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sz w:val="24"/>
          <w:szCs w:val="24"/>
        </w:rPr>
        <w:id w:val="3178764"/>
        <w:docPartObj>
          <w:docPartGallery w:val="Cover Pages"/>
          <w:docPartUnique/>
        </w:docPartObj>
      </w:sdtPr>
      <w:sdtEndPr/>
      <w:sdtContent>
        <w:p w14:paraId="562E9C8A" w14:textId="03322812" w:rsidR="00D97DAD" w:rsidRPr="00C57CA5" w:rsidRDefault="00FC5CBD">
          <w:pPr>
            <w:rPr>
              <w:rFonts w:ascii="Times New Roman" w:eastAsiaTheme="majorEastAsia" w:hAnsi="Times New Roman" w:cs="Times New Roman"/>
              <w:color w:val="2F5496" w:themeColor="accent1" w:themeShade="BF"/>
              <w:sz w:val="24"/>
              <w:szCs w:val="24"/>
            </w:rPr>
          </w:pPr>
          <w:r w:rsidRPr="00C57CA5">
            <w:rPr>
              <w:rFonts w:ascii="Times New Roman" w:hAnsi="Times New Roman" w:cs="Times New Roman"/>
              <w:noProof/>
              <w:sz w:val="24"/>
              <w:szCs w:val="24"/>
            </w:rPr>
            <w:drawing>
              <wp:anchor distT="0" distB="0" distL="114300" distR="114300" simplePos="0" relativeHeight="251669504" behindDoc="0" locked="0" layoutInCell="1" allowOverlap="1" wp14:anchorId="4767CCF4" wp14:editId="640D70AE">
                <wp:simplePos x="0" y="0"/>
                <wp:positionH relativeFrom="column">
                  <wp:posOffset>69229</wp:posOffset>
                </wp:positionH>
                <wp:positionV relativeFrom="paragraph">
                  <wp:posOffset>1261405</wp:posOffset>
                </wp:positionV>
                <wp:extent cx="2711302" cy="2030437"/>
                <wp:effectExtent l="0" t="0" r="0" b="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11302" cy="2030437"/>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D97DAD" w:rsidRPr="00C57CA5">
            <w:rPr>
              <w:rFonts w:ascii="Times New Roman" w:eastAsiaTheme="majorEastAsia" w:hAnsi="Times New Roman" w:cs="Times New Roman"/>
              <w:noProof/>
              <w:color w:val="2F5496" w:themeColor="accent1" w:themeShade="BF"/>
              <w:sz w:val="24"/>
              <w:szCs w:val="24"/>
            </w:rPr>
            <mc:AlternateContent>
              <mc:Choice Requires="wps">
                <w:drawing>
                  <wp:anchor distT="0" distB="0" distL="114300" distR="114300" simplePos="0" relativeHeight="251667456" behindDoc="0" locked="0" layoutInCell="1" allowOverlap="1" wp14:anchorId="2CC26F2C" wp14:editId="157E549B">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3987"/>
                                  <w:gridCol w:w="2920"/>
                                </w:tblGrid>
                                <w:tr w:rsidR="00A304EE" w14:paraId="00D466C6" w14:textId="77777777">
                                  <w:trPr>
                                    <w:jc w:val="center"/>
                                  </w:trPr>
                                  <w:tc>
                                    <w:tcPr>
                                      <w:tcW w:w="2568" w:type="pct"/>
                                      <w:vAlign w:val="center"/>
                                    </w:tcPr>
                                    <w:p w14:paraId="6B1447C3" w14:textId="29173A71" w:rsidR="00A304EE" w:rsidRDefault="00A304EE">
                                      <w:pPr>
                                        <w:jc w:val="right"/>
                                      </w:pPr>
                                    </w:p>
                                    <w:sdt>
                                      <w:sdtPr>
                                        <w:rPr>
                                          <w:rFonts w:ascii="Times New Roman" w:hAnsi="Times New Roman" w:cs="Times New Roman"/>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411E82C" w14:textId="214EACFF" w:rsidR="00A304EE" w:rsidRPr="00FC5CBD" w:rsidRDefault="00A304EE" w:rsidP="00FC5CBD">
                                          <w:pPr>
                                            <w:pStyle w:val="NoSpacing"/>
                                            <w:spacing w:line="312" w:lineRule="auto"/>
                                            <w:jc w:val="center"/>
                                            <w:rPr>
                                              <w:rFonts w:ascii="Times New Roman" w:hAnsi="Times New Roman" w:cs="Times New Roman"/>
                                              <w:caps/>
                                              <w:color w:val="191919" w:themeColor="text1" w:themeTint="E6"/>
                                              <w:sz w:val="40"/>
                                              <w:szCs w:val="40"/>
                                            </w:rPr>
                                          </w:pPr>
                                          <w:r w:rsidRPr="00FC5CBD">
                                            <w:rPr>
                                              <w:rFonts w:ascii="Times New Roman" w:hAnsi="Times New Roman" w:cs="Times New Roman"/>
                                              <w:caps/>
                                              <w:color w:val="191919" w:themeColor="text1" w:themeTint="E6"/>
                                              <w:sz w:val="40"/>
                                              <w:szCs w:val="40"/>
                                            </w:rPr>
                                            <w:t>Accounting Fundamentals Assessment 1</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3E049BDA" w14:textId="03C0E908" w:rsidR="00A304EE" w:rsidRDefault="00A304EE">
                                          <w:pPr>
                                            <w:jc w:val="right"/>
                                            <w:rPr>
                                              <w:sz w:val="24"/>
                                              <w:szCs w:val="24"/>
                                            </w:rPr>
                                          </w:pPr>
                                          <w:r>
                                            <w:rPr>
                                              <w:color w:val="000000" w:themeColor="text1"/>
                                              <w:sz w:val="24"/>
                                              <w:szCs w:val="24"/>
                                            </w:rPr>
                                            <w:t xml:space="preserve">     </w:t>
                                          </w:r>
                                        </w:p>
                                      </w:sdtContent>
                                    </w:sdt>
                                  </w:tc>
                                  <w:tc>
                                    <w:tcPr>
                                      <w:tcW w:w="2432" w:type="pct"/>
                                      <w:vAlign w:val="center"/>
                                    </w:tcPr>
                                    <w:p w14:paraId="231D639E" w14:textId="38DB7C54" w:rsidR="00A304EE" w:rsidRDefault="00A304EE">
                                      <w:pPr>
                                        <w:pStyle w:val="NoSpacing"/>
                                        <w:rPr>
                                          <w:color w:val="ED7D31" w:themeColor="accent2"/>
                                          <w:sz w:val="26"/>
                                          <w:szCs w:val="26"/>
                                        </w:rPr>
                                      </w:pPr>
                                    </w:p>
                                    <w:p w14:paraId="1F413A2C" w14:textId="77777777" w:rsidR="00A304EE" w:rsidRPr="00FC5CBD" w:rsidRDefault="00A304EE">
                                      <w:pPr>
                                        <w:pStyle w:val="NoSpacing"/>
                                        <w:rPr>
                                          <w:b/>
                                          <w:bCs/>
                                          <w:color w:val="ED7D31" w:themeColor="accent2"/>
                                          <w:sz w:val="40"/>
                                          <w:szCs w:val="40"/>
                                        </w:rPr>
                                      </w:pPr>
                                    </w:p>
                                    <w:p w14:paraId="515B332E" w14:textId="58F5A1CD" w:rsidR="00A304EE" w:rsidRDefault="00A304EE" w:rsidP="00FC5CBD">
                                      <w:pPr>
                                        <w:pStyle w:val="NoSpacing"/>
                                        <w:jc w:val="center"/>
                                        <w:rPr>
                                          <w:b/>
                                          <w:bCs/>
                                          <w:sz w:val="32"/>
                                          <w:szCs w:val="32"/>
                                        </w:rPr>
                                      </w:pPr>
                                      <w:r w:rsidRPr="00FC5CBD">
                                        <w:rPr>
                                          <w:b/>
                                          <w:bCs/>
                                          <w:sz w:val="32"/>
                                          <w:szCs w:val="32"/>
                                        </w:rPr>
                                        <w:t>Student Name : VALENTIN DAN</w:t>
                                      </w:r>
                                    </w:p>
                                    <w:p w14:paraId="624D0F4F" w14:textId="77777777" w:rsidR="00A304EE" w:rsidRPr="00FC5CBD" w:rsidRDefault="00A304EE" w:rsidP="00FC5CBD">
                                      <w:pPr>
                                        <w:pStyle w:val="NoSpacing"/>
                                        <w:jc w:val="center"/>
                                        <w:rPr>
                                          <w:b/>
                                          <w:bCs/>
                                          <w:sz w:val="32"/>
                                          <w:szCs w:val="32"/>
                                        </w:rPr>
                                      </w:pPr>
                                    </w:p>
                                    <w:p w14:paraId="508AA609" w14:textId="573D7516" w:rsidR="00A304EE" w:rsidRPr="00FC5CBD" w:rsidRDefault="00A304EE" w:rsidP="00FC5CBD">
                                      <w:pPr>
                                        <w:pStyle w:val="NoSpacing"/>
                                        <w:jc w:val="center"/>
                                        <w:rPr>
                                          <w:b/>
                                          <w:bCs/>
                                          <w:sz w:val="32"/>
                                          <w:szCs w:val="32"/>
                                        </w:rPr>
                                      </w:pPr>
                                      <w:r w:rsidRPr="00FC5CBD">
                                        <w:rPr>
                                          <w:b/>
                                          <w:bCs/>
                                          <w:sz w:val="32"/>
                                          <w:szCs w:val="32"/>
                                        </w:rPr>
                                        <w:t>Student Number: 1922006</w:t>
                                      </w:r>
                                    </w:p>
                                    <w:p w14:paraId="6BC1AD46" w14:textId="00213FEF" w:rsidR="00A304EE" w:rsidRPr="00FC5CBD" w:rsidRDefault="00A304EE" w:rsidP="00FC5CBD">
                                      <w:pPr>
                                        <w:pStyle w:val="NoSpacing"/>
                                        <w:jc w:val="center"/>
                                        <w:rPr>
                                          <w:b/>
                                          <w:bCs/>
                                          <w:sz w:val="32"/>
                                          <w:szCs w:val="32"/>
                                        </w:rPr>
                                      </w:pPr>
                                    </w:p>
                                    <w:p w14:paraId="169E5DB6" w14:textId="019442CE" w:rsidR="00A304EE" w:rsidRDefault="00A304EE" w:rsidP="00FC5CBD">
                                      <w:pPr>
                                        <w:pStyle w:val="NoSpacing"/>
                                        <w:rPr>
                                          <w:sz w:val="32"/>
                                          <w:szCs w:val="32"/>
                                        </w:rPr>
                                      </w:pPr>
                                    </w:p>
                                    <w:p w14:paraId="2FD37A68" w14:textId="5F0BA9A5" w:rsidR="00A304EE" w:rsidRDefault="00A304EE" w:rsidP="00FC5CBD">
                                      <w:pPr>
                                        <w:pStyle w:val="NoSpacing"/>
                                        <w:rPr>
                                          <w:sz w:val="32"/>
                                          <w:szCs w:val="32"/>
                                        </w:rPr>
                                      </w:pPr>
                                    </w:p>
                                    <w:p w14:paraId="5D77F751" w14:textId="5E57D4D0" w:rsidR="00A304EE" w:rsidRDefault="00A304EE" w:rsidP="00FC5CBD">
                                      <w:pPr>
                                        <w:pStyle w:val="NoSpacing"/>
                                        <w:rPr>
                                          <w:sz w:val="32"/>
                                          <w:szCs w:val="32"/>
                                        </w:rPr>
                                      </w:pPr>
                                    </w:p>
                                    <w:p w14:paraId="6A8C0919" w14:textId="1946069C" w:rsidR="00A304EE" w:rsidRDefault="00A304EE" w:rsidP="00FC5CBD">
                                      <w:pPr>
                                        <w:pStyle w:val="NoSpacing"/>
                                        <w:rPr>
                                          <w:sz w:val="32"/>
                                          <w:szCs w:val="32"/>
                                        </w:rPr>
                                      </w:pPr>
                                    </w:p>
                                    <w:p w14:paraId="2E78522F" w14:textId="77777777" w:rsidR="00A304EE" w:rsidRDefault="00A304EE" w:rsidP="00FC5CBD">
                                      <w:pPr>
                                        <w:pStyle w:val="NoSpacing"/>
                                        <w:rPr>
                                          <w:sz w:val="32"/>
                                          <w:szCs w:val="32"/>
                                        </w:rPr>
                                      </w:pPr>
                                    </w:p>
                                    <w:p w14:paraId="135BEDB3" w14:textId="77777777" w:rsidR="00A304EE" w:rsidRDefault="00A304EE" w:rsidP="00FC5CBD">
                                      <w:pPr>
                                        <w:pStyle w:val="NoSpacing"/>
                                        <w:rPr>
                                          <w:sz w:val="32"/>
                                          <w:szCs w:val="32"/>
                                        </w:rPr>
                                      </w:pPr>
                                      <w:r w:rsidRPr="00FC5CBD">
                                        <w:rPr>
                                          <w:sz w:val="32"/>
                                          <w:szCs w:val="32"/>
                                        </w:rPr>
                                        <w:t>Module Title</w:t>
                                      </w:r>
                                      <w:r>
                                        <w:rPr>
                                          <w:sz w:val="32"/>
                                          <w:szCs w:val="32"/>
                                        </w:rPr>
                                        <w:t xml:space="preserve">: </w:t>
                                      </w:r>
                                    </w:p>
                                    <w:p w14:paraId="5263F6A8" w14:textId="642978E8" w:rsidR="00A304EE" w:rsidRDefault="00A304EE" w:rsidP="00FC5CBD">
                                      <w:pPr>
                                        <w:pStyle w:val="NoSpacing"/>
                                        <w:rPr>
                                          <w:sz w:val="32"/>
                                          <w:szCs w:val="32"/>
                                        </w:rPr>
                                      </w:pPr>
                                      <w:r>
                                        <w:rPr>
                                          <w:sz w:val="32"/>
                                          <w:szCs w:val="32"/>
                                        </w:rPr>
                                        <w:t>ACCOUNTING FUNDAMENTALS</w:t>
                                      </w:r>
                                    </w:p>
                                    <w:p w14:paraId="57ED69F1" w14:textId="77777777" w:rsidR="00A304EE" w:rsidRDefault="00A304EE" w:rsidP="00FC5CBD">
                                      <w:pPr>
                                        <w:pStyle w:val="NoSpacing"/>
                                        <w:rPr>
                                          <w:b/>
                                          <w:bCs/>
                                          <w:color w:val="44546A" w:themeColor="text2"/>
                                          <w:sz w:val="32"/>
                                          <w:szCs w:val="32"/>
                                        </w:rPr>
                                      </w:pPr>
                                    </w:p>
                                    <w:p w14:paraId="4A0616EB" w14:textId="77777777" w:rsidR="00A304EE" w:rsidRDefault="00A304EE" w:rsidP="00FC5CBD">
                                      <w:pPr>
                                        <w:pStyle w:val="NoSpacing"/>
                                        <w:rPr>
                                          <w:sz w:val="32"/>
                                          <w:szCs w:val="32"/>
                                        </w:rPr>
                                      </w:pPr>
                                      <w:r w:rsidRPr="00FC5CBD">
                                        <w:rPr>
                                          <w:sz w:val="32"/>
                                          <w:szCs w:val="32"/>
                                        </w:rPr>
                                        <w:t>MODULE CODE</w:t>
                                      </w:r>
                                      <w:r>
                                        <w:rPr>
                                          <w:sz w:val="32"/>
                                          <w:szCs w:val="32"/>
                                        </w:rPr>
                                        <w:t xml:space="preserve"> : </w:t>
                                      </w:r>
                                      <w:r w:rsidRPr="00FC5CBD">
                                        <w:rPr>
                                          <w:sz w:val="32"/>
                                          <w:szCs w:val="32"/>
                                        </w:rPr>
                                        <w:t xml:space="preserve">LCBB4001 </w:t>
                                      </w:r>
                                    </w:p>
                                    <w:p w14:paraId="26103C7E" w14:textId="77777777" w:rsidR="00A304EE" w:rsidRDefault="00A304EE" w:rsidP="00FC5CBD">
                                      <w:pPr>
                                        <w:pStyle w:val="NoSpacing"/>
                                        <w:rPr>
                                          <w:sz w:val="32"/>
                                          <w:szCs w:val="32"/>
                                        </w:rPr>
                                      </w:pPr>
                                    </w:p>
                                    <w:p w14:paraId="13244D17" w14:textId="1DBB0E3A" w:rsidR="00A304EE" w:rsidRDefault="00A304EE" w:rsidP="00FC5CBD">
                                      <w:pPr>
                                        <w:pStyle w:val="NoSpacing"/>
                                        <w:rPr>
                                          <w:sz w:val="32"/>
                                          <w:szCs w:val="32"/>
                                        </w:rPr>
                                      </w:pPr>
                                      <w:r w:rsidRPr="00FC5CBD">
                                        <w:rPr>
                                          <w:sz w:val="32"/>
                                          <w:szCs w:val="32"/>
                                        </w:rPr>
                                        <w:t xml:space="preserve"> Assignment Title</w:t>
                                      </w:r>
                                      <w:r>
                                        <w:rPr>
                                          <w:sz w:val="32"/>
                                          <w:szCs w:val="32"/>
                                        </w:rPr>
                                        <w:t xml:space="preserve"> : ASSESSMENT 1</w:t>
                                      </w:r>
                                    </w:p>
                                    <w:p w14:paraId="2C1D7813" w14:textId="77777777" w:rsidR="00A304EE" w:rsidRDefault="00A304EE" w:rsidP="00FC5CBD">
                                      <w:pPr>
                                        <w:pStyle w:val="NoSpacing"/>
                                        <w:rPr>
                                          <w:sz w:val="32"/>
                                          <w:szCs w:val="32"/>
                                        </w:rPr>
                                      </w:pPr>
                                    </w:p>
                                    <w:p w14:paraId="3983655D" w14:textId="4B0E497F" w:rsidR="00A304EE" w:rsidRPr="00FC5CBD" w:rsidRDefault="00A304EE" w:rsidP="00FC5CBD">
                                      <w:pPr>
                                        <w:pStyle w:val="NoSpacing"/>
                                        <w:rPr>
                                          <w:sz w:val="32"/>
                                          <w:szCs w:val="32"/>
                                        </w:rPr>
                                      </w:pPr>
                                      <w:r w:rsidRPr="00FC5CBD">
                                        <w:rPr>
                                          <w:sz w:val="32"/>
                                          <w:szCs w:val="32"/>
                                        </w:rPr>
                                        <w:t>Lecturer</w:t>
                                      </w:r>
                                      <w:r>
                                        <w:rPr>
                                          <w:sz w:val="32"/>
                                          <w:szCs w:val="32"/>
                                        </w:rPr>
                                        <w:t xml:space="preserve"> : </w:t>
                                      </w:r>
                                      <w:r w:rsidRPr="00FC5CBD">
                                        <w:rPr>
                                          <w:sz w:val="32"/>
                                          <w:szCs w:val="32"/>
                                        </w:rPr>
                                        <w:t>Widin Bongasu Sha’ven</w:t>
                                      </w:r>
                                    </w:p>
                                  </w:tc>
                                </w:tr>
                              </w:tbl>
                              <w:p w14:paraId="6F776011" w14:textId="77777777" w:rsidR="00A304EE" w:rsidRDefault="00A304E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CC26F2C" id="_x0000_t202" coordsize="21600,21600" o:spt="202" path="m,l,21600r21600,l21600,xe">
                    <v:stroke joinstyle="miter"/>
                    <v:path gradientshapeok="t" o:connecttype="rect"/>
                  </v:shapetype>
                  <v:shape id="Text Box 138" o:spid="_x0000_s1026" type="#_x0000_t202" style="position:absolute;margin-left:0;margin-top:0;width:134.85pt;height:302.4pt;z-index:251667456;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3987"/>
                            <w:gridCol w:w="2920"/>
                          </w:tblGrid>
                          <w:tr w:rsidR="00A304EE" w14:paraId="00D466C6" w14:textId="77777777">
                            <w:trPr>
                              <w:jc w:val="center"/>
                            </w:trPr>
                            <w:tc>
                              <w:tcPr>
                                <w:tcW w:w="2568" w:type="pct"/>
                                <w:vAlign w:val="center"/>
                              </w:tcPr>
                              <w:p w14:paraId="6B1447C3" w14:textId="29173A71" w:rsidR="00A304EE" w:rsidRDefault="00A304EE">
                                <w:pPr>
                                  <w:jc w:val="right"/>
                                </w:pPr>
                              </w:p>
                              <w:sdt>
                                <w:sdtPr>
                                  <w:rPr>
                                    <w:rFonts w:ascii="Times New Roman" w:hAnsi="Times New Roman" w:cs="Times New Roman"/>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411E82C" w14:textId="214EACFF" w:rsidR="00A304EE" w:rsidRPr="00FC5CBD" w:rsidRDefault="00A304EE" w:rsidP="00FC5CBD">
                                    <w:pPr>
                                      <w:pStyle w:val="NoSpacing"/>
                                      <w:spacing w:line="312" w:lineRule="auto"/>
                                      <w:jc w:val="center"/>
                                      <w:rPr>
                                        <w:rFonts w:ascii="Times New Roman" w:hAnsi="Times New Roman" w:cs="Times New Roman"/>
                                        <w:caps/>
                                        <w:color w:val="191919" w:themeColor="text1" w:themeTint="E6"/>
                                        <w:sz w:val="40"/>
                                        <w:szCs w:val="40"/>
                                      </w:rPr>
                                    </w:pPr>
                                    <w:r w:rsidRPr="00FC5CBD">
                                      <w:rPr>
                                        <w:rFonts w:ascii="Times New Roman" w:hAnsi="Times New Roman" w:cs="Times New Roman"/>
                                        <w:caps/>
                                        <w:color w:val="191919" w:themeColor="text1" w:themeTint="E6"/>
                                        <w:sz w:val="40"/>
                                        <w:szCs w:val="40"/>
                                      </w:rPr>
                                      <w:t>Accounting Fundamentals Assessment 1</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3E049BDA" w14:textId="03C0E908" w:rsidR="00A304EE" w:rsidRDefault="00A304EE">
                                    <w:pPr>
                                      <w:jc w:val="right"/>
                                      <w:rPr>
                                        <w:sz w:val="24"/>
                                        <w:szCs w:val="24"/>
                                      </w:rPr>
                                    </w:pPr>
                                    <w:r>
                                      <w:rPr>
                                        <w:color w:val="000000" w:themeColor="text1"/>
                                        <w:sz w:val="24"/>
                                        <w:szCs w:val="24"/>
                                      </w:rPr>
                                      <w:t xml:space="preserve">     </w:t>
                                    </w:r>
                                  </w:p>
                                </w:sdtContent>
                              </w:sdt>
                            </w:tc>
                            <w:tc>
                              <w:tcPr>
                                <w:tcW w:w="2432" w:type="pct"/>
                                <w:vAlign w:val="center"/>
                              </w:tcPr>
                              <w:p w14:paraId="231D639E" w14:textId="38DB7C54" w:rsidR="00A304EE" w:rsidRDefault="00A304EE">
                                <w:pPr>
                                  <w:pStyle w:val="NoSpacing"/>
                                  <w:rPr>
                                    <w:color w:val="ED7D31" w:themeColor="accent2"/>
                                    <w:sz w:val="26"/>
                                    <w:szCs w:val="26"/>
                                  </w:rPr>
                                </w:pPr>
                              </w:p>
                              <w:p w14:paraId="1F413A2C" w14:textId="77777777" w:rsidR="00A304EE" w:rsidRPr="00FC5CBD" w:rsidRDefault="00A304EE">
                                <w:pPr>
                                  <w:pStyle w:val="NoSpacing"/>
                                  <w:rPr>
                                    <w:b/>
                                    <w:bCs/>
                                    <w:color w:val="ED7D31" w:themeColor="accent2"/>
                                    <w:sz w:val="40"/>
                                    <w:szCs w:val="40"/>
                                  </w:rPr>
                                </w:pPr>
                              </w:p>
                              <w:p w14:paraId="515B332E" w14:textId="58F5A1CD" w:rsidR="00A304EE" w:rsidRDefault="00A304EE" w:rsidP="00FC5CBD">
                                <w:pPr>
                                  <w:pStyle w:val="NoSpacing"/>
                                  <w:jc w:val="center"/>
                                  <w:rPr>
                                    <w:b/>
                                    <w:bCs/>
                                    <w:sz w:val="32"/>
                                    <w:szCs w:val="32"/>
                                  </w:rPr>
                                </w:pPr>
                                <w:r w:rsidRPr="00FC5CBD">
                                  <w:rPr>
                                    <w:b/>
                                    <w:bCs/>
                                    <w:sz w:val="32"/>
                                    <w:szCs w:val="32"/>
                                  </w:rPr>
                                  <w:t>Student Name : VALENTIN DAN</w:t>
                                </w:r>
                              </w:p>
                              <w:p w14:paraId="624D0F4F" w14:textId="77777777" w:rsidR="00A304EE" w:rsidRPr="00FC5CBD" w:rsidRDefault="00A304EE" w:rsidP="00FC5CBD">
                                <w:pPr>
                                  <w:pStyle w:val="NoSpacing"/>
                                  <w:jc w:val="center"/>
                                  <w:rPr>
                                    <w:b/>
                                    <w:bCs/>
                                    <w:sz w:val="32"/>
                                    <w:szCs w:val="32"/>
                                  </w:rPr>
                                </w:pPr>
                              </w:p>
                              <w:p w14:paraId="508AA609" w14:textId="573D7516" w:rsidR="00A304EE" w:rsidRPr="00FC5CBD" w:rsidRDefault="00A304EE" w:rsidP="00FC5CBD">
                                <w:pPr>
                                  <w:pStyle w:val="NoSpacing"/>
                                  <w:jc w:val="center"/>
                                  <w:rPr>
                                    <w:b/>
                                    <w:bCs/>
                                    <w:sz w:val="32"/>
                                    <w:szCs w:val="32"/>
                                  </w:rPr>
                                </w:pPr>
                                <w:r w:rsidRPr="00FC5CBD">
                                  <w:rPr>
                                    <w:b/>
                                    <w:bCs/>
                                    <w:sz w:val="32"/>
                                    <w:szCs w:val="32"/>
                                  </w:rPr>
                                  <w:t>Student Number: 1922006</w:t>
                                </w:r>
                              </w:p>
                              <w:p w14:paraId="6BC1AD46" w14:textId="00213FEF" w:rsidR="00A304EE" w:rsidRPr="00FC5CBD" w:rsidRDefault="00A304EE" w:rsidP="00FC5CBD">
                                <w:pPr>
                                  <w:pStyle w:val="NoSpacing"/>
                                  <w:jc w:val="center"/>
                                  <w:rPr>
                                    <w:b/>
                                    <w:bCs/>
                                    <w:sz w:val="32"/>
                                    <w:szCs w:val="32"/>
                                  </w:rPr>
                                </w:pPr>
                              </w:p>
                              <w:p w14:paraId="169E5DB6" w14:textId="019442CE" w:rsidR="00A304EE" w:rsidRDefault="00A304EE" w:rsidP="00FC5CBD">
                                <w:pPr>
                                  <w:pStyle w:val="NoSpacing"/>
                                  <w:rPr>
                                    <w:sz w:val="32"/>
                                    <w:szCs w:val="32"/>
                                  </w:rPr>
                                </w:pPr>
                              </w:p>
                              <w:p w14:paraId="2FD37A68" w14:textId="5F0BA9A5" w:rsidR="00A304EE" w:rsidRDefault="00A304EE" w:rsidP="00FC5CBD">
                                <w:pPr>
                                  <w:pStyle w:val="NoSpacing"/>
                                  <w:rPr>
                                    <w:sz w:val="32"/>
                                    <w:szCs w:val="32"/>
                                  </w:rPr>
                                </w:pPr>
                              </w:p>
                              <w:p w14:paraId="5D77F751" w14:textId="5E57D4D0" w:rsidR="00A304EE" w:rsidRDefault="00A304EE" w:rsidP="00FC5CBD">
                                <w:pPr>
                                  <w:pStyle w:val="NoSpacing"/>
                                  <w:rPr>
                                    <w:sz w:val="32"/>
                                    <w:szCs w:val="32"/>
                                  </w:rPr>
                                </w:pPr>
                              </w:p>
                              <w:p w14:paraId="6A8C0919" w14:textId="1946069C" w:rsidR="00A304EE" w:rsidRDefault="00A304EE" w:rsidP="00FC5CBD">
                                <w:pPr>
                                  <w:pStyle w:val="NoSpacing"/>
                                  <w:rPr>
                                    <w:sz w:val="32"/>
                                    <w:szCs w:val="32"/>
                                  </w:rPr>
                                </w:pPr>
                              </w:p>
                              <w:p w14:paraId="2E78522F" w14:textId="77777777" w:rsidR="00A304EE" w:rsidRDefault="00A304EE" w:rsidP="00FC5CBD">
                                <w:pPr>
                                  <w:pStyle w:val="NoSpacing"/>
                                  <w:rPr>
                                    <w:sz w:val="32"/>
                                    <w:szCs w:val="32"/>
                                  </w:rPr>
                                </w:pPr>
                              </w:p>
                              <w:p w14:paraId="135BEDB3" w14:textId="77777777" w:rsidR="00A304EE" w:rsidRDefault="00A304EE" w:rsidP="00FC5CBD">
                                <w:pPr>
                                  <w:pStyle w:val="NoSpacing"/>
                                  <w:rPr>
                                    <w:sz w:val="32"/>
                                    <w:szCs w:val="32"/>
                                  </w:rPr>
                                </w:pPr>
                                <w:r w:rsidRPr="00FC5CBD">
                                  <w:rPr>
                                    <w:sz w:val="32"/>
                                    <w:szCs w:val="32"/>
                                  </w:rPr>
                                  <w:t>Module Title</w:t>
                                </w:r>
                                <w:r>
                                  <w:rPr>
                                    <w:sz w:val="32"/>
                                    <w:szCs w:val="32"/>
                                  </w:rPr>
                                  <w:t xml:space="preserve">: </w:t>
                                </w:r>
                              </w:p>
                              <w:p w14:paraId="5263F6A8" w14:textId="642978E8" w:rsidR="00A304EE" w:rsidRDefault="00A304EE" w:rsidP="00FC5CBD">
                                <w:pPr>
                                  <w:pStyle w:val="NoSpacing"/>
                                  <w:rPr>
                                    <w:sz w:val="32"/>
                                    <w:szCs w:val="32"/>
                                  </w:rPr>
                                </w:pPr>
                                <w:r>
                                  <w:rPr>
                                    <w:sz w:val="32"/>
                                    <w:szCs w:val="32"/>
                                  </w:rPr>
                                  <w:t>ACCOUNTING FUNDAMENTALS</w:t>
                                </w:r>
                              </w:p>
                              <w:p w14:paraId="57ED69F1" w14:textId="77777777" w:rsidR="00A304EE" w:rsidRDefault="00A304EE" w:rsidP="00FC5CBD">
                                <w:pPr>
                                  <w:pStyle w:val="NoSpacing"/>
                                  <w:rPr>
                                    <w:b/>
                                    <w:bCs/>
                                    <w:color w:val="44546A" w:themeColor="text2"/>
                                    <w:sz w:val="32"/>
                                    <w:szCs w:val="32"/>
                                  </w:rPr>
                                </w:pPr>
                              </w:p>
                              <w:p w14:paraId="4A0616EB" w14:textId="77777777" w:rsidR="00A304EE" w:rsidRDefault="00A304EE" w:rsidP="00FC5CBD">
                                <w:pPr>
                                  <w:pStyle w:val="NoSpacing"/>
                                  <w:rPr>
                                    <w:sz w:val="32"/>
                                    <w:szCs w:val="32"/>
                                  </w:rPr>
                                </w:pPr>
                                <w:r w:rsidRPr="00FC5CBD">
                                  <w:rPr>
                                    <w:sz w:val="32"/>
                                    <w:szCs w:val="32"/>
                                  </w:rPr>
                                  <w:t>MODULE CODE</w:t>
                                </w:r>
                                <w:r>
                                  <w:rPr>
                                    <w:sz w:val="32"/>
                                    <w:szCs w:val="32"/>
                                  </w:rPr>
                                  <w:t xml:space="preserve"> : </w:t>
                                </w:r>
                                <w:r w:rsidRPr="00FC5CBD">
                                  <w:rPr>
                                    <w:sz w:val="32"/>
                                    <w:szCs w:val="32"/>
                                  </w:rPr>
                                  <w:t xml:space="preserve">LCBB4001 </w:t>
                                </w:r>
                              </w:p>
                              <w:p w14:paraId="26103C7E" w14:textId="77777777" w:rsidR="00A304EE" w:rsidRDefault="00A304EE" w:rsidP="00FC5CBD">
                                <w:pPr>
                                  <w:pStyle w:val="NoSpacing"/>
                                  <w:rPr>
                                    <w:sz w:val="32"/>
                                    <w:szCs w:val="32"/>
                                  </w:rPr>
                                </w:pPr>
                              </w:p>
                              <w:p w14:paraId="13244D17" w14:textId="1DBB0E3A" w:rsidR="00A304EE" w:rsidRDefault="00A304EE" w:rsidP="00FC5CBD">
                                <w:pPr>
                                  <w:pStyle w:val="NoSpacing"/>
                                  <w:rPr>
                                    <w:sz w:val="32"/>
                                    <w:szCs w:val="32"/>
                                  </w:rPr>
                                </w:pPr>
                                <w:r w:rsidRPr="00FC5CBD">
                                  <w:rPr>
                                    <w:sz w:val="32"/>
                                    <w:szCs w:val="32"/>
                                  </w:rPr>
                                  <w:t xml:space="preserve"> Assignment Title</w:t>
                                </w:r>
                                <w:r>
                                  <w:rPr>
                                    <w:sz w:val="32"/>
                                    <w:szCs w:val="32"/>
                                  </w:rPr>
                                  <w:t xml:space="preserve"> : ASSESSMENT 1</w:t>
                                </w:r>
                              </w:p>
                              <w:p w14:paraId="2C1D7813" w14:textId="77777777" w:rsidR="00A304EE" w:rsidRDefault="00A304EE" w:rsidP="00FC5CBD">
                                <w:pPr>
                                  <w:pStyle w:val="NoSpacing"/>
                                  <w:rPr>
                                    <w:sz w:val="32"/>
                                    <w:szCs w:val="32"/>
                                  </w:rPr>
                                </w:pPr>
                              </w:p>
                              <w:p w14:paraId="3983655D" w14:textId="4B0E497F" w:rsidR="00A304EE" w:rsidRPr="00FC5CBD" w:rsidRDefault="00A304EE" w:rsidP="00FC5CBD">
                                <w:pPr>
                                  <w:pStyle w:val="NoSpacing"/>
                                  <w:rPr>
                                    <w:sz w:val="32"/>
                                    <w:szCs w:val="32"/>
                                  </w:rPr>
                                </w:pPr>
                                <w:r w:rsidRPr="00FC5CBD">
                                  <w:rPr>
                                    <w:sz w:val="32"/>
                                    <w:szCs w:val="32"/>
                                  </w:rPr>
                                  <w:t>Lecturer</w:t>
                                </w:r>
                                <w:r>
                                  <w:rPr>
                                    <w:sz w:val="32"/>
                                    <w:szCs w:val="32"/>
                                  </w:rPr>
                                  <w:t xml:space="preserve"> : </w:t>
                                </w:r>
                                <w:r w:rsidRPr="00FC5CBD">
                                  <w:rPr>
                                    <w:sz w:val="32"/>
                                    <w:szCs w:val="32"/>
                                  </w:rPr>
                                  <w:t>Widin Bongasu Sha’ven</w:t>
                                </w:r>
                              </w:p>
                            </w:tc>
                          </w:tr>
                        </w:tbl>
                        <w:p w14:paraId="6F776011" w14:textId="77777777" w:rsidR="00A304EE" w:rsidRDefault="00A304EE"/>
                      </w:txbxContent>
                    </v:textbox>
                    <w10:wrap anchorx="page" anchory="page"/>
                  </v:shape>
                </w:pict>
              </mc:Fallback>
            </mc:AlternateContent>
          </w:r>
          <w:r w:rsidR="00D97DAD" w:rsidRPr="00C57CA5">
            <w:rPr>
              <w:rFonts w:ascii="Times New Roman" w:hAnsi="Times New Roman" w:cs="Times New Roman"/>
              <w:sz w:val="24"/>
              <w:szCs w:val="24"/>
            </w:rPr>
            <w:br w:type="page"/>
          </w:r>
        </w:p>
      </w:sdtContent>
    </w:sdt>
    <w:p w14:paraId="368627FE" w14:textId="6D014905" w:rsidR="00473686" w:rsidRPr="00C57CA5" w:rsidRDefault="00D9435D" w:rsidP="00C57CA5">
      <w:pPr>
        <w:pStyle w:val="Heading1"/>
        <w:jc w:val="both"/>
        <w:rPr>
          <w:rFonts w:ascii="Times New Roman" w:hAnsi="Times New Roman" w:cs="Times New Roman"/>
          <w:sz w:val="24"/>
          <w:szCs w:val="24"/>
        </w:rPr>
      </w:pPr>
      <w:r w:rsidRPr="00C57CA5">
        <w:rPr>
          <w:rFonts w:ascii="Times New Roman" w:hAnsi="Times New Roman" w:cs="Times New Roman"/>
          <w:sz w:val="24"/>
          <w:szCs w:val="24"/>
        </w:rPr>
        <w:lastRenderedPageBreak/>
        <w:t>Workings</w:t>
      </w:r>
      <w:r w:rsidR="00D43A04" w:rsidRPr="00C57CA5">
        <w:rPr>
          <w:rFonts w:ascii="Times New Roman" w:hAnsi="Times New Roman" w:cs="Times New Roman"/>
          <w:sz w:val="24"/>
          <w:szCs w:val="24"/>
        </w:rPr>
        <w:t xml:space="preserve"> Question </w:t>
      </w:r>
      <w:r w:rsidRPr="00C57CA5">
        <w:rPr>
          <w:rFonts w:ascii="Times New Roman" w:hAnsi="Times New Roman" w:cs="Times New Roman"/>
          <w:sz w:val="24"/>
          <w:szCs w:val="24"/>
        </w:rPr>
        <w:t xml:space="preserve"> </w:t>
      </w:r>
      <w:r w:rsidR="00473686" w:rsidRPr="00C57CA5">
        <w:rPr>
          <w:rFonts w:ascii="Times New Roman" w:hAnsi="Times New Roman" w:cs="Times New Roman"/>
          <w:sz w:val="24"/>
          <w:szCs w:val="24"/>
        </w:rPr>
        <w:t xml:space="preserve">I </w:t>
      </w:r>
    </w:p>
    <w:p w14:paraId="655B30B6" w14:textId="77777777" w:rsidR="00851CA5" w:rsidRPr="00C57CA5" w:rsidRDefault="00851CA5" w:rsidP="00C57CA5">
      <w:pPr>
        <w:jc w:val="both"/>
        <w:rPr>
          <w:rFonts w:ascii="Times New Roman" w:hAnsi="Times New Roman" w:cs="Times New Roman"/>
        </w:rPr>
      </w:pPr>
    </w:p>
    <w:p w14:paraId="4F046069" w14:textId="548934E4" w:rsidR="00D9435D" w:rsidRPr="00C57CA5" w:rsidRDefault="00473686" w:rsidP="00C57CA5">
      <w:pPr>
        <w:jc w:val="both"/>
        <w:rPr>
          <w:rFonts w:ascii="Times New Roman" w:hAnsi="Times New Roman" w:cs="Times New Roman"/>
          <w:b/>
          <w:bCs/>
          <w:sz w:val="24"/>
          <w:szCs w:val="24"/>
        </w:rPr>
      </w:pPr>
      <w:r w:rsidRPr="00C57CA5">
        <w:rPr>
          <w:rFonts w:ascii="Times New Roman" w:hAnsi="Times New Roman" w:cs="Times New Roman"/>
          <w:b/>
          <w:bCs/>
          <w:sz w:val="24"/>
          <w:szCs w:val="24"/>
        </w:rPr>
        <w:t>1)</w:t>
      </w:r>
      <w:r w:rsidR="00D9435D" w:rsidRPr="00C57CA5">
        <w:rPr>
          <w:rFonts w:ascii="Times New Roman" w:hAnsi="Times New Roman" w:cs="Times New Roman"/>
          <w:b/>
          <w:bCs/>
          <w:sz w:val="24"/>
          <w:szCs w:val="24"/>
        </w:rPr>
        <w:t xml:space="preserve"> </w:t>
      </w:r>
      <w:r w:rsidRPr="00C57CA5">
        <w:rPr>
          <w:rFonts w:ascii="Times New Roman" w:hAnsi="Times New Roman" w:cs="Times New Roman"/>
          <w:b/>
          <w:bCs/>
          <w:sz w:val="24"/>
          <w:szCs w:val="24"/>
        </w:rPr>
        <w:t>Depreciation for the year is to be  provided as follows</w:t>
      </w:r>
      <w:r w:rsidR="00366CF1" w:rsidRPr="00C57CA5">
        <w:rPr>
          <w:rFonts w:ascii="Times New Roman" w:hAnsi="Times New Roman" w:cs="Times New Roman"/>
          <w:b/>
          <w:bCs/>
          <w:sz w:val="24"/>
          <w:szCs w:val="24"/>
        </w:rPr>
        <w:t xml:space="preserve"> ( £’000) </w:t>
      </w:r>
      <w:r w:rsidRPr="00C57CA5">
        <w:rPr>
          <w:rFonts w:ascii="Times New Roman" w:hAnsi="Times New Roman" w:cs="Times New Roman"/>
          <w:b/>
          <w:bCs/>
          <w:sz w:val="24"/>
          <w:szCs w:val="24"/>
        </w:rPr>
        <w:t>:</w:t>
      </w:r>
    </w:p>
    <w:p w14:paraId="682323F9" w14:textId="444493C9" w:rsidR="00D9435D" w:rsidRPr="00C57CA5" w:rsidRDefault="00D9435D" w:rsidP="00C57CA5">
      <w:pPr>
        <w:jc w:val="both"/>
        <w:rPr>
          <w:rFonts w:ascii="Times New Roman" w:hAnsi="Times New Roman" w:cs="Times New Roman"/>
          <w:b/>
          <w:bCs/>
          <w:sz w:val="24"/>
          <w:szCs w:val="24"/>
        </w:rPr>
      </w:pPr>
      <w:r w:rsidRPr="00C57CA5">
        <w:rPr>
          <w:rFonts w:ascii="Times New Roman" w:hAnsi="Times New Roman" w:cs="Times New Roman"/>
          <w:b/>
          <w:bCs/>
          <w:sz w:val="24"/>
          <w:szCs w:val="24"/>
        </w:rPr>
        <w:t xml:space="preserve">Straight line depreciation </w:t>
      </w:r>
      <w:r w:rsidR="004A2140" w:rsidRPr="00C57CA5">
        <w:rPr>
          <w:rFonts w:ascii="Times New Roman" w:hAnsi="Times New Roman" w:cs="Times New Roman"/>
          <w:b/>
          <w:bCs/>
          <w:sz w:val="24"/>
          <w:szCs w:val="24"/>
        </w:rPr>
        <w:t xml:space="preserve">for buildings </w:t>
      </w:r>
    </w:p>
    <w:p w14:paraId="085CF43B" w14:textId="64F4FAA4" w:rsidR="00D9435D" w:rsidRPr="00C57CA5" w:rsidRDefault="00D9435D" w:rsidP="00C57CA5">
      <w:pPr>
        <w:jc w:val="both"/>
        <w:rPr>
          <w:rFonts w:ascii="Times New Roman" w:hAnsi="Times New Roman" w:cs="Times New Roman"/>
          <w:sz w:val="24"/>
          <w:szCs w:val="24"/>
        </w:rPr>
      </w:pPr>
      <w:r w:rsidRPr="00C57CA5">
        <w:rPr>
          <w:rFonts w:ascii="Times New Roman" w:hAnsi="Times New Roman" w:cs="Times New Roman"/>
          <w:sz w:val="24"/>
          <w:szCs w:val="24"/>
        </w:rPr>
        <w:t xml:space="preserve">(Cost of good – Residual Value) / Useful life  or </w:t>
      </w:r>
    </w:p>
    <w:p w14:paraId="00EE7173" w14:textId="53216690" w:rsidR="00D9435D" w:rsidRPr="00C57CA5" w:rsidRDefault="00D9435D" w:rsidP="00C57CA5">
      <w:pPr>
        <w:jc w:val="both"/>
        <w:rPr>
          <w:rFonts w:ascii="Times New Roman" w:hAnsi="Times New Roman" w:cs="Times New Roman"/>
          <w:sz w:val="24"/>
          <w:szCs w:val="24"/>
        </w:rPr>
      </w:pPr>
      <w:r w:rsidRPr="00C57CA5">
        <w:rPr>
          <w:rFonts w:ascii="Times New Roman" w:hAnsi="Times New Roman" w:cs="Times New Roman"/>
          <w:sz w:val="24"/>
          <w:szCs w:val="24"/>
        </w:rPr>
        <w:t xml:space="preserve">(Cost of good – Residual Value ) </w:t>
      </w:r>
      <w:r w:rsidR="004A2140" w:rsidRPr="00C57CA5">
        <w:rPr>
          <w:rFonts w:ascii="Times New Roman" w:hAnsi="Times New Roman" w:cs="Times New Roman"/>
          <w:sz w:val="24"/>
          <w:szCs w:val="24"/>
        </w:rPr>
        <w:t>x</w:t>
      </w:r>
      <w:r w:rsidRPr="00C57CA5">
        <w:rPr>
          <w:rFonts w:ascii="Times New Roman" w:hAnsi="Times New Roman" w:cs="Times New Roman"/>
          <w:sz w:val="24"/>
          <w:szCs w:val="24"/>
        </w:rPr>
        <w:t xml:space="preserve"> Rate of depreciation %</w:t>
      </w:r>
    </w:p>
    <w:p w14:paraId="2CD09D6A" w14:textId="69B41ED2" w:rsidR="00D9435D" w:rsidRPr="00C57CA5" w:rsidRDefault="00D9435D" w:rsidP="00C57CA5">
      <w:pPr>
        <w:jc w:val="both"/>
        <w:rPr>
          <w:rFonts w:ascii="Times New Roman" w:hAnsi="Times New Roman" w:cs="Times New Roman"/>
          <w:sz w:val="24"/>
          <w:szCs w:val="24"/>
        </w:rPr>
      </w:pPr>
      <w:r w:rsidRPr="00C57CA5">
        <w:rPr>
          <w:rFonts w:ascii="Times New Roman" w:hAnsi="Times New Roman" w:cs="Times New Roman"/>
          <w:sz w:val="24"/>
          <w:szCs w:val="24"/>
        </w:rPr>
        <w:t>In our trial balance we will proceed :</w:t>
      </w:r>
    </w:p>
    <w:p w14:paraId="7A64C894" w14:textId="77777777" w:rsidR="00C57CA5" w:rsidRPr="00C57CA5" w:rsidRDefault="00D9435D" w:rsidP="00C57CA5">
      <w:pPr>
        <w:jc w:val="both"/>
        <w:rPr>
          <w:rFonts w:ascii="Times New Roman" w:hAnsi="Times New Roman" w:cs="Times New Roman"/>
          <w:sz w:val="24"/>
          <w:szCs w:val="24"/>
        </w:rPr>
      </w:pPr>
      <w:r w:rsidRPr="00C57CA5">
        <w:rPr>
          <w:rFonts w:ascii="Times New Roman" w:hAnsi="Times New Roman" w:cs="Times New Roman"/>
          <w:sz w:val="24"/>
          <w:szCs w:val="24"/>
        </w:rPr>
        <w:t xml:space="preserve">Charge for the year = Cost </w:t>
      </w:r>
      <w:r w:rsidR="004A2140" w:rsidRPr="00C57CA5">
        <w:rPr>
          <w:rFonts w:ascii="Times New Roman" w:hAnsi="Times New Roman" w:cs="Times New Roman"/>
          <w:sz w:val="24"/>
          <w:szCs w:val="24"/>
        </w:rPr>
        <w:t>x</w:t>
      </w:r>
      <w:r w:rsidRPr="00C57CA5">
        <w:rPr>
          <w:rFonts w:ascii="Times New Roman" w:hAnsi="Times New Roman" w:cs="Times New Roman"/>
          <w:sz w:val="24"/>
          <w:szCs w:val="24"/>
        </w:rPr>
        <w:t xml:space="preserve"> percentage of depreciation </w:t>
      </w:r>
    </w:p>
    <w:p w14:paraId="1B38E5C5" w14:textId="525DFAA1" w:rsidR="00D9435D" w:rsidRPr="00C57CA5" w:rsidRDefault="002A0499" w:rsidP="00C57CA5">
      <w:pPr>
        <w:jc w:val="both"/>
        <w:rPr>
          <w:rFonts w:ascii="Times New Roman" w:hAnsi="Times New Roman" w:cs="Times New Roman"/>
          <w:sz w:val="24"/>
          <w:szCs w:val="24"/>
        </w:rPr>
      </w:pPr>
      <w:r w:rsidRPr="00C57CA5">
        <w:rPr>
          <w:rFonts w:ascii="Times New Roman" w:hAnsi="Times New Roman" w:cs="Times New Roman"/>
          <w:sz w:val="24"/>
          <w:szCs w:val="24"/>
        </w:rPr>
        <w:t>320</w:t>
      </w:r>
      <w:r w:rsidR="00D9435D" w:rsidRPr="00C57CA5">
        <w:rPr>
          <w:rFonts w:ascii="Times New Roman" w:hAnsi="Times New Roman" w:cs="Times New Roman"/>
          <w:sz w:val="24"/>
          <w:szCs w:val="24"/>
        </w:rPr>
        <w:t>= 16</w:t>
      </w:r>
      <w:r w:rsidR="00366CF1" w:rsidRPr="00C57CA5">
        <w:rPr>
          <w:rFonts w:ascii="Times New Roman" w:hAnsi="Times New Roman" w:cs="Times New Roman"/>
          <w:sz w:val="24"/>
          <w:szCs w:val="24"/>
        </w:rPr>
        <w:t>,</w:t>
      </w:r>
      <w:r w:rsidR="00D9435D" w:rsidRPr="00C57CA5">
        <w:rPr>
          <w:rFonts w:ascii="Times New Roman" w:hAnsi="Times New Roman" w:cs="Times New Roman"/>
          <w:sz w:val="24"/>
          <w:szCs w:val="24"/>
        </w:rPr>
        <w:t>000</w:t>
      </w:r>
      <w:r w:rsidR="004A2140" w:rsidRPr="00C57CA5">
        <w:rPr>
          <w:rFonts w:ascii="Times New Roman" w:hAnsi="Times New Roman" w:cs="Times New Roman"/>
          <w:sz w:val="24"/>
          <w:szCs w:val="24"/>
        </w:rPr>
        <w:t>(building at cost) x 2% (straight line depreciation for buildings)</w:t>
      </w:r>
    </w:p>
    <w:p w14:paraId="49AA1E34" w14:textId="56A380A1" w:rsidR="00D9435D" w:rsidRPr="00C57CA5" w:rsidRDefault="004A2140" w:rsidP="00C57CA5">
      <w:pPr>
        <w:jc w:val="both"/>
        <w:rPr>
          <w:rFonts w:ascii="Times New Roman" w:hAnsi="Times New Roman" w:cs="Times New Roman"/>
          <w:sz w:val="24"/>
          <w:szCs w:val="24"/>
        </w:rPr>
      </w:pPr>
      <w:r w:rsidRPr="00C57CA5">
        <w:rPr>
          <w:rFonts w:ascii="Times New Roman" w:hAnsi="Times New Roman" w:cs="Times New Roman"/>
          <w:sz w:val="24"/>
          <w:szCs w:val="24"/>
        </w:rPr>
        <w:t>320= 16</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000</w:t>
      </w:r>
      <w:r w:rsidR="00366CF1" w:rsidRPr="00C57CA5">
        <w:rPr>
          <w:rFonts w:ascii="Times New Roman" w:hAnsi="Times New Roman" w:cs="Times New Roman"/>
          <w:sz w:val="24"/>
          <w:szCs w:val="24"/>
        </w:rPr>
        <w:t xml:space="preserve"> </w:t>
      </w:r>
      <w:r w:rsidRPr="00C57CA5">
        <w:rPr>
          <w:rFonts w:ascii="Times New Roman" w:hAnsi="Times New Roman" w:cs="Times New Roman"/>
          <w:sz w:val="24"/>
          <w:szCs w:val="24"/>
        </w:rPr>
        <w:t>x 2/100</w:t>
      </w:r>
    </w:p>
    <w:p w14:paraId="739AC75E" w14:textId="4981CBEF" w:rsidR="004A2140" w:rsidRPr="00C57CA5" w:rsidRDefault="004A2140" w:rsidP="00C57CA5">
      <w:pPr>
        <w:jc w:val="both"/>
        <w:rPr>
          <w:rFonts w:ascii="Times New Roman" w:hAnsi="Times New Roman" w:cs="Times New Roman"/>
          <w:sz w:val="24"/>
          <w:szCs w:val="24"/>
        </w:rPr>
      </w:pPr>
      <w:r w:rsidRPr="00C57CA5">
        <w:rPr>
          <w:rFonts w:ascii="Times New Roman" w:hAnsi="Times New Roman" w:cs="Times New Roman"/>
          <w:sz w:val="24"/>
          <w:szCs w:val="24"/>
        </w:rPr>
        <w:t xml:space="preserve">Accumulated depreciation = preview year’s depreciation+ charge for the year </w:t>
      </w:r>
    </w:p>
    <w:p w14:paraId="1379652C" w14:textId="598A7C0D" w:rsidR="004A2140" w:rsidRPr="00C57CA5" w:rsidRDefault="002A0499" w:rsidP="00C57CA5">
      <w:pPr>
        <w:jc w:val="both"/>
        <w:rPr>
          <w:rFonts w:ascii="Times New Roman" w:hAnsi="Times New Roman" w:cs="Times New Roman"/>
          <w:sz w:val="24"/>
          <w:szCs w:val="24"/>
        </w:rPr>
      </w:pPr>
      <w:r w:rsidRPr="00C57CA5">
        <w:rPr>
          <w:rFonts w:ascii="Times New Roman" w:hAnsi="Times New Roman" w:cs="Times New Roman"/>
          <w:sz w:val="24"/>
          <w:szCs w:val="24"/>
        </w:rPr>
        <w:t>4</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580</w:t>
      </w:r>
      <w:r w:rsidR="004A2140" w:rsidRPr="00C57CA5">
        <w:rPr>
          <w:rFonts w:ascii="Times New Roman" w:hAnsi="Times New Roman" w:cs="Times New Roman"/>
          <w:sz w:val="24"/>
          <w:szCs w:val="24"/>
        </w:rPr>
        <w:t>= 4</w:t>
      </w:r>
      <w:r w:rsidR="00366CF1" w:rsidRPr="00C57CA5">
        <w:rPr>
          <w:rFonts w:ascii="Times New Roman" w:hAnsi="Times New Roman" w:cs="Times New Roman"/>
          <w:sz w:val="24"/>
          <w:szCs w:val="24"/>
        </w:rPr>
        <w:t>,</w:t>
      </w:r>
      <w:r w:rsidR="004A2140" w:rsidRPr="00C57CA5">
        <w:rPr>
          <w:rFonts w:ascii="Times New Roman" w:hAnsi="Times New Roman" w:cs="Times New Roman"/>
          <w:sz w:val="24"/>
          <w:szCs w:val="24"/>
        </w:rPr>
        <w:t>260</w:t>
      </w:r>
      <w:r w:rsidR="00366CF1" w:rsidRPr="00C57CA5">
        <w:rPr>
          <w:rFonts w:ascii="Times New Roman" w:hAnsi="Times New Roman" w:cs="Times New Roman"/>
          <w:sz w:val="24"/>
          <w:szCs w:val="24"/>
        </w:rPr>
        <w:t xml:space="preserve"> </w:t>
      </w:r>
      <w:r w:rsidR="004A2140" w:rsidRPr="00C57CA5">
        <w:rPr>
          <w:rFonts w:ascii="Times New Roman" w:hAnsi="Times New Roman" w:cs="Times New Roman"/>
          <w:sz w:val="24"/>
          <w:szCs w:val="24"/>
        </w:rPr>
        <w:t>+ 320</w:t>
      </w:r>
    </w:p>
    <w:p w14:paraId="066186CA" w14:textId="77777777" w:rsidR="004A2140" w:rsidRPr="00C57CA5" w:rsidRDefault="004A2140" w:rsidP="00C57CA5">
      <w:pPr>
        <w:jc w:val="both"/>
        <w:rPr>
          <w:rFonts w:ascii="Times New Roman" w:hAnsi="Times New Roman" w:cs="Times New Roman"/>
          <w:b/>
          <w:bCs/>
          <w:sz w:val="24"/>
          <w:szCs w:val="24"/>
        </w:rPr>
      </w:pPr>
      <w:r w:rsidRPr="00C57CA5">
        <w:rPr>
          <w:rFonts w:ascii="Times New Roman" w:hAnsi="Times New Roman" w:cs="Times New Roman"/>
          <w:b/>
          <w:bCs/>
          <w:sz w:val="24"/>
          <w:szCs w:val="24"/>
        </w:rPr>
        <w:t xml:space="preserve">Straight line depreciation for plant </w:t>
      </w:r>
    </w:p>
    <w:p w14:paraId="53DCB1C0" w14:textId="25FA4B1F" w:rsidR="004A2140" w:rsidRPr="00C57CA5" w:rsidRDefault="004A2140" w:rsidP="00C57CA5">
      <w:pPr>
        <w:jc w:val="both"/>
        <w:rPr>
          <w:rFonts w:ascii="Times New Roman" w:hAnsi="Times New Roman" w:cs="Times New Roman"/>
          <w:sz w:val="24"/>
          <w:szCs w:val="24"/>
        </w:rPr>
      </w:pPr>
      <w:r w:rsidRPr="00C57CA5">
        <w:rPr>
          <w:rFonts w:ascii="Times New Roman" w:hAnsi="Times New Roman" w:cs="Times New Roman"/>
          <w:sz w:val="24"/>
          <w:szCs w:val="24"/>
        </w:rPr>
        <w:t xml:space="preserve">Charge for the year = Cost x percentage of depreciation </w:t>
      </w:r>
    </w:p>
    <w:p w14:paraId="55D849E3" w14:textId="30DE2050" w:rsidR="004A2140" w:rsidRPr="00C57CA5" w:rsidRDefault="002A0499" w:rsidP="00C57CA5">
      <w:pPr>
        <w:jc w:val="both"/>
        <w:rPr>
          <w:rFonts w:ascii="Times New Roman" w:hAnsi="Times New Roman" w:cs="Times New Roman"/>
          <w:sz w:val="24"/>
          <w:szCs w:val="24"/>
        </w:rPr>
      </w:pPr>
      <w:r w:rsidRPr="00C57CA5">
        <w:rPr>
          <w:rFonts w:ascii="Times New Roman" w:hAnsi="Times New Roman" w:cs="Times New Roman"/>
          <w:sz w:val="24"/>
          <w:szCs w:val="24"/>
        </w:rPr>
        <w:t>2</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560</w:t>
      </w:r>
      <w:r w:rsidR="004A2140" w:rsidRPr="00C57CA5">
        <w:rPr>
          <w:rFonts w:ascii="Times New Roman" w:hAnsi="Times New Roman" w:cs="Times New Roman"/>
          <w:sz w:val="24"/>
          <w:szCs w:val="24"/>
        </w:rPr>
        <w:t>=25</w:t>
      </w:r>
      <w:r w:rsidR="00366CF1" w:rsidRPr="00C57CA5">
        <w:rPr>
          <w:rFonts w:ascii="Times New Roman" w:hAnsi="Times New Roman" w:cs="Times New Roman"/>
          <w:sz w:val="24"/>
          <w:szCs w:val="24"/>
        </w:rPr>
        <w:t>,</w:t>
      </w:r>
      <w:r w:rsidR="004A2140" w:rsidRPr="00C57CA5">
        <w:rPr>
          <w:rFonts w:ascii="Times New Roman" w:hAnsi="Times New Roman" w:cs="Times New Roman"/>
          <w:sz w:val="24"/>
          <w:szCs w:val="24"/>
        </w:rPr>
        <w:t>600 (Plant at cost) x 10 % ( straight line depreciation for plant)</w:t>
      </w:r>
    </w:p>
    <w:p w14:paraId="1EA6AC74" w14:textId="5E8D52C3" w:rsidR="004A2140" w:rsidRPr="00C57CA5" w:rsidRDefault="00662AFC" w:rsidP="00C57CA5">
      <w:pPr>
        <w:jc w:val="both"/>
        <w:rPr>
          <w:rFonts w:ascii="Times New Roman" w:hAnsi="Times New Roman" w:cs="Times New Roman"/>
          <w:sz w:val="24"/>
          <w:szCs w:val="24"/>
        </w:rPr>
      </w:pPr>
      <w:r w:rsidRPr="00C57CA5">
        <w:rPr>
          <w:rFonts w:ascii="Times New Roman" w:hAnsi="Times New Roman" w:cs="Times New Roman"/>
          <w:sz w:val="24"/>
          <w:szCs w:val="24"/>
        </w:rPr>
        <w:t>2</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560= 25</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600 x 10/100</w:t>
      </w:r>
    </w:p>
    <w:p w14:paraId="6C3FDDB5" w14:textId="2A509C79" w:rsidR="00662AFC" w:rsidRPr="00C57CA5" w:rsidRDefault="00662AFC" w:rsidP="00C57CA5">
      <w:pPr>
        <w:jc w:val="both"/>
        <w:rPr>
          <w:rFonts w:ascii="Times New Roman" w:hAnsi="Times New Roman" w:cs="Times New Roman"/>
          <w:sz w:val="24"/>
          <w:szCs w:val="24"/>
        </w:rPr>
      </w:pPr>
      <w:r w:rsidRPr="00C57CA5">
        <w:rPr>
          <w:rFonts w:ascii="Times New Roman" w:hAnsi="Times New Roman" w:cs="Times New Roman"/>
          <w:sz w:val="24"/>
          <w:szCs w:val="24"/>
        </w:rPr>
        <w:t>Accumulated depreciation = preview yea</w:t>
      </w:r>
      <w:r w:rsidR="00366CF1" w:rsidRPr="00C57CA5">
        <w:rPr>
          <w:rFonts w:ascii="Times New Roman" w:hAnsi="Times New Roman" w:cs="Times New Roman"/>
          <w:sz w:val="24"/>
          <w:szCs w:val="24"/>
        </w:rPr>
        <w:t>r’</w:t>
      </w:r>
      <w:r w:rsidRPr="00C57CA5">
        <w:rPr>
          <w:rFonts w:ascii="Times New Roman" w:hAnsi="Times New Roman" w:cs="Times New Roman"/>
          <w:sz w:val="24"/>
          <w:szCs w:val="24"/>
        </w:rPr>
        <w:t xml:space="preserve">s depreciation+ charge for the year </w:t>
      </w:r>
    </w:p>
    <w:p w14:paraId="141131AB" w14:textId="257C77AB" w:rsidR="00662AFC" w:rsidRPr="00C57CA5" w:rsidRDefault="002A0499" w:rsidP="00C57CA5">
      <w:pPr>
        <w:jc w:val="both"/>
        <w:rPr>
          <w:rFonts w:ascii="Times New Roman" w:hAnsi="Times New Roman" w:cs="Times New Roman"/>
          <w:sz w:val="24"/>
          <w:szCs w:val="24"/>
        </w:rPr>
      </w:pPr>
      <w:r w:rsidRPr="00C57CA5">
        <w:rPr>
          <w:rFonts w:ascii="Times New Roman" w:hAnsi="Times New Roman" w:cs="Times New Roman"/>
          <w:sz w:val="24"/>
          <w:szCs w:val="24"/>
        </w:rPr>
        <w:t>7</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520</w:t>
      </w:r>
      <w:r w:rsidR="00662AFC" w:rsidRPr="00C57CA5">
        <w:rPr>
          <w:rFonts w:ascii="Times New Roman" w:hAnsi="Times New Roman" w:cs="Times New Roman"/>
          <w:sz w:val="24"/>
          <w:szCs w:val="24"/>
        </w:rPr>
        <w:t>= 4</w:t>
      </w:r>
      <w:r w:rsidR="00366CF1" w:rsidRPr="00C57CA5">
        <w:rPr>
          <w:rFonts w:ascii="Times New Roman" w:hAnsi="Times New Roman" w:cs="Times New Roman"/>
          <w:sz w:val="24"/>
          <w:szCs w:val="24"/>
        </w:rPr>
        <w:t>,</w:t>
      </w:r>
      <w:r w:rsidR="00662AFC" w:rsidRPr="00C57CA5">
        <w:rPr>
          <w:rFonts w:ascii="Times New Roman" w:hAnsi="Times New Roman" w:cs="Times New Roman"/>
          <w:sz w:val="24"/>
          <w:szCs w:val="24"/>
        </w:rPr>
        <w:t>960+ 2</w:t>
      </w:r>
      <w:r w:rsidR="00366CF1" w:rsidRPr="00C57CA5">
        <w:rPr>
          <w:rFonts w:ascii="Times New Roman" w:hAnsi="Times New Roman" w:cs="Times New Roman"/>
          <w:sz w:val="24"/>
          <w:szCs w:val="24"/>
        </w:rPr>
        <w:t>,</w:t>
      </w:r>
      <w:r w:rsidR="00662AFC" w:rsidRPr="00C57CA5">
        <w:rPr>
          <w:rFonts w:ascii="Times New Roman" w:hAnsi="Times New Roman" w:cs="Times New Roman"/>
          <w:sz w:val="24"/>
          <w:szCs w:val="24"/>
        </w:rPr>
        <w:t>560</w:t>
      </w:r>
    </w:p>
    <w:p w14:paraId="1A9D7C96" w14:textId="668BD888" w:rsidR="00662AFC" w:rsidRPr="00C57CA5" w:rsidRDefault="00662AFC" w:rsidP="00C57CA5">
      <w:pPr>
        <w:jc w:val="both"/>
        <w:rPr>
          <w:rFonts w:ascii="Times New Roman" w:hAnsi="Times New Roman" w:cs="Times New Roman"/>
          <w:sz w:val="24"/>
          <w:szCs w:val="24"/>
        </w:rPr>
      </w:pPr>
    </w:p>
    <w:p w14:paraId="5666371D" w14:textId="2A5D37B7" w:rsidR="00662AFC" w:rsidRPr="00C57CA5" w:rsidRDefault="00662AFC" w:rsidP="00C57CA5">
      <w:pPr>
        <w:jc w:val="both"/>
        <w:rPr>
          <w:rFonts w:ascii="Times New Roman" w:hAnsi="Times New Roman" w:cs="Times New Roman"/>
          <w:b/>
          <w:bCs/>
          <w:sz w:val="24"/>
          <w:szCs w:val="24"/>
        </w:rPr>
      </w:pPr>
      <w:r w:rsidRPr="00C57CA5">
        <w:rPr>
          <w:rFonts w:ascii="Times New Roman" w:hAnsi="Times New Roman" w:cs="Times New Roman"/>
          <w:b/>
          <w:bCs/>
          <w:sz w:val="24"/>
          <w:szCs w:val="24"/>
        </w:rPr>
        <w:t>Depreciation on buildings is to be charged to administration expenses.</w:t>
      </w:r>
    </w:p>
    <w:p w14:paraId="697370B5" w14:textId="27A13212" w:rsidR="00662AFC" w:rsidRPr="00C57CA5" w:rsidRDefault="00662AFC" w:rsidP="00C57CA5">
      <w:pPr>
        <w:jc w:val="both"/>
        <w:rPr>
          <w:rFonts w:ascii="Times New Roman" w:hAnsi="Times New Roman" w:cs="Times New Roman"/>
          <w:sz w:val="24"/>
          <w:szCs w:val="24"/>
        </w:rPr>
      </w:pPr>
      <w:r w:rsidRPr="00C57CA5">
        <w:rPr>
          <w:rFonts w:ascii="Times New Roman" w:hAnsi="Times New Roman" w:cs="Times New Roman"/>
          <w:sz w:val="24"/>
          <w:szCs w:val="24"/>
        </w:rPr>
        <w:t xml:space="preserve"> On trial balance we will replace the sum for “buildings accumulated depreciation “ (4</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260) with new amount calculated 4</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5</w:t>
      </w:r>
      <w:r w:rsidR="00362BCE" w:rsidRPr="00C57CA5">
        <w:rPr>
          <w:rFonts w:ascii="Times New Roman" w:hAnsi="Times New Roman" w:cs="Times New Roman"/>
          <w:sz w:val="24"/>
          <w:szCs w:val="24"/>
        </w:rPr>
        <w:t>8</w:t>
      </w:r>
      <w:r w:rsidRPr="00C57CA5">
        <w:rPr>
          <w:rFonts w:ascii="Times New Roman" w:hAnsi="Times New Roman" w:cs="Times New Roman"/>
          <w:sz w:val="24"/>
          <w:szCs w:val="24"/>
        </w:rPr>
        <w:t>0</w:t>
      </w:r>
      <w:r w:rsidR="00366CF1" w:rsidRPr="00C57CA5">
        <w:rPr>
          <w:rFonts w:ascii="Times New Roman" w:hAnsi="Times New Roman" w:cs="Times New Roman"/>
          <w:sz w:val="24"/>
          <w:szCs w:val="24"/>
        </w:rPr>
        <w:t xml:space="preserve"> (4,260 +320)</w:t>
      </w:r>
      <w:r w:rsidRPr="00C57CA5">
        <w:rPr>
          <w:rFonts w:ascii="Times New Roman" w:hAnsi="Times New Roman" w:cs="Times New Roman"/>
          <w:sz w:val="24"/>
          <w:szCs w:val="24"/>
        </w:rPr>
        <w:t>, and also we will replace de sum for administration expenses (2</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920) with new amount 2</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920+320= 3</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240</w:t>
      </w:r>
    </w:p>
    <w:p w14:paraId="3E27D5D7" w14:textId="6D67DF76" w:rsidR="00662AFC" w:rsidRPr="00C57CA5" w:rsidRDefault="00851CA5" w:rsidP="00C57CA5">
      <w:pPr>
        <w:jc w:val="both"/>
        <w:rPr>
          <w:rFonts w:ascii="Times New Roman" w:hAnsi="Times New Roman" w:cs="Times New Roman"/>
          <w:sz w:val="24"/>
          <w:szCs w:val="24"/>
        </w:rPr>
      </w:pPr>
      <w:r w:rsidRPr="00C57CA5">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26CF36C" wp14:editId="691E06EF">
                <wp:simplePos x="0" y="0"/>
                <wp:positionH relativeFrom="column">
                  <wp:posOffset>3557491</wp:posOffset>
                </wp:positionH>
                <wp:positionV relativeFrom="paragraph">
                  <wp:posOffset>83820</wp:posOffset>
                </wp:positionV>
                <wp:extent cx="349858" cy="0"/>
                <wp:effectExtent l="0" t="76200" r="12700" b="95250"/>
                <wp:wrapNone/>
                <wp:docPr id="1" name="Straight Arrow Connector 1"/>
                <wp:cNvGraphicFramePr/>
                <a:graphic xmlns:a="http://schemas.openxmlformats.org/drawingml/2006/main">
                  <a:graphicData uri="http://schemas.microsoft.com/office/word/2010/wordprocessingShape">
                    <wps:wsp>
                      <wps:cNvCnPr/>
                      <wps:spPr>
                        <a:xfrm>
                          <a:off x="0" y="0"/>
                          <a:ext cx="34985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F42D723" id="_x0000_t32" coordsize="21600,21600" o:spt="32" o:oned="t" path="m,l21600,21600e" filled="f">
                <v:path arrowok="t" fillok="f" o:connecttype="none"/>
                <o:lock v:ext="edit" shapetype="t"/>
              </v:shapetype>
              <v:shape id="Straight Arrow Connector 1" o:spid="_x0000_s1026" type="#_x0000_t32" style="position:absolute;margin-left:280.1pt;margin-top:6.6pt;width:27.5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" strokecolor="#4472c4 [3204]" strokeweight=".5pt">
                <v:stroke endarrow="block" joinstyle="miter"/>
              </v:shape>
            </w:pict>
          </mc:Fallback>
        </mc:AlternateContent>
      </w:r>
      <w:r w:rsidR="00662AFC" w:rsidRPr="00C57CA5">
        <w:rPr>
          <w:rFonts w:ascii="Times New Roman" w:hAnsi="Times New Roman" w:cs="Times New Roman"/>
          <w:sz w:val="24"/>
          <w:szCs w:val="24"/>
        </w:rPr>
        <w:t xml:space="preserve">  Buildings accumulated depreciation   </w:t>
      </w:r>
      <w:r w:rsidR="00473686" w:rsidRPr="00C57CA5">
        <w:rPr>
          <w:rFonts w:ascii="Times New Roman" w:hAnsi="Times New Roman" w:cs="Times New Roman"/>
          <w:sz w:val="24"/>
          <w:szCs w:val="24"/>
        </w:rPr>
        <w:t xml:space="preserve">                  </w:t>
      </w:r>
      <w:r w:rsidR="00662AFC" w:rsidRPr="00C57CA5">
        <w:rPr>
          <w:rFonts w:ascii="Times New Roman" w:hAnsi="Times New Roman" w:cs="Times New Roman"/>
          <w:sz w:val="24"/>
          <w:szCs w:val="24"/>
        </w:rPr>
        <w:t>4</w:t>
      </w:r>
      <w:r w:rsidR="00366CF1" w:rsidRPr="00C57CA5">
        <w:rPr>
          <w:rFonts w:ascii="Times New Roman" w:hAnsi="Times New Roman" w:cs="Times New Roman"/>
          <w:sz w:val="24"/>
          <w:szCs w:val="24"/>
        </w:rPr>
        <w:t>,</w:t>
      </w:r>
      <w:r w:rsidR="00662AFC" w:rsidRPr="00C57CA5">
        <w:rPr>
          <w:rFonts w:ascii="Times New Roman" w:hAnsi="Times New Roman" w:cs="Times New Roman"/>
          <w:sz w:val="24"/>
          <w:szCs w:val="24"/>
        </w:rPr>
        <w:t xml:space="preserve">260 </w:t>
      </w:r>
      <w:r w:rsidR="00662AFC" w:rsidRPr="00C57CA5">
        <w:rPr>
          <w:rFonts w:ascii="Times New Roman" w:hAnsi="Times New Roman" w:cs="Times New Roman"/>
          <w:sz w:val="24"/>
          <w:szCs w:val="24"/>
        </w:rPr>
        <w:tab/>
      </w:r>
      <w:r w:rsidR="00662AFC" w:rsidRPr="00C57CA5">
        <w:rPr>
          <w:rFonts w:ascii="Times New Roman" w:hAnsi="Times New Roman" w:cs="Times New Roman"/>
          <w:sz w:val="24"/>
          <w:szCs w:val="24"/>
        </w:rPr>
        <w:tab/>
        <w:t>4</w:t>
      </w:r>
      <w:r w:rsidR="00366CF1" w:rsidRPr="00C57CA5">
        <w:rPr>
          <w:rFonts w:ascii="Times New Roman" w:hAnsi="Times New Roman" w:cs="Times New Roman"/>
          <w:sz w:val="24"/>
          <w:szCs w:val="24"/>
        </w:rPr>
        <w:t>,</w:t>
      </w:r>
      <w:r w:rsidR="00662AFC" w:rsidRPr="00C57CA5">
        <w:rPr>
          <w:rFonts w:ascii="Times New Roman" w:hAnsi="Times New Roman" w:cs="Times New Roman"/>
          <w:sz w:val="24"/>
          <w:szCs w:val="24"/>
        </w:rPr>
        <w:t>5</w:t>
      </w:r>
      <w:r w:rsidR="00362BCE" w:rsidRPr="00C57CA5">
        <w:rPr>
          <w:rFonts w:ascii="Times New Roman" w:hAnsi="Times New Roman" w:cs="Times New Roman"/>
          <w:sz w:val="24"/>
          <w:szCs w:val="24"/>
        </w:rPr>
        <w:t>8</w:t>
      </w:r>
      <w:r w:rsidR="00662AFC" w:rsidRPr="00C57CA5">
        <w:rPr>
          <w:rFonts w:ascii="Times New Roman" w:hAnsi="Times New Roman" w:cs="Times New Roman"/>
          <w:sz w:val="24"/>
          <w:szCs w:val="24"/>
        </w:rPr>
        <w:t>0 (</w:t>
      </w:r>
      <w:r w:rsidR="00473686" w:rsidRPr="00C57CA5">
        <w:rPr>
          <w:rFonts w:ascii="Times New Roman" w:hAnsi="Times New Roman" w:cs="Times New Roman"/>
          <w:sz w:val="24"/>
          <w:szCs w:val="24"/>
        </w:rPr>
        <w:t>4</w:t>
      </w:r>
      <w:r w:rsidR="00366CF1" w:rsidRPr="00C57CA5">
        <w:rPr>
          <w:rFonts w:ascii="Times New Roman" w:hAnsi="Times New Roman" w:cs="Times New Roman"/>
          <w:sz w:val="24"/>
          <w:szCs w:val="24"/>
        </w:rPr>
        <w:t>,</w:t>
      </w:r>
      <w:r w:rsidR="00473686" w:rsidRPr="00C57CA5">
        <w:rPr>
          <w:rFonts w:ascii="Times New Roman" w:hAnsi="Times New Roman" w:cs="Times New Roman"/>
          <w:sz w:val="24"/>
          <w:szCs w:val="24"/>
        </w:rPr>
        <w:t>260+320)</w:t>
      </w:r>
    </w:p>
    <w:p w14:paraId="58B2CDC2" w14:textId="2B7A6088" w:rsidR="00473686" w:rsidRPr="00C57CA5" w:rsidRDefault="00473686" w:rsidP="00C57CA5">
      <w:pPr>
        <w:jc w:val="both"/>
        <w:rPr>
          <w:rFonts w:ascii="Times New Roman" w:hAnsi="Times New Roman" w:cs="Times New Roman"/>
          <w:sz w:val="24"/>
          <w:szCs w:val="24"/>
        </w:rPr>
      </w:pPr>
      <w:r w:rsidRPr="00C57CA5">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4741140B" wp14:editId="0E5F8F52">
                <wp:simplePos x="0" y="0"/>
                <wp:positionH relativeFrom="column">
                  <wp:posOffset>2304400</wp:posOffset>
                </wp:positionH>
                <wp:positionV relativeFrom="paragraph">
                  <wp:posOffset>87970</wp:posOffset>
                </wp:positionV>
                <wp:extent cx="349858" cy="0"/>
                <wp:effectExtent l="0" t="76200" r="12700" b="95250"/>
                <wp:wrapNone/>
                <wp:docPr id="2" name="Straight Arrow Connector 2"/>
                <wp:cNvGraphicFramePr/>
                <a:graphic xmlns:a="http://schemas.openxmlformats.org/drawingml/2006/main">
                  <a:graphicData uri="http://schemas.microsoft.com/office/word/2010/wordprocessingShape">
                    <wps:wsp>
                      <wps:cNvCnPr/>
                      <wps:spPr>
                        <a:xfrm>
                          <a:off x="0" y="0"/>
                          <a:ext cx="34985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FD2615" id="Straight Arrow Connector 2" o:spid="_x0000_s1026" type="#_x0000_t32" style="position:absolute;margin-left:181.45pt;margin-top:6.95pt;width:27.5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" strokecolor="#4472c4 [3204]" strokeweight=".5pt">
                <v:stroke endarrow="block" joinstyle="miter"/>
              </v:shape>
            </w:pict>
          </mc:Fallback>
        </mc:AlternateContent>
      </w:r>
      <w:r w:rsidRPr="00C57CA5">
        <w:rPr>
          <w:rFonts w:ascii="Times New Roman" w:hAnsi="Times New Roman" w:cs="Times New Roman"/>
          <w:sz w:val="24"/>
          <w:szCs w:val="24"/>
        </w:rPr>
        <w:t>Administration expenses          2</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920</w:t>
      </w:r>
      <w:r w:rsidRPr="00C57CA5">
        <w:rPr>
          <w:rFonts w:ascii="Times New Roman" w:hAnsi="Times New Roman" w:cs="Times New Roman"/>
          <w:sz w:val="24"/>
          <w:szCs w:val="24"/>
        </w:rPr>
        <w:tab/>
      </w:r>
      <w:r w:rsidRPr="00C57CA5">
        <w:rPr>
          <w:rFonts w:ascii="Times New Roman" w:hAnsi="Times New Roman" w:cs="Times New Roman"/>
          <w:sz w:val="24"/>
          <w:szCs w:val="24"/>
        </w:rPr>
        <w:tab/>
        <w:t>3</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 xml:space="preserve">240 </w:t>
      </w:r>
    </w:p>
    <w:p w14:paraId="0B117BCD" w14:textId="77777777" w:rsidR="00366CF1" w:rsidRPr="00C57CA5" w:rsidRDefault="00366CF1" w:rsidP="00C57CA5">
      <w:pPr>
        <w:jc w:val="both"/>
        <w:rPr>
          <w:rFonts w:ascii="Times New Roman" w:hAnsi="Times New Roman" w:cs="Times New Roman"/>
          <w:sz w:val="24"/>
          <w:szCs w:val="24"/>
        </w:rPr>
      </w:pPr>
    </w:p>
    <w:p w14:paraId="199FDC86" w14:textId="77777777" w:rsidR="00366CF1" w:rsidRPr="00C57CA5" w:rsidRDefault="00662AFC" w:rsidP="00C57CA5">
      <w:pPr>
        <w:jc w:val="both"/>
        <w:rPr>
          <w:rFonts w:ascii="Times New Roman" w:hAnsi="Times New Roman" w:cs="Times New Roman"/>
          <w:b/>
          <w:bCs/>
          <w:sz w:val="24"/>
          <w:szCs w:val="24"/>
        </w:rPr>
      </w:pPr>
      <w:r w:rsidRPr="00C57CA5">
        <w:rPr>
          <w:rFonts w:ascii="Times New Roman" w:hAnsi="Times New Roman" w:cs="Times New Roman"/>
          <w:sz w:val="24"/>
          <w:szCs w:val="24"/>
        </w:rPr>
        <w:t xml:space="preserve"> </w:t>
      </w:r>
      <w:r w:rsidRPr="00C57CA5">
        <w:rPr>
          <w:rFonts w:ascii="Times New Roman" w:hAnsi="Times New Roman" w:cs="Times New Roman"/>
          <w:b/>
          <w:bCs/>
          <w:sz w:val="24"/>
          <w:szCs w:val="24"/>
        </w:rPr>
        <w:t xml:space="preserve">Depreciation on plant is to be charged to cost of sales. </w:t>
      </w:r>
    </w:p>
    <w:p w14:paraId="2A47D003" w14:textId="03BDE906" w:rsidR="00473686" w:rsidRPr="00C57CA5" w:rsidRDefault="00473686" w:rsidP="00C57CA5">
      <w:pPr>
        <w:jc w:val="both"/>
        <w:rPr>
          <w:rFonts w:ascii="Times New Roman" w:hAnsi="Times New Roman" w:cs="Times New Roman"/>
          <w:b/>
          <w:bCs/>
          <w:sz w:val="24"/>
          <w:szCs w:val="24"/>
        </w:rPr>
      </w:pPr>
      <w:r w:rsidRPr="00C57CA5">
        <w:rPr>
          <w:rFonts w:ascii="Times New Roman" w:hAnsi="Times New Roman" w:cs="Times New Roman"/>
          <w:sz w:val="24"/>
          <w:szCs w:val="24"/>
        </w:rPr>
        <w:t>On trial balance we will replace the sum for “plant accumulated depreciation “ (4</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960) with new amount calculated 7</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520</w:t>
      </w:r>
      <w:r w:rsidR="00366CF1" w:rsidRPr="00C57CA5">
        <w:rPr>
          <w:rFonts w:ascii="Times New Roman" w:hAnsi="Times New Roman" w:cs="Times New Roman"/>
          <w:sz w:val="24"/>
          <w:szCs w:val="24"/>
        </w:rPr>
        <w:t>(4,960+ 2,560)</w:t>
      </w:r>
      <w:r w:rsidRPr="00C57CA5">
        <w:rPr>
          <w:rFonts w:ascii="Times New Roman" w:hAnsi="Times New Roman" w:cs="Times New Roman"/>
          <w:sz w:val="24"/>
          <w:szCs w:val="24"/>
        </w:rPr>
        <w:t>, and also we will replace de sum for cost of sales (16</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220) with new amount 16</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220+2</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560= 18</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780</w:t>
      </w:r>
    </w:p>
    <w:p w14:paraId="2003CE9F" w14:textId="77777777" w:rsidR="00473686" w:rsidRPr="00C57CA5" w:rsidRDefault="00473686" w:rsidP="00C57CA5">
      <w:pPr>
        <w:jc w:val="both"/>
        <w:rPr>
          <w:rFonts w:ascii="Times New Roman" w:hAnsi="Times New Roman" w:cs="Times New Roman"/>
          <w:sz w:val="24"/>
          <w:szCs w:val="24"/>
        </w:rPr>
      </w:pPr>
      <w:r w:rsidRPr="00C57CA5">
        <w:rPr>
          <w:rFonts w:ascii="Times New Roman" w:hAnsi="Times New Roman" w:cs="Times New Roman"/>
          <w:sz w:val="24"/>
          <w:szCs w:val="24"/>
        </w:rPr>
        <w:t xml:space="preserve">  </w:t>
      </w:r>
    </w:p>
    <w:p w14:paraId="4D1A60D5" w14:textId="7E8E3741" w:rsidR="00473686" w:rsidRPr="00C57CA5" w:rsidRDefault="00473686" w:rsidP="00C57CA5">
      <w:pPr>
        <w:jc w:val="both"/>
        <w:rPr>
          <w:rFonts w:ascii="Times New Roman" w:hAnsi="Times New Roman" w:cs="Times New Roman"/>
          <w:sz w:val="24"/>
          <w:szCs w:val="24"/>
        </w:rPr>
      </w:pPr>
      <w:r w:rsidRPr="00C57CA5">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441EBF86" wp14:editId="14C98366">
                <wp:simplePos x="0" y="0"/>
                <wp:positionH relativeFrom="column">
                  <wp:posOffset>3551718</wp:posOffset>
                </wp:positionH>
                <wp:positionV relativeFrom="paragraph">
                  <wp:posOffset>63840</wp:posOffset>
                </wp:positionV>
                <wp:extent cx="349858" cy="0"/>
                <wp:effectExtent l="0" t="76200" r="12700" b="95250"/>
                <wp:wrapNone/>
                <wp:docPr id="3" name="Straight Arrow Connector 3"/>
                <wp:cNvGraphicFramePr/>
                <a:graphic xmlns:a="http://schemas.openxmlformats.org/drawingml/2006/main">
                  <a:graphicData uri="http://schemas.microsoft.com/office/word/2010/wordprocessingShape">
                    <wps:wsp>
                      <wps:cNvCnPr/>
                      <wps:spPr>
                        <a:xfrm>
                          <a:off x="0" y="0"/>
                          <a:ext cx="34985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E4FBB1" id="Straight Arrow Connector 3" o:spid="_x0000_s1026" type="#_x0000_t32" style="position:absolute;margin-left:279.65pt;margin-top:5.05pt;width:27.5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" strokecolor="#4472c4 [3204]" strokeweight=".5pt">
                <v:stroke endarrow="block" joinstyle="miter"/>
              </v:shape>
            </w:pict>
          </mc:Fallback>
        </mc:AlternateContent>
      </w:r>
      <w:r w:rsidRPr="00C57CA5">
        <w:rPr>
          <w:rFonts w:ascii="Times New Roman" w:hAnsi="Times New Roman" w:cs="Times New Roman"/>
          <w:sz w:val="24"/>
          <w:szCs w:val="24"/>
        </w:rPr>
        <w:t>Plant accumulated depreciation                           4</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 xml:space="preserve">960 </w:t>
      </w:r>
      <w:r w:rsidRPr="00C57CA5">
        <w:rPr>
          <w:rFonts w:ascii="Times New Roman" w:hAnsi="Times New Roman" w:cs="Times New Roman"/>
          <w:sz w:val="24"/>
          <w:szCs w:val="24"/>
        </w:rPr>
        <w:tab/>
      </w:r>
      <w:r w:rsidRPr="00C57CA5">
        <w:rPr>
          <w:rFonts w:ascii="Times New Roman" w:hAnsi="Times New Roman" w:cs="Times New Roman"/>
          <w:sz w:val="24"/>
          <w:szCs w:val="24"/>
        </w:rPr>
        <w:tab/>
        <w:t>7</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520 (4</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960+2</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560)</w:t>
      </w:r>
    </w:p>
    <w:p w14:paraId="0801B8A1" w14:textId="46B591B8" w:rsidR="00473686" w:rsidRPr="00C57CA5" w:rsidRDefault="00473686" w:rsidP="00C57CA5">
      <w:pPr>
        <w:jc w:val="both"/>
        <w:rPr>
          <w:rFonts w:ascii="Times New Roman" w:hAnsi="Times New Roman" w:cs="Times New Roman"/>
          <w:sz w:val="24"/>
          <w:szCs w:val="24"/>
        </w:rPr>
      </w:pPr>
      <w:r w:rsidRPr="00C57CA5">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0ADF9DFD" wp14:editId="16811AD2">
                <wp:simplePos x="0" y="0"/>
                <wp:positionH relativeFrom="column">
                  <wp:posOffset>2304400</wp:posOffset>
                </wp:positionH>
                <wp:positionV relativeFrom="paragraph">
                  <wp:posOffset>77337</wp:posOffset>
                </wp:positionV>
                <wp:extent cx="349858" cy="0"/>
                <wp:effectExtent l="0" t="76200" r="12700" b="95250"/>
                <wp:wrapNone/>
                <wp:docPr id="4" name="Straight Arrow Connector 4"/>
                <wp:cNvGraphicFramePr/>
                <a:graphic xmlns:a="http://schemas.openxmlformats.org/drawingml/2006/main">
                  <a:graphicData uri="http://schemas.microsoft.com/office/word/2010/wordprocessingShape">
                    <wps:wsp>
                      <wps:cNvCnPr/>
                      <wps:spPr>
                        <a:xfrm>
                          <a:off x="0" y="0"/>
                          <a:ext cx="34985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28E76E" id="Straight Arrow Connector 4" o:spid="_x0000_s1026" type="#_x0000_t32" style="position:absolute;margin-left:181.45pt;margin-top:6.1pt;width:27.55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" strokecolor="#4472c4 [3204]" strokeweight=".5pt">
                <v:stroke endarrow="block" joinstyle="miter"/>
              </v:shape>
            </w:pict>
          </mc:Fallback>
        </mc:AlternateContent>
      </w:r>
      <w:r w:rsidRPr="00C57CA5">
        <w:rPr>
          <w:rFonts w:ascii="Times New Roman" w:hAnsi="Times New Roman" w:cs="Times New Roman"/>
          <w:sz w:val="24"/>
          <w:szCs w:val="24"/>
        </w:rPr>
        <w:t>Cost of sales                         16</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220</w:t>
      </w:r>
      <w:r w:rsidRPr="00C57CA5">
        <w:rPr>
          <w:rFonts w:ascii="Times New Roman" w:hAnsi="Times New Roman" w:cs="Times New Roman"/>
          <w:sz w:val="24"/>
          <w:szCs w:val="24"/>
        </w:rPr>
        <w:tab/>
      </w:r>
      <w:r w:rsidRPr="00C57CA5">
        <w:rPr>
          <w:rFonts w:ascii="Times New Roman" w:hAnsi="Times New Roman" w:cs="Times New Roman"/>
          <w:sz w:val="24"/>
          <w:szCs w:val="24"/>
        </w:rPr>
        <w:tab/>
        <w:t>18</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780 (16</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220+ 2</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560)</w:t>
      </w:r>
    </w:p>
    <w:p w14:paraId="4514A585" w14:textId="2A1BAB2E" w:rsidR="00473686" w:rsidRPr="00C57CA5" w:rsidRDefault="00473686" w:rsidP="00366CF1">
      <w:pPr>
        <w:rPr>
          <w:rFonts w:ascii="Times New Roman" w:hAnsi="Times New Roman" w:cs="Times New Roman"/>
          <w:sz w:val="24"/>
          <w:szCs w:val="24"/>
        </w:rPr>
      </w:pPr>
    </w:p>
    <w:p w14:paraId="0282C042" w14:textId="2B5BBE39" w:rsidR="00473686" w:rsidRPr="00C57CA5" w:rsidRDefault="00473686" w:rsidP="00366CF1">
      <w:pPr>
        <w:rPr>
          <w:rFonts w:ascii="Times New Roman" w:hAnsi="Times New Roman" w:cs="Times New Roman"/>
          <w:b/>
          <w:bCs/>
          <w:sz w:val="24"/>
          <w:szCs w:val="24"/>
        </w:rPr>
      </w:pPr>
      <w:r w:rsidRPr="00C57CA5">
        <w:rPr>
          <w:rFonts w:ascii="Times New Roman" w:hAnsi="Times New Roman" w:cs="Times New Roman"/>
          <w:b/>
          <w:bCs/>
          <w:sz w:val="24"/>
          <w:szCs w:val="24"/>
        </w:rPr>
        <w:t>2) The land is to be revalued to £20,000</w:t>
      </w:r>
      <w:r w:rsidR="00366CF1" w:rsidRPr="00C57CA5">
        <w:rPr>
          <w:rFonts w:ascii="Times New Roman" w:hAnsi="Times New Roman" w:cs="Times New Roman"/>
          <w:b/>
          <w:bCs/>
          <w:sz w:val="24"/>
          <w:szCs w:val="24"/>
        </w:rPr>
        <w:t xml:space="preserve"> (£’000)</w:t>
      </w:r>
      <w:r w:rsidRPr="00C57CA5">
        <w:rPr>
          <w:rFonts w:ascii="Times New Roman" w:hAnsi="Times New Roman" w:cs="Times New Roman"/>
          <w:b/>
          <w:bCs/>
          <w:sz w:val="24"/>
          <w:szCs w:val="24"/>
        </w:rPr>
        <w:t>. No change is required to the value of buildings</w:t>
      </w:r>
      <w:r w:rsidR="00366CF1" w:rsidRPr="00C57CA5">
        <w:rPr>
          <w:rFonts w:ascii="Times New Roman" w:hAnsi="Times New Roman" w:cs="Times New Roman"/>
          <w:b/>
          <w:bCs/>
          <w:sz w:val="24"/>
          <w:szCs w:val="24"/>
        </w:rPr>
        <w:t>.</w:t>
      </w:r>
    </w:p>
    <w:p w14:paraId="15293AD8" w14:textId="69C334A7" w:rsidR="00012E7A" w:rsidRPr="00C57CA5" w:rsidRDefault="00012E7A" w:rsidP="00366CF1">
      <w:pPr>
        <w:rPr>
          <w:rFonts w:ascii="Times New Roman" w:hAnsi="Times New Roman" w:cs="Times New Roman"/>
          <w:sz w:val="24"/>
          <w:szCs w:val="24"/>
        </w:rPr>
      </w:pPr>
    </w:p>
    <w:p w14:paraId="00C7CFC0" w14:textId="4E540499" w:rsidR="00012E7A" w:rsidRPr="00C57CA5" w:rsidRDefault="00012E7A" w:rsidP="00366CF1">
      <w:pPr>
        <w:rPr>
          <w:rFonts w:ascii="Times New Roman" w:hAnsi="Times New Roman" w:cs="Times New Roman"/>
          <w:sz w:val="24"/>
          <w:szCs w:val="24"/>
        </w:rPr>
      </w:pPr>
      <w:r w:rsidRPr="00C57CA5">
        <w:rPr>
          <w:rFonts w:ascii="Times New Roman" w:hAnsi="Times New Roman" w:cs="Times New Roman"/>
          <w:sz w:val="24"/>
          <w:szCs w:val="24"/>
        </w:rPr>
        <w:t>We will replace in the trial balance the sum for “land at cost “ (15</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000) with the new revalued cost (20</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000) and we will add to the trial balance new account “revaluation reserves/ surplus “ and we will put on credit side the difference between the new value and the old value ( 20</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000 -  15</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000 = 5</w:t>
      </w:r>
      <w:r w:rsidR="00366CF1" w:rsidRPr="00C57CA5">
        <w:rPr>
          <w:rFonts w:ascii="Times New Roman" w:hAnsi="Times New Roman" w:cs="Times New Roman"/>
          <w:sz w:val="24"/>
          <w:szCs w:val="24"/>
        </w:rPr>
        <w:t>,</w:t>
      </w:r>
      <w:r w:rsidRPr="00C57CA5">
        <w:rPr>
          <w:rFonts w:ascii="Times New Roman" w:hAnsi="Times New Roman" w:cs="Times New Roman"/>
          <w:sz w:val="24"/>
          <w:szCs w:val="24"/>
        </w:rPr>
        <w:t>000)</w:t>
      </w:r>
      <w:r w:rsidR="00A304EE">
        <w:rPr>
          <w:rFonts w:ascii="Times New Roman" w:hAnsi="Times New Roman" w:cs="Times New Roman"/>
          <w:sz w:val="24"/>
          <w:szCs w:val="24"/>
        </w:rPr>
        <w:t>, in regards to balance the trial balance.</w:t>
      </w:r>
    </w:p>
    <w:p w14:paraId="53ABBDCA" w14:textId="2CB9481B" w:rsidR="00012E7A" w:rsidRPr="00C57CA5" w:rsidRDefault="00012E7A" w:rsidP="00366CF1">
      <w:pPr>
        <w:rPr>
          <w:rFonts w:ascii="Times New Roman" w:hAnsi="Times New Roman" w:cs="Times New Roman"/>
          <w:sz w:val="24"/>
          <w:szCs w:val="24"/>
        </w:rPr>
      </w:pPr>
      <w:r w:rsidRPr="00C57CA5">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55BA19EE" wp14:editId="5E4B14B3">
                <wp:simplePos x="0" y="0"/>
                <wp:positionH relativeFrom="column">
                  <wp:posOffset>1367598</wp:posOffset>
                </wp:positionH>
                <wp:positionV relativeFrom="paragraph">
                  <wp:posOffset>83687</wp:posOffset>
                </wp:positionV>
                <wp:extent cx="294198" cy="0"/>
                <wp:effectExtent l="0" t="76200" r="10795" b="95250"/>
                <wp:wrapNone/>
                <wp:docPr id="5" name="Straight Arrow Connector 5"/>
                <wp:cNvGraphicFramePr/>
                <a:graphic xmlns:a="http://schemas.openxmlformats.org/drawingml/2006/main">
                  <a:graphicData uri="http://schemas.microsoft.com/office/word/2010/wordprocessingShape">
                    <wps:wsp>
                      <wps:cNvCnPr/>
                      <wps:spPr>
                        <a:xfrm>
                          <a:off x="0" y="0"/>
                          <a:ext cx="29419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832F01" id="Straight Arrow Connector 5" o:spid="_x0000_s1026" type="#_x0000_t32" style="position:absolute;margin-left:107.7pt;margin-top:6.6pt;width:23.15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" strokecolor="#4472c4 [3204]" strokeweight=".5pt">
                <v:stroke endarrow="block" joinstyle="miter"/>
              </v:shape>
            </w:pict>
          </mc:Fallback>
        </mc:AlternateContent>
      </w:r>
      <w:r w:rsidRPr="00C57CA5">
        <w:rPr>
          <w:rFonts w:ascii="Times New Roman" w:hAnsi="Times New Roman" w:cs="Times New Roman"/>
          <w:sz w:val="24"/>
          <w:szCs w:val="24"/>
        </w:rPr>
        <w:t>Land at cost   15</w:t>
      </w:r>
      <w:r w:rsidR="00883DDD" w:rsidRPr="00C57CA5">
        <w:rPr>
          <w:rFonts w:ascii="Times New Roman" w:hAnsi="Times New Roman" w:cs="Times New Roman"/>
          <w:sz w:val="24"/>
          <w:szCs w:val="24"/>
        </w:rPr>
        <w:t>,</w:t>
      </w:r>
      <w:r w:rsidRPr="00C57CA5">
        <w:rPr>
          <w:rFonts w:ascii="Times New Roman" w:hAnsi="Times New Roman" w:cs="Times New Roman"/>
          <w:sz w:val="24"/>
          <w:szCs w:val="24"/>
        </w:rPr>
        <w:t xml:space="preserve">000 </w:t>
      </w:r>
      <w:r w:rsidRPr="00C57CA5">
        <w:rPr>
          <w:rFonts w:ascii="Times New Roman" w:hAnsi="Times New Roman" w:cs="Times New Roman"/>
          <w:sz w:val="24"/>
          <w:szCs w:val="24"/>
        </w:rPr>
        <w:tab/>
      </w:r>
      <w:r w:rsidRPr="00C57CA5">
        <w:rPr>
          <w:rFonts w:ascii="Times New Roman" w:hAnsi="Times New Roman" w:cs="Times New Roman"/>
          <w:sz w:val="24"/>
          <w:szCs w:val="24"/>
        </w:rPr>
        <w:tab/>
        <w:t>20</w:t>
      </w:r>
      <w:r w:rsidR="00883DDD" w:rsidRPr="00C57CA5">
        <w:rPr>
          <w:rFonts w:ascii="Times New Roman" w:hAnsi="Times New Roman" w:cs="Times New Roman"/>
          <w:sz w:val="24"/>
          <w:szCs w:val="24"/>
        </w:rPr>
        <w:t>,</w:t>
      </w:r>
      <w:r w:rsidRPr="00C57CA5">
        <w:rPr>
          <w:rFonts w:ascii="Times New Roman" w:hAnsi="Times New Roman" w:cs="Times New Roman"/>
          <w:sz w:val="24"/>
          <w:szCs w:val="24"/>
        </w:rPr>
        <w:t xml:space="preserve">000 </w:t>
      </w:r>
    </w:p>
    <w:p w14:paraId="470B25F7" w14:textId="58114C9F" w:rsidR="00012E7A" w:rsidRPr="00C57CA5" w:rsidRDefault="00012E7A" w:rsidP="00366CF1">
      <w:pPr>
        <w:rPr>
          <w:rFonts w:ascii="Times New Roman" w:hAnsi="Times New Roman" w:cs="Times New Roman"/>
          <w:sz w:val="24"/>
          <w:szCs w:val="24"/>
        </w:rPr>
      </w:pPr>
      <w:r w:rsidRPr="00C57CA5">
        <w:rPr>
          <w:rFonts w:ascii="Times New Roman" w:hAnsi="Times New Roman" w:cs="Times New Roman"/>
          <w:sz w:val="24"/>
          <w:szCs w:val="24"/>
        </w:rPr>
        <w:t>Revaluation reserves                                    5</w:t>
      </w:r>
      <w:r w:rsidR="00883DDD" w:rsidRPr="00C57CA5">
        <w:rPr>
          <w:rFonts w:ascii="Times New Roman" w:hAnsi="Times New Roman" w:cs="Times New Roman"/>
          <w:sz w:val="24"/>
          <w:szCs w:val="24"/>
        </w:rPr>
        <w:t>,</w:t>
      </w:r>
      <w:r w:rsidRPr="00C57CA5">
        <w:rPr>
          <w:rFonts w:ascii="Times New Roman" w:hAnsi="Times New Roman" w:cs="Times New Roman"/>
          <w:sz w:val="24"/>
          <w:szCs w:val="24"/>
        </w:rPr>
        <w:t>000 ( 20</w:t>
      </w:r>
      <w:r w:rsidR="00883DDD" w:rsidRPr="00C57CA5">
        <w:rPr>
          <w:rFonts w:ascii="Times New Roman" w:hAnsi="Times New Roman" w:cs="Times New Roman"/>
          <w:sz w:val="24"/>
          <w:szCs w:val="24"/>
        </w:rPr>
        <w:t>,</w:t>
      </w:r>
      <w:r w:rsidRPr="00C57CA5">
        <w:rPr>
          <w:rFonts w:ascii="Times New Roman" w:hAnsi="Times New Roman" w:cs="Times New Roman"/>
          <w:sz w:val="24"/>
          <w:szCs w:val="24"/>
        </w:rPr>
        <w:t>000</w:t>
      </w:r>
      <w:r w:rsidR="00883DDD" w:rsidRPr="00C57CA5">
        <w:rPr>
          <w:rFonts w:ascii="Times New Roman" w:hAnsi="Times New Roman" w:cs="Times New Roman"/>
          <w:sz w:val="24"/>
          <w:szCs w:val="24"/>
        </w:rPr>
        <w:t xml:space="preserve"> </w:t>
      </w:r>
      <w:r w:rsidRPr="00C57CA5">
        <w:rPr>
          <w:rFonts w:ascii="Times New Roman" w:hAnsi="Times New Roman" w:cs="Times New Roman"/>
          <w:sz w:val="24"/>
          <w:szCs w:val="24"/>
        </w:rPr>
        <w:t>– 15</w:t>
      </w:r>
      <w:r w:rsidR="00883DDD" w:rsidRPr="00C57CA5">
        <w:rPr>
          <w:rFonts w:ascii="Times New Roman" w:hAnsi="Times New Roman" w:cs="Times New Roman"/>
          <w:sz w:val="24"/>
          <w:szCs w:val="24"/>
        </w:rPr>
        <w:t>,</w:t>
      </w:r>
      <w:r w:rsidRPr="00C57CA5">
        <w:rPr>
          <w:rFonts w:ascii="Times New Roman" w:hAnsi="Times New Roman" w:cs="Times New Roman"/>
          <w:sz w:val="24"/>
          <w:szCs w:val="24"/>
        </w:rPr>
        <w:t>000)</w:t>
      </w:r>
    </w:p>
    <w:p w14:paraId="17EF26BA" w14:textId="4CAD7D5E" w:rsidR="00B94252" w:rsidRPr="00C57CA5" w:rsidRDefault="00B94252" w:rsidP="00366CF1">
      <w:pPr>
        <w:rPr>
          <w:rFonts w:ascii="Times New Roman" w:hAnsi="Times New Roman" w:cs="Times New Roman"/>
          <w:sz w:val="24"/>
          <w:szCs w:val="24"/>
        </w:rPr>
      </w:pPr>
    </w:p>
    <w:p w14:paraId="36AF6A26" w14:textId="27EDE2D6" w:rsidR="00B94252" w:rsidRPr="00C57CA5" w:rsidRDefault="00B94252" w:rsidP="00366CF1">
      <w:pPr>
        <w:rPr>
          <w:rFonts w:ascii="Times New Roman" w:hAnsi="Times New Roman" w:cs="Times New Roman"/>
          <w:b/>
          <w:bCs/>
          <w:sz w:val="24"/>
          <w:szCs w:val="24"/>
        </w:rPr>
      </w:pPr>
      <w:r w:rsidRPr="00C57CA5">
        <w:rPr>
          <w:rFonts w:ascii="Times New Roman" w:hAnsi="Times New Roman" w:cs="Times New Roman"/>
          <w:b/>
          <w:bCs/>
          <w:sz w:val="24"/>
          <w:szCs w:val="24"/>
        </w:rPr>
        <w:t>3) An irrecoverable debt of £240 is to be written off and an allowance for receivables of 2% is to be made. They are to be charged to administration expenses</w:t>
      </w:r>
      <w:r w:rsidR="006A15D1" w:rsidRPr="00C57CA5">
        <w:rPr>
          <w:rFonts w:ascii="Times New Roman" w:hAnsi="Times New Roman" w:cs="Times New Roman"/>
          <w:b/>
          <w:bCs/>
          <w:sz w:val="24"/>
          <w:szCs w:val="24"/>
        </w:rPr>
        <w:t>.</w:t>
      </w:r>
    </w:p>
    <w:p w14:paraId="6C23E450" w14:textId="37FAB039" w:rsidR="006A15D1" w:rsidRPr="00C57CA5" w:rsidRDefault="006A15D1" w:rsidP="00366CF1">
      <w:pPr>
        <w:rPr>
          <w:rFonts w:ascii="Times New Roman" w:hAnsi="Times New Roman" w:cs="Times New Roman"/>
          <w:sz w:val="24"/>
          <w:szCs w:val="24"/>
        </w:rPr>
      </w:pPr>
    </w:p>
    <w:p w14:paraId="3AB31C4A" w14:textId="0BA27057" w:rsidR="006A15D1" w:rsidRPr="00C57CA5" w:rsidRDefault="002E4564" w:rsidP="00366CF1">
      <w:pPr>
        <w:rPr>
          <w:rFonts w:ascii="Times New Roman" w:hAnsi="Times New Roman" w:cs="Times New Roman"/>
          <w:sz w:val="24"/>
          <w:szCs w:val="24"/>
        </w:rPr>
      </w:pPr>
      <w:r w:rsidRPr="00C57CA5">
        <w:rPr>
          <w:rFonts w:ascii="Times New Roman" w:hAnsi="Times New Roman" w:cs="Times New Roman"/>
          <w:sz w:val="24"/>
          <w:szCs w:val="24"/>
        </w:rPr>
        <w:t>We will reduce the trade receivables ( 8</w:t>
      </w:r>
      <w:r w:rsidR="00883DDD" w:rsidRPr="00C57CA5">
        <w:rPr>
          <w:rFonts w:ascii="Times New Roman" w:hAnsi="Times New Roman" w:cs="Times New Roman"/>
          <w:sz w:val="24"/>
          <w:szCs w:val="24"/>
        </w:rPr>
        <w:t>,</w:t>
      </w:r>
      <w:r w:rsidRPr="00C57CA5">
        <w:rPr>
          <w:rFonts w:ascii="Times New Roman" w:hAnsi="Times New Roman" w:cs="Times New Roman"/>
          <w:sz w:val="24"/>
          <w:szCs w:val="24"/>
        </w:rPr>
        <w:t>240 ) with the irrecoverable debt (</w:t>
      </w:r>
      <w:r w:rsidR="00883DDD" w:rsidRPr="00C57CA5">
        <w:rPr>
          <w:rFonts w:ascii="Times New Roman" w:hAnsi="Times New Roman" w:cs="Times New Roman"/>
          <w:sz w:val="24"/>
          <w:szCs w:val="24"/>
        </w:rPr>
        <w:t>£</w:t>
      </w:r>
      <w:r w:rsidRPr="00C57CA5">
        <w:rPr>
          <w:rFonts w:ascii="Times New Roman" w:hAnsi="Times New Roman" w:cs="Times New Roman"/>
          <w:sz w:val="24"/>
          <w:szCs w:val="24"/>
        </w:rPr>
        <w:t>240)</w:t>
      </w:r>
    </w:p>
    <w:p w14:paraId="5F5FE4B1" w14:textId="2461639B" w:rsidR="002E4564" w:rsidRPr="00C57CA5" w:rsidRDefault="002E4564" w:rsidP="00366CF1">
      <w:pPr>
        <w:rPr>
          <w:rFonts w:ascii="Times New Roman" w:hAnsi="Times New Roman" w:cs="Times New Roman"/>
          <w:sz w:val="24"/>
          <w:szCs w:val="24"/>
        </w:rPr>
      </w:pPr>
      <w:r w:rsidRPr="00C57CA5">
        <w:rPr>
          <w:rFonts w:ascii="Times New Roman" w:hAnsi="Times New Roman" w:cs="Times New Roman"/>
          <w:sz w:val="24"/>
          <w:szCs w:val="24"/>
        </w:rPr>
        <w:t>8</w:t>
      </w:r>
      <w:r w:rsidR="00883DDD" w:rsidRPr="00C57CA5">
        <w:rPr>
          <w:rFonts w:ascii="Times New Roman" w:hAnsi="Times New Roman" w:cs="Times New Roman"/>
          <w:sz w:val="24"/>
          <w:szCs w:val="24"/>
        </w:rPr>
        <w:t>,</w:t>
      </w:r>
      <w:r w:rsidRPr="00C57CA5">
        <w:rPr>
          <w:rFonts w:ascii="Times New Roman" w:hAnsi="Times New Roman" w:cs="Times New Roman"/>
          <w:sz w:val="24"/>
          <w:szCs w:val="24"/>
        </w:rPr>
        <w:t>240 – 240 = 8</w:t>
      </w:r>
      <w:r w:rsidR="00883DDD" w:rsidRPr="00C57CA5">
        <w:rPr>
          <w:rFonts w:ascii="Times New Roman" w:hAnsi="Times New Roman" w:cs="Times New Roman"/>
          <w:sz w:val="24"/>
          <w:szCs w:val="24"/>
        </w:rPr>
        <w:t>,</w:t>
      </w:r>
      <w:r w:rsidRPr="00C57CA5">
        <w:rPr>
          <w:rFonts w:ascii="Times New Roman" w:hAnsi="Times New Roman" w:cs="Times New Roman"/>
          <w:sz w:val="24"/>
          <w:szCs w:val="24"/>
        </w:rPr>
        <w:t>000 ( new value for Trade receivable in the trial balance</w:t>
      </w:r>
      <w:r w:rsidR="00AE20B3" w:rsidRPr="00C57CA5">
        <w:rPr>
          <w:rFonts w:ascii="Times New Roman" w:hAnsi="Times New Roman" w:cs="Times New Roman"/>
          <w:sz w:val="24"/>
          <w:szCs w:val="24"/>
        </w:rPr>
        <w:t>)</w:t>
      </w:r>
      <w:r w:rsidRPr="00C57CA5">
        <w:rPr>
          <w:rFonts w:ascii="Times New Roman" w:hAnsi="Times New Roman" w:cs="Times New Roman"/>
          <w:sz w:val="24"/>
          <w:szCs w:val="24"/>
        </w:rPr>
        <w:t xml:space="preserve"> </w:t>
      </w:r>
    </w:p>
    <w:p w14:paraId="584741CE" w14:textId="4736FBF0" w:rsidR="002E4564" w:rsidRPr="00C57CA5" w:rsidRDefault="002E4564" w:rsidP="00366CF1">
      <w:pPr>
        <w:rPr>
          <w:rFonts w:ascii="Times New Roman" w:hAnsi="Times New Roman" w:cs="Times New Roman"/>
          <w:sz w:val="24"/>
          <w:szCs w:val="24"/>
        </w:rPr>
      </w:pPr>
      <w:r w:rsidRPr="00C57CA5">
        <w:rPr>
          <w:rFonts w:ascii="Times New Roman" w:hAnsi="Times New Roman" w:cs="Times New Roman"/>
          <w:sz w:val="24"/>
          <w:szCs w:val="24"/>
        </w:rPr>
        <w:t>We will add the bad debt to administration expenses (3</w:t>
      </w:r>
      <w:r w:rsidR="00AE20B3" w:rsidRPr="00C57CA5">
        <w:rPr>
          <w:rFonts w:ascii="Times New Roman" w:hAnsi="Times New Roman" w:cs="Times New Roman"/>
          <w:sz w:val="24"/>
          <w:szCs w:val="24"/>
        </w:rPr>
        <w:t>,</w:t>
      </w:r>
      <w:r w:rsidRPr="00C57CA5">
        <w:rPr>
          <w:rFonts w:ascii="Times New Roman" w:hAnsi="Times New Roman" w:cs="Times New Roman"/>
          <w:sz w:val="24"/>
          <w:szCs w:val="24"/>
        </w:rPr>
        <w:t>240 )</w:t>
      </w:r>
    </w:p>
    <w:p w14:paraId="0AC7377E" w14:textId="00CB63E9" w:rsidR="002E4564" w:rsidRPr="00C57CA5" w:rsidRDefault="002E4564" w:rsidP="00366CF1">
      <w:pPr>
        <w:rPr>
          <w:rFonts w:ascii="Times New Roman" w:hAnsi="Times New Roman" w:cs="Times New Roman"/>
          <w:sz w:val="24"/>
          <w:szCs w:val="24"/>
        </w:rPr>
      </w:pPr>
      <w:r w:rsidRPr="00C57CA5">
        <w:rPr>
          <w:rFonts w:ascii="Times New Roman" w:hAnsi="Times New Roman" w:cs="Times New Roman"/>
          <w:sz w:val="24"/>
          <w:szCs w:val="24"/>
        </w:rPr>
        <w:t>3</w:t>
      </w:r>
      <w:r w:rsidR="00AE20B3" w:rsidRPr="00C57CA5">
        <w:rPr>
          <w:rFonts w:ascii="Times New Roman" w:hAnsi="Times New Roman" w:cs="Times New Roman"/>
          <w:sz w:val="24"/>
          <w:szCs w:val="24"/>
        </w:rPr>
        <w:t>,</w:t>
      </w:r>
      <w:r w:rsidRPr="00C57CA5">
        <w:rPr>
          <w:rFonts w:ascii="Times New Roman" w:hAnsi="Times New Roman" w:cs="Times New Roman"/>
          <w:sz w:val="24"/>
          <w:szCs w:val="24"/>
        </w:rPr>
        <w:t>240 + 240 = 3</w:t>
      </w:r>
      <w:r w:rsidR="00AE20B3" w:rsidRPr="00C57CA5">
        <w:rPr>
          <w:rFonts w:ascii="Times New Roman" w:hAnsi="Times New Roman" w:cs="Times New Roman"/>
          <w:sz w:val="24"/>
          <w:szCs w:val="24"/>
        </w:rPr>
        <w:t>,</w:t>
      </w:r>
      <w:r w:rsidRPr="00C57CA5">
        <w:rPr>
          <w:rFonts w:ascii="Times New Roman" w:hAnsi="Times New Roman" w:cs="Times New Roman"/>
          <w:sz w:val="24"/>
          <w:szCs w:val="24"/>
        </w:rPr>
        <w:t>4</w:t>
      </w:r>
      <w:r w:rsidR="004C6B41" w:rsidRPr="00C57CA5">
        <w:rPr>
          <w:rFonts w:ascii="Times New Roman" w:hAnsi="Times New Roman" w:cs="Times New Roman"/>
          <w:sz w:val="24"/>
          <w:szCs w:val="24"/>
        </w:rPr>
        <w:t>8</w:t>
      </w:r>
      <w:r w:rsidRPr="00C57CA5">
        <w:rPr>
          <w:rFonts w:ascii="Times New Roman" w:hAnsi="Times New Roman" w:cs="Times New Roman"/>
          <w:sz w:val="24"/>
          <w:szCs w:val="24"/>
        </w:rPr>
        <w:t xml:space="preserve">0 </w:t>
      </w:r>
    </w:p>
    <w:p w14:paraId="002E2163" w14:textId="15C48A2F" w:rsidR="002E4564" w:rsidRPr="00C57CA5" w:rsidRDefault="002E4564" w:rsidP="00366CF1">
      <w:pPr>
        <w:rPr>
          <w:rFonts w:ascii="Times New Roman" w:hAnsi="Times New Roman" w:cs="Times New Roman"/>
          <w:sz w:val="24"/>
          <w:szCs w:val="24"/>
        </w:rPr>
      </w:pPr>
      <w:r w:rsidRPr="00C57CA5">
        <w:rPr>
          <w:rFonts w:ascii="Times New Roman" w:hAnsi="Times New Roman" w:cs="Times New Roman"/>
          <w:sz w:val="24"/>
          <w:szCs w:val="24"/>
        </w:rPr>
        <w:t>The new value of 8</w:t>
      </w:r>
      <w:r w:rsidR="00AE20B3" w:rsidRPr="00C57CA5">
        <w:rPr>
          <w:rFonts w:ascii="Times New Roman" w:hAnsi="Times New Roman" w:cs="Times New Roman"/>
          <w:sz w:val="24"/>
          <w:szCs w:val="24"/>
        </w:rPr>
        <w:t>,</w:t>
      </w:r>
      <w:r w:rsidRPr="00C57CA5">
        <w:rPr>
          <w:rFonts w:ascii="Times New Roman" w:hAnsi="Times New Roman" w:cs="Times New Roman"/>
          <w:sz w:val="24"/>
          <w:szCs w:val="24"/>
        </w:rPr>
        <w:t>000£ for receivables.</w:t>
      </w:r>
    </w:p>
    <w:p w14:paraId="722451BA" w14:textId="3A63CD4D" w:rsidR="002E4564" w:rsidRPr="00C57CA5" w:rsidRDefault="002E4564" w:rsidP="00366CF1">
      <w:pPr>
        <w:rPr>
          <w:rFonts w:ascii="Times New Roman" w:hAnsi="Times New Roman" w:cs="Times New Roman"/>
          <w:sz w:val="24"/>
          <w:szCs w:val="24"/>
        </w:rPr>
      </w:pPr>
      <w:r w:rsidRPr="00C57CA5">
        <w:rPr>
          <w:rFonts w:ascii="Times New Roman" w:hAnsi="Times New Roman" w:cs="Times New Roman"/>
          <w:sz w:val="24"/>
          <w:szCs w:val="24"/>
        </w:rPr>
        <w:t>2% x 8</w:t>
      </w:r>
      <w:r w:rsidR="00AE20B3" w:rsidRPr="00C57CA5">
        <w:rPr>
          <w:rFonts w:ascii="Times New Roman" w:hAnsi="Times New Roman" w:cs="Times New Roman"/>
          <w:sz w:val="24"/>
          <w:szCs w:val="24"/>
        </w:rPr>
        <w:t>,</w:t>
      </w:r>
      <w:r w:rsidRPr="00C57CA5">
        <w:rPr>
          <w:rFonts w:ascii="Times New Roman" w:hAnsi="Times New Roman" w:cs="Times New Roman"/>
          <w:sz w:val="24"/>
          <w:szCs w:val="24"/>
        </w:rPr>
        <w:t xml:space="preserve">000= 160 </w:t>
      </w:r>
      <w:r w:rsidR="00AE1DD5" w:rsidRPr="00C57CA5">
        <w:rPr>
          <w:rFonts w:ascii="Times New Roman" w:hAnsi="Times New Roman" w:cs="Times New Roman"/>
          <w:sz w:val="24"/>
          <w:szCs w:val="24"/>
        </w:rPr>
        <w:t xml:space="preserve">( </w:t>
      </w:r>
      <w:r w:rsidR="00AE20B3" w:rsidRPr="00C57CA5">
        <w:rPr>
          <w:rFonts w:ascii="Times New Roman" w:hAnsi="Times New Roman" w:cs="Times New Roman"/>
          <w:sz w:val="24"/>
          <w:szCs w:val="24"/>
        </w:rPr>
        <w:t>doubtful debts</w:t>
      </w:r>
      <w:r w:rsidR="00AE1DD5" w:rsidRPr="00C57CA5">
        <w:rPr>
          <w:rFonts w:ascii="Times New Roman" w:hAnsi="Times New Roman" w:cs="Times New Roman"/>
          <w:sz w:val="24"/>
          <w:szCs w:val="24"/>
        </w:rPr>
        <w:t xml:space="preserve"> )</w:t>
      </w:r>
    </w:p>
    <w:p w14:paraId="6697A73F" w14:textId="3061A193" w:rsidR="00AE1DD5" w:rsidRPr="00C57CA5" w:rsidRDefault="00A43951" w:rsidP="00366CF1">
      <w:pPr>
        <w:rPr>
          <w:rFonts w:ascii="Times New Roman" w:hAnsi="Times New Roman" w:cs="Times New Roman"/>
          <w:sz w:val="24"/>
          <w:szCs w:val="24"/>
        </w:rPr>
      </w:pPr>
      <w:r w:rsidRPr="00C57CA5">
        <w:rPr>
          <w:rFonts w:ascii="Times New Roman" w:hAnsi="Times New Roman" w:cs="Times New Roman"/>
          <w:sz w:val="24"/>
          <w:szCs w:val="24"/>
        </w:rPr>
        <w:t>So,</w:t>
      </w:r>
      <w:r w:rsidR="00AE1DD5" w:rsidRPr="00C57CA5">
        <w:rPr>
          <w:rFonts w:ascii="Times New Roman" w:hAnsi="Times New Roman" w:cs="Times New Roman"/>
          <w:sz w:val="24"/>
          <w:szCs w:val="24"/>
        </w:rPr>
        <w:t xml:space="preserve"> trade receivable will be replaced with the sum of 7</w:t>
      </w:r>
      <w:r w:rsidR="00AE20B3" w:rsidRPr="00C57CA5">
        <w:rPr>
          <w:rFonts w:ascii="Times New Roman" w:hAnsi="Times New Roman" w:cs="Times New Roman"/>
          <w:sz w:val="24"/>
          <w:szCs w:val="24"/>
        </w:rPr>
        <w:t>,</w:t>
      </w:r>
      <w:r w:rsidR="00AE1DD5" w:rsidRPr="00C57CA5">
        <w:rPr>
          <w:rFonts w:ascii="Times New Roman" w:hAnsi="Times New Roman" w:cs="Times New Roman"/>
          <w:sz w:val="24"/>
          <w:szCs w:val="24"/>
        </w:rPr>
        <w:t xml:space="preserve">840 </w:t>
      </w:r>
    </w:p>
    <w:p w14:paraId="7C7E6F14" w14:textId="3FDAD0F6" w:rsidR="00AE1DD5" w:rsidRPr="00C57CA5" w:rsidRDefault="00AE1DD5" w:rsidP="00366CF1">
      <w:pPr>
        <w:rPr>
          <w:rFonts w:ascii="Times New Roman" w:hAnsi="Times New Roman" w:cs="Times New Roman"/>
          <w:sz w:val="24"/>
          <w:szCs w:val="24"/>
        </w:rPr>
      </w:pPr>
      <w:r w:rsidRPr="00C57CA5">
        <w:rPr>
          <w:rFonts w:ascii="Times New Roman" w:hAnsi="Times New Roman" w:cs="Times New Roman"/>
          <w:sz w:val="24"/>
          <w:szCs w:val="24"/>
        </w:rPr>
        <w:t xml:space="preserve"> 8</w:t>
      </w:r>
      <w:r w:rsidR="00AE20B3" w:rsidRPr="00C57CA5">
        <w:rPr>
          <w:rFonts w:ascii="Times New Roman" w:hAnsi="Times New Roman" w:cs="Times New Roman"/>
          <w:sz w:val="24"/>
          <w:szCs w:val="24"/>
        </w:rPr>
        <w:t>,</w:t>
      </w:r>
      <w:r w:rsidRPr="00C57CA5">
        <w:rPr>
          <w:rFonts w:ascii="Times New Roman" w:hAnsi="Times New Roman" w:cs="Times New Roman"/>
          <w:sz w:val="24"/>
          <w:szCs w:val="24"/>
        </w:rPr>
        <w:t>240 -</w:t>
      </w:r>
      <w:r w:rsidR="00AE20B3" w:rsidRPr="00C57CA5">
        <w:rPr>
          <w:rFonts w:ascii="Times New Roman" w:hAnsi="Times New Roman" w:cs="Times New Roman"/>
          <w:sz w:val="24"/>
          <w:szCs w:val="24"/>
        </w:rPr>
        <w:t xml:space="preserve"> </w:t>
      </w:r>
      <w:r w:rsidRPr="00C57CA5">
        <w:rPr>
          <w:rFonts w:ascii="Times New Roman" w:hAnsi="Times New Roman" w:cs="Times New Roman"/>
          <w:sz w:val="24"/>
          <w:szCs w:val="24"/>
        </w:rPr>
        <w:t xml:space="preserve">240(bad debt ) – 160 ( 2% </w:t>
      </w:r>
      <w:r w:rsidR="00AE20B3" w:rsidRPr="00C57CA5">
        <w:rPr>
          <w:rFonts w:ascii="Times New Roman" w:hAnsi="Times New Roman" w:cs="Times New Roman"/>
          <w:sz w:val="24"/>
          <w:szCs w:val="24"/>
        </w:rPr>
        <w:t>doubtful debts</w:t>
      </w:r>
      <w:r w:rsidRPr="00C57CA5">
        <w:rPr>
          <w:rFonts w:ascii="Times New Roman" w:hAnsi="Times New Roman" w:cs="Times New Roman"/>
          <w:sz w:val="24"/>
          <w:szCs w:val="24"/>
        </w:rPr>
        <w:t>)= 7</w:t>
      </w:r>
      <w:r w:rsidR="00AE20B3" w:rsidRPr="00C57CA5">
        <w:rPr>
          <w:rFonts w:ascii="Times New Roman" w:hAnsi="Times New Roman" w:cs="Times New Roman"/>
          <w:sz w:val="24"/>
          <w:szCs w:val="24"/>
        </w:rPr>
        <w:t>,</w:t>
      </w:r>
      <w:r w:rsidRPr="00C57CA5">
        <w:rPr>
          <w:rFonts w:ascii="Times New Roman" w:hAnsi="Times New Roman" w:cs="Times New Roman"/>
          <w:sz w:val="24"/>
          <w:szCs w:val="24"/>
        </w:rPr>
        <w:t>840</w:t>
      </w:r>
    </w:p>
    <w:p w14:paraId="0C24E688" w14:textId="2A432C44" w:rsidR="00AE1DD5" w:rsidRPr="00C57CA5" w:rsidRDefault="00AE1DD5" w:rsidP="00366CF1">
      <w:pPr>
        <w:rPr>
          <w:rFonts w:ascii="Times New Roman" w:hAnsi="Times New Roman" w:cs="Times New Roman"/>
          <w:sz w:val="24"/>
          <w:szCs w:val="24"/>
        </w:rPr>
      </w:pPr>
      <w:r w:rsidRPr="00C57CA5">
        <w:rPr>
          <w:rFonts w:ascii="Times New Roman" w:hAnsi="Times New Roman" w:cs="Times New Roman"/>
          <w:sz w:val="24"/>
          <w:szCs w:val="24"/>
        </w:rPr>
        <w:t xml:space="preserve">And the </w:t>
      </w:r>
      <w:r w:rsidR="00637BDB" w:rsidRPr="00C57CA5">
        <w:rPr>
          <w:rFonts w:ascii="Times New Roman" w:hAnsi="Times New Roman" w:cs="Times New Roman"/>
          <w:sz w:val="24"/>
          <w:szCs w:val="24"/>
        </w:rPr>
        <w:t>administration</w:t>
      </w:r>
      <w:r w:rsidRPr="00C57CA5">
        <w:rPr>
          <w:rFonts w:ascii="Times New Roman" w:hAnsi="Times New Roman" w:cs="Times New Roman"/>
          <w:sz w:val="24"/>
          <w:szCs w:val="24"/>
        </w:rPr>
        <w:t xml:space="preserve"> expenses will be </w:t>
      </w:r>
      <w:r w:rsidR="00A43951" w:rsidRPr="00C57CA5">
        <w:rPr>
          <w:rFonts w:ascii="Times New Roman" w:hAnsi="Times New Roman" w:cs="Times New Roman"/>
          <w:sz w:val="24"/>
          <w:szCs w:val="24"/>
        </w:rPr>
        <w:t>replaced</w:t>
      </w:r>
      <w:r w:rsidRPr="00C57CA5">
        <w:rPr>
          <w:rFonts w:ascii="Times New Roman" w:hAnsi="Times New Roman" w:cs="Times New Roman"/>
          <w:sz w:val="24"/>
          <w:szCs w:val="24"/>
        </w:rPr>
        <w:t xml:space="preserve"> with the sum of 3</w:t>
      </w:r>
      <w:r w:rsidR="00AE20B3" w:rsidRPr="00C57CA5">
        <w:rPr>
          <w:rFonts w:ascii="Times New Roman" w:hAnsi="Times New Roman" w:cs="Times New Roman"/>
          <w:sz w:val="24"/>
          <w:szCs w:val="24"/>
        </w:rPr>
        <w:t>,</w:t>
      </w:r>
      <w:r w:rsidRPr="00C57CA5">
        <w:rPr>
          <w:rFonts w:ascii="Times New Roman" w:hAnsi="Times New Roman" w:cs="Times New Roman"/>
          <w:sz w:val="24"/>
          <w:szCs w:val="24"/>
        </w:rPr>
        <w:t>6</w:t>
      </w:r>
      <w:r w:rsidR="00B44208">
        <w:rPr>
          <w:rFonts w:ascii="Times New Roman" w:hAnsi="Times New Roman" w:cs="Times New Roman"/>
          <w:sz w:val="24"/>
          <w:szCs w:val="24"/>
        </w:rPr>
        <w:t>4</w:t>
      </w:r>
      <w:r w:rsidRPr="00C57CA5">
        <w:rPr>
          <w:rFonts w:ascii="Times New Roman" w:hAnsi="Times New Roman" w:cs="Times New Roman"/>
          <w:sz w:val="24"/>
          <w:szCs w:val="24"/>
        </w:rPr>
        <w:t>0</w:t>
      </w:r>
    </w:p>
    <w:p w14:paraId="6142A0D8" w14:textId="10A94C46" w:rsidR="00AE1DD5" w:rsidRPr="00C57CA5" w:rsidRDefault="00AE1DD5" w:rsidP="00366CF1">
      <w:pPr>
        <w:rPr>
          <w:rFonts w:ascii="Times New Roman" w:hAnsi="Times New Roman" w:cs="Times New Roman"/>
          <w:sz w:val="24"/>
          <w:szCs w:val="24"/>
        </w:rPr>
      </w:pPr>
      <w:r w:rsidRPr="00C57CA5">
        <w:rPr>
          <w:rFonts w:ascii="Times New Roman" w:hAnsi="Times New Roman" w:cs="Times New Roman"/>
          <w:sz w:val="24"/>
          <w:szCs w:val="24"/>
        </w:rPr>
        <w:t>3</w:t>
      </w:r>
      <w:r w:rsidR="00AE20B3" w:rsidRPr="00C57CA5">
        <w:rPr>
          <w:rFonts w:ascii="Times New Roman" w:hAnsi="Times New Roman" w:cs="Times New Roman"/>
          <w:sz w:val="24"/>
          <w:szCs w:val="24"/>
        </w:rPr>
        <w:t>,</w:t>
      </w:r>
      <w:r w:rsidRPr="00C57CA5">
        <w:rPr>
          <w:rFonts w:ascii="Times New Roman" w:hAnsi="Times New Roman" w:cs="Times New Roman"/>
          <w:sz w:val="24"/>
          <w:szCs w:val="24"/>
        </w:rPr>
        <w:t>240</w:t>
      </w:r>
      <w:r w:rsidR="00AE20B3" w:rsidRPr="00C57CA5">
        <w:rPr>
          <w:rFonts w:ascii="Times New Roman" w:hAnsi="Times New Roman" w:cs="Times New Roman"/>
          <w:sz w:val="24"/>
          <w:szCs w:val="24"/>
        </w:rPr>
        <w:t xml:space="preserve"> </w:t>
      </w:r>
      <w:r w:rsidRPr="00C57CA5">
        <w:rPr>
          <w:rFonts w:ascii="Times New Roman" w:hAnsi="Times New Roman" w:cs="Times New Roman"/>
          <w:sz w:val="24"/>
          <w:szCs w:val="24"/>
        </w:rPr>
        <w:t>+ 240</w:t>
      </w:r>
      <w:r w:rsidR="004C6B41" w:rsidRPr="00C57CA5">
        <w:rPr>
          <w:rFonts w:ascii="Times New Roman" w:hAnsi="Times New Roman" w:cs="Times New Roman"/>
          <w:sz w:val="24"/>
          <w:szCs w:val="24"/>
        </w:rPr>
        <w:t>( bad debt) + 160 (2% allowance)= 3</w:t>
      </w:r>
      <w:r w:rsidR="00AE20B3" w:rsidRPr="00C57CA5">
        <w:rPr>
          <w:rFonts w:ascii="Times New Roman" w:hAnsi="Times New Roman" w:cs="Times New Roman"/>
          <w:sz w:val="24"/>
          <w:szCs w:val="24"/>
        </w:rPr>
        <w:t>,</w:t>
      </w:r>
      <w:r w:rsidR="004C6B41" w:rsidRPr="00C57CA5">
        <w:rPr>
          <w:rFonts w:ascii="Times New Roman" w:hAnsi="Times New Roman" w:cs="Times New Roman"/>
          <w:sz w:val="24"/>
          <w:szCs w:val="24"/>
        </w:rPr>
        <w:t>6</w:t>
      </w:r>
      <w:r w:rsidR="00B44208">
        <w:rPr>
          <w:rFonts w:ascii="Times New Roman" w:hAnsi="Times New Roman" w:cs="Times New Roman"/>
          <w:sz w:val="24"/>
          <w:szCs w:val="24"/>
        </w:rPr>
        <w:t>4</w:t>
      </w:r>
      <w:r w:rsidR="004C6B41" w:rsidRPr="00C57CA5">
        <w:rPr>
          <w:rFonts w:ascii="Times New Roman" w:hAnsi="Times New Roman" w:cs="Times New Roman"/>
          <w:sz w:val="24"/>
          <w:szCs w:val="24"/>
        </w:rPr>
        <w:t>0</w:t>
      </w:r>
    </w:p>
    <w:p w14:paraId="06DCFB58" w14:textId="66A31C7C" w:rsidR="00AE20B3" w:rsidRPr="00C57CA5" w:rsidRDefault="00AE20B3" w:rsidP="00366CF1">
      <w:pPr>
        <w:rPr>
          <w:rFonts w:ascii="Times New Roman" w:hAnsi="Times New Roman" w:cs="Times New Roman"/>
          <w:sz w:val="24"/>
          <w:szCs w:val="24"/>
        </w:rPr>
      </w:pPr>
    </w:p>
    <w:p w14:paraId="1A889FC2" w14:textId="77777777" w:rsidR="00AE20B3" w:rsidRPr="00C57CA5" w:rsidRDefault="00AE20B3" w:rsidP="00366CF1">
      <w:pPr>
        <w:rPr>
          <w:rFonts w:ascii="Times New Roman" w:hAnsi="Times New Roman" w:cs="Times New Roman"/>
          <w:sz w:val="24"/>
          <w:szCs w:val="24"/>
        </w:rPr>
      </w:pPr>
    </w:p>
    <w:p w14:paraId="1C8C679A" w14:textId="18CEEEDE" w:rsidR="00AE1DD5" w:rsidRPr="00C57CA5" w:rsidRDefault="00AE1DD5" w:rsidP="00366CF1">
      <w:pPr>
        <w:rPr>
          <w:rFonts w:ascii="Times New Roman" w:hAnsi="Times New Roman" w:cs="Times New Roman"/>
          <w:b/>
          <w:bCs/>
          <w:sz w:val="24"/>
          <w:szCs w:val="24"/>
        </w:rPr>
      </w:pPr>
      <w:r w:rsidRPr="00C57CA5">
        <w:rPr>
          <w:rFonts w:ascii="Times New Roman" w:hAnsi="Times New Roman" w:cs="Times New Roman"/>
          <w:b/>
          <w:bCs/>
          <w:sz w:val="24"/>
          <w:szCs w:val="24"/>
        </w:rPr>
        <w:t>4) At 31 December 2019, insurance fees of £500 were outstanding. They are to be charged to administration expenses</w:t>
      </w:r>
      <w:r w:rsidR="00637BDB" w:rsidRPr="00C57CA5">
        <w:rPr>
          <w:rFonts w:ascii="Times New Roman" w:hAnsi="Times New Roman" w:cs="Times New Roman"/>
          <w:b/>
          <w:bCs/>
          <w:sz w:val="24"/>
          <w:szCs w:val="24"/>
        </w:rPr>
        <w:t>.</w:t>
      </w:r>
    </w:p>
    <w:p w14:paraId="55AE782A" w14:textId="3B4A87BF" w:rsidR="00593B29" w:rsidRPr="00C57CA5" w:rsidRDefault="00593B29" w:rsidP="00366CF1">
      <w:pPr>
        <w:rPr>
          <w:rFonts w:ascii="Times New Roman" w:hAnsi="Times New Roman" w:cs="Times New Roman"/>
          <w:sz w:val="24"/>
          <w:szCs w:val="24"/>
        </w:rPr>
      </w:pPr>
      <w:r w:rsidRPr="00C57CA5">
        <w:rPr>
          <w:rFonts w:ascii="Times New Roman" w:hAnsi="Times New Roman" w:cs="Times New Roman"/>
          <w:sz w:val="24"/>
          <w:szCs w:val="24"/>
        </w:rPr>
        <w:t>Administration expenses 3</w:t>
      </w:r>
      <w:r w:rsidR="00AE20B3" w:rsidRPr="00C57CA5">
        <w:rPr>
          <w:rFonts w:ascii="Times New Roman" w:hAnsi="Times New Roman" w:cs="Times New Roman"/>
          <w:sz w:val="24"/>
          <w:szCs w:val="24"/>
        </w:rPr>
        <w:t>,</w:t>
      </w:r>
      <w:r w:rsidRPr="00C57CA5">
        <w:rPr>
          <w:rFonts w:ascii="Times New Roman" w:hAnsi="Times New Roman" w:cs="Times New Roman"/>
          <w:sz w:val="24"/>
          <w:szCs w:val="24"/>
        </w:rPr>
        <w:t>6</w:t>
      </w:r>
      <w:r w:rsidR="00B44208">
        <w:rPr>
          <w:rFonts w:ascii="Times New Roman" w:hAnsi="Times New Roman" w:cs="Times New Roman"/>
          <w:sz w:val="24"/>
          <w:szCs w:val="24"/>
        </w:rPr>
        <w:t>4</w:t>
      </w:r>
      <w:r w:rsidRPr="00C57CA5">
        <w:rPr>
          <w:rFonts w:ascii="Times New Roman" w:hAnsi="Times New Roman" w:cs="Times New Roman"/>
          <w:sz w:val="24"/>
          <w:szCs w:val="24"/>
        </w:rPr>
        <w:t>0</w:t>
      </w:r>
      <w:r w:rsidR="00AE20B3" w:rsidRPr="00C57CA5">
        <w:rPr>
          <w:rFonts w:ascii="Times New Roman" w:hAnsi="Times New Roman" w:cs="Times New Roman"/>
          <w:sz w:val="24"/>
          <w:szCs w:val="24"/>
        </w:rPr>
        <w:t xml:space="preserve"> </w:t>
      </w:r>
      <w:r w:rsidRPr="00C57CA5">
        <w:rPr>
          <w:rFonts w:ascii="Times New Roman" w:hAnsi="Times New Roman" w:cs="Times New Roman"/>
          <w:sz w:val="24"/>
          <w:szCs w:val="24"/>
        </w:rPr>
        <w:t>+</w:t>
      </w:r>
      <w:r w:rsidR="00AE20B3" w:rsidRPr="00C57CA5">
        <w:rPr>
          <w:rFonts w:ascii="Times New Roman" w:hAnsi="Times New Roman" w:cs="Times New Roman"/>
          <w:sz w:val="24"/>
          <w:szCs w:val="24"/>
        </w:rPr>
        <w:t xml:space="preserve"> </w:t>
      </w:r>
      <w:r w:rsidRPr="00C57CA5">
        <w:rPr>
          <w:rFonts w:ascii="Times New Roman" w:hAnsi="Times New Roman" w:cs="Times New Roman"/>
          <w:sz w:val="24"/>
          <w:szCs w:val="24"/>
        </w:rPr>
        <w:t>500( insurance outstanding) = 4</w:t>
      </w:r>
      <w:r w:rsidR="00AE20B3" w:rsidRPr="00C57CA5">
        <w:rPr>
          <w:rFonts w:ascii="Times New Roman" w:hAnsi="Times New Roman" w:cs="Times New Roman"/>
          <w:sz w:val="24"/>
          <w:szCs w:val="24"/>
        </w:rPr>
        <w:t>,</w:t>
      </w:r>
      <w:r w:rsidRPr="00C57CA5">
        <w:rPr>
          <w:rFonts w:ascii="Times New Roman" w:hAnsi="Times New Roman" w:cs="Times New Roman"/>
          <w:sz w:val="24"/>
          <w:szCs w:val="24"/>
        </w:rPr>
        <w:t>1</w:t>
      </w:r>
      <w:r w:rsidR="00B44208">
        <w:rPr>
          <w:rFonts w:ascii="Times New Roman" w:hAnsi="Times New Roman" w:cs="Times New Roman"/>
          <w:sz w:val="24"/>
          <w:szCs w:val="24"/>
        </w:rPr>
        <w:t>4</w:t>
      </w:r>
      <w:r w:rsidRPr="00C57CA5">
        <w:rPr>
          <w:rFonts w:ascii="Times New Roman" w:hAnsi="Times New Roman" w:cs="Times New Roman"/>
          <w:sz w:val="24"/>
          <w:szCs w:val="24"/>
        </w:rPr>
        <w:t xml:space="preserve">0 </w:t>
      </w:r>
    </w:p>
    <w:p w14:paraId="65EDC773" w14:textId="0A6BD708" w:rsidR="00593B29" w:rsidRPr="00C57CA5" w:rsidRDefault="00593B29" w:rsidP="00366CF1">
      <w:pPr>
        <w:rPr>
          <w:rFonts w:ascii="Times New Roman" w:hAnsi="Times New Roman" w:cs="Times New Roman"/>
          <w:sz w:val="24"/>
          <w:szCs w:val="24"/>
        </w:rPr>
      </w:pPr>
      <w:r w:rsidRPr="00C57CA5">
        <w:rPr>
          <w:rFonts w:ascii="Times New Roman" w:hAnsi="Times New Roman" w:cs="Times New Roman"/>
          <w:sz w:val="24"/>
          <w:szCs w:val="24"/>
        </w:rPr>
        <w:t>Trade payable 4</w:t>
      </w:r>
      <w:r w:rsidR="00AE20B3" w:rsidRPr="00C57CA5">
        <w:rPr>
          <w:rFonts w:ascii="Times New Roman" w:hAnsi="Times New Roman" w:cs="Times New Roman"/>
          <w:sz w:val="24"/>
          <w:szCs w:val="24"/>
        </w:rPr>
        <w:t>,</w:t>
      </w:r>
      <w:r w:rsidRPr="00C57CA5">
        <w:rPr>
          <w:rFonts w:ascii="Times New Roman" w:hAnsi="Times New Roman" w:cs="Times New Roman"/>
          <w:sz w:val="24"/>
          <w:szCs w:val="24"/>
        </w:rPr>
        <w:t>480 +</w:t>
      </w:r>
      <w:r w:rsidR="00AE20B3" w:rsidRPr="00C57CA5">
        <w:rPr>
          <w:rFonts w:ascii="Times New Roman" w:hAnsi="Times New Roman" w:cs="Times New Roman"/>
          <w:sz w:val="24"/>
          <w:szCs w:val="24"/>
        </w:rPr>
        <w:t xml:space="preserve"> </w:t>
      </w:r>
      <w:r w:rsidRPr="00C57CA5">
        <w:rPr>
          <w:rFonts w:ascii="Times New Roman" w:hAnsi="Times New Roman" w:cs="Times New Roman"/>
          <w:sz w:val="24"/>
          <w:szCs w:val="24"/>
        </w:rPr>
        <w:t>500 =4</w:t>
      </w:r>
      <w:r w:rsidR="00AE20B3" w:rsidRPr="00C57CA5">
        <w:rPr>
          <w:rFonts w:ascii="Times New Roman" w:hAnsi="Times New Roman" w:cs="Times New Roman"/>
          <w:sz w:val="24"/>
          <w:szCs w:val="24"/>
        </w:rPr>
        <w:t>,</w:t>
      </w:r>
      <w:r w:rsidRPr="00C57CA5">
        <w:rPr>
          <w:rFonts w:ascii="Times New Roman" w:hAnsi="Times New Roman" w:cs="Times New Roman"/>
          <w:sz w:val="24"/>
          <w:szCs w:val="24"/>
        </w:rPr>
        <w:t xml:space="preserve">980 </w:t>
      </w:r>
    </w:p>
    <w:p w14:paraId="50DB54E5" w14:textId="77777777" w:rsidR="00593B29" w:rsidRPr="00C57CA5" w:rsidRDefault="00593B29" w:rsidP="00366CF1">
      <w:pPr>
        <w:rPr>
          <w:rFonts w:ascii="Times New Roman" w:hAnsi="Times New Roman" w:cs="Times New Roman"/>
          <w:sz w:val="24"/>
          <w:szCs w:val="24"/>
        </w:rPr>
      </w:pPr>
    </w:p>
    <w:p w14:paraId="7F00B6B6" w14:textId="02411B23" w:rsidR="00637BDB" w:rsidRPr="00C57CA5" w:rsidRDefault="00637BDB" w:rsidP="00366CF1">
      <w:pPr>
        <w:rPr>
          <w:rFonts w:ascii="Times New Roman" w:hAnsi="Times New Roman" w:cs="Times New Roman"/>
          <w:b/>
          <w:bCs/>
          <w:sz w:val="24"/>
          <w:szCs w:val="24"/>
        </w:rPr>
      </w:pPr>
      <w:r w:rsidRPr="00C57CA5">
        <w:rPr>
          <w:rFonts w:ascii="Times New Roman" w:hAnsi="Times New Roman" w:cs="Times New Roman"/>
          <w:b/>
          <w:bCs/>
          <w:sz w:val="24"/>
          <w:szCs w:val="24"/>
        </w:rPr>
        <w:t xml:space="preserve">5) The income tax liability for the year is estimated at £ 1 600 </w:t>
      </w:r>
      <w:r w:rsidR="00AE20B3" w:rsidRPr="00C57CA5">
        <w:rPr>
          <w:rFonts w:ascii="Times New Roman" w:hAnsi="Times New Roman" w:cs="Times New Roman"/>
          <w:b/>
          <w:bCs/>
          <w:sz w:val="24"/>
          <w:szCs w:val="24"/>
        </w:rPr>
        <w:t>(£’000)</w:t>
      </w:r>
      <w:r w:rsidRPr="00C57CA5">
        <w:rPr>
          <w:rFonts w:ascii="Times New Roman" w:hAnsi="Times New Roman" w:cs="Times New Roman"/>
          <w:b/>
          <w:bCs/>
          <w:sz w:val="24"/>
          <w:szCs w:val="24"/>
        </w:rPr>
        <w:t>.</w:t>
      </w:r>
    </w:p>
    <w:p w14:paraId="4C5F40C6" w14:textId="2E51E212" w:rsidR="00637BDB" w:rsidRPr="00C57CA5" w:rsidRDefault="00637BDB" w:rsidP="00366CF1">
      <w:pPr>
        <w:rPr>
          <w:rFonts w:ascii="Times New Roman" w:hAnsi="Times New Roman" w:cs="Times New Roman"/>
          <w:b/>
          <w:bCs/>
          <w:sz w:val="24"/>
          <w:szCs w:val="24"/>
        </w:rPr>
      </w:pPr>
    </w:p>
    <w:p w14:paraId="165A8736" w14:textId="66078E85" w:rsidR="00FC5CBD" w:rsidRPr="00C57CA5" w:rsidRDefault="00C33946" w:rsidP="00366CF1">
      <w:pPr>
        <w:rPr>
          <w:rFonts w:ascii="Times New Roman" w:hAnsi="Times New Roman" w:cs="Times New Roman"/>
          <w:b/>
          <w:bCs/>
          <w:sz w:val="24"/>
          <w:szCs w:val="24"/>
        </w:rPr>
      </w:pPr>
      <w:r>
        <w:rPr>
          <w:rFonts w:ascii="Times New Roman" w:hAnsi="Times New Roman" w:cs="Times New Roman"/>
          <w:b/>
          <w:bCs/>
          <w:sz w:val="24"/>
          <w:szCs w:val="24"/>
        </w:rPr>
        <w:t>[</w:t>
      </w:r>
    </w:p>
    <w:tbl>
      <w:tblPr>
        <w:tblW w:w="10206" w:type="dxa"/>
        <w:tblLook w:val="04A0" w:firstRow="1" w:lastRow="0" w:firstColumn="1" w:lastColumn="0" w:noHBand="0" w:noVBand="1"/>
      </w:tblPr>
      <w:tblGrid>
        <w:gridCol w:w="5245"/>
        <w:gridCol w:w="1134"/>
        <w:gridCol w:w="1134"/>
        <w:gridCol w:w="567"/>
        <w:gridCol w:w="992"/>
        <w:gridCol w:w="1134"/>
      </w:tblGrid>
      <w:tr w:rsidR="003B6496" w:rsidRPr="00C57CA5" w14:paraId="18A4B9BA" w14:textId="77777777" w:rsidTr="003B6496">
        <w:trPr>
          <w:trHeight w:val="300"/>
        </w:trPr>
        <w:tc>
          <w:tcPr>
            <w:tcW w:w="10206" w:type="dxa"/>
            <w:gridSpan w:val="6"/>
            <w:tcBorders>
              <w:top w:val="nil"/>
              <w:left w:val="nil"/>
              <w:bottom w:val="nil"/>
              <w:right w:val="nil"/>
            </w:tcBorders>
            <w:shd w:val="clear" w:color="auto" w:fill="auto"/>
            <w:noWrap/>
            <w:vAlign w:val="bottom"/>
            <w:hideMark/>
          </w:tcPr>
          <w:p w14:paraId="5732E815" w14:textId="77777777" w:rsidR="005A4985" w:rsidRPr="00C57CA5" w:rsidRDefault="005A4985" w:rsidP="003B6496">
            <w:pPr>
              <w:spacing w:after="0" w:line="240" w:lineRule="auto"/>
              <w:jc w:val="center"/>
              <w:rPr>
                <w:rFonts w:ascii="Times New Roman" w:eastAsia="Times New Roman" w:hAnsi="Times New Roman" w:cs="Times New Roman"/>
                <w:b/>
                <w:bCs/>
                <w:color w:val="000000"/>
                <w:sz w:val="24"/>
                <w:szCs w:val="24"/>
                <w:lang w:eastAsia="en-GB"/>
              </w:rPr>
            </w:pPr>
          </w:p>
          <w:p w14:paraId="784167A3" w14:textId="77777777" w:rsidR="005A4985" w:rsidRPr="00C57CA5" w:rsidRDefault="005A4985" w:rsidP="003B6496">
            <w:pPr>
              <w:spacing w:after="0" w:line="240" w:lineRule="auto"/>
              <w:jc w:val="center"/>
              <w:rPr>
                <w:rFonts w:ascii="Times New Roman" w:eastAsia="Times New Roman" w:hAnsi="Times New Roman" w:cs="Times New Roman"/>
                <w:b/>
                <w:bCs/>
                <w:color w:val="000000"/>
                <w:sz w:val="24"/>
                <w:szCs w:val="24"/>
                <w:lang w:eastAsia="en-GB"/>
              </w:rPr>
            </w:pPr>
          </w:p>
          <w:p w14:paraId="10F82D43" w14:textId="77777777" w:rsidR="005A4985" w:rsidRPr="00C57CA5" w:rsidRDefault="005A4985" w:rsidP="003B6496">
            <w:pPr>
              <w:spacing w:after="0" w:line="240" w:lineRule="auto"/>
              <w:jc w:val="center"/>
              <w:rPr>
                <w:rFonts w:ascii="Times New Roman" w:eastAsia="Times New Roman" w:hAnsi="Times New Roman" w:cs="Times New Roman"/>
                <w:b/>
                <w:bCs/>
                <w:color w:val="000000"/>
                <w:sz w:val="24"/>
                <w:szCs w:val="24"/>
                <w:lang w:eastAsia="en-GB"/>
              </w:rPr>
            </w:pPr>
          </w:p>
          <w:p w14:paraId="7348FC2D" w14:textId="77777777" w:rsidR="005A4985" w:rsidRPr="00C57CA5" w:rsidRDefault="005A4985" w:rsidP="003B6496">
            <w:pPr>
              <w:spacing w:after="0" w:line="240" w:lineRule="auto"/>
              <w:jc w:val="center"/>
              <w:rPr>
                <w:rFonts w:ascii="Times New Roman" w:eastAsia="Times New Roman" w:hAnsi="Times New Roman" w:cs="Times New Roman"/>
                <w:b/>
                <w:bCs/>
                <w:color w:val="000000"/>
                <w:sz w:val="24"/>
                <w:szCs w:val="24"/>
                <w:lang w:eastAsia="en-GB"/>
              </w:rPr>
            </w:pPr>
          </w:p>
          <w:p w14:paraId="47BF6D48" w14:textId="77777777" w:rsidR="005A4985" w:rsidRPr="00C57CA5" w:rsidRDefault="005A4985" w:rsidP="003B6496">
            <w:pPr>
              <w:spacing w:after="0" w:line="240" w:lineRule="auto"/>
              <w:jc w:val="center"/>
              <w:rPr>
                <w:rFonts w:ascii="Times New Roman" w:eastAsia="Times New Roman" w:hAnsi="Times New Roman" w:cs="Times New Roman"/>
                <w:b/>
                <w:bCs/>
                <w:color w:val="000000"/>
                <w:sz w:val="24"/>
                <w:szCs w:val="24"/>
                <w:lang w:eastAsia="en-GB"/>
              </w:rPr>
            </w:pPr>
          </w:p>
          <w:p w14:paraId="72DA5C1F" w14:textId="77777777" w:rsidR="005A4985" w:rsidRPr="00C57CA5" w:rsidRDefault="005A4985" w:rsidP="003B6496">
            <w:pPr>
              <w:spacing w:after="0" w:line="240" w:lineRule="auto"/>
              <w:jc w:val="center"/>
              <w:rPr>
                <w:rFonts w:ascii="Times New Roman" w:eastAsia="Times New Roman" w:hAnsi="Times New Roman" w:cs="Times New Roman"/>
                <w:b/>
                <w:bCs/>
                <w:color w:val="000000"/>
                <w:sz w:val="24"/>
                <w:szCs w:val="24"/>
                <w:lang w:eastAsia="en-GB"/>
              </w:rPr>
            </w:pPr>
          </w:p>
          <w:p w14:paraId="682CC594" w14:textId="15D04B02" w:rsidR="003B6496" w:rsidRPr="00C57CA5" w:rsidRDefault="003B6496" w:rsidP="003B6496">
            <w:pPr>
              <w:spacing w:after="0" w:line="240" w:lineRule="auto"/>
              <w:jc w:val="center"/>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 xml:space="preserve">The books of Wales PLC at </w:t>
            </w:r>
            <w:r w:rsidR="00A43951" w:rsidRPr="00C57CA5">
              <w:rPr>
                <w:rFonts w:ascii="Times New Roman" w:eastAsia="Times New Roman" w:hAnsi="Times New Roman" w:cs="Times New Roman"/>
                <w:b/>
                <w:bCs/>
                <w:color w:val="000000"/>
                <w:sz w:val="24"/>
                <w:szCs w:val="24"/>
                <w:lang w:eastAsia="en-GB"/>
              </w:rPr>
              <w:t>31st</w:t>
            </w:r>
            <w:r w:rsidRPr="00C57CA5">
              <w:rPr>
                <w:rFonts w:ascii="Times New Roman" w:eastAsia="Times New Roman" w:hAnsi="Times New Roman" w:cs="Times New Roman"/>
                <w:b/>
                <w:bCs/>
                <w:color w:val="000000"/>
                <w:sz w:val="24"/>
                <w:szCs w:val="24"/>
                <w:lang w:eastAsia="en-GB"/>
              </w:rPr>
              <w:t xml:space="preserve"> December 2019</w:t>
            </w:r>
          </w:p>
        </w:tc>
      </w:tr>
      <w:tr w:rsidR="003B6496" w:rsidRPr="00C57CA5" w14:paraId="7BF2A13E" w14:textId="77777777" w:rsidTr="003B6496">
        <w:trPr>
          <w:trHeight w:val="300"/>
        </w:trPr>
        <w:tc>
          <w:tcPr>
            <w:tcW w:w="10206" w:type="dxa"/>
            <w:gridSpan w:val="6"/>
            <w:tcBorders>
              <w:top w:val="nil"/>
              <w:left w:val="nil"/>
              <w:bottom w:val="nil"/>
              <w:right w:val="nil"/>
            </w:tcBorders>
            <w:shd w:val="clear" w:color="auto" w:fill="auto"/>
            <w:noWrap/>
            <w:vAlign w:val="bottom"/>
            <w:hideMark/>
          </w:tcPr>
          <w:p w14:paraId="1CE9A5E9" w14:textId="2D509EB3" w:rsidR="003B6496" w:rsidRPr="00C57CA5" w:rsidRDefault="00FA0574" w:rsidP="003B6496">
            <w:pPr>
              <w:spacing w:after="0" w:line="240" w:lineRule="auto"/>
              <w:jc w:val="center"/>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noProof/>
                <w:color w:val="000000"/>
                <w:sz w:val="24"/>
                <w:szCs w:val="24"/>
                <w:lang w:eastAsia="en-GB"/>
              </w:rPr>
              <mc:AlternateContent>
                <mc:Choice Requires="wps">
                  <w:drawing>
                    <wp:anchor distT="0" distB="0" distL="114300" distR="114300" simplePos="0" relativeHeight="251670528" behindDoc="0" locked="0" layoutInCell="1" allowOverlap="1" wp14:anchorId="44EF2966" wp14:editId="678DB6B4">
                      <wp:simplePos x="0" y="0"/>
                      <wp:positionH relativeFrom="column">
                        <wp:posOffset>3902075</wp:posOffset>
                      </wp:positionH>
                      <wp:positionV relativeFrom="paragraph">
                        <wp:posOffset>125730</wp:posOffset>
                      </wp:positionV>
                      <wp:extent cx="1934845" cy="521335"/>
                      <wp:effectExtent l="0" t="0" r="27305" b="31115"/>
                      <wp:wrapNone/>
                      <wp:docPr id="8" name="Arrow: Curved Down 8"/>
                      <wp:cNvGraphicFramePr/>
                      <a:graphic xmlns:a="http://schemas.openxmlformats.org/drawingml/2006/main">
                        <a:graphicData uri="http://schemas.microsoft.com/office/word/2010/wordprocessingShape">
                          <wps:wsp>
                            <wps:cNvSpPr/>
                            <wps:spPr>
                              <a:xfrm>
                                <a:off x="0" y="0"/>
                                <a:ext cx="1934845" cy="521335"/>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A8BD8A"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8" o:spid="_x0000_s1026" type="#_x0000_t105" style="position:absolute;margin-left:307.25pt;margin-top:9.9pt;width:152.35pt;height:41.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" adj="18690,20873,16200" fillcolor="#4472c4 [3204]" strokecolor="#1f3763 [1604]" strokeweight="1pt"/>
                  </w:pict>
                </mc:Fallback>
              </mc:AlternateContent>
            </w:r>
            <w:r w:rsidR="003B6496" w:rsidRPr="00C57CA5">
              <w:rPr>
                <w:rFonts w:ascii="Times New Roman" w:eastAsia="Times New Roman" w:hAnsi="Times New Roman" w:cs="Times New Roman"/>
                <w:b/>
                <w:bCs/>
                <w:color w:val="000000"/>
                <w:sz w:val="24"/>
                <w:szCs w:val="24"/>
                <w:lang w:eastAsia="en-GB"/>
              </w:rPr>
              <w:t xml:space="preserve">Trial balance </w:t>
            </w:r>
          </w:p>
          <w:p w14:paraId="3F3CBFF7" w14:textId="2C35F6FA" w:rsidR="00312DE9" w:rsidRPr="00C57CA5" w:rsidRDefault="00312DE9" w:rsidP="003B6496">
            <w:pPr>
              <w:spacing w:after="0" w:line="240" w:lineRule="auto"/>
              <w:jc w:val="center"/>
              <w:rPr>
                <w:rFonts w:ascii="Times New Roman" w:eastAsia="Times New Roman" w:hAnsi="Times New Roman" w:cs="Times New Roman"/>
                <w:b/>
                <w:bCs/>
                <w:color w:val="000000"/>
                <w:sz w:val="24"/>
                <w:szCs w:val="24"/>
                <w:lang w:eastAsia="en-GB"/>
              </w:rPr>
            </w:pPr>
          </w:p>
          <w:p w14:paraId="5D31A61C" w14:textId="5707C29F" w:rsidR="003227DC" w:rsidRPr="00C57CA5" w:rsidRDefault="003227DC" w:rsidP="003B6496">
            <w:pPr>
              <w:spacing w:after="0" w:line="240" w:lineRule="auto"/>
              <w:jc w:val="center"/>
              <w:rPr>
                <w:rFonts w:ascii="Times New Roman" w:eastAsia="Times New Roman" w:hAnsi="Times New Roman" w:cs="Times New Roman"/>
                <w:b/>
                <w:bCs/>
                <w:color w:val="000000"/>
                <w:sz w:val="24"/>
                <w:szCs w:val="24"/>
                <w:lang w:eastAsia="en-GB"/>
              </w:rPr>
            </w:pPr>
          </w:p>
          <w:p w14:paraId="26E60760" w14:textId="77777777" w:rsidR="003227DC" w:rsidRPr="00C57CA5" w:rsidRDefault="003227DC" w:rsidP="003B6496">
            <w:pPr>
              <w:spacing w:after="0" w:line="240" w:lineRule="auto"/>
              <w:jc w:val="center"/>
              <w:rPr>
                <w:rFonts w:ascii="Times New Roman" w:eastAsia="Times New Roman" w:hAnsi="Times New Roman" w:cs="Times New Roman"/>
                <w:b/>
                <w:bCs/>
                <w:color w:val="000000"/>
                <w:sz w:val="24"/>
                <w:szCs w:val="24"/>
                <w:lang w:eastAsia="en-GB"/>
              </w:rPr>
            </w:pPr>
          </w:p>
          <w:p w14:paraId="0275CAD3" w14:textId="54BE62ED" w:rsidR="003227DC" w:rsidRPr="00C57CA5" w:rsidRDefault="003227DC" w:rsidP="003B6496">
            <w:pPr>
              <w:spacing w:after="0" w:line="240" w:lineRule="auto"/>
              <w:jc w:val="center"/>
              <w:rPr>
                <w:rFonts w:ascii="Times New Roman" w:eastAsia="Times New Roman" w:hAnsi="Times New Roman" w:cs="Times New Roman"/>
                <w:b/>
                <w:bCs/>
                <w:color w:val="000000"/>
                <w:sz w:val="24"/>
                <w:szCs w:val="24"/>
                <w:lang w:eastAsia="en-GB"/>
              </w:rPr>
            </w:pPr>
          </w:p>
        </w:tc>
      </w:tr>
      <w:tr w:rsidR="003B6496" w:rsidRPr="00C57CA5" w14:paraId="7B8969AC" w14:textId="77777777" w:rsidTr="003B6496">
        <w:trPr>
          <w:trHeight w:val="300"/>
        </w:trPr>
        <w:tc>
          <w:tcPr>
            <w:tcW w:w="5245" w:type="dxa"/>
            <w:tcBorders>
              <w:top w:val="nil"/>
              <w:left w:val="nil"/>
              <w:bottom w:val="nil"/>
              <w:right w:val="nil"/>
            </w:tcBorders>
            <w:shd w:val="clear" w:color="auto" w:fill="auto"/>
            <w:noWrap/>
            <w:vAlign w:val="bottom"/>
            <w:hideMark/>
          </w:tcPr>
          <w:p w14:paraId="2620C841" w14:textId="77777777" w:rsidR="003B6496" w:rsidRPr="00C57CA5" w:rsidRDefault="003B6496" w:rsidP="003B6496">
            <w:pPr>
              <w:spacing w:after="0" w:line="240" w:lineRule="auto"/>
              <w:jc w:val="center"/>
              <w:rPr>
                <w:rFonts w:ascii="Times New Roman" w:eastAsia="Times New Roman" w:hAnsi="Times New Roman" w:cs="Times New Roman"/>
                <w:color w:val="000000"/>
                <w:sz w:val="24"/>
                <w:szCs w:val="24"/>
                <w:lang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AF326A" w14:textId="77777777" w:rsidR="003B6496" w:rsidRPr="00C57CA5" w:rsidRDefault="003B6496" w:rsidP="003B6496">
            <w:pPr>
              <w:spacing w:after="0" w:line="240" w:lineRule="auto"/>
              <w:jc w:val="center"/>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262DED51" w14:textId="77777777" w:rsidR="003B6496" w:rsidRPr="00C57CA5" w:rsidRDefault="003B6496" w:rsidP="003B6496">
            <w:pPr>
              <w:spacing w:after="0" w:line="240" w:lineRule="auto"/>
              <w:jc w:val="center"/>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000</w:t>
            </w:r>
          </w:p>
        </w:tc>
        <w:tc>
          <w:tcPr>
            <w:tcW w:w="567" w:type="dxa"/>
            <w:tcBorders>
              <w:top w:val="nil"/>
              <w:left w:val="nil"/>
              <w:bottom w:val="nil"/>
              <w:right w:val="nil"/>
            </w:tcBorders>
            <w:shd w:val="clear" w:color="auto" w:fill="auto"/>
            <w:noWrap/>
            <w:vAlign w:val="bottom"/>
            <w:hideMark/>
          </w:tcPr>
          <w:p w14:paraId="4AF609FA" w14:textId="77777777" w:rsidR="003B6496" w:rsidRPr="00C57CA5" w:rsidRDefault="003B6496" w:rsidP="003B6496">
            <w:pPr>
              <w:spacing w:after="0" w:line="240" w:lineRule="auto"/>
              <w:jc w:val="center"/>
              <w:rPr>
                <w:rFonts w:ascii="Times New Roman" w:eastAsia="Times New Roman" w:hAnsi="Times New Roman" w:cs="Times New Roman"/>
                <w:color w:val="000000"/>
                <w:sz w:val="24"/>
                <w:szCs w:val="24"/>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E99595" w14:textId="77777777" w:rsidR="003B6496" w:rsidRPr="00C57CA5" w:rsidRDefault="003B6496" w:rsidP="003B6496">
            <w:pPr>
              <w:spacing w:after="0" w:line="240" w:lineRule="auto"/>
              <w:jc w:val="center"/>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2B1C6633" w14:textId="77777777" w:rsidR="003B6496" w:rsidRPr="00C57CA5" w:rsidRDefault="003B6496" w:rsidP="003B6496">
            <w:pPr>
              <w:spacing w:after="0" w:line="240" w:lineRule="auto"/>
              <w:jc w:val="center"/>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£'000</w:t>
            </w:r>
          </w:p>
        </w:tc>
      </w:tr>
      <w:tr w:rsidR="003B6496" w:rsidRPr="00C57CA5" w14:paraId="6765A1A2" w14:textId="77777777" w:rsidTr="003B6496">
        <w:trPr>
          <w:trHeight w:val="300"/>
        </w:trPr>
        <w:tc>
          <w:tcPr>
            <w:tcW w:w="5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A7DFB2"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Sales/Revenue</w:t>
            </w:r>
          </w:p>
        </w:tc>
        <w:tc>
          <w:tcPr>
            <w:tcW w:w="1134" w:type="dxa"/>
            <w:tcBorders>
              <w:top w:val="nil"/>
              <w:left w:val="nil"/>
              <w:bottom w:val="single" w:sz="4" w:space="0" w:color="auto"/>
              <w:right w:val="single" w:sz="4" w:space="0" w:color="auto"/>
            </w:tcBorders>
            <w:shd w:val="clear" w:color="auto" w:fill="auto"/>
            <w:noWrap/>
            <w:vAlign w:val="bottom"/>
            <w:hideMark/>
          </w:tcPr>
          <w:p w14:paraId="003DA561"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57FE3B6D"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30,300</w:t>
            </w:r>
          </w:p>
        </w:tc>
        <w:tc>
          <w:tcPr>
            <w:tcW w:w="567" w:type="dxa"/>
            <w:tcBorders>
              <w:top w:val="nil"/>
              <w:left w:val="nil"/>
              <w:bottom w:val="nil"/>
              <w:right w:val="nil"/>
            </w:tcBorders>
            <w:shd w:val="clear" w:color="auto" w:fill="auto"/>
            <w:noWrap/>
            <w:vAlign w:val="bottom"/>
            <w:hideMark/>
          </w:tcPr>
          <w:p w14:paraId="4F3A9F7D"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17054CF0"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41655473"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30,300</w:t>
            </w:r>
          </w:p>
        </w:tc>
      </w:tr>
      <w:tr w:rsidR="003B6496" w:rsidRPr="00C57CA5" w14:paraId="2C3AE738" w14:textId="77777777" w:rsidTr="003B6496">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14:paraId="40F6A63C"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Cost of sales ( + 2,560) </w:t>
            </w:r>
          </w:p>
        </w:tc>
        <w:tc>
          <w:tcPr>
            <w:tcW w:w="1134" w:type="dxa"/>
            <w:tcBorders>
              <w:top w:val="nil"/>
              <w:left w:val="nil"/>
              <w:bottom w:val="single" w:sz="4" w:space="0" w:color="auto"/>
              <w:right w:val="single" w:sz="4" w:space="0" w:color="auto"/>
            </w:tcBorders>
            <w:shd w:val="clear" w:color="auto" w:fill="auto"/>
            <w:noWrap/>
            <w:vAlign w:val="bottom"/>
            <w:hideMark/>
          </w:tcPr>
          <w:p w14:paraId="5154123B"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16,220</w:t>
            </w:r>
          </w:p>
        </w:tc>
        <w:tc>
          <w:tcPr>
            <w:tcW w:w="1134" w:type="dxa"/>
            <w:tcBorders>
              <w:top w:val="nil"/>
              <w:left w:val="nil"/>
              <w:bottom w:val="single" w:sz="4" w:space="0" w:color="auto"/>
              <w:right w:val="single" w:sz="4" w:space="0" w:color="auto"/>
            </w:tcBorders>
            <w:shd w:val="clear" w:color="auto" w:fill="auto"/>
            <w:noWrap/>
            <w:vAlign w:val="bottom"/>
            <w:hideMark/>
          </w:tcPr>
          <w:p w14:paraId="214C3162"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567" w:type="dxa"/>
            <w:tcBorders>
              <w:top w:val="nil"/>
              <w:left w:val="nil"/>
              <w:bottom w:val="nil"/>
              <w:right w:val="nil"/>
            </w:tcBorders>
            <w:shd w:val="clear" w:color="auto" w:fill="auto"/>
            <w:noWrap/>
            <w:vAlign w:val="bottom"/>
            <w:hideMark/>
          </w:tcPr>
          <w:p w14:paraId="030F4F2D"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7D5D2B44"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18,780</w:t>
            </w:r>
          </w:p>
        </w:tc>
        <w:tc>
          <w:tcPr>
            <w:tcW w:w="1134" w:type="dxa"/>
            <w:tcBorders>
              <w:top w:val="nil"/>
              <w:left w:val="nil"/>
              <w:bottom w:val="single" w:sz="4" w:space="0" w:color="auto"/>
              <w:right w:val="single" w:sz="4" w:space="0" w:color="auto"/>
            </w:tcBorders>
            <w:shd w:val="clear" w:color="auto" w:fill="auto"/>
            <w:noWrap/>
            <w:vAlign w:val="bottom"/>
            <w:hideMark/>
          </w:tcPr>
          <w:p w14:paraId="7A51B934"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r>
      <w:tr w:rsidR="003B6496" w:rsidRPr="00C57CA5" w14:paraId="43D0C3CC" w14:textId="77777777" w:rsidTr="003B6496">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14:paraId="6AC51566"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Distribution expenses</w:t>
            </w:r>
          </w:p>
        </w:tc>
        <w:tc>
          <w:tcPr>
            <w:tcW w:w="1134" w:type="dxa"/>
            <w:tcBorders>
              <w:top w:val="nil"/>
              <w:left w:val="nil"/>
              <w:bottom w:val="single" w:sz="4" w:space="0" w:color="auto"/>
              <w:right w:val="single" w:sz="4" w:space="0" w:color="auto"/>
            </w:tcBorders>
            <w:shd w:val="clear" w:color="auto" w:fill="auto"/>
            <w:noWrap/>
            <w:vAlign w:val="bottom"/>
            <w:hideMark/>
          </w:tcPr>
          <w:p w14:paraId="25D2E3E4"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2,160</w:t>
            </w:r>
          </w:p>
        </w:tc>
        <w:tc>
          <w:tcPr>
            <w:tcW w:w="1134" w:type="dxa"/>
            <w:tcBorders>
              <w:top w:val="nil"/>
              <w:left w:val="nil"/>
              <w:bottom w:val="single" w:sz="4" w:space="0" w:color="auto"/>
              <w:right w:val="single" w:sz="4" w:space="0" w:color="auto"/>
            </w:tcBorders>
            <w:shd w:val="clear" w:color="auto" w:fill="auto"/>
            <w:noWrap/>
            <w:vAlign w:val="bottom"/>
            <w:hideMark/>
          </w:tcPr>
          <w:p w14:paraId="267D62CB"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567" w:type="dxa"/>
            <w:tcBorders>
              <w:top w:val="nil"/>
              <w:left w:val="nil"/>
              <w:bottom w:val="nil"/>
              <w:right w:val="nil"/>
            </w:tcBorders>
            <w:shd w:val="clear" w:color="auto" w:fill="auto"/>
            <w:noWrap/>
            <w:vAlign w:val="bottom"/>
            <w:hideMark/>
          </w:tcPr>
          <w:p w14:paraId="3343CBBB"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4AEB916F"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2,160</w:t>
            </w:r>
          </w:p>
        </w:tc>
        <w:tc>
          <w:tcPr>
            <w:tcW w:w="1134" w:type="dxa"/>
            <w:tcBorders>
              <w:top w:val="nil"/>
              <w:left w:val="nil"/>
              <w:bottom w:val="single" w:sz="4" w:space="0" w:color="auto"/>
              <w:right w:val="single" w:sz="4" w:space="0" w:color="auto"/>
            </w:tcBorders>
            <w:shd w:val="clear" w:color="auto" w:fill="auto"/>
            <w:noWrap/>
            <w:vAlign w:val="bottom"/>
            <w:hideMark/>
          </w:tcPr>
          <w:p w14:paraId="4A373A9F"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r>
      <w:tr w:rsidR="003B6496" w:rsidRPr="00C57CA5" w14:paraId="379E3EBC" w14:textId="77777777" w:rsidTr="003B6496">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14:paraId="3AF44160"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Administration expenses (+ 320 + 240 + 160 + 500)</w:t>
            </w:r>
          </w:p>
        </w:tc>
        <w:tc>
          <w:tcPr>
            <w:tcW w:w="1134" w:type="dxa"/>
            <w:tcBorders>
              <w:top w:val="nil"/>
              <w:left w:val="nil"/>
              <w:bottom w:val="single" w:sz="4" w:space="0" w:color="auto"/>
              <w:right w:val="single" w:sz="4" w:space="0" w:color="auto"/>
            </w:tcBorders>
            <w:shd w:val="clear" w:color="auto" w:fill="auto"/>
            <w:noWrap/>
            <w:vAlign w:val="bottom"/>
            <w:hideMark/>
          </w:tcPr>
          <w:p w14:paraId="477CD8AA"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2,920</w:t>
            </w:r>
          </w:p>
        </w:tc>
        <w:tc>
          <w:tcPr>
            <w:tcW w:w="1134" w:type="dxa"/>
            <w:tcBorders>
              <w:top w:val="nil"/>
              <w:left w:val="nil"/>
              <w:bottom w:val="single" w:sz="4" w:space="0" w:color="auto"/>
              <w:right w:val="single" w:sz="4" w:space="0" w:color="auto"/>
            </w:tcBorders>
            <w:shd w:val="clear" w:color="auto" w:fill="auto"/>
            <w:noWrap/>
            <w:vAlign w:val="bottom"/>
            <w:hideMark/>
          </w:tcPr>
          <w:p w14:paraId="1B90D4F7"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567" w:type="dxa"/>
            <w:tcBorders>
              <w:top w:val="nil"/>
              <w:left w:val="nil"/>
              <w:bottom w:val="nil"/>
              <w:right w:val="nil"/>
            </w:tcBorders>
            <w:shd w:val="clear" w:color="auto" w:fill="auto"/>
            <w:noWrap/>
            <w:vAlign w:val="bottom"/>
            <w:hideMark/>
          </w:tcPr>
          <w:p w14:paraId="1E46CE17"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1D5D1157"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4,140</w:t>
            </w:r>
          </w:p>
        </w:tc>
        <w:tc>
          <w:tcPr>
            <w:tcW w:w="1134" w:type="dxa"/>
            <w:tcBorders>
              <w:top w:val="nil"/>
              <w:left w:val="nil"/>
              <w:bottom w:val="single" w:sz="4" w:space="0" w:color="auto"/>
              <w:right w:val="single" w:sz="4" w:space="0" w:color="auto"/>
            </w:tcBorders>
            <w:shd w:val="clear" w:color="auto" w:fill="auto"/>
            <w:noWrap/>
            <w:vAlign w:val="bottom"/>
            <w:hideMark/>
          </w:tcPr>
          <w:p w14:paraId="166EE6F0"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r>
      <w:tr w:rsidR="003B6496" w:rsidRPr="00C57CA5" w14:paraId="0C5D0020" w14:textId="77777777" w:rsidTr="003B6496">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14:paraId="4CD978F4" w14:textId="0F4A0294" w:rsidR="003B6496" w:rsidRPr="00C57CA5" w:rsidRDefault="00A304EE" w:rsidP="003B6496">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mc:AlternateContent>
                <mc:Choice Requires="wps">
                  <w:drawing>
                    <wp:anchor distT="0" distB="0" distL="114300" distR="114300" simplePos="0" relativeHeight="251671552" behindDoc="0" locked="0" layoutInCell="1" allowOverlap="1" wp14:anchorId="64F774B6" wp14:editId="28D2E025">
                      <wp:simplePos x="0" y="0"/>
                      <wp:positionH relativeFrom="column">
                        <wp:posOffset>1361499</wp:posOffset>
                      </wp:positionH>
                      <wp:positionV relativeFrom="paragraph">
                        <wp:posOffset>125376</wp:posOffset>
                      </wp:positionV>
                      <wp:extent cx="361507" cy="0"/>
                      <wp:effectExtent l="0" t="76200" r="19685" b="95250"/>
                      <wp:wrapNone/>
                      <wp:docPr id="7" name="Straight Arrow Connector 7"/>
                      <wp:cNvGraphicFramePr/>
                      <a:graphic xmlns:a="http://schemas.openxmlformats.org/drawingml/2006/main">
                        <a:graphicData uri="http://schemas.microsoft.com/office/word/2010/wordprocessingShape">
                          <wps:wsp>
                            <wps:cNvCnPr/>
                            <wps:spPr>
                              <a:xfrm>
                                <a:off x="0" y="0"/>
                                <a:ext cx="36150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7E00914" id="_x0000_t32" coordsize="21600,21600" o:spt="32" o:oned="t" path="m,l21600,21600e" filled="f">
                      <v:path arrowok="t" fillok="f" o:connecttype="none"/>
                      <o:lock v:ext="edit" shapetype="t"/>
                    </v:shapetype>
                    <v:shape id="Straight Arrow Connector 7" o:spid="_x0000_s1026" type="#_x0000_t32" style="position:absolute;margin-left:107.2pt;margin-top:9.85pt;width:28.4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" strokecolor="#4472c4 [3204]" strokeweight=".5pt">
                      <v:stroke endarrow="block" joinstyle="miter"/>
                    </v:shape>
                  </w:pict>
                </mc:Fallback>
              </mc:AlternateContent>
            </w:r>
            <w:r w:rsidR="003B6496" w:rsidRPr="00C57CA5">
              <w:rPr>
                <w:rFonts w:ascii="Times New Roman" w:eastAsia="Times New Roman" w:hAnsi="Times New Roman" w:cs="Times New Roman"/>
                <w:color w:val="000000"/>
                <w:sz w:val="24"/>
                <w:szCs w:val="24"/>
                <w:lang w:eastAsia="en-GB"/>
              </w:rPr>
              <w:t>Land at cost</w:t>
            </w:r>
            <w:r>
              <w:rPr>
                <w:rFonts w:ascii="Times New Roman" w:eastAsia="Times New Roman" w:hAnsi="Times New Roman" w:cs="Times New Roman"/>
                <w:color w:val="000000"/>
                <w:sz w:val="24"/>
                <w:szCs w:val="24"/>
                <w:lang w:eastAsia="en-GB"/>
              </w:rPr>
              <w:t xml:space="preserve"> (15,000             20,000)</w:t>
            </w:r>
          </w:p>
        </w:tc>
        <w:tc>
          <w:tcPr>
            <w:tcW w:w="1134" w:type="dxa"/>
            <w:tcBorders>
              <w:top w:val="nil"/>
              <w:left w:val="nil"/>
              <w:bottom w:val="single" w:sz="4" w:space="0" w:color="auto"/>
              <w:right w:val="single" w:sz="4" w:space="0" w:color="auto"/>
            </w:tcBorders>
            <w:shd w:val="clear" w:color="auto" w:fill="auto"/>
            <w:noWrap/>
            <w:vAlign w:val="bottom"/>
            <w:hideMark/>
          </w:tcPr>
          <w:p w14:paraId="4E020D7E" w14:textId="3CEDC0B6" w:rsidR="003B6496" w:rsidRPr="00C57CA5" w:rsidRDefault="00A304EE" w:rsidP="003B6496">
            <w:pPr>
              <w:spacing w:after="0" w:line="240" w:lineRule="auto"/>
              <w:jc w:val="righ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r w:rsidR="003B6496" w:rsidRPr="00C57CA5">
              <w:rPr>
                <w:rFonts w:ascii="Times New Roman" w:eastAsia="Times New Roman" w:hAnsi="Times New Roman" w:cs="Times New Roman"/>
                <w:color w:val="000000"/>
                <w:sz w:val="24"/>
                <w:szCs w:val="24"/>
                <w:lang w:eastAsia="en-GB"/>
              </w:rPr>
              <w:t>15,000</w:t>
            </w:r>
          </w:p>
        </w:tc>
        <w:tc>
          <w:tcPr>
            <w:tcW w:w="1134" w:type="dxa"/>
            <w:tcBorders>
              <w:top w:val="nil"/>
              <w:left w:val="nil"/>
              <w:bottom w:val="single" w:sz="4" w:space="0" w:color="auto"/>
              <w:right w:val="single" w:sz="4" w:space="0" w:color="auto"/>
            </w:tcBorders>
            <w:shd w:val="clear" w:color="auto" w:fill="auto"/>
            <w:noWrap/>
            <w:vAlign w:val="bottom"/>
            <w:hideMark/>
          </w:tcPr>
          <w:p w14:paraId="3FCC8758"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567" w:type="dxa"/>
            <w:tcBorders>
              <w:top w:val="nil"/>
              <w:left w:val="nil"/>
              <w:bottom w:val="nil"/>
              <w:right w:val="nil"/>
            </w:tcBorders>
            <w:shd w:val="clear" w:color="auto" w:fill="auto"/>
            <w:noWrap/>
            <w:vAlign w:val="bottom"/>
            <w:hideMark/>
          </w:tcPr>
          <w:p w14:paraId="24711C61"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225A6DD0"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20,000</w:t>
            </w:r>
          </w:p>
        </w:tc>
        <w:tc>
          <w:tcPr>
            <w:tcW w:w="1134" w:type="dxa"/>
            <w:tcBorders>
              <w:top w:val="nil"/>
              <w:left w:val="nil"/>
              <w:bottom w:val="single" w:sz="4" w:space="0" w:color="auto"/>
              <w:right w:val="single" w:sz="4" w:space="0" w:color="auto"/>
            </w:tcBorders>
            <w:shd w:val="clear" w:color="auto" w:fill="auto"/>
            <w:noWrap/>
            <w:vAlign w:val="bottom"/>
            <w:hideMark/>
          </w:tcPr>
          <w:p w14:paraId="02337D5D"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r>
      <w:tr w:rsidR="003B6496" w:rsidRPr="00C57CA5" w14:paraId="78089182" w14:textId="77777777" w:rsidTr="003B6496">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14:paraId="66DA8CF6"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Buildings at cost</w:t>
            </w:r>
          </w:p>
        </w:tc>
        <w:tc>
          <w:tcPr>
            <w:tcW w:w="1134" w:type="dxa"/>
            <w:tcBorders>
              <w:top w:val="nil"/>
              <w:left w:val="nil"/>
              <w:bottom w:val="single" w:sz="4" w:space="0" w:color="auto"/>
              <w:right w:val="single" w:sz="4" w:space="0" w:color="auto"/>
            </w:tcBorders>
            <w:shd w:val="clear" w:color="auto" w:fill="auto"/>
            <w:noWrap/>
            <w:vAlign w:val="bottom"/>
            <w:hideMark/>
          </w:tcPr>
          <w:p w14:paraId="695EB92F"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16,000</w:t>
            </w:r>
          </w:p>
        </w:tc>
        <w:tc>
          <w:tcPr>
            <w:tcW w:w="1134" w:type="dxa"/>
            <w:tcBorders>
              <w:top w:val="nil"/>
              <w:left w:val="nil"/>
              <w:bottom w:val="single" w:sz="4" w:space="0" w:color="auto"/>
              <w:right w:val="single" w:sz="4" w:space="0" w:color="auto"/>
            </w:tcBorders>
            <w:shd w:val="clear" w:color="auto" w:fill="auto"/>
            <w:noWrap/>
            <w:vAlign w:val="bottom"/>
            <w:hideMark/>
          </w:tcPr>
          <w:p w14:paraId="71F32C58"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567" w:type="dxa"/>
            <w:tcBorders>
              <w:top w:val="nil"/>
              <w:left w:val="nil"/>
              <w:bottom w:val="nil"/>
              <w:right w:val="nil"/>
            </w:tcBorders>
            <w:shd w:val="clear" w:color="auto" w:fill="auto"/>
            <w:noWrap/>
            <w:vAlign w:val="bottom"/>
            <w:hideMark/>
          </w:tcPr>
          <w:p w14:paraId="18F917DE"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271568B5"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16,000</w:t>
            </w:r>
          </w:p>
        </w:tc>
        <w:tc>
          <w:tcPr>
            <w:tcW w:w="1134" w:type="dxa"/>
            <w:tcBorders>
              <w:top w:val="nil"/>
              <w:left w:val="nil"/>
              <w:bottom w:val="single" w:sz="4" w:space="0" w:color="auto"/>
              <w:right w:val="single" w:sz="4" w:space="0" w:color="auto"/>
            </w:tcBorders>
            <w:shd w:val="clear" w:color="auto" w:fill="auto"/>
            <w:noWrap/>
            <w:vAlign w:val="bottom"/>
            <w:hideMark/>
          </w:tcPr>
          <w:p w14:paraId="7B5E9F0C"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r>
      <w:tr w:rsidR="003B6496" w:rsidRPr="00C57CA5" w14:paraId="18A4CEA7" w14:textId="77777777" w:rsidTr="003B6496">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14:paraId="7BC315B2"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Building accumulated depreciation (+ 320)</w:t>
            </w:r>
          </w:p>
        </w:tc>
        <w:tc>
          <w:tcPr>
            <w:tcW w:w="1134" w:type="dxa"/>
            <w:tcBorders>
              <w:top w:val="nil"/>
              <w:left w:val="nil"/>
              <w:bottom w:val="single" w:sz="4" w:space="0" w:color="auto"/>
              <w:right w:val="single" w:sz="4" w:space="0" w:color="auto"/>
            </w:tcBorders>
            <w:shd w:val="clear" w:color="auto" w:fill="auto"/>
            <w:noWrap/>
            <w:vAlign w:val="bottom"/>
            <w:hideMark/>
          </w:tcPr>
          <w:p w14:paraId="0624360B"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3639F886"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4,260</w:t>
            </w:r>
          </w:p>
        </w:tc>
        <w:tc>
          <w:tcPr>
            <w:tcW w:w="567" w:type="dxa"/>
            <w:tcBorders>
              <w:top w:val="nil"/>
              <w:left w:val="nil"/>
              <w:bottom w:val="nil"/>
              <w:right w:val="nil"/>
            </w:tcBorders>
            <w:shd w:val="clear" w:color="auto" w:fill="auto"/>
            <w:noWrap/>
            <w:vAlign w:val="bottom"/>
            <w:hideMark/>
          </w:tcPr>
          <w:p w14:paraId="68FFECD1"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3D2CFA59"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018CFBCE"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4,580</w:t>
            </w:r>
          </w:p>
        </w:tc>
      </w:tr>
      <w:tr w:rsidR="003B6496" w:rsidRPr="00C57CA5" w14:paraId="07ACEB52" w14:textId="77777777" w:rsidTr="003B6496">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14:paraId="059894B8"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Plant at cost</w:t>
            </w:r>
          </w:p>
        </w:tc>
        <w:tc>
          <w:tcPr>
            <w:tcW w:w="1134" w:type="dxa"/>
            <w:tcBorders>
              <w:top w:val="nil"/>
              <w:left w:val="nil"/>
              <w:bottom w:val="single" w:sz="4" w:space="0" w:color="auto"/>
              <w:right w:val="single" w:sz="4" w:space="0" w:color="auto"/>
            </w:tcBorders>
            <w:shd w:val="clear" w:color="auto" w:fill="auto"/>
            <w:noWrap/>
            <w:vAlign w:val="bottom"/>
            <w:hideMark/>
          </w:tcPr>
          <w:p w14:paraId="498E10BA"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25,600</w:t>
            </w:r>
          </w:p>
        </w:tc>
        <w:tc>
          <w:tcPr>
            <w:tcW w:w="1134" w:type="dxa"/>
            <w:tcBorders>
              <w:top w:val="nil"/>
              <w:left w:val="nil"/>
              <w:bottom w:val="single" w:sz="4" w:space="0" w:color="auto"/>
              <w:right w:val="single" w:sz="4" w:space="0" w:color="auto"/>
            </w:tcBorders>
            <w:shd w:val="clear" w:color="auto" w:fill="auto"/>
            <w:noWrap/>
            <w:vAlign w:val="bottom"/>
            <w:hideMark/>
          </w:tcPr>
          <w:p w14:paraId="6A248267"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567" w:type="dxa"/>
            <w:tcBorders>
              <w:top w:val="nil"/>
              <w:left w:val="nil"/>
              <w:bottom w:val="nil"/>
              <w:right w:val="nil"/>
            </w:tcBorders>
            <w:shd w:val="clear" w:color="auto" w:fill="auto"/>
            <w:noWrap/>
            <w:vAlign w:val="bottom"/>
            <w:hideMark/>
          </w:tcPr>
          <w:p w14:paraId="15AB8EE0"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7194D89A"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25,600</w:t>
            </w:r>
          </w:p>
        </w:tc>
        <w:tc>
          <w:tcPr>
            <w:tcW w:w="1134" w:type="dxa"/>
            <w:tcBorders>
              <w:top w:val="nil"/>
              <w:left w:val="nil"/>
              <w:bottom w:val="single" w:sz="4" w:space="0" w:color="auto"/>
              <w:right w:val="single" w:sz="4" w:space="0" w:color="auto"/>
            </w:tcBorders>
            <w:shd w:val="clear" w:color="auto" w:fill="auto"/>
            <w:noWrap/>
            <w:vAlign w:val="bottom"/>
            <w:hideMark/>
          </w:tcPr>
          <w:p w14:paraId="764672BE"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r>
      <w:tr w:rsidR="003B6496" w:rsidRPr="00C57CA5" w14:paraId="61EF6B03" w14:textId="77777777" w:rsidTr="003B6496">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14:paraId="0FCC6BDA"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Plant accumulated depreciation (+ 2,560)</w:t>
            </w:r>
          </w:p>
        </w:tc>
        <w:tc>
          <w:tcPr>
            <w:tcW w:w="1134" w:type="dxa"/>
            <w:tcBorders>
              <w:top w:val="nil"/>
              <w:left w:val="nil"/>
              <w:bottom w:val="single" w:sz="4" w:space="0" w:color="auto"/>
              <w:right w:val="single" w:sz="4" w:space="0" w:color="auto"/>
            </w:tcBorders>
            <w:shd w:val="clear" w:color="auto" w:fill="auto"/>
            <w:noWrap/>
            <w:vAlign w:val="bottom"/>
            <w:hideMark/>
          </w:tcPr>
          <w:p w14:paraId="3052537A"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61593B85"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4,960</w:t>
            </w:r>
          </w:p>
        </w:tc>
        <w:tc>
          <w:tcPr>
            <w:tcW w:w="567" w:type="dxa"/>
            <w:tcBorders>
              <w:top w:val="nil"/>
              <w:left w:val="nil"/>
              <w:bottom w:val="nil"/>
              <w:right w:val="nil"/>
            </w:tcBorders>
            <w:shd w:val="clear" w:color="auto" w:fill="auto"/>
            <w:noWrap/>
            <w:vAlign w:val="bottom"/>
            <w:hideMark/>
          </w:tcPr>
          <w:p w14:paraId="374D531B"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2C79FAF7"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5E9DAC7F"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7,520</w:t>
            </w:r>
          </w:p>
        </w:tc>
      </w:tr>
      <w:tr w:rsidR="003B6496" w:rsidRPr="00C57CA5" w14:paraId="4C3A9189" w14:textId="77777777" w:rsidTr="003B6496">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14:paraId="38E93AFD"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Trade receivables (- 240 -160)</w:t>
            </w:r>
          </w:p>
        </w:tc>
        <w:tc>
          <w:tcPr>
            <w:tcW w:w="1134" w:type="dxa"/>
            <w:tcBorders>
              <w:top w:val="nil"/>
              <w:left w:val="nil"/>
              <w:bottom w:val="single" w:sz="4" w:space="0" w:color="auto"/>
              <w:right w:val="single" w:sz="4" w:space="0" w:color="auto"/>
            </w:tcBorders>
            <w:shd w:val="clear" w:color="auto" w:fill="auto"/>
            <w:noWrap/>
            <w:vAlign w:val="bottom"/>
            <w:hideMark/>
          </w:tcPr>
          <w:p w14:paraId="6688E123"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8,240</w:t>
            </w:r>
          </w:p>
        </w:tc>
        <w:tc>
          <w:tcPr>
            <w:tcW w:w="1134" w:type="dxa"/>
            <w:tcBorders>
              <w:top w:val="nil"/>
              <w:left w:val="nil"/>
              <w:bottom w:val="single" w:sz="4" w:space="0" w:color="auto"/>
              <w:right w:val="single" w:sz="4" w:space="0" w:color="auto"/>
            </w:tcBorders>
            <w:shd w:val="clear" w:color="auto" w:fill="auto"/>
            <w:noWrap/>
            <w:vAlign w:val="bottom"/>
            <w:hideMark/>
          </w:tcPr>
          <w:p w14:paraId="2C31E4C4"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567" w:type="dxa"/>
            <w:tcBorders>
              <w:top w:val="nil"/>
              <w:left w:val="nil"/>
              <w:bottom w:val="nil"/>
              <w:right w:val="nil"/>
            </w:tcBorders>
            <w:shd w:val="clear" w:color="auto" w:fill="auto"/>
            <w:noWrap/>
            <w:vAlign w:val="bottom"/>
            <w:hideMark/>
          </w:tcPr>
          <w:p w14:paraId="11220002"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6067072B"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7,840</w:t>
            </w:r>
          </w:p>
        </w:tc>
        <w:tc>
          <w:tcPr>
            <w:tcW w:w="1134" w:type="dxa"/>
            <w:tcBorders>
              <w:top w:val="nil"/>
              <w:left w:val="nil"/>
              <w:bottom w:val="single" w:sz="4" w:space="0" w:color="auto"/>
              <w:right w:val="single" w:sz="4" w:space="0" w:color="auto"/>
            </w:tcBorders>
            <w:shd w:val="clear" w:color="auto" w:fill="auto"/>
            <w:noWrap/>
            <w:vAlign w:val="bottom"/>
            <w:hideMark/>
          </w:tcPr>
          <w:p w14:paraId="6B8AF088"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r>
      <w:tr w:rsidR="003B6496" w:rsidRPr="00C57CA5" w14:paraId="3008C554" w14:textId="77777777" w:rsidTr="003B6496">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14:paraId="7DEDFF9F" w14:textId="402A1E34" w:rsidR="003B6496" w:rsidRPr="00C57CA5" w:rsidRDefault="00A43951"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Trade</w:t>
            </w:r>
            <w:r w:rsidR="003B6496" w:rsidRPr="00C57CA5">
              <w:rPr>
                <w:rFonts w:ascii="Times New Roman" w:eastAsia="Times New Roman" w:hAnsi="Times New Roman" w:cs="Times New Roman"/>
                <w:color w:val="000000"/>
                <w:sz w:val="24"/>
                <w:szCs w:val="24"/>
                <w:lang w:eastAsia="en-GB"/>
              </w:rPr>
              <w:t xml:space="preserve"> payables</w:t>
            </w:r>
          </w:p>
        </w:tc>
        <w:tc>
          <w:tcPr>
            <w:tcW w:w="1134" w:type="dxa"/>
            <w:tcBorders>
              <w:top w:val="nil"/>
              <w:left w:val="nil"/>
              <w:bottom w:val="single" w:sz="4" w:space="0" w:color="auto"/>
              <w:right w:val="single" w:sz="4" w:space="0" w:color="auto"/>
            </w:tcBorders>
            <w:shd w:val="clear" w:color="auto" w:fill="auto"/>
            <w:noWrap/>
            <w:vAlign w:val="bottom"/>
            <w:hideMark/>
          </w:tcPr>
          <w:p w14:paraId="2E746236"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41E87760"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4,480</w:t>
            </w:r>
          </w:p>
        </w:tc>
        <w:tc>
          <w:tcPr>
            <w:tcW w:w="567" w:type="dxa"/>
            <w:tcBorders>
              <w:top w:val="nil"/>
              <w:left w:val="nil"/>
              <w:bottom w:val="nil"/>
              <w:right w:val="nil"/>
            </w:tcBorders>
            <w:shd w:val="clear" w:color="auto" w:fill="auto"/>
            <w:noWrap/>
            <w:vAlign w:val="bottom"/>
            <w:hideMark/>
          </w:tcPr>
          <w:p w14:paraId="0E387BD7"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27F3920B"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4636668B"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4,980</w:t>
            </w:r>
          </w:p>
        </w:tc>
      </w:tr>
      <w:tr w:rsidR="003B6496" w:rsidRPr="00C57CA5" w14:paraId="1D1F393C" w14:textId="77777777" w:rsidTr="003B6496">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14:paraId="5B86F165"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Inventory at 31 December 2019</w:t>
            </w:r>
          </w:p>
        </w:tc>
        <w:tc>
          <w:tcPr>
            <w:tcW w:w="1134" w:type="dxa"/>
            <w:tcBorders>
              <w:top w:val="nil"/>
              <w:left w:val="nil"/>
              <w:bottom w:val="single" w:sz="4" w:space="0" w:color="auto"/>
              <w:right w:val="single" w:sz="4" w:space="0" w:color="auto"/>
            </w:tcBorders>
            <w:shd w:val="clear" w:color="auto" w:fill="auto"/>
            <w:noWrap/>
            <w:vAlign w:val="bottom"/>
            <w:hideMark/>
          </w:tcPr>
          <w:p w14:paraId="62E78D46"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3,120</w:t>
            </w:r>
          </w:p>
        </w:tc>
        <w:tc>
          <w:tcPr>
            <w:tcW w:w="1134" w:type="dxa"/>
            <w:tcBorders>
              <w:top w:val="nil"/>
              <w:left w:val="nil"/>
              <w:bottom w:val="single" w:sz="4" w:space="0" w:color="auto"/>
              <w:right w:val="single" w:sz="4" w:space="0" w:color="auto"/>
            </w:tcBorders>
            <w:shd w:val="clear" w:color="auto" w:fill="auto"/>
            <w:noWrap/>
            <w:vAlign w:val="bottom"/>
            <w:hideMark/>
          </w:tcPr>
          <w:p w14:paraId="6823B19C"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567" w:type="dxa"/>
            <w:tcBorders>
              <w:top w:val="nil"/>
              <w:left w:val="nil"/>
              <w:bottom w:val="nil"/>
              <w:right w:val="nil"/>
            </w:tcBorders>
            <w:shd w:val="clear" w:color="auto" w:fill="auto"/>
            <w:noWrap/>
            <w:vAlign w:val="bottom"/>
            <w:hideMark/>
          </w:tcPr>
          <w:p w14:paraId="3C619F30"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0824D566"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3,120</w:t>
            </w:r>
          </w:p>
        </w:tc>
        <w:tc>
          <w:tcPr>
            <w:tcW w:w="1134" w:type="dxa"/>
            <w:tcBorders>
              <w:top w:val="nil"/>
              <w:left w:val="nil"/>
              <w:bottom w:val="single" w:sz="4" w:space="0" w:color="auto"/>
              <w:right w:val="single" w:sz="4" w:space="0" w:color="auto"/>
            </w:tcBorders>
            <w:shd w:val="clear" w:color="auto" w:fill="auto"/>
            <w:noWrap/>
            <w:vAlign w:val="bottom"/>
            <w:hideMark/>
          </w:tcPr>
          <w:p w14:paraId="081B5F2F"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r>
      <w:tr w:rsidR="003B6496" w:rsidRPr="00C57CA5" w14:paraId="326F1682" w14:textId="77777777" w:rsidTr="003B6496">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14:paraId="51E37E40"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Bank</w:t>
            </w:r>
          </w:p>
        </w:tc>
        <w:tc>
          <w:tcPr>
            <w:tcW w:w="1134" w:type="dxa"/>
            <w:tcBorders>
              <w:top w:val="nil"/>
              <w:left w:val="nil"/>
              <w:bottom w:val="single" w:sz="4" w:space="0" w:color="auto"/>
              <w:right w:val="single" w:sz="4" w:space="0" w:color="auto"/>
            </w:tcBorders>
            <w:shd w:val="clear" w:color="auto" w:fill="auto"/>
            <w:noWrap/>
            <w:vAlign w:val="bottom"/>
            <w:hideMark/>
          </w:tcPr>
          <w:p w14:paraId="1F6F33B8"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320</w:t>
            </w:r>
          </w:p>
        </w:tc>
        <w:tc>
          <w:tcPr>
            <w:tcW w:w="1134" w:type="dxa"/>
            <w:tcBorders>
              <w:top w:val="nil"/>
              <w:left w:val="nil"/>
              <w:bottom w:val="single" w:sz="4" w:space="0" w:color="auto"/>
              <w:right w:val="single" w:sz="4" w:space="0" w:color="auto"/>
            </w:tcBorders>
            <w:shd w:val="clear" w:color="auto" w:fill="auto"/>
            <w:noWrap/>
            <w:vAlign w:val="bottom"/>
            <w:hideMark/>
          </w:tcPr>
          <w:p w14:paraId="081FE4DA"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567" w:type="dxa"/>
            <w:tcBorders>
              <w:top w:val="nil"/>
              <w:left w:val="nil"/>
              <w:bottom w:val="nil"/>
              <w:right w:val="nil"/>
            </w:tcBorders>
            <w:shd w:val="clear" w:color="auto" w:fill="auto"/>
            <w:noWrap/>
            <w:vAlign w:val="bottom"/>
            <w:hideMark/>
          </w:tcPr>
          <w:p w14:paraId="4A9B2BDA"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3DEE2DED"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320</w:t>
            </w:r>
          </w:p>
        </w:tc>
        <w:tc>
          <w:tcPr>
            <w:tcW w:w="1134" w:type="dxa"/>
            <w:tcBorders>
              <w:top w:val="nil"/>
              <w:left w:val="nil"/>
              <w:bottom w:val="single" w:sz="4" w:space="0" w:color="auto"/>
              <w:right w:val="single" w:sz="4" w:space="0" w:color="auto"/>
            </w:tcBorders>
            <w:shd w:val="clear" w:color="auto" w:fill="auto"/>
            <w:noWrap/>
            <w:vAlign w:val="bottom"/>
            <w:hideMark/>
          </w:tcPr>
          <w:p w14:paraId="7564ADDE"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r>
      <w:tr w:rsidR="003B6496" w:rsidRPr="00C57CA5" w14:paraId="5D5873FA" w14:textId="77777777" w:rsidTr="003B6496">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14:paraId="6ABF529D"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£1 Ordinary share</w:t>
            </w:r>
          </w:p>
        </w:tc>
        <w:tc>
          <w:tcPr>
            <w:tcW w:w="1134" w:type="dxa"/>
            <w:tcBorders>
              <w:top w:val="nil"/>
              <w:left w:val="nil"/>
              <w:bottom w:val="single" w:sz="4" w:space="0" w:color="auto"/>
              <w:right w:val="single" w:sz="4" w:space="0" w:color="auto"/>
            </w:tcBorders>
            <w:shd w:val="clear" w:color="auto" w:fill="auto"/>
            <w:noWrap/>
            <w:vAlign w:val="bottom"/>
            <w:hideMark/>
          </w:tcPr>
          <w:p w14:paraId="48D145A0"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1F68D6E1"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29,000</w:t>
            </w:r>
          </w:p>
        </w:tc>
        <w:tc>
          <w:tcPr>
            <w:tcW w:w="567" w:type="dxa"/>
            <w:tcBorders>
              <w:top w:val="nil"/>
              <w:left w:val="nil"/>
              <w:bottom w:val="nil"/>
              <w:right w:val="nil"/>
            </w:tcBorders>
            <w:shd w:val="clear" w:color="auto" w:fill="auto"/>
            <w:noWrap/>
            <w:vAlign w:val="bottom"/>
            <w:hideMark/>
          </w:tcPr>
          <w:p w14:paraId="140841B8"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1BCDEA5E"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45A4C64E"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29,000</w:t>
            </w:r>
          </w:p>
        </w:tc>
      </w:tr>
      <w:tr w:rsidR="003B6496" w:rsidRPr="00C57CA5" w14:paraId="2F5A1868" w14:textId="77777777" w:rsidTr="003B6496">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14:paraId="25662F44"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Share premium</w:t>
            </w:r>
          </w:p>
        </w:tc>
        <w:tc>
          <w:tcPr>
            <w:tcW w:w="1134" w:type="dxa"/>
            <w:tcBorders>
              <w:top w:val="nil"/>
              <w:left w:val="nil"/>
              <w:bottom w:val="single" w:sz="4" w:space="0" w:color="auto"/>
              <w:right w:val="single" w:sz="4" w:space="0" w:color="auto"/>
            </w:tcBorders>
            <w:shd w:val="clear" w:color="auto" w:fill="auto"/>
            <w:noWrap/>
            <w:vAlign w:val="bottom"/>
            <w:hideMark/>
          </w:tcPr>
          <w:p w14:paraId="5C2FF754"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37303120"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5,000</w:t>
            </w:r>
          </w:p>
        </w:tc>
        <w:tc>
          <w:tcPr>
            <w:tcW w:w="567" w:type="dxa"/>
            <w:tcBorders>
              <w:top w:val="nil"/>
              <w:left w:val="nil"/>
              <w:bottom w:val="nil"/>
              <w:right w:val="nil"/>
            </w:tcBorders>
            <w:shd w:val="clear" w:color="auto" w:fill="auto"/>
            <w:noWrap/>
            <w:vAlign w:val="bottom"/>
            <w:hideMark/>
          </w:tcPr>
          <w:p w14:paraId="4ED969C6"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05BB9FE8"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09F24BFE"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5,000</w:t>
            </w:r>
          </w:p>
        </w:tc>
      </w:tr>
      <w:tr w:rsidR="003B6496" w:rsidRPr="00C57CA5" w14:paraId="5FDDDDEE" w14:textId="77777777" w:rsidTr="003B6496">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14:paraId="2E670C0C"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Retained profits at 1 January 2019</w:t>
            </w:r>
          </w:p>
        </w:tc>
        <w:tc>
          <w:tcPr>
            <w:tcW w:w="1134" w:type="dxa"/>
            <w:tcBorders>
              <w:top w:val="nil"/>
              <w:left w:val="nil"/>
              <w:bottom w:val="single" w:sz="4" w:space="0" w:color="auto"/>
              <w:right w:val="single" w:sz="4" w:space="0" w:color="auto"/>
            </w:tcBorders>
            <w:shd w:val="clear" w:color="auto" w:fill="auto"/>
            <w:noWrap/>
            <w:vAlign w:val="bottom"/>
            <w:hideMark/>
          </w:tcPr>
          <w:p w14:paraId="42460007"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127BD3F4"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8,380</w:t>
            </w:r>
          </w:p>
        </w:tc>
        <w:tc>
          <w:tcPr>
            <w:tcW w:w="567" w:type="dxa"/>
            <w:tcBorders>
              <w:top w:val="nil"/>
              <w:left w:val="nil"/>
              <w:bottom w:val="nil"/>
              <w:right w:val="nil"/>
            </w:tcBorders>
            <w:shd w:val="clear" w:color="auto" w:fill="auto"/>
            <w:noWrap/>
            <w:vAlign w:val="bottom"/>
            <w:hideMark/>
          </w:tcPr>
          <w:p w14:paraId="337EEF17"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27A708B8"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4E0639A2"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8,380</w:t>
            </w:r>
          </w:p>
        </w:tc>
      </w:tr>
      <w:tr w:rsidR="003B6496" w:rsidRPr="00C57CA5" w14:paraId="1E50A178" w14:textId="77777777" w:rsidTr="003B6496">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14:paraId="5D97EABF"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12% debentures 2024</w:t>
            </w:r>
          </w:p>
        </w:tc>
        <w:tc>
          <w:tcPr>
            <w:tcW w:w="1134" w:type="dxa"/>
            <w:tcBorders>
              <w:top w:val="nil"/>
              <w:left w:val="nil"/>
              <w:bottom w:val="single" w:sz="4" w:space="0" w:color="auto"/>
              <w:right w:val="single" w:sz="4" w:space="0" w:color="auto"/>
            </w:tcBorders>
            <w:shd w:val="clear" w:color="auto" w:fill="auto"/>
            <w:noWrap/>
            <w:vAlign w:val="bottom"/>
            <w:hideMark/>
          </w:tcPr>
          <w:p w14:paraId="281581D2"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5C22265C"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4,000</w:t>
            </w:r>
          </w:p>
        </w:tc>
        <w:tc>
          <w:tcPr>
            <w:tcW w:w="567" w:type="dxa"/>
            <w:tcBorders>
              <w:top w:val="nil"/>
              <w:left w:val="nil"/>
              <w:bottom w:val="nil"/>
              <w:right w:val="nil"/>
            </w:tcBorders>
            <w:shd w:val="clear" w:color="auto" w:fill="auto"/>
            <w:noWrap/>
            <w:vAlign w:val="bottom"/>
            <w:hideMark/>
          </w:tcPr>
          <w:p w14:paraId="252685CB"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51E78593"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39FC4786"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4,000</w:t>
            </w:r>
          </w:p>
        </w:tc>
      </w:tr>
      <w:tr w:rsidR="003B6496" w:rsidRPr="00C57CA5" w14:paraId="35AE984A" w14:textId="77777777" w:rsidTr="003B6496">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14:paraId="164F3E81"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Debenture interest paid</w:t>
            </w:r>
          </w:p>
        </w:tc>
        <w:tc>
          <w:tcPr>
            <w:tcW w:w="1134" w:type="dxa"/>
            <w:tcBorders>
              <w:top w:val="nil"/>
              <w:left w:val="nil"/>
              <w:bottom w:val="single" w:sz="4" w:space="0" w:color="auto"/>
              <w:right w:val="single" w:sz="4" w:space="0" w:color="auto"/>
            </w:tcBorders>
            <w:shd w:val="clear" w:color="auto" w:fill="auto"/>
            <w:noWrap/>
            <w:vAlign w:val="bottom"/>
            <w:hideMark/>
          </w:tcPr>
          <w:p w14:paraId="791DA065"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240</w:t>
            </w:r>
          </w:p>
        </w:tc>
        <w:tc>
          <w:tcPr>
            <w:tcW w:w="1134" w:type="dxa"/>
            <w:tcBorders>
              <w:top w:val="nil"/>
              <w:left w:val="nil"/>
              <w:bottom w:val="single" w:sz="4" w:space="0" w:color="auto"/>
              <w:right w:val="single" w:sz="4" w:space="0" w:color="auto"/>
            </w:tcBorders>
            <w:shd w:val="clear" w:color="auto" w:fill="auto"/>
            <w:noWrap/>
            <w:vAlign w:val="bottom"/>
            <w:hideMark/>
          </w:tcPr>
          <w:p w14:paraId="009F321D"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567" w:type="dxa"/>
            <w:tcBorders>
              <w:top w:val="nil"/>
              <w:left w:val="nil"/>
              <w:bottom w:val="nil"/>
              <w:right w:val="nil"/>
            </w:tcBorders>
            <w:shd w:val="clear" w:color="auto" w:fill="auto"/>
            <w:noWrap/>
            <w:vAlign w:val="bottom"/>
            <w:hideMark/>
          </w:tcPr>
          <w:p w14:paraId="765239E7"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4B845C0A"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240</w:t>
            </w:r>
          </w:p>
        </w:tc>
        <w:tc>
          <w:tcPr>
            <w:tcW w:w="1134" w:type="dxa"/>
            <w:tcBorders>
              <w:top w:val="nil"/>
              <w:left w:val="nil"/>
              <w:bottom w:val="single" w:sz="4" w:space="0" w:color="auto"/>
              <w:right w:val="single" w:sz="4" w:space="0" w:color="auto"/>
            </w:tcBorders>
            <w:shd w:val="clear" w:color="auto" w:fill="auto"/>
            <w:noWrap/>
            <w:vAlign w:val="bottom"/>
            <w:hideMark/>
          </w:tcPr>
          <w:p w14:paraId="2FCBBA16"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r>
      <w:tr w:rsidR="003B6496" w:rsidRPr="00C57CA5" w14:paraId="344B5659" w14:textId="77777777" w:rsidTr="003B6496">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14:paraId="06150E80"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Dividends paid</w:t>
            </w:r>
          </w:p>
        </w:tc>
        <w:tc>
          <w:tcPr>
            <w:tcW w:w="1134" w:type="dxa"/>
            <w:tcBorders>
              <w:top w:val="nil"/>
              <w:left w:val="nil"/>
              <w:bottom w:val="single" w:sz="4" w:space="0" w:color="auto"/>
              <w:right w:val="single" w:sz="4" w:space="0" w:color="auto"/>
            </w:tcBorders>
            <w:shd w:val="clear" w:color="auto" w:fill="auto"/>
            <w:noWrap/>
            <w:vAlign w:val="bottom"/>
            <w:hideMark/>
          </w:tcPr>
          <w:p w14:paraId="70DA0024"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560</w:t>
            </w:r>
          </w:p>
        </w:tc>
        <w:tc>
          <w:tcPr>
            <w:tcW w:w="1134" w:type="dxa"/>
            <w:tcBorders>
              <w:top w:val="nil"/>
              <w:left w:val="nil"/>
              <w:bottom w:val="single" w:sz="4" w:space="0" w:color="auto"/>
              <w:right w:val="single" w:sz="4" w:space="0" w:color="auto"/>
            </w:tcBorders>
            <w:shd w:val="clear" w:color="auto" w:fill="auto"/>
            <w:noWrap/>
            <w:vAlign w:val="bottom"/>
            <w:hideMark/>
          </w:tcPr>
          <w:p w14:paraId="76445565"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567" w:type="dxa"/>
            <w:tcBorders>
              <w:top w:val="nil"/>
              <w:left w:val="nil"/>
              <w:bottom w:val="nil"/>
              <w:right w:val="nil"/>
            </w:tcBorders>
            <w:shd w:val="clear" w:color="auto" w:fill="auto"/>
            <w:noWrap/>
            <w:vAlign w:val="bottom"/>
            <w:hideMark/>
          </w:tcPr>
          <w:p w14:paraId="368CE852"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56B96987"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560</w:t>
            </w:r>
          </w:p>
        </w:tc>
        <w:tc>
          <w:tcPr>
            <w:tcW w:w="1134" w:type="dxa"/>
            <w:tcBorders>
              <w:top w:val="nil"/>
              <w:left w:val="nil"/>
              <w:bottom w:val="single" w:sz="4" w:space="0" w:color="auto"/>
              <w:right w:val="single" w:sz="4" w:space="0" w:color="auto"/>
            </w:tcBorders>
            <w:shd w:val="clear" w:color="auto" w:fill="auto"/>
            <w:noWrap/>
            <w:vAlign w:val="bottom"/>
            <w:hideMark/>
          </w:tcPr>
          <w:p w14:paraId="221254C9"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r>
      <w:tr w:rsidR="003B6496" w:rsidRPr="00C57CA5" w14:paraId="527686DE" w14:textId="77777777" w:rsidTr="003B6496">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14:paraId="493C5811" w14:textId="7C914A9F"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Revaluation </w:t>
            </w:r>
            <w:r w:rsidR="003227DC" w:rsidRPr="00C57CA5">
              <w:rPr>
                <w:rFonts w:ascii="Times New Roman" w:eastAsia="Times New Roman" w:hAnsi="Times New Roman" w:cs="Times New Roman"/>
                <w:color w:val="000000"/>
                <w:sz w:val="24"/>
                <w:szCs w:val="24"/>
                <w:lang w:eastAsia="en-GB"/>
              </w:rPr>
              <w:t>reserves</w:t>
            </w:r>
          </w:p>
        </w:tc>
        <w:tc>
          <w:tcPr>
            <w:tcW w:w="1134" w:type="dxa"/>
            <w:tcBorders>
              <w:top w:val="nil"/>
              <w:left w:val="nil"/>
              <w:bottom w:val="single" w:sz="4" w:space="0" w:color="auto"/>
              <w:right w:val="single" w:sz="4" w:space="0" w:color="auto"/>
            </w:tcBorders>
            <w:shd w:val="clear" w:color="auto" w:fill="auto"/>
            <w:noWrap/>
            <w:vAlign w:val="bottom"/>
            <w:hideMark/>
          </w:tcPr>
          <w:p w14:paraId="2B0B65CF"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6F4D83AC"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567" w:type="dxa"/>
            <w:tcBorders>
              <w:top w:val="nil"/>
              <w:left w:val="nil"/>
              <w:bottom w:val="nil"/>
              <w:right w:val="nil"/>
            </w:tcBorders>
            <w:shd w:val="clear" w:color="auto" w:fill="auto"/>
            <w:noWrap/>
            <w:vAlign w:val="bottom"/>
            <w:hideMark/>
          </w:tcPr>
          <w:p w14:paraId="0BC156A6"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1325C6D8"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2B4A0A36" w14:textId="77777777" w:rsidR="003B6496" w:rsidRPr="00C57CA5" w:rsidRDefault="003B6496" w:rsidP="003B6496">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5,000</w:t>
            </w:r>
          </w:p>
        </w:tc>
      </w:tr>
      <w:tr w:rsidR="003B6496" w:rsidRPr="00C57CA5" w14:paraId="58AB2FAF" w14:textId="77777777" w:rsidTr="003B6496">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14:paraId="2820D6E7" w14:textId="77777777" w:rsidR="003B6496" w:rsidRPr="00C57CA5" w:rsidRDefault="003B6496" w:rsidP="003B6496">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0EE1371C" w14:textId="77777777" w:rsidR="003B6496" w:rsidRPr="00C57CA5" w:rsidRDefault="003B6496" w:rsidP="003B6496">
            <w:pPr>
              <w:spacing w:after="0" w:line="240" w:lineRule="auto"/>
              <w:jc w:val="right"/>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90,380</w:t>
            </w:r>
          </w:p>
        </w:tc>
        <w:tc>
          <w:tcPr>
            <w:tcW w:w="1134" w:type="dxa"/>
            <w:tcBorders>
              <w:top w:val="nil"/>
              <w:left w:val="nil"/>
              <w:bottom w:val="single" w:sz="4" w:space="0" w:color="auto"/>
              <w:right w:val="single" w:sz="4" w:space="0" w:color="auto"/>
            </w:tcBorders>
            <w:shd w:val="clear" w:color="auto" w:fill="auto"/>
            <w:noWrap/>
            <w:vAlign w:val="bottom"/>
            <w:hideMark/>
          </w:tcPr>
          <w:p w14:paraId="710BE2D1" w14:textId="77777777" w:rsidR="003B6496" w:rsidRPr="00C57CA5" w:rsidRDefault="003B6496" w:rsidP="003B6496">
            <w:pPr>
              <w:spacing w:after="0" w:line="240" w:lineRule="auto"/>
              <w:jc w:val="right"/>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90,380</w:t>
            </w:r>
          </w:p>
        </w:tc>
        <w:tc>
          <w:tcPr>
            <w:tcW w:w="567" w:type="dxa"/>
            <w:tcBorders>
              <w:top w:val="nil"/>
              <w:left w:val="nil"/>
              <w:bottom w:val="nil"/>
              <w:right w:val="nil"/>
            </w:tcBorders>
            <w:shd w:val="clear" w:color="auto" w:fill="auto"/>
            <w:noWrap/>
            <w:vAlign w:val="bottom"/>
            <w:hideMark/>
          </w:tcPr>
          <w:p w14:paraId="70096E39" w14:textId="77777777" w:rsidR="003B6496" w:rsidRPr="00C57CA5" w:rsidRDefault="003B6496" w:rsidP="003B6496">
            <w:pPr>
              <w:spacing w:after="0" w:line="240" w:lineRule="auto"/>
              <w:jc w:val="right"/>
              <w:rPr>
                <w:rFonts w:ascii="Times New Roman" w:eastAsia="Times New Roman" w:hAnsi="Times New Roman" w:cs="Times New Roman"/>
                <w:b/>
                <w:bCs/>
                <w:color w:val="000000"/>
                <w:sz w:val="24"/>
                <w:szCs w:val="24"/>
                <w:lang w:eastAsia="en-GB"/>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34D67C1D" w14:textId="77777777" w:rsidR="003B6496" w:rsidRPr="00C57CA5" w:rsidRDefault="003B6496" w:rsidP="003B6496">
            <w:pPr>
              <w:spacing w:after="0" w:line="240" w:lineRule="auto"/>
              <w:jc w:val="right"/>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98,760</w:t>
            </w:r>
          </w:p>
        </w:tc>
        <w:tc>
          <w:tcPr>
            <w:tcW w:w="1134" w:type="dxa"/>
            <w:tcBorders>
              <w:top w:val="nil"/>
              <w:left w:val="nil"/>
              <w:bottom w:val="single" w:sz="4" w:space="0" w:color="auto"/>
              <w:right w:val="single" w:sz="4" w:space="0" w:color="auto"/>
            </w:tcBorders>
            <w:shd w:val="clear" w:color="auto" w:fill="auto"/>
            <w:noWrap/>
            <w:vAlign w:val="bottom"/>
            <w:hideMark/>
          </w:tcPr>
          <w:p w14:paraId="236444AC" w14:textId="77777777" w:rsidR="003B6496" w:rsidRPr="00C57CA5" w:rsidRDefault="003B6496" w:rsidP="003B6496">
            <w:pPr>
              <w:spacing w:after="0" w:line="240" w:lineRule="auto"/>
              <w:jc w:val="right"/>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98,760</w:t>
            </w:r>
          </w:p>
        </w:tc>
      </w:tr>
    </w:tbl>
    <w:p w14:paraId="56CBD860" w14:textId="5D35FF09" w:rsidR="00593B29" w:rsidRPr="00C57CA5" w:rsidRDefault="00593B29" w:rsidP="00366CF1">
      <w:pPr>
        <w:rPr>
          <w:rFonts w:ascii="Times New Roman" w:hAnsi="Times New Roman" w:cs="Times New Roman"/>
          <w:sz w:val="24"/>
          <w:szCs w:val="24"/>
        </w:rPr>
      </w:pPr>
    </w:p>
    <w:p w14:paraId="7B85EFBB" w14:textId="2CBA69A3" w:rsidR="00593B29" w:rsidRPr="00C57CA5" w:rsidRDefault="00593B29" w:rsidP="00366CF1">
      <w:pPr>
        <w:rPr>
          <w:rFonts w:ascii="Times New Roman" w:hAnsi="Times New Roman" w:cs="Times New Roman"/>
          <w:sz w:val="24"/>
          <w:szCs w:val="24"/>
        </w:rPr>
      </w:pPr>
    </w:p>
    <w:p w14:paraId="06735714" w14:textId="11E04AF9" w:rsidR="005A4985" w:rsidRPr="00C57CA5" w:rsidRDefault="005A4985" w:rsidP="00366CF1">
      <w:pPr>
        <w:rPr>
          <w:rFonts w:ascii="Times New Roman" w:hAnsi="Times New Roman" w:cs="Times New Roman"/>
          <w:sz w:val="24"/>
          <w:szCs w:val="24"/>
        </w:rPr>
      </w:pPr>
    </w:p>
    <w:p w14:paraId="64A8E87A" w14:textId="3EEB8F19" w:rsidR="005A4985" w:rsidRPr="00C57CA5" w:rsidRDefault="005A4985" w:rsidP="00366CF1">
      <w:pPr>
        <w:rPr>
          <w:rFonts w:ascii="Times New Roman" w:hAnsi="Times New Roman" w:cs="Times New Roman"/>
          <w:sz w:val="24"/>
          <w:szCs w:val="24"/>
        </w:rPr>
      </w:pPr>
    </w:p>
    <w:p w14:paraId="6DDD98CE" w14:textId="693C1829" w:rsidR="005A4985" w:rsidRPr="00C57CA5" w:rsidRDefault="005A4985" w:rsidP="00366CF1">
      <w:pPr>
        <w:rPr>
          <w:rFonts w:ascii="Times New Roman" w:hAnsi="Times New Roman" w:cs="Times New Roman"/>
          <w:sz w:val="24"/>
          <w:szCs w:val="24"/>
        </w:rPr>
      </w:pPr>
    </w:p>
    <w:p w14:paraId="4177CA84" w14:textId="2BA0F9D4" w:rsidR="005A4985" w:rsidRPr="00C57CA5" w:rsidRDefault="005A4985" w:rsidP="00366CF1">
      <w:pPr>
        <w:rPr>
          <w:rFonts w:ascii="Times New Roman" w:hAnsi="Times New Roman" w:cs="Times New Roman"/>
          <w:sz w:val="24"/>
          <w:szCs w:val="24"/>
        </w:rPr>
      </w:pPr>
    </w:p>
    <w:p w14:paraId="599D059E" w14:textId="77ED62CD" w:rsidR="005A4985" w:rsidRPr="00C57CA5" w:rsidRDefault="005A4985" w:rsidP="00366CF1">
      <w:pPr>
        <w:rPr>
          <w:rFonts w:ascii="Times New Roman" w:hAnsi="Times New Roman" w:cs="Times New Roman"/>
          <w:sz w:val="24"/>
          <w:szCs w:val="24"/>
        </w:rPr>
      </w:pPr>
    </w:p>
    <w:p w14:paraId="68F43B98" w14:textId="7C9F306C" w:rsidR="005A4985" w:rsidRPr="00C57CA5" w:rsidRDefault="005A4985" w:rsidP="00366CF1">
      <w:pPr>
        <w:rPr>
          <w:rFonts w:ascii="Times New Roman" w:hAnsi="Times New Roman" w:cs="Times New Roman"/>
          <w:sz w:val="24"/>
          <w:szCs w:val="24"/>
        </w:rPr>
      </w:pPr>
    </w:p>
    <w:p w14:paraId="0211A942" w14:textId="7A96EC90" w:rsidR="005A4985" w:rsidRPr="00C57CA5" w:rsidRDefault="005A4985" w:rsidP="00366CF1">
      <w:pPr>
        <w:rPr>
          <w:rFonts w:ascii="Times New Roman" w:hAnsi="Times New Roman" w:cs="Times New Roman"/>
          <w:sz w:val="24"/>
          <w:szCs w:val="24"/>
        </w:rPr>
      </w:pPr>
    </w:p>
    <w:p w14:paraId="0AFE5B3C" w14:textId="5AFECE35" w:rsidR="005A4985" w:rsidRPr="00C57CA5" w:rsidRDefault="005A4985" w:rsidP="00366CF1">
      <w:pPr>
        <w:rPr>
          <w:rFonts w:ascii="Times New Roman" w:hAnsi="Times New Roman" w:cs="Times New Roman"/>
          <w:sz w:val="24"/>
          <w:szCs w:val="24"/>
        </w:rPr>
      </w:pPr>
    </w:p>
    <w:p w14:paraId="7C39B70B" w14:textId="4D30217F" w:rsidR="005A4985" w:rsidRPr="00C57CA5" w:rsidRDefault="005A4985" w:rsidP="00366CF1">
      <w:pPr>
        <w:rPr>
          <w:rFonts w:ascii="Times New Roman" w:hAnsi="Times New Roman" w:cs="Times New Roman"/>
          <w:sz w:val="24"/>
          <w:szCs w:val="24"/>
        </w:rPr>
      </w:pPr>
    </w:p>
    <w:p w14:paraId="4A81F2C2" w14:textId="764ACC59" w:rsidR="005A4985" w:rsidRPr="00C57CA5" w:rsidRDefault="005A4985" w:rsidP="00366CF1">
      <w:pPr>
        <w:rPr>
          <w:rFonts w:ascii="Times New Roman" w:hAnsi="Times New Roman" w:cs="Times New Roman"/>
          <w:sz w:val="24"/>
          <w:szCs w:val="24"/>
        </w:rPr>
      </w:pPr>
    </w:p>
    <w:p w14:paraId="2E8E644D" w14:textId="77777777" w:rsidR="005A4985" w:rsidRPr="00C57CA5" w:rsidRDefault="005A4985" w:rsidP="00366CF1">
      <w:pPr>
        <w:rPr>
          <w:rFonts w:ascii="Times New Roman" w:hAnsi="Times New Roman" w:cs="Times New Roman"/>
          <w:sz w:val="24"/>
          <w:szCs w:val="24"/>
        </w:rPr>
      </w:pPr>
    </w:p>
    <w:p w14:paraId="17D03C49" w14:textId="77777777" w:rsidR="003227DC" w:rsidRPr="00C57CA5" w:rsidRDefault="00675125" w:rsidP="00366CF1">
      <w:pPr>
        <w:rPr>
          <w:rFonts w:ascii="Times New Roman" w:hAnsi="Times New Roman" w:cs="Times New Roman"/>
          <w:b/>
          <w:bCs/>
          <w:sz w:val="24"/>
          <w:szCs w:val="24"/>
        </w:rPr>
      </w:pPr>
      <w:r w:rsidRPr="00C57CA5">
        <w:rPr>
          <w:rFonts w:ascii="Times New Roman" w:hAnsi="Times New Roman" w:cs="Times New Roman"/>
          <w:b/>
          <w:bCs/>
          <w:sz w:val="24"/>
          <w:szCs w:val="24"/>
        </w:rPr>
        <w:t xml:space="preserve">Workings </w:t>
      </w:r>
      <w:r w:rsidR="00D43A04" w:rsidRPr="00C57CA5">
        <w:rPr>
          <w:rFonts w:ascii="Times New Roman" w:hAnsi="Times New Roman" w:cs="Times New Roman"/>
          <w:b/>
          <w:bCs/>
          <w:sz w:val="24"/>
          <w:szCs w:val="24"/>
        </w:rPr>
        <w:t xml:space="preserve">Question </w:t>
      </w:r>
      <w:r w:rsidRPr="00C57CA5">
        <w:rPr>
          <w:rFonts w:ascii="Times New Roman" w:hAnsi="Times New Roman" w:cs="Times New Roman"/>
          <w:b/>
          <w:bCs/>
          <w:sz w:val="24"/>
          <w:szCs w:val="24"/>
        </w:rPr>
        <w:t>I</w:t>
      </w:r>
    </w:p>
    <w:p w14:paraId="53020120" w14:textId="5ADDD9D4" w:rsidR="00637BDB" w:rsidRPr="00C57CA5" w:rsidRDefault="00D43A04" w:rsidP="003227DC">
      <w:pPr>
        <w:jc w:val="center"/>
        <w:rPr>
          <w:rFonts w:ascii="Times New Roman" w:hAnsi="Times New Roman" w:cs="Times New Roman"/>
          <w:b/>
          <w:bCs/>
          <w:sz w:val="24"/>
          <w:szCs w:val="24"/>
        </w:rPr>
      </w:pPr>
      <w:r w:rsidRPr="00C57CA5">
        <w:rPr>
          <w:rFonts w:ascii="Times New Roman" w:hAnsi="Times New Roman" w:cs="Times New Roman"/>
          <w:b/>
          <w:bCs/>
          <w:sz w:val="24"/>
          <w:szCs w:val="24"/>
        </w:rPr>
        <w:t xml:space="preserve">Income statement </w:t>
      </w:r>
      <w:r w:rsidR="001A4FFA" w:rsidRPr="00C57CA5">
        <w:rPr>
          <w:rFonts w:ascii="Times New Roman" w:hAnsi="Times New Roman" w:cs="Times New Roman"/>
          <w:b/>
          <w:bCs/>
          <w:sz w:val="24"/>
          <w:szCs w:val="24"/>
        </w:rPr>
        <w:t>and</w:t>
      </w:r>
      <w:r w:rsidRPr="00C57CA5">
        <w:rPr>
          <w:rFonts w:ascii="Times New Roman" w:hAnsi="Times New Roman" w:cs="Times New Roman"/>
          <w:b/>
          <w:bCs/>
          <w:sz w:val="24"/>
          <w:szCs w:val="24"/>
        </w:rPr>
        <w:t xml:space="preserve"> Statement of financial position for Wales PLC</w:t>
      </w:r>
    </w:p>
    <w:tbl>
      <w:tblPr>
        <w:tblW w:w="13283" w:type="dxa"/>
        <w:tblLook w:val="04A0" w:firstRow="1" w:lastRow="0" w:firstColumn="1" w:lastColumn="0" w:noHBand="0" w:noVBand="1"/>
      </w:tblPr>
      <w:tblGrid>
        <w:gridCol w:w="2942"/>
        <w:gridCol w:w="2587"/>
        <w:gridCol w:w="626"/>
        <w:gridCol w:w="1216"/>
        <w:gridCol w:w="4525"/>
        <w:gridCol w:w="263"/>
        <w:gridCol w:w="1124"/>
      </w:tblGrid>
      <w:tr w:rsidR="003227DC" w:rsidRPr="00C57CA5" w14:paraId="7F66F894" w14:textId="77777777" w:rsidTr="00B44208">
        <w:trPr>
          <w:trHeight w:val="373"/>
        </w:trPr>
        <w:tc>
          <w:tcPr>
            <w:tcW w:w="12159" w:type="dxa"/>
            <w:gridSpan w:val="6"/>
            <w:tcBorders>
              <w:top w:val="nil"/>
              <w:left w:val="nil"/>
              <w:bottom w:val="nil"/>
              <w:right w:val="nil"/>
            </w:tcBorders>
            <w:shd w:val="clear" w:color="auto" w:fill="auto"/>
            <w:noWrap/>
            <w:vAlign w:val="bottom"/>
            <w:hideMark/>
          </w:tcPr>
          <w:p w14:paraId="7145EE17" w14:textId="3FE0A245" w:rsidR="003227DC" w:rsidRPr="00C57CA5" w:rsidRDefault="003227DC" w:rsidP="003227DC">
            <w:pPr>
              <w:spacing w:after="0" w:line="240" w:lineRule="auto"/>
              <w:jc w:val="center"/>
              <w:rPr>
                <w:rFonts w:ascii="Times New Roman" w:eastAsia="Times New Roman" w:hAnsi="Times New Roman" w:cs="Times New Roman"/>
                <w:color w:val="000000"/>
                <w:sz w:val="24"/>
                <w:szCs w:val="24"/>
                <w:lang w:eastAsia="en-GB"/>
              </w:rPr>
            </w:pPr>
          </w:p>
        </w:tc>
        <w:tc>
          <w:tcPr>
            <w:tcW w:w="1124" w:type="dxa"/>
            <w:tcBorders>
              <w:top w:val="nil"/>
              <w:left w:val="nil"/>
              <w:bottom w:val="nil"/>
              <w:right w:val="nil"/>
            </w:tcBorders>
            <w:shd w:val="clear" w:color="auto" w:fill="auto"/>
            <w:noWrap/>
            <w:vAlign w:val="bottom"/>
            <w:hideMark/>
          </w:tcPr>
          <w:p w14:paraId="22CBCC3D" w14:textId="77777777" w:rsidR="003227DC" w:rsidRPr="00C57CA5" w:rsidRDefault="003227DC" w:rsidP="003227DC">
            <w:pPr>
              <w:spacing w:after="0" w:line="240" w:lineRule="auto"/>
              <w:jc w:val="center"/>
              <w:rPr>
                <w:rFonts w:ascii="Times New Roman" w:eastAsia="Times New Roman" w:hAnsi="Times New Roman" w:cs="Times New Roman"/>
                <w:color w:val="000000"/>
                <w:sz w:val="24"/>
                <w:szCs w:val="24"/>
                <w:lang w:eastAsia="en-GB"/>
              </w:rPr>
            </w:pPr>
          </w:p>
        </w:tc>
      </w:tr>
      <w:tr w:rsidR="003227DC" w:rsidRPr="00C57CA5" w14:paraId="434D7BA3" w14:textId="77777777" w:rsidTr="00B44208">
        <w:trPr>
          <w:trHeight w:val="373"/>
        </w:trPr>
        <w:tc>
          <w:tcPr>
            <w:tcW w:w="13283" w:type="dxa"/>
            <w:gridSpan w:val="7"/>
            <w:tcBorders>
              <w:top w:val="nil"/>
              <w:left w:val="nil"/>
              <w:bottom w:val="nil"/>
              <w:right w:val="nil"/>
            </w:tcBorders>
            <w:shd w:val="clear" w:color="auto" w:fill="auto"/>
            <w:noWrap/>
            <w:vAlign w:val="bottom"/>
            <w:hideMark/>
          </w:tcPr>
          <w:p w14:paraId="2C5B3D5A" w14:textId="1345B4BB" w:rsidR="003227DC" w:rsidRPr="00C57CA5" w:rsidRDefault="003227DC" w:rsidP="00C57CA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b/>
                <w:bCs/>
                <w:color w:val="000000"/>
                <w:sz w:val="24"/>
                <w:szCs w:val="24"/>
                <w:lang w:eastAsia="en-GB"/>
              </w:rPr>
              <w:t xml:space="preserve">INCOME STATEMEN of Wales PLC </w:t>
            </w:r>
            <w:r w:rsidR="00312DE9" w:rsidRPr="00C57CA5">
              <w:rPr>
                <w:rFonts w:ascii="Times New Roman" w:eastAsia="Times New Roman" w:hAnsi="Times New Roman" w:cs="Times New Roman"/>
                <w:b/>
                <w:bCs/>
                <w:color w:val="000000"/>
                <w:sz w:val="24"/>
                <w:szCs w:val="24"/>
                <w:lang w:eastAsia="en-GB"/>
              </w:rPr>
              <w:t>for</w:t>
            </w:r>
            <w:r w:rsidR="00C57CA5" w:rsidRPr="00C57CA5">
              <w:rPr>
                <w:rFonts w:ascii="Times New Roman" w:eastAsia="Times New Roman" w:hAnsi="Times New Roman" w:cs="Times New Roman"/>
                <w:b/>
                <w:bCs/>
                <w:color w:val="000000"/>
                <w:sz w:val="24"/>
                <w:szCs w:val="24"/>
                <w:lang w:eastAsia="en-GB"/>
              </w:rPr>
              <w:t xml:space="preserve"> </w:t>
            </w:r>
            <w:r w:rsidRPr="00C57CA5">
              <w:rPr>
                <w:rFonts w:ascii="Times New Roman" w:eastAsia="Times New Roman" w:hAnsi="Times New Roman" w:cs="Times New Roman"/>
                <w:b/>
                <w:bCs/>
                <w:color w:val="000000"/>
                <w:sz w:val="24"/>
                <w:szCs w:val="24"/>
                <w:lang w:eastAsia="en-GB"/>
              </w:rPr>
              <w:t xml:space="preserve"> THE YEAR ENDED 31</w:t>
            </w:r>
            <w:r w:rsidR="00C57CA5" w:rsidRPr="00C57CA5">
              <w:rPr>
                <w:rFonts w:ascii="Times New Roman" w:eastAsia="Times New Roman" w:hAnsi="Times New Roman" w:cs="Times New Roman"/>
                <w:b/>
                <w:bCs/>
                <w:color w:val="000000"/>
                <w:sz w:val="24"/>
                <w:szCs w:val="24"/>
                <w:lang w:eastAsia="en-GB"/>
              </w:rPr>
              <w:t>st</w:t>
            </w:r>
            <w:r w:rsidRPr="00C57CA5">
              <w:rPr>
                <w:rFonts w:ascii="Times New Roman" w:eastAsia="Times New Roman" w:hAnsi="Times New Roman" w:cs="Times New Roman"/>
                <w:b/>
                <w:bCs/>
                <w:color w:val="000000"/>
                <w:sz w:val="24"/>
                <w:szCs w:val="24"/>
                <w:lang w:eastAsia="en-GB"/>
              </w:rPr>
              <w:t xml:space="preserve"> DECEMBER 2019</w:t>
            </w:r>
          </w:p>
        </w:tc>
      </w:tr>
      <w:tr w:rsidR="003227DC" w:rsidRPr="00C57CA5" w14:paraId="2FE4FB86" w14:textId="77777777" w:rsidTr="00B44208">
        <w:trPr>
          <w:trHeight w:val="373"/>
        </w:trPr>
        <w:tc>
          <w:tcPr>
            <w:tcW w:w="13283" w:type="dxa"/>
            <w:gridSpan w:val="7"/>
            <w:tcBorders>
              <w:top w:val="nil"/>
              <w:left w:val="nil"/>
              <w:bottom w:val="nil"/>
              <w:right w:val="nil"/>
            </w:tcBorders>
            <w:shd w:val="clear" w:color="auto" w:fill="auto"/>
            <w:noWrap/>
            <w:vAlign w:val="bottom"/>
          </w:tcPr>
          <w:p w14:paraId="47637EE7" w14:textId="77777777" w:rsidR="003227DC" w:rsidRPr="00C57CA5" w:rsidRDefault="003227DC" w:rsidP="003227DC">
            <w:pPr>
              <w:spacing w:after="0" w:line="240" w:lineRule="auto"/>
              <w:jc w:val="center"/>
              <w:rPr>
                <w:rFonts w:ascii="Times New Roman" w:eastAsia="Times New Roman" w:hAnsi="Times New Roman" w:cs="Times New Roman"/>
                <w:color w:val="000000"/>
                <w:sz w:val="24"/>
                <w:szCs w:val="24"/>
                <w:lang w:eastAsia="en-GB"/>
              </w:rPr>
            </w:pPr>
          </w:p>
          <w:p w14:paraId="6C345D1C" w14:textId="7E92235C" w:rsidR="003227DC" w:rsidRPr="00C57CA5" w:rsidRDefault="003227DC" w:rsidP="003227DC">
            <w:pPr>
              <w:spacing w:after="0" w:line="240" w:lineRule="auto"/>
              <w:jc w:val="center"/>
              <w:rPr>
                <w:rFonts w:ascii="Times New Roman" w:eastAsia="Times New Roman" w:hAnsi="Times New Roman" w:cs="Times New Roman"/>
                <w:color w:val="000000"/>
                <w:sz w:val="24"/>
                <w:szCs w:val="24"/>
                <w:lang w:eastAsia="en-GB"/>
              </w:rPr>
            </w:pPr>
          </w:p>
        </w:tc>
      </w:tr>
      <w:tr w:rsidR="003227DC" w:rsidRPr="00C57CA5" w14:paraId="7CB2B7E0" w14:textId="77777777" w:rsidTr="00B44208">
        <w:trPr>
          <w:trHeight w:val="373"/>
        </w:trPr>
        <w:tc>
          <w:tcPr>
            <w:tcW w:w="2942" w:type="dxa"/>
            <w:tcBorders>
              <w:top w:val="nil"/>
              <w:left w:val="nil"/>
              <w:bottom w:val="nil"/>
              <w:right w:val="nil"/>
            </w:tcBorders>
            <w:shd w:val="clear" w:color="auto" w:fill="auto"/>
            <w:noWrap/>
            <w:vAlign w:val="bottom"/>
            <w:hideMark/>
          </w:tcPr>
          <w:p w14:paraId="0E8D032B" w14:textId="77777777" w:rsidR="003227DC" w:rsidRPr="00C57CA5" w:rsidRDefault="003227DC" w:rsidP="003227DC">
            <w:pPr>
              <w:spacing w:after="0" w:line="240" w:lineRule="auto"/>
              <w:jc w:val="center"/>
              <w:rPr>
                <w:rFonts w:ascii="Times New Roman" w:eastAsia="Times New Roman" w:hAnsi="Times New Roman" w:cs="Times New Roman"/>
                <w:color w:val="000000"/>
                <w:sz w:val="24"/>
                <w:szCs w:val="24"/>
                <w:lang w:eastAsia="en-GB"/>
              </w:rPr>
            </w:pPr>
          </w:p>
        </w:tc>
        <w:tc>
          <w:tcPr>
            <w:tcW w:w="2587" w:type="dxa"/>
            <w:tcBorders>
              <w:top w:val="nil"/>
              <w:left w:val="nil"/>
              <w:bottom w:val="nil"/>
              <w:right w:val="nil"/>
            </w:tcBorders>
            <w:shd w:val="clear" w:color="auto" w:fill="auto"/>
            <w:noWrap/>
            <w:vAlign w:val="bottom"/>
            <w:hideMark/>
          </w:tcPr>
          <w:p w14:paraId="52BF5220"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626" w:type="dxa"/>
            <w:tcBorders>
              <w:top w:val="nil"/>
              <w:left w:val="nil"/>
              <w:bottom w:val="nil"/>
              <w:right w:val="nil"/>
            </w:tcBorders>
            <w:shd w:val="clear" w:color="auto" w:fill="auto"/>
            <w:noWrap/>
            <w:vAlign w:val="bottom"/>
            <w:hideMark/>
          </w:tcPr>
          <w:p w14:paraId="10BE76BC"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216" w:type="dxa"/>
            <w:tcBorders>
              <w:top w:val="nil"/>
              <w:left w:val="nil"/>
              <w:bottom w:val="nil"/>
              <w:right w:val="nil"/>
            </w:tcBorders>
            <w:shd w:val="clear" w:color="auto" w:fill="auto"/>
            <w:noWrap/>
            <w:vAlign w:val="bottom"/>
            <w:hideMark/>
          </w:tcPr>
          <w:p w14:paraId="75DDCD5B"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4525" w:type="dxa"/>
            <w:tcBorders>
              <w:top w:val="nil"/>
              <w:left w:val="nil"/>
              <w:bottom w:val="nil"/>
              <w:right w:val="nil"/>
            </w:tcBorders>
            <w:shd w:val="clear" w:color="auto" w:fill="auto"/>
            <w:noWrap/>
            <w:vAlign w:val="bottom"/>
            <w:hideMark/>
          </w:tcPr>
          <w:p w14:paraId="591C0BB3" w14:textId="463CF44D"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 xml:space="preserve">               £'000</w:t>
            </w:r>
          </w:p>
        </w:tc>
        <w:tc>
          <w:tcPr>
            <w:tcW w:w="263" w:type="dxa"/>
            <w:tcBorders>
              <w:top w:val="nil"/>
              <w:left w:val="nil"/>
              <w:bottom w:val="nil"/>
              <w:right w:val="nil"/>
            </w:tcBorders>
            <w:shd w:val="clear" w:color="auto" w:fill="auto"/>
            <w:noWrap/>
            <w:vAlign w:val="bottom"/>
            <w:hideMark/>
          </w:tcPr>
          <w:p w14:paraId="23F9C4BF"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c>
          <w:tcPr>
            <w:tcW w:w="1124" w:type="dxa"/>
            <w:tcBorders>
              <w:top w:val="nil"/>
              <w:left w:val="nil"/>
              <w:bottom w:val="nil"/>
              <w:right w:val="nil"/>
            </w:tcBorders>
            <w:shd w:val="clear" w:color="auto" w:fill="auto"/>
            <w:noWrap/>
            <w:vAlign w:val="bottom"/>
            <w:hideMark/>
          </w:tcPr>
          <w:p w14:paraId="3FFD8A62"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r>
      <w:tr w:rsidR="003227DC" w:rsidRPr="00C57CA5" w14:paraId="78FC33E9" w14:textId="77777777" w:rsidTr="00B44208">
        <w:trPr>
          <w:trHeight w:val="373"/>
        </w:trPr>
        <w:tc>
          <w:tcPr>
            <w:tcW w:w="2942" w:type="dxa"/>
            <w:tcBorders>
              <w:top w:val="nil"/>
              <w:left w:val="nil"/>
              <w:bottom w:val="nil"/>
              <w:right w:val="nil"/>
            </w:tcBorders>
            <w:shd w:val="clear" w:color="auto" w:fill="auto"/>
            <w:noWrap/>
            <w:vAlign w:val="bottom"/>
            <w:hideMark/>
          </w:tcPr>
          <w:p w14:paraId="6F450A41"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Revenue </w:t>
            </w:r>
          </w:p>
        </w:tc>
        <w:tc>
          <w:tcPr>
            <w:tcW w:w="2587" w:type="dxa"/>
            <w:tcBorders>
              <w:top w:val="nil"/>
              <w:left w:val="nil"/>
              <w:bottom w:val="nil"/>
              <w:right w:val="nil"/>
            </w:tcBorders>
            <w:shd w:val="clear" w:color="auto" w:fill="auto"/>
            <w:noWrap/>
            <w:vAlign w:val="bottom"/>
            <w:hideMark/>
          </w:tcPr>
          <w:p w14:paraId="46A73F72"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c>
          <w:tcPr>
            <w:tcW w:w="626" w:type="dxa"/>
            <w:tcBorders>
              <w:top w:val="nil"/>
              <w:left w:val="nil"/>
              <w:bottom w:val="nil"/>
              <w:right w:val="nil"/>
            </w:tcBorders>
            <w:shd w:val="clear" w:color="auto" w:fill="auto"/>
            <w:noWrap/>
            <w:vAlign w:val="bottom"/>
            <w:hideMark/>
          </w:tcPr>
          <w:p w14:paraId="1939DE8B"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216" w:type="dxa"/>
            <w:tcBorders>
              <w:top w:val="nil"/>
              <w:left w:val="nil"/>
              <w:bottom w:val="nil"/>
              <w:right w:val="nil"/>
            </w:tcBorders>
            <w:shd w:val="clear" w:color="auto" w:fill="auto"/>
            <w:noWrap/>
            <w:vAlign w:val="bottom"/>
            <w:hideMark/>
          </w:tcPr>
          <w:p w14:paraId="5C1B4413"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4525" w:type="dxa"/>
            <w:tcBorders>
              <w:top w:val="nil"/>
              <w:left w:val="nil"/>
              <w:bottom w:val="nil"/>
              <w:right w:val="nil"/>
            </w:tcBorders>
            <w:shd w:val="clear" w:color="auto" w:fill="auto"/>
            <w:noWrap/>
            <w:vAlign w:val="bottom"/>
            <w:hideMark/>
          </w:tcPr>
          <w:p w14:paraId="1D0F74FB" w14:textId="369A5AE4"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                   30,300 </w:t>
            </w:r>
          </w:p>
        </w:tc>
        <w:tc>
          <w:tcPr>
            <w:tcW w:w="263" w:type="dxa"/>
            <w:tcBorders>
              <w:top w:val="nil"/>
              <w:left w:val="nil"/>
              <w:bottom w:val="nil"/>
              <w:right w:val="nil"/>
            </w:tcBorders>
            <w:shd w:val="clear" w:color="auto" w:fill="auto"/>
            <w:noWrap/>
            <w:vAlign w:val="bottom"/>
            <w:hideMark/>
          </w:tcPr>
          <w:p w14:paraId="7507801F"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c>
          <w:tcPr>
            <w:tcW w:w="1124" w:type="dxa"/>
            <w:tcBorders>
              <w:top w:val="nil"/>
              <w:left w:val="nil"/>
              <w:bottom w:val="nil"/>
              <w:right w:val="nil"/>
            </w:tcBorders>
            <w:shd w:val="clear" w:color="auto" w:fill="auto"/>
            <w:noWrap/>
            <w:vAlign w:val="bottom"/>
            <w:hideMark/>
          </w:tcPr>
          <w:p w14:paraId="3BCB1548"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r>
      <w:tr w:rsidR="003227DC" w:rsidRPr="00C57CA5" w14:paraId="33E3E20A" w14:textId="77777777" w:rsidTr="00B44208">
        <w:trPr>
          <w:trHeight w:val="373"/>
        </w:trPr>
        <w:tc>
          <w:tcPr>
            <w:tcW w:w="5529" w:type="dxa"/>
            <w:gridSpan w:val="2"/>
            <w:tcBorders>
              <w:top w:val="nil"/>
              <w:left w:val="nil"/>
              <w:bottom w:val="nil"/>
              <w:right w:val="nil"/>
            </w:tcBorders>
            <w:shd w:val="clear" w:color="auto" w:fill="auto"/>
            <w:noWrap/>
            <w:vAlign w:val="bottom"/>
            <w:hideMark/>
          </w:tcPr>
          <w:p w14:paraId="7E6059CB"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Cost of sales</w:t>
            </w:r>
          </w:p>
        </w:tc>
        <w:tc>
          <w:tcPr>
            <w:tcW w:w="626" w:type="dxa"/>
            <w:tcBorders>
              <w:top w:val="nil"/>
              <w:left w:val="nil"/>
              <w:bottom w:val="nil"/>
              <w:right w:val="nil"/>
            </w:tcBorders>
            <w:shd w:val="clear" w:color="auto" w:fill="auto"/>
            <w:noWrap/>
            <w:vAlign w:val="bottom"/>
            <w:hideMark/>
          </w:tcPr>
          <w:p w14:paraId="5161AD2B"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c>
          <w:tcPr>
            <w:tcW w:w="1216" w:type="dxa"/>
            <w:tcBorders>
              <w:top w:val="nil"/>
              <w:left w:val="nil"/>
              <w:bottom w:val="nil"/>
              <w:right w:val="nil"/>
            </w:tcBorders>
            <w:shd w:val="clear" w:color="auto" w:fill="auto"/>
            <w:noWrap/>
            <w:vAlign w:val="bottom"/>
            <w:hideMark/>
          </w:tcPr>
          <w:p w14:paraId="2B3D1E2B"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4525" w:type="dxa"/>
            <w:tcBorders>
              <w:top w:val="nil"/>
              <w:left w:val="nil"/>
              <w:bottom w:val="nil"/>
              <w:right w:val="nil"/>
            </w:tcBorders>
            <w:shd w:val="clear" w:color="auto" w:fill="auto"/>
            <w:noWrap/>
            <w:vAlign w:val="bottom"/>
            <w:hideMark/>
          </w:tcPr>
          <w:p w14:paraId="62BB1F67" w14:textId="3A0A430B" w:rsidR="003227DC" w:rsidRPr="00C57CA5" w:rsidRDefault="003227DC" w:rsidP="003227DC">
            <w:pPr>
              <w:spacing w:after="0" w:line="240" w:lineRule="auto"/>
              <w:rPr>
                <w:rFonts w:ascii="Times New Roman" w:eastAsia="Times New Roman" w:hAnsi="Times New Roman" w:cs="Times New Roman"/>
                <w:color w:val="000000"/>
                <w:sz w:val="24"/>
                <w:szCs w:val="24"/>
                <w:u w:val="single"/>
                <w:lang w:eastAsia="en-GB"/>
              </w:rPr>
            </w:pPr>
            <w:r w:rsidRPr="00C57CA5">
              <w:rPr>
                <w:rFonts w:ascii="Times New Roman" w:eastAsia="Times New Roman" w:hAnsi="Times New Roman" w:cs="Times New Roman"/>
                <w:color w:val="000000"/>
                <w:sz w:val="24"/>
                <w:szCs w:val="24"/>
                <w:lang w:eastAsia="en-GB"/>
              </w:rPr>
              <w:t xml:space="preserve">               </w:t>
            </w:r>
            <w:r w:rsidRPr="00C57CA5">
              <w:rPr>
                <w:rFonts w:ascii="Times New Roman" w:eastAsia="Times New Roman" w:hAnsi="Times New Roman" w:cs="Times New Roman"/>
                <w:color w:val="000000"/>
                <w:sz w:val="24"/>
                <w:szCs w:val="24"/>
                <w:u w:val="single"/>
                <w:lang w:eastAsia="en-GB"/>
              </w:rPr>
              <w:t xml:space="preserve">  (18,780) </w:t>
            </w:r>
          </w:p>
        </w:tc>
        <w:tc>
          <w:tcPr>
            <w:tcW w:w="263" w:type="dxa"/>
            <w:tcBorders>
              <w:top w:val="nil"/>
              <w:left w:val="nil"/>
              <w:bottom w:val="nil"/>
              <w:right w:val="nil"/>
            </w:tcBorders>
            <w:shd w:val="clear" w:color="auto" w:fill="auto"/>
            <w:noWrap/>
            <w:vAlign w:val="bottom"/>
            <w:hideMark/>
          </w:tcPr>
          <w:p w14:paraId="3FB08CB5" w14:textId="77777777" w:rsidR="003227DC" w:rsidRPr="00C57CA5" w:rsidRDefault="003227DC" w:rsidP="003227DC">
            <w:pPr>
              <w:spacing w:after="0" w:line="240" w:lineRule="auto"/>
              <w:rPr>
                <w:rFonts w:ascii="Times New Roman" w:eastAsia="Times New Roman" w:hAnsi="Times New Roman" w:cs="Times New Roman"/>
                <w:color w:val="000000"/>
                <w:sz w:val="24"/>
                <w:szCs w:val="24"/>
                <w:u w:val="single"/>
                <w:lang w:eastAsia="en-GB"/>
              </w:rPr>
            </w:pPr>
          </w:p>
        </w:tc>
        <w:tc>
          <w:tcPr>
            <w:tcW w:w="1124" w:type="dxa"/>
            <w:tcBorders>
              <w:top w:val="nil"/>
              <w:left w:val="nil"/>
              <w:bottom w:val="nil"/>
              <w:right w:val="nil"/>
            </w:tcBorders>
            <w:shd w:val="clear" w:color="auto" w:fill="auto"/>
            <w:noWrap/>
            <w:vAlign w:val="bottom"/>
            <w:hideMark/>
          </w:tcPr>
          <w:p w14:paraId="7312D0DF"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r>
      <w:tr w:rsidR="003227DC" w:rsidRPr="00C57CA5" w14:paraId="572B8BE8" w14:textId="77777777" w:rsidTr="00B44208">
        <w:trPr>
          <w:trHeight w:val="373"/>
        </w:trPr>
        <w:tc>
          <w:tcPr>
            <w:tcW w:w="5529" w:type="dxa"/>
            <w:gridSpan w:val="2"/>
            <w:tcBorders>
              <w:top w:val="nil"/>
              <w:left w:val="nil"/>
              <w:bottom w:val="nil"/>
              <w:right w:val="nil"/>
            </w:tcBorders>
            <w:shd w:val="clear" w:color="auto" w:fill="auto"/>
            <w:noWrap/>
            <w:vAlign w:val="bottom"/>
            <w:hideMark/>
          </w:tcPr>
          <w:p w14:paraId="48636A2E" w14:textId="77777777"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Gros Profit</w:t>
            </w:r>
          </w:p>
        </w:tc>
        <w:tc>
          <w:tcPr>
            <w:tcW w:w="626" w:type="dxa"/>
            <w:tcBorders>
              <w:top w:val="nil"/>
              <w:left w:val="nil"/>
              <w:bottom w:val="nil"/>
              <w:right w:val="nil"/>
            </w:tcBorders>
            <w:shd w:val="clear" w:color="auto" w:fill="auto"/>
            <w:noWrap/>
            <w:vAlign w:val="bottom"/>
            <w:hideMark/>
          </w:tcPr>
          <w:p w14:paraId="28ED4AAB" w14:textId="77777777"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p>
        </w:tc>
        <w:tc>
          <w:tcPr>
            <w:tcW w:w="1216" w:type="dxa"/>
            <w:tcBorders>
              <w:top w:val="nil"/>
              <w:left w:val="nil"/>
              <w:bottom w:val="nil"/>
              <w:right w:val="nil"/>
            </w:tcBorders>
            <w:shd w:val="clear" w:color="auto" w:fill="auto"/>
            <w:noWrap/>
            <w:vAlign w:val="bottom"/>
            <w:hideMark/>
          </w:tcPr>
          <w:p w14:paraId="32564170"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4525" w:type="dxa"/>
            <w:tcBorders>
              <w:top w:val="nil"/>
              <w:left w:val="nil"/>
              <w:bottom w:val="nil"/>
              <w:right w:val="nil"/>
            </w:tcBorders>
            <w:shd w:val="clear" w:color="auto" w:fill="auto"/>
            <w:noWrap/>
            <w:vAlign w:val="bottom"/>
            <w:hideMark/>
          </w:tcPr>
          <w:p w14:paraId="32192BD2" w14:textId="374811B8"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 xml:space="preserve">                   11,520 </w:t>
            </w:r>
          </w:p>
        </w:tc>
        <w:tc>
          <w:tcPr>
            <w:tcW w:w="263" w:type="dxa"/>
            <w:tcBorders>
              <w:top w:val="nil"/>
              <w:left w:val="nil"/>
              <w:bottom w:val="nil"/>
              <w:right w:val="nil"/>
            </w:tcBorders>
            <w:shd w:val="clear" w:color="auto" w:fill="auto"/>
            <w:noWrap/>
            <w:vAlign w:val="bottom"/>
            <w:hideMark/>
          </w:tcPr>
          <w:p w14:paraId="0AB2F1BB" w14:textId="77777777"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p>
        </w:tc>
        <w:tc>
          <w:tcPr>
            <w:tcW w:w="1124" w:type="dxa"/>
            <w:tcBorders>
              <w:top w:val="nil"/>
              <w:left w:val="nil"/>
              <w:bottom w:val="nil"/>
              <w:right w:val="nil"/>
            </w:tcBorders>
            <w:shd w:val="clear" w:color="auto" w:fill="auto"/>
            <w:noWrap/>
            <w:vAlign w:val="bottom"/>
            <w:hideMark/>
          </w:tcPr>
          <w:p w14:paraId="0DF04FA1"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r>
      <w:tr w:rsidR="003227DC" w:rsidRPr="00C57CA5" w14:paraId="3A687090" w14:textId="77777777" w:rsidTr="00B44208">
        <w:trPr>
          <w:trHeight w:val="373"/>
        </w:trPr>
        <w:tc>
          <w:tcPr>
            <w:tcW w:w="6155" w:type="dxa"/>
            <w:gridSpan w:val="3"/>
            <w:tcBorders>
              <w:top w:val="nil"/>
              <w:left w:val="nil"/>
              <w:bottom w:val="nil"/>
              <w:right w:val="nil"/>
            </w:tcBorders>
            <w:shd w:val="clear" w:color="auto" w:fill="auto"/>
            <w:noWrap/>
            <w:vAlign w:val="bottom"/>
            <w:hideMark/>
          </w:tcPr>
          <w:p w14:paraId="3CA33ADE"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Distribution expenses</w:t>
            </w:r>
          </w:p>
        </w:tc>
        <w:tc>
          <w:tcPr>
            <w:tcW w:w="1216" w:type="dxa"/>
            <w:tcBorders>
              <w:top w:val="nil"/>
              <w:left w:val="nil"/>
              <w:bottom w:val="nil"/>
              <w:right w:val="nil"/>
            </w:tcBorders>
            <w:shd w:val="clear" w:color="auto" w:fill="auto"/>
            <w:noWrap/>
            <w:vAlign w:val="bottom"/>
            <w:hideMark/>
          </w:tcPr>
          <w:p w14:paraId="5D162C97"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c>
          <w:tcPr>
            <w:tcW w:w="4525" w:type="dxa"/>
            <w:tcBorders>
              <w:top w:val="nil"/>
              <w:left w:val="nil"/>
              <w:bottom w:val="nil"/>
              <w:right w:val="nil"/>
            </w:tcBorders>
            <w:shd w:val="clear" w:color="auto" w:fill="auto"/>
            <w:noWrap/>
            <w:vAlign w:val="bottom"/>
            <w:hideMark/>
          </w:tcPr>
          <w:p w14:paraId="36B983CF" w14:textId="0447DF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                   ( 2,160) </w:t>
            </w:r>
          </w:p>
        </w:tc>
        <w:tc>
          <w:tcPr>
            <w:tcW w:w="263" w:type="dxa"/>
            <w:tcBorders>
              <w:top w:val="nil"/>
              <w:left w:val="nil"/>
              <w:bottom w:val="nil"/>
              <w:right w:val="nil"/>
            </w:tcBorders>
            <w:shd w:val="clear" w:color="auto" w:fill="auto"/>
            <w:noWrap/>
            <w:vAlign w:val="bottom"/>
            <w:hideMark/>
          </w:tcPr>
          <w:p w14:paraId="060265B5"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c>
          <w:tcPr>
            <w:tcW w:w="1124" w:type="dxa"/>
            <w:tcBorders>
              <w:top w:val="nil"/>
              <w:left w:val="nil"/>
              <w:bottom w:val="nil"/>
              <w:right w:val="nil"/>
            </w:tcBorders>
            <w:shd w:val="clear" w:color="auto" w:fill="auto"/>
            <w:noWrap/>
            <w:vAlign w:val="bottom"/>
            <w:hideMark/>
          </w:tcPr>
          <w:p w14:paraId="25048B80"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r>
      <w:tr w:rsidR="003227DC" w:rsidRPr="00C57CA5" w14:paraId="498DC0C9" w14:textId="77777777" w:rsidTr="00B44208">
        <w:trPr>
          <w:trHeight w:val="373"/>
        </w:trPr>
        <w:tc>
          <w:tcPr>
            <w:tcW w:w="6155" w:type="dxa"/>
            <w:gridSpan w:val="3"/>
            <w:tcBorders>
              <w:top w:val="nil"/>
              <w:left w:val="nil"/>
              <w:bottom w:val="nil"/>
              <w:right w:val="nil"/>
            </w:tcBorders>
            <w:shd w:val="clear" w:color="auto" w:fill="auto"/>
            <w:noWrap/>
            <w:vAlign w:val="bottom"/>
            <w:hideMark/>
          </w:tcPr>
          <w:p w14:paraId="53B30D97"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Administration expenses</w:t>
            </w:r>
          </w:p>
        </w:tc>
        <w:tc>
          <w:tcPr>
            <w:tcW w:w="1216" w:type="dxa"/>
            <w:tcBorders>
              <w:top w:val="nil"/>
              <w:left w:val="nil"/>
              <w:bottom w:val="nil"/>
              <w:right w:val="nil"/>
            </w:tcBorders>
            <w:shd w:val="clear" w:color="auto" w:fill="auto"/>
            <w:noWrap/>
            <w:vAlign w:val="bottom"/>
            <w:hideMark/>
          </w:tcPr>
          <w:p w14:paraId="171D4C6C"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c>
          <w:tcPr>
            <w:tcW w:w="4525" w:type="dxa"/>
            <w:tcBorders>
              <w:top w:val="nil"/>
              <w:left w:val="nil"/>
              <w:bottom w:val="nil"/>
              <w:right w:val="nil"/>
            </w:tcBorders>
            <w:shd w:val="clear" w:color="auto" w:fill="auto"/>
            <w:noWrap/>
            <w:vAlign w:val="bottom"/>
            <w:hideMark/>
          </w:tcPr>
          <w:p w14:paraId="5A099AA8" w14:textId="57A489A6" w:rsidR="003227DC" w:rsidRPr="00C57CA5" w:rsidRDefault="003227DC" w:rsidP="003227DC">
            <w:pPr>
              <w:spacing w:after="0" w:line="240" w:lineRule="auto"/>
              <w:rPr>
                <w:rFonts w:ascii="Times New Roman" w:eastAsia="Times New Roman" w:hAnsi="Times New Roman" w:cs="Times New Roman"/>
                <w:color w:val="000000"/>
                <w:sz w:val="24"/>
                <w:szCs w:val="24"/>
                <w:u w:val="single"/>
                <w:lang w:eastAsia="en-GB"/>
              </w:rPr>
            </w:pPr>
            <w:r w:rsidRPr="00C57CA5">
              <w:rPr>
                <w:rFonts w:ascii="Times New Roman" w:eastAsia="Times New Roman" w:hAnsi="Times New Roman" w:cs="Times New Roman"/>
                <w:color w:val="000000"/>
                <w:sz w:val="24"/>
                <w:szCs w:val="24"/>
                <w:lang w:eastAsia="en-GB"/>
              </w:rPr>
              <w:t xml:space="preserve">                   </w:t>
            </w:r>
            <w:r w:rsidRPr="00C57CA5">
              <w:rPr>
                <w:rFonts w:ascii="Times New Roman" w:eastAsia="Times New Roman" w:hAnsi="Times New Roman" w:cs="Times New Roman"/>
                <w:color w:val="000000"/>
                <w:sz w:val="24"/>
                <w:szCs w:val="24"/>
                <w:u w:val="single"/>
                <w:lang w:eastAsia="en-GB"/>
              </w:rPr>
              <w:t>(4,1</w:t>
            </w:r>
            <w:r w:rsidR="00B44208">
              <w:rPr>
                <w:rFonts w:ascii="Times New Roman" w:eastAsia="Times New Roman" w:hAnsi="Times New Roman" w:cs="Times New Roman"/>
                <w:color w:val="000000"/>
                <w:sz w:val="24"/>
                <w:szCs w:val="24"/>
                <w:u w:val="single"/>
                <w:lang w:eastAsia="en-GB"/>
              </w:rPr>
              <w:t>4</w:t>
            </w:r>
            <w:r w:rsidRPr="00C57CA5">
              <w:rPr>
                <w:rFonts w:ascii="Times New Roman" w:eastAsia="Times New Roman" w:hAnsi="Times New Roman" w:cs="Times New Roman"/>
                <w:color w:val="000000"/>
                <w:sz w:val="24"/>
                <w:szCs w:val="24"/>
                <w:u w:val="single"/>
                <w:lang w:eastAsia="en-GB"/>
              </w:rPr>
              <w:t>0 )</w:t>
            </w:r>
          </w:p>
        </w:tc>
        <w:tc>
          <w:tcPr>
            <w:tcW w:w="263" w:type="dxa"/>
            <w:tcBorders>
              <w:top w:val="nil"/>
              <w:left w:val="nil"/>
              <w:bottom w:val="nil"/>
              <w:right w:val="nil"/>
            </w:tcBorders>
            <w:shd w:val="clear" w:color="auto" w:fill="auto"/>
            <w:noWrap/>
            <w:vAlign w:val="bottom"/>
            <w:hideMark/>
          </w:tcPr>
          <w:p w14:paraId="3D7F0D8D" w14:textId="77777777" w:rsidR="003227DC" w:rsidRPr="00C57CA5" w:rsidRDefault="003227DC" w:rsidP="003227DC">
            <w:pPr>
              <w:spacing w:after="0" w:line="240" w:lineRule="auto"/>
              <w:rPr>
                <w:rFonts w:ascii="Times New Roman" w:eastAsia="Times New Roman" w:hAnsi="Times New Roman" w:cs="Times New Roman"/>
                <w:color w:val="000000"/>
                <w:sz w:val="24"/>
                <w:szCs w:val="24"/>
                <w:u w:val="single"/>
                <w:lang w:eastAsia="en-GB"/>
              </w:rPr>
            </w:pPr>
          </w:p>
        </w:tc>
        <w:tc>
          <w:tcPr>
            <w:tcW w:w="1124" w:type="dxa"/>
            <w:tcBorders>
              <w:top w:val="nil"/>
              <w:left w:val="nil"/>
              <w:bottom w:val="nil"/>
              <w:right w:val="nil"/>
            </w:tcBorders>
            <w:shd w:val="clear" w:color="auto" w:fill="auto"/>
            <w:noWrap/>
            <w:vAlign w:val="bottom"/>
            <w:hideMark/>
          </w:tcPr>
          <w:p w14:paraId="4E37B0FD"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r>
      <w:tr w:rsidR="003227DC" w:rsidRPr="00C57CA5" w14:paraId="41AFB4C7" w14:textId="77777777" w:rsidTr="00B44208">
        <w:trPr>
          <w:trHeight w:val="373"/>
        </w:trPr>
        <w:tc>
          <w:tcPr>
            <w:tcW w:w="5529" w:type="dxa"/>
            <w:gridSpan w:val="2"/>
            <w:tcBorders>
              <w:top w:val="nil"/>
              <w:left w:val="nil"/>
              <w:bottom w:val="nil"/>
              <w:right w:val="nil"/>
            </w:tcBorders>
            <w:shd w:val="clear" w:color="auto" w:fill="auto"/>
            <w:noWrap/>
            <w:vAlign w:val="bottom"/>
            <w:hideMark/>
          </w:tcPr>
          <w:p w14:paraId="5E29C7EB" w14:textId="77777777"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Total expenses</w:t>
            </w:r>
          </w:p>
        </w:tc>
        <w:tc>
          <w:tcPr>
            <w:tcW w:w="626" w:type="dxa"/>
            <w:tcBorders>
              <w:top w:val="nil"/>
              <w:left w:val="nil"/>
              <w:bottom w:val="nil"/>
              <w:right w:val="nil"/>
            </w:tcBorders>
            <w:shd w:val="clear" w:color="auto" w:fill="auto"/>
            <w:noWrap/>
            <w:vAlign w:val="bottom"/>
            <w:hideMark/>
          </w:tcPr>
          <w:p w14:paraId="03E7679A" w14:textId="77777777"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p>
        </w:tc>
        <w:tc>
          <w:tcPr>
            <w:tcW w:w="1216" w:type="dxa"/>
            <w:tcBorders>
              <w:top w:val="nil"/>
              <w:left w:val="nil"/>
              <w:bottom w:val="nil"/>
              <w:right w:val="nil"/>
            </w:tcBorders>
            <w:shd w:val="clear" w:color="auto" w:fill="auto"/>
            <w:noWrap/>
            <w:vAlign w:val="bottom"/>
            <w:hideMark/>
          </w:tcPr>
          <w:p w14:paraId="5F7E41A1"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4525" w:type="dxa"/>
            <w:tcBorders>
              <w:top w:val="nil"/>
              <w:left w:val="nil"/>
              <w:bottom w:val="nil"/>
              <w:right w:val="nil"/>
            </w:tcBorders>
            <w:shd w:val="clear" w:color="auto" w:fill="auto"/>
            <w:noWrap/>
            <w:vAlign w:val="bottom"/>
            <w:hideMark/>
          </w:tcPr>
          <w:p w14:paraId="09A8B0A8" w14:textId="34200C91"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 xml:space="preserve">                   ( 6,300) </w:t>
            </w:r>
          </w:p>
        </w:tc>
        <w:tc>
          <w:tcPr>
            <w:tcW w:w="263" w:type="dxa"/>
            <w:tcBorders>
              <w:top w:val="nil"/>
              <w:left w:val="nil"/>
              <w:bottom w:val="nil"/>
              <w:right w:val="nil"/>
            </w:tcBorders>
            <w:shd w:val="clear" w:color="auto" w:fill="auto"/>
            <w:noWrap/>
            <w:vAlign w:val="bottom"/>
            <w:hideMark/>
          </w:tcPr>
          <w:p w14:paraId="278DD77A" w14:textId="77777777"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p>
        </w:tc>
        <w:tc>
          <w:tcPr>
            <w:tcW w:w="1124" w:type="dxa"/>
            <w:tcBorders>
              <w:top w:val="nil"/>
              <w:left w:val="nil"/>
              <w:bottom w:val="nil"/>
              <w:right w:val="nil"/>
            </w:tcBorders>
            <w:shd w:val="clear" w:color="auto" w:fill="auto"/>
            <w:noWrap/>
            <w:vAlign w:val="bottom"/>
            <w:hideMark/>
          </w:tcPr>
          <w:p w14:paraId="079030E0"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r>
      <w:tr w:rsidR="003227DC" w:rsidRPr="00C57CA5" w14:paraId="02199C5F" w14:textId="77777777" w:rsidTr="00B44208">
        <w:trPr>
          <w:trHeight w:val="373"/>
        </w:trPr>
        <w:tc>
          <w:tcPr>
            <w:tcW w:w="5529" w:type="dxa"/>
            <w:gridSpan w:val="2"/>
            <w:tcBorders>
              <w:top w:val="nil"/>
              <w:left w:val="nil"/>
              <w:bottom w:val="nil"/>
              <w:right w:val="nil"/>
            </w:tcBorders>
            <w:shd w:val="clear" w:color="auto" w:fill="auto"/>
            <w:noWrap/>
            <w:vAlign w:val="bottom"/>
            <w:hideMark/>
          </w:tcPr>
          <w:p w14:paraId="0CB70100" w14:textId="38EA048C" w:rsidR="003227DC" w:rsidRPr="00B44208" w:rsidRDefault="003227DC" w:rsidP="003227DC">
            <w:pPr>
              <w:spacing w:after="0" w:line="240" w:lineRule="auto"/>
              <w:rPr>
                <w:rFonts w:ascii="Times New Roman" w:eastAsia="Times New Roman" w:hAnsi="Times New Roman" w:cs="Times New Roman"/>
                <w:b/>
                <w:bCs/>
                <w:color w:val="000000"/>
                <w:sz w:val="24"/>
                <w:szCs w:val="24"/>
                <w:lang w:eastAsia="en-GB"/>
              </w:rPr>
            </w:pPr>
            <w:r w:rsidRPr="00B44208">
              <w:rPr>
                <w:rFonts w:ascii="Times New Roman" w:eastAsia="Times New Roman" w:hAnsi="Times New Roman" w:cs="Times New Roman"/>
                <w:b/>
                <w:bCs/>
                <w:color w:val="000000"/>
                <w:sz w:val="24"/>
                <w:szCs w:val="24"/>
                <w:lang w:eastAsia="en-GB"/>
              </w:rPr>
              <w:t>Operating Profit</w:t>
            </w:r>
            <w:r w:rsidR="00B44208" w:rsidRPr="00B44208">
              <w:rPr>
                <w:rFonts w:ascii="Times New Roman" w:eastAsia="Times New Roman" w:hAnsi="Times New Roman" w:cs="Times New Roman"/>
                <w:b/>
                <w:bCs/>
                <w:color w:val="000000"/>
                <w:sz w:val="24"/>
                <w:szCs w:val="24"/>
                <w:lang w:eastAsia="en-GB"/>
              </w:rPr>
              <w:t xml:space="preserve"> (Gross Profit- Total expenses)</w:t>
            </w:r>
          </w:p>
        </w:tc>
        <w:tc>
          <w:tcPr>
            <w:tcW w:w="626" w:type="dxa"/>
            <w:tcBorders>
              <w:top w:val="nil"/>
              <w:left w:val="nil"/>
              <w:bottom w:val="nil"/>
              <w:right w:val="nil"/>
            </w:tcBorders>
            <w:shd w:val="clear" w:color="auto" w:fill="auto"/>
            <w:noWrap/>
            <w:vAlign w:val="bottom"/>
            <w:hideMark/>
          </w:tcPr>
          <w:p w14:paraId="63AE1425"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c>
          <w:tcPr>
            <w:tcW w:w="1216" w:type="dxa"/>
            <w:tcBorders>
              <w:top w:val="nil"/>
              <w:left w:val="nil"/>
              <w:bottom w:val="nil"/>
              <w:right w:val="nil"/>
            </w:tcBorders>
            <w:shd w:val="clear" w:color="auto" w:fill="auto"/>
            <w:noWrap/>
            <w:vAlign w:val="bottom"/>
            <w:hideMark/>
          </w:tcPr>
          <w:p w14:paraId="2847C3A8"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4525" w:type="dxa"/>
            <w:tcBorders>
              <w:top w:val="nil"/>
              <w:left w:val="nil"/>
              <w:bottom w:val="nil"/>
              <w:right w:val="nil"/>
            </w:tcBorders>
            <w:shd w:val="clear" w:color="auto" w:fill="auto"/>
            <w:noWrap/>
            <w:vAlign w:val="bottom"/>
            <w:hideMark/>
          </w:tcPr>
          <w:p w14:paraId="6429D34E" w14:textId="188B9237" w:rsidR="003227DC" w:rsidRPr="00B44208" w:rsidRDefault="003227DC" w:rsidP="003227DC">
            <w:pPr>
              <w:spacing w:after="0" w:line="240" w:lineRule="auto"/>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                    </w:t>
            </w:r>
            <w:r w:rsidRPr="00B44208">
              <w:rPr>
                <w:rFonts w:ascii="Times New Roman" w:eastAsia="Times New Roman" w:hAnsi="Times New Roman" w:cs="Times New Roman"/>
                <w:b/>
                <w:bCs/>
                <w:color w:val="000000"/>
                <w:sz w:val="24"/>
                <w:szCs w:val="24"/>
                <w:lang w:eastAsia="en-GB"/>
              </w:rPr>
              <w:t xml:space="preserve">5,220 </w:t>
            </w:r>
          </w:p>
        </w:tc>
        <w:tc>
          <w:tcPr>
            <w:tcW w:w="263" w:type="dxa"/>
            <w:tcBorders>
              <w:top w:val="nil"/>
              <w:left w:val="nil"/>
              <w:bottom w:val="nil"/>
              <w:right w:val="nil"/>
            </w:tcBorders>
            <w:shd w:val="clear" w:color="auto" w:fill="auto"/>
            <w:noWrap/>
            <w:vAlign w:val="bottom"/>
            <w:hideMark/>
          </w:tcPr>
          <w:p w14:paraId="339C37EB"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c>
          <w:tcPr>
            <w:tcW w:w="1124" w:type="dxa"/>
            <w:tcBorders>
              <w:top w:val="nil"/>
              <w:left w:val="nil"/>
              <w:bottom w:val="nil"/>
              <w:right w:val="nil"/>
            </w:tcBorders>
            <w:shd w:val="clear" w:color="auto" w:fill="auto"/>
            <w:noWrap/>
            <w:vAlign w:val="bottom"/>
            <w:hideMark/>
          </w:tcPr>
          <w:p w14:paraId="0B1A1162"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r>
      <w:tr w:rsidR="003227DC" w:rsidRPr="00C57CA5" w14:paraId="3D95A1C8" w14:textId="77777777" w:rsidTr="00B44208">
        <w:trPr>
          <w:trHeight w:val="373"/>
        </w:trPr>
        <w:tc>
          <w:tcPr>
            <w:tcW w:w="6155" w:type="dxa"/>
            <w:gridSpan w:val="3"/>
            <w:tcBorders>
              <w:top w:val="nil"/>
              <w:left w:val="nil"/>
              <w:bottom w:val="nil"/>
              <w:right w:val="nil"/>
            </w:tcBorders>
            <w:shd w:val="clear" w:color="auto" w:fill="auto"/>
            <w:noWrap/>
            <w:vAlign w:val="bottom"/>
            <w:hideMark/>
          </w:tcPr>
          <w:p w14:paraId="2B908BBB" w14:textId="7449BB26" w:rsidR="002468B0" w:rsidRPr="00C57CA5" w:rsidRDefault="003227DC" w:rsidP="00FA0574">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Finance cost (4000x 12%=480)</w:t>
            </w:r>
            <w:r w:rsidR="00FA0574" w:rsidRPr="00C57CA5">
              <w:rPr>
                <w:rFonts w:ascii="Times New Roman" w:eastAsia="Times New Roman" w:hAnsi="Times New Roman" w:cs="Times New Roman"/>
                <w:color w:val="000000"/>
                <w:sz w:val="24"/>
                <w:szCs w:val="24"/>
                <w:lang w:eastAsia="en-GB"/>
              </w:rPr>
              <w:t xml:space="preserve"> W1 </w:t>
            </w:r>
          </w:p>
        </w:tc>
        <w:tc>
          <w:tcPr>
            <w:tcW w:w="1216" w:type="dxa"/>
            <w:tcBorders>
              <w:top w:val="nil"/>
              <w:left w:val="nil"/>
              <w:bottom w:val="nil"/>
              <w:right w:val="nil"/>
            </w:tcBorders>
            <w:shd w:val="clear" w:color="auto" w:fill="auto"/>
            <w:noWrap/>
            <w:vAlign w:val="bottom"/>
            <w:hideMark/>
          </w:tcPr>
          <w:p w14:paraId="634D46A5"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c>
          <w:tcPr>
            <w:tcW w:w="4525" w:type="dxa"/>
            <w:tcBorders>
              <w:top w:val="nil"/>
              <w:left w:val="nil"/>
              <w:bottom w:val="nil"/>
              <w:right w:val="nil"/>
            </w:tcBorders>
            <w:shd w:val="clear" w:color="auto" w:fill="auto"/>
            <w:noWrap/>
            <w:vAlign w:val="bottom"/>
            <w:hideMark/>
          </w:tcPr>
          <w:p w14:paraId="269C2440" w14:textId="54A9043A" w:rsidR="003227DC" w:rsidRPr="00C57CA5" w:rsidRDefault="003227DC" w:rsidP="003227DC">
            <w:pPr>
              <w:spacing w:after="0" w:line="240" w:lineRule="auto"/>
              <w:rPr>
                <w:rFonts w:ascii="Times New Roman" w:eastAsia="Times New Roman" w:hAnsi="Times New Roman" w:cs="Times New Roman"/>
                <w:color w:val="000000"/>
                <w:sz w:val="24"/>
                <w:szCs w:val="24"/>
                <w:u w:val="single"/>
                <w:lang w:eastAsia="en-GB"/>
              </w:rPr>
            </w:pPr>
            <w:r w:rsidRPr="00C57CA5">
              <w:rPr>
                <w:rFonts w:ascii="Times New Roman" w:eastAsia="Times New Roman" w:hAnsi="Times New Roman" w:cs="Times New Roman"/>
                <w:color w:val="000000"/>
                <w:sz w:val="24"/>
                <w:szCs w:val="24"/>
                <w:lang w:eastAsia="en-GB"/>
              </w:rPr>
              <w:t xml:space="preserve">                   </w:t>
            </w:r>
            <w:r w:rsidRPr="00C57CA5">
              <w:rPr>
                <w:rFonts w:ascii="Times New Roman" w:eastAsia="Times New Roman" w:hAnsi="Times New Roman" w:cs="Times New Roman"/>
                <w:color w:val="000000"/>
                <w:sz w:val="24"/>
                <w:szCs w:val="24"/>
                <w:u w:val="single"/>
                <w:lang w:eastAsia="en-GB"/>
              </w:rPr>
              <w:t xml:space="preserve">  (</w:t>
            </w:r>
            <w:r w:rsidR="002468B0" w:rsidRPr="00C57CA5">
              <w:rPr>
                <w:rFonts w:ascii="Times New Roman" w:eastAsia="Times New Roman" w:hAnsi="Times New Roman" w:cs="Times New Roman"/>
                <w:color w:val="000000"/>
                <w:sz w:val="24"/>
                <w:szCs w:val="24"/>
                <w:u w:val="single"/>
                <w:lang w:eastAsia="en-GB"/>
              </w:rPr>
              <w:t>240</w:t>
            </w:r>
            <w:r w:rsidRPr="00C57CA5">
              <w:rPr>
                <w:rFonts w:ascii="Times New Roman" w:eastAsia="Times New Roman" w:hAnsi="Times New Roman" w:cs="Times New Roman"/>
                <w:color w:val="000000"/>
                <w:sz w:val="24"/>
                <w:szCs w:val="24"/>
                <w:u w:val="single"/>
                <w:lang w:eastAsia="en-GB"/>
              </w:rPr>
              <w:t xml:space="preserve"> )</w:t>
            </w:r>
          </w:p>
        </w:tc>
        <w:tc>
          <w:tcPr>
            <w:tcW w:w="263" w:type="dxa"/>
            <w:tcBorders>
              <w:top w:val="nil"/>
              <w:left w:val="nil"/>
              <w:bottom w:val="nil"/>
              <w:right w:val="nil"/>
            </w:tcBorders>
            <w:shd w:val="clear" w:color="auto" w:fill="auto"/>
            <w:noWrap/>
            <w:vAlign w:val="bottom"/>
            <w:hideMark/>
          </w:tcPr>
          <w:p w14:paraId="4F276BD6" w14:textId="77777777" w:rsidR="003227DC" w:rsidRPr="00C57CA5" w:rsidRDefault="003227DC" w:rsidP="003227DC">
            <w:pPr>
              <w:spacing w:after="0" w:line="240" w:lineRule="auto"/>
              <w:rPr>
                <w:rFonts w:ascii="Times New Roman" w:eastAsia="Times New Roman" w:hAnsi="Times New Roman" w:cs="Times New Roman"/>
                <w:color w:val="000000"/>
                <w:sz w:val="24"/>
                <w:szCs w:val="24"/>
                <w:u w:val="single"/>
                <w:lang w:eastAsia="en-GB"/>
              </w:rPr>
            </w:pPr>
          </w:p>
        </w:tc>
        <w:tc>
          <w:tcPr>
            <w:tcW w:w="1124" w:type="dxa"/>
            <w:tcBorders>
              <w:top w:val="nil"/>
              <w:left w:val="nil"/>
              <w:bottom w:val="nil"/>
              <w:right w:val="nil"/>
            </w:tcBorders>
            <w:shd w:val="clear" w:color="auto" w:fill="auto"/>
            <w:noWrap/>
            <w:vAlign w:val="bottom"/>
            <w:hideMark/>
          </w:tcPr>
          <w:p w14:paraId="3660E09C"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r>
      <w:tr w:rsidR="003227DC" w:rsidRPr="00C57CA5" w14:paraId="3F57ACA4" w14:textId="77777777" w:rsidTr="00B44208">
        <w:trPr>
          <w:trHeight w:val="373"/>
        </w:trPr>
        <w:tc>
          <w:tcPr>
            <w:tcW w:w="5529" w:type="dxa"/>
            <w:gridSpan w:val="2"/>
            <w:tcBorders>
              <w:top w:val="nil"/>
              <w:left w:val="nil"/>
              <w:bottom w:val="nil"/>
              <w:right w:val="nil"/>
            </w:tcBorders>
            <w:shd w:val="clear" w:color="auto" w:fill="auto"/>
            <w:noWrap/>
            <w:vAlign w:val="bottom"/>
            <w:hideMark/>
          </w:tcPr>
          <w:p w14:paraId="306C38B8"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Profit before tax</w:t>
            </w:r>
          </w:p>
        </w:tc>
        <w:tc>
          <w:tcPr>
            <w:tcW w:w="626" w:type="dxa"/>
            <w:tcBorders>
              <w:top w:val="nil"/>
              <w:left w:val="nil"/>
              <w:bottom w:val="nil"/>
              <w:right w:val="nil"/>
            </w:tcBorders>
            <w:shd w:val="clear" w:color="auto" w:fill="auto"/>
            <w:noWrap/>
            <w:vAlign w:val="bottom"/>
            <w:hideMark/>
          </w:tcPr>
          <w:p w14:paraId="42C8B420"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c>
          <w:tcPr>
            <w:tcW w:w="1216" w:type="dxa"/>
            <w:tcBorders>
              <w:top w:val="nil"/>
              <w:left w:val="nil"/>
              <w:bottom w:val="nil"/>
              <w:right w:val="nil"/>
            </w:tcBorders>
            <w:shd w:val="clear" w:color="auto" w:fill="auto"/>
            <w:noWrap/>
            <w:vAlign w:val="bottom"/>
            <w:hideMark/>
          </w:tcPr>
          <w:p w14:paraId="28B2FBD4"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4525" w:type="dxa"/>
            <w:tcBorders>
              <w:top w:val="nil"/>
              <w:left w:val="nil"/>
              <w:bottom w:val="nil"/>
              <w:right w:val="nil"/>
            </w:tcBorders>
            <w:shd w:val="clear" w:color="auto" w:fill="auto"/>
            <w:noWrap/>
            <w:vAlign w:val="bottom"/>
            <w:hideMark/>
          </w:tcPr>
          <w:p w14:paraId="7573C370" w14:textId="74333E91"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                     4,</w:t>
            </w:r>
            <w:r w:rsidR="002468B0" w:rsidRPr="00C57CA5">
              <w:rPr>
                <w:rFonts w:ascii="Times New Roman" w:eastAsia="Times New Roman" w:hAnsi="Times New Roman" w:cs="Times New Roman"/>
                <w:color w:val="000000"/>
                <w:sz w:val="24"/>
                <w:szCs w:val="24"/>
                <w:lang w:eastAsia="en-GB"/>
              </w:rPr>
              <w:t>98</w:t>
            </w:r>
            <w:r w:rsidRPr="00C57CA5">
              <w:rPr>
                <w:rFonts w:ascii="Times New Roman" w:eastAsia="Times New Roman" w:hAnsi="Times New Roman" w:cs="Times New Roman"/>
                <w:color w:val="000000"/>
                <w:sz w:val="24"/>
                <w:szCs w:val="24"/>
                <w:lang w:eastAsia="en-GB"/>
              </w:rPr>
              <w:t xml:space="preserve">0 </w:t>
            </w:r>
          </w:p>
        </w:tc>
        <w:tc>
          <w:tcPr>
            <w:tcW w:w="263" w:type="dxa"/>
            <w:tcBorders>
              <w:top w:val="nil"/>
              <w:left w:val="nil"/>
              <w:bottom w:val="nil"/>
              <w:right w:val="nil"/>
            </w:tcBorders>
            <w:shd w:val="clear" w:color="auto" w:fill="auto"/>
            <w:noWrap/>
            <w:vAlign w:val="bottom"/>
            <w:hideMark/>
          </w:tcPr>
          <w:p w14:paraId="751D8E34"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c>
          <w:tcPr>
            <w:tcW w:w="1124" w:type="dxa"/>
            <w:tcBorders>
              <w:top w:val="nil"/>
              <w:left w:val="nil"/>
              <w:bottom w:val="nil"/>
              <w:right w:val="nil"/>
            </w:tcBorders>
            <w:shd w:val="clear" w:color="auto" w:fill="auto"/>
            <w:noWrap/>
            <w:vAlign w:val="bottom"/>
            <w:hideMark/>
          </w:tcPr>
          <w:p w14:paraId="09E55E19"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r>
      <w:tr w:rsidR="003227DC" w:rsidRPr="00C57CA5" w14:paraId="08D1F02E" w14:textId="77777777" w:rsidTr="00B44208">
        <w:trPr>
          <w:trHeight w:val="373"/>
        </w:trPr>
        <w:tc>
          <w:tcPr>
            <w:tcW w:w="2942" w:type="dxa"/>
            <w:tcBorders>
              <w:top w:val="nil"/>
              <w:left w:val="nil"/>
              <w:bottom w:val="nil"/>
              <w:right w:val="nil"/>
            </w:tcBorders>
            <w:shd w:val="clear" w:color="auto" w:fill="auto"/>
            <w:noWrap/>
            <w:vAlign w:val="bottom"/>
            <w:hideMark/>
          </w:tcPr>
          <w:p w14:paraId="2186D4F7"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Taxation</w:t>
            </w:r>
          </w:p>
        </w:tc>
        <w:tc>
          <w:tcPr>
            <w:tcW w:w="2587" w:type="dxa"/>
            <w:tcBorders>
              <w:top w:val="nil"/>
              <w:left w:val="nil"/>
              <w:bottom w:val="nil"/>
              <w:right w:val="nil"/>
            </w:tcBorders>
            <w:shd w:val="clear" w:color="auto" w:fill="auto"/>
            <w:noWrap/>
            <w:vAlign w:val="bottom"/>
            <w:hideMark/>
          </w:tcPr>
          <w:p w14:paraId="4CA4C2D9"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c>
          <w:tcPr>
            <w:tcW w:w="626" w:type="dxa"/>
            <w:tcBorders>
              <w:top w:val="nil"/>
              <w:left w:val="nil"/>
              <w:bottom w:val="nil"/>
              <w:right w:val="nil"/>
            </w:tcBorders>
            <w:shd w:val="clear" w:color="auto" w:fill="auto"/>
            <w:noWrap/>
            <w:vAlign w:val="bottom"/>
            <w:hideMark/>
          </w:tcPr>
          <w:p w14:paraId="67D3E4BB"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216" w:type="dxa"/>
            <w:tcBorders>
              <w:top w:val="nil"/>
              <w:left w:val="nil"/>
              <w:bottom w:val="nil"/>
              <w:right w:val="nil"/>
            </w:tcBorders>
            <w:shd w:val="clear" w:color="auto" w:fill="auto"/>
            <w:noWrap/>
            <w:vAlign w:val="bottom"/>
            <w:hideMark/>
          </w:tcPr>
          <w:p w14:paraId="46FADB56"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4525" w:type="dxa"/>
            <w:tcBorders>
              <w:top w:val="nil"/>
              <w:left w:val="nil"/>
              <w:bottom w:val="nil"/>
              <w:right w:val="nil"/>
            </w:tcBorders>
            <w:shd w:val="clear" w:color="auto" w:fill="auto"/>
            <w:noWrap/>
            <w:vAlign w:val="bottom"/>
            <w:hideMark/>
          </w:tcPr>
          <w:p w14:paraId="20BD4052" w14:textId="0990873A" w:rsidR="003227DC" w:rsidRPr="00C57CA5" w:rsidRDefault="003227DC" w:rsidP="003227DC">
            <w:pPr>
              <w:spacing w:after="0" w:line="240" w:lineRule="auto"/>
              <w:rPr>
                <w:rFonts w:ascii="Times New Roman" w:eastAsia="Times New Roman" w:hAnsi="Times New Roman" w:cs="Times New Roman"/>
                <w:color w:val="000000"/>
                <w:sz w:val="24"/>
                <w:szCs w:val="24"/>
                <w:u w:val="single"/>
                <w:lang w:eastAsia="en-GB"/>
              </w:rPr>
            </w:pPr>
            <w:r w:rsidRPr="00C57CA5">
              <w:rPr>
                <w:rFonts w:ascii="Times New Roman" w:eastAsia="Times New Roman" w:hAnsi="Times New Roman" w:cs="Times New Roman"/>
                <w:color w:val="000000"/>
                <w:sz w:val="24"/>
                <w:szCs w:val="24"/>
                <w:lang w:eastAsia="en-GB"/>
              </w:rPr>
              <w:t xml:space="preserve">                   </w:t>
            </w:r>
            <w:r w:rsidRPr="00C57CA5">
              <w:rPr>
                <w:rFonts w:ascii="Times New Roman" w:eastAsia="Times New Roman" w:hAnsi="Times New Roman" w:cs="Times New Roman"/>
                <w:color w:val="000000"/>
                <w:sz w:val="24"/>
                <w:szCs w:val="24"/>
                <w:u w:val="single"/>
                <w:lang w:eastAsia="en-GB"/>
              </w:rPr>
              <w:t xml:space="preserve">  (1,600) </w:t>
            </w:r>
          </w:p>
        </w:tc>
        <w:tc>
          <w:tcPr>
            <w:tcW w:w="263" w:type="dxa"/>
            <w:tcBorders>
              <w:top w:val="nil"/>
              <w:left w:val="nil"/>
              <w:bottom w:val="nil"/>
              <w:right w:val="nil"/>
            </w:tcBorders>
            <w:shd w:val="clear" w:color="auto" w:fill="auto"/>
            <w:noWrap/>
            <w:vAlign w:val="bottom"/>
            <w:hideMark/>
          </w:tcPr>
          <w:p w14:paraId="1759479C" w14:textId="77777777" w:rsidR="003227DC" w:rsidRPr="00C57CA5" w:rsidRDefault="003227DC" w:rsidP="003227DC">
            <w:pPr>
              <w:spacing w:after="0" w:line="240" w:lineRule="auto"/>
              <w:rPr>
                <w:rFonts w:ascii="Times New Roman" w:eastAsia="Times New Roman" w:hAnsi="Times New Roman" w:cs="Times New Roman"/>
                <w:color w:val="000000"/>
                <w:sz w:val="24"/>
                <w:szCs w:val="24"/>
                <w:u w:val="single"/>
                <w:lang w:eastAsia="en-GB"/>
              </w:rPr>
            </w:pPr>
          </w:p>
        </w:tc>
        <w:tc>
          <w:tcPr>
            <w:tcW w:w="1124" w:type="dxa"/>
            <w:tcBorders>
              <w:top w:val="nil"/>
              <w:left w:val="nil"/>
              <w:bottom w:val="nil"/>
              <w:right w:val="nil"/>
            </w:tcBorders>
            <w:shd w:val="clear" w:color="auto" w:fill="auto"/>
            <w:noWrap/>
            <w:vAlign w:val="bottom"/>
            <w:hideMark/>
          </w:tcPr>
          <w:p w14:paraId="571CD987"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r>
      <w:tr w:rsidR="003227DC" w:rsidRPr="00C57CA5" w14:paraId="16DFDC7F" w14:textId="77777777" w:rsidTr="00B44208">
        <w:trPr>
          <w:trHeight w:val="373"/>
        </w:trPr>
        <w:tc>
          <w:tcPr>
            <w:tcW w:w="6155" w:type="dxa"/>
            <w:gridSpan w:val="3"/>
            <w:tcBorders>
              <w:top w:val="nil"/>
              <w:left w:val="nil"/>
              <w:bottom w:val="nil"/>
              <w:right w:val="nil"/>
            </w:tcBorders>
            <w:shd w:val="clear" w:color="auto" w:fill="auto"/>
            <w:noWrap/>
            <w:vAlign w:val="bottom"/>
            <w:hideMark/>
          </w:tcPr>
          <w:p w14:paraId="78F7C9E8" w14:textId="77777777"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 xml:space="preserve">Profit for the period </w:t>
            </w:r>
          </w:p>
        </w:tc>
        <w:tc>
          <w:tcPr>
            <w:tcW w:w="1216" w:type="dxa"/>
            <w:tcBorders>
              <w:top w:val="nil"/>
              <w:left w:val="nil"/>
              <w:bottom w:val="nil"/>
              <w:right w:val="nil"/>
            </w:tcBorders>
            <w:shd w:val="clear" w:color="auto" w:fill="auto"/>
            <w:noWrap/>
            <w:vAlign w:val="bottom"/>
            <w:hideMark/>
          </w:tcPr>
          <w:p w14:paraId="5509C822" w14:textId="77777777"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p>
        </w:tc>
        <w:tc>
          <w:tcPr>
            <w:tcW w:w="4525" w:type="dxa"/>
            <w:tcBorders>
              <w:top w:val="nil"/>
              <w:left w:val="nil"/>
              <w:bottom w:val="nil"/>
              <w:right w:val="nil"/>
            </w:tcBorders>
            <w:shd w:val="clear" w:color="auto" w:fill="auto"/>
            <w:noWrap/>
            <w:vAlign w:val="bottom"/>
            <w:hideMark/>
          </w:tcPr>
          <w:p w14:paraId="734FAE1E" w14:textId="40984F2F" w:rsidR="003227DC" w:rsidRPr="00C57CA5" w:rsidRDefault="003227DC" w:rsidP="003227DC">
            <w:pPr>
              <w:spacing w:after="0" w:line="240" w:lineRule="auto"/>
              <w:rPr>
                <w:rFonts w:ascii="Times New Roman" w:eastAsia="Times New Roman" w:hAnsi="Times New Roman" w:cs="Times New Roman"/>
                <w:b/>
                <w:bCs/>
                <w:color w:val="000000"/>
                <w:sz w:val="24"/>
                <w:szCs w:val="24"/>
                <w:u w:val="double"/>
                <w:lang w:eastAsia="en-GB"/>
              </w:rPr>
            </w:pPr>
            <w:r w:rsidRPr="00C57CA5">
              <w:rPr>
                <w:rFonts w:ascii="Times New Roman" w:eastAsia="Times New Roman" w:hAnsi="Times New Roman" w:cs="Times New Roman"/>
                <w:color w:val="000000"/>
                <w:sz w:val="24"/>
                <w:szCs w:val="24"/>
                <w:lang w:eastAsia="en-GB"/>
              </w:rPr>
              <w:t xml:space="preserve">                  </w:t>
            </w:r>
            <w:r w:rsidRPr="00C57CA5">
              <w:rPr>
                <w:rFonts w:ascii="Times New Roman" w:eastAsia="Times New Roman" w:hAnsi="Times New Roman" w:cs="Times New Roman"/>
                <w:b/>
                <w:bCs/>
                <w:color w:val="000000"/>
                <w:sz w:val="24"/>
                <w:szCs w:val="24"/>
                <w:u w:val="double"/>
                <w:lang w:eastAsia="en-GB"/>
              </w:rPr>
              <w:t xml:space="preserve">      3,</w:t>
            </w:r>
            <w:r w:rsidR="002468B0" w:rsidRPr="00C57CA5">
              <w:rPr>
                <w:rFonts w:ascii="Times New Roman" w:eastAsia="Times New Roman" w:hAnsi="Times New Roman" w:cs="Times New Roman"/>
                <w:b/>
                <w:bCs/>
                <w:color w:val="000000"/>
                <w:sz w:val="24"/>
                <w:szCs w:val="24"/>
                <w:u w:val="double"/>
                <w:lang w:eastAsia="en-GB"/>
              </w:rPr>
              <w:t>380</w:t>
            </w:r>
            <w:r w:rsidRPr="00C57CA5">
              <w:rPr>
                <w:rFonts w:ascii="Times New Roman" w:eastAsia="Times New Roman" w:hAnsi="Times New Roman" w:cs="Times New Roman"/>
                <w:b/>
                <w:bCs/>
                <w:color w:val="000000"/>
                <w:sz w:val="24"/>
                <w:szCs w:val="24"/>
                <w:u w:val="double"/>
                <w:lang w:eastAsia="en-GB"/>
              </w:rPr>
              <w:t xml:space="preserve">  </w:t>
            </w:r>
          </w:p>
        </w:tc>
        <w:tc>
          <w:tcPr>
            <w:tcW w:w="263" w:type="dxa"/>
            <w:tcBorders>
              <w:top w:val="nil"/>
              <w:left w:val="nil"/>
              <w:bottom w:val="nil"/>
              <w:right w:val="nil"/>
            </w:tcBorders>
            <w:shd w:val="clear" w:color="auto" w:fill="auto"/>
            <w:noWrap/>
            <w:vAlign w:val="bottom"/>
            <w:hideMark/>
          </w:tcPr>
          <w:p w14:paraId="52D7B912" w14:textId="77777777" w:rsidR="003227DC" w:rsidRPr="00C57CA5" w:rsidRDefault="003227DC" w:rsidP="003227DC">
            <w:pPr>
              <w:spacing w:after="0" w:line="240" w:lineRule="auto"/>
              <w:rPr>
                <w:rFonts w:ascii="Times New Roman" w:eastAsia="Times New Roman" w:hAnsi="Times New Roman" w:cs="Times New Roman"/>
                <w:b/>
                <w:bCs/>
                <w:color w:val="000000"/>
                <w:sz w:val="24"/>
                <w:szCs w:val="24"/>
                <w:u w:val="double"/>
                <w:lang w:eastAsia="en-GB"/>
              </w:rPr>
            </w:pPr>
          </w:p>
        </w:tc>
        <w:tc>
          <w:tcPr>
            <w:tcW w:w="1124" w:type="dxa"/>
            <w:tcBorders>
              <w:top w:val="nil"/>
              <w:left w:val="nil"/>
              <w:bottom w:val="nil"/>
              <w:right w:val="nil"/>
            </w:tcBorders>
            <w:shd w:val="clear" w:color="auto" w:fill="auto"/>
            <w:noWrap/>
            <w:vAlign w:val="bottom"/>
            <w:hideMark/>
          </w:tcPr>
          <w:p w14:paraId="38E3D143"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r>
      <w:tr w:rsidR="003227DC" w:rsidRPr="00C57CA5" w14:paraId="5315ADD3" w14:textId="77777777" w:rsidTr="00B44208">
        <w:trPr>
          <w:trHeight w:val="373"/>
        </w:trPr>
        <w:tc>
          <w:tcPr>
            <w:tcW w:w="2942" w:type="dxa"/>
            <w:tcBorders>
              <w:top w:val="nil"/>
              <w:left w:val="nil"/>
              <w:bottom w:val="nil"/>
              <w:right w:val="nil"/>
            </w:tcBorders>
            <w:shd w:val="clear" w:color="auto" w:fill="auto"/>
            <w:noWrap/>
            <w:vAlign w:val="bottom"/>
            <w:hideMark/>
          </w:tcPr>
          <w:p w14:paraId="2F8908ED" w14:textId="77777777" w:rsidR="003227DC" w:rsidRDefault="003227DC" w:rsidP="003227DC">
            <w:pPr>
              <w:spacing w:after="0" w:line="240" w:lineRule="auto"/>
              <w:rPr>
                <w:rFonts w:ascii="Times New Roman" w:eastAsia="Times New Roman" w:hAnsi="Times New Roman" w:cs="Times New Roman"/>
                <w:sz w:val="24"/>
                <w:szCs w:val="24"/>
                <w:lang w:eastAsia="en-GB"/>
              </w:rPr>
            </w:pPr>
          </w:p>
          <w:p w14:paraId="1DB129A4" w14:textId="77777777" w:rsidR="002D21D1" w:rsidRDefault="002D21D1" w:rsidP="003227DC">
            <w:pPr>
              <w:spacing w:after="0" w:line="240" w:lineRule="auto"/>
              <w:rPr>
                <w:rFonts w:ascii="Times New Roman" w:eastAsia="Times New Roman" w:hAnsi="Times New Roman" w:cs="Times New Roman"/>
                <w:sz w:val="24"/>
                <w:szCs w:val="24"/>
                <w:lang w:eastAsia="en-GB"/>
              </w:rPr>
            </w:pPr>
          </w:p>
          <w:p w14:paraId="251AAFDB" w14:textId="37283CCC" w:rsidR="002D21D1" w:rsidRPr="00C57CA5" w:rsidRDefault="002D21D1" w:rsidP="003227DC">
            <w:pPr>
              <w:spacing w:after="0" w:line="240" w:lineRule="auto"/>
              <w:rPr>
                <w:rFonts w:ascii="Times New Roman" w:eastAsia="Times New Roman" w:hAnsi="Times New Roman" w:cs="Times New Roman"/>
                <w:sz w:val="24"/>
                <w:szCs w:val="24"/>
                <w:lang w:eastAsia="en-GB"/>
              </w:rPr>
            </w:pPr>
          </w:p>
        </w:tc>
        <w:tc>
          <w:tcPr>
            <w:tcW w:w="2587" w:type="dxa"/>
            <w:tcBorders>
              <w:top w:val="nil"/>
              <w:left w:val="nil"/>
              <w:bottom w:val="nil"/>
              <w:right w:val="nil"/>
            </w:tcBorders>
            <w:shd w:val="clear" w:color="auto" w:fill="auto"/>
            <w:noWrap/>
            <w:vAlign w:val="bottom"/>
            <w:hideMark/>
          </w:tcPr>
          <w:p w14:paraId="0BD9357C"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626" w:type="dxa"/>
            <w:tcBorders>
              <w:top w:val="nil"/>
              <w:left w:val="nil"/>
              <w:bottom w:val="nil"/>
              <w:right w:val="nil"/>
            </w:tcBorders>
            <w:shd w:val="clear" w:color="auto" w:fill="auto"/>
            <w:noWrap/>
            <w:vAlign w:val="bottom"/>
            <w:hideMark/>
          </w:tcPr>
          <w:p w14:paraId="26E5901E"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216" w:type="dxa"/>
            <w:tcBorders>
              <w:top w:val="nil"/>
              <w:left w:val="nil"/>
              <w:bottom w:val="nil"/>
              <w:right w:val="nil"/>
            </w:tcBorders>
            <w:shd w:val="clear" w:color="auto" w:fill="auto"/>
            <w:noWrap/>
            <w:vAlign w:val="bottom"/>
            <w:hideMark/>
          </w:tcPr>
          <w:p w14:paraId="4FD69FF8"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4525" w:type="dxa"/>
            <w:tcBorders>
              <w:top w:val="nil"/>
              <w:left w:val="nil"/>
              <w:bottom w:val="nil"/>
              <w:right w:val="nil"/>
            </w:tcBorders>
            <w:shd w:val="clear" w:color="auto" w:fill="auto"/>
            <w:noWrap/>
            <w:vAlign w:val="bottom"/>
            <w:hideMark/>
          </w:tcPr>
          <w:p w14:paraId="77C3DB76"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263" w:type="dxa"/>
            <w:tcBorders>
              <w:top w:val="nil"/>
              <w:left w:val="nil"/>
              <w:bottom w:val="nil"/>
              <w:right w:val="nil"/>
            </w:tcBorders>
            <w:shd w:val="clear" w:color="auto" w:fill="auto"/>
            <w:noWrap/>
            <w:vAlign w:val="bottom"/>
            <w:hideMark/>
          </w:tcPr>
          <w:p w14:paraId="2FC72D10"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124" w:type="dxa"/>
            <w:tcBorders>
              <w:top w:val="nil"/>
              <w:left w:val="nil"/>
              <w:bottom w:val="nil"/>
              <w:right w:val="nil"/>
            </w:tcBorders>
            <w:shd w:val="clear" w:color="auto" w:fill="auto"/>
            <w:noWrap/>
            <w:vAlign w:val="bottom"/>
            <w:hideMark/>
          </w:tcPr>
          <w:p w14:paraId="07188792"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r>
    </w:tbl>
    <w:p w14:paraId="17BDE7D8" w14:textId="0E4DA966" w:rsidR="00675125" w:rsidRPr="00C57CA5" w:rsidRDefault="00AF45D3" w:rsidP="00366CF1">
      <w:pPr>
        <w:rPr>
          <w:rFonts w:ascii="Times New Roman" w:hAnsi="Times New Roman" w:cs="Times New Roman"/>
          <w:sz w:val="24"/>
          <w:szCs w:val="24"/>
        </w:rPr>
      </w:pPr>
      <w:r w:rsidRPr="00C57CA5">
        <w:rPr>
          <w:rFonts w:ascii="Times New Roman" w:hAnsi="Times New Roman" w:cs="Times New Roman"/>
          <w:sz w:val="24"/>
          <w:szCs w:val="24"/>
        </w:rPr>
        <w:t>(</w:t>
      </w:r>
      <w:r w:rsidR="00FA0574" w:rsidRPr="00C57CA5">
        <w:rPr>
          <w:rFonts w:ascii="Times New Roman" w:hAnsi="Times New Roman" w:cs="Times New Roman"/>
          <w:sz w:val="24"/>
          <w:szCs w:val="24"/>
        </w:rPr>
        <w:t>Working1</w:t>
      </w:r>
      <w:r w:rsidRPr="00C57CA5">
        <w:rPr>
          <w:rFonts w:ascii="Times New Roman" w:hAnsi="Times New Roman" w:cs="Times New Roman"/>
          <w:sz w:val="24"/>
          <w:szCs w:val="24"/>
        </w:rPr>
        <w:t>)</w:t>
      </w:r>
    </w:p>
    <w:p w14:paraId="1997A178" w14:textId="66E5435C" w:rsidR="00FA0574" w:rsidRPr="00C57CA5" w:rsidRDefault="00FA0574" w:rsidP="00366CF1">
      <w:pPr>
        <w:rPr>
          <w:rFonts w:ascii="Times New Roman" w:hAnsi="Times New Roman" w:cs="Times New Roman"/>
          <w:sz w:val="24"/>
          <w:szCs w:val="24"/>
        </w:rPr>
      </w:pPr>
      <w:r w:rsidRPr="00C57CA5">
        <w:rPr>
          <w:rFonts w:ascii="Times New Roman" w:eastAsia="Times New Roman" w:hAnsi="Times New Roman" w:cs="Times New Roman"/>
          <w:color w:val="000000"/>
          <w:sz w:val="24"/>
          <w:szCs w:val="24"/>
          <w:lang w:eastAsia="en-GB"/>
        </w:rPr>
        <w:t>480 -240 Debenture paid=</w:t>
      </w:r>
      <w:r w:rsidR="00C57CA5" w:rsidRPr="00C57CA5">
        <w:rPr>
          <w:rFonts w:ascii="Times New Roman" w:eastAsia="Times New Roman" w:hAnsi="Times New Roman" w:cs="Times New Roman"/>
          <w:color w:val="000000"/>
          <w:sz w:val="24"/>
          <w:szCs w:val="24"/>
          <w:lang w:eastAsia="en-GB"/>
        </w:rPr>
        <w:t xml:space="preserve"> </w:t>
      </w:r>
      <w:r w:rsidRPr="00C57CA5">
        <w:rPr>
          <w:rFonts w:ascii="Times New Roman" w:eastAsia="Times New Roman" w:hAnsi="Times New Roman" w:cs="Times New Roman"/>
          <w:color w:val="000000"/>
          <w:sz w:val="24"/>
          <w:szCs w:val="24"/>
          <w:lang w:eastAsia="en-GB"/>
        </w:rPr>
        <w:t xml:space="preserve">240 Finance cost </w:t>
      </w:r>
    </w:p>
    <w:p w14:paraId="15D13A80" w14:textId="77777777" w:rsidR="005A4985" w:rsidRPr="00C57CA5" w:rsidRDefault="005A4985" w:rsidP="003227DC">
      <w:pPr>
        <w:jc w:val="center"/>
        <w:rPr>
          <w:rFonts w:ascii="Times New Roman" w:hAnsi="Times New Roman" w:cs="Times New Roman"/>
          <w:b/>
          <w:bCs/>
          <w:sz w:val="24"/>
          <w:szCs w:val="24"/>
        </w:rPr>
      </w:pPr>
    </w:p>
    <w:p w14:paraId="12F49096" w14:textId="77777777" w:rsidR="005A4985" w:rsidRPr="00C57CA5" w:rsidRDefault="005A4985" w:rsidP="003227DC">
      <w:pPr>
        <w:jc w:val="center"/>
        <w:rPr>
          <w:rFonts w:ascii="Times New Roman" w:hAnsi="Times New Roman" w:cs="Times New Roman"/>
          <w:b/>
          <w:bCs/>
          <w:sz w:val="24"/>
          <w:szCs w:val="24"/>
        </w:rPr>
      </w:pPr>
    </w:p>
    <w:p w14:paraId="11CB2FF3" w14:textId="77777777" w:rsidR="005A4985" w:rsidRPr="00C57CA5" w:rsidRDefault="005A4985" w:rsidP="003227DC">
      <w:pPr>
        <w:jc w:val="center"/>
        <w:rPr>
          <w:rFonts w:ascii="Times New Roman" w:hAnsi="Times New Roman" w:cs="Times New Roman"/>
          <w:b/>
          <w:bCs/>
          <w:sz w:val="24"/>
          <w:szCs w:val="24"/>
        </w:rPr>
      </w:pPr>
    </w:p>
    <w:p w14:paraId="4FC6E217" w14:textId="77777777" w:rsidR="005A4985" w:rsidRPr="00C57CA5" w:rsidRDefault="005A4985" w:rsidP="003227DC">
      <w:pPr>
        <w:jc w:val="center"/>
        <w:rPr>
          <w:rFonts w:ascii="Times New Roman" w:hAnsi="Times New Roman" w:cs="Times New Roman"/>
          <w:b/>
          <w:bCs/>
          <w:sz w:val="24"/>
          <w:szCs w:val="24"/>
        </w:rPr>
      </w:pPr>
    </w:p>
    <w:p w14:paraId="7071C788" w14:textId="77777777" w:rsidR="005A4985" w:rsidRPr="00C57CA5" w:rsidRDefault="005A4985" w:rsidP="003227DC">
      <w:pPr>
        <w:jc w:val="center"/>
        <w:rPr>
          <w:rFonts w:ascii="Times New Roman" w:hAnsi="Times New Roman" w:cs="Times New Roman"/>
          <w:b/>
          <w:bCs/>
          <w:sz w:val="24"/>
          <w:szCs w:val="24"/>
        </w:rPr>
      </w:pPr>
    </w:p>
    <w:p w14:paraId="2D2CCB85" w14:textId="77777777" w:rsidR="005A4985" w:rsidRPr="00C57CA5" w:rsidRDefault="005A4985" w:rsidP="003227DC">
      <w:pPr>
        <w:jc w:val="center"/>
        <w:rPr>
          <w:rFonts w:ascii="Times New Roman" w:hAnsi="Times New Roman" w:cs="Times New Roman"/>
          <w:b/>
          <w:bCs/>
          <w:sz w:val="24"/>
          <w:szCs w:val="24"/>
        </w:rPr>
      </w:pPr>
    </w:p>
    <w:p w14:paraId="52068317" w14:textId="77777777" w:rsidR="005A4985" w:rsidRPr="00C57CA5" w:rsidRDefault="005A4985" w:rsidP="003227DC">
      <w:pPr>
        <w:jc w:val="center"/>
        <w:rPr>
          <w:rFonts w:ascii="Times New Roman" w:hAnsi="Times New Roman" w:cs="Times New Roman"/>
          <w:b/>
          <w:bCs/>
          <w:sz w:val="24"/>
          <w:szCs w:val="24"/>
        </w:rPr>
      </w:pPr>
    </w:p>
    <w:p w14:paraId="51380303" w14:textId="77777777" w:rsidR="005A4985" w:rsidRPr="00C57CA5" w:rsidRDefault="005A4985" w:rsidP="003227DC">
      <w:pPr>
        <w:jc w:val="center"/>
        <w:rPr>
          <w:rFonts w:ascii="Times New Roman" w:hAnsi="Times New Roman" w:cs="Times New Roman"/>
          <w:b/>
          <w:bCs/>
          <w:sz w:val="24"/>
          <w:szCs w:val="24"/>
        </w:rPr>
      </w:pPr>
    </w:p>
    <w:p w14:paraId="45D483BE" w14:textId="77777777" w:rsidR="005A4985" w:rsidRPr="00C57CA5" w:rsidRDefault="005A4985" w:rsidP="003227DC">
      <w:pPr>
        <w:jc w:val="center"/>
        <w:rPr>
          <w:rFonts w:ascii="Times New Roman" w:hAnsi="Times New Roman" w:cs="Times New Roman"/>
          <w:b/>
          <w:bCs/>
          <w:sz w:val="24"/>
          <w:szCs w:val="24"/>
        </w:rPr>
      </w:pPr>
    </w:p>
    <w:p w14:paraId="121F4740" w14:textId="77777777" w:rsidR="005A4985" w:rsidRPr="00C57CA5" w:rsidRDefault="005A4985" w:rsidP="003227DC">
      <w:pPr>
        <w:jc w:val="center"/>
        <w:rPr>
          <w:rFonts w:ascii="Times New Roman" w:hAnsi="Times New Roman" w:cs="Times New Roman"/>
          <w:b/>
          <w:bCs/>
          <w:sz w:val="24"/>
          <w:szCs w:val="24"/>
        </w:rPr>
      </w:pPr>
    </w:p>
    <w:p w14:paraId="0FACAA6A" w14:textId="77777777" w:rsidR="005A4985" w:rsidRPr="00C57CA5" w:rsidRDefault="005A4985" w:rsidP="003227DC">
      <w:pPr>
        <w:jc w:val="center"/>
        <w:rPr>
          <w:rFonts w:ascii="Times New Roman" w:hAnsi="Times New Roman" w:cs="Times New Roman"/>
          <w:b/>
          <w:bCs/>
          <w:sz w:val="24"/>
          <w:szCs w:val="24"/>
        </w:rPr>
      </w:pPr>
    </w:p>
    <w:p w14:paraId="0128E6A6" w14:textId="6E12543C" w:rsidR="003F2C5F" w:rsidRPr="00C57CA5" w:rsidRDefault="003F2C5F" w:rsidP="003227DC">
      <w:pPr>
        <w:jc w:val="center"/>
        <w:rPr>
          <w:rFonts w:ascii="Times New Roman" w:hAnsi="Times New Roman" w:cs="Times New Roman"/>
          <w:b/>
          <w:bCs/>
          <w:sz w:val="24"/>
          <w:szCs w:val="24"/>
        </w:rPr>
      </w:pPr>
      <w:r w:rsidRPr="00C57CA5">
        <w:rPr>
          <w:rFonts w:ascii="Times New Roman" w:hAnsi="Times New Roman" w:cs="Times New Roman"/>
          <w:b/>
          <w:bCs/>
          <w:sz w:val="24"/>
          <w:szCs w:val="24"/>
        </w:rPr>
        <w:lastRenderedPageBreak/>
        <w:t>Wales PLC</w:t>
      </w:r>
    </w:p>
    <w:p w14:paraId="5F987519" w14:textId="2519F473" w:rsidR="00675125" w:rsidRPr="00C57CA5" w:rsidRDefault="003F2C5F" w:rsidP="003227DC">
      <w:pPr>
        <w:jc w:val="center"/>
        <w:rPr>
          <w:rFonts w:ascii="Times New Roman" w:hAnsi="Times New Roman" w:cs="Times New Roman"/>
          <w:b/>
          <w:bCs/>
          <w:sz w:val="24"/>
          <w:szCs w:val="24"/>
        </w:rPr>
      </w:pPr>
      <w:r w:rsidRPr="00C57CA5">
        <w:rPr>
          <w:rFonts w:ascii="Times New Roman" w:hAnsi="Times New Roman" w:cs="Times New Roman"/>
          <w:b/>
          <w:bCs/>
          <w:sz w:val="24"/>
          <w:szCs w:val="24"/>
        </w:rPr>
        <w:t xml:space="preserve">Statement </w:t>
      </w:r>
      <w:r w:rsidR="00A43951" w:rsidRPr="00C57CA5">
        <w:rPr>
          <w:rFonts w:ascii="Times New Roman" w:hAnsi="Times New Roman" w:cs="Times New Roman"/>
          <w:b/>
          <w:bCs/>
          <w:sz w:val="24"/>
          <w:szCs w:val="24"/>
        </w:rPr>
        <w:t>of</w:t>
      </w:r>
      <w:r w:rsidRPr="00C57CA5">
        <w:rPr>
          <w:rFonts w:ascii="Times New Roman" w:hAnsi="Times New Roman" w:cs="Times New Roman"/>
          <w:b/>
          <w:bCs/>
          <w:sz w:val="24"/>
          <w:szCs w:val="24"/>
        </w:rPr>
        <w:t xml:space="preserve"> Financial </w:t>
      </w:r>
      <w:r w:rsidR="001A4FFA" w:rsidRPr="00C57CA5">
        <w:rPr>
          <w:rFonts w:ascii="Times New Roman" w:hAnsi="Times New Roman" w:cs="Times New Roman"/>
          <w:b/>
          <w:bCs/>
          <w:sz w:val="24"/>
          <w:szCs w:val="24"/>
        </w:rPr>
        <w:t>Position as</w:t>
      </w:r>
      <w:r w:rsidRPr="00C57CA5">
        <w:rPr>
          <w:rFonts w:ascii="Times New Roman" w:hAnsi="Times New Roman" w:cs="Times New Roman"/>
          <w:b/>
          <w:bCs/>
          <w:sz w:val="24"/>
          <w:szCs w:val="24"/>
        </w:rPr>
        <w:t xml:space="preserve"> at 31st December 2019</w:t>
      </w:r>
    </w:p>
    <w:p w14:paraId="5EE50135" w14:textId="126C4731" w:rsidR="003F2C5F" w:rsidRPr="00C57CA5" w:rsidRDefault="003F2C5F" w:rsidP="00366CF1">
      <w:pPr>
        <w:rPr>
          <w:rFonts w:ascii="Times New Roman" w:hAnsi="Times New Roman" w:cs="Times New Roman"/>
          <w:sz w:val="24"/>
          <w:szCs w:val="24"/>
        </w:rPr>
      </w:pPr>
    </w:p>
    <w:tbl>
      <w:tblPr>
        <w:tblW w:w="9238" w:type="dxa"/>
        <w:tblLook w:val="04A0" w:firstRow="1" w:lastRow="0" w:firstColumn="1" w:lastColumn="0" w:noHBand="0" w:noVBand="1"/>
      </w:tblPr>
      <w:tblGrid>
        <w:gridCol w:w="2870"/>
        <w:gridCol w:w="2870"/>
        <w:gridCol w:w="2870"/>
        <w:gridCol w:w="222"/>
        <w:gridCol w:w="222"/>
        <w:gridCol w:w="222"/>
        <w:gridCol w:w="222"/>
        <w:gridCol w:w="222"/>
      </w:tblGrid>
      <w:tr w:rsidR="00312DE9" w:rsidRPr="00C57CA5" w14:paraId="1DBD49A9" w14:textId="77777777" w:rsidTr="00312DE9">
        <w:trPr>
          <w:trHeight w:val="74"/>
        </w:trPr>
        <w:tc>
          <w:tcPr>
            <w:tcW w:w="0" w:type="auto"/>
            <w:gridSpan w:val="3"/>
            <w:tcBorders>
              <w:top w:val="nil"/>
              <w:left w:val="nil"/>
              <w:bottom w:val="nil"/>
              <w:right w:val="nil"/>
            </w:tcBorders>
            <w:shd w:val="clear" w:color="auto" w:fill="auto"/>
            <w:noWrap/>
            <w:vAlign w:val="bottom"/>
          </w:tcPr>
          <w:tbl>
            <w:tblPr>
              <w:tblW w:w="8393" w:type="dxa"/>
              <w:tblLook w:val="04A0" w:firstRow="1" w:lastRow="0" w:firstColumn="1" w:lastColumn="0" w:noHBand="0" w:noVBand="1"/>
            </w:tblPr>
            <w:tblGrid>
              <w:gridCol w:w="1349"/>
              <w:gridCol w:w="3581"/>
              <w:gridCol w:w="187"/>
              <w:gridCol w:w="35"/>
              <w:gridCol w:w="222"/>
              <w:gridCol w:w="1648"/>
              <w:gridCol w:w="1371"/>
            </w:tblGrid>
            <w:tr w:rsidR="00260526" w:rsidRPr="00C57CA5" w14:paraId="45DCC2A4" w14:textId="77777777" w:rsidTr="00AF45D3">
              <w:trPr>
                <w:trHeight w:val="70"/>
              </w:trPr>
              <w:tc>
                <w:tcPr>
                  <w:tcW w:w="1349" w:type="dxa"/>
                  <w:tcBorders>
                    <w:top w:val="nil"/>
                    <w:left w:val="nil"/>
                    <w:bottom w:val="nil"/>
                    <w:right w:val="nil"/>
                  </w:tcBorders>
                  <w:shd w:val="clear" w:color="auto" w:fill="auto"/>
                  <w:noWrap/>
                  <w:vAlign w:val="bottom"/>
                  <w:hideMark/>
                </w:tcPr>
                <w:p w14:paraId="58E8225E"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3581" w:type="dxa"/>
                  <w:tcBorders>
                    <w:top w:val="nil"/>
                    <w:left w:val="nil"/>
                    <w:bottom w:val="nil"/>
                    <w:right w:val="nil"/>
                  </w:tcBorders>
                  <w:shd w:val="clear" w:color="auto" w:fill="auto"/>
                  <w:noWrap/>
                  <w:vAlign w:val="bottom"/>
                  <w:hideMark/>
                </w:tcPr>
                <w:p w14:paraId="5C7B5C32"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222" w:type="dxa"/>
                  <w:gridSpan w:val="2"/>
                  <w:tcBorders>
                    <w:top w:val="nil"/>
                    <w:left w:val="nil"/>
                    <w:bottom w:val="nil"/>
                    <w:right w:val="nil"/>
                  </w:tcBorders>
                  <w:shd w:val="clear" w:color="auto" w:fill="auto"/>
                  <w:noWrap/>
                  <w:vAlign w:val="bottom"/>
                  <w:hideMark/>
                </w:tcPr>
                <w:p w14:paraId="038CC129"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49DAF0F3"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6F5A76D0"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£'000</w:t>
                  </w:r>
                </w:p>
              </w:tc>
              <w:tc>
                <w:tcPr>
                  <w:tcW w:w="1371" w:type="dxa"/>
                  <w:tcBorders>
                    <w:top w:val="nil"/>
                    <w:left w:val="nil"/>
                    <w:bottom w:val="nil"/>
                    <w:right w:val="nil"/>
                  </w:tcBorders>
                  <w:shd w:val="clear" w:color="auto" w:fill="auto"/>
                  <w:noWrap/>
                  <w:vAlign w:val="bottom"/>
                  <w:hideMark/>
                </w:tcPr>
                <w:p w14:paraId="7C8CEFE9"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£'000</w:t>
                  </w:r>
                </w:p>
              </w:tc>
            </w:tr>
            <w:tr w:rsidR="00260526" w:rsidRPr="00C57CA5" w14:paraId="2021B271" w14:textId="77777777" w:rsidTr="00AF45D3">
              <w:trPr>
                <w:trHeight w:val="70"/>
              </w:trPr>
              <w:tc>
                <w:tcPr>
                  <w:tcW w:w="1349" w:type="dxa"/>
                  <w:tcBorders>
                    <w:top w:val="nil"/>
                    <w:left w:val="nil"/>
                    <w:bottom w:val="nil"/>
                    <w:right w:val="nil"/>
                  </w:tcBorders>
                  <w:shd w:val="clear" w:color="auto" w:fill="auto"/>
                  <w:noWrap/>
                  <w:vAlign w:val="bottom"/>
                  <w:hideMark/>
                </w:tcPr>
                <w:p w14:paraId="4123F74D"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c>
                <w:tcPr>
                  <w:tcW w:w="3581" w:type="dxa"/>
                  <w:tcBorders>
                    <w:top w:val="nil"/>
                    <w:left w:val="nil"/>
                    <w:bottom w:val="nil"/>
                    <w:right w:val="nil"/>
                  </w:tcBorders>
                  <w:shd w:val="clear" w:color="auto" w:fill="auto"/>
                  <w:noWrap/>
                  <w:vAlign w:val="bottom"/>
                  <w:hideMark/>
                </w:tcPr>
                <w:p w14:paraId="1BD32A21"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222" w:type="dxa"/>
                  <w:gridSpan w:val="2"/>
                  <w:tcBorders>
                    <w:top w:val="nil"/>
                    <w:left w:val="nil"/>
                    <w:bottom w:val="nil"/>
                    <w:right w:val="nil"/>
                  </w:tcBorders>
                  <w:shd w:val="clear" w:color="auto" w:fill="auto"/>
                  <w:noWrap/>
                  <w:vAlign w:val="bottom"/>
                  <w:hideMark/>
                </w:tcPr>
                <w:p w14:paraId="0F03EFB6"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250FC3AE"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68D2A447"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371" w:type="dxa"/>
                  <w:tcBorders>
                    <w:top w:val="nil"/>
                    <w:left w:val="nil"/>
                    <w:bottom w:val="nil"/>
                    <w:right w:val="nil"/>
                  </w:tcBorders>
                  <w:shd w:val="clear" w:color="auto" w:fill="auto"/>
                  <w:noWrap/>
                  <w:vAlign w:val="bottom"/>
                  <w:hideMark/>
                </w:tcPr>
                <w:p w14:paraId="73F52F3A"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r>
            <w:tr w:rsidR="00260526" w:rsidRPr="00C57CA5" w14:paraId="73C8DD9A" w14:textId="77777777" w:rsidTr="00AF45D3">
              <w:trPr>
                <w:trHeight w:val="70"/>
              </w:trPr>
              <w:tc>
                <w:tcPr>
                  <w:tcW w:w="1349" w:type="dxa"/>
                  <w:tcBorders>
                    <w:top w:val="nil"/>
                    <w:left w:val="nil"/>
                    <w:bottom w:val="nil"/>
                    <w:right w:val="nil"/>
                  </w:tcBorders>
                  <w:shd w:val="clear" w:color="auto" w:fill="auto"/>
                  <w:noWrap/>
                  <w:vAlign w:val="bottom"/>
                  <w:hideMark/>
                </w:tcPr>
                <w:p w14:paraId="47C761F5" w14:textId="77777777"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Assets</w:t>
                  </w:r>
                </w:p>
              </w:tc>
              <w:tc>
                <w:tcPr>
                  <w:tcW w:w="3581" w:type="dxa"/>
                  <w:tcBorders>
                    <w:top w:val="nil"/>
                    <w:left w:val="nil"/>
                    <w:bottom w:val="nil"/>
                    <w:right w:val="nil"/>
                  </w:tcBorders>
                  <w:shd w:val="clear" w:color="auto" w:fill="auto"/>
                  <w:noWrap/>
                  <w:vAlign w:val="bottom"/>
                  <w:hideMark/>
                </w:tcPr>
                <w:p w14:paraId="4705C3BA" w14:textId="77777777"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p>
              </w:tc>
              <w:tc>
                <w:tcPr>
                  <w:tcW w:w="222" w:type="dxa"/>
                  <w:gridSpan w:val="2"/>
                  <w:tcBorders>
                    <w:top w:val="nil"/>
                    <w:left w:val="nil"/>
                    <w:bottom w:val="nil"/>
                    <w:right w:val="nil"/>
                  </w:tcBorders>
                  <w:shd w:val="clear" w:color="auto" w:fill="auto"/>
                  <w:noWrap/>
                  <w:vAlign w:val="bottom"/>
                  <w:hideMark/>
                </w:tcPr>
                <w:p w14:paraId="43329A9A"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0761CC3B"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4DE4B572"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371" w:type="dxa"/>
                  <w:tcBorders>
                    <w:top w:val="nil"/>
                    <w:left w:val="nil"/>
                    <w:bottom w:val="nil"/>
                    <w:right w:val="nil"/>
                  </w:tcBorders>
                  <w:shd w:val="clear" w:color="auto" w:fill="auto"/>
                  <w:noWrap/>
                  <w:vAlign w:val="bottom"/>
                  <w:hideMark/>
                </w:tcPr>
                <w:p w14:paraId="5A11B13A"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r>
            <w:tr w:rsidR="00260526" w:rsidRPr="00C57CA5" w14:paraId="1CA178AE" w14:textId="77777777" w:rsidTr="00AF45D3">
              <w:trPr>
                <w:trHeight w:val="70"/>
              </w:trPr>
              <w:tc>
                <w:tcPr>
                  <w:tcW w:w="4930" w:type="dxa"/>
                  <w:gridSpan w:val="2"/>
                  <w:tcBorders>
                    <w:top w:val="nil"/>
                    <w:left w:val="nil"/>
                    <w:bottom w:val="nil"/>
                    <w:right w:val="nil"/>
                  </w:tcBorders>
                  <w:shd w:val="clear" w:color="auto" w:fill="auto"/>
                  <w:noWrap/>
                  <w:vAlign w:val="bottom"/>
                  <w:hideMark/>
                </w:tcPr>
                <w:p w14:paraId="7BEA4D7C" w14:textId="40FFC7BA" w:rsidR="003227DC" w:rsidRPr="00C57CA5" w:rsidRDefault="00A43951" w:rsidP="003227DC">
                  <w:pPr>
                    <w:spacing w:after="0" w:line="240" w:lineRule="auto"/>
                    <w:ind w:right="-676"/>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Non-current</w:t>
                  </w:r>
                  <w:r w:rsidR="003227DC" w:rsidRPr="00C57CA5">
                    <w:rPr>
                      <w:rFonts w:ascii="Times New Roman" w:eastAsia="Times New Roman" w:hAnsi="Times New Roman" w:cs="Times New Roman"/>
                      <w:b/>
                      <w:bCs/>
                      <w:color w:val="000000"/>
                      <w:sz w:val="24"/>
                      <w:szCs w:val="24"/>
                      <w:lang w:eastAsia="en-GB"/>
                    </w:rPr>
                    <w:t xml:space="preserve"> assets</w:t>
                  </w:r>
                </w:p>
              </w:tc>
              <w:tc>
                <w:tcPr>
                  <w:tcW w:w="222" w:type="dxa"/>
                  <w:gridSpan w:val="2"/>
                  <w:tcBorders>
                    <w:top w:val="nil"/>
                    <w:left w:val="nil"/>
                    <w:bottom w:val="nil"/>
                    <w:right w:val="nil"/>
                  </w:tcBorders>
                  <w:shd w:val="clear" w:color="auto" w:fill="auto"/>
                  <w:noWrap/>
                  <w:vAlign w:val="bottom"/>
                  <w:hideMark/>
                </w:tcPr>
                <w:p w14:paraId="66AB87A7" w14:textId="77777777"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p>
              </w:tc>
              <w:tc>
                <w:tcPr>
                  <w:tcW w:w="222" w:type="dxa"/>
                  <w:tcBorders>
                    <w:top w:val="nil"/>
                    <w:left w:val="nil"/>
                    <w:bottom w:val="nil"/>
                    <w:right w:val="nil"/>
                  </w:tcBorders>
                  <w:shd w:val="clear" w:color="auto" w:fill="auto"/>
                  <w:noWrap/>
                  <w:vAlign w:val="bottom"/>
                  <w:hideMark/>
                </w:tcPr>
                <w:p w14:paraId="5D800A60"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141AF69F"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371" w:type="dxa"/>
                  <w:tcBorders>
                    <w:top w:val="nil"/>
                    <w:left w:val="nil"/>
                    <w:bottom w:val="nil"/>
                    <w:right w:val="nil"/>
                  </w:tcBorders>
                  <w:shd w:val="clear" w:color="auto" w:fill="auto"/>
                  <w:noWrap/>
                  <w:vAlign w:val="bottom"/>
                  <w:hideMark/>
                </w:tcPr>
                <w:p w14:paraId="6973DAE5" w14:textId="77777777"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 xml:space="preserve">                                  49,500 </w:t>
                  </w:r>
                </w:p>
              </w:tc>
            </w:tr>
            <w:tr w:rsidR="00260526" w:rsidRPr="00C57CA5" w14:paraId="5A77198A" w14:textId="77777777" w:rsidTr="00AF45D3">
              <w:trPr>
                <w:trHeight w:val="70"/>
              </w:trPr>
              <w:tc>
                <w:tcPr>
                  <w:tcW w:w="5117" w:type="dxa"/>
                  <w:gridSpan w:val="3"/>
                  <w:tcBorders>
                    <w:top w:val="nil"/>
                    <w:left w:val="nil"/>
                    <w:bottom w:val="nil"/>
                    <w:right w:val="nil"/>
                  </w:tcBorders>
                  <w:shd w:val="clear" w:color="auto" w:fill="auto"/>
                  <w:noWrap/>
                  <w:vAlign w:val="bottom"/>
                  <w:hideMark/>
                </w:tcPr>
                <w:p w14:paraId="799F7DDB" w14:textId="27B75E25" w:rsidR="003227DC" w:rsidRPr="00C57CA5" w:rsidRDefault="00A43951"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Property</w:t>
                  </w:r>
                  <w:r w:rsidR="003227DC" w:rsidRPr="00C57CA5">
                    <w:rPr>
                      <w:rFonts w:ascii="Times New Roman" w:eastAsia="Times New Roman" w:hAnsi="Times New Roman" w:cs="Times New Roman"/>
                      <w:color w:val="000000"/>
                      <w:sz w:val="24"/>
                      <w:szCs w:val="24"/>
                      <w:lang w:eastAsia="en-GB"/>
                    </w:rPr>
                    <w:t xml:space="preserve">, plant, </w:t>
                  </w:r>
                  <w:r w:rsidRPr="00C57CA5">
                    <w:rPr>
                      <w:rFonts w:ascii="Times New Roman" w:eastAsia="Times New Roman" w:hAnsi="Times New Roman" w:cs="Times New Roman"/>
                      <w:color w:val="000000"/>
                      <w:sz w:val="24"/>
                      <w:szCs w:val="24"/>
                      <w:lang w:eastAsia="en-GB"/>
                    </w:rPr>
                    <w:t>equipment</w:t>
                  </w:r>
                </w:p>
              </w:tc>
              <w:tc>
                <w:tcPr>
                  <w:tcW w:w="257" w:type="dxa"/>
                  <w:gridSpan w:val="2"/>
                  <w:tcBorders>
                    <w:top w:val="nil"/>
                    <w:left w:val="nil"/>
                    <w:bottom w:val="nil"/>
                    <w:right w:val="nil"/>
                  </w:tcBorders>
                  <w:shd w:val="clear" w:color="auto" w:fill="auto"/>
                  <w:noWrap/>
                  <w:vAlign w:val="bottom"/>
                  <w:hideMark/>
                </w:tcPr>
                <w:p w14:paraId="76AC21CF"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c>
                <w:tcPr>
                  <w:tcW w:w="1648" w:type="dxa"/>
                  <w:tcBorders>
                    <w:top w:val="nil"/>
                    <w:left w:val="nil"/>
                    <w:bottom w:val="nil"/>
                    <w:right w:val="nil"/>
                  </w:tcBorders>
                  <w:shd w:val="clear" w:color="auto" w:fill="auto"/>
                  <w:noWrap/>
                  <w:vAlign w:val="bottom"/>
                  <w:hideMark/>
                </w:tcPr>
                <w:p w14:paraId="4499E7BA" w14:textId="3F0A855C" w:rsidR="003227DC" w:rsidRPr="00C57CA5" w:rsidRDefault="00FA0574" w:rsidP="003227DC">
                  <w:pPr>
                    <w:spacing w:after="0" w:line="240" w:lineRule="auto"/>
                    <w:rPr>
                      <w:rFonts w:ascii="Times New Roman" w:eastAsia="Times New Roman" w:hAnsi="Times New Roman" w:cs="Times New Roman"/>
                      <w:sz w:val="24"/>
                      <w:szCs w:val="24"/>
                      <w:lang w:eastAsia="en-GB"/>
                    </w:rPr>
                  </w:pPr>
                  <w:r w:rsidRPr="00C57CA5">
                    <w:rPr>
                      <w:rFonts w:ascii="Times New Roman" w:eastAsia="Times New Roman" w:hAnsi="Times New Roman" w:cs="Times New Roman"/>
                      <w:color w:val="000000"/>
                      <w:sz w:val="24"/>
                      <w:szCs w:val="24"/>
                      <w:lang w:eastAsia="en-GB"/>
                    </w:rPr>
                    <w:t>61,600</w:t>
                  </w:r>
                </w:p>
              </w:tc>
              <w:tc>
                <w:tcPr>
                  <w:tcW w:w="1371" w:type="dxa"/>
                  <w:tcBorders>
                    <w:top w:val="nil"/>
                    <w:left w:val="nil"/>
                    <w:bottom w:val="nil"/>
                    <w:right w:val="nil"/>
                  </w:tcBorders>
                  <w:shd w:val="clear" w:color="auto" w:fill="auto"/>
                  <w:noWrap/>
                  <w:vAlign w:val="bottom"/>
                  <w:hideMark/>
                </w:tcPr>
                <w:p w14:paraId="5F5BA934" w14:textId="4FD1D23E"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                             </w:t>
                  </w:r>
                </w:p>
              </w:tc>
            </w:tr>
            <w:tr w:rsidR="00260526" w:rsidRPr="00C57CA5" w14:paraId="4D187062" w14:textId="77777777" w:rsidTr="00AF45D3">
              <w:trPr>
                <w:trHeight w:val="70"/>
              </w:trPr>
              <w:tc>
                <w:tcPr>
                  <w:tcW w:w="5117" w:type="dxa"/>
                  <w:gridSpan w:val="3"/>
                  <w:tcBorders>
                    <w:top w:val="nil"/>
                    <w:left w:val="nil"/>
                    <w:bottom w:val="nil"/>
                    <w:right w:val="nil"/>
                  </w:tcBorders>
                  <w:shd w:val="clear" w:color="auto" w:fill="auto"/>
                  <w:noWrap/>
                  <w:vAlign w:val="bottom"/>
                  <w:hideMark/>
                </w:tcPr>
                <w:p w14:paraId="261BA152" w14:textId="3D0B1D49"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Accumulated </w:t>
                  </w:r>
                  <w:r w:rsidR="00A43951" w:rsidRPr="00C57CA5">
                    <w:rPr>
                      <w:rFonts w:ascii="Times New Roman" w:eastAsia="Times New Roman" w:hAnsi="Times New Roman" w:cs="Times New Roman"/>
                      <w:color w:val="000000"/>
                      <w:sz w:val="24"/>
                      <w:szCs w:val="24"/>
                      <w:lang w:eastAsia="en-GB"/>
                    </w:rPr>
                    <w:t>depreciation</w:t>
                  </w:r>
                </w:p>
              </w:tc>
              <w:tc>
                <w:tcPr>
                  <w:tcW w:w="257" w:type="dxa"/>
                  <w:gridSpan w:val="2"/>
                  <w:tcBorders>
                    <w:top w:val="nil"/>
                    <w:left w:val="nil"/>
                    <w:bottom w:val="nil"/>
                    <w:right w:val="nil"/>
                  </w:tcBorders>
                  <w:shd w:val="clear" w:color="auto" w:fill="auto"/>
                  <w:noWrap/>
                  <w:vAlign w:val="bottom"/>
                  <w:hideMark/>
                </w:tcPr>
                <w:p w14:paraId="0D0886A2"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c>
                <w:tcPr>
                  <w:tcW w:w="1648" w:type="dxa"/>
                  <w:tcBorders>
                    <w:top w:val="nil"/>
                    <w:left w:val="nil"/>
                    <w:bottom w:val="nil"/>
                    <w:right w:val="nil"/>
                  </w:tcBorders>
                  <w:shd w:val="clear" w:color="auto" w:fill="auto"/>
                  <w:noWrap/>
                  <w:vAlign w:val="bottom"/>
                  <w:hideMark/>
                </w:tcPr>
                <w:p w14:paraId="1B219F0A" w14:textId="1EE5979A" w:rsidR="003227DC" w:rsidRPr="00C57CA5" w:rsidRDefault="00FA0574" w:rsidP="003227DC">
                  <w:pPr>
                    <w:spacing w:after="0" w:line="240" w:lineRule="auto"/>
                    <w:rPr>
                      <w:rFonts w:ascii="Times New Roman" w:eastAsia="Times New Roman" w:hAnsi="Times New Roman" w:cs="Times New Roman"/>
                      <w:sz w:val="24"/>
                      <w:szCs w:val="24"/>
                      <w:lang w:eastAsia="en-GB"/>
                    </w:rPr>
                  </w:pPr>
                  <w:r w:rsidRPr="00C57CA5">
                    <w:rPr>
                      <w:rFonts w:ascii="Times New Roman" w:eastAsia="Times New Roman" w:hAnsi="Times New Roman" w:cs="Times New Roman"/>
                      <w:color w:val="000000"/>
                      <w:sz w:val="24"/>
                      <w:szCs w:val="24"/>
                      <w:lang w:eastAsia="en-GB"/>
                    </w:rPr>
                    <w:t>(12,100)</w:t>
                  </w:r>
                </w:p>
              </w:tc>
              <w:tc>
                <w:tcPr>
                  <w:tcW w:w="1371" w:type="dxa"/>
                  <w:tcBorders>
                    <w:top w:val="nil"/>
                    <w:left w:val="nil"/>
                    <w:bottom w:val="nil"/>
                    <w:right w:val="nil"/>
                  </w:tcBorders>
                  <w:shd w:val="clear" w:color="auto" w:fill="auto"/>
                  <w:noWrap/>
                  <w:vAlign w:val="bottom"/>
                  <w:hideMark/>
                </w:tcPr>
                <w:p w14:paraId="73DF0039" w14:textId="56D75BB2"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                                  </w:t>
                  </w:r>
                </w:p>
              </w:tc>
            </w:tr>
            <w:tr w:rsidR="00260526" w:rsidRPr="00C57CA5" w14:paraId="34BBFAC4" w14:textId="77777777" w:rsidTr="00AF45D3">
              <w:trPr>
                <w:trHeight w:val="70"/>
              </w:trPr>
              <w:tc>
                <w:tcPr>
                  <w:tcW w:w="1349" w:type="dxa"/>
                  <w:tcBorders>
                    <w:top w:val="nil"/>
                    <w:left w:val="nil"/>
                    <w:bottom w:val="nil"/>
                    <w:right w:val="nil"/>
                  </w:tcBorders>
                  <w:shd w:val="clear" w:color="auto" w:fill="auto"/>
                  <w:noWrap/>
                  <w:vAlign w:val="bottom"/>
                  <w:hideMark/>
                </w:tcPr>
                <w:p w14:paraId="3D9C4C2C"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c>
                <w:tcPr>
                  <w:tcW w:w="3581" w:type="dxa"/>
                  <w:tcBorders>
                    <w:top w:val="nil"/>
                    <w:left w:val="nil"/>
                    <w:bottom w:val="nil"/>
                    <w:right w:val="nil"/>
                  </w:tcBorders>
                  <w:shd w:val="clear" w:color="auto" w:fill="auto"/>
                  <w:noWrap/>
                  <w:vAlign w:val="bottom"/>
                  <w:hideMark/>
                </w:tcPr>
                <w:p w14:paraId="30231564"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222" w:type="dxa"/>
                  <w:gridSpan w:val="2"/>
                  <w:tcBorders>
                    <w:top w:val="nil"/>
                    <w:left w:val="nil"/>
                    <w:bottom w:val="nil"/>
                    <w:right w:val="nil"/>
                  </w:tcBorders>
                  <w:shd w:val="clear" w:color="auto" w:fill="auto"/>
                  <w:noWrap/>
                  <w:vAlign w:val="bottom"/>
                  <w:hideMark/>
                </w:tcPr>
                <w:p w14:paraId="4CF87C43"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73C3F57F"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3FADFD33"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371" w:type="dxa"/>
                  <w:tcBorders>
                    <w:top w:val="nil"/>
                    <w:left w:val="nil"/>
                    <w:bottom w:val="nil"/>
                    <w:right w:val="nil"/>
                  </w:tcBorders>
                  <w:shd w:val="clear" w:color="auto" w:fill="auto"/>
                  <w:noWrap/>
                  <w:vAlign w:val="bottom"/>
                  <w:hideMark/>
                </w:tcPr>
                <w:p w14:paraId="10D7754E"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r>
            <w:tr w:rsidR="00260526" w:rsidRPr="00C57CA5" w14:paraId="692BB7B4" w14:textId="77777777" w:rsidTr="00AF45D3">
              <w:trPr>
                <w:trHeight w:val="70"/>
              </w:trPr>
              <w:tc>
                <w:tcPr>
                  <w:tcW w:w="4930" w:type="dxa"/>
                  <w:gridSpan w:val="2"/>
                  <w:tcBorders>
                    <w:top w:val="nil"/>
                    <w:left w:val="nil"/>
                    <w:bottom w:val="nil"/>
                    <w:right w:val="nil"/>
                  </w:tcBorders>
                  <w:shd w:val="clear" w:color="auto" w:fill="auto"/>
                  <w:noWrap/>
                  <w:vAlign w:val="bottom"/>
                  <w:hideMark/>
                </w:tcPr>
                <w:p w14:paraId="2A900B58" w14:textId="77777777" w:rsidR="003227DC" w:rsidRPr="00C57CA5" w:rsidRDefault="003227DC" w:rsidP="003227DC">
                  <w:pPr>
                    <w:spacing w:after="0" w:line="240" w:lineRule="auto"/>
                    <w:ind w:right="-1858"/>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Current assets</w:t>
                  </w:r>
                </w:p>
              </w:tc>
              <w:tc>
                <w:tcPr>
                  <w:tcW w:w="222" w:type="dxa"/>
                  <w:gridSpan w:val="2"/>
                  <w:tcBorders>
                    <w:top w:val="nil"/>
                    <w:left w:val="nil"/>
                    <w:bottom w:val="nil"/>
                    <w:right w:val="nil"/>
                  </w:tcBorders>
                  <w:shd w:val="clear" w:color="auto" w:fill="auto"/>
                  <w:noWrap/>
                  <w:vAlign w:val="bottom"/>
                  <w:hideMark/>
                </w:tcPr>
                <w:p w14:paraId="730FF626" w14:textId="77777777"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p>
              </w:tc>
              <w:tc>
                <w:tcPr>
                  <w:tcW w:w="222" w:type="dxa"/>
                  <w:tcBorders>
                    <w:top w:val="nil"/>
                    <w:left w:val="nil"/>
                    <w:bottom w:val="nil"/>
                    <w:right w:val="nil"/>
                  </w:tcBorders>
                  <w:shd w:val="clear" w:color="auto" w:fill="auto"/>
                  <w:noWrap/>
                  <w:vAlign w:val="bottom"/>
                  <w:hideMark/>
                </w:tcPr>
                <w:p w14:paraId="4662FF13"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5EE04BB3" w14:textId="49687399"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 xml:space="preserve">                   </w:t>
                  </w:r>
                </w:p>
              </w:tc>
              <w:tc>
                <w:tcPr>
                  <w:tcW w:w="1371" w:type="dxa"/>
                  <w:tcBorders>
                    <w:top w:val="nil"/>
                    <w:left w:val="nil"/>
                    <w:bottom w:val="nil"/>
                    <w:right w:val="nil"/>
                  </w:tcBorders>
                  <w:shd w:val="clear" w:color="auto" w:fill="auto"/>
                  <w:noWrap/>
                  <w:vAlign w:val="bottom"/>
                  <w:hideMark/>
                </w:tcPr>
                <w:p w14:paraId="5DC4FD06" w14:textId="7C744615" w:rsidR="003227DC" w:rsidRPr="00C57CA5" w:rsidRDefault="00FA0574" w:rsidP="003227DC">
                  <w:pPr>
                    <w:spacing w:after="0" w:line="240" w:lineRule="auto"/>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11,280</w:t>
                  </w:r>
                </w:p>
              </w:tc>
            </w:tr>
            <w:tr w:rsidR="00260526" w:rsidRPr="00C57CA5" w14:paraId="71E6B801" w14:textId="77777777" w:rsidTr="00AF45D3">
              <w:trPr>
                <w:trHeight w:val="70"/>
              </w:trPr>
              <w:tc>
                <w:tcPr>
                  <w:tcW w:w="4930" w:type="dxa"/>
                  <w:gridSpan w:val="2"/>
                  <w:tcBorders>
                    <w:top w:val="nil"/>
                    <w:left w:val="nil"/>
                    <w:bottom w:val="nil"/>
                    <w:right w:val="nil"/>
                  </w:tcBorders>
                  <w:shd w:val="clear" w:color="auto" w:fill="auto"/>
                  <w:noWrap/>
                  <w:vAlign w:val="bottom"/>
                  <w:hideMark/>
                </w:tcPr>
                <w:p w14:paraId="4D335D24"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Inventory</w:t>
                  </w:r>
                </w:p>
              </w:tc>
              <w:tc>
                <w:tcPr>
                  <w:tcW w:w="222" w:type="dxa"/>
                  <w:gridSpan w:val="2"/>
                  <w:tcBorders>
                    <w:top w:val="nil"/>
                    <w:left w:val="nil"/>
                    <w:bottom w:val="nil"/>
                    <w:right w:val="nil"/>
                  </w:tcBorders>
                  <w:shd w:val="clear" w:color="auto" w:fill="auto"/>
                  <w:noWrap/>
                  <w:vAlign w:val="bottom"/>
                  <w:hideMark/>
                </w:tcPr>
                <w:p w14:paraId="4689055F"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c>
                <w:tcPr>
                  <w:tcW w:w="222" w:type="dxa"/>
                  <w:tcBorders>
                    <w:top w:val="nil"/>
                    <w:left w:val="nil"/>
                    <w:bottom w:val="nil"/>
                    <w:right w:val="nil"/>
                  </w:tcBorders>
                  <w:shd w:val="clear" w:color="auto" w:fill="auto"/>
                  <w:noWrap/>
                  <w:vAlign w:val="bottom"/>
                  <w:hideMark/>
                </w:tcPr>
                <w:p w14:paraId="119FD871"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3C3F331B"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                     3,120 </w:t>
                  </w:r>
                </w:p>
              </w:tc>
              <w:tc>
                <w:tcPr>
                  <w:tcW w:w="1371" w:type="dxa"/>
                  <w:tcBorders>
                    <w:top w:val="nil"/>
                    <w:left w:val="nil"/>
                    <w:bottom w:val="nil"/>
                    <w:right w:val="nil"/>
                  </w:tcBorders>
                  <w:shd w:val="clear" w:color="auto" w:fill="auto"/>
                  <w:noWrap/>
                  <w:vAlign w:val="bottom"/>
                  <w:hideMark/>
                </w:tcPr>
                <w:p w14:paraId="5F98544B"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r>
            <w:tr w:rsidR="00260526" w:rsidRPr="00C57CA5" w14:paraId="6243823D" w14:textId="77777777" w:rsidTr="00AF45D3">
              <w:trPr>
                <w:trHeight w:val="70"/>
              </w:trPr>
              <w:tc>
                <w:tcPr>
                  <w:tcW w:w="5374" w:type="dxa"/>
                  <w:gridSpan w:val="5"/>
                  <w:tcBorders>
                    <w:top w:val="nil"/>
                    <w:left w:val="nil"/>
                    <w:bottom w:val="nil"/>
                    <w:right w:val="nil"/>
                  </w:tcBorders>
                  <w:shd w:val="clear" w:color="auto" w:fill="auto"/>
                  <w:noWrap/>
                  <w:vAlign w:val="bottom"/>
                  <w:hideMark/>
                </w:tcPr>
                <w:p w14:paraId="3B2DFABF" w14:textId="5E9A5E62"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Trade and </w:t>
                  </w:r>
                  <w:r w:rsidR="00A43951" w:rsidRPr="00C57CA5">
                    <w:rPr>
                      <w:rFonts w:ascii="Times New Roman" w:eastAsia="Times New Roman" w:hAnsi="Times New Roman" w:cs="Times New Roman"/>
                      <w:color w:val="000000"/>
                      <w:sz w:val="24"/>
                      <w:szCs w:val="24"/>
                      <w:lang w:eastAsia="en-GB"/>
                    </w:rPr>
                    <w:t>another</w:t>
                  </w:r>
                  <w:r w:rsidRPr="00C57CA5">
                    <w:rPr>
                      <w:rFonts w:ascii="Times New Roman" w:eastAsia="Times New Roman" w:hAnsi="Times New Roman" w:cs="Times New Roman"/>
                      <w:color w:val="000000"/>
                      <w:sz w:val="24"/>
                      <w:szCs w:val="24"/>
                      <w:lang w:eastAsia="en-GB"/>
                    </w:rPr>
                    <w:t xml:space="preserve"> </w:t>
                  </w:r>
                  <w:r w:rsidR="00A43951" w:rsidRPr="00C57CA5">
                    <w:rPr>
                      <w:rFonts w:ascii="Times New Roman" w:eastAsia="Times New Roman" w:hAnsi="Times New Roman" w:cs="Times New Roman"/>
                      <w:color w:val="000000"/>
                      <w:sz w:val="24"/>
                      <w:szCs w:val="24"/>
                      <w:lang w:eastAsia="en-GB"/>
                    </w:rPr>
                    <w:t>receivable</w:t>
                  </w:r>
                  <w:r w:rsidRPr="00C57CA5">
                    <w:rPr>
                      <w:rFonts w:ascii="Times New Roman" w:eastAsia="Times New Roman" w:hAnsi="Times New Roman" w:cs="Times New Roman"/>
                      <w:color w:val="000000"/>
                      <w:sz w:val="24"/>
                      <w:szCs w:val="24"/>
                      <w:lang w:eastAsia="en-GB"/>
                    </w:rPr>
                    <w:t xml:space="preserve"> (8,240-240-160)</w:t>
                  </w:r>
                </w:p>
              </w:tc>
              <w:tc>
                <w:tcPr>
                  <w:tcW w:w="1648" w:type="dxa"/>
                  <w:tcBorders>
                    <w:top w:val="nil"/>
                    <w:left w:val="nil"/>
                    <w:bottom w:val="nil"/>
                    <w:right w:val="nil"/>
                  </w:tcBorders>
                  <w:shd w:val="clear" w:color="auto" w:fill="auto"/>
                  <w:noWrap/>
                  <w:vAlign w:val="bottom"/>
                  <w:hideMark/>
                </w:tcPr>
                <w:p w14:paraId="6DF938F1"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                     7,840 </w:t>
                  </w:r>
                </w:p>
              </w:tc>
              <w:tc>
                <w:tcPr>
                  <w:tcW w:w="1371" w:type="dxa"/>
                  <w:tcBorders>
                    <w:top w:val="nil"/>
                    <w:left w:val="nil"/>
                    <w:bottom w:val="nil"/>
                    <w:right w:val="nil"/>
                  </w:tcBorders>
                  <w:shd w:val="clear" w:color="auto" w:fill="auto"/>
                  <w:noWrap/>
                  <w:vAlign w:val="bottom"/>
                  <w:hideMark/>
                </w:tcPr>
                <w:p w14:paraId="0D0A614D"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r>
            <w:tr w:rsidR="00260526" w:rsidRPr="00C57CA5" w14:paraId="5F21014E" w14:textId="77777777" w:rsidTr="00AF45D3">
              <w:trPr>
                <w:trHeight w:val="70"/>
              </w:trPr>
              <w:tc>
                <w:tcPr>
                  <w:tcW w:w="1349" w:type="dxa"/>
                  <w:tcBorders>
                    <w:top w:val="nil"/>
                    <w:left w:val="nil"/>
                    <w:bottom w:val="nil"/>
                    <w:right w:val="nil"/>
                  </w:tcBorders>
                  <w:shd w:val="clear" w:color="auto" w:fill="auto"/>
                  <w:noWrap/>
                  <w:vAlign w:val="bottom"/>
                  <w:hideMark/>
                </w:tcPr>
                <w:p w14:paraId="52E85200"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Cash </w:t>
                  </w:r>
                </w:p>
              </w:tc>
              <w:tc>
                <w:tcPr>
                  <w:tcW w:w="3581" w:type="dxa"/>
                  <w:tcBorders>
                    <w:top w:val="nil"/>
                    <w:left w:val="nil"/>
                    <w:bottom w:val="nil"/>
                    <w:right w:val="nil"/>
                  </w:tcBorders>
                  <w:shd w:val="clear" w:color="auto" w:fill="auto"/>
                  <w:noWrap/>
                  <w:vAlign w:val="bottom"/>
                  <w:hideMark/>
                </w:tcPr>
                <w:p w14:paraId="359E9CCC"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c>
                <w:tcPr>
                  <w:tcW w:w="222" w:type="dxa"/>
                  <w:gridSpan w:val="2"/>
                  <w:tcBorders>
                    <w:top w:val="nil"/>
                    <w:left w:val="nil"/>
                    <w:bottom w:val="nil"/>
                    <w:right w:val="nil"/>
                  </w:tcBorders>
                  <w:shd w:val="clear" w:color="auto" w:fill="auto"/>
                  <w:noWrap/>
                  <w:vAlign w:val="bottom"/>
                  <w:hideMark/>
                </w:tcPr>
                <w:p w14:paraId="20F20CF0"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00E709F7"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3A75F3BD" w14:textId="05AEDFFC"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                              </w:t>
                  </w:r>
                  <w:r w:rsidR="00A43951" w:rsidRPr="00C57CA5">
                    <w:rPr>
                      <w:rFonts w:ascii="Times New Roman" w:eastAsia="Times New Roman" w:hAnsi="Times New Roman" w:cs="Times New Roman"/>
                      <w:color w:val="000000"/>
                      <w:sz w:val="24"/>
                      <w:szCs w:val="24"/>
                      <w:lang w:eastAsia="en-GB"/>
                    </w:rPr>
                    <w:t>--</w:t>
                  </w:r>
                  <w:r w:rsidRPr="00C57CA5">
                    <w:rPr>
                      <w:rFonts w:ascii="Times New Roman" w:eastAsia="Times New Roman" w:hAnsi="Times New Roman" w:cs="Times New Roman"/>
                      <w:color w:val="000000"/>
                      <w:sz w:val="24"/>
                      <w:szCs w:val="24"/>
                      <w:lang w:eastAsia="en-GB"/>
                    </w:rPr>
                    <w:t xml:space="preserve">- </w:t>
                  </w:r>
                </w:p>
              </w:tc>
              <w:tc>
                <w:tcPr>
                  <w:tcW w:w="1371" w:type="dxa"/>
                  <w:tcBorders>
                    <w:top w:val="nil"/>
                    <w:left w:val="nil"/>
                    <w:bottom w:val="nil"/>
                    <w:right w:val="nil"/>
                  </w:tcBorders>
                  <w:shd w:val="clear" w:color="auto" w:fill="auto"/>
                  <w:noWrap/>
                  <w:vAlign w:val="bottom"/>
                  <w:hideMark/>
                </w:tcPr>
                <w:p w14:paraId="5A147D8A"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r>
            <w:tr w:rsidR="00260526" w:rsidRPr="00C57CA5" w14:paraId="1ADA0A12" w14:textId="77777777" w:rsidTr="00AF45D3">
              <w:trPr>
                <w:trHeight w:val="70"/>
              </w:trPr>
              <w:tc>
                <w:tcPr>
                  <w:tcW w:w="1349" w:type="dxa"/>
                  <w:tcBorders>
                    <w:top w:val="nil"/>
                    <w:left w:val="nil"/>
                    <w:bottom w:val="nil"/>
                    <w:right w:val="nil"/>
                  </w:tcBorders>
                  <w:shd w:val="clear" w:color="auto" w:fill="auto"/>
                  <w:noWrap/>
                  <w:vAlign w:val="bottom"/>
                  <w:hideMark/>
                </w:tcPr>
                <w:p w14:paraId="103BF5F0"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Bank</w:t>
                  </w:r>
                </w:p>
              </w:tc>
              <w:tc>
                <w:tcPr>
                  <w:tcW w:w="3581" w:type="dxa"/>
                  <w:tcBorders>
                    <w:top w:val="nil"/>
                    <w:left w:val="nil"/>
                    <w:bottom w:val="nil"/>
                    <w:right w:val="nil"/>
                  </w:tcBorders>
                  <w:shd w:val="clear" w:color="auto" w:fill="auto"/>
                  <w:noWrap/>
                  <w:vAlign w:val="bottom"/>
                  <w:hideMark/>
                </w:tcPr>
                <w:p w14:paraId="6756C18A"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c>
                <w:tcPr>
                  <w:tcW w:w="222" w:type="dxa"/>
                  <w:gridSpan w:val="2"/>
                  <w:tcBorders>
                    <w:top w:val="nil"/>
                    <w:left w:val="nil"/>
                    <w:bottom w:val="nil"/>
                    <w:right w:val="nil"/>
                  </w:tcBorders>
                  <w:shd w:val="clear" w:color="auto" w:fill="auto"/>
                  <w:noWrap/>
                  <w:vAlign w:val="bottom"/>
                  <w:hideMark/>
                </w:tcPr>
                <w:p w14:paraId="064BC4AC"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23C49F6D"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4924E121"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                         320 </w:t>
                  </w:r>
                </w:p>
              </w:tc>
              <w:tc>
                <w:tcPr>
                  <w:tcW w:w="1371" w:type="dxa"/>
                  <w:tcBorders>
                    <w:top w:val="nil"/>
                    <w:left w:val="nil"/>
                    <w:bottom w:val="nil"/>
                    <w:right w:val="nil"/>
                  </w:tcBorders>
                  <w:shd w:val="clear" w:color="auto" w:fill="auto"/>
                  <w:noWrap/>
                  <w:vAlign w:val="bottom"/>
                  <w:hideMark/>
                </w:tcPr>
                <w:p w14:paraId="26DD823C"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r>
            <w:tr w:rsidR="00260526" w:rsidRPr="00C57CA5" w14:paraId="2898936A" w14:textId="77777777" w:rsidTr="00AF45D3">
              <w:trPr>
                <w:trHeight w:val="70"/>
              </w:trPr>
              <w:tc>
                <w:tcPr>
                  <w:tcW w:w="1349" w:type="dxa"/>
                  <w:tcBorders>
                    <w:top w:val="nil"/>
                    <w:left w:val="nil"/>
                    <w:bottom w:val="nil"/>
                    <w:right w:val="nil"/>
                  </w:tcBorders>
                  <w:shd w:val="clear" w:color="auto" w:fill="auto"/>
                  <w:noWrap/>
                  <w:vAlign w:val="bottom"/>
                  <w:hideMark/>
                </w:tcPr>
                <w:p w14:paraId="39C118F3"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3581" w:type="dxa"/>
                  <w:tcBorders>
                    <w:top w:val="nil"/>
                    <w:left w:val="nil"/>
                    <w:bottom w:val="nil"/>
                    <w:right w:val="nil"/>
                  </w:tcBorders>
                  <w:shd w:val="clear" w:color="auto" w:fill="auto"/>
                  <w:noWrap/>
                  <w:vAlign w:val="bottom"/>
                  <w:hideMark/>
                </w:tcPr>
                <w:p w14:paraId="3FE6F5E6"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222" w:type="dxa"/>
                  <w:gridSpan w:val="2"/>
                  <w:tcBorders>
                    <w:top w:val="nil"/>
                    <w:left w:val="nil"/>
                    <w:bottom w:val="nil"/>
                    <w:right w:val="nil"/>
                  </w:tcBorders>
                  <w:shd w:val="clear" w:color="auto" w:fill="auto"/>
                  <w:noWrap/>
                  <w:vAlign w:val="bottom"/>
                  <w:hideMark/>
                </w:tcPr>
                <w:p w14:paraId="1A74474F"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79E05180"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2DA3975C"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371" w:type="dxa"/>
                  <w:tcBorders>
                    <w:top w:val="nil"/>
                    <w:left w:val="nil"/>
                    <w:bottom w:val="nil"/>
                    <w:right w:val="nil"/>
                  </w:tcBorders>
                  <w:shd w:val="clear" w:color="auto" w:fill="auto"/>
                  <w:noWrap/>
                  <w:vAlign w:val="bottom"/>
                  <w:hideMark/>
                </w:tcPr>
                <w:p w14:paraId="77F261A3"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r>
            <w:tr w:rsidR="00260526" w:rsidRPr="00C57CA5" w14:paraId="15B69849" w14:textId="77777777" w:rsidTr="00AF45D3">
              <w:trPr>
                <w:trHeight w:val="70"/>
              </w:trPr>
              <w:tc>
                <w:tcPr>
                  <w:tcW w:w="4930" w:type="dxa"/>
                  <w:gridSpan w:val="2"/>
                  <w:tcBorders>
                    <w:top w:val="nil"/>
                    <w:left w:val="nil"/>
                    <w:bottom w:val="nil"/>
                    <w:right w:val="nil"/>
                  </w:tcBorders>
                  <w:shd w:val="clear" w:color="auto" w:fill="auto"/>
                  <w:noWrap/>
                  <w:vAlign w:val="bottom"/>
                  <w:hideMark/>
                </w:tcPr>
                <w:p w14:paraId="6BB52D15" w14:textId="77777777"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TOTAL ASSETS</w:t>
                  </w:r>
                </w:p>
                <w:p w14:paraId="005C2440" w14:textId="73A52772" w:rsidR="00A43951" w:rsidRPr="00C57CA5" w:rsidRDefault="00A43951" w:rsidP="00A43951">
                  <w:pPr>
                    <w:spacing w:after="0" w:line="240" w:lineRule="auto"/>
                    <w:ind w:right="-1333"/>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 xml:space="preserve">Current +Non-current </w:t>
                  </w:r>
                </w:p>
              </w:tc>
              <w:tc>
                <w:tcPr>
                  <w:tcW w:w="222" w:type="dxa"/>
                  <w:gridSpan w:val="2"/>
                  <w:tcBorders>
                    <w:top w:val="nil"/>
                    <w:left w:val="nil"/>
                    <w:bottom w:val="nil"/>
                    <w:right w:val="nil"/>
                  </w:tcBorders>
                  <w:shd w:val="clear" w:color="auto" w:fill="auto"/>
                  <w:noWrap/>
                  <w:vAlign w:val="bottom"/>
                  <w:hideMark/>
                </w:tcPr>
                <w:p w14:paraId="69E75D73" w14:textId="77777777"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p>
              </w:tc>
              <w:tc>
                <w:tcPr>
                  <w:tcW w:w="222" w:type="dxa"/>
                  <w:tcBorders>
                    <w:top w:val="nil"/>
                    <w:left w:val="nil"/>
                    <w:bottom w:val="nil"/>
                    <w:right w:val="nil"/>
                  </w:tcBorders>
                  <w:shd w:val="clear" w:color="auto" w:fill="auto"/>
                  <w:noWrap/>
                  <w:vAlign w:val="bottom"/>
                  <w:hideMark/>
                </w:tcPr>
                <w:p w14:paraId="6BF8F971"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49864528"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371" w:type="dxa"/>
                  <w:tcBorders>
                    <w:top w:val="nil"/>
                    <w:left w:val="nil"/>
                    <w:bottom w:val="nil"/>
                    <w:right w:val="nil"/>
                  </w:tcBorders>
                  <w:shd w:val="clear" w:color="auto" w:fill="auto"/>
                  <w:noWrap/>
                  <w:vAlign w:val="bottom"/>
                  <w:hideMark/>
                </w:tcPr>
                <w:p w14:paraId="3F17F8F5" w14:textId="77777777" w:rsidR="003227DC" w:rsidRPr="00C57CA5" w:rsidRDefault="003227DC" w:rsidP="003227DC">
                  <w:pPr>
                    <w:spacing w:after="0" w:line="240" w:lineRule="auto"/>
                    <w:rPr>
                      <w:rFonts w:ascii="Times New Roman" w:eastAsia="Times New Roman" w:hAnsi="Times New Roman" w:cs="Times New Roman"/>
                      <w:b/>
                      <w:bCs/>
                      <w:color w:val="000000"/>
                      <w:sz w:val="30"/>
                      <w:szCs w:val="30"/>
                      <w:lang w:eastAsia="en-GB"/>
                    </w:rPr>
                  </w:pPr>
                  <w:r w:rsidRPr="00C57CA5">
                    <w:rPr>
                      <w:rFonts w:ascii="Times New Roman" w:eastAsia="Times New Roman" w:hAnsi="Times New Roman" w:cs="Times New Roman"/>
                      <w:b/>
                      <w:bCs/>
                      <w:color w:val="000000"/>
                      <w:sz w:val="24"/>
                      <w:szCs w:val="24"/>
                      <w:lang w:eastAsia="en-GB"/>
                    </w:rPr>
                    <w:t xml:space="preserve">                                  </w:t>
                  </w:r>
                  <w:r w:rsidRPr="00C57CA5">
                    <w:rPr>
                      <w:rFonts w:ascii="Times New Roman" w:eastAsia="Times New Roman" w:hAnsi="Times New Roman" w:cs="Times New Roman"/>
                      <w:b/>
                      <w:bCs/>
                      <w:color w:val="000000"/>
                      <w:sz w:val="30"/>
                      <w:szCs w:val="30"/>
                      <w:lang w:eastAsia="en-GB"/>
                    </w:rPr>
                    <w:t xml:space="preserve">60,780 </w:t>
                  </w:r>
                </w:p>
              </w:tc>
            </w:tr>
            <w:tr w:rsidR="00260526" w:rsidRPr="00C57CA5" w14:paraId="377E671F" w14:textId="77777777" w:rsidTr="00AF45D3">
              <w:trPr>
                <w:trHeight w:val="70"/>
              </w:trPr>
              <w:tc>
                <w:tcPr>
                  <w:tcW w:w="1349" w:type="dxa"/>
                  <w:tcBorders>
                    <w:top w:val="nil"/>
                    <w:left w:val="nil"/>
                    <w:bottom w:val="nil"/>
                    <w:right w:val="nil"/>
                  </w:tcBorders>
                  <w:shd w:val="clear" w:color="auto" w:fill="auto"/>
                  <w:noWrap/>
                  <w:vAlign w:val="bottom"/>
                  <w:hideMark/>
                </w:tcPr>
                <w:p w14:paraId="18FCF4B9" w14:textId="77777777"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p>
              </w:tc>
              <w:tc>
                <w:tcPr>
                  <w:tcW w:w="3581" w:type="dxa"/>
                  <w:tcBorders>
                    <w:top w:val="nil"/>
                    <w:left w:val="nil"/>
                    <w:bottom w:val="nil"/>
                    <w:right w:val="nil"/>
                  </w:tcBorders>
                  <w:shd w:val="clear" w:color="auto" w:fill="auto"/>
                  <w:noWrap/>
                  <w:vAlign w:val="bottom"/>
                  <w:hideMark/>
                </w:tcPr>
                <w:p w14:paraId="3B452CA2"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222" w:type="dxa"/>
                  <w:gridSpan w:val="2"/>
                  <w:tcBorders>
                    <w:top w:val="nil"/>
                    <w:left w:val="nil"/>
                    <w:bottom w:val="nil"/>
                    <w:right w:val="nil"/>
                  </w:tcBorders>
                  <w:shd w:val="clear" w:color="auto" w:fill="auto"/>
                  <w:noWrap/>
                  <w:vAlign w:val="bottom"/>
                  <w:hideMark/>
                </w:tcPr>
                <w:p w14:paraId="67CE0B01"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6689227E"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35FD22A7"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371" w:type="dxa"/>
                  <w:tcBorders>
                    <w:top w:val="nil"/>
                    <w:left w:val="nil"/>
                    <w:bottom w:val="nil"/>
                    <w:right w:val="nil"/>
                  </w:tcBorders>
                  <w:shd w:val="clear" w:color="auto" w:fill="auto"/>
                  <w:noWrap/>
                  <w:vAlign w:val="bottom"/>
                  <w:hideMark/>
                </w:tcPr>
                <w:p w14:paraId="4B272334"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r>
            <w:tr w:rsidR="00260526" w:rsidRPr="00C57CA5" w14:paraId="022DE4DC" w14:textId="77777777" w:rsidTr="00AF45D3">
              <w:trPr>
                <w:trHeight w:val="70"/>
              </w:trPr>
              <w:tc>
                <w:tcPr>
                  <w:tcW w:w="4930" w:type="dxa"/>
                  <w:gridSpan w:val="2"/>
                  <w:tcBorders>
                    <w:top w:val="nil"/>
                    <w:left w:val="nil"/>
                    <w:bottom w:val="nil"/>
                    <w:right w:val="nil"/>
                  </w:tcBorders>
                  <w:shd w:val="clear" w:color="auto" w:fill="auto"/>
                  <w:noWrap/>
                  <w:vAlign w:val="bottom"/>
                  <w:hideMark/>
                </w:tcPr>
                <w:p w14:paraId="0746D2F4" w14:textId="77777777"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Liabilities</w:t>
                  </w:r>
                </w:p>
              </w:tc>
              <w:tc>
                <w:tcPr>
                  <w:tcW w:w="222" w:type="dxa"/>
                  <w:gridSpan w:val="2"/>
                  <w:tcBorders>
                    <w:top w:val="nil"/>
                    <w:left w:val="nil"/>
                    <w:bottom w:val="nil"/>
                    <w:right w:val="nil"/>
                  </w:tcBorders>
                  <w:shd w:val="clear" w:color="auto" w:fill="auto"/>
                  <w:noWrap/>
                  <w:vAlign w:val="bottom"/>
                  <w:hideMark/>
                </w:tcPr>
                <w:p w14:paraId="43178114" w14:textId="77777777"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p>
              </w:tc>
              <w:tc>
                <w:tcPr>
                  <w:tcW w:w="222" w:type="dxa"/>
                  <w:tcBorders>
                    <w:top w:val="nil"/>
                    <w:left w:val="nil"/>
                    <w:bottom w:val="nil"/>
                    <w:right w:val="nil"/>
                  </w:tcBorders>
                  <w:shd w:val="clear" w:color="auto" w:fill="auto"/>
                  <w:noWrap/>
                  <w:vAlign w:val="bottom"/>
                  <w:hideMark/>
                </w:tcPr>
                <w:p w14:paraId="77BFBD12"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11C54F75"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371" w:type="dxa"/>
                  <w:tcBorders>
                    <w:top w:val="nil"/>
                    <w:left w:val="nil"/>
                    <w:bottom w:val="nil"/>
                    <w:right w:val="nil"/>
                  </w:tcBorders>
                  <w:shd w:val="clear" w:color="auto" w:fill="auto"/>
                  <w:noWrap/>
                  <w:vAlign w:val="bottom"/>
                  <w:hideMark/>
                </w:tcPr>
                <w:p w14:paraId="5985EEFA" w14:textId="5063DE1B" w:rsidR="00AF45D3" w:rsidRPr="00C57CA5" w:rsidRDefault="003227DC" w:rsidP="003227DC">
                  <w:pPr>
                    <w:spacing w:after="0" w:line="240" w:lineRule="auto"/>
                    <w:rPr>
                      <w:rFonts w:ascii="Times New Roman" w:eastAsia="Times New Roman" w:hAnsi="Times New Roman" w:cs="Times New Roman"/>
                      <w:b/>
                      <w:bCs/>
                      <w:color w:val="000000"/>
                      <w:sz w:val="30"/>
                      <w:szCs w:val="30"/>
                      <w:lang w:eastAsia="en-GB"/>
                    </w:rPr>
                  </w:pPr>
                  <w:r w:rsidRPr="00C57CA5">
                    <w:rPr>
                      <w:rFonts w:ascii="Times New Roman" w:eastAsia="Times New Roman" w:hAnsi="Times New Roman" w:cs="Times New Roman"/>
                      <w:b/>
                      <w:bCs/>
                      <w:color w:val="000000"/>
                      <w:sz w:val="24"/>
                      <w:szCs w:val="24"/>
                      <w:lang w:eastAsia="en-GB"/>
                    </w:rPr>
                    <w:t xml:space="preserve">                                  </w:t>
                  </w:r>
                  <w:r w:rsidR="00A43951" w:rsidRPr="00C57CA5">
                    <w:rPr>
                      <w:rFonts w:ascii="Times New Roman" w:eastAsia="Times New Roman" w:hAnsi="Times New Roman" w:cs="Times New Roman"/>
                      <w:b/>
                      <w:bCs/>
                      <w:color w:val="000000"/>
                      <w:sz w:val="30"/>
                      <w:szCs w:val="30"/>
                      <w:lang w:eastAsia="en-GB"/>
                    </w:rPr>
                    <w:t>(</w:t>
                  </w:r>
                  <w:r w:rsidR="0044132B" w:rsidRPr="00C57CA5">
                    <w:rPr>
                      <w:rFonts w:ascii="Times New Roman" w:eastAsia="Times New Roman" w:hAnsi="Times New Roman" w:cs="Times New Roman"/>
                      <w:b/>
                      <w:bCs/>
                      <w:color w:val="000000"/>
                      <w:sz w:val="30"/>
                      <w:szCs w:val="30"/>
                      <w:lang w:eastAsia="en-GB"/>
                    </w:rPr>
                    <w:t>10,580</w:t>
                  </w:r>
                  <w:r w:rsidR="00A43951" w:rsidRPr="00C57CA5">
                    <w:rPr>
                      <w:rFonts w:ascii="Times New Roman" w:eastAsia="Times New Roman" w:hAnsi="Times New Roman" w:cs="Times New Roman"/>
                      <w:b/>
                      <w:bCs/>
                      <w:color w:val="000000"/>
                      <w:sz w:val="30"/>
                      <w:szCs w:val="30"/>
                      <w:lang w:eastAsia="en-GB"/>
                    </w:rPr>
                    <w:t>)</w:t>
                  </w:r>
                </w:p>
              </w:tc>
            </w:tr>
            <w:tr w:rsidR="00260526" w:rsidRPr="00C57CA5" w14:paraId="08401EE7" w14:textId="77777777" w:rsidTr="00AF45D3">
              <w:trPr>
                <w:trHeight w:val="70"/>
              </w:trPr>
              <w:tc>
                <w:tcPr>
                  <w:tcW w:w="4930" w:type="dxa"/>
                  <w:gridSpan w:val="2"/>
                  <w:tcBorders>
                    <w:top w:val="nil"/>
                    <w:left w:val="nil"/>
                    <w:bottom w:val="nil"/>
                    <w:right w:val="nil"/>
                  </w:tcBorders>
                  <w:shd w:val="clear" w:color="auto" w:fill="auto"/>
                  <w:noWrap/>
                  <w:vAlign w:val="bottom"/>
                  <w:hideMark/>
                </w:tcPr>
                <w:p w14:paraId="35B17EF3" w14:textId="77777777"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Current liabilities</w:t>
                  </w:r>
                </w:p>
              </w:tc>
              <w:tc>
                <w:tcPr>
                  <w:tcW w:w="222" w:type="dxa"/>
                  <w:gridSpan w:val="2"/>
                  <w:tcBorders>
                    <w:top w:val="nil"/>
                    <w:left w:val="nil"/>
                    <w:bottom w:val="nil"/>
                    <w:right w:val="nil"/>
                  </w:tcBorders>
                  <w:shd w:val="clear" w:color="auto" w:fill="auto"/>
                  <w:noWrap/>
                  <w:vAlign w:val="bottom"/>
                  <w:hideMark/>
                </w:tcPr>
                <w:p w14:paraId="755FFE80" w14:textId="77777777"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p>
              </w:tc>
              <w:tc>
                <w:tcPr>
                  <w:tcW w:w="222" w:type="dxa"/>
                  <w:tcBorders>
                    <w:top w:val="nil"/>
                    <w:left w:val="nil"/>
                    <w:bottom w:val="nil"/>
                    <w:right w:val="nil"/>
                  </w:tcBorders>
                  <w:shd w:val="clear" w:color="auto" w:fill="auto"/>
                  <w:noWrap/>
                  <w:vAlign w:val="bottom"/>
                  <w:hideMark/>
                </w:tcPr>
                <w:p w14:paraId="7EB37D9E"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46E6FFD3" w14:textId="456F0A6D"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 xml:space="preserve">                   </w:t>
                  </w:r>
                </w:p>
              </w:tc>
              <w:tc>
                <w:tcPr>
                  <w:tcW w:w="1371" w:type="dxa"/>
                  <w:tcBorders>
                    <w:top w:val="nil"/>
                    <w:left w:val="nil"/>
                    <w:bottom w:val="nil"/>
                    <w:right w:val="nil"/>
                  </w:tcBorders>
                  <w:shd w:val="clear" w:color="auto" w:fill="auto"/>
                  <w:noWrap/>
                  <w:vAlign w:val="bottom"/>
                  <w:hideMark/>
                </w:tcPr>
                <w:p w14:paraId="26F10B02" w14:textId="4FEFC9CB" w:rsidR="003227DC" w:rsidRPr="00C57CA5" w:rsidRDefault="00AF45D3" w:rsidP="003227DC">
                  <w:pPr>
                    <w:spacing w:after="0" w:line="240" w:lineRule="auto"/>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6.580</w:t>
                  </w:r>
                </w:p>
              </w:tc>
            </w:tr>
            <w:tr w:rsidR="00260526" w:rsidRPr="00C57CA5" w14:paraId="5EBAB5BB" w14:textId="77777777" w:rsidTr="00AF45D3">
              <w:trPr>
                <w:trHeight w:val="70"/>
              </w:trPr>
              <w:tc>
                <w:tcPr>
                  <w:tcW w:w="4930" w:type="dxa"/>
                  <w:gridSpan w:val="2"/>
                  <w:tcBorders>
                    <w:top w:val="nil"/>
                    <w:left w:val="nil"/>
                    <w:bottom w:val="nil"/>
                    <w:right w:val="nil"/>
                  </w:tcBorders>
                  <w:shd w:val="clear" w:color="auto" w:fill="auto"/>
                  <w:noWrap/>
                  <w:vAlign w:val="bottom"/>
                  <w:hideMark/>
                </w:tcPr>
                <w:p w14:paraId="1EEE28DC" w14:textId="3A82B101"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Trade </w:t>
                  </w:r>
                  <w:r w:rsidR="00A43951" w:rsidRPr="00C57CA5">
                    <w:rPr>
                      <w:rFonts w:ascii="Times New Roman" w:eastAsia="Times New Roman" w:hAnsi="Times New Roman" w:cs="Times New Roman"/>
                      <w:color w:val="000000"/>
                      <w:sz w:val="24"/>
                      <w:szCs w:val="24"/>
                      <w:lang w:eastAsia="en-GB"/>
                    </w:rPr>
                    <w:t>payable</w:t>
                  </w:r>
                </w:p>
              </w:tc>
              <w:tc>
                <w:tcPr>
                  <w:tcW w:w="222" w:type="dxa"/>
                  <w:gridSpan w:val="2"/>
                  <w:tcBorders>
                    <w:top w:val="nil"/>
                    <w:left w:val="nil"/>
                    <w:bottom w:val="nil"/>
                    <w:right w:val="nil"/>
                  </w:tcBorders>
                  <w:shd w:val="clear" w:color="auto" w:fill="auto"/>
                  <w:noWrap/>
                  <w:vAlign w:val="bottom"/>
                  <w:hideMark/>
                </w:tcPr>
                <w:p w14:paraId="31A24874"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c>
                <w:tcPr>
                  <w:tcW w:w="222" w:type="dxa"/>
                  <w:tcBorders>
                    <w:top w:val="nil"/>
                    <w:left w:val="nil"/>
                    <w:bottom w:val="nil"/>
                    <w:right w:val="nil"/>
                  </w:tcBorders>
                  <w:shd w:val="clear" w:color="auto" w:fill="auto"/>
                  <w:noWrap/>
                  <w:vAlign w:val="bottom"/>
                  <w:hideMark/>
                </w:tcPr>
                <w:p w14:paraId="39C25D63"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7085713C"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                     4,980 </w:t>
                  </w:r>
                </w:p>
              </w:tc>
              <w:tc>
                <w:tcPr>
                  <w:tcW w:w="1371" w:type="dxa"/>
                  <w:tcBorders>
                    <w:top w:val="nil"/>
                    <w:left w:val="nil"/>
                    <w:bottom w:val="nil"/>
                    <w:right w:val="nil"/>
                  </w:tcBorders>
                  <w:shd w:val="clear" w:color="auto" w:fill="auto"/>
                  <w:noWrap/>
                  <w:vAlign w:val="bottom"/>
                  <w:hideMark/>
                </w:tcPr>
                <w:p w14:paraId="4A55F592"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r>
            <w:tr w:rsidR="00260526" w:rsidRPr="00C57CA5" w14:paraId="53F5D0F7" w14:textId="77777777" w:rsidTr="00AF45D3">
              <w:trPr>
                <w:trHeight w:val="70"/>
              </w:trPr>
              <w:tc>
                <w:tcPr>
                  <w:tcW w:w="4930" w:type="dxa"/>
                  <w:gridSpan w:val="2"/>
                  <w:tcBorders>
                    <w:top w:val="nil"/>
                    <w:left w:val="nil"/>
                    <w:bottom w:val="nil"/>
                    <w:right w:val="nil"/>
                  </w:tcBorders>
                  <w:shd w:val="clear" w:color="auto" w:fill="auto"/>
                  <w:noWrap/>
                  <w:vAlign w:val="bottom"/>
                  <w:hideMark/>
                </w:tcPr>
                <w:p w14:paraId="2B2ACBF6" w14:textId="1C9F0671" w:rsidR="003227DC" w:rsidRPr="00C57CA5" w:rsidRDefault="00A43951"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Current</w:t>
                  </w:r>
                  <w:r w:rsidR="003227DC" w:rsidRPr="00C57CA5">
                    <w:rPr>
                      <w:rFonts w:ascii="Times New Roman" w:eastAsia="Times New Roman" w:hAnsi="Times New Roman" w:cs="Times New Roman"/>
                      <w:color w:val="000000"/>
                      <w:sz w:val="24"/>
                      <w:szCs w:val="24"/>
                      <w:lang w:eastAsia="en-GB"/>
                    </w:rPr>
                    <w:t xml:space="preserve"> tax </w:t>
                  </w:r>
                  <w:r w:rsidRPr="00C57CA5">
                    <w:rPr>
                      <w:rFonts w:ascii="Times New Roman" w:eastAsia="Times New Roman" w:hAnsi="Times New Roman" w:cs="Times New Roman"/>
                      <w:color w:val="000000"/>
                      <w:sz w:val="24"/>
                      <w:szCs w:val="24"/>
                      <w:lang w:eastAsia="en-GB"/>
                    </w:rPr>
                    <w:t>payable</w:t>
                  </w:r>
                </w:p>
              </w:tc>
              <w:tc>
                <w:tcPr>
                  <w:tcW w:w="222" w:type="dxa"/>
                  <w:gridSpan w:val="2"/>
                  <w:tcBorders>
                    <w:top w:val="nil"/>
                    <w:left w:val="nil"/>
                    <w:bottom w:val="nil"/>
                    <w:right w:val="nil"/>
                  </w:tcBorders>
                  <w:shd w:val="clear" w:color="auto" w:fill="auto"/>
                  <w:noWrap/>
                  <w:vAlign w:val="bottom"/>
                  <w:hideMark/>
                </w:tcPr>
                <w:p w14:paraId="23DF6832"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c>
                <w:tcPr>
                  <w:tcW w:w="222" w:type="dxa"/>
                  <w:tcBorders>
                    <w:top w:val="nil"/>
                    <w:left w:val="nil"/>
                    <w:bottom w:val="nil"/>
                    <w:right w:val="nil"/>
                  </w:tcBorders>
                  <w:shd w:val="clear" w:color="auto" w:fill="auto"/>
                  <w:noWrap/>
                  <w:vAlign w:val="bottom"/>
                  <w:hideMark/>
                </w:tcPr>
                <w:p w14:paraId="4CAD191C"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27A923EF" w14:textId="3D8E5D41"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                   1</w:t>
                  </w:r>
                  <w:r w:rsidR="002A039D" w:rsidRPr="00C57CA5">
                    <w:rPr>
                      <w:rFonts w:ascii="Times New Roman" w:eastAsia="Times New Roman" w:hAnsi="Times New Roman" w:cs="Times New Roman"/>
                      <w:color w:val="000000"/>
                      <w:sz w:val="24"/>
                      <w:szCs w:val="24"/>
                      <w:lang w:eastAsia="en-GB"/>
                    </w:rPr>
                    <w:t>,</w:t>
                  </w:r>
                  <w:r w:rsidRPr="00C57CA5">
                    <w:rPr>
                      <w:rFonts w:ascii="Times New Roman" w:eastAsia="Times New Roman" w:hAnsi="Times New Roman" w:cs="Times New Roman"/>
                      <w:color w:val="000000"/>
                      <w:sz w:val="24"/>
                      <w:szCs w:val="24"/>
                      <w:lang w:eastAsia="en-GB"/>
                    </w:rPr>
                    <w:t xml:space="preserve">600 </w:t>
                  </w:r>
                </w:p>
              </w:tc>
              <w:tc>
                <w:tcPr>
                  <w:tcW w:w="1371" w:type="dxa"/>
                  <w:tcBorders>
                    <w:top w:val="nil"/>
                    <w:left w:val="nil"/>
                    <w:bottom w:val="nil"/>
                    <w:right w:val="nil"/>
                  </w:tcBorders>
                  <w:shd w:val="clear" w:color="auto" w:fill="auto"/>
                  <w:noWrap/>
                  <w:vAlign w:val="bottom"/>
                  <w:hideMark/>
                </w:tcPr>
                <w:p w14:paraId="1ED45CB8" w14:textId="77777777" w:rsidR="003227DC" w:rsidRPr="00C57CA5" w:rsidRDefault="003227DC" w:rsidP="003227DC">
                  <w:pPr>
                    <w:spacing w:after="0" w:line="240" w:lineRule="auto"/>
                    <w:rPr>
                      <w:rFonts w:ascii="Times New Roman" w:eastAsia="Times New Roman" w:hAnsi="Times New Roman" w:cs="Times New Roman"/>
                      <w:color w:val="000000"/>
                      <w:sz w:val="24"/>
                      <w:szCs w:val="24"/>
                      <w:lang w:eastAsia="en-GB"/>
                    </w:rPr>
                  </w:pPr>
                </w:p>
              </w:tc>
            </w:tr>
            <w:tr w:rsidR="00260526" w:rsidRPr="00C57CA5" w14:paraId="37E60786" w14:textId="77777777" w:rsidTr="00AF45D3">
              <w:trPr>
                <w:trHeight w:val="70"/>
              </w:trPr>
              <w:tc>
                <w:tcPr>
                  <w:tcW w:w="5117" w:type="dxa"/>
                  <w:gridSpan w:val="3"/>
                  <w:tcBorders>
                    <w:top w:val="nil"/>
                    <w:left w:val="nil"/>
                    <w:bottom w:val="nil"/>
                    <w:right w:val="nil"/>
                  </w:tcBorders>
                  <w:shd w:val="clear" w:color="auto" w:fill="auto"/>
                  <w:noWrap/>
                  <w:vAlign w:val="bottom"/>
                  <w:hideMark/>
                </w:tcPr>
                <w:p w14:paraId="185E7092" w14:textId="77777777"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Non currents liabilities</w:t>
                  </w:r>
                </w:p>
              </w:tc>
              <w:tc>
                <w:tcPr>
                  <w:tcW w:w="257" w:type="dxa"/>
                  <w:gridSpan w:val="2"/>
                  <w:tcBorders>
                    <w:top w:val="nil"/>
                    <w:left w:val="nil"/>
                    <w:bottom w:val="nil"/>
                    <w:right w:val="nil"/>
                  </w:tcBorders>
                  <w:shd w:val="clear" w:color="auto" w:fill="auto"/>
                  <w:noWrap/>
                  <w:vAlign w:val="bottom"/>
                  <w:hideMark/>
                </w:tcPr>
                <w:p w14:paraId="7A114689" w14:textId="77777777"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p>
              </w:tc>
              <w:tc>
                <w:tcPr>
                  <w:tcW w:w="1648" w:type="dxa"/>
                  <w:tcBorders>
                    <w:top w:val="nil"/>
                    <w:left w:val="nil"/>
                    <w:bottom w:val="nil"/>
                    <w:right w:val="nil"/>
                  </w:tcBorders>
                  <w:shd w:val="clear" w:color="auto" w:fill="auto"/>
                  <w:noWrap/>
                  <w:vAlign w:val="bottom"/>
                  <w:hideMark/>
                </w:tcPr>
                <w:p w14:paraId="03CBEA23" w14:textId="77777777" w:rsidR="003227DC" w:rsidRPr="00C57CA5" w:rsidRDefault="003227DC" w:rsidP="003227DC">
                  <w:pPr>
                    <w:spacing w:after="0" w:line="240" w:lineRule="auto"/>
                    <w:rPr>
                      <w:rFonts w:ascii="Times New Roman" w:eastAsia="Times New Roman" w:hAnsi="Times New Roman" w:cs="Times New Roman"/>
                      <w:sz w:val="24"/>
                      <w:szCs w:val="24"/>
                      <w:lang w:eastAsia="en-GB"/>
                    </w:rPr>
                  </w:pPr>
                </w:p>
              </w:tc>
              <w:tc>
                <w:tcPr>
                  <w:tcW w:w="1371" w:type="dxa"/>
                  <w:tcBorders>
                    <w:top w:val="nil"/>
                    <w:left w:val="nil"/>
                    <w:bottom w:val="nil"/>
                    <w:right w:val="nil"/>
                  </w:tcBorders>
                  <w:shd w:val="clear" w:color="auto" w:fill="auto"/>
                  <w:noWrap/>
                  <w:vAlign w:val="bottom"/>
                  <w:hideMark/>
                </w:tcPr>
                <w:p w14:paraId="40E1F7A3" w14:textId="0D36C2FB" w:rsidR="003227DC" w:rsidRPr="00C57CA5" w:rsidRDefault="003227DC" w:rsidP="003227DC">
                  <w:pPr>
                    <w:spacing w:after="0" w:line="240" w:lineRule="auto"/>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 xml:space="preserve">                             4,000 </w:t>
                  </w:r>
                </w:p>
              </w:tc>
            </w:tr>
            <w:tr w:rsidR="00AF45D3" w:rsidRPr="00C57CA5" w14:paraId="4A8D0810" w14:textId="77777777" w:rsidTr="00AF45D3">
              <w:trPr>
                <w:trHeight w:val="70"/>
              </w:trPr>
              <w:tc>
                <w:tcPr>
                  <w:tcW w:w="5374" w:type="dxa"/>
                  <w:gridSpan w:val="5"/>
                  <w:tcBorders>
                    <w:top w:val="nil"/>
                    <w:left w:val="nil"/>
                    <w:bottom w:val="nil"/>
                    <w:right w:val="nil"/>
                  </w:tcBorders>
                  <w:shd w:val="clear" w:color="auto" w:fill="auto"/>
                  <w:noWrap/>
                  <w:vAlign w:val="bottom"/>
                  <w:hideMark/>
                </w:tcPr>
                <w:p w14:paraId="2482200A" w14:textId="6BFBBFCE"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12% Debentures 2024 (long term liabilities) </w:t>
                  </w:r>
                </w:p>
                <w:p w14:paraId="0EBB7B52" w14:textId="5FA8C2F6"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p>
              </w:tc>
              <w:tc>
                <w:tcPr>
                  <w:tcW w:w="1648" w:type="dxa"/>
                  <w:tcBorders>
                    <w:top w:val="nil"/>
                    <w:left w:val="nil"/>
                    <w:bottom w:val="nil"/>
                    <w:right w:val="nil"/>
                  </w:tcBorders>
                  <w:shd w:val="clear" w:color="auto" w:fill="auto"/>
                  <w:noWrap/>
                  <w:vAlign w:val="bottom"/>
                  <w:hideMark/>
                </w:tcPr>
                <w:p w14:paraId="4976B1E2" w14:textId="30B558FD"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                                    4,000 </w:t>
                  </w:r>
                </w:p>
              </w:tc>
              <w:tc>
                <w:tcPr>
                  <w:tcW w:w="1371" w:type="dxa"/>
                  <w:tcBorders>
                    <w:top w:val="nil"/>
                    <w:left w:val="nil"/>
                    <w:bottom w:val="nil"/>
                    <w:right w:val="nil"/>
                  </w:tcBorders>
                  <w:shd w:val="clear" w:color="auto" w:fill="auto"/>
                  <w:noWrap/>
                  <w:vAlign w:val="bottom"/>
                </w:tcPr>
                <w:p w14:paraId="699314AC" w14:textId="37834C5B"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p>
              </w:tc>
            </w:tr>
            <w:tr w:rsidR="00AF45D3" w:rsidRPr="00C57CA5" w14:paraId="42A9D087" w14:textId="77777777" w:rsidTr="00AF45D3">
              <w:trPr>
                <w:trHeight w:val="70"/>
              </w:trPr>
              <w:tc>
                <w:tcPr>
                  <w:tcW w:w="1349" w:type="dxa"/>
                  <w:tcBorders>
                    <w:top w:val="nil"/>
                    <w:left w:val="nil"/>
                    <w:bottom w:val="nil"/>
                    <w:right w:val="nil"/>
                  </w:tcBorders>
                  <w:shd w:val="clear" w:color="auto" w:fill="auto"/>
                  <w:noWrap/>
                  <w:vAlign w:val="bottom"/>
                  <w:hideMark/>
                </w:tcPr>
                <w:p w14:paraId="1F7B3823" w14:textId="77777777"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p>
              </w:tc>
              <w:tc>
                <w:tcPr>
                  <w:tcW w:w="3581" w:type="dxa"/>
                  <w:tcBorders>
                    <w:top w:val="nil"/>
                    <w:left w:val="nil"/>
                    <w:bottom w:val="nil"/>
                    <w:right w:val="nil"/>
                  </w:tcBorders>
                  <w:shd w:val="clear" w:color="auto" w:fill="auto"/>
                  <w:noWrap/>
                  <w:vAlign w:val="bottom"/>
                  <w:hideMark/>
                </w:tcPr>
                <w:p w14:paraId="552566E3"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222" w:type="dxa"/>
                  <w:gridSpan w:val="2"/>
                  <w:tcBorders>
                    <w:top w:val="nil"/>
                    <w:left w:val="nil"/>
                    <w:bottom w:val="nil"/>
                    <w:right w:val="nil"/>
                  </w:tcBorders>
                  <w:shd w:val="clear" w:color="auto" w:fill="auto"/>
                  <w:noWrap/>
                  <w:vAlign w:val="bottom"/>
                  <w:hideMark/>
                </w:tcPr>
                <w:p w14:paraId="16E8F9F2"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02C96679"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036CF439"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1371" w:type="dxa"/>
                  <w:tcBorders>
                    <w:top w:val="nil"/>
                    <w:left w:val="nil"/>
                    <w:bottom w:val="nil"/>
                    <w:right w:val="nil"/>
                  </w:tcBorders>
                  <w:shd w:val="clear" w:color="auto" w:fill="auto"/>
                  <w:noWrap/>
                  <w:vAlign w:val="bottom"/>
                  <w:hideMark/>
                </w:tcPr>
                <w:p w14:paraId="05E1CE09"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r>
            <w:tr w:rsidR="00AF45D3" w:rsidRPr="00C57CA5" w14:paraId="749F7A44" w14:textId="77777777" w:rsidTr="00AF45D3">
              <w:trPr>
                <w:trHeight w:val="70"/>
              </w:trPr>
              <w:tc>
                <w:tcPr>
                  <w:tcW w:w="4930" w:type="dxa"/>
                  <w:gridSpan w:val="2"/>
                  <w:tcBorders>
                    <w:top w:val="nil"/>
                    <w:left w:val="nil"/>
                    <w:bottom w:val="nil"/>
                    <w:right w:val="nil"/>
                  </w:tcBorders>
                  <w:shd w:val="clear" w:color="auto" w:fill="auto"/>
                  <w:noWrap/>
                  <w:vAlign w:val="bottom"/>
                  <w:hideMark/>
                </w:tcPr>
                <w:p w14:paraId="07B1AE81" w14:textId="77777777" w:rsidR="00AF45D3" w:rsidRPr="00C57CA5" w:rsidRDefault="00AF45D3" w:rsidP="00AF45D3">
                  <w:pPr>
                    <w:spacing w:after="0" w:line="240" w:lineRule="auto"/>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NET ASSETS</w:t>
                  </w:r>
                </w:p>
              </w:tc>
              <w:tc>
                <w:tcPr>
                  <w:tcW w:w="222" w:type="dxa"/>
                  <w:gridSpan w:val="2"/>
                  <w:tcBorders>
                    <w:top w:val="nil"/>
                    <w:left w:val="nil"/>
                    <w:bottom w:val="nil"/>
                    <w:right w:val="nil"/>
                  </w:tcBorders>
                  <w:shd w:val="clear" w:color="auto" w:fill="auto"/>
                  <w:noWrap/>
                  <w:vAlign w:val="bottom"/>
                  <w:hideMark/>
                </w:tcPr>
                <w:p w14:paraId="4680472E" w14:textId="77777777" w:rsidR="00AF45D3" w:rsidRPr="00C57CA5" w:rsidRDefault="00AF45D3" w:rsidP="00AF45D3">
                  <w:pPr>
                    <w:spacing w:after="0" w:line="240" w:lineRule="auto"/>
                    <w:rPr>
                      <w:rFonts w:ascii="Times New Roman" w:eastAsia="Times New Roman" w:hAnsi="Times New Roman" w:cs="Times New Roman"/>
                      <w:b/>
                      <w:bCs/>
                      <w:color w:val="000000"/>
                      <w:sz w:val="24"/>
                      <w:szCs w:val="24"/>
                      <w:lang w:eastAsia="en-GB"/>
                    </w:rPr>
                  </w:pPr>
                </w:p>
              </w:tc>
              <w:tc>
                <w:tcPr>
                  <w:tcW w:w="222" w:type="dxa"/>
                  <w:tcBorders>
                    <w:top w:val="nil"/>
                    <w:left w:val="nil"/>
                    <w:bottom w:val="nil"/>
                    <w:right w:val="nil"/>
                  </w:tcBorders>
                  <w:shd w:val="clear" w:color="auto" w:fill="auto"/>
                  <w:noWrap/>
                  <w:vAlign w:val="bottom"/>
                  <w:hideMark/>
                </w:tcPr>
                <w:p w14:paraId="42379204"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68E98947"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1371" w:type="dxa"/>
                  <w:tcBorders>
                    <w:top w:val="nil"/>
                    <w:left w:val="nil"/>
                    <w:bottom w:val="nil"/>
                    <w:right w:val="nil"/>
                  </w:tcBorders>
                  <w:shd w:val="clear" w:color="auto" w:fill="auto"/>
                  <w:noWrap/>
                  <w:vAlign w:val="bottom"/>
                  <w:hideMark/>
                </w:tcPr>
                <w:p w14:paraId="62446339" w14:textId="14A34033" w:rsidR="00AF45D3" w:rsidRPr="00C57CA5" w:rsidRDefault="00AF45D3" w:rsidP="00AF45D3">
                  <w:pPr>
                    <w:spacing w:after="0" w:line="240" w:lineRule="auto"/>
                    <w:rPr>
                      <w:rFonts w:ascii="Times New Roman" w:eastAsia="Times New Roman" w:hAnsi="Times New Roman" w:cs="Times New Roman"/>
                      <w:b/>
                      <w:bCs/>
                      <w:color w:val="000000"/>
                      <w:sz w:val="30"/>
                      <w:szCs w:val="30"/>
                      <w:lang w:eastAsia="en-GB"/>
                    </w:rPr>
                  </w:pPr>
                  <w:r w:rsidRPr="00C57CA5">
                    <w:rPr>
                      <w:rFonts w:ascii="Times New Roman" w:eastAsia="Times New Roman" w:hAnsi="Times New Roman" w:cs="Times New Roman"/>
                      <w:b/>
                      <w:bCs/>
                      <w:color w:val="000000"/>
                      <w:sz w:val="24"/>
                      <w:szCs w:val="24"/>
                      <w:lang w:eastAsia="en-GB"/>
                    </w:rPr>
                    <w:t xml:space="preserve">                                  </w:t>
                  </w:r>
                  <w:r w:rsidRPr="00C57CA5">
                    <w:rPr>
                      <w:rFonts w:ascii="Times New Roman" w:eastAsia="Times New Roman" w:hAnsi="Times New Roman" w:cs="Times New Roman"/>
                      <w:b/>
                      <w:bCs/>
                      <w:color w:val="000000"/>
                      <w:sz w:val="30"/>
                      <w:szCs w:val="30"/>
                      <w:lang w:eastAsia="en-GB"/>
                    </w:rPr>
                    <w:t xml:space="preserve">50,200 </w:t>
                  </w:r>
                </w:p>
              </w:tc>
            </w:tr>
            <w:tr w:rsidR="00AF45D3" w:rsidRPr="00C57CA5" w14:paraId="695C4D48" w14:textId="77777777" w:rsidTr="00AF45D3">
              <w:trPr>
                <w:trHeight w:val="70"/>
              </w:trPr>
              <w:tc>
                <w:tcPr>
                  <w:tcW w:w="5374" w:type="dxa"/>
                  <w:gridSpan w:val="5"/>
                  <w:tcBorders>
                    <w:top w:val="nil"/>
                    <w:left w:val="nil"/>
                    <w:bottom w:val="nil"/>
                    <w:right w:val="nil"/>
                  </w:tcBorders>
                  <w:shd w:val="clear" w:color="auto" w:fill="auto"/>
                  <w:noWrap/>
                  <w:vAlign w:val="bottom"/>
                  <w:hideMark/>
                </w:tcPr>
                <w:p w14:paraId="25226682" w14:textId="77777777" w:rsidR="00AF45D3" w:rsidRPr="00C57CA5" w:rsidRDefault="00AF45D3" w:rsidP="00AF45D3">
                  <w:pPr>
                    <w:spacing w:after="0" w:line="240" w:lineRule="auto"/>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 Total Assets - Liabilities= Net assets)</w:t>
                  </w:r>
                </w:p>
              </w:tc>
              <w:tc>
                <w:tcPr>
                  <w:tcW w:w="1648" w:type="dxa"/>
                  <w:tcBorders>
                    <w:top w:val="nil"/>
                    <w:left w:val="nil"/>
                    <w:bottom w:val="nil"/>
                    <w:right w:val="nil"/>
                  </w:tcBorders>
                  <w:shd w:val="clear" w:color="auto" w:fill="auto"/>
                  <w:noWrap/>
                  <w:vAlign w:val="bottom"/>
                  <w:hideMark/>
                </w:tcPr>
                <w:p w14:paraId="33C360F8" w14:textId="77777777" w:rsidR="00AF45D3" w:rsidRPr="00C57CA5" w:rsidRDefault="00AF45D3" w:rsidP="00AF45D3">
                  <w:pPr>
                    <w:spacing w:after="0" w:line="240" w:lineRule="auto"/>
                    <w:rPr>
                      <w:rFonts w:ascii="Times New Roman" w:eastAsia="Times New Roman" w:hAnsi="Times New Roman" w:cs="Times New Roman"/>
                      <w:b/>
                      <w:bCs/>
                      <w:color w:val="000000"/>
                      <w:sz w:val="24"/>
                      <w:szCs w:val="24"/>
                      <w:lang w:eastAsia="en-GB"/>
                    </w:rPr>
                  </w:pPr>
                </w:p>
              </w:tc>
              <w:tc>
                <w:tcPr>
                  <w:tcW w:w="1371" w:type="dxa"/>
                  <w:tcBorders>
                    <w:top w:val="nil"/>
                    <w:left w:val="nil"/>
                    <w:bottom w:val="nil"/>
                    <w:right w:val="nil"/>
                  </w:tcBorders>
                  <w:shd w:val="clear" w:color="auto" w:fill="auto"/>
                  <w:noWrap/>
                  <w:vAlign w:val="bottom"/>
                  <w:hideMark/>
                </w:tcPr>
                <w:p w14:paraId="696BD877"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r>
            <w:tr w:rsidR="00AF45D3" w:rsidRPr="00C57CA5" w14:paraId="6481AAED" w14:textId="77777777" w:rsidTr="00AF45D3">
              <w:trPr>
                <w:trHeight w:val="70"/>
              </w:trPr>
              <w:tc>
                <w:tcPr>
                  <w:tcW w:w="1349" w:type="dxa"/>
                  <w:tcBorders>
                    <w:top w:val="nil"/>
                    <w:left w:val="nil"/>
                    <w:bottom w:val="nil"/>
                    <w:right w:val="nil"/>
                  </w:tcBorders>
                  <w:shd w:val="clear" w:color="auto" w:fill="auto"/>
                  <w:noWrap/>
                  <w:vAlign w:val="bottom"/>
                  <w:hideMark/>
                </w:tcPr>
                <w:p w14:paraId="150DAD42"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3581" w:type="dxa"/>
                  <w:tcBorders>
                    <w:top w:val="nil"/>
                    <w:left w:val="nil"/>
                    <w:bottom w:val="nil"/>
                    <w:right w:val="nil"/>
                  </w:tcBorders>
                  <w:shd w:val="clear" w:color="auto" w:fill="auto"/>
                  <w:noWrap/>
                  <w:vAlign w:val="bottom"/>
                  <w:hideMark/>
                </w:tcPr>
                <w:p w14:paraId="48BC783F"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222" w:type="dxa"/>
                  <w:gridSpan w:val="2"/>
                  <w:tcBorders>
                    <w:top w:val="nil"/>
                    <w:left w:val="nil"/>
                    <w:bottom w:val="nil"/>
                    <w:right w:val="nil"/>
                  </w:tcBorders>
                  <w:shd w:val="clear" w:color="auto" w:fill="auto"/>
                  <w:noWrap/>
                  <w:vAlign w:val="bottom"/>
                  <w:hideMark/>
                </w:tcPr>
                <w:p w14:paraId="015DD65E"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07F58096"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7052A2F4"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1371" w:type="dxa"/>
                  <w:tcBorders>
                    <w:top w:val="nil"/>
                    <w:left w:val="nil"/>
                    <w:bottom w:val="nil"/>
                    <w:right w:val="nil"/>
                  </w:tcBorders>
                  <w:shd w:val="clear" w:color="auto" w:fill="auto"/>
                  <w:noWrap/>
                  <w:vAlign w:val="bottom"/>
                  <w:hideMark/>
                </w:tcPr>
                <w:p w14:paraId="2D425348"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r>
            <w:tr w:rsidR="00AF45D3" w:rsidRPr="00C57CA5" w14:paraId="6CCBD420" w14:textId="77777777" w:rsidTr="00AF45D3">
              <w:trPr>
                <w:trHeight w:val="70"/>
              </w:trPr>
              <w:tc>
                <w:tcPr>
                  <w:tcW w:w="1349" w:type="dxa"/>
                  <w:tcBorders>
                    <w:top w:val="nil"/>
                    <w:left w:val="nil"/>
                    <w:bottom w:val="nil"/>
                    <w:right w:val="nil"/>
                  </w:tcBorders>
                  <w:shd w:val="clear" w:color="auto" w:fill="auto"/>
                  <w:noWrap/>
                  <w:vAlign w:val="bottom"/>
                  <w:hideMark/>
                </w:tcPr>
                <w:p w14:paraId="4A93ACB4" w14:textId="77777777" w:rsidR="00AF45D3" w:rsidRPr="00C57CA5" w:rsidRDefault="00AF45D3" w:rsidP="00AF45D3">
                  <w:pPr>
                    <w:spacing w:after="0" w:line="240" w:lineRule="auto"/>
                    <w:rPr>
                      <w:rFonts w:ascii="Times New Roman" w:eastAsia="Times New Roman" w:hAnsi="Times New Roman" w:cs="Times New Roman"/>
                      <w:b/>
                      <w:bCs/>
                      <w:color w:val="000000"/>
                      <w:sz w:val="24"/>
                      <w:szCs w:val="24"/>
                      <w:lang w:eastAsia="en-GB"/>
                    </w:rPr>
                  </w:pPr>
                </w:p>
                <w:p w14:paraId="48912A55" w14:textId="77777777" w:rsidR="00AF45D3" w:rsidRPr="00C57CA5" w:rsidRDefault="00AF45D3" w:rsidP="00AF45D3">
                  <w:pPr>
                    <w:spacing w:after="0" w:line="240" w:lineRule="auto"/>
                    <w:rPr>
                      <w:rFonts w:ascii="Times New Roman" w:eastAsia="Times New Roman" w:hAnsi="Times New Roman" w:cs="Times New Roman"/>
                      <w:b/>
                      <w:bCs/>
                      <w:color w:val="000000"/>
                      <w:sz w:val="24"/>
                      <w:szCs w:val="24"/>
                      <w:lang w:eastAsia="en-GB"/>
                    </w:rPr>
                  </w:pPr>
                </w:p>
                <w:p w14:paraId="5D8721A9" w14:textId="1E5546FD" w:rsidR="00AF45D3" w:rsidRPr="00C57CA5" w:rsidRDefault="00AF45D3" w:rsidP="00AF45D3">
                  <w:pPr>
                    <w:spacing w:after="0" w:line="240" w:lineRule="auto"/>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Equity</w:t>
                  </w:r>
                </w:p>
              </w:tc>
              <w:tc>
                <w:tcPr>
                  <w:tcW w:w="3581" w:type="dxa"/>
                  <w:tcBorders>
                    <w:top w:val="nil"/>
                    <w:left w:val="nil"/>
                    <w:bottom w:val="nil"/>
                    <w:right w:val="nil"/>
                  </w:tcBorders>
                  <w:shd w:val="clear" w:color="auto" w:fill="auto"/>
                  <w:noWrap/>
                  <w:vAlign w:val="bottom"/>
                  <w:hideMark/>
                </w:tcPr>
                <w:p w14:paraId="242328E3" w14:textId="77777777" w:rsidR="00AF45D3" w:rsidRPr="00C57CA5" w:rsidRDefault="00AF45D3" w:rsidP="00AF45D3">
                  <w:pPr>
                    <w:spacing w:after="0" w:line="240" w:lineRule="auto"/>
                    <w:rPr>
                      <w:rFonts w:ascii="Times New Roman" w:eastAsia="Times New Roman" w:hAnsi="Times New Roman" w:cs="Times New Roman"/>
                      <w:b/>
                      <w:bCs/>
                      <w:color w:val="000000"/>
                      <w:sz w:val="24"/>
                      <w:szCs w:val="24"/>
                      <w:lang w:eastAsia="en-GB"/>
                    </w:rPr>
                  </w:pPr>
                </w:p>
              </w:tc>
              <w:tc>
                <w:tcPr>
                  <w:tcW w:w="222" w:type="dxa"/>
                  <w:gridSpan w:val="2"/>
                  <w:tcBorders>
                    <w:top w:val="nil"/>
                    <w:left w:val="nil"/>
                    <w:bottom w:val="nil"/>
                    <w:right w:val="nil"/>
                  </w:tcBorders>
                  <w:shd w:val="clear" w:color="auto" w:fill="auto"/>
                  <w:noWrap/>
                  <w:vAlign w:val="bottom"/>
                  <w:hideMark/>
                </w:tcPr>
                <w:p w14:paraId="73E453CB"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196F8FF4"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67F24B32"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1371" w:type="dxa"/>
                  <w:tcBorders>
                    <w:top w:val="nil"/>
                    <w:left w:val="nil"/>
                    <w:bottom w:val="nil"/>
                    <w:right w:val="nil"/>
                  </w:tcBorders>
                  <w:shd w:val="clear" w:color="auto" w:fill="auto"/>
                  <w:noWrap/>
                  <w:vAlign w:val="bottom"/>
                  <w:hideMark/>
                </w:tcPr>
                <w:p w14:paraId="553BA8E9" w14:textId="7DBCA6BB" w:rsidR="00AF45D3" w:rsidRPr="00C57CA5" w:rsidRDefault="005A4985" w:rsidP="00AF45D3">
                  <w:pPr>
                    <w:spacing w:after="0" w:line="240" w:lineRule="auto"/>
                    <w:rPr>
                      <w:rFonts w:ascii="Times New Roman" w:eastAsia="Times New Roman" w:hAnsi="Times New Roman" w:cs="Times New Roman"/>
                      <w:b/>
                      <w:bCs/>
                      <w:sz w:val="30"/>
                      <w:szCs w:val="30"/>
                      <w:lang w:eastAsia="en-GB"/>
                    </w:rPr>
                  </w:pPr>
                  <w:r w:rsidRPr="00C57CA5">
                    <w:rPr>
                      <w:rFonts w:ascii="Times New Roman" w:eastAsia="Times New Roman" w:hAnsi="Times New Roman" w:cs="Times New Roman"/>
                      <w:sz w:val="24"/>
                      <w:szCs w:val="24"/>
                      <w:lang w:eastAsia="en-GB"/>
                    </w:rPr>
                    <w:t xml:space="preserve">  </w:t>
                  </w:r>
                  <w:r w:rsidRPr="00C57CA5">
                    <w:rPr>
                      <w:rFonts w:ascii="Times New Roman" w:eastAsia="Times New Roman" w:hAnsi="Times New Roman" w:cs="Times New Roman"/>
                      <w:b/>
                      <w:bCs/>
                      <w:sz w:val="30"/>
                      <w:szCs w:val="30"/>
                      <w:lang w:eastAsia="en-GB"/>
                    </w:rPr>
                    <w:t>50,200</w:t>
                  </w:r>
                </w:p>
              </w:tc>
            </w:tr>
            <w:tr w:rsidR="00AF45D3" w:rsidRPr="00C57CA5" w14:paraId="788F501B" w14:textId="77777777" w:rsidTr="00AF45D3">
              <w:trPr>
                <w:trHeight w:val="70"/>
              </w:trPr>
              <w:tc>
                <w:tcPr>
                  <w:tcW w:w="4930" w:type="dxa"/>
                  <w:gridSpan w:val="2"/>
                  <w:tcBorders>
                    <w:top w:val="nil"/>
                    <w:left w:val="nil"/>
                    <w:bottom w:val="nil"/>
                    <w:right w:val="nil"/>
                  </w:tcBorders>
                  <w:shd w:val="clear" w:color="auto" w:fill="auto"/>
                  <w:noWrap/>
                  <w:vAlign w:val="bottom"/>
                  <w:hideMark/>
                </w:tcPr>
                <w:p w14:paraId="6295B587" w14:textId="460D27B9"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£1 Ordinary share</w:t>
                  </w:r>
                </w:p>
              </w:tc>
              <w:tc>
                <w:tcPr>
                  <w:tcW w:w="222" w:type="dxa"/>
                  <w:gridSpan w:val="2"/>
                  <w:tcBorders>
                    <w:top w:val="nil"/>
                    <w:left w:val="nil"/>
                    <w:bottom w:val="nil"/>
                    <w:right w:val="nil"/>
                  </w:tcBorders>
                  <w:shd w:val="clear" w:color="auto" w:fill="auto"/>
                  <w:noWrap/>
                  <w:vAlign w:val="bottom"/>
                  <w:hideMark/>
                </w:tcPr>
                <w:p w14:paraId="2461D715" w14:textId="77777777"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p>
              </w:tc>
              <w:tc>
                <w:tcPr>
                  <w:tcW w:w="222" w:type="dxa"/>
                  <w:tcBorders>
                    <w:top w:val="nil"/>
                    <w:left w:val="nil"/>
                    <w:bottom w:val="nil"/>
                    <w:right w:val="nil"/>
                  </w:tcBorders>
                  <w:shd w:val="clear" w:color="auto" w:fill="auto"/>
                  <w:noWrap/>
                  <w:vAlign w:val="bottom"/>
                  <w:hideMark/>
                </w:tcPr>
                <w:p w14:paraId="58850EB4"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0391F393" w14:textId="071BC86A"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          </w:t>
                  </w:r>
                  <w:r w:rsidRPr="00C57CA5">
                    <w:rPr>
                      <w:rFonts w:ascii="Times New Roman" w:eastAsia="Times New Roman" w:hAnsi="Times New Roman" w:cs="Times New Roman"/>
                      <w:b/>
                      <w:bCs/>
                      <w:color w:val="000000"/>
                      <w:sz w:val="30"/>
                      <w:szCs w:val="30"/>
                      <w:lang w:eastAsia="en-GB"/>
                    </w:rPr>
                    <w:t xml:space="preserve"> </w:t>
                  </w:r>
                  <w:r w:rsidRPr="00C57CA5">
                    <w:rPr>
                      <w:rFonts w:ascii="Times New Roman" w:eastAsia="Times New Roman" w:hAnsi="Times New Roman" w:cs="Times New Roman"/>
                      <w:color w:val="000000"/>
                      <w:sz w:val="24"/>
                      <w:szCs w:val="24"/>
                      <w:lang w:eastAsia="en-GB"/>
                    </w:rPr>
                    <w:t xml:space="preserve">              29,000 </w:t>
                  </w:r>
                </w:p>
              </w:tc>
              <w:tc>
                <w:tcPr>
                  <w:tcW w:w="1371" w:type="dxa"/>
                  <w:tcBorders>
                    <w:top w:val="nil"/>
                    <w:left w:val="nil"/>
                    <w:bottom w:val="nil"/>
                    <w:right w:val="nil"/>
                  </w:tcBorders>
                  <w:shd w:val="clear" w:color="auto" w:fill="auto"/>
                  <w:noWrap/>
                  <w:vAlign w:val="bottom"/>
                  <w:hideMark/>
                </w:tcPr>
                <w:p w14:paraId="1139FC43" w14:textId="77777777"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p>
              </w:tc>
            </w:tr>
            <w:tr w:rsidR="00AF45D3" w:rsidRPr="00C57CA5" w14:paraId="3370C95F" w14:textId="77777777" w:rsidTr="00AF45D3">
              <w:trPr>
                <w:trHeight w:val="70"/>
              </w:trPr>
              <w:tc>
                <w:tcPr>
                  <w:tcW w:w="4930" w:type="dxa"/>
                  <w:gridSpan w:val="2"/>
                  <w:tcBorders>
                    <w:top w:val="nil"/>
                    <w:left w:val="nil"/>
                    <w:bottom w:val="nil"/>
                    <w:right w:val="nil"/>
                  </w:tcBorders>
                  <w:shd w:val="clear" w:color="auto" w:fill="auto"/>
                  <w:noWrap/>
                  <w:vAlign w:val="bottom"/>
                  <w:hideMark/>
                </w:tcPr>
                <w:p w14:paraId="2D011DBC" w14:textId="77777777"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Share premium</w:t>
                  </w:r>
                </w:p>
              </w:tc>
              <w:tc>
                <w:tcPr>
                  <w:tcW w:w="222" w:type="dxa"/>
                  <w:gridSpan w:val="2"/>
                  <w:tcBorders>
                    <w:top w:val="nil"/>
                    <w:left w:val="nil"/>
                    <w:bottom w:val="nil"/>
                    <w:right w:val="nil"/>
                  </w:tcBorders>
                  <w:shd w:val="clear" w:color="auto" w:fill="auto"/>
                  <w:noWrap/>
                  <w:vAlign w:val="bottom"/>
                  <w:hideMark/>
                </w:tcPr>
                <w:p w14:paraId="1EDE8DF0" w14:textId="77777777"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p>
              </w:tc>
              <w:tc>
                <w:tcPr>
                  <w:tcW w:w="222" w:type="dxa"/>
                  <w:tcBorders>
                    <w:top w:val="nil"/>
                    <w:left w:val="nil"/>
                    <w:bottom w:val="nil"/>
                    <w:right w:val="nil"/>
                  </w:tcBorders>
                  <w:shd w:val="clear" w:color="auto" w:fill="auto"/>
                  <w:noWrap/>
                  <w:vAlign w:val="bottom"/>
                  <w:hideMark/>
                </w:tcPr>
                <w:p w14:paraId="5AF80574"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77F6281A" w14:textId="77777777"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                     5,000 </w:t>
                  </w:r>
                </w:p>
              </w:tc>
              <w:tc>
                <w:tcPr>
                  <w:tcW w:w="1371" w:type="dxa"/>
                  <w:tcBorders>
                    <w:top w:val="nil"/>
                    <w:left w:val="nil"/>
                    <w:bottom w:val="nil"/>
                    <w:right w:val="nil"/>
                  </w:tcBorders>
                  <w:shd w:val="clear" w:color="auto" w:fill="auto"/>
                  <w:noWrap/>
                  <w:vAlign w:val="bottom"/>
                  <w:hideMark/>
                </w:tcPr>
                <w:p w14:paraId="396D5C0A" w14:textId="77777777"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p>
              </w:tc>
            </w:tr>
            <w:tr w:rsidR="00AF45D3" w:rsidRPr="00C57CA5" w14:paraId="565CA918" w14:textId="77777777" w:rsidTr="00AF45D3">
              <w:trPr>
                <w:trHeight w:val="70"/>
              </w:trPr>
              <w:tc>
                <w:tcPr>
                  <w:tcW w:w="4930" w:type="dxa"/>
                  <w:gridSpan w:val="2"/>
                  <w:tcBorders>
                    <w:top w:val="nil"/>
                    <w:left w:val="nil"/>
                    <w:bottom w:val="nil"/>
                    <w:right w:val="nil"/>
                  </w:tcBorders>
                  <w:shd w:val="clear" w:color="auto" w:fill="auto"/>
                  <w:noWrap/>
                  <w:vAlign w:val="bottom"/>
                  <w:hideMark/>
                </w:tcPr>
                <w:p w14:paraId="08E9FDE8" w14:textId="30BB31A5"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Retain earnings W2</w:t>
                  </w:r>
                </w:p>
              </w:tc>
              <w:tc>
                <w:tcPr>
                  <w:tcW w:w="222" w:type="dxa"/>
                  <w:gridSpan w:val="2"/>
                  <w:tcBorders>
                    <w:top w:val="nil"/>
                    <w:left w:val="nil"/>
                    <w:bottom w:val="nil"/>
                    <w:right w:val="nil"/>
                  </w:tcBorders>
                  <w:shd w:val="clear" w:color="auto" w:fill="auto"/>
                  <w:noWrap/>
                  <w:vAlign w:val="bottom"/>
                  <w:hideMark/>
                </w:tcPr>
                <w:p w14:paraId="13BE7032" w14:textId="77777777"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p>
              </w:tc>
              <w:tc>
                <w:tcPr>
                  <w:tcW w:w="222" w:type="dxa"/>
                  <w:tcBorders>
                    <w:top w:val="nil"/>
                    <w:left w:val="nil"/>
                    <w:bottom w:val="nil"/>
                    <w:right w:val="nil"/>
                  </w:tcBorders>
                  <w:shd w:val="clear" w:color="auto" w:fill="auto"/>
                  <w:noWrap/>
                  <w:vAlign w:val="bottom"/>
                  <w:hideMark/>
                </w:tcPr>
                <w:p w14:paraId="0BE2E983"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1B24F4AC" w14:textId="697011CB"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                   11,200 </w:t>
                  </w:r>
                </w:p>
              </w:tc>
              <w:tc>
                <w:tcPr>
                  <w:tcW w:w="1371" w:type="dxa"/>
                  <w:tcBorders>
                    <w:top w:val="nil"/>
                    <w:left w:val="nil"/>
                    <w:bottom w:val="nil"/>
                    <w:right w:val="nil"/>
                  </w:tcBorders>
                  <w:shd w:val="clear" w:color="auto" w:fill="auto"/>
                  <w:noWrap/>
                  <w:vAlign w:val="bottom"/>
                  <w:hideMark/>
                </w:tcPr>
                <w:p w14:paraId="73CB3928" w14:textId="77777777"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p>
              </w:tc>
            </w:tr>
            <w:tr w:rsidR="00AF45D3" w:rsidRPr="00C57CA5" w14:paraId="28DC24B6" w14:textId="77777777" w:rsidTr="00AF45D3">
              <w:trPr>
                <w:trHeight w:val="70"/>
              </w:trPr>
              <w:tc>
                <w:tcPr>
                  <w:tcW w:w="5117" w:type="dxa"/>
                  <w:gridSpan w:val="3"/>
                  <w:tcBorders>
                    <w:top w:val="nil"/>
                    <w:left w:val="nil"/>
                    <w:bottom w:val="nil"/>
                    <w:right w:val="nil"/>
                  </w:tcBorders>
                  <w:shd w:val="clear" w:color="auto" w:fill="auto"/>
                  <w:noWrap/>
                  <w:vAlign w:val="bottom"/>
                </w:tcPr>
                <w:p w14:paraId="3BCFD769" w14:textId="131A6F29"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Revaluation surplus</w:t>
                  </w:r>
                </w:p>
              </w:tc>
              <w:tc>
                <w:tcPr>
                  <w:tcW w:w="257" w:type="dxa"/>
                  <w:gridSpan w:val="2"/>
                  <w:tcBorders>
                    <w:top w:val="nil"/>
                    <w:left w:val="nil"/>
                    <w:bottom w:val="nil"/>
                    <w:right w:val="nil"/>
                  </w:tcBorders>
                  <w:shd w:val="clear" w:color="auto" w:fill="auto"/>
                  <w:noWrap/>
                  <w:vAlign w:val="bottom"/>
                </w:tcPr>
                <w:p w14:paraId="2F879AE2" w14:textId="7DA35CE9"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      </w:t>
                  </w:r>
                </w:p>
              </w:tc>
              <w:tc>
                <w:tcPr>
                  <w:tcW w:w="1648" w:type="dxa"/>
                  <w:tcBorders>
                    <w:top w:val="nil"/>
                    <w:left w:val="nil"/>
                    <w:bottom w:val="nil"/>
                    <w:right w:val="nil"/>
                  </w:tcBorders>
                  <w:shd w:val="clear" w:color="auto" w:fill="auto"/>
                  <w:noWrap/>
                  <w:vAlign w:val="bottom"/>
                </w:tcPr>
                <w:p w14:paraId="004D8B60" w14:textId="01D53AE5"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5,000</w:t>
                  </w:r>
                </w:p>
              </w:tc>
              <w:tc>
                <w:tcPr>
                  <w:tcW w:w="1371" w:type="dxa"/>
                  <w:tcBorders>
                    <w:top w:val="nil"/>
                    <w:left w:val="nil"/>
                    <w:bottom w:val="nil"/>
                    <w:right w:val="nil"/>
                  </w:tcBorders>
                  <w:shd w:val="clear" w:color="auto" w:fill="auto"/>
                  <w:noWrap/>
                  <w:vAlign w:val="bottom"/>
                  <w:hideMark/>
                </w:tcPr>
                <w:p w14:paraId="39E888FD" w14:textId="77777777"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p>
              </w:tc>
            </w:tr>
            <w:tr w:rsidR="00AF45D3" w:rsidRPr="00C57CA5" w14:paraId="054EA30B" w14:textId="77777777" w:rsidTr="00AF45D3">
              <w:trPr>
                <w:trHeight w:val="70"/>
              </w:trPr>
              <w:tc>
                <w:tcPr>
                  <w:tcW w:w="1349" w:type="dxa"/>
                  <w:tcBorders>
                    <w:top w:val="nil"/>
                    <w:left w:val="nil"/>
                    <w:bottom w:val="nil"/>
                    <w:right w:val="nil"/>
                  </w:tcBorders>
                  <w:shd w:val="clear" w:color="auto" w:fill="auto"/>
                  <w:noWrap/>
                  <w:vAlign w:val="bottom"/>
                  <w:hideMark/>
                </w:tcPr>
                <w:p w14:paraId="207910F8" w14:textId="125D8327"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p>
              </w:tc>
              <w:tc>
                <w:tcPr>
                  <w:tcW w:w="3581" w:type="dxa"/>
                  <w:tcBorders>
                    <w:top w:val="nil"/>
                    <w:left w:val="nil"/>
                    <w:bottom w:val="nil"/>
                    <w:right w:val="nil"/>
                  </w:tcBorders>
                  <w:shd w:val="clear" w:color="auto" w:fill="auto"/>
                  <w:noWrap/>
                  <w:vAlign w:val="bottom"/>
                  <w:hideMark/>
                </w:tcPr>
                <w:p w14:paraId="5F8CAC12" w14:textId="77777777"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p>
              </w:tc>
              <w:tc>
                <w:tcPr>
                  <w:tcW w:w="222" w:type="dxa"/>
                  <w:gridSpan w:val="2"/>
                  <w:tcBorders>
                    <w:top w:val="nil"/>
                    <w:left w:val="nil"/>
                    <w:bottom w:val="nil"/>
                    <w:right w:val="nil"/>
                  </w:tcBorders>
                  <w:shd w:val="clear" w:color="auto" w:fill="auto"/>
                  <w:noWrap/>
                  <w:vAlign w:val="bottom"/>
                  <w:hideMark/>
                </w:tcPr>
                <w:p w14:paraId="32B20E4C"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73DB58B1"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40E66B66" w14:textId="0708FE27"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                        </w:t>
                  </w:r>
                </w:p>
              </w:tc>
              <w:tc>
                <w:tcPr>
                  <w:tcW w:w="1371" w:type="dxa"/>
                  <w:tcBorders>
                    <w:top w:val="nil"/>
                    <w:left w:val="nil"/>
                    <w:bottom w:val="nil"/>
                    <w:right w:val="nil"/>
                  </w:tcBorders>
                  <w:shd w:val="clear" w:color="auto" w:fill="auto"/>
                  <w:noWrap/>
                  <w:vAlign w:val="bottom"/>
                  <w:hideMark/>
                </w:tcPr>
                <w:p w14:paraId="62B2ED83" w14:textId="77777777"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p>
              </w:tc>
            </w:tr>
            <w:tr w:rsidR="00AF45D3" w:rsidRPr="00C57CA5" w14:paraId="0B210470" w14:textId="77777777" w:rsidTr="00AF45D3">
              <w:trPr>
                <w:trHeight w:val="70"/>
              </w:trPr>
              <w:tc>
                <w:tcPr>
                  <w:tcW w:w="1349" w:type="dxa"/>
                  <w:tcBorders>
                    <w:top w:val="nil"/>
                    <w:left w:val="nil"/>
                    <w:bottom w:val="nil"/>
                    <w:right w:val="nil"/>
                  </w:tcBorders>
                  <w:shd w:val="clear" w:color="auto" w:fill="auto"/>
                  <w:noWrap/>
                  <w:vAlign w:val="bottom"/>
                  <w:hideMark/>
                </w:tcPr>
                <w:p w14:paraId="03B48C81"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p w14:paraId="34D1986A" w14:textId="4FE44840" w:rsidR="005A4985" w:rsidRPr="00C57CA5" w:rsidRDefault="005A4985" w:rsidP="00AF45D3">
                  <w:pPr>
                    <w:spacing w:after="0" w:line="240" w:lineRule="auto"/>
                    <w:rPr>
                      <w:rFonts w:ascii="Times New Roman" w:eastAsia="Times New Roman" w:hAnsi="Times New Roman" w:cs="Times New Roman"/>
                      <w:sz w:val="24"/>
                      <w:szCs w:val="24"/>
                      <w:lang w:eastAsia="en-GB"/>
                    </w:rPr>
                  </w:pPr>
                </w:p>
              </w:tc>
              <w:tc>
                <w:tcPr>
                  <w:tcW w:w="3581" w:type="dxa"/>
                  <w:tcBorders>
                    <w:top w:val="nil"/>
                    <w:left w:val="nil"/>
                    <w:bottom w:val="nil"/>
                    <w:right w:val="nil"/>
                  </w:tcBorders>
                  <w:shd w:val="clear" w:color="auto" w:fill="auto"/>
                  <w:noWrap/>
                  <w:vAlign w:val="bottom"/>
                  <w:hideMark/>
                </w:tcPr>
                <w:p w14:paraId="67D0F5EB"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222" w:type="dxa"/>
                  <w:gridSpan w:val="2"/>
                  <w:tcBorders>
                    <w:top w:val="nil"/>
                    <w:left w:val="nil"/>
                    <w:bottom w:val="nil"/>
                    <w:right w:val="nil"/>
                  </w:tcBorders>
                  <w:shd w:val="clear" w:color="auto" w:fill="auto"/>
                  <w:noWrap/>
                  <w:vAlign w:val="bottom"/>
                  <w:hideMark/>
                </w:tcPr>
                <w:p w14:paraId="56772949"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3477CB75"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72C51D98" w14:textId="63EB61BD" w:rsidR="00AF45D3" w:rsidRPr="00C57CA5" w:rsidRDefault="00AF45D3" w:rsidP="00AF45D3">
                  <w:pPr>
                    <w:spacing w:after="0" w:line="240" w:lineRule="auto"/>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 xml:space="preserve">            </w:t>
                  </w:r>
                </w:p>
              </w:tc>
              <w:tc>
                <w:tcPr>
                  <w:tcW w:w="1371" w:type="dxa"/>
                  <w:tcBorders>
                    <w:top w:val="nil"/>
                    <w:left w:val="nil"/>
                    <w:bottom w:val="nil"/>
                    <w:right w:val="nil"/>
                  </w:tcBorders>
                  <w:shd w:val="clear" w:color="auto" w:fill="auto"/>
                  <w:noWrap/>
                  <w:vAlign w:val="bottom"/>
                  <w:hideMark/>
                </w:tcPr>
                <w:p w14:paraId="0F0D451C" w14:textId="77777777" w:rsidR="00AF45D3" w:rsidRPr="00C57CA5" w:rsidRDefault="00AF45D3" w:rsidP="00AF45D3">
                  <w:pPr>
                    <w:spacing w:after="0" w:line="240" w:lineRule="auto"/>
                    <w:rPr>
                      <w:rFonts w:ascii="Times New Roman" w:eastAsia="Times New Roman" w:hAnsi="Times New Roman" w:cs="Times New Roman"/>
                      <w:b/>
                      <w:bCs/>
                      <w:color w:val="000000"/>
                      <w:sz w:val="24"/>
                      <w:szCs w:val="24"/>
                      <w:lang w:eastAsia="en-GB"/>
                    </w:rPr>
                  </w:pPr>
                </w:p>
              </w:tc>
            </w:tr>
            <w:tr w:rsidR="00AF45D3" w:rsidRPr="00C57CA5" w14:paraId="4C0BAC9D" w14:textId="77777777" w:rsidTr="00AF45D3">
              <w:trPr>
                <w:trHeight w:val="70"/>
              </w:trPr>
              <w:tc>
                <w:tcPr>
                  <w:tcW w:w="1349" w:type="dxa"/>
                  <w:tcBorders>
                    <w:top w:val="nil"/>
                    <w:left w:val="nil"/>
                    <w:bottom w:val="nil"/>
                    <w:right w:val="nil"/>
                  </w:tcBorders>
                  <w:shd w:val="clear" w:color="auto" w:fill="auto"/>
                  <w:noWrap/>
                  <w:vAlign w:val="bottom"/>
                  <w:hideMark/>
                </w:tcPr>
                <w:p w14:paraId="0CB3F82F"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3581" w:type="dxa"/>
                  <w:tcBorders>
                    <w:top w:val="nil"/>
                    <w:left w:val="nil"/>
                    <w:bottom w:val="nil"/>
                    <w:right w:val="nil"/>
                  </w:tcBorders>
                  <w:shd w:val="clear" w:color="auto" w:fill="auto"/>
                  <w:noWrap/>
                  <w:vAlign w:val="bottom"/>
                  <w:hideMark/>
                </w:tcPr>
                <w:p w14:paraId="6F44DF17"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222" w:type="dxa"/>
                  <w:gridSpan w:val="2"/>
                  <w:tcBorders>
                    <w:top w:val="nil"/>
                    <w:left w:val="nil"/>
                    <w:bottom w:val="nil"/>
                    <w:right w:val="nil"/>
                  </w:tcBorders>
                  <w:shd w:val="clear" w:color="auto" w:fill="auto"/>
                  <w:noWrap/>
                  <w:vAlign w:val="bottom"/>
                  <w:hideMark/>
                </w:tcPr>
                <w:p w14:paraId="402F6227"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74D5421D"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34564B78"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1371" w:type="dxa"/>
                  <w:tcBorders>
                    <w:top w:val="nil"/>
                    <w:left w:val="nil"/>
                    <w:bottom w:val="nil"/>
                    <w:right w:val="nil"/>
                  </w:tcBorders>
                  <w:shd w:val="clear" w:color="auto" w:fill="auto"/>
                  <w:noWrap/>
                  <w:vAlign w:val="bottom"/>
                  <w:hideMark/>
                </w:tcPr>
                <w:p w14:paraId="6D9A1B06"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r>
            <w:tr w:rsidR="00AF45D3" w:rsidRPr="00C57CA5" w14:paraId="4C23535C" w14:textId="77777777" w:rsidTr="00AF45D3">
              <w:trPr>
                <w:trHeight w:val="70"/>
              </w:trPr>
              <w:tc>
                <w:tcPr>
                  <w:tcW w:w="1349" w:type="dxa"/>
                  <w:tcBorders>
                    <w:top w:val="nil"/>
                    <w:left w:val="nil"/>
                    <w:bottom w:val="nil"/>
                    <w:right w:val="nil"/>
                  </w:tcBorders>
                  <w:shd w:val="clear" w:color="auto" w:fill="auto"/>
                  <w:noWrap/>
                  <w:vAlign w:val="bottom"/>
                  <w:hideMark/>
                </w:tcPr>
                <w:p w14:paraId="73CA52DA" w14:textId="77777777" w:rsidR="00C57CA5" w:rsidRPr="00C57CA5" w:rsidRDefault="00C57CA5" w:rsidP="00AF45D3">
                  <w:pPr>
                    <w:spacing w:after="0" w:line="240" w:lineRule="auto"/>
                    <w:rPr>
                      <w:rFonts w:ascii="Times New Roman" w:eastAsia="Times New Roman" w:hAnsi="Times New Roman" w:cs="Times New Roman"/>
                      <w:color w:val="000000"/>
                      <w:sz w:val="24"/>
                      <w:szCs w:val="24"/>
                      <w:lang w:eastAsia="en-GB"/>
                    </w:rPr>
                  </w:pPr>
                </w:p>
                <w:p w14:paraId="76E9F18D" w14:textId="04560A00"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lastRenderedPageBreak/>
                    <w:t xml:space="preserve">(Working2) </w:t>
                  </w:r>
                </w:p>
              </w:tc>
              <w:tc>
                <w:tcPr>
                  <w:tcW w:w="3581" w:type="dxa"/>
                  <w:tcBorders>
                    <w:top w:val="nil"/>
                    <w:left w:val="nil"/>
                    <w:bottom w:val="nil"/>
                    <w:right w:val="nil"/>
                  </w:tcBorders>
                  <w:shd w:val="clear" w:color="auto" w:fill="auto"/>
                  <w:noWrap/>
                  <w:vAlign w:val="bottom"/>
                  <w:hideMark/>
                </w:tcPr>
                <w:p w14:paraId="07E4AB5B" w14:textId="77777777"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p>
              </w:tc>
              <w:tc>
                <w:tcPr>
                  <w:tcW w:w="222" w:type="dxa"/>
                  <w:gridSpan w:val="2"/>
                  <w:tcBorders>
                    <w:top w:val="nil"/>
                    <w:left w:val="nil"/>
                    <w:bottom w:val="nil"/>
                    <w:right w:val="nil"/>
                  </w:tcBorders>
                  <w:shd w:val="clear" w:color="auto" w:fill="auto"/>
                  <w:noWrap/>
                  <w:vAlign w:val="bottom"/>
                  <w:hideMark/>
                </w:tcPr>
                <w:p w14:paraId="6A8E82B8"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7839C3AD"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5B14C732"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1371" w:type="dxa"/>
                  <w:tcBorders>
                    <w:top w:val="nil"/>
                    <w:left w:val="nil"/>
                    <w:bottom w:val="nil"/>
                    <w:right w:val="nil"/>
                  </w:tcBorders>
                  <w:shd w:val="clear" w:color="auto" w:fill="auto"/>
                  <w:noWrap/>
                  <w:vAlign w:val="bottom"/>
                  <w:hideMark/>
                </w:tcPr>
                <w:p w14:paraId="472AB30A"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r>
            <w:tr w:rsidR="00AF45D3" w:rsidRPr="00C57CA5" w14:paraId="20B39DEA" w14:textId="77777777" w:rsidTr="00AF45D3">
              <w:trPr>
                <w:trHeight w:val="70"/>
              </w:trPr>
              <w:tc>
                <w:tcPr>
                  <w:tcW w:w="5374" w:type="dxa"/>
                  <w:gridSpan w:val="5"/>
                  <w:tcBorders>
                    <w:top w:val="nil"/>
                    <w:left w:val="nil"/>
                    <w:bottom w:val="nil"/>
                    <w:right w:val="nil"/>
                  </w:tcBorders>
                  <w:shd w:val="clear" w:color="auto" w:fill="auto"/>
                  <w:noWrap/>
                  <w:vAlign w:val="bottom"/>
                  <w:hideMark/>
                </w:tcPr>
                <w:p w14:paraId="0241CA44" w14:textId="2CE1F2F2"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Retained profit at 1 January 2019</w:t>
                  </w:r>
                </w:p>
              </w:tc>
              <w:tc>
                <w:tcPr>
                  <w:tcW w:w="1648" w:type="dxa"/>
                  <w:tcBorders>
                    <w:top w:val="nil"/>
                    <w:left w:val="nil"/>
                    <w:bottom w:val="nil"/>
                    <w:right w:val="nil"/>
                  </w:tcBorders>
                  <w:shd w:val="clear" w:color="auto" w:fill="auto"/>
                  <w:noWrap/>
                  <w:vAlign w:val="bottom"/>
                  <w:hideMark/>
                </w:tcPr>
                <w:p w14:paraId="30F93E03" w14:textId="77777777"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                     8,380 </w:t>
                  </w:r>
                </w:p>
              </w:tc>
              <w:tc>
                <w:tcPr>
                  <w:tcW w:w="1371" w:type="dxa"/>
                  <w:tcBorders>
                    <w:top w:val="nil"/>
                    <w:left w:val="nil"/>
                    <w:bottom w:val="nil"/>
                    <w:right w:val="nil"/>
                  </w:tcBorders>
                  <w:shd w:val="clear" w:color="auto" w:fill="auto"/>
                  <w:noWrap/>
                  <w:vAlign w:val="bottom"/>
                  <w:hideMark/>
                </w:tcPr>
                <w:p w14:paraId="64CCD27B" w14:textId="77777777"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 + </w:t>
                  </w:r>
                </w:p>
              </w:tc>
            </w:tr>
            <w:tr w:rsidR="00AF45D3" w:rsidRPr="00C57CA5" w14:paraId="1D00BCD7" w14:textId="77777777" w:rsidTr="00AF45D3">
              <w:trPr>
                <w:trHeight w:val="70"/>
              </w:trPr>
              <w:tc>
                <w:tcPr>
                  <w:tcW w:w="5117" w:type="dxa"/>
                  <w:gridSpan w:val="3"/>
                  <w:tcBorders>
                    <w:top w:val="nil"/>
                    <w:left w:val="nil"/>
                    <w:bottom w:val="nil"/>
                    <w:right w:val="nil"/>
                  </w:tcBorders>
                  <w:shd w:val="clear" w:color="auto" w:fill="auto"/>
                  <w:noWrap/>
                  <w:vAlign w:val="bottom"/>
                  <w:hideMark/>
                </w:tcPr>
                <w:p w14:paraId="25BDDCB2" w14:textId="77777777"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Profit for the period</w:t>
                  </w:r>
                </w:p>
              </w:tc>
              <w:tc>
                <w:tcPr>
                  <w:tcW w:w="257" w:type="dxa"/>
                  <w:gridSpan w:val="2"/>
                  <w:tcBorders>
                    <w:top w:val="nil"/>
                    <w:left w:val="nil"/>
                    <w:bottom w:val="nil"/>
                    <w:right w:val="nil"/>
                  </w:tcBorders>
                  <w:shd w:val="clear" w:color="auto" w:fill="auto"/>
                  <w:noWrap/>
                  <w:vAlign w:val="bottom"/>
                  <w:hideMark/>
                </w:tcPr>
                <w:p w14:paraId="7FC86576" w14:textId="77777777"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p>
              </w:tc>
              <w:tc>
                <w:tcPr>
                  <w:tcW w:w="1648" w:type="dxa"/>
                  <w:tcBorders>
                    <w:top w:val="nil"/>
                    <w:left w:val="nil"/>
                    <w:bottom w:val="nil"/>
                    <w:right w:val="nil"/>
                  </w:tcBorders>
                  <w:shd w:val="clear" w:color="auto" w:fill="auto"/>
                  <w:noWrap/>
                  <w:vAlign w:val="bottom"/>
                  <w:hideMark/>
                </w:tcPr>
                <w:p w14:paraId="45E9670A" w14:textId="0BD7AB1D"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                     3,380 </w:t>
                  </w:r>
                </w:p>
              </w:tc>
              <w:tc>
                <w:tcPr>
                  <w:tcW w:w="1371" w:type="dxa"/>
                  <w:tcBorders>
                    <w:top w:val="nil"/>
                    <w:left w:val="nil"/>
                    <w:bottom w:val="nil"/>
                    <w:right w:val="nil"/>
                  </w:tcBorders>
                  <w:shd w:val="clear" w:color="auto" w:fill="auto"/>
                  <w:noWrap/>
                  <w:vAlign w:val="bottom"/>
                  <w:hideMark/>
                </w:tcPr>
                <w:p w14:paraId="2622B82F" w14:textId="77777777"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p>
              </w:tc>
            </w:tr>
            <w:tr w:rsidR="00AF45D3" w:rsidRPr="00C57CA5" w14:paraId="3CE0DAF1" w14:textId="77777777" w:rsidTr="00AF45D3">
              <w:trPr>
                <w:trHeight w:val="70"/>
              </w:trPr>
              <w:tc>
                <w:tcPr>
                  <w:tcW w:w="4930" w:type="dxa"/>
                  <w:gridSpan w:val="2"/>
                  <w:tcBorders>
                    <w:top w:val="nil"/>
                    <w:left w:val="nil"/>
                    <w:bottom w:val="nil"/>
                    <w:right w:val="nil"/>
                  </w:tcBorders>
                  <w:shd w:val="clear" w:color="auto" w:fill="auto"/>
                  <w:noWrap/>
                  <w:vAlign w:val="bottom"/>
                  <w:hideMark/>
                </w:tcPr>
                <w:p w14:paraId="40594ECF" w14:textId="77777777"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Dividend paid</w:t>
                  </w:r>
                </w:p>
              </w:tc>
              <w:tc>
                <w:tcPr>
                  <w:tcW w:w="222" w:type="dxa"/>
                  <w:gridSpan w:val="2"/>
                  <w:tcBorders>
                    <w:top w:val="nil"/>
                    <w:left w:val="nil"/>
                    <w:bottom w:val="nil"/>
                    <w:right w:val="nil"/>
                  </w:tcBorders>
                  <w:shd w:val="clear" w:color="auto" w:fill="auto"/>
                  <w:noWrap/>
                  <w:vAlign w:val="bottom"/>
                  <w:hideMark/>
                </w:tcPr>
                <w:p w14:paraId="3D3138B6" w14:textId="77777777"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p>
              </w:tc>
              <w:tc>
                <w:tcPr>
                  <w:tcW w:w="222" w:type="dxa"/>
                  <w:tcBorders>
                    <w:top w:val="nil"/>
                    <w:left w:val="nil"/>
                    <w:bottom w:val="nil"/>
                    <w:right w:val="nil"/>
                  </w:tcBorders>
                  <w:shd w:val="clear" w:color="auto" w:fill="auto"/>
                  <w:noWrap/>
                  <w:vAlign w:val="bottom"/>
                  <w:hideMark/>
                </w:tcPr>
                <w:p w14:paraId="24596BF8"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158FD85F" w14:textId="7F94EC2A"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                         (560) </w:t>
                  </w:r>
                </w:p>
              </w:tc>
              <w:tc>
                <w:tcPr>
                  <w:tcW w:w="1371" w:type="dxa"/>
                  <w:tcBorders>
                    <w:top w:val="nil"/>
                    <w:left w:val="nil"/>
                    <w:bottom w:val="nil"/>
                    <w:right w:val="nil"/>
                  </w:tcBorders>
                  <w:shd w:val="clear" w:color="auto" w:fill="auto"/>
                  <w:noWrap/>
                  <w:vAlign w:val="bottom"/>
                  <w:hideMark/>
                </w:tcPr>
                <w:p w14:paraId="4A6C6EBB" w14:textId="77777777" w:rsidR="00AF45D3" w:rsidRPr="00C57CA5" w:rsidRDefault="00AF45D3" w:rsidP="00AF45D3">
                  <w:pPr>
                    <w:spacing w:after="0" w:line="240" w:lineRule="auto"/>
                    <w:rPr>
                      <w:rFonts w:ascii="Times New Roman" w:eastAsia="Times New Roman" w:hAnsi="Times New Roman" w:cs="Times New Roman"/>
                      <w:color w:val="000000"/>
                      <w:sz w:val="24"/>
                      <w:szCs w:val="24"/>
                      <w:lang w:eastAsia="en-GB"/>
                    </w:rPr>
                  </w:pPr>
                </w:p>
              </w:tc>
            </w:tr>
            <w:tr w:rsidR="00AF45D3" w:rsidRPr="00C57CA5" w14:paraId="4FEE933D" w14:textId="77777777" w:rsidTr="00AF45D3">
              <w:trPr>
                <w:trHeight w:val="70"/>
              </w:trPr>
              <w:tc>
                <w:tcPr>
                  <w:tcW w:w="4930" w:type="dxa"/>
                  <w:gridSpan w:val="2"/>
                  <w:tcBorders>
                    <w:top w:val="nil"/>
                    <w:left w:val="nil"/>
                    <w:bottom w:val="nil"/>
                    <w:right w:val="nil"/>
                  </w:tcBorders>
                  <w:shd w:val="clear" w:color="auto" w:fill="auto"/>
                  <w:noWrap/>
                  <w:vAlign w:val="bottom"/>
                  <w:hideMark/>
                </w:tcPr>
                <w:p w14:paraId="193C35AE" w14:textId="77777777" w:rsidR="00AF45D3" w:rsidRPr="00C57CA5" w:rsidRDefault="00AF45D3" w:rsidP="00AF45D3">
                  <w:pPr>
                    <w:spacing w:after="0" w:line="240" w:lineRule="auto"/>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Retain profit</w:t>
                  </w:r>
                </w:p>
              </w:tc>
              <w:tc>
                <w:tcPr>
                  <w:tcW w:w="222" w:type="dxa"/>
                  <w:gridSpan w:val="2"/>
                  <w:tcBorders>
                    <w:top w:val="nil"/>
                    <w:left w:val="nil"/>
                    <w:bottom w:val="nil"/>
                    <w:right w:val="nil"/>
                  </w:tcBorders>
                  <w:shd w:val="clear" w:color="auto" w:fill="auto"/>
                  <w:noWrap/>
                  <w:vAlign w:val="bottom"/>
                  <w:hideMark/>
                </w:tcPr>
                <w:p w14:paraId="35E41DCB" w14:textId="77777777" w:rsidR="00AF45D3" w:rsidRPr="00C57CA5" w:rsidRDefault="00AF45D3" w:rsidP="00AF45D3">
                  <w:pPr>
                    <w:spacing w:after="0" w:line="240" w:lineRule="auto"/>
                    <w:rPr>
                      <w:rFonts w:ascii="Times New Roman" w:eastAsia="Times New Roman" w:hAnsi="Times New Roman" w:cs="Times New Roman"/>
                      <w:b/>
                      <w:bCs/>
                      <w:color w:val="000000"/>
                      <w:sz w:val="24"/>
                      <w:szCs w:val="24"/>
                      <w:lang w:eastAsia="en-GB"/>
                    </w:rPr>
                  </w:pPr>
                </w:p>
              </w:tc>
              <w:tc>
                <w:tcPr>
                  <w:tcW w:w="222" w:type="dxa"/>
                  <w:tcBorders>
                    <w:top w:val="nil"/>
                    <w:left w:val="nil"/>
                    <w:bottom w:val="nil"/>
                    <w:right w:val="nil"/>
                  </w:tcBorders>
                  <w:shd w:val="clear" w:color="auto" w:fill="auto"/>
                  <w:noWrap/>
                  <w:vAlign w:val="bottom"/>
                  <w:hideMark/>
                </w:tcPr>
                <w:p w14:paraId="0B57B676" w14:textId="77777777" w:rsidR="00AF45D3" w:rsidRPr="00C57CA5" w:rsidRDefault="00AF45D3" w:rsidP="00AF45D3">
                  <w:pPr>
                    <w:spacing w:after="0" w:line="240" w:lineRule="auto"/>
                    <w:rPr>
                      <w:rFonts w:ascii="Times New Roman" w:eastAsia="Times New Roman" w:hAnsi="Times New Roman" w:cs="Times New Roman"/>
                      <w:sz w:val="24"/>
                      <w:szCs w:val="24"/>
                      <w:lang w:eastAsia="en-GB"/>
                    </w:rPr>
                  </w:pPr>
                </w:p>
              </w:tc>
              <w:tc>
                <w:tcPr>
                  <w:tcW w:w="1648" w:type="dxa"/>
                  <w:tcBorders>
                    <w:top w:val="nil"/>
                    <w:left w:val="nil"/>
                    <w:bottom w:val="nil"/>
                    <w:right w:val="nil"/>
                  </w:tcBorders>
                  <w:shd w:val="clear" w:color="auto" w:fill="auto"/>
                  <w:noWrap/>
                  <w:vAlign w:val="bottom"/>
                  <w:hideMark/>
                </w:tcPr>
                <w:p w14:paraId="3EFF8BCF" w14:textId="17639002" w:rsidR="00AF45D3" w:rsidRPr="00C57CA5" w:rsidRDefault="00AF45D3" w:rsidP="00AF45D3">
                  <w:pPr>
                    <w:spacing w:after="0" w:line="240" w:lineRule="auto"/>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 xml:space="preserve">                   11,200 </w:t>
                  </w:r>
                </w:p>
              </w:tc>
              <w:tc>
                <w:tcPr>
                  <w:tcW w:w="1371" w:type="dxa"/>
                  <w:tcBorders>
                    <w:top w:val="nil"/>
                    <w:left w:val="nil"/>
                    <w:bottom w:val="nil"/>
                    <w:right w:val="nil"/>
                  </w:tcBorders>
                  <w:shd w:val="clear" w:color="auto" w:fill="auto"/>
                  <w:noWrap/>
                  <w:vAlign w:val="bottom"/>
                  <w:hideMark/>
                </w:tcPr>
                <w:p w14:paraId="6CA34DDA" w14:textId="77777777" w:rsidR="00AF45D3" w:rsidRPr="00C57CA5" w:rsidRDefault="00AF45D3" w:rsidP="00AF45D3">
                  <w:pPr>
                    <w:spacing w:after="0" w:line="240" w:lineRule="auto"/>
                    <w:rPr>
                      <w:rFonts w:ascii="Times New Roman" w:eastAsia="Times New Roman" w:hAnsi="Times New Roman" w:cs="Times New Roman"/>
                      <w:b/>
                      <w:bCs/>
                      <w:color w:val="000000"/>
                      <w:sz w:val="24"/>
                      <w:szCs w:val="24"/>
                      <w:lang w:eastAsia="en-GB"/>
                    </w:rPr>
                  </w:pPr>
                </w:p>
              </w:tc>
            </w:tr>
          </w:tbl>
          <w:p w14:paraId="5FEFDE2B" w14:textId="7403DD99" w:rsidR="004F3CE6" w:rsidRPr="00C57CA5" w:rsidRDefault="004F3CE6" w:rsidP="00366CF1">
            <w:pPr>
              <w:rPr>
                <w:rFonts w:ascii="Times New Roman" w:hAnsi="Times New Roman" w:cs="Times New Roman"/>
                <w:sz w:val="24"/>
                <w:szCs w:val="24"/>
              </w:rPr>
            </w:pPr>
          </w:p>
        </w:tc>
        <w:tc>
          <w:tcPr>
            <w:tcW w:w="0" w:type="auto"/>
            <w:tcBorders>
              <w:top w:val="nil"/>
              <w:left w:val="nil"/>
              <w:bottom w:val="nil"/>
              <w:right w:val="nil"/>
            </w:tcBorders>
            <w:shd w:val="clear" w:color="auto" w:fill="auto"/>
            <w:noWrap/>
            <w:vAlign w:val="bottom"/>
          </w:tcPr>
          <w:p w14:paraId="102AFF8D" w14:textId="77777777" w:rsidR="004F3CE6" w:rsidRPr="00C57CA5" w:rsidRDefault="004F3CE6" w:rsidP="00366CF1">
            <w:pPr>
              <w:rPr>
                <w:rFonts w:ascii="Times New Roman" w:hAnsi="Times New Roman" w:cs="Times New Roman"/>
                <w:sz w:val="24"/>
                <w:szCs w:val="24"/>
              </w:rPr>
            </w:pPr>
          </w:p>
        </w:tc>
        <w:tc>
          <w:tcPr>
            <w:tcW w:w="0" w:type="auto"/>
            <w:tcBorders>
              <w:top w:val="nil"/>
              <w:left w:val="nil"/>
              <w:bottom w:val="nil"/>
              <w:right w:val="nil"/>
            </w:tcBorders>
            <w:shd w:val="clear" w:color="auto" w:fill="auto"/>
            <w:noWrap/>
            <w:vAlign w:val="bottom"/>
          </w:tcPr>
          <w:p w14:paraId="5C9A7539" w14:textId="77777777" w:rsidR="004F3CE6" w:rsidRPr="00C57CA5" w:rsidRDefault="004F3CE6" w:rsidP="00366CF1">
            <w:pPr>
              <w:rPr>
                <w:rFonts w:ascii="Times New Roman" w:hAnsi="Times New Roman" w:cs="Times New Roman"/>
                <w:sz w:val="24"/>
                <w:szCs w:val="24"/>
              </w:rPr>
            </w:pPr>
          </w:p>
        </w:tc>
        <w:tc>
          <w:tcPr>
            <w:tcW w:w="0" w:type="auto"/>
            <w:tcBorders>
              <w:top w:val="nil"/>
              <w:left w:val="nil"/>
              <w:bottom w:val="nil"/>
              <w:right w:val="nil"/>
            </w:tcBorders>
            <w:shd w:val="clear" w:color="auto" w:fill="auto"/>
            <w:noWrap/>
            <w:vAlign w:val="bottom"/>
          </w:tcPr>
          <w:p w14:paraId="2C9003F8" w14:textId="77777777" w:rsidR="004F3CE6" w:rsidRPr="00C57CA5" w:rsidRDefault="004F3CE6" w:rsidP="00366CF1">
            <w:pPr>
              <w:rPr>
                <w:rFonts w:ascii="Times New Roman" w:hAnsi="Times New Roman" w:cs="Times New Roman"/>
                <w:sz w:val="24"/>
                <w:szCs w:val="24"/>
              </w:rPr>
            </w:pPr>
          </w:p>
        </w:tc>
        <w:tc>
          <w:tcPr>
            <w:tcW w:w="0" w:type="auto"/>
            <w:tcBorders>
              <w:top w:val="nil"/>
              <w:left w:val="nil"/>
              <w:bottom w:val="nil"/>
              <w:right w:val="nil"/>
            </w:tcBorders>
            <w:shd w:val="clear" w:color="auto" w:fill="auto"/>
            <w:noWrap/>
            <w:vAlign w:val="bottom"/>
          </w:tcPr>
          <w:p w14:paraId="2BF50907" w14:textId="77777777" w:rsidR="004F3CE6" w:rsidRPr="00C57CA5" w:rsidRDefault="004F3CE6" w:rsidP="00366CF1">
            <w:pPr>
              <w:rPr>
                <w:rFonts w:ascii="Times New Roman" w:hAnsi="Times New Roman" w:cs="Times New Roman"/>
                <w:sz w:val="24"/>
                <w:szCs w:val="24"/>
              </w:rPr>
            </w:pPr>
          </w:p>
        </w:tc>
        <w:tc>
          <w:tcPr>
            <w:tcW w:w="0" w:type="auto"/>
            <w:tcBorders>
              <w:top w:val="nil"/>
              <w:left w:val="nil"/>
              <w:bottom w:val="nil"/>
              <w:right w:val="nil"/>
            </w:tcBorders>
            <w:shd w:val="clear" w:color="auto" w:fill="auto"/>
            <w:noWrap/>
            <w:vAlign w:val="bottom"/>
          </w:tcPr>
          <w:p w14:paraId="72681367" w14:textId="77777777" w:rsidR="004F3CE6" w:rsidRPr="00C57CA5" w:rsidRDefault="004F3CE6" w:rsidP="00366CF1">
            <w:pPr>
              <w:rPr>
                <w:rFonts w:ascii="Times New Roman" w:hAnsi="Times New Roman" w:cs="Times New Roman"/>
                <w:sz w:val="24"/>
                <w:szCs w:val="24"/>
              </w:rPr>
            </w:pPr>
          </w:p>
        </w:tc>
      </w:tr>
      <w:tr w:rsidR="00A43951" w:rsidRPr="00C57CA5" w14:paraId="4084554C" w14:textId="77777777" w:rsidTr="00312DE9">
        <w:trPr>
          <w:gridAfter w:val="5"/>
          <w:trHeight w:val="74"/>
        </w:trPr>
        <w:tc>
          <w:tcPr>
            <w:tcW w:w="0" w:type="auto"/>
            <w:tcBorders>
              <w:top w:val="nil"/>
              <w:left w:val="nil"/>
              <w:bottom w:val="nil"/>
              <w:right w:val="nil"/>
            </w:tcBorders>
            <w:shd w:val="clear" w:color="auto" w:fill="auto"/>
            <w:noWrap/>
            <w:vAlign w:val="bottom"/>
          </w:tcPr>
          <w:p w14:paraId="5193C569" w14:textId="77777777" w:rsidR="00A43951" w:rsidRPr="00C57CA5" w:rsidRDefault="00A43951" w:rsidP="00366CF1">
            <w:pPr>
              <w:rPr>
                <w:rFonts w:ascii="Times New Roman" w:hAnsi="Times New Roman" w:cs="Times New Roman"/>
                <w:sz w:val="24"/>
                <w:szCs w:val="24"/>
              </w:rPr>
            </w:pPr>
          </w:p>
        </w:tc>
        <w:tc>
          <w:tcPr>
            <w:tcW w:w="0" w:type="auto"/>
            <w:tcBorders>
              <w:top w:val="nil"/>
              <w:left w:val="nil"/>
              <w:bottom w:val="nil"/>
              <w:right w:val="nil"/>
            </w:tcBorders>
            <w:shd w:val="clear" w:color="auto" w:fill="auto"/>
            <w:noWrap/>
            <w:vAlign w:val="bottom"/>
          </w:tcPr>
          <w:p w14:paraId="2D092C15" w14:textId="77777777" w:rsidR="00A43951" w:rsidRPr="00C57CA5" w:rsidRDefault="00A43951" w:rsidP="00366CF1">
            <w:pPr>
              <w:rPr>
                <w:rFonts w:ascii="Times New Roman" w:hAnsi="Times New Roman" w:cs="Times New Roman"/>
                <w:sz w:val="24"/>
                <w:szCs w:val="24"/>
              </w:rPr>
            </w:pPr>
          </w:p>
        </w:tc>
        <w:tc>
          <w:tcPr>
            <w:tcW w:w="0" w:type="auto"/>
            <w:tcBorders>
              <w:top w:val="nil"/>
              <w:left w:val="nil"/>
              <w:bottom w:val="nil"/>
              <w:right w:val="nil"/>
            </w:tcBorders>
            <w:shd w:val="clear" w:color="auto" w:fill="auto"/>
            <w:noWrap/>
            <w:vAlign w:val="bottom"/>
          </w:tcPr>
          <w:p w14:paraId="53ECDA6C" w14:textId="535926F9" w:rsidR="00A43951" w:rsidRPr="00C57CA5" w:rsidRDefault="00A43951" w:rsidP="00366CF1">
            <w:pPr>
              <w:rPr>
                <w:rFonts w:ascii="Times New Roman" w:hAnsi="Times New Roman" w:cs="Times New Roman"/>
                <w:sz w:val="24"/>
                <w:szCs w:val="24"/>
              </w:rPr>
            </w:pPr>
          </w:p>
        </w:tc>
      </w:tr>
    </w:tbl>
    <w:p w14:paraId="7A6DE6EA" w14:textId="7C5118AE" w:rsidR="001A4FFA" w:rsidRPr="00C57CA5" w:rsidRDefault="001A4FFA" w:rsidP="00BA6945">
      <w:pPr>
        <w:pStyle w:val="Heading1"/>
        <w:rPr>
          <w:rFonts w:ascii="Times New Roman" w:hAnsi="Times New Roman" w:cs="Times New Roman"/>
          <w:sz w:val="24"/>
          <w:szCs w:val="24"/>
        </w:rPr>
      </w:pPr>
      <w:r w:rsidRPr="00C57CA5">
        <w:rPr>
          <w:rFonts w:ascii="Times New Roman" w:hAnsi="Times New Roman" w:cs="Times New Roman"/>
          <w:sz w:val="24"/>
          <w:szCs w:val="24"/>
        </w:rPr>
        <w:t>Wordings Question II</w:t>
      </w:r>
    </w:p>
    <w:p w14:paraId="4E2CCDE3" w14:textId="7927F31E" w:rsidR="001A4FFA" w:rsidRPr="00C57CA5" w:rsidRDefault="001A4FFA" w:rsidP="00366CF1">
      <w:pPr>
        <w:rPr>
          <w:rFonts w:ascii="Times New Roman" w:hAnsi="Times New Roman" w:cs="Times New Roman"/>
          <w:sz w:val="24"/>
          <w:szCs w:val="24"/>
        </w:rPr>
      </w:pPr>
    </w:p>
    <w:p w14:paraId="0CA6D085" w14:textId="3EADF3C6" w:rsidR="006615AB" w:rsidRPr="00C57CA5" w:rsidRDefault="006615AB" w:rsidP="00366CF1">
      <w:pPr>
        <w:rPr>
          <w:rFonts w:ascii="Times New Roman" w:hAnsi="Times New Roman" w:cs="Times New Roman"/>
          <w:sz w:val="24"/>
          <w:szCs w:val="24"/>
        </w:rPr>
      </w:pPr>
      <w:r w:rsidRPr="00C57CA5">
        <w:rPr>
          <w:rFonts w:ascii="Times New Roman" w:hAnsi="Times New Roman" w:cs="Times New Roman"/>
          <w:sz w:val="24"/>
          <w:szCs w:val="24"/>
        </w:rPr>
        <w:t>Calculate the following ration for Jerry PLC for both 2019 and 2018.</w:t>
      </w:r>
    </w:p>
    <w:p w14:paraId="326DCD12" w14:textId="3960F2B9" w:rsidR="00034E8B" w:rsidRPr="00C57CA5" w:rsidRDefault="00034E8B" w:rsidP="00366CF1">
      <w:pPr>
        <w:rPr>
          <w:rFonts w:ascii="Times New Roman" w:hAnsi="Times New Roman" w:cs="Times New Roman"/>
          <w:sz w:val="24"/>
          <w:szCs w:val="24"/>
        </w:rPr>
      </w:pPr>
    </w:p>
    <w:p w14:paraId="24B0319E" w14:textId="5247D818" w:rsidR="00CC485E" w:rsidRPr="00C57CA5" w:rsidRDefault="00CC485E" w:rsidP="00366CF1">
      <w:pPr>
        <w:rPr>
          <w:rFonts w:ascii="Times New Roman" w:hAnsi="Times New Roman" w:cs="Times New Roman"/>
          <w:b/>
          <w:bCs/>
          <w:sz w:val="24"/>
          <w:szCs w:val="24"/>
        </w:rPr>
      </w:pPr>
      <w:r w:rsidRPr="00C57CA5">
        <w:rPr>
          <w:rFonts w:ascii="Times New Roman" w:hAnsi="Times New Roman" w:cs="Times New Roman"/>
          <w:b/>
          <w:bCs/>
          <w:sz w:val="24"/>
          <w:szCs w:val="24"/>
        </w:rPr>
        <w:t>1.Return on capital employed</w:t>
      </w:r>
    </w:p>
    <w:p w14:paraId="453DEF97" w14:textId="77777777" w:rsidR="00CC485E" w:rsidRPr="00C57CA5" w:rsidRDefault="00CC485E" w:rsidP="00366CF1">
      <w:pPr>
        <w:rPr>
          <w:rFonts w:ascii="Times New Roman" w:hAnsi="Times New Roman" w:cs="Times New Roman"/>
          <w:sz w:val="24"/>
          <w:szCs w:val="24"/>
        </w:rPr>
      </w:pPr>
      <w:r w:rsidRPr="00C57CA5">
        <w:rPr>
          <w:rFonts w:ascii="Times New Roman" w:hAnsi="Times New Roman" w:cs="Times New Roman"/>
          <w:sz w:val="24"/>
          <w:szCs w:val="24"/>
        </w:rPr>
        <w:t xml:space="preserve"> </w:t>
      </w:r>
      <w:r w:rsidR="00034E8B" w:rsidRPr="00C57CA5">
        <w:rPr>
          <w:rFonts w:ascii="Times New Roman" w:hAnsi="Times New Roman" w:cs="Times New Roman"/>
          <w:sz w:val="24"/>
          <w:szCs w:val="24"/>
        </w:rPr>
        <w:t>ROCE =</w:t>
      </w:r>
      <w:r w:rsidRPr="00C57CA5">
        <w:rPr>
          <w:rFonts w:ascii="Times New Roman" w:hAnsi="Times New Roman" w:cs="Times New Roman"/>
          <w:sz w:val="24"/>
          <w:szCs w:val="24"/>
        </w:rPr>
        <w:t xml:space="preserve"> Operating Profit / (Total assets – Current liabilities) x 100</w:t>
      </w:r>
    </w:p>
    <w:p w14:paraId="574C6C1C" w14:textId="23107390" w:rsidR="00034E8B" w:rsidRPr="00C57CA5" w:rsidRDefault="00CC485E" w:rsidP="00366CF1">
      <w:pPr>
        <w:rPr>
          <w:rFonts w:ascii="Times New Roman" w:hAnsi="Times New Roman" w:cs="Times New Roman"/>
          <w:sz w:val="24"/>
          <w:szCs w:val="24"/>
        </w:rPr>
      </w:pPr>
      <w:r w:rsidRPr="00C57CA5">
        <w:rPr>
          <w:rFonts w:ascii="Times New Roman" w:hAnsi="Times New Roman" w:cs="Times New Roman"/>
          <w:sz w:val="24"/>
          <w:szCs w:val="24"/>
        </w:rPr>
        <w:t xml:space="preserve"> 23/(286.1-151)x 100</w:t>
      </w:r>
      <w:r w:rsidR="00034E8B" w:rsidRPr="00C57CA5">
        <w:rPr>
          <w:rFonts w:ascii="Times New Roman" w:hAnsi="Times New Roman" w:cs="Times New Roman"/>
          <w:sz w:val="24"/>
          <w:szCs w:val="24"/>
        </w:rPr>
        <w:t xml:space="preserve"> </w:t>
      </w:r>
      <w:r w:rsidRPr="00C57CA5">
        <w:rPr>
          <w:rFonts w:ascii="Times New Roman" w:hAnsi="Times New Roman" w:cs="Times New Roman"/>
          <w:sz w:val="24"/>
          <w:szCs w:val="24"/>
        </w:rPr>
        <w:t xml:space="preserve">= </w:t>
      </w:r>
      <w:r w:rsidRPr="00C57CA5">
        <w:rPr>
          <w:rFonts w:ascii="Times New Roman" w:hAnsi="Times New Roman" w:cs="Times New Roman"/>
          <w:b/>
          <w:bCs/>
          <w:sz w:val="24"/>
          <w:szCs w:val="24"/>
        </w:rPr>
        <w:t xml:space="preserve">17 %                           </w:t>
      </w:r>
    </w:p>
    <w:p w14:paraId="492E0EA3" w14:textId="1061C224" w:rsidR="00CC485E" w:rsidRPr="00C57CA5" w:rsidRDefault="00CC485E" w:rsidP="00366CF1">
      <w:pPr>
        <w:rPr>
          <w:rFonts w:ascii="Times New Roman" w:hAnsi="Times New Roman" w:cs="Times New Roman"/>
          <w:sz w:val="24"/>
          <w:szCs w:val="24"/>
        </w:rPr>
      </w:pPr>
      <w:r w:rsidRPr="00C57CA5">
        <w:rPr>
          <w:rFonts w:ascii="Times New Roman" w:hAnsi="Times New Roman" w:cs="Times New Roman"/>
          <w:sz w:val="24"/>
          <w:szCs w:val="24"/>
        </w:rPr>
        <w:t>29.7/</w:t>
      </w:r>
      <w:r w:rsidR="00FC2EDF" w:rsidRPr="00C57CA5">
        <w:rPr>
          <w:rFonts w:ascii="Times New Roman" w:hAnsi="Times New Roman" w:cs="Times New Roman"/>
          <w:sz w:val="24"/>
          <w:szCs w:val="24"/>
        </w:rPr>
        <w:t xml:space="preserve">(293-148.4)x100 = </w:t>
      </w:r>
      <w:r w:rsidR="00FC2EDF" w:rsidRPr="00C57CA5">
        <w:rPr>
          <w:rFonts w:ascii="Times New Roman" w:hAnsi="Times New Roman" w:cs="Times New Roman"/>
          <w:b/>
          <w:bCs/>
          <w:sz w:val="24"/>
          <w:szCs w:val="24"/>
        </w:rPr>
        <w:t>21 %</w:t>
      </w:r>
    </w:p>
    <w:p w14:paraId="3012CC2C" w14:textId="5ACE46FD" w:rsidR="00CC485E" w:rsidRPr="00C57CA5" w:rsidRDefault="00CC485E" w:rsidP="00366CF1">
      <w:pPr>
        <w:rPr>
          <w:rFonts w:ascii="Times New Roman" w:hAnsi="Times New Roman" w:cs="Times New Roman"/>
          <w:b/>
          <w:bCs/>
          <w:sz w:val="24"/>
          <w:szCs w:val="24"/>
        </w:rPr>
      </w:pPr>
      <w:r w:rsidRPr="00C57CA5">
        <w:rPr>
          <w:rFonts w:ascii="Times New Roman" w:hAnsi="Times New Roman" w:cs="Times New Roman"/>
          <w:b/>
          <w:bCs/>
          <w:sz w:val="24"/>
          <w:szCs w:val="24"/>
        </w:rPr>
        <w:t xml:space="preserve">2.Return on equity </w:t>
      </w:r>
    </w:p>
    <w:p w14:paraId="0534D84A" w14:textId="77777777" w:rsidR="00CC485E" w:rsidRPr="00C57CA5" w:rsidRDefault="00CC485E" w:rsidP="00366CF1">
      <w:pPr>
        <w:rPr>
          <w:rFonts w:ascii="Times New Roman" w:hAnsi="Times New Roman" w:cs="Times New Roman"/>
          <w:sz w:val="24"/>
          <w:szCs w:val="24"/>
        </w:rPr>
      </w:pPr>
      <w:r w:rsidRPr="00C57CA5">
        <w:rPr>
          <w:rFonts w:ascii="Times New Roman" w:hAnsi="Times New Roman" w:cs="Times New Roman"/>
          <w:sz w:val="24"/>
          <w:szCs w:val="24"/>
        </w:rPr>
        <w:t xml:space="preserve">ROE = Net income/ Shareholders’ </w:t>
      </w:r>
      <w:proofErr w:type="spellStart"/>
      <w:r w:rsidRPr="00C57CA5">
        <w:rPr>
          <w:rFonts w:ascii="Times New Roman" w:hAnsi="Times New Roman" w:cs="Times New Roman"/>
          <w:sz w:val="24"/>
          <w:szCs w:val="24"/>
        </w:rPr>
        <w:t>Equty</w:t>
      </w:r>
      <w:proofErr w:type="spellEnd"/>
      <w:r w:rsidRPr="00C57CA5">
        <w:rPr>
          <w:rFonts w:ascii="Times New Roman" w:hAnsi="Times New Roman" w:cs="Times New Roman"/>
          <w:sz w:val="24"/>
          <w:szCs w:val="24"/>
        </w:rPr>
        <w:t xml:space="preserve"> x 100</w:t>
      </w:r>
    </w:p>
    <w:p w14:paraId="36864B4D" w14:textId="1161AAC2" w:rsidR="00CC485E" w:rsidRPr="00C57CA5" w:rsidRDefault="00CC485E" w:rsidP="00366CF1">
      <w:pPr>
        <w:rPr>
          <w:rFonts w:ascii="Times New Roman" w:hAnsi="Times New Roman" w:cs="Times New Roman"/>
          <w:b/>
          <w:bCs/>
          <w:sz w:val="24"/>
          <w:szCs w:val="24"/>
        </w:rPr>
      </w:pPr>
      <w:r w:rsidRPr="00C57CA5">
        <w:rPr>
          <w:rFonts w:ascii="Times New Roman" w:hAnsi="Times New Roman" w:cs="Times New Roman"/>
          <w:sz w:val="24"/>
          <w:szCs w:val="24"/>
        </w:rPr>
        <w:t xml:space="preserve"> 12.9/ 93.2 x100 = </w:t>
      </w:r>
      <w:r w:rsidRPr="00C57CA5">
        <w:rPr>
          <w:rFonts w:ascii="Times New Roman" w:hAnsi="Times New Roman" w:cs="Times New Roman"/>
          <w:b/>
          <w:bCs/>
          <w:sz w:val="24"/>
          <w:szCs w:val="24"/>
        </w:rPr>
        <w:t>14%</w:t>
      </w:r>
    </w:p>
    <w:p w14:paraId="6AE0997C" w14:textId="7676976A" w:rsidR="00FC2EDF" w:rsidRPr="00C57CA5" w:rsidRDefault="00FC2EDF" w:rsidP="00366CF1">
      <w:pPr>
        <w:rPr>
          <w:rFonts w:ascii="Times New Roman" w:hAnsi="Times New Roman" w:cs="Times New Roman"/>
          <w:b/>
          <w:bCs/>
          <w:sz w:val="24"/>
          <w:szCs w:val="24"/>
        </w:rPr>
      </w:pPr>
      <w:r w:rsidRPr="00C57CA5">
        <w:rPr>
          <w:rFonts w:ascii="Times New Roman" w:hAnsi="Times New Roman" w:cs="Times New Roman"/>
          <w:sz w:val="24"/>
          <w:szCs w:val="24"/>
        </w:rPr>
        <w:t>18.3/80.3x100 =</w:t>
      </w:r>
      <w:r w:rsidRPr="00C57CA5">
        <w:rPr>
          <w:rFonts w:ascii="Times New Roman" w:hAnsi="Times New Roman" w:cs="Times New Roman"/>
          <w:b/>
          <w:bCs/>
          <w:sz w:val="24"/>
          <w:szCs w:val="24"/>
        </w:rPr>
        <w:t xml:space="preserve"> 23%</w:t>
      </w:r>
    </w:p>
    <w:p w14:paraId="298C36AF" w14:textId="0B961898" w:rsidR="00CC485E" w:rsidRPr="00C57CA5" w:rsidRDefault="00CC485E" w:rsidP="00366CF1">
      <w:pPr>
        <w:rPr>
          <w:rFonts w:ascii="Times New Roman" w:hAnsi="Times New Roman" w:cs="Times New Roman"/>
          <w:b/>
          <w:bCs/>
          <w:sz w:val="24"/>
          <w:szCs w:val="24"/>
        </w:rPr>
      </w:pPr>
      <w:r w:rsidRPr="00C57CA5">
        <w:rPr>
          <w:rFonts w:ascii="Times New Roman" w:hAnsi="Times New Roman" w:cs="Times New Roman"/>
          <w:b/>
          <w:bCs/>
          <w:sz w:val="24"/>
          <w:szCs w:val="24"/>
        </w:rPr>
        <w:t>3.Earnings per share</w:t>
      </w:r>
    </w:p>
    <w:p w14:paraId="1FAE4FEF" w14:textId="77777777" w:rsidR="00CC485E" w:rsidRPr="00C57CA5" w:rsidRDefault="00CC485E" w:rsidP="00366CF1">
      <w:pPr>
        <w:rPr>
          <w:rFonts w:ascii="Times New Roman" w:hAnsi="Times New Roman" w:cs="Times New Roman"/>
          <w:sz w:val="24"/>
          <w:szCs w:val="24"/>
        </w:rPr>
      </w:pPr>
      <w:r w:rsidRPr="00C57CA5">
        <w:rPr>
          <w:rFonts w:ascii="Times New Roman" w:hAnsi="Times New Roman" w:cs="Times New Roman"/>
          <w:sz w:val="24"/>
          <w:szCs w:val="24"/>
        </w:rPr>
        <w:t>EPS = Earnings / Numbers of ordinary Share</w:t>
      </w:r>
    </w:p>
    <w:p w14:paraId="183A48CD" w14:textId="0AE3057B" w:rsidR="00CC485E" w:rsidRPr="00C57CA5" w:rsidRDefault="00CC485E" w:rsidP="00366CF1">
      <w:pPr>
        <w:rPr>
          <w:rFonts w:ascii="Times New Roman" w:hAnsi="Times New Roman" w:cs="Times New Roman"/>
          <w:b/>
          <w:bCs/>
          <w:sz w:val="24"/>
          <w:szCs w:val="24"/>
        </w:rPr>
      </w:pPr>
      <w:r w:rsidRPr="00C57CA5">
        <w:rPr>
          <w:rFonts w:ascii="Times New Roman" w:hAnsi="Times New Roman" w:cs="Times New Roman"/>
          <w:sz w:val="24"/>
          <w:szCs w:val="24"/>
        </w:rPr>
        <w:t xml:space="preserve">12.9/17.8 = 0.72 </w:t>
      </w:r>
      <w:r w:rsidRPr="00C57CA5">
        <w:rPr>
          <w:rFonts w:ascii="Times New Roman" w:hAnsi="Times New Roman" w:cs="Times New Roman"/>
          <w:b/>
          <w:bCs/>
          <w:sz w:val="24"/>
          <w:szCs w:val="24"/>
        </w:rPr>
        <w:t>(72 p)</w:t>
      </w:r>
    </w:p>
    <w:p w14:paraId="4255E6B9" w14:textId="3FD36427" w:rsidR="00FC2EDF" w:rsidRPr="00C57CA5" w:rsidRDefault="00FC2EDF" w:rsidP="00366CF1">
      <w:pPr>
        <w:rPr>
          <w:rFonts w:ascii="Times New Roman" w:hAnsi="Times New Roman" w:cs="Times New Roman"/>
          <w:b/>
          <w:bCs/>
          <w:sz w:val="24"/>
          <w:szCs w:val="24"/>
        </w:rPr>
      </w:pPr>
      <w:r w:rsidRPr="00C57CA5">
        <w:rPr>
          <w:rFonts w:ascii="Times New Roman" w:hAnsi="Times New Roman" w:cs="Times New Roman"/>
          <w:sz w:val="24"/>
          <w:szCs w:val="24"/>
        </w:rPr>
        <w:t>18.9/17.8 = 1.06</w:t>
      </w:r>
      <w:r w:rsidRPr="00C57CA5">
        <w:rPr>
          <w:rFonts w:ascii="Times New Roman" w:hAnsi="Times New Roman" w:cs="Times New Roman"/>
          <w:b/>
          <w:bCs/>
          <w:sz w:val="24"/>
          <w:szCs w:val="24"/>
        </w:rPr>
        <w:t xml:space="preserve"> (£1.06)</w:t>
      </w:r>
    </w:p>
    <w:p w14:paraId="2BB5FEAA" w14:textId="1F253E1D" w:rsidR="00FC2EDF" w:rsidRPr="00C57CA5" w:rsidRDefault="00FC2EDF" w:rsidP="00366CF1">
      <w:pPr>
        <w:rPr>
          <w:rFonts w:ascii="Times New Roman" w:hAnsi="Times New Roman" w:cs="Times New Roman"/>
          <w:b/>
          <w:bCs/>
          <w:sz w:val="24"/>
          <w:szCs w:val="24"/>
        </w:rPr>
      </w:pPr>
      <w:r w:rsidRPr="00C57CA5">
        <w:rPr>
          <w:rFonts w:ascii="Times New Roman" w:hAnsi="Times New Roman" w:cs="Times New Roman"/>
          <w:b/>
          <w:bCs/>
          <w:sz w:val="24"/>
          <w:szCs w:val="24"/>
        </w:rPr>
        <w:t>4. Gross profit margin</w:t>
      </w:r>
    </w:p>
    <w:p w14:paraId="72CCABDC" w14:textId="7772284B" w:rsidR="00FC2EDF" w:rsidRPr="00C57CA5" w:rsidRDefault="00FC2EDF" w:rsidP="00366CF1">
      <w:pPr>
        <w:rPr>
          <w:rFonts w:ascii="Times New Roman" w:hAnsi="Times New Roman" w:cs="Times New Roman"/>
          <w:sz w:val="24"/>
          <w:szCs w:val="24"/>
        </w:rPr>
      </w:pPr>
      <w:r w:rsidRPr="00C57CA5">
        <w:rPr>
          <w:rFonts w:ascii="Times New Roman" w:hAnsi="Times New Roman" w:cs="Times New Roman"/>
          <w:sz w:val="24"/>
          <w:szCs w:val="24"/>
        </w:rPr>
        <w:t>Gross profit /Sales x100 =191.8 /501.3 x100 =</w:t>
      </w:r>
      <w:r w:rsidRPr="00C57CA5">
        <w:rPr>
          <w:rFonts w:ascii="Times New Roman" w:hAnsi="Times New Roman" w:cs="Times New Roman"/>
          <w:b/>
          <w:bCs/>
          <w:sz w:val="24"/>
          <w:szCs w:val="24"/>
        </w:rPr>
        <w:t xml:space="preserve"> 38%</w:t>
      </w:r>
    </w:p>
    <w:p w14:paraId="7180C632" w14:textId="6CF7C4DF" w:rsidR="00FC2EDF" w:rsidRPr="00C57CA5" w:rsidRDefault="00FF7DA3" w:rsidP="00366CF1">
      <w:pPr>
        <w:rPr>
          <w:rFonts w:ascii="Times New Roman" w:hAnsi="Times New Roman" w:cs="Times New Roman"/>
          <w:sz w:val="24"/>
          <w:szCs w:val="24"/>
        </w:rPr>
      </w:pPr>
      <w:r w:rsidRPr="00C57CA5">
        <w:rPr>
          <w:rFonts w:ascii="Times New Roman" w:hAnsi="Times New Roman" w:cs="Times New Roman"/>
          <w:sz w:val="24"/>
          <w:szCs w:val="24"/>
        </w:rPr>
        <w:t xml:space="preserve">186.9/486.8 x100 = </w:t>
      </w:r>
      <w:r w:rsidRPr="00C57CA5">
        <w:rPr>
          <w:rFonts w:ascii="Times New Roman" w:hAnsi="Times New Roman" w:cs="Times New Roman"/>
          <w:b/>
          <w:bCs/>
          <w:sz w:val="24"/>
          <w:szCs w:val="24"/>
        </w:rPr>
        <w:t>38%</w:t>
      </w:r>
    </w:p>
    <w:p w14:paraId="7848A102" w14:textId="4E42EA13" w:rsidR="00FF7DA3" w:rsidRPr="00C57CA5" w:rsidRDefault="00FF7DA3" w:rsidP="00366CF1">
      <w:pPr>
        <w:rPr>
          <w:rFonts w:ascii="Times New Roman" w:hAnsi="Times New Roman" w:cs="Times New Roman"/>
          <w:b/>
          <w:bCs/>
          <w:sz w:val="24"/>
          <w:szCs w:val="24"/>
        </w:rPr>
      </w:pPr>
      <w:r w:rsidRPr="00C57CA5">
        <w:rPr>
          <w:rFonts w:ascii="Times New Roman" w:hAnsi="Times New Roman" w:cs="Times New Roman"/>
          <w:b/>
          <w:bCs/>
          <w:sz w:val="24"/>
          <w:szCs w:val="24"/>
        </w:rPr>
        <w:t>5.Asset turnover</w:t>
      </w:r>
    </w:p>
    <w:p w14:paraId="781AA9CC" w14:textId="3BD21A20" w:rsidR="00FF7DA3" w:rsidRPr="00C57CA5" w:rsidRDefault="00FF7DA3" w:rsidP="00366CF1">
      <w:pPr>
        <w:rPr>
          <w:rFonts w:ascii="Times New Roman" w:hAnsi="Times New Roman" w:cs="Times New Roman"/>
          <w:sz w:val="24"/>
          <w:szCs w:val="24"/>
        </w:rPr>
      </w:pPr>
      <w:r w:rsidRPr="00C57CA5">
        <w:rPr>
          <w:rFonts w:ascii="Times New Roman" w:hAnsi="Times New Roman" w:cs="Times New Roman"/>
          <w:sz w:val="24"/>
          <w:szCs w:val="24"/>
        </w:rPr>
        <w:t xml:space="preserve">Revenue/ Net assets = 501.3/ </w:t>
      </w:r>
      <w:r w:rsidR="00F4598A" w:rsidRPr="00C57CA5">
        <w:rPr>
          <w:rFonts w:ascii="Times New Roman" w:hAnsi="Times New Roman" w:cs="Times New Roman"/>
          <w:sz w:val="24"/>
          <w:szCs w:val="24"/>
        </w:rPr>
        <w:t>(</w:t>
      </w:r>
      <w:r w:rsidRPr="00C57CA5">
        <w:rPr>
          <w:rFonts w:ascii="Times New Roman" w:hAnsi="Times New Roman" w:cs="Times New Roman"/>
          <w:sz w:val="24"/>
          <w:szCs w:val="24"/>
        </w:rPr>
        <w:t>93.2</w:t>
      </w:r>
      <w:r w:rsidR="00F4598A" w:rsidRPr="00C57CA5">
        <w:rPr>
          <w:rFonts w:ascii="Times New Roman" w:hAnsi="Times New Roman" w:cs="Times New Roman"/>
          <w:sz w:val="24"/>
          <w:szCs w:val="24"/>
        </w:rPr>
        <w:t>+41.9)</w:t>
      </w:r>
      <w:r w:rsidRPr="00C57CA5">
        <w:rPr>
          <w:rFonts w:ascii="Times New Roman" w:hAnsi="Times New Roman" w:cs="Times New Roman"/>
          <w:sz w:val="24"/>
          <w:szCs w:val="24"/>
        </w:rPr>
        <w:t xml:space="preserve"> = </w:t>
      </w:r>
      <w:r w:rsidR="00F4598A" w:rsidRPr="00C57CA5">
        <w:rPr>
          <w:rFonts w:ascii="Times New Roman" w:hAnsi="Times New Roman" w:cs="Times New Roman"/>
          <w:b/>
          <w:bCs/>
          <w:sz w:val="24"/>
          <w:szCs w:val="24"/>
        </w:rPr>
        <w:t>3.71</w:t>
      </w:r>
    </w:p>
    <w:p w14:paraId="75F08DBA" w14:textId="4FFF42A8" w:rsidR="00FF7DA3" w:rsidRPr="00C57CA5" w:rsidRDefault="00FF7DA3" w:rsidP="00366CF1">
      <w:pPr>
        <w:rPr>
          <w:rFonts w:ascii="Times New Roman" w:hAnsi="Times New Roman" w:cs="Times New Roman"/>
          <w:b/>
          <w:bCs/>
          <w:sz w:val="24"/>
          <w:szCs w:val="24"/>
        </w:rPr>
      </w:pPr>
      <w:r w:rsidRPr="00C57CA5">
        <w:rPr>
          <w:rFonts w:ascii="Times New Roman" w:hAnsi="Times New Roman" w:cs="Times New Roman"/>
          <w:sz w:val="24"/>
          <w:szCs w:val="24"/>
        </w:rPr>
        <w:t>486.8/</w:t>
      </w:r>
      <w:r w:rsidR="00F4598A" w:rsidRPr="00C57CA5">
        <w:rPr>
          <w:rFonts w:ascii="Times New Roman" w:hAnsi="Times New Roman" w:cs="Times New Roman"/>
          <w:sz w:val="24"/>
          <w:szCs w:val="24"/>
        </w:rPr>
        <w:t>(</w:t>
      </w:r>
      <w:r w:rsidRPr="00C57CA5">
        <w:rPr>
          <w:rFonts w:ascii="Times New Roman" w:hAnsi="Times New Roman" w:cs="Times New Roman"/>
          <w:sz w:val="24"/>
          <w:szCs w:val="24"/>
        </w:rPr>
        <w:t>80.3</w:t>
      </w:r>
      <w:r w:rsidR="00F4598A" w:rsidRPr="00C57CA5">
        <w:rPr>
          <w:rFonts w:ascii="Times New Roman" w:hAnsi="Times New Roman" w:cs="Times New Roman"/>
          <w:sz w:val="24"/>
          <w:szCs w:val="24"/>
        </w:rPr>
        <w:t>+65.1)</w:t>
      </w:r>
      <w:r w:rsidRPr="00C57CA5">
        <w:rPr>
          <w:rFonts w:ascii="Times New Roman" w:hAnsi="Times New Roman" w:cs="Times New Roman"/>
          <w:sz w:val="24"/>
          <w:szCs w:val="24"/>
        </w:rPr>
        <w:t xml:space="preserve">= </w:t>
      </w:r>
      <w:r w:rsidR="00F4598A" w:rsidRPr="00C57CA5">
        <w:rPr>
          <w:rFonts w:ascii="Times New Roman" w:hAnsi="Times New Roman" w:cs="Times New Roman"/>
          <w:b/>
          <w:bCs/>
          <w:sz w:val="24"/>
          <w:szCs w:val="24"/>
        </w:rPr>
        <w:t>3.34</w:t>
      </w:r>
    </w:p>
    <w:p w14:paraId="060D8D34" w14:textId="37F6988F" w:rsidR="00FF7DA3" w:rsidRPr="00C57CA5" w:rsidRDefault="00FF7DA3" w:rsidP="00366CF1">
      <w:pPr>
        <w:rPr>
          <w:rFonts w:ascii="Times New Roman" w:hAnsi="Times New Roman" w:cs="Times New Roman"/>
          <w:b/>
          <w:bCs/>
          <w:sz w:val="24"/>
          <w:szCs w:val="24"/>
        </w:rPr>
      </w:pPr>
      <w:r w:rsidRPr="00C57CA5">
        <w:rPr>
          <w:rFonts w:ascii="Times New Roman" w:hAnsi="Times New Roman" w:cs="Times New Roman"/>
          <w:b/>
          <w:bCs/>
          <w:sz w:val="24"/>
          <w:szCs w:val="24"/>
        </w:rPr>
        <w:t>6. Stock holding period</w:t>
      </w:r>
    </w:p>
    <w:p w14:paraId="0A476617" w14:textId="58C99622" w:rsidR="00FF7DA3" w:rsidRPr="00C57CA5" w:rsidRDefault="00FF7DA3" w:rsidP="00366CF1">
      <w:pPr>
        <w:rPr>
          <w:rFonts w:ascii="Times New Roman" w:hAnsi="Times New Roman" w:cs="Times New Roman"/>
          <w:sz w:val="24"/>
          <w:szCs w:val="24"/>
        </w:rPr>
      </w:pPr>
      <w:r w:rsidRPr="00C57CA5">
        <w:rPr>
          <w:rFonts w:ascii="Times New Roman" w:hAnsi="Times New Roman" w:cs="Times New Roman"/>
          <w:sz w:val="24"/>
          <w:szCs w:val="24"/>
        </w:rPr>
        <w:t xml:space="preserve">Inventory / Cost of sales x 365= 38.8/309.5 x 365 = 45.75 </w:t>
      </w:r>
      <w:r w:rsidRPr="00C57CA5">
        <w:rPr>
          <w:rFonts w:ascii="Times New Roman" w:hAnsi="Times New Roman" w:cs="Times New Roman"/>
          <w:b/>
          <w:bCs/>
          <w:sz w:val="24"/>
          <w:szCs w:val="24"/>
        </w:rPr>
        <w:t>( 46 days)</w:t>
      </w:r>
    </w:p>
    <w:p w14:paraId="7977242C" w14:textId="2CA9FA44" w:rsidR="00FF7DA3" w:rsidRPr="00C57CA5" w:rsidRDefault="00FF7DA3" w:rsidP="00366CF1">
      <w:pPr>
        <w:rPr>
          <w:rFonts w:ascii="Times New Roman" w:hAnsi="Times New Roman" w:cs="Times New Roman"/>
          <w:sz w:val="24"/>
          <w:szCs w:val="24"/>
        </w:rPr>
      </w:pPr>
      <w:r w:rsidRPr="00C57CA5">
        <w:rPr>
          <w:rFonts w:ascii="Times New Roman" w:hAnsi="Times New Roman" w:cs="Times New Roman"/>
          <w:sz w:val="24"/>
          <w:szCs w:val="24"/>
        </w:rPr>
        <w:t xml:space="preserve">41.1/299.9x365 = 50.02 </w:t>
      </w:r>
      <w:r w:rsidRPr="00C57CA5">
        <w:rPr>
          <w:rFonts w:ascii="Times New Roman" w:hAnsi="Times New Roman" w:cs="Times New Roman"/>
          <w:b/>
          <w:bCs/>
          <w:sz w:val="24"/>
          <w:szCs w:val="24"/>
        </w:rPr>
        <w:t>( 50 days)</w:t>
      </w:r>
    </w:p>
    <w:p w14:paraId="0FF2DCB2" w14:textId="43A709DC" w:rsidR="00FF7DA3" w:rsidRPr="00C57CA5" w:rsidRDefault="00FF7DA3" w:rsidP="00366CF1">
      <w:pPr>
        <w:rPr>
          <w:rFonts w:ascii="Times New Roman" w:hAnsi="Times New Roman" w:cs="Times New Roman"/>
          <w:b/>
          <w:bCs/>
          <w:sz w:val="24"/>
          <w:szCs w:val="24"/>
        </w:rPr>
      </w:pPr>
      <w:r w:rsidRPr="00C57CA5">
        <w:rPr>
          <w:rFonts w:ascii="Times New Roman" w:hAnsi="Times New Roman" w:cs="Times New Roman"/>
          <w:b/>
          <w:bCs/>
          <w:sz w:val="24"/>
          <w:szCs w:val="24"/>
        </w:rPr>
        <w:lastRenderedPageBreak/>
        <w:t>7.Debtors collection period</w:t>
      </w:r>
    </w:p>
    <w:p w14:paraId="34778BF5" w14:textId="1905E890" w:rsidR="00FF7DA3" w:rsidRPr="00C57CA5" w:rsidRDefault="00FF7DA3" w:rsidP="00366CF1">
      <w:pPr>
        <w:rPr>
          <w:rFonts w:ascii="Times New Roman" w:hAnsi="Times New Roman" w:cs="Times New Roman"/>
          <w:sz w:val="24"/>
          <w:szCs w:val="24"/>
        </w:rPr>
      </w:pPr>
      <w:r w:rsidRPr="00C57CA5">
        <w:rPr>
          <w:rFonts w:ascii="Times New Roman" w:hAnsi="Times New Roman" w:cs="Times New Roman"/>
          <w:sz w:val="24"/>
          <w:szCs w:val="24"/>
        </w:rPr>
        <w:t xml:space="preserve">Trade receivable/ Revenue(credit sale) x365 = 114.9/501.3x365 =83.65 </w:t>
      </w:r>
      <w:r w:rsidRPr="00C57CA5">
        <w:rPr>
          <w:rFonts w:ascii="Times New Roman" w:hAnsi="Times New Roman" w:cs="Times New Roman"/>
          <w:b/>
          <w:bCs/>
          <w:sz w:val="24"/>
          <w:szCs w:val="24"/>
        </w:rPr>
        <w:t>(84 days)</w:t>
      </w:r>
    </w:p>
    <w:p w14:paraId="12B79A48" w14:textId="1D6C6237" w:rsidR="00FF7DA3" w:rsidRPr="00C57CA5" w:rsidRDefault="00FF7DA3" w:rsidP="00366CF1">
      <w:pPr>
        <w:rPr>
          <w:rFonts w:ascii="Times New Roman" w:hAnsi="Times New Roman" w:cs="Times New Roman"/>
          <w:sz w:val="24"/>
          <w:szCs w:val="24"/>
        </w:rPr>
      </w:pPr>
      <w:r w:rsidRPr="00C57CA5">
        <w:rPr>
          <w:rFonts w:ascii="Times New Roman" w:hAnsi="Times New Roman" w:cs="Times New Roman"/>
          <w:sz w:val="24"/>
          <w:szCs w:val="24"/>
        </w:rPr>
        <w:t>114.7/</w:t>
      </w:r>
      <w:r w:rsidR="00807D6D" w:rsidRPr="00C57CA5">
        <w:rPr>
          <w:rFonts w:ascii="Times New Roman" w:hAnsi="Times New Roman" w:cs="Times New Roman"/>
          <w:sz w:val="24"/>
          <w:szCs w:val="24"/>
        </w:rPr>
        <w:t>486</w:t>
      </w:r>
      <w:r w:rsidR="00F47700" w:rsidRPr="00C57CA5">
        <w:rPr>
          <w:rFonts w:ascii="Times New Roman" w:hAnsi="Times New Roman" w:cs="Times New Roman"/>
          <w:sz w:val="24"/>
          <w:szCs w:val="24"/>
        </w:rPr>
        <w:t>.8</w:t>
      </w:r>
      <w:r w:rsidR="00807D6D" w:rsidRPr="00C57CA5">
        <w:rPr>
          <w:rFonts w:ascii="Times New Roman" w:hAnsi="Times New Roman" w:cs="Times New Roman"/>
          <w:sz w:val="24"/>
          <w:szCs w:val="24"/>
        </w:rPr>
        <w:t>x 365 = 86.14</w:t>
      </w:r>
      <w:r w:rsidR="00807D6D" w:rsidRPr="00C57CA5">
        <w:rPr>
          <w:rFonts w:ascii="Times New Roman" w:hAnsi="Times New Roman" w:cs="Times New Roman"/>
          <w:b/>
          <w:bCs/>
          <w:sz w:val="24"/>
          <w:szCs w:val="24"/>
        </w:rPr>
        <w:t xml:space="preserve"> ( 86 days)</w:t>
      </w:r>
    </w:p>
    <w:p w14:paraId="2C0007EA" w14:textId="00AA5721" w:rsidR="00807D6D" w:rsidRPr="00C57CA5" w:rsidRDefault="00807D6D" w:rsidP="00366CF1">
      <w:pPr>
        <w:rPr>
          <w:rFonts w:ascii="Times New Roman" w:hAnsi="Times New Roman" w:cs="Times New Roman"/>
          <w:b/>
          <w:bCs/>
          <w:sz w:val="24"/>
          <w:szCs w:val="24"/>
        </w:rPr>
      </w:pPr>
      <w:r w:rsidRPr="00C57CA5">
        <w:rPr>
          <w:rFonts w:ascii="Times New Roman" w:hAnsi="Times New Roman" w:cs="Times New Roman"/>
          <w:b/>
          <w:bCs/>
          <w:sz w:val="24"/>
          <w:szCs w:val="24"/>
        </w:rPr>
        <w:t>8.Current ratio</w:t>
      </w:r>
    </w:p>
    <w:p w14:paraId="21DD2C3C" w14:textId="292479AA" w:rsidR="00807D6D" w:rsidRPr="00C57CA5" w:rsidRDefault="00807D6D" w:rsidP="00366CF1">
      <w:pPr>
        <w:rPr>
          <w:rFonts w:ascii="Times New Roman" w:hAnsi="Times New Roman" w:cs="Times New Roman"/>
          <w:b/>
          <w:bCs/>
          <w:sz w:val="24"/>
          <w:szCs w:val="24"/>
        </w:rPr>
      </w:pPr>
      <w:r w:rsidRPr="00C57CA5">
        <w:rPr>
          <w:rFonts w:ascii="Times New Roman" w:hAnsi="Times New Roman" w:cs="Times New Roman"/>
          <w:sz w:val="24"/>
          <w:szCs w:val="24"/>
        </w:rPr>
        <w:t>Current assets/ Current liabilities = 286.1/151 =</w:t>
      </w:r>
      <w:r w:rsidRPr="00C57CA5">
        <w:rPr>
          <w:rFonts w:ascii="Times New Roman" w:hAnsi="Times New Roman" w:cs="Times New Roman"/>
          <w:b/>
          <w:bCs/>
          <w:sz w:val="24"/>
          <w:szCs w:val="24"/>
        </w:rPr>
        <w:t>1.89</w:t>
      </w:r>
    </w:p>
    <w:p w14:paraId="775C2C6C" w14:textId="540A3CB4" w:rsidR="00807D6D" w:rsidRPr="00C57CA5" w:rsidRDefault="00807D6D" w:rsidP="00366CF1">
      <w:pPr>
        <w:rPr>
          <w:rFonts w:ascii="Times New Roman" w:hAnsi="Times New Roman" w:cs="Times New Roman"/>
          <w:b/>
          <w:bCs/>
          <w:sz w:val="24"/>
          <w:szCs w:val="24"/>
        </w:rPr>
      </w:pPr>
      <w:r w:rsidRPr="00C57CA5">
        <w:rPr>
          <w:rFonts w:ascii="Times New Roman" w:hAnsi="Times New Roman" w:cs="Times New Roman"/>
          <w:sz w:val="24"/>
          <w:szCs w:val="24"/>
        </w:rPr>
        <w:t>293.8/148.4 =</w:t>
      </w:r>
      <w:r w:rsidRPr="00C57CA5">
        <w:rPr>
          <w:rFonts w:ascii="Times New Roman" w:hAnsi="Times New Roman" w:cs="Times New Roman"/>
          <w:b/>
          <w:bCs/>
          <w:sz w:val="24"/>
          <w:szCs w:val="24"/>
        </w:rPr>
        <w:t xml:space="preserve"> 1.97</w:t>
      </w:r>
    </w:p>
    <w:p w14:paraId="27C7A2AE" w14:textId="706DF09D" w:rsidR="00807D6D" w:rsidRPr="00C57CA5" w:rsidRDefault="00807D6D" w:rsidP="00366CF1">
      <w:pPr>
        <w:rPr>
          <w:rFonts w:ascii="Times New Roman" w:hAnsi="Times New Roman" w:cs="Times New Roman"/>
          <w:b/>
          <w:bCs/>
          <w:sz w:val="24"/>
          <w:szCs w:val="24"/>
        </w:rPr>
      </w:pPr>
      <w:r w:rsidRPr="00C57CA5">
        <w:rPr>
          <w:rFonts w:ascii="Times New Roman" w:hAnsi="Times New Roman" w:cs="Times New Roman"/>
          <w:b/>
          <w:bCs/>
          <w:sz w:val="24"/>
          <w:szCs w:val="24"/>
        </w:rPr>
        <w:t xml:space="preserve">9.Gearing </w:t>
      </w:r>
    </w:p>
    <w:p w14:paraId="44B4B810" w14:textId="07899EA7" w:rsidR="00807D6D" w:rsidRPr="00C57CA5" w:rsidRDefault="00807D6D" w:rsidP="00366CF1">
      <w:pPr>
        <w:rPr>
          <w:rFonts w:ascii="Times New Roman" w:hAnsi="Times New Roman" w:cs="Times New Roman"/>
          <w:sz w:val="24"/>
          <w:szCs w:val="24"/>
        </w:rPr>
      </w:pPr>
      <w:r w:rsidRPr="00C57CA5">
        <w:rPr>
          <w:rFonts w:ascii="Times New Roman" w:hAnsi="Times New Roman" w:cs="Times New Roman"/>
          <w:sz w:val="24"/>
          <w:szCs w:val="24"/>
        </w:rPr>
        <w:t xml:space="preserve">Long </w:t>
      </w:r>
      <w:proofErr w:type="spellStart"/>
      <w:r w:rsidRPr="00C57CA5">
        <w:rPr>
          <w:rFonts w:ascii="Times New Roman" w:hAnsi="Times New Roman" w:cs="Times New Roman"/>
          <w:sz w:val="24"/>
          <w:szCs w:val="24"/>
        </w:rPr>
        <w:t>tern</w:t>
      </w:r>
      <w:proofErr w:type="spellEnd"/>
      <w:r w:rsidRPr="00C57CA5">
        <w:rPr>
          <w:rFonts w:ascii="Times New Roman" w:hAnsi="Times New Roman" w:cs="Times New Roman"/>
          <w:sz w:val="24"/>
          <w:szCs w:val="24"/>
        </w:rPr>
        <w:t xml:space="preserve"> liabilities / Capital employed x 100 = 41.9/( 286.1-151) x100= </w:t>
      </w:r>
      <w:r w:rsidRPr="00C57CA5">
        <w:rPr>
          <w:rFonts w:ascii="Times New Roman" w:hAnsi="Times New Roman" w:cs="Times New Roman"/>
          <w:b/>
          <w:bCs/>
          <w:sz w:val="24"/>
          <w:szCs w:val="24"/>
        </w:rPr>
        <w:t>31%</w:t>
      </w:r>
    </w:p>
    <w:p w14:paraId="45983234" w14:textId="3C5C5FC2" w:rsidR="00807D6D" w:rsidRPr="00C57CA5" w:rsidRDefault="00807D6D" w:rsidP="00366CF1">
      <w:pPr>
        <w:rPr>
          <w:rFonts w:ascii="Times New Roman" w:hAnsi="Times New Roman" w:cs="Times New Roman"/>
          <w:b/>
          <w:bCs/>
          <w:sz w:val="24"/>
          <w:szCs w:val="24"/>
        </w:rPr>
      </w:pPr>
      <w:r w:rsidRPr="00C57CA5">
        <w:rPr>
          <w:rFonts w:ascii="Times New Roman" w:hAnsi="Times New Roman" w:cs="Times New Roman"/>
          <w:sz w:val="24"/>
          <w:szCs w:val="24"/>
        </w:rPr>
        <w:t xml:space="preserve">65.1/(293-148.4)x100 = </w:t>
      </w:r>
      <w:r w:rsidRPr="00C57CA5">
        <w:rPr>
          <w:rFonts w:ascii="Times New Roman" w:hAnsi="Times New Roman" w:cs="Times New Roman"/>
          <w:b/>
          <w:bCs/>
          <w:sz w:val="24"/>
          <w:szCs w:val="24"/>
        </w:rPr>
        <w:t>45 %</w:t>
      </w:r>
    </w:p>
    <w:p w14:paraId="3ED2601C" w14:textId="5826786F" w:rsidR="00807D6D" w:rsidRPr="00C57CA5" w:rsidRDefault="00807D6D" w:rsidP="00366CF1">
      <w:pPr>
        <w:rPr>
          <w:rFonts w:ascii="Times New Roman" w:hAnsi="Times New Roman" w:cs="Times New Roman"/>
          <w:b/>
          <w:bCs/>
          <w:sz w:val="24"/>
          <w:szCs w:val="24"/>
        </w:rPr>
      </w:pPr>
      <w:r w:rsidRPr="00C57CA5">
        <w:rPr>
          <w:rFonts w:ascii="Times New Roman" w:hAnsi="Times New Roman" w:cs="Times New Roman"/>
          <w:b/>
          <w:bCs/>
          <w:sz w:val="24"/>
          <w:szCs w:val="24"/>
        </w:rPr>
        <w:t>10.Interest cover</w:t>
      </w:r>
    </w:p>
    <w:p w14:paraId="56E71463" w14:textId="38AD08D5" w:rsidR="00807D6D" w:rsidRPr="00C57CA5" w:rsidRDefault="00807D6D" w:rsidP="00366CF1">
      <w:pPr>
        <w:rPr>
          <w:rFonts w:ascii="Times New Roman" w:hAnsi="Times New Roman" w:cs="Times New Roman"/>
          <w:b/>
          <w:bCs/>
          <w:sz w:val="24"/>
          <w:szCs w:val="24"/>
        </w:rPr>
      </w:pPr>
      <w:r w:rsidRPr="00C57CA5">
        <w:rPr>
          <w:rFonts w:ascii="Times New Roman" w:hAnsi="Times New Roman" w:cs="Times New Roman"/>
          <w:sz w:val="24"/>
          <w:szCs w:val="24"/>
        </w:rPr>
        <w:t xml:space="preserve">Profit before interest/ Interest charge = 23/0.2 = </w:t>
      </w:r>
      <w:r w:rsidRPr="00C57CA5">
        <w:rPr>
          <w:rFonts w:ascii="Times New Roman" w:hAnsi="Times New Roman" w:cs="Times New Roman"/>
          <w:b/>
          <w:bCs/>
          <w:sz w:val="24"/>
          <w:szCs w:val="24"/>
        </w:rPr>
        <w:t>115</w:t>
      </w:r>
    </w:p>
    <w:p w14:paraId="61389BE8" w14:textId="407EEEC1" w:rsidR="00807D6D" w:rsidRPr="00C57CA5" w:rsidRDefault="00807D6D" w:rsidP="00366CF1">
      <w:pPr>
        <w:rPr>
          <w:rFonts w:ascii="Times New Roman" w:hAnsi="Times New Roman" w:cs="Times New Roman"/>
          <w:b/>
          <w:bCs/>
          <w:sz w:val="24"/>
          <w:szCs w:val="24"/>
        </w:rPr>
      </w:pPr>
      <w:r w:rsidRPr="00C57CA5">
        <w:rPr>
          <w:rFonts w:ascii="Times New Roman" w:hAnsi="Times New Roman" w:cs="Times New Roman"/>
          <w:sz w:val="24"/>
          <w:szCs w:val="24"/>
        </w:rPr>
        <w:t>29.7/</w:t>
      </w:r>
      <w:r w:rsidR="00FA42F8" w:rsidRPr="00C57CA5">
        <w:rPr>
          <w:rFonts w:ascii="Times New Roman" w:hAnsi="Times New Roman" w:cs="Times New Roman"/>
          <w:sz w:val="24"/>
          <w:szCs w:val="24"/>
        </w:rPr>
        <w:t xml:space="preserve">3.5= </w:t>
      </w:r>
      <w:r w:rsidR="00FA42F8" w:rsidRPr="00C57CA5">
        <w:rPr>
          <w:rFonts w:ascii="Times New Roman" w:hAnsi="Times New Roman" w:cs="Times New Roman"/>
          <w:b/>
          <w:bCs/>
          <w:sz w:val="24"/>
          <w:szCs w:val="24"/>
        </w:rPr>
        <w:t>8.48</w:t>
      </w:r>
    </w:p>
    <w:p w14:paraId="609A3D4D" w14:textId="182E8EFD" w:rsidR="005A4985" w:rsidRPr="00C57CA5" w:rsidRDefault="005A4985" w:rsidP="00366CF1">
      <w:pPr>
        <w:rPr>
          <w:rFonts w:ascii="Times New Roman" w:hAnsi="Times New Roman" w:cs="Times New Roman"/>
          <w:sz w:val="24"/>
          <w:szCs w:val="24"/>
        </w:rPr>
      </w:pPr>
    </w:p>
    <w:tbl>
      <w:tblPr>
        <w:tblW w:w="9802" w:type="dxa"/>
        <w:tblLook w:val="04A0" w:firstRow="1" w:lastRow="0" w:firstColumn="1" w:lastColumn="0" w:noHBand="0" w:noVBand="1"/>
      </w:tblPr>
      <w:tblGrid>
        <w:gridCol w:w="620"/>
        <w:gridCol w:w="2357"/>
        <w:gridCol w:w="2410"/>
        <w:gridCol w:w="1075"/>
        <w:gridCol w:w="2380"/>
        <w:gridCol w:w="960"/>
      </w:tblGrid>
      <w:tr w:rsidR="00BA6945" w:rsidRPr="00C57CA5" w14:paraId="1A0A8018" w14:textId="77777777" w:rsidTr="00BA6945">
        <w:trPr>
          <w:trHeight w:val="315"/>
        </w:trPr>
        <w:tc>
          <w:tcPr>
            <w:tcW w:w="620" w:type="dxa"/>
            <w:tcBorders>
              <w:top w:val="nil"/>
              <w:left w:val="nil"/>
              <w:bottom w:val="nil"/>
              <w:right w:val="nil"/>
            </w:tcBorders>
            <w:shd w:val="clear" w:color="auto" w:fill="auto"/>
            <w:noWrap/>
            <w:vAlign w:val="bottom"/>
            <w:hideMark/>
          </w:tcPr>
          <w:p w14:paraId="483B35FD" w14:textId="77777777" w:rsidR="00BA6945" w:rsidRPr="00C57CA5" w:rsidRDefault="00BA6945" w:rsidP="00BA6945">
            <w:pPr>
              <w:spacing w:after="0" w:line="240" w:lineRule="auto"/>
              <w:rPr>
                <w:rFonts w:ascii="Times New Roman" w:eastAsia="Times New Roman" w:hAnsi="Times New Roman" w:cs="Times New Roman"/>
                <w:sz w:val="24"/>
                <w:szCs w:val="24"/>
                <w:lang w:eastAsia="en-GB"/>
              </w:rPr>
            </w:pPr>
          </w:p>
        </w:tc>
        <w:tc>
          <w:tcPr>
            <w:tcW w:w="5842" w:type="dxa"/>
            <w:gridSpan w:val="3"/>
            <w:tcBorders>
              <w:top w:val="nil"/>
              <w:left w:val="nil"/>
              <w:bottom w:val="nil"/>
              <w:right w:val="nil"/>
            </w:tcBorders>
            <w:shd w:val="clear" w:color="auto" w:fill="auto"/>
            <w:noWrap/>
            <w:vAlign w:val="bottom"/>
            <w:hideMark/>
          </w:tcPr>
          <w:p w14:paraId="22930F51" w14:textId="77777777" w:rsidR="00BA6945" w:rsidRPr="00C57CA5" w:rsidRDefault="00BA6945" w:rsidP="00BA6945">
            <w:pPr>
              <w:spacing w:after="0" w:line="240" w:lineRule="auto"/>
              <w:jc w:val="center"/>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RATIO</w:t>
            </w:r>
          </w:p>
        </w:tc>
        <w:tc>
          <w:tcPr>
            <w:tcW w:w="2380" w:type="dxa"/>
            <w:tcBorders>
              <w:top w:val="nil"/>
              <w:left w:val="nil"/>
              <w:bottom w:val="nil"/>
              <w:right w:val="nil"/>
            </w:tcBorders>
            <w:shd w:val="clear" w:color="auto" w:fill="auto"/>
            <w:noWrap/>
            <w:vAlign w:val="bottom"/>
            <w:hideMark/>
          </w:tcPr>
          <w:p w14:paraId="7EBF592F" w14:textId="77777777" w:rsidR="00BA6945" w:rsidRPr="00C57CA5" w:rsidRDefault="00BA6945" w:rsidP="00BA6945">
            <w:pPr>
              <w:spacing w:after="0" w:line="240" w:lineRule="auto"/>
              <w:jc w:val="center"/>
              <w:rPr>
                <w:rFonts w:ascii="Times New Roman" w:eastAsia="Times New Roman" w:hAnsi="Times New Roman" w:cs="Times New Roman"/>
                <w:b/>
                <w:bCs/>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0DCD5A36" w14:textId="77777777" w:rsidR="00BA6945" w:rsidRPr="00C57CA5" w:rsidRDefault="00BA6945" w:rsidP="00BA6945">
            <w:pPr>
              <w:spacing w:after="0" w:line="240" w:lineRule="auto"/>
              <w:rPr>
                <w:rFonts w:ascii="Times New Roman" w:eastAsia="Times New Roman" w:hAnsi="Times New Roman" w:cs="Times New Roman"/>
                <w:sz w:val="24"/>
                <w:szCs w:val="24"/>
                <w:lang w:eastAsia="en-GB"/>
              </w:rPr>
            </w:pPr>
          </w:p>
        </w:tc>
      </w:tr>
      <w:tr w:rsidR="00BA6945" w:rsidRPr="00C57CA5" w14:paraId="57D9DD4C" w14:textId="77777777" w:rsidTr="00807D6D">
        <w:trPr>
          <w:trHeight w:val="315"/>
        </w:trPr>
        <w:tc>
          <w:tcPr>
            <w:tcW w:w="620" w:type="dxa"/>
            <w:tcBorders>
              <w:top w:val="nil"/>
              <w:left w:val="nil"/>
              <w:bottom w:val="nil"/>
              <w:right w:val="nil"/>
            </w:tcBorders>
            <w:shd w:val="clear" w:color="auto" w:fill="auto"/>
            <w:noWrap/>
            <w:vAlign w:val="bottom"/>
            <w:hideMark/>
          </w:tcPr>
          <w:p w14:paraId="1FE0CE38" w14:textId="77777777" w:rsidR="00BA6945" w:rsidRPr="00C57CA5" w:rsidRDefault="00BA6945" w:rsidP="00BA6945">
            <w:pPr>
              <w:spacing w:after="0" w:line="240" w:lineRule="auto"/>
              <w:rPr>
                <w:rFonts w:ascii="Times New Roman" w:eastAsia="Times New Roman" w:hAnsi="Times New Roman" w:cs="Times New Roman"/>
                <w:sz w:val="24"/>
                <w:szCs w:val="24"/>
                <w:lang w:eastAsia="en-GB"/>
              </w:rPr>
            </w:pPr>
          </w:p>
        </w:tc>
        <w:tc>
          <w:tcPr>
            <w:tcW w:w="2357" w:type="dxa"/>
            <w:tcBorders>
              <w:top w:val="nil"/>
              <w:left w:val="nil"/>
              <w:bottom w:val="nil"/>
              <w:right w:val="nil"/>
            </w:tcBorders>
            <w:shd w:val="clear" w:color="auto" w:fill="auto"/>
            <w:noWrap/>
            <w:vAlign w:val="bottom"/>
            <w:hideMark/>
          </w:tcPr>
          <w:p w14:paraId="0E540859" w14:textId="77777777" w:rsidR="00BA6945" w:rsidRPr="00C57CA5" w:rsidRDefault="00BA6945" w:rsidP="00BA6945">
            <w:pPr>
              <w:spacing w:after="0" w:line="240" w:lineRule="auto"/>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t>Working</w:t>
            </w:r>
          </w:p>
        </w:tc>
        <w:tc>
          <w:tcPr>
            <w:tcW w:w="2410" w:type="dxa"/>
            <w:tcBorders>
              <w:top w:val="nil"/>
              <w:left w:val="nil"/>
              <w:bottom w:val="nil"/>
              <w:right w:val="nil"/>
            </w:tcBorders>
            <w:shd w:val="clear" w:color="auto" w:fill="auto"/>
            <w:noWrap/>
            <w:vAlign w:val="bottom"/>
            <w:hideMark/>
          </w:tcPr>
          <w:p w14:paraId="48D0F52E" w14:textId="77777777" w:rsidR="00BA6945" w:rsidRPr="00C57CA5" w:rsidRDefault="00BA6945" w:rsidP="00BA6945">
            <w:pPr>
              <w:spacing w:after="0" w:line="240" w:lineRule="auto"/>
              <w:rPr>
                <w:rFonts w:ascii="Times New Roman" w:eastAsia="Times New Roman" w:hAnsi="Times New Roman" w:cs="Times New Roman"/>
                <w:b/>
                <w:bCs/>
                <w:color w:val="000000"/>
                <w:sz w:val="24"/>
                <w:szCs w:val="24"/>
                <w:lang w:eastAsia="en-GB"/>
              </w:rPr>
            </w:pPr>
          </w:p>
        </w:tc>
        <w:tc>
          <w:tcPr>
            <w:tcW w:w="1075" w:type="dxa"/>
            <w:tcBorders>
              <w:top w:val="nil"/>
              <w:left w:val="nil"/>
              <w:bottom w:val="nil"/>
              <w:right w:val="nil"/>
            </w:tcBorders>
            <w:shd w:val="clear" w:color="auto" w:fill="auto"/>
            <w:noWrap/>
            <w:vAlign w:val="bottom"/>
            <w:hideMark/>
          </w:tcPr>
          <w:p w14:paraId="135ABE0E" w14:textId="77777777" w:rsidR="00BA6945" w:rsidRPr="00C57CA5" w:rsidRDefault="00BA6945" w:rsidP="00BA6945">
            <w:pPr>
              <w:spacing w:after="0" w:line="240" w:lineRule="auto"/>
              <w:jc w:val="right"/>
              <w:rPr>
                <w:rFonts w:ascii="Times New Roman" w:eastAsia="Times New Roman" w:hAnsi="Times New Roman" w:cs="Times New Roman"/>
                <w:b/>
                <w:bCs/>
                <w:color w:val="000000"/>
                <w:sz w:val="24"/>
                <w:szCs w:val="24"/>
                <w:u w:val="single"/>
                <w:lang w:eastAsia="en-GB"/>
              </w:rPr>
            </w:pPr>
            <w:r w:rsidRPr="00C57CA5">
              <w:rPr>
                <w:rFonts w:ascii="Times New Roman" w:eastAsia="Times New Roman" w:hAnsi="Times New Roman" w:cs="Times New Roman"/>
                <w:b/>
                <w:bCs/>
                <w:color w:val="000000"/>
                <w:sz w:val="24"/>
                <w:szCs w:val="24"/>
                <w:u w:val="single"/>
                <w:lang w:eastAsia="en-GB"/>
              </w:rPr>
              <w:t>2019</w:t>
            </w:r>
          </w:p>
        </w:tc>
        <w:tc>
          <w:tcPr>
            <w:tcW w:w="2380" w:type="dxa"/>
            <w:tcBorders>
              <w:top w:val="nil"/>
              <w:left w:val="nil"/>
              <w:bottom w:val="nil"/>
              <w:right w:val="nil"/>
            </w:tcBorders>
            <w:shd w:val="clear" w:color="auto" w:fill="auto"/>
            <w:noWrap/>
            <w:vAlign w:val="bottom"/>
            <w:hideMark/>
          </w:tcPr>
          <w:p w14:paraId="1B39D87C" w14:textId="77777777" w:rsidR="00BA6945" w:rsidRPr="00C57CA5" w:rsidRDefault="00BA6945" w:rsidP="00BA6945">
            <w:pPr>
              <w:spacing w:after="0" w:line="240" w:lineRule="auto"/>
              <w:jc w:val="right"/>
              <w:rPr>
                <w:rFonts w:ascii="Times New Roman" w:eastAsia="Times New Roman" w:hAnsi="Times New Roman" w:cs="Times New Roman"/>
                <w:b/>
                <w:bCs/>
                <w:color w:val="000000"/>
                <w:sz w:val="24"/>
                <w:szCs w:val="24"/>
                <w:u w:val="single"/>
                <w:lang w:eastAsia="en-GB"/>
              </w:rPr>
            </w:pPr>
          </w:p>
        </w:tc>
        <w:tc>
          <w:tcPr>
            <w:tcW w:w="960" w:type="dxa"/>
            <w:tcBorders>
              <w:top w:val="nil"/>
              <w:left w:val="nil"/>
              <w:bottom w:val="nil"/>
              <w:right w:val="nil"/>
            </w:tcBorders>
            <w:shd w:val="clear" w:color="auto" w:fill="auto"/>
            <w:noWrap/>
            <w:vAlign w:val="bottom"/>
            <w:hideMark/>
          </w:tcPr>
          <w:p w14:paraId="1532C5C5" w14:textId="77777777" w:rsidR="00BA6945" w:rsidRPr="00C57CA5" w:rsidRDefault="00BA6945" w:rsidP="00BA6945">
            <w:pPr>
              <w:spacing w:after="0" w:line="240" w:lineRule="auto"/>
              <w:jc w:val="right"/>
              <w:rPr>
                <w:rFonts w:ascii="Times New Roman" w:eastAsia="Times New Roman" w:hAnsi="Times New Roman" w:cs="Times New Roman"/>
                <w:b/>
                <w:bCs/>
                <w:color w:val="000000"/>
                <w:sz w:val="24"/>
                <w:szCs w:val="24"/>
                <w:u w:val="single"/>
                <w:lang w:eastAsia="en-GB"/>
              </w:rPr>
            </w:pPr>
            <w:r w:rsidRPr="00C57CA5">
              <w:rPr>
                <w:rFonts w:ascii="Times New Roman" w:eastAsia="Times New Roman" w:hAnsi="Times New Roman" w:cs="Times New Roman"/>
                <w:b/>
                <w:bCs/>
                <w:color w:val="000000"/>
                <w:sz w:val="24"/>
                <w:szCs w:val="24"/>
                <w:u w:val="single"/>
                <w:lang w:eastAsia="en-GB"/>
              </w:rPr>
              <w:t>2018</w:t>
            </w:r>
          </w:p>
        </w:tc>
      </w:tr>
      <w:tr w:rsidR="00BA6945" w:rsidRPr="00C57CA5" w14:paraId="67669E7D" w14:textId="77777777" w:rsidTr="00807D6D">
        <w:trPr>
          <w:trHeight w:val="315"/>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0B986E" w14:textId="77777777" w:rsidR="00BA6945" w:rsidRPr="00C57CA5" w:rsidRDefault="00BA6945" w:rsidP="00BA6945">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1</w:t>
            </w:r>
          </w:p>
        </w:tc>
        <w:tc>
          <w:tcPr>
            <w:tcW w:w="2357" w:type="dxa"/>
            <w:tcBorders>
              <w:top w:val="single" w:sz="4" w:space="0" w:color="auto"/>
              <w:left w:val="nil"/>
              <w:bottom w:val="single" w:sz="4" w:space="0" w:color="auto"/>
              <w:right w:val="single" w:sz="4" w:space="0" w:color="auto"/>
            </w:tcBorders>
            <w:shd w:val="clear" w:color="auto" w:fill="auto"/>
            <w:noWrap/>
            <w:vAlign w:val="bottom"/>
            <w:hideMark/>
          </w:tcPr>
          <w:p w14:paraId="43E39C69"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ROCE</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0DF449EE" w14:textId="584EF59F"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23/(</w:t>
            </w:r>
            <w:r w:rsidR="00FC2EDF" w:rsidRPr="00C57CA5">
              <w:rPr>
                <w:rFonts w:ascii="Times New Roman" w:eastAsia="Times New Roman" w:hAnsi="Times New Roman" w:cs="Times New Roman"/>
                <w:color w:val="000000"/>
                <w:sz w:val="24"/>
                <w:szCs w:val="24"/>
                <w:lang w:eastAsia="en-GB"/>
              </w:rPr>
              <w:t>286.1-151</w:t>
            </w:r>
            <w:r w:rsidRPr="00C57CA5">
              <w:rPr>
                <w:rFonts w:ascii="Times New Roman" w:eastAsia="Times New Roman" w:hAnsi="Times New Roman" w:cs="Times New Roman"/>
                <w:color w:val="000000"/>
                <w:sz w:val="24"/>
                <w:szCs w:val="24"/>
                <w:lang w:eastAsia="en-GB"/>
              </w:rPr>
              <w:t>)*100</w:t>
            </w:r>
          </w:p>
        </w:tc>
        <w:tc>
          <w:tcPr>
            <w:tcW w:w="1075" w:type="dxa"/>
            <w:tcBorders>
              <w:top w:val="single" w:sz="4" w:space="0" w:color="auto"/>
              <w:left w:val="nil"/>
              <w:bottom w:val="single" w:sz="4" w:space="0" w:color="auto"/>
              <w:right w:val="single" w:sz="4" w:space="0" w:color="auto"/>
            </w:tcBorders>
            <w:shd w:val="clear" w:color="auto" w:fill="auto"/>
            <w:noWrap/>
            <w:vAlign w:val="bottom"/>
            <w:hideMark/>
          </w:tcPr>
          <w:p w14:paraId="6FC4E482" w14:textId="77777777" w:rsidR="00BA6945" w:rsidRPr="00C57CA5" w:rsidRDefault="00BA6945" w:rsidP="00BA6945">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17%</w:t>
            </w:r>
          </w:p>
        </w:tc>
        <w:tc>
          <w:tcPr>
            <w:tcW w:w="2380" w:type="dxa"/>
            <w:tcBorders>
              <w:top w:val="single" w:sz="4" w:space="0" w:color="auto"/>
              <w:left w:val="nil"/>
              <w:bottom w:val="single" w:sz="4" w:space="0" w:color="auto"/>
              <w:right w:val="single" w:sz="4" w:space="0" w:color="auto"/>
            </w:tcBorders>
            <w:shd w:val="clear" w:color="auto" w:fill="auto"/>
            <w:noWrap/>
            <w:vAlign w:val="bottom"/>
            <w:hideMark/>
          </w:tcPr>
          <w:p w14:paraId="6F7F4024" w14:textId="4A8FD4C9"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29.7/(</w:t>
            </w:r>
            <w:r w:rsidR="00FC2EDF" w:rsidRPr="00C57CA5">
              <w:rPr>
                <w:rFonts w:ascii="Times New Roman" w:eastAsia="Times New Roman" w:hAnsi="Times New Roman" w:cs="Times New Roman"/>
                <w:color w:val="000000"/>
                <w:sz w:val="24"/>
                <w:szCs w:val="24"/>
                <w:lang w:eastAsia="en-GB"/>
              </w:rPr>
              <w:t>293-148.4</w:t>
            </w:r>
            <w:r w:rsidRPr="00C57CA5">
              <w:rPr>
                <w:rFonts w:ascii="Times New Roman" w:eastAsia="Times New Roman" w:hAnsi="Times New Roman" w:cs="Times New Roman"/>
                <w:color w:val="000000"/>
                <w:sz w:val="24"/>
                <w:szCs w:val="24"/>
                <w:lang w:eastAsia="en-GB"/>
              </w:rPr>
              <w:t>)*100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FCC9B16" w14:textId="35B529DC" w:rsidR="00BA6945" w:rsidRPr="00C57CA5" w:rsidRDefault="00BA6945" w:rsidP="00BA6945">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2</w:t>
            </w:r>
            <w:r w:rsidR="00FC2EDF" w:rsidRPr="00C57CA5">
              <w:rPr>
                <w:rFonts w:ascii="Times New Roman" w:eastAsia="Times New Roman" w:hAnsi="Times New Roman" w:cs="Times New Roman"/>
                <w:color w:val="000000"/>
                <w:sz w:val="24"/>
                <w:szCs w:val="24"/>
                <w:lang w:eastAsia="en-GB"/>
              </w:rPr>
              <w:t>1</w:t>
            </w:r>
            <w:r w:rsidRPr="00C57CA5">
              <w:rPr>
                <w:rFonts w:ascii="Times New Roman" w:eastAsia="Times New Roman" w:hAnsi="Times New Roman" w:cs="Times New Roman"/>
                <w:color w:val="000000"/>
                <w:sz w:val="24"/>
                <w:szCs w:val="24"/>
                <w:lang w:eastAsia="en-GB"/>
              </w:rPr>
              <w:t>%</w:t>
            </w:r>
          </w:p>
        </w:tc>
      </w:tr>
      <w:tr w:rsidR="00BA6945" w:rsidRPr="00C57CA5" w14:paraId="7F521F7A" w14:textId="77777777" w:rsidTr="00807D6D">
        <w:trPr>
          <w:trHeight w:val="31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6DB1938" w14:textId="77777777" w:rsidR="00BA6945" w:rsidRPr="00C57CA5" w:rsidRDefault="00BA6945" w:rsidP="00BA6945">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2</w:t>
            </w:r>
          </w:p>
        </w:tc>
        <w:tc>
          <w:tcPr>
            <w:tcW w:w="2357" w:type="dxa"/>
            <w:tcBorders>
              <w:top w:val="nil"/>
              <w:left w:val="nil"/>
              <w:bottom w:val="single" w:sz="4" w:space="0" w:color="auto"/>
              <w:right w:val="single" w:sz="4" w:space="0" w:color="auto"/>
            </w:tcBorders>
            <w:shd w:val="clear" w:color="auto" w:fill="auto"/>
            <w:noWrap/>
            <w:vAlign w:val="bottom"/>
            <w:hideMark/>
          </w:tcPr>
          <w:p w14:paraId="7E636430"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ROE</w:t>
            </w:r>
          </w:p>
        </w:tc>
        <w:tc>
          <w:tcPr>
            <w:tcW w:w="2410" w:type="dxa"/>
            <w:tcBorders>
              <w:top w:val="nil"/>
              <w:left w:val="nil"/>
              <w:bottom w:val="single" w:sz="4" w:space="0" w:color="auto"/>
              <w:right w:val="single" w:sz="4" w:space="0" w:color="auto"/>
            </w:tcBorders>
            <w:shd w:val="clear" w:color="auto" w:fill="auto"/>
            <w:noWrap/>
            <w:vAlign w:val="bottom"/>
            <w:hideMark/>
          </w:tcPr>
          <w:p w14:paraId="46078664"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12.9/93.2*100</w:t>
            </w:r>
          </w:p>
        </w:tc>
        <w:tc>
          <w:tcPr>
            <w:tcW w:w="1075" w:type="dxa"/>
            <w:tcBorders>
              <w:top w:val="nil"/>
              <w:left w:val="nil"/>
              <w:bottom w:val="single" w:sz="4" w:space="0" w:color="auto"/>
              <w:right w:val="single" w:sz="4" w:space="0" w:color="auto"/>
            </w:tcBorders>
            <w:shd w:val="clear" w:color="auto" w:fill="auto"/>
            <w:noWrap/>
            <w:vAlign w:val="bottom"/>
            <w:hideMark/>
          </w:tcPr>
          <w:p w14:paraId="29BB7509" w14:textId="77777777" w:rsidR="00BA6945" w:rsidRPr="00C57CA5" w:rsidRDefault="00BA6945" w:rsidP="00BA6945">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14%</w:t>
            </w:r>
          </w:p>
        </w:tc>
        <w:tc>
          <w:tcPr>
            <w:tcW w:w="2380" w:type="dxa"/>
            <w:tcBorders>
              <w:top w:val="nil"/>
              <w:left w:val="nil"/>
              <w:bottom w:val="single" w:sz="4" w:space="0" w:color="auto"/>
              <w:right w:val="single" w:sz="4" w:space="0" w:color="auto"/>
            </w:tcBorders>
            <w:shd w:val="clear" w:color="auto" w:fill="auto"/>
            <w:noWrap/>
            <w:vAlign w:val="bottom"/>
            <w:hideMark/>
          </w:tcPr>
          <w:p w14:paraId="1785916B"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18.3/80.3*100</w:t>
            </w:r>
          </w:p>
        </w:tc>
        <w:tc>
          <w:tcPr>
            <w:tcW w:w="960" w:type="dxa"/>
            <w:tcBorders>
              <w:top w:val="nil"/>
              <w:left w:val="nil"/>
              <w:bottom w:val="single" w:sz="4" w:space="0" w:color="auto"/>
              <w:right w:val="single" w:sz="4" w:space="0" w:color="auto"/>
            </w:tcBorders>
            <w:shd w:val="clear" w:color="auto" w:fill="auto"/>
            <w:noWrap/>
            <w:vAlign w:val="bottom"/>
            <w:hideMark/>
          </w:tcPr>
          <w:p w14:paraId="7A2883B8" w14:textId="77777777" w:rsidR="00BA6945" w:rsidRPr="00C57CA5" w:rsidRDefault="00BA6945" w:rsidP="00BA6945">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23%</w:t>
            </w:r>
          </w:p>
        </w:tc>
      </w:tr>
      <w:tr w:rsidR="00BA6945" w:rsidRPr="00C57CA5" w14:paraId="7F94D972" w14:textId="77777777" w:rsidTr="00807D6D">
        <w:trPr>
          <w:trHeight w:val="31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C8E926B" w14:textId="77777777" w:rsidR="00BA6945" w:rsidRPr="00C57CA5" w:rsidRDefault="00BA6945" w:rsidP="00BA6945">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3</w:t>
            </w:r>
          </w:p>
        </w:tc>
        <w:tc>
          <w:tcPr>
            <w:tcW w:w="2357" w:type="dxa"/>
            <w:tcBorders>
              <w:top w:val="nil"/>
              <w:left w:val="nil"/>
              <w:bottom w:val="single" w:sz="4" w:space="0" w:color="auto"/>
              <w:right w:val="single" w:sz="4" w:space="0" w:color="auto"/>
            </w:tcBorders>
            <w:shd w:val="clear" w:color="auto" w:fill="auto"/>
            <w:noWrap/>
            <w:vAlign w:val="bottom"/>
            <w:hideMark/>
          </w:tcPr>
          <w:p w14:paraId="5493D987"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EPS</w:t>
            </w:r>
          </w:p>
        </w:tc>
        <w:tc>
          <w:tcPr>
            <w:tcW w:w="2410" w:type="dxa"/>
            <w:tcBorders>
              <w:top w:val="nil"/>
              <w:left w:val="nil"/>
              <w:bottom w:val="single" w:sz="4" w:space="0" w:color="auto"/>
              <w:right w:val="single" w:sz="4" w:space="0" w:color="auto"/>
            </w:tcBorders>
            <w:shd w:val="clear" w:color="auto" w:fill="auto"/>
            <w:noWrap/>
            <w:vAlign w:val="bottom"/>
            <w:hideMark/>
          </w:tcPr>
          <w:p w14:paraId="470CF4E5"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12.9/17.8</w:t>
            </w:r>
          </w:p>
        </w:tc>
        <w:tc>
          <w:tcPr>
            <w:tcW w:w="1075" w:type="dxa"/>
            <w:tcBorders>
              <w:top w:val="nil"/>
              <w:left w:val="nil"/>
              <w:bottom w:val="single" w:sz="4" w:space="0" w:color="auto"/>
              <w:right w:val="single" w:sz="4" w:space="0" w:color="auto"/>
            </w:tcBorders>
            <w:shd w:val="clear" w:color="auto" w:fill="auto"/>
            <w:noWrap/>
            <w:vAlign w:val="bottom"/>
            <w:hideMark/>
          </w:tcPr>
          <w:p w14:paraId="571BE1C3"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72p</w:t>
            </w:r>
          </w:p>
        </w:tc>
        <w:tc>
          <w:tcPr>
            <w:tcW w:w="2380" w:type="dxa"/>
            <w:tcBorders>
              <w:top w:val="nil"/>
              <w:left w:val="nil"/>
              <w:bottom w:val="single" w:sz="4" w:space="0" w:color="auto"/>
              <w:right w:val="single" w:sz="4" w:space="0" w:color="auto"/>
            </w:tcBorders>
            <w:shd w:val="clear" w:color="auto" w:fill="auto"/>
            <w:noWrap/>
            <w:vAlign w:val="bottom"/>
            <w:hideMark/>
          </w:tcPr>
          <w:p w14:paraId="63B0D73F"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18.9/17.8</w:t>
            </w:r>
          </w:p>
        </w:tc>
        <w:tc>
          <w:tcPr>
            <w:tcW w:w="960" w:type="dxa"/>
            <w:tcBorders>
              <w:top w:val="nil"/>
              <w:left w:val="nil"/>
              <w:bottom w:val="single" w:sz="4" w:space="0" w:color="auto"/>
              <w:right w:val="single" w:sz="4" w:space="0" w:color="auto"/>
            </w:tcBorders>
            <w:shd w:val="clear" w:color="auto" w:fill="auto"/>
            <w:noWrap/>
            <w:vAlign w:val="bottom"/>
            <w:hideMark/>
          </w:tcPr>
          <w:p w14:paraId="123E6AD3" w14:textId="77777777" w:rsidR="00BA6945" w:rsidRPr="00C57CA5" w:rsidRDefault="00BA6945" w:rsidP="00BA6945">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£1.06</w:t>
            </w:r>
          </w:p>
        </w:tc>
      </w:tr>
      <w:tr w:rsidR="00BA6945" w:rsidRPr="00C57CA5" w14:paraId="31DAFBA3" w14:textId="77777777" w:rsidTr="00807D6D">
        <w:trPr>
          <w:trHeight w:val="31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C66DE7B" w14:textId="77777777" w:rsidR="00BA6945" w:rsidRPr="00C57CA5" w:rsidRDefault="00BA6945" w:rsidP="00BA6945">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4</w:t>
            </w:r>
          </w:p>
        </w:tc>
        <w:tc>
          <w:tcPr>
            <w:tcW w:w="2357" w:type="dxa"/>
            <w:tcBorders>
              <w:top w:val="nil"/>
              <w:left w:val="nil"/>
              <w:bottom w:val="single" w:sz="4" w:space="0" w:color="auto"/>
              <w:right w:val="single" w:sz="4" w:space="0" w:color="auto"/>
            </w:tcBorders>
            <w:shd w:val="clear" w:color="auto" w:fill="auto"/>
            <w:noWrap/>
            <w:vAlign w:val="bottom"/>
            <w:hideMark/>
          </w:tcPr>
          <w:p w14:paraId="6171D618"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Gross profit margins</w:t>
            </w:r>
          </w:p>
        </w:tc>
        <w:tc>
          <w:tcPr>
            <w:tcW w:w="2410" w:type="dxa"/>
            <w:tcBorders>
              <w:top w:val="nil"/>
              <w:left w:val="nil"/>
              <w:bottom w:val="single" w:sz="4" w:space="0" w:color="auto"/>
              <w:right w:val="single" w:sz="4" w:space="0" w:color="auto"/>
            </w:tcBorders>
            <w:shd w:val="clear" w:color="auto" w:fill="auto"/>
            <w:noWrap/>
            <w:vAlign w:val="bottom"/>
            <w:hideMark/>
          </w:tcPr>
          <w:p w14:paraId="672F4682"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191.8/501.3*100</w:t>
            </w:r>
          </w:p>
        </w:tc>
        <w:tc>
          <w:tcPr>
            <w:tcW w:w="1075" w:type="dxa"/>
            <w:tcBorders>
              <w:top w:val="nil"/>
              <w:left w:val="nil"/>
              <w:bottom w:val="single" w:sz="4" w:space="0" w:color="auto"/>
              <w:right w:val="single" w:sz="4" w:space="0" w:color="auto"/>
            </w:tcBorders>
            <w:shd w:val="clear" w:color="auto" w:fill="auto"/>
            <w:noWrap/>
            <w:vAlign w:val="bottom"/>
            <w:hideMark/>
          </w:tcPr>
          <w:p w14:paraId="1BB0E9BB" w14:textId="77777777" w:rsidR="00BA6945" w:rsidRPr="00C57CA5" w:rsidRDefault="00BA6945" w:rsidP="00BA6945">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38%</w:t>
            </w:r>
          </w:p>
        </w:tc>
        <w:tc>
          <w:tcPr>
            <w:tcW w:w="2380" w:type="dxa"/>
            <w:tcBorders>
              <w:top w:val="nil"/>
              <w:left w:val="nil"/>
              <w:bottom w:val="single" w:sz="4" w:space="0" w:color="auto"/>
              <w:right w:val="single" w:sz="4" w:space="0" w:color="auto"/>
            </w:tcBorders>
            <w:shd w:val="clear" w:color="auto" w:fill="auto"/>
            <w:noWrap/>
            <w:vAlign w:val="bottom"/>
            <w:hideMark/>
          </w:tcPr>
          <w:p w14:paraId="6D03721D"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186.9/486.8*100</w:t>
            </w:r>
          </w:p>
        </w:tc>
        <w:tc>
          <w:tcPr>
            <w:tcW w:w="960" w:type="dxa"/>
            <w:tcBorders>
              <w:top w:val="nil"/>
              <w:left w:val="nil"/>
              <w:bottom w:val="single" w:sz="4" w:space="0" w:color="auto"/>
              <w:right w:val="single" w:sz="4" w:space="0" w:color="auto"/>
            </w:tcBorders>
            <w:shd w:val="clear" w:color="auto" w:fill="auto"/>
            <w:noWrap/>
            <w:vAlign w:val="bottom"/>
            <w:hideMark/>
          </w:tcPr>
          <w:p w14:paraId="383DB1CE" w14:textId="77777777" w:rsidR="00BA6945" w:rsidRPr="00C57CA5" w:rsidRDefault="00BA6945" w:rsidP="00BA6945">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38%</w:t>
            </w:r>
          </w:p>
        </w:tc>
      </w:tr>
      <w:tr w:rsidR="00BA6945" w:rsidRPr="00C57CA5" w14:paraId="3739EDCB" w14:textId="77777777" w:rsidTr="00807D6D">
        <w:trPr>
          <w:trHeight w:val="31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8F460DA" w14:textId="77777777" w:rsidR="00BA6945" w:rsidRPr="00C57CA5" w:rsidRDefault="00BA6945" w:rsidP="00BA6945">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5</w:t>
            </w:r>
          </w:p>
        </w:tc>
        <w:tc>
          <w:tcPr>
            <w:tcW w:w="2357" w:type="dxa"/>
            <w:tcBorders>
              <w:top w:val="nil"/>
              <w:left w:val="nil"/>
              <w:bottom w:val="single" w:sz="4" w:space="0" w:color="auto"/>
              <w:right w:val="single" w:sz="4" w:space="0" w:color="auto"/>
            </w:tcBorders>
            <w:shd w:val="clear" w:color="auto" w:fill="auto"/>
            <w:noWrap/>
            <w:vAlign w:val="bottom"/>
            <w:hideMark/>
          </w:tcPr>
          <w:p w14:paraId="12344D5C"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Asset turnover</w:t>
            </w:r>
          </w:p>
        </w:tc>
        <w:tc>
          <w:tcPr>
            <w:tcW w:w="2410" w:type="dxa"/>
            <w:tcBorders>
              <w:top w:val="nil"/>
              <w:left w:val="nil"/>
              <w:bottom w:val="single" w:sz="4" w:space="0" w:color="auto"/>
              <w:right w:val="single" w:sz="4" w:space="0" w:color="auto"/>
            </w:tcBorders>
            <w:shd w:val="clear" w:color="auto" w:fill="auto"/>
            <w:noWrap/>
            <w:vAlign w:val="bottom"/>
            <w:hideMark/>
          </w:tcPr>
          <w:p w14:paraId="7B8884CE" w14:textId="2A2524DD"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501.3/</w:t>
            </w:r>
            <w:r w:rsidR="00F4598A" w:rsidRPr="00C57CA5">
              <w:rPr>
                <w:rFonts w:ascii="Times New Roman" w:eastAsia="Times New Roman" w:hAnsi="Times New Roman" w:cs="Times New Roman"/>
                <w:color w:val="000000"/>
                <w:sz w:val="24"/>
                <w:szCs w:val="24"/>
                <w:lang w:eastAsia="en-GB"/>
              </w:rPr>
              <w:t>(</w:t>
            </w:r>
            <w:r w:rsidRPr="00C57CA5">
              <w:rPr>
                <w:rFonts w:ascii="Times New Roman" w:eastAsia="Times New Roman" w:hAnsi="Times New Roman" w:cs="Times New Roman"/>
                <w:color w:val="000000"/>
                <w:sz w:val="24"/>
                <w:szCs w:val="24"/>
                <w:lang w:eastAsia="en-GB"/>
              </w:rPr>
              <w:t>93.2</w:t>
            </w:r>
            <w:r w:rsidR="00F4598A" w:rsidRPr="00C57CA5">
              <w:rPr>
                <w:rFonts w:ascii="Times New Roman" w:eastAsia="Times New Roman" w:hAnsi="Times New Roman" w:cs="Times New Roman"/>
                <w:color w:val="000000"/>
                <w:sz w:val="24"/>
                <w:szCs w:val="24"/>
                <w:lang w:eastAsia="en-GB"/>
              </w:rPr>
              <w:t>+41.9)</w:t>
            </w:r>
          </w:p>
        </w:tc>
        <w:tc>
          <w:tcPr>
            <w:tcW w:w="1075" w:type="dxa"/>
            <w:tcBorders>
              <w:top w:val="nil"/>
              <w:left w:val="nil"/>
              <w:bottom w:val="single" w:sz="4" w:space="0" w:color="auto"/>
              <w:right w:val="single" w:sz="4" w:space="0" w:color="auto"/>
            </w:tcBorders>
            <w:shd w:val="clear" w:color="auto" w:fill="auto"/>
            <w:noWrap/>
            <w:vAlign w:val="bottom"/>
            <w:hideMark/>
          </w:tcPr>
          <w:p w14:paraId="3F5BD07E" w14:textId="4CD82365" w:rsidR="00BA6945" w:rsidRPr="00C57CA5" w:rsidRDefault="00F4598A" w:rsidP="00BA6945">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3.71</w:t>
            </w:r>
          </w:p>
        </w:tc>
        <w:tc>
          <w:tcPr>
            <w:tcW w:w="2380" w:type="dxa"/>
            <w:tcBorders>
              <w:top w:val="nil"/>
              <w:left w:val="nil"/>
              <w:bottom w:val="single" w:sz="4" w:space="0" w:color="auto"/>
              <w:right w:val="single" w:sz="4" w:space="0" w:color="auto"/>
            </w:tcBorders>
            <w:shd w:val="clear" w:color="auto" w:fill="auto"/>
            <w:noWrap/>
            <w:vAlign w:val="bottom"/>
            <w:hideMark/>
          </w:tcPr>
          <w:p w14:paraId="405A3CC7" w14:textId="0F5C7F5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486.8/</w:t>
            </w:r>
            <w:r w:rsidR="00F4598A" w:rsidRPr="00C57CA5">
              <w:rPr>
                <w:rFonts w:ascii="Times New Roman" w:eastAsia="Times New Roman" w:hAnsi="Times New Roman" w:cs="Times New Roman"/>
                <w:color w:val="000000"/>
                <w:sz w:val="24"/>
                <w:szCs w:val="24"/>
                <w:lang w:eastAsia="en-GB"/>
              </w:rPr>
              <w:t>(</w:t>
            </w:r>
            <w:r w:rsidRPr="00C57CA5">
              <w:rPr>
                <w:rFonts w:ascii="Times New Roman" w:eastAsia="Times New Roman" w:hAnsi="Times New Roman" w:cs="Times New Roman"/>
                <w:color w:val="000000"/>
                <w:sz w:val="24"/>
                <w:szCs w:val="24"/>
                <w:lang w:eastAsia="en-GB"/>
              </w:rPr>
              <w:t>80.3</w:t>
            </w:r>
            <w:r w:rsidR="00F4598A" w:rsidRPr="00C57CA5">
              <w:rPr>
                <w:rFonts w:ascii="Times New Roman" w:eastAsia="Times New Roman" w:hAnsi="Times New Roman" w:cs="Times New Roman"/>
                <w:color w:val="000000"/>
                <w:sz w:val="24"/>
                <w:szCs w:val="24"/>
                <w:lang w:eastAsia="en-GB"/>
              </w:rPr>
              <w:t>+65.1)</w:t>
            </w:r>
          </w:p>
        </w:tc>
        <w:tc>
          <w:tcPr>
            <w:tcW w:w="960" w:type="dxa"/>
            <w:tcBorders>
              <w:top w:val="nil"/>
              <w:left w:val="nil"/>
              <w:bottom w:val="single" w:sz="4" w:space="0" w:color="auto"/>
              <w:right w:val="single" w:sz="4" w:space="0" w:color="auto"/>
            </w:tcBorders>
            <w:shd w:val="clear" w:color="auto" w:fill="auto"/>
            <w:noWrap/>
            <w:vAlign w:val="bottom"/>
            <w:hideMark/>
          </w:tcPr>
          <w:p w14:paraId="60DA7150" w14:textId="13D3DB80" w:rsidR="00BA6945" w:rsidRPr="00C57CA5" w:rsidRDefault="00F4598A" w:rsidP="00BA6945">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3.34</w:t>
            </w:r>
          </w:p>
        </w:tc>
      </w:tr>
      <w:tr w:rsidR="00BA6945" w:rsidRPr="00C57CA5" w14:paraId="690B6E7D" w14:textId="77777777" w:rsidTr="00807D6D">
        <w:trPr>
          <w:trHeight w:val="31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4645585" w14:textId="77777777" w:rsidR="00BA6945" w:rsidRPr="00C57CA5" w:rsidRDefault="00BA6945" w:rsidP="00BA6945">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6</w:t>
            </w:r>
          </w:p>
        </w:tc>
        <w:tc>
          <w:tcPr>
            <w:tcW w:w="2357" w:type="dxa"/>
            <w:tcBorders>
              <w:top w:val="nil"/>
              <w:left w:val="nil"/>
              <w:bottom w:val="single" w:sz="4" w:space="0" w:color="auto"/>
              <w:right w:val="single" w:sz="4" w:space="0" w:color="auto"/>
            </w:tcBorders>
            <w:shd w:val="clear" w:color="auto" w:fill="auto"/>
            <w:noWrap/>
            <w:vAlign w:val="bottom"/>
            <w:hideMark/>
          </w:tcPr>
          <w:p w14:paraId="5831A1D0"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Stock holding period</w:t>
            </w:r>
          </w:p>
        </w:tc>
        <w:tc>
          <w:tcPr>
            <w:tcW w:w="2410" w:type="dxa"/>
            <w:tcBorders>
              <w:top w:val="nil"/>
              <w:left w:val="nil"/>
              <w:bottom w:val="single" w:sz="4" w:space="0" w:color="auto"/>
              <w:right w:val="single" w:sz="4" w:space="0" w:color="auto"/>
            </w:tcBorders>
            <w:shd w:val="clear" w:color="auto" w:fill="auto"/>
            <w:noWrap/>
            <w:vAlign w:val="bottom"/>
            <w:hideMark/>
          </w:tcPr>
          <w:p w14:paraId="031981E2"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38.8/309.5*365</w:t>
            </w:r>
          </w:p>
        </w:tc>
        <w:tc>
          <w:tcPr>
            <w:tcW w:w="1075" w:type="dxa"/>
            <w:tcBorders>
              <w:top w:val="nil"/>
              <w:left w:val="nil"/>
              <w:bottom w:val="single" w:sz="4" w:space="0" w:color="auto"/>
              <w:right w:val="single" w:sz="4" w:space="0" w:color="auto"/>
            </w:tcBorders>
            <w:shd w:val="clear" w:color="auto" w:fill="auto"/>
            <w:noWrap/>
            <w:vAlign w:val="bottom"/>
            <w:hideMark/>
          </w:tcPr>
          <w:p w14:paraId="04985C00"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46 days</w:t>
            </w:r>
          </w:p>
        </w:tc>
        <w:tc>
          <w:tcPr>
            <w:tcW w:w="2380" w:type="dxa"/>
            <w:tcBorders>
              <w:top w:val="nil"/>
              <w:left w:val="nil"/>
              <w:bottom w:val="single" w:sz="4" w:space="0" w:color="auto"/>
              <w:right w:val="single" w:sz="4" w:space="0" w:color="auto"/>
            </w:tcBorders>
            <w:shd w:val="clear" w:color="auto" w:fill="auto"/>
            <w:noWrap/>
            <w:vAlign w:val="bottom"/>
            <w:hideMark/>
          </w:tcPr>
          <w:p w14:paraId="640E1583"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41.1/299.9*365</w:t>
            </w:r>
          </w:p>
        </w:tc>
        <w:tc>
          <w:tcPr>
            <w:tcW w:w="960" w:type="dxa"/>
            <w:tcBorders>
              <w:top w:val="nil"/>
              <w:left w:val="nil"/>
              <w:bottom w:val="single" w:sz="4" w:space="0" w:color="auto"/>
              <w:right w:val="single" w:sz="4" w:space="0" w:color="auto"/>
            </w:tcBorders>
            <w:shd w:val="clear" w:color="auto" w:fill="auto"/>
            <w:noWrap/>
            <w:vAlign w:val="bottom"/>
            <w:hideMark/>
          </w:tcPr>
          <w:p w14:paraId="0B5C2531"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50 days</w:t>
            </w:r>
          </w:p>
        </w:tc>
      </w:tr>
      <w:tr w:rsidR="00BA6945" w:rsidRPr="00C57CA5" w14:paraId="1917D5E7" w14:textId="77777777" w:rsidTr="00807D6D">
        <w:trPr>
          <w:trHeight w:val="31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69A9942" w14:textId="77777777" w:rsidR="00BA6945" w:rsidRPr="00C57CA5" w:rsidRDefault="00BA6945" w:rsidP="00BA6945">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7</w:t>
            </w:r>
          </w:p>
        </w:tc>
        <w:tc>
          <w:tcPr>
            <w:tcW w:w="2357" w:type="dxa"/>
            <w:tcBorders>
              <w:top w:val="nil"/>
              <w:left w:val="nil"/>
              <w:bottom w:val="single" w:sz="4" w:space="0" w:color="auto"/>
              <w:right w:val="single" w:sz="4" w:space="0" w:color="auto"/>
            </w:tcBorders>
            <w:shd w:val="clear" w:color="auto" w:fill="auto"/>
            <w:noWrap/>
            <w:vAlign w:val="bottom"/>
            <w:hideMark/>
          </w:tcPr>
          <w:p w14:paraId="23F66FBD"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Debtors collection  period</w:t>
            </w:r>
          </w:p>
        </w:tc>
        <w:tc>
          <w:tcPr>
            <w:tcW w:w="2410" w:type="dxa"/>
            <w:tcBorders>
              <w:top w:val="nil"/>
              <w:left w:val="nil"/>
              <w:bottom w:val="single" w:sz="4" w:space="0" w:color="auto"/>
              <w:right w:val="single" w:sz="4" w:space="0" w:color="auto"/>
            </w:tcBorders>
            <w:shd w:val="clear" w:color="auto" w:fill="auto"/>
            <w:noWrap/>
            <w:vAlign w:val="bottom"/>
            <w:hideMark/>
          </w:tcPr>
          <w:p w14:paraId="40297BC1"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114.9/501.3*365</w:t>
            </w:r>
          </w:p>
        </w:tc>
        <w:tc>
          <w:tcPr>
            <w:tcW w:w="1075" w:type="dxa"/>
            <w:tcBorders>
              <w:top w:val="nil"/>
              <w:left w:val="nil"/>
              <w:bottom w:val="single" w:sz="4" w:space="0" w:color="auto"/>
              <w:right w:val="single" w:sz="4" w:space="0" w:color="auto"/>
            </w:tcBorders>
            <w:shd w:val="clear" w:color="auto" w:fill="auto"/>
            <w:noWrap/>
            <w:vAlign w:val="bottom"/>
            <w:hideMark/>
          </w:tcPr>
          <w:p w14:paraId="127D69A4"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84 days</w:t>
            </w:r>
          </w:p>
        </w:tc>
        <w:tc>
          <w:tcPr>
            <w:tcW w:w="2380" w:type="dxa"/>
            <w:tcBorders>
              <w:top w:val="nil"/>
              <w:left w:val="nil"/>
              <w:bottom w:val="single" w:sz="4" w:space="0" w:color="auto"/>
              <w:right w:val="single" w:sz="4" w:space="0" w:color="auto"/>
            </w:tcBorders>
            <w:shd w:val="clear" w:color="auto" w:fill="auto"/>
            <w:noWrap/>
            <w:vAlign w:val="bottom"/>
            <w:hideMark/>
          </w:tcPr>
          <w:p w14:paraId="704A79D7"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114.7/486.8*365</w:t>
            </w:r>
          </w:p>
        </w:tc>
        <w:tc>
          <w:tcPr>
            <w:tcW w:w="960" w:type="dxa"/>
            <w:tcBorders>
              <w:top w:val="nil"/>
              <w:left w:val="nil"/>
              <w:bottom w:val="single" w:sz="4" w:space="0" w:color="auto"/>
              <w:right w:val="single" w:sz="4" w:space="0" w:color="auto"/>
            </w:tcBorders>
            <w:shd w:val="clear" w:color="auto" w:fill="auto"/>
            <w:noWrap/>
            <w:vAlign w:val="bottom"/>
            <w:hideMark/>
          </w:tcPr>
          <w:p w14:paraId="74310EF5"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86 days</w:t>
            </w:r>
          </w:p>
        </w:tc>
      </w:tr>
      <w:tr w:rsidR="00BA6945" w:rsidRPr="00C57CA5" w14:paraId="56E958DC" w14:textId="77777777" w:rsidTr="00807D6D">
        <w:trPr>
          <w:trHeight w:val="31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275AD00" w14:textId="77777777" w:rsidR="00BA6945" w:rsidRPr="00C57CA5" w:rsidRDefault="00BA6945" w:rsidP="00BA6945">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8</w:t>
            </w:r>
          </w:p>
        </w:tc>
        <w:tc>
          <w:tcPr>
            <w:tcW w:w="2357" w:type="dxa"/>
            <w:tcBorders>
              <w:top w:val="nil"/>
              <w:left w:val="nil"/>
              <w:bottom w:val="single" w:sz="4" w:space="0" w:color="auto"/>
              <w:right w:val="single" w:sz="4" w:space="0" w:color="auto"/>
            </w:tcBorders>
            <w:shd w:val="clear" w:color="auto" w:fill="auto"/>
            <w:noWrap/>
            <w:vAlign w:val="bottom"/>
            <w:hideMark/>
          </w:tcPr>
          <w:p w14:paraId="377AA7AD"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Current ratio</w:t>
            </w:r>
          </w:p>
        </w:tc>
        <w:tc>
          <w:tcPr>
            <w:tcW w:w="2410" w:type="dxa"/>
            <w:tcBorders>
              <w:top w:val="nil"/>
              <w:left w:val="nil"/>
              <w:bottom w:val="single" w:sz="4" w:space="0" w:color="auto"/>
              <w:right w:val="single" w:sz="4" w:space="0" w:color="auto"/>
            </w:tcBorders>
            <w:shd w:val="clear" w:color="auto" w:fill="auto"/>
            <w:noWrap/>
            <w:vAlign w:val="bottom"/>
            <w:hideMark/>
          </w:tcPr>
          <w:p w14:paraId="777F670B"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286.1/151</w:t>
            </w:r>
          </w:p>
        </w:tc>
        <w:tc>
          <w:tcPr>
            <w:tcW w:w="1075" w:type="dxa"/>
            <w:tcBorders>
              <w:top w:val="nil"/>
              <w:left w:val="nil"/>
              <w:bottom w:val="single" w:sz="4" w:space="0" w:color="auto"/>
              <w:right w:val="single" w:sz="4" w:space="0" w:color="auto"/>
            </w:tcBorders>
            <w:shd w:val="clear" w:color="auto" w:fill="auto"/>
            <w:noWrap/>
            <w:vAlign w:val="bottom"/>
            <w:hideMark/>
          </w:tcPr>
          <w:p w14:paraId="6DA110F9" w14:textId="77777777" w:rsidR="00BA6945" w:rsidRPr="00C57CA5" w:rsidRDefault="00BA6945" w:rsidP="00BA6945">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1.89</w:t>
            </w:r>
          </w:p>
        </w:tc>
        <w:tc>
          <w:tcPr>
            <w:tcW w:w="2380" w:type="dxa"/>
            <w:tcBorders>
              <w:top w:val="nil"/>
              <w:left w:val="nil"/>
              <w:bottom w:val="single" w:sz="4" w:space="0" w:color="auto"/>
              <w:right w:val="single" w:sz="4" w:space="0" w:color="auto"/>
            </w:tcBorders>
            <w:shd w:val="clear" w:color="auto" w:fill="auto"/>
            <w:noWrap/>
            <w:vAlign w:val="bottom"/>
            <w:hideMark/>
          </w:tcPr>
          <w:p w14:paraId="57150396"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293.8/148.4</w:t>
            </w:r>
          </w:p>
        </w:tc>
        <w:tc>
          <w:tcPr>
            <w:tcW w:w="960" w:type="dxa"/>
            <w:tcBorders>
              <w:top w:val="nil"/>
              <w:left w:val="nil"/>
              <w:bottom w:val="single" w:sz="4" w:space="0" w:color="auto"/>
              <w:right w:val="single" w:sz="4" w:space="0" w:color="auto"/>
            </w:tcBorders>
            <w:shd w:val="clear" w:color="auto" w:fill="auto"/>
            <w:noWrap/>
            <w:vAlign w:val="bottom"/>
            <w:hideMark/>
          </w:tcPr>
          <w:p w14:paraId="5C377751" w14:textId="77777777" w:rsidR="00BA6945" w:rsidRPr="00C57CA5" w:rsidRDefault="00BA6945" w:rsidP="00BA6945">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1.97</w:t>
            </w:r>
          </w:p>
        </w:tc>
      </w:tr>
      <w:tr w:rsidR="00BA6945" w:rsidRPr="00C57CA5" w14:paraId="085DECBE" w14:textId="77777777" w:rsidTr="00807D6D">
        <w:trPr>
          <w:trHeight w:val="31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102C21E" w14:textId="77777777" w:rsidR="00BA6945" w:rsidRPr="00C57CA5" w:rsidRDefault="00BA6945" w:rsidP="00BA6945">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9</w:t>
            </w:r>
          </w:p>
        </w:tc>
        <w:tc>
          <w:tcPr>
            <w:tcW w:w="2357" w:type="dxa"/>
            <w:tcBorders>
              <w:top w:val="nil"/>
              <w:left w:val="nil"/>
              <w:bottom w:val="single" w:sz="4" w:space="0" w:color="auto"/>
              <w:right w:val="single" w:sz="4" w:space="0" w:color="auto"/>
            </w:tcBorders>
            <w:shd w:val="clear" w:color="auto" w:fill="auto"/>
            <w:noWrap/>
            <w:vAlign w:val="bottom"/>
            <w:hideMark/>
          </w:tcPr>
          <w:p w14:paraId="71DDDCB3"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Gearing</w:t>
            </w:r>
          </w:p>
        </w:tc>
        <w:tc>
          <w:tcPr>
            <w:tcW w:w="2410" w:type="dxa"/>
            <w:tcBorders>
              <w:top w:val="nil"/>
              <w:left w:val="nil"/>
              <w:bottom w:val="single" w:sz="4" w:space="0" w:color="auto"/>
              <w:right w:val="single" w:sz="4" w:space="0" w:color="auto"/>
            </w:tcBorders>
            <w:shd w:val="clear" w:color="auto" w:fill="auto"/>
            <w:noWrap/>
            <w:vAlign w:val="bottom"/>
            <w:hideMark/>
          </w:tcPr>
          <w:p w14:paraId="6768BD21" w14:textId="7654651B"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41.9/(</w:t>
            </w:r>
            <w:r w:rsidR="00807D6D" w:rsidRPr="00C57CA5">
              <w:rPr>
                <w:rFonts w:ascii="Times New Roman" w:eastAsia="Times New Roman" w:hAnsi="Times New Roman" w:cs="Times New Roman"/>
                <w:color w:val="000000"/>
                <w:sz w:val="24"/>
                <w:szCs w:val="24"/>
                <w:lang w:eastAsia="en-GB"/>
              </w:rPr>
              <w:t>286.1-151</w:t>
            </w:r>
            <w:r w:rsidRPr="00C57CA5">
              <w:rPr>
                <w:rFonts w:ascii="Times New Roman" w:eastAsia="Times New Roman" w:hAnsi="Times New Roman" w:cs="Times New Roman"/>
                <w:color w:val="000000"/>
                <w:sz w:val="24"/>
                <w:szCs w:val="24"/>
                <w:lang w:eastAsia="en-GB"/>
              </w:rPr>
              <w:t>)*100</w:t>
            </w:r>
          </w:p>
        </w:tc>
        <w:tc>
          <w:tcPr>
            <w:tcW w:w="1075" w:type="dxa"/>
            <w:tcBorders>
              <w:top w:val="nil"/>
              <w:left w:val="nil"/>
              <w:bottom w:val="single" w:sz="4" w:space="0" w:color="auto"/>
              <w:right w:val="single" w:sz="4" w:space="0" w:color="auto"/>
            </w:tcBorders>
            <w:shd w:val="clear" w:color="auto" w:fill="auto"/>
            <w:noWrap/>
            <w:vAlign w:val="bottom"/>
            <w:hideMark/>
          </w:tcPr>
          <w:p w14:paraId="382C8FCD" w14:textId="77777777" w:rsidR="00BA6945" w:rsidRPr="00C57CA5" w:rsidRDefault="00BA6945" w:rsidP="00BA6945">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31%</w:t>
            </w:r>
          </w:p>
        </w:tc>
        <w:tc>
          <w:tcPr>
            <w:tcW w:w="2380" w:type="dxa"/>
            <w:tcBorders>
              <w:top w:val="nil"/>
              <w:left w:val="nil"/>
              <w:bottom w:val="single" w:sz="4" w:space="0" w:color="auto"/>
              <w:right w:val="single" w:sz="4" w:space="0" w:color="auto"/>
            </w:tcBorders>
            <w:shd w:val="clear" w:color="auto" w:fill="auto"/>
            <w:noWrap/>
            <w:vAlign w:val="bottom"/>
            <w:hideMark/>
          </w:tcPr>
          <w:p w14:paraId="20958C22" w14:textId="02DB9128"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65.1/(</w:t>
            </w:r>
            <w:r w:rsidR="00807D6D" w:rsidRPr="00C57CA5">
              <w:rPr>
                <w:rFonts w:ascii="Times New Roman" w:eastAsia="Times New Roman" w:hAnsi="Times New Roman" w:cs="Times New Roman"/>
                <w:color w:val="000000"/>
                <w:sz w:val="24"/>
                <w:szCs w:val="24"/>
                <w:lang w:eastAsia="en-GB"/>
              </w:rPr>
              <w:t>293-148.4</w:t>
            </w:r>
            <w:r w:rsidRPr="00C57CA5">
              <w:rPr>
                <w:rFonts w:ascii="Times New Roman" w:eastAsia="Times New Roman" w:hAnsi="Times New Roman" w:cs="Times New Roman"/>
                <w:color w:val="000000"/>
                <w:sz w:val="24"/>
                <w:szCs w:val="24"/>
                <w:lang w:eastAsia="en-GB"/>
              </w:rPr>
              <w:t>)*100</w:t>
            </w:r>
          </w:p>
        </w:tc>
        <w:tc>
          <w:tcPr>
            <w:tcW w:w="960" w:type="dxa"/>
            <w:tcBorders>
              <w:top w:val="nil"/>
              <w:left w:val="nil"/>
              <w:bottom w:val="single" w:sz="4" w:space="0" w:color="auto"/>
              <w:right w:val="single" w:sz="4" w:space="0" w:color="auto"/>
            </w:tcBorders>
            <w:shd w:val="clear" w:color="auto" w:fill="auto"/>
            <w:noWrap/>
            <w:vAlign w:val="bottom"/>
            <w:hideMark/>
          </w:tcPr>
          <w:p w14:paraId="242DB3F8" w14:textId="77777777" w:rsidR="00BA6945" w:rsidRPr="00C57CA5" w:rsidRDefault="00BA6945" w:rsidP="00BA6945">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45%</w:t>
            </w:r>
          </w:p>
        </w:tc>
      </w:tr>
      <w:tr w:rsidR="00BA6945" w:rsidRPr="00C57CA5" w14:paraId="23D99C01" w14:textId="77777777" w:rsidTr="00807D6D">
        <w:trPr>
          <w:trHeight w:val="31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64FD89E" w14:textId="77777777" w:rsidR="00BA6945" w:rsidRPr="00C57CA5" w:rsidRDefault="00BA6945" w:rsidP="00BA6945">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10</w:t>
            </w:r>
          </w:p>
        </w:tc>
        <w:tc>
          <w:tcPr>
            <w:tcW w:w="2357" w:type="dxa"/>
            <w:tcBorders>
              <w:top w:val="nil"/>
              <w:left w:val="nil"/>
              <w:bottom w:val="single" w:sz="4" w:space="0" w:color="auto"/>
              <w:right w:val="single" w:sz="4" w:space="0" w:color="auto"/>
            </w:tcBorders>
            <w:shd w:val="clear" w:color="auto" w:fill="auto"/>
            <w:noWrap/>
            <w:vAlign w:val="bottom"/>
            <w:hideMark/>
          </w:tcPr>
          <w:p w14:paraId="1035E398"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Interest cover</w:t>
            </w:r>
          </w:p>
        </w:tc>
        <w:tc>
          <w:tcPr>
            <w:tcW w:w="2410" w:type="dxa"/>
            <w:tcBorders>
              <w:top w:val="nil"/>
              <w:left w:val="nil"/>
              <w:bottom w:val="single" w:sz="4" w:space="0" w:color="auto"/>
              <w:right w:val="single" w:sz="4" w:space="0" w:color="auto"/>
            </w:tcBorders>
            <w:shd w:val="clear" w:color="auto" w:fill="auto"/>
            <w:noWrap/>
            <w:vAlign w:val="bottom"/>
            <w:hideMark/>
          </w:tcPr>
          <w:p w14:paraId="7E68E88D" w14:textId="77777777"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23/0.2</w:t>
            </w:r>
          </w:p>
        </w:tc>
        <w:tc>
          <w:tcPr>
            <w:tcW w:w="1075" w:type="dxa"/>
            <w:tcBorders>
              <w:top w:val="nil"/>
              <w:left w:val="nil"/>
              <w:bottom w:val="single" w:sz="4" w:space="0" w:color="auto"/>
              <w:right w:val="single" w:sz="4" w:space="0" w:color="auto"/>
            </w:tcBorders>
            <w:shd w:val="clear" w:color="auto" w:fill="auto"/>
            <w:noWrap/>
            <w:vAlign w:val="bottom"/>
            <w:hideMark/>
          </w:tcPr>
          <w:p w14:paraId="19AE5B1E" w14:textId="77777777" w:rsidR="00BA6945" w:rsidRPr="00C57CA5" w:rsidRDefault="00BA6945" w:rsidP="00BA6945">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115</w:t>
            </w:r>
          </w:p>
        </w:tc>
        <w:tc>
          <w:tcPr>
            <w:tcW w:w="2380" w:type="dxa"/>
            <w:tcBorders>
              <w:top w:val="nil"/>
              <w:left w:val="nil"/>
              <w:bottom w:val="single" w:sz="4" w:space="0" w:color="auto"/>
              <w:right w:val="single" w:sz="4" w:space="0" w:color="auto"/>
            </w:tcBorders>
            <w:shd w:val="clear" w:color="auto" w:fill="auto"/>
            <w:noWrap/>
            <w:vAlign w:val="bottom"/>
            <w:hideMark/>
          </w:tcPr>
          <w:p w14:paraId="50EA44F8" w14:textId="386121D2" w:rsidR="00BA6945" w:rsidRPr="00C57CA5" w:rsidRDefault="00BA6945" w:rsidP="00BA6945">
            <w:pPr>
              <w:spacing w:after="0" w:line="240" w:lineRule="auto"/>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29.7/</w:t>
            </w:r>
            <w:r w:rsidR="00FA42F8" w:rsidRPr="00C57CA5">
              <w:rPr>
                <w:rFonts w:ascii="Times New Roman" w:eastAsia="Times New Roman" w:hAnsi="Times New Roman" w:cs="Times New Roman"/>
                <w:color w:val="000000"/>
                <w:sz w:val="24"/>
                <w:szCs w:val="24"/>
                <w:lang w:eastAsia="en-GB"/>
              </w:rPr>
              <w:t>3.5</w:t>
            </w:r>
          </w:p>
        </w:tc>
        <w:tc>
          <w:tcPr>
            <w:tcW w:w="960" w:type="dxa"/>
            <w:tcBorders>
              <w:top w:val="nil"/>
              <w:left w:val="nil"/>
              <w:bottom w:val="single" w:sz="4" w:space="0" w:color="auto"/>
              <w:right w:val="single" w:sz="4" w:space="0" w:color="auto"/>
            </w:tcBorders>
            <w:shd w:val="clear" w:color="auto" w:fill="auto"/>
            <w:noWrap/>
            <w:vAlign w:val="bottom"/>
            <w:hideMark/>
          </w:tcPr>
          <w:p w14:paraId="4664CB57" w14:textId="24E4BB66" w:rsidR="00BA6945" w:rsidRPr="00C57CA5" w:rsidRDefault="00FA42F8" w:rsidP="00BA6945">
            <w:pPr>
              <w:spacing w:after="0" w:line="240" w:lineRule="auto"/>
              <w:jc w:val="right"/>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8.48</w:t>
            </w:r>
          </w:p>
        </w:tc>
      </w:tr>
    </w:tbl>
    <w:p w14:paraId="73B39937" w14:textId="77777777" w:rsidR="00355E7F" w:rsidRPr="00C57CA5" w:rsidRDefault="00355E7F" w:rsidP="00260526">
      <w:pPr>
        <w:spacing w:after="0" w:line="240" w:lineRule="auto"/>
        <w:rPr>
          <w:rFonts w:ascii="Times New Roman" w:eastAsia="Times New Roman" w:hAnsi="Times New Roman" w:cs="Times New Roman"/>
          <w:b/>
          <w:bCs/>
          <w:color w:val="000000"/>
          <w:sz w:val="24"/>
          <w:szCs w:val="24"/>
          <w:lang w:eastAsia="en-GB"/>
        </w:rPr>
      </w:pPr>
    </w:p>
    <w:p w14:paraId="2C42EE80" w14:textId="77777777" w:rsidR="00355E7F" w:rsidRPr="00C57CA5" w:rsidRDefault="00355E7F" w:rsidP="00260526">
      <w:pPr>
        <w:spacing w:after="0" w:line="240" w:lineRule="auto"/>
        <w:rPr>
          <w:rFonts w:ascii="Times New Roman" w:eastAsia="Times New Roman" w:hAnsi="Times New Roman" w:cs="Times New Roman"/>
          <w:b/>
          <w:bCs/>
          <w:color w:val="000000"/>
          <w:sz w:val="24"/>
          <w:szCs w:val="24"/>
          <w:lang w:eastAsia="en-GB"/>
        </w:rPr>
      </w:pPr>
    </w:p>
    <w:p w14:paraId="70FF1A7E" w14:textId="77777777" w:rsidR="00355E7F" w:rsidRPr="00C57CA5" w:rsidRDefault="00355E7F" w:rsidP="00260526">
      <w:pPr>
        <w:spacing w:after="0" w:line="240" w:lineRule="auto"/>
        <w:rPr>
          <w:rFonts w:ascii="Times New Roman" w:eastAsia="Times New Roman" w:hAnsi="Times New Roman" w:cs="Times New Roman"/>
          <w:b/>
          <w:bCs/>
          <w:color w:val="000000"/>
          <w:sz w:val="24"/>
          <w:szCs w:val="24"/>
          <w:lang w:eastAsia="en-GB"/>
        </w:rPr>
      </w:pPr>
    </w:p>
    <w:p w14:paraId="254B93E9" w14:textId="34318D0A" w:rsidR="00355E7F" w:rsidRPr="00C57CA5" w:rsidRDefault="00355E7F" w:rsidP="00260526">
      <w:pPr>
        <w:spacing w:after="0" w:line="240" w:lineRule="auto"/>
        <w:rPr>
          <w:rFonts w:ascii="Times New Roman" w:eastAsia="Times New Roman" w:hAnsi="Times New Roman" w:cs="Times New Roman"/>
          <w:b/>
          <w:bCs/>
          <w:color w:val="000000"/>
          <w:sz w:val="24"/>
          <w:szCs w:val="24"/>
          <w:lang w:eastAsia="en-GB"/>
        </w:rPr>
      </w:pPr>
    </w:p>
    <w:p w14:paraId="6BFC813C" w14:textId="50F6DB60" w:rsidR="005A4985" w:rsidRPr="00C57CA5" w:rsidRDefault="005A4985" w:rsidP="00260526">
      <w:pPr>
        <w:spacing w:after="0" w:line="240" w:lineRule="auto"/>
        <w:rPr>
          <w:rFonts w:ascii="Times New Roman" w:eastAsia="Times New Roman" w:hAnsi="Times New Roman" w:cs="Times New Roman"/>
          <w:b/>
          <w:bCs/>
          <w:color w:val="000000"/>
          <w:sz w:val="24"/>
          <w:szCs w:val="24"/>
          <w:lang w:eastAsia="en-GB"/>
        </w:rPr>
      </w:pPr>
    </w:p>
    <w:p w14:paraId="294AC007" w14:textId="1C653A30" w:rsidR="005A4985" w:rsidRDefault="005A4985" w:rsidP="00260526">
      <w:pPr>
        <w:spacing w:after="0" w:line="240" w:lineRule="auto"/>
        <w:rPr>
          <w:rFonts w:ascii="Times New Roman" w:eastAsia="Times New Roman" w:hAnsi="Times New Roman" w:cs="Times New Roman"/>
          <w:b/>
          <w:bCs/>
          <w:color w:val="000000"/>
          <w:sz w:val="24"/>
          <w:szCs w:val="24"/>
          <w:lang w:eastAsia="en-GB"/>
        </w:rPr>
      </w:pPr>
    </w:p>
    <w:p w14:paraId="7276097E" w14:textId="3557209C" w:rsidR="00E45394" w:rsidRDefault="00E45394" w:rsidP="00260526">
      <w:pPr>
        <w:spacing w:after="0" w:line="240" w:lineRule="auto"/>
        <w:rPr>
          <w:rFonts w:ascii="Times New Roman" w:eastAsia="Times New Roman" w:hAnsi="Times New Roman" w:cs="Times New Roman"/>
          <w:b/>
          <w:bCs/>
          <w:color w:val="000000"/>
          <w:sz w:val="24"/>
          <w:szCs w:val="24"/>
          <w:lang w:eastAsia="en-GB"/>
        </w:rPr>
      </w:pPr>
    </w:p>
    <w:p w14:paraId="6A8AC1A2" w14:textId="68335032" w:rsidR="00E45394" w:rsidRDefault="00E45394" w:rsidP="00260526">
      <w:pPr>
        <w:spacing w:after="0" w:line="240" w:lineRule="auto"/>
        <w:rPr>
          <w:rFonts w:ascii="Times New Roman" w:eastAsia="Times New Roman" w:hAnsi="Times New Roman" w:cs="Times New Roman"/>
          <w:b/>
          <w:bCs/>
          <w:color w:val="000000"/>
          <w:sz w:val="24"/>
          <w:szCs w:val="24"/>
          <w:lang w:eastAsia="en-GB"/>
        </w:rPr>
      </w:pPr>
    </w:p>
    <w:p w14:paraId="13988108" w14:textId="5C9AD4D7" w:rsidR="00E45394" w:rsidRDefault="00E45394" w:rsidP="00260526">
      <w:pPr>
        <w:spacing w:after="0" w:line="240" w:lineRule="auto"/>
        <w:rPr>
          <w:rFonts w:ascii="Times New Roman" w:eastAsia="Times New Roman" w:hAnsi="Times New Roman" w:cs="Times New Roman"/>
          <w:b/>
          <w:bCs/>
          <w:color w:val="000000"/>
          <w:sz w:val="24"/>
          <w:szCs w:val="24"/>
          <w:lang w:eastAsia="en-GB"/>
        </w:rPr>
      </w:pPr>
    </w:p>
    <w:p w14:paraId="3AE41A24" w14:textId="0E79643A" w:rsidR="00E45394" w:rsidRPr="00C57CA5" w:rsidRDefault="00E45394" w:rsidP="00260526">
      <w:pPr>
        <w:spacing w:after="0" w:line="240" w:lineRule="auto"/>
        <w:rPr>
          <w:rFonts w:ascii="Times New Roman" w:eastAsia="Times New Roman" w:hAnsi="Times New Roman" w:cs="Times New Roman"/>
          <w:b/>
          <w:bCs/>
          <w:color w:val="000000"/>
          <w:sz w:val="24"/>
          <w:szCs w:val="24"/>
          <w:lang w:eastAsia="en-GB"/>
        </w:rPr>
      </w:pPr>
    </w:p>
    <w:p w14:paraId="5795139D" w14:textId="0D1E4E8C" w:rsidR="005A4985" w:rsidRPr="00C57CA5" w:rsidRDefault="005A4985" w:rsidP="00260526">
      <w:pPr>
        <w:spacing w:after="0" w:line="240" w:lineRule="auto"/>
        <w:rPr>
          <w:rFonts w:ascii="Times New Roman" w:eastAsia="Times New Roman" w:hAnsi="Times New Roman" w:cs="Times New Roman"/>
          <w:b/>
          <w:bCs/>
          <w:color w:val="000000"/>
          <w:sz w:val="24"/>
          <w:szCs w:val="24"/>
          <w:lang w:eastAsia="en-GB"/>
        </w:rPr>
      </w:pPr>
    </w:p>
    <w:p w14:paraId="5EB80289" w14:textId="1E349A9C" w:rsidR="005A4985" w:rsidRDefault="005A4985" w:rsidP="00260526">
      <w:pPr>
        <w:spacing w:after="0" w:line="240" w:lineRule="auto"/>
        <w:rPr>
          <w:rFonts w:ascii="Times New Roman" w:eastAsia="Times New Roman" w:hAnsi="Times New Roman" w:cs="Times New Roman"/>
          <w:b/>
          <w:bCs/>
          <w:color w:val="000000"/>
          <w:sz w:val="24"/>
          <w:szCs w:val="24"/>
          <w:lang w:eastAsia="en-GB"/>
        </w:rPr>
      </w:pPr>
    </w:p>
    <w:p w14:paraId="631C2338" w14:textId="77777777" w:rsidR="003830CA" w:rsidRPr="00C57CA5" w:rsidRDefault="003830CA" w:rsidP="00260526">
      <w:pPr>
        <w:spacing w:after="0" w:line="240" w:lineRule="auto"/>
        <w:rPr>
          <w:rFonts w:ascii="Times New Roman" w:eastAsia="Times New Roman" w:hAnsi="Times New Roman" w:cs="Times New Roman"/>
          <w:b/>
          <w:bCs/>
          <w:color w:val="000000"/>
          <w:sz w:val="24"/>
          <w:szCs w:val="24"/>
          <w:lang w:eastAsia="en-GB"/>
        </w:rPr>
      </w:pPr>
    </w:p>
    <w:p w14:paraId="23138506" w14:textId="77777777" w:rsidR="005A4985" w:rsidRPr="00C57CA5" w:rsidRDefault="005A4985" w:rsidP="00260526">
      <w:pPr>
        <w:spacing w:after="0" w:line="240" w:lineRule="auto"/>
        <w:rPr>
          <w:rFonts w:ascii="Times New Roman" w:eastAsia="Times New Roman" w:hAnsi="Times New Roman" w:cs="Times New Roman"/>
          <w:b/>
          <w:bCs/>
          <w:color w:val="000000"/>
          <w:sz w:val="24"/>
          <w:szCs w:val="24"/>
          <w:lang w:eastAsia="en-GB"/>
        </w:rPr>
      </w:pPr>
    </w:p>
    <w:p w14:paraId="52D6AC92" w14:textId="77777777" w:rsidR="00355E7F" w:rsidRPr="00C57CA5" w:rsidRDefault="00355E7F" w:rsidP="00260526">
      <w:pPr>
        <w:spacing w:after="0" w:line="240" w:lineRule="auto"/>
        <w:rPr>
          <w:rFonts w:ascii="Times New Roman" w:eastAsia="Times New Roman" w:hAnsi="Times New Roman" w:cs="Times New Roman"/>
          <w:b/>
          <w:bCs/>
          <w:color w:val="000000"/>
          <w:sz w:val="24"/>
          <w:szCs w:val="24"/>
          <w:lang w:eastAsia="en-GB"/>
        </w:rPr>
      </w:pPr>
    </w:p>
    <w:p w14:paraId="37028D21" w14:textId="5F762783" w:rsidR="00260526" w:rsidRPr="00C57CA5" w:rsidRDefault="00260526" w:rsidP="005E1A04">
      <w:pPr>
        <w:spacing w:after="0" w:line="240" w:lineRule="auto"/>
        <w:jc w:val="both"/>
        <w:rPr>
          <w:rFonts w:ascii="Times New Roman" w:eastAsia="Times New Roman" w:hAnsi="Times New Roman" w:cs="Times New Roman"/>
          <w:b/>
          <w:bCs/>
          <w:color w:val="000000"/>
          <w:sz w:val="24"/>
          <w:szCs w:val="24"/>
          <w:lang w:eastAsia="en-GB"/>
        </w:rPr>
      </w:pPr>
      <w:r w:rsidRPr="00C57CA5">
        <w:rPr>
          <w:rFonts w:ascii="Times New Roman" w:eastAsia="Times New Roman" w:hAnsi="Times New Roman" w:cs="Times New Roman"/>
          <w:b/>
          <w:bCs/>
          <w:color w:val="000000"/>
          <w:sz w:val="24"/>
          <w:szCs w:val="24"/>
          <w:lang w:eastAsia="en-GB"/>
        </w:rPr>
        <w:lastRenderedPageBreak/>
        <w:t>b)Discuss the situation revealed by the ratio you have calculated</w:t>
      </w:r>
    </w:p>
    <w:p w14:paraId="7F8413AD" w14:textId="77777777" w:rsidR="00260526" w:rsidRPr="00C57CA5" w:rsidRDefault="00260526" w:rsidP="005E1A04">
      <w:pPr>
        <w:jc w:val="both"/>
        <w:rPr>
          <w:rFonts w:ascii="Times New Roman" w:hAnsi="Times New Roman" w:cs="Times New Roman"/>
          <w:sz w:val="24"/>
          <w:szCs w:val="24"/>
        </w:rPr>
      </w:pPr>
    </w:p>
    <w:p w14:paraId="068A9A6E" w14:textId="6F9F75BD" w:rsidR="00870900" w:rsidRPr="00C57CA5" w:rsidRDefault="009D6A21" w:rsidP="005E1A04">
      <w:pPr>
        <w:spacing w:after="0" w:line="360" w:lineRule="auto"/>
        <w:jc w:val="both"/>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Financial power of any organisation or company is associated with the profitability of their activity. All this information about financial indicator of potential performance use</w:t>
      </w:r>
      <w:r w:rsidR="00F61095" w:rsidRPr="00C57CA5">
        <w:rPr>
          <w:rFonts w:ascii="Times New Roman" w:eastAsia="Times New Roman" w:hAnsi="Times New Roman" w:cs="Times New Roman"/>
          <w:color w:val="000000"/>
          <w:sz w:val="24"/>
          <w:szCs w:val="24"/>
          <w:lang w:eastAsia="en-GB"/>
        </w:rPr>
        <w:t>d</w:t>
      </w:r>
      <w:r w:rsidRPr="00C57CA5">
        <w:rPr>
          <w:rFonts w:ascii="Times New Roman" w:eastAsia="Times New Roman" w:hAnsi="Times New Roman" w:cs="Times New Roman"/>
          <w:color w:val="000000"/>
          <w:sz w:val="24"/>
          <w:szCs w:val="24"/>
          <w:lang w:eastAsia="en-GB"/>
        </w:rPr>
        <w:t xml:space="preserve"> by managers as decision support </w:t>
      </w:r>
      <w:r w:rsidR="009066F0" w:rsidRPr="00C57CA5">
        <w:rPr>
          <w:rFonts w:ascii="Times New Roman" w:eastAsia="Times New Roman" w:hAnsi="Times New Roman" w:cs="Times New Roman"/>
          <w:color w:val="000000"/>
          <w:sz w:val="24"/>
          <w:szCs w:val="24"/>
          <w:lang w:eastAsia="en-GB"/>
        </w:rPr>
        <w:t xml:space="preserve">are collected especially by making a financial ration analysis </w:t>
      </w:r>
      <w:sdt>
        <w:sdtPr>
          <w:rPr>
            <w:rFonts w:ascii="Times New Roman" w:eastAsia="Times New Roman" w:hAnsi="Times New Roman" w:cs="Times New Roman"/>
            <w:color w:val="000000"/>
            <w:sz w:val="24"/>
            <w:szCs w:val="24"/>
            <w:lang w:eastAsia="en-GB"/>
          </w:rPr>
          <w:id w:val="1386216778"/>
          <w:citation/>
        </w:sdtPr>
        <w:sdtEndPr/>
        <w:sdtContent>
          <w:r w:rsidRPr="00C57CA5">
            <w:rPr>
              <w:rFonts w:ascii="Times New Roman" w:eastAsia="Times New Roman" w:hAnsi="Times New Roman" w:cs="Times New Roman"/>
              <w:color w:val="000000"/>
              <w:sz w:val="24"/>
              <w:szCs w:val="24"/>
              <w:lang w:eastAsia="en-GB"/>
            </w:rPr>
            <w:fldChar w:fldCharType="begin"/>
          </w:r>
          <w:r w:rsidRPr="00C57CA5">
            <w:rPr>
              <w:rFonts w:ascii="Times New Roman" w:eastAsia="Times New Roman" w:hAnsi="Times New Roman" w:cs="Times New Roman"/>
              <w:color w:val="000000"/>
              <w:sz w:val="24"/>
              <w:szCs w:val="24"/>
              <w:lang w:eastAsia="en-GB"/>
            </w:rPr>
            <w:instrText xml:space="preserve"> CITATION Ren17 \l 2057 </w:instrText>
          </w:r>
          <w:r w:rsidRPr="00C57CA5">
            <w:rPr>
              <w:rFonts w:ascii="Times New Roman" w:eastAsia="Times New Roman" w:hAnsi="Times New Roman" w:cs="Times New Roman"/>
              <w:color w:val="000000"/>
              <w:sz w:val="24"/>
              <w:szCs w:val="24"/>
              <w:lang w:eastAsia="en-GB"/>
            </w:rPr>
            <w:fldChar w:fldCharType="separate"/>
          </w:r>
          <w:r w:rsidR="00C57CA5" w:rsidRPr="00C57CA5">
            <w:rPr>
              <w:rFonts w:ascii="Times New Roman" w:eastAsia="Times New Roman" w:hAnsi="Times New Roman" w:cs="Times New Roman"/>
              <w:noProof/>
              <w:color w:val="000000"/>
              <w:sz w:val="24"/>
              <w:szCs w:val="24"/>
              <w:lang w:eastAsia="en-GB"/>
            </w:rPr>
            <w:t>(Myšková &amp; Hájek, 2017)</w:t>
          </w:r>
          <w:r w:rsidRPr="00C57CA5">
            <w:rPr>
              <w:rFonts w:ascii="Times New Roman" w:eastAsia="Times New Roman" w:hAnsi="Times New Roman" w:cs="Times New Roman"/>
              <w:color w:val="000000"/>
              <w:sz w:val="24"/>
              <w:szCs w:val="24"/>
              <w:lang w:eastAsia="en-GB"/>
            </w:rPr>
            <w:fldChar w:fldCharType="end"/>
          </w:r>
        </w:sdtContent>
      </w:sdt>
      <w:r w:rsidR="009066F0" w:rsidRPr="00C57CA5">
        <w:rPr>
          <w:rFonts w:ascii="Times New Roman" w:eastAsia="Times New Roman" w:hAnsi="Times New Roman" w:cs="Times New Roman"/>
          <w:color w:val="000000"/>
          <w:sz w:val="24"/>
          <w:szCs w:val="24"/>
          <w:lang w:eastAsia="en-GB"/>
        </w:rPr>
        <w:t>.</w:t>
      </w:r>
      <w:r w:rsidRPr="00C57CA5">
        <w:rPr>
          <w:rFonts w:ascii="Times New Roman" w:eastAsia="Times New Roman" w:hAnsi="Times New Roman" w:cs="Times New Roman"/>
          <w:color w:val="000000"/>
          <w:sz w:val="24"/>
          <w:szCs w:val="24"/>
          <w:lang w:eastAsia="en-GB"/>
        </w:rPr>
        <w:t xml:space="preserve"> </w:t>
      </w:r>
      <w:r w:rsidR="009066F0" w:rsidRPr="00C57CA5">
        <w:rPr>
          <w:rFonts w:ascii="Times New Roman" w:eastAsia="Times New Roman" w:hAnsi="Times New Roman" w:cs="Times New Roman"/>
          <w:color w:val="000000"/>
          <w:sz w:val="24"/>
          <w:szCs w:val="24"/>
          <w:lang w:eastAsia="en-GB"/>
        </w:rPr>
        <w:t xml:space="preserve">Starting from the definition of financial ration analysis </w:t>
      </w:r>
      <w:r w:rsidR="00B82299" w:rsidRPr="00C57CA5">
        <w:rPr>
          <w:rFonts w:ascii="Times New Roman" w:eastAsia="Times New Roman" w:hAnsi="Times New Roman" w:cs="Times New Roman"/>
          <w:color w:val="000000"/>
          <w:sz w:val="24"/>
          <w:szCs w:val="24"/>
          <w:lang w:eastAsia="en-GB"/>
        </w:rPr>
        <w:t>, according to Dyson “ ratio analysis is a most useful meaning of comparing one figure with another because it expresses the relationship between lots of amounts easy and simply “</w:t>
      </w:r>
      <w:sdt>
        <w:sdtPr>
          <w:rPr>
            <w:rFonts w:ascii="Times New Roman" w:eastAsia="Times New Roman" w:hAnsi="Times New Roman" w:cs="Times New Roman"/>
            <w:color w:val="000000"/>
            <w:sz w:val="24"/>
            <w:szCs w:val="24"/>
            <w:lang w:eastAsia="en-GB"/>
          </w:rPr>
          <w:id w:val="1376965777"/>
          <w:citation/>
        </w:sdtPr>
        <w:sdtEndPr/>
        <w:sdtContent>
          <w:r w:rsidR="00B82299" w:rsidRPr="00C57CA5">
            <w:rPr>
              <w:rFonts w:ascii="Times New Roman" w:eastAsia="Times New Roman" w:hAnsi="Times New Roman" w:cs="Times New Roman"/>
              <w:color w:val="000000"/>
              <w:sz w:val="24"/>
              <w:szCs w:val="24"/>
              <w:lang w:eastAsia="en-GB"/>
            </w:rPr>
            <w:fldChar w:fldCharType="begin"/>
          </w:r>
          <w:r w:rsidR="00B82299" w:rsidRPr="00C57CA5">
            <w:rPr>
              <w:rFonts w:ascii="Times New Roman" w:eastAsia="Times New Roman" w:hAnsi="Times New Roman" w:cs="Times New Roman"/>
              <w:color w:val="000000"/>
              <w:sz w:val="24"/>
              <w:szCs w:val="24"/>
              <w:lang w:eastAsia="en-GB"/>
            </w:rPr>
            <w:instrText xml:space="preserve">CITATION Joh10 \p 219 \l 2057 </w:instrText>
          </w:r>
          <w:r w:rsidR="00B82299" w:rsidRPr="00C57CA5">
            <w:rPr>
              <w:rFonts w:ascii="Times New Roman" w:eastAsia="Times New Roman" w:hAnsi="Times New Roman" w:cs="Times New Roman"/>
              <w:color w:val="000000"/>
              <w:sz w:val="24"/>
              <w:szCs w:val="24"/>
              <w:lang w:eastAsia="en-GB"/>
            </w:rPr>
            <w:fldChar w:fldCharType="separate"/>
          </w:r>
          <w:r w:rsidR="00C57CA5" w:rsidRPr="00C57CA5">
            <w:rPr>
              <w:rFonts w:ascii="Times New Roman" w:eastAsia="Times New Roman" w:hAnsi="Times New Roman" w:cs="Times New Roman"/>
              <w:noProof/>
              <w:color w:val="000000"/>
              <w:sz w:val="24"/>
              <w:szCs w:val="24"/>
              <w:lang w:eastAsia="en-GB"/>
            </w:rPr>
            <w:t xml:space="preserve"> (Dyson, 2010, p. 219)</w:t>
          </w:r>
          <w:r w:rsidR="00B82299" w:rsidRPr="00C57CA5">
            <w:rPr>
              <w:rFonts w:ascii="Times New Roman" w:eastAsia="Times New Roman" w:hAnsi="Times New Roman" w:cs="Times New Roman"/>
              <w:color w:val="000000"/>
              <w:sz w:val="24"/>
              <w:szCs w:val="24"/>
              <w:lang w:eastAsia="en-GB"/>
            </w:rPr>
            <w:fldChar w:fldCharType="end"/>
          </w:r>
        </w:sdtContent>
      </w:sdt>
      <w:r w:rsidR="00B82299" w:rsidRPr="00C57CA5">
        <w:rPr>
          <w:rFonts w:ascii="Times New Roman" w:eastAsia="Times New Roman" w:hAnsi="Times New Roman" w:cs="Times New Roman"/>
          <w:color w:val="000000"/>
          <w:sz w:val="24"/>
          <w:szCs w:val="24"/>
          <w:lang w:eastAsia="en-GB"/>
        </w:rPr>
        <w:t xml:space="preserve">. This financial analysis </w:t>
      </w:r>
      <w:r w:rsidR="00F61095" w:rsidRPr="00C57CA5">
        <w:rPr>
          <w:rFonts w:ascii="Times New Roman" w:eastAsia="Times New Roman" w:hAnsi="Times New Roman" w:cs="Times New Roman"/>
          <w:color w:val="000000"/>
          <w:sz w:val="24"/>
          <w:szCs w:val="24"/>
          <w:lang w:eastAsia="en-GB"/>
        </w:rPr>
        <w:t>makes</w:t>
      </w:r>
      <w:r w:rsidR="00B82299" w:rsidRPr="00C57CA5">
        <w:rPr>
          <w:rFonts w:ascii="Times New Roman" w:eastAsia="Times New Roman" w:hAnsi="Times New Roman" w:cs="Times New Roman"/>
          <w:color w:val="000000"/>
          <w:sz w:val="24"/>
          <w:szCs w:val="24"/>
          <w:lang w:eastAsia="en-GB"/>
        </w:rPr>
        <w:t xml:space="preserve"> visible the evolution of the financial health o the company, because the results of the calculation represent the productivity  indicators, presenting the capital structure, the cost, the liquidity</w:t>
      </w:r>
      <w:r w:rsidR="00F61095" w:rsidRPr="00C57CA5">
        <w:rPr>
          <w:rFonts w:ascii="Times New Roman" w:eastAsia="Times New Roman" w:hAnsi="Times New Roman" w:cs="Times New Roman"/>
          <w:color w:val="000000"/>
          <w:sz w:val="24"/>
          <w:szCs w:val="24"/>
          <w:lang w:eastAsia="en-GB"/>
        </w:rPr>
        <w:t xml:space="preserve"> expressed in percentage or as a factor</w:t>
      </w:r>
      <w:r w:rsidR="00B82299" w:rsidRPr="00C57CA5">
        <w:rPr>
          <w:rFonts w:ascii="Times New Roman" w:eastAsia="Times New Roman" w:hAnsi="Times New Roman" w:cs="Times New Roman"/>
          <w:color w:val="000000"/>
          <w:sz w:val="24"/>
          <w:szCs w:val="24"/>
          <w:lang w:eastAsia="en-GB"/>
        </w:rPr>
        <w:t>. Regarding to Jerry PLC organization</w:t>
      </w:r>
      <w:r w:rsidR="00F61095" w:rsidRPr="00C57CA5">
        <w:rPr>
          <w:rFonts w:ascii="Times New Roman" w:eastAsia="Times New Roman" w:hAnsi="Times New Roman" w:cs="Times New Roman"/>
          <w:color w:val="000000"/>
          <w:sz w:val="24"/>
          <w:szCs w:val="24"/>
          <w:lang w:eastAsia="en-GB"/>
        </w:rPr>
        <w:t xml:space="preserve"> for the year of 2018 in comparison with 2019 and w</w:t>
      </w:r>
      <w:r w:rsidR="00260526" w:rsidRPr="00C57CA5">
        <w:rPr>
          <w:rFonts w:ascii="Times New Roman" w:eastAsia="Times New Roman" w:hAnsi="Times New Roman" w:cs="Times New Roman"/>
          <w:color w:val="000000"/>
          <w:sz w:val="24"/>
          <w:szCs w:val="24"/>
          <w:lang w:eastAsia="en-GB"/>
        </w:rPr>
        <w:t>hiteout taking in consideration aspects regarding to the external factors that we do not have : the environment in which the company operates, is provided only limited internal data and we have the accounts for two year period, furthermore we do not have information about how this company compares with other private companies in the same industry I can conclude that the company not appears to be profitable and generally efficient</w:t>
      </w:r>
      <w:r w:rsidR="00870900" w:rsidRPr="00C57CA5">
        <w:rPr>
          <w:rFonts w:ascii="Times New Roman" w:eastAsia="Times New Roman" w:hAnsi="Times New Roman" w:cs="Times New Roman"/>
          <w:color w:val="000000"/>
          <w:sz w:val="24"/>
          <w:szCs w:val="24"/>
          <w:lang w:eastAsia="en-GB"/>
        </w:rPr>
        <w:t>, because we can observe that ROCE</w:t>
      </w:r>
      <w:r w:rsidR="00F61095" w:rsidRPr="00C57CA5">
        <w:rPr>
          <w:rFonts w:ascii="Times New Roman" w:eastAsia="Times New Roman" w:hAnsi="Times New Roman" w:cs="Times New Roman"/>
          <w:color w:val="000000"/>
          <w:sz w:val="24"/>
          <w:szCs w:val="24"/>
          <w:lang w:eastAsia="en-GB"/>
        </w:rPr>
        <w:t>, which is a financial ratio that is used to asses profitability in terms of capital efficiency of the company,</w:t>
      </w:r>
      <w:r w:rsidR="00870900" w:rsidRPr="00C57CA5">
        <w:rPr>
          <w:rFonts w:ascii="Times New Roman" w:eastAsia="Times New Roman" w:hAnsi="Times New Roman" w:cs="Times New Roman"/>
          <w:color w:val="000000"/>
          <w:sz w:val="24"/>
          <w:szCs w:val="24"/>
          <w:lang w:eastAsia="en-GB"/>
        </w:rPr>
        <w:t xml:space="preserve"> has decreased</w:t>
      </w:r>
      <w:r w:rsidR="00F61095" w:rsidRPr="00C57CA5">
        <w:rPr>
          <w:rFonts w:ascii="Times New Roman" w:eastAsia="Times New Roman" w:hAnsi="Times New Roman" w:cs="Times New Roman"/>
          <w:color w:val="000000"/>
          <w:sz w:val="24"/>
          <w:szCs w:val="24"/>
          <w:lang w:eastAsia="en-GB"/>
        </w:rPr>
        <w:t xml:space="preserve"> in one year period. </w:t>
      </w:r>
      <w:r w:rsidR="009F40C9" w:rsidRPr="00C57CA5">
        <w:rPr>
          <w:rFonts w:ascii="Times New Roman" w:eastAsia="Times New Roman" w:hAnsi="Times New Roman" w:cs="Times New Roman"/>
          <w:color w:val="000000"/>
          <w:sz w:val="24"/>
          <w:szCs w:val="24"/>
          <w:lang w:eastAsia="en-GB"/>
        </w:rPr>
        <w:t>A decreased performance has also ROE which only analyses profitability related to a company equity</w:t>
      </w:r>
      <w:sdt>
        <w:sdtPr>
          <w:rPr>
            <w:rFonts w:ascii="Times New Roman" w:eastAsia="Times New Roman" w:hAnsi="Times New Roman" w:cs="Times New Roman"/>
            <w:color w:val="000000"/>
            <w:sz w:val="24"/>
            <w:szCs w:val="24"/>
            <w:lang w:eastAsia="en-GB"/>
          </w:rPr>
          <w:id w:val="1789390533"/>
          <w:citation/>
        </w:sdtPr>
        <w:sdtEndPr/>
        <w:sdtContent>
          <w:r w:rsidR="009F40C9" w:rsidRPr="00C57CA5">
            <w:rPr>
              <w:rFonts w:ascii="Times New Roman" w:eastAsia="Times New Roman" w:hAnsi="Times New Roman" w:cs="Times New Roman"/>
              <w:color w:val="000000"/>
              <w:sz w:val="24"/>
              <w:szCs w:val="24"/>
              <w:lang w:eastAsia="en-GB"/>
            </w:rPr>
            <w:fldChar w:fldCharType="begin"/>
          </w:r>
          <w:r w:rsidR="009F40C9" w:rsidRPr="00C57CA5">
            <w:rPr>
              <w:rFonts w:ascii="Times New Roman" w:eastAsia="Times New Roman" w:hAnsi="Times New Roman" w:cs="Times New Roman"/>
              <w:color w:val="000000"/>
              <w:sz w:val="24"/>
              <w:szCs w:val="24"/>
              <w:lang w:eastAsia="en-GB"/>
            </w:rPr>
            <w:instrText xml:space="preserve"> CITATION Pet17 \l 2057 </w:instrText>
          </w:r>
          <w:r w:rsidR="009F40C9" w:rsidRPr="00C57CA5">
            <w:rPr>
              <w:rFonts w:ascii="Times New Roman" w:eastAsia="Times New Roman" w:hAnsi="Times New Roman" w:cs="Times New Roman"/>
              <w:color w:val="000000"/>
              <w:sz w:val="24"/>
              <w:szCs w:val="24"/>
              <w:lang w:eastAsia="en-GB"/>
            </w:rPr>
            <w:fldChar w:fldCharType="separate"/>
          </w:r>
          <w:r w:rsidR="00C57CA5" w:rsidRPr="00C57CA5">
            <w:rPr>
              <w:rFonts w:ascii="Times New Roman" w:eastAsia="Times New Roman" w:hAnsi="Times New Roman" w:cs="Times New Roman"/>
              <w:noProof/>
              <w:color w:val="000000"/>
              <w:sz w:val="24"/>
              <w:szCs w:val="24"/>
              <w:lang w:eastAsia="en-GB"/>
            </w:rPr>
            <w:t xml:space="preserve"> (McLaney, 2017)</w:t>
          </w:r>
          <w:r w:rsidR="009F40C9" w:rsidRPr="00C57CA5">
            <w:rPr>
              <w:rFonts w:ascii="Times New Roman" w:eastAsia="Times New Roman" w:hAnsi="Times New Roman" w:cs="Times New Roman"/>
              <w:color w:val="000000"/>
              <w:sz w:val="24"/>
              <w:szCs w:val="24"/>
              <w:lang w:eastAsia="en-GB"/>
            </w:rPr>
            <w:fldChar w:fldCharType="end"/>
          </w:r>
        </w:sdtContent>
      </w:sdt>
      <w:r w:rsidR="009F40C9" w:rsidRPr="00C57CA5">
        <w:rPr>
          <w:rFonts w:ascii="Times New Roman" w:eastAsia="Times New Roman" w:hAnsi="Times New Roman" w:cs="Times New Roman"/>
          <w:color w:val="000000"/>
          <w:sz w:val="24"/>
          <w:szCs w:val="24"/>
          <w:lang w:eastAsia="en-GB"/>
        </w:rPr>
        <w:t>.</w:t>
      </w:r>
    </w:p>
    <w:p w14:paraId="366C3455" w14:textId="0AD8D2F1" w:rsidR="00260526" w:rsidRPr="00C57CA5" w:rsidRDefault="00870900" w:rsidP="005E1A04">
      <w:pPr>
        <w:spacing w:after="0" w:line="360" w:lineRule="auto"/>
        <w:jc w:val="both"/>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 xml:space="preserve"> </w:t>
      </w:r>
      <w:r w:rsidR="009F40C9" w:rsidRPr="00C57CA5">
        <w:rPr>
          <w:rFonts w:ascii="Times New Roman" w:eastAsia="Times New Roman" w:hAnsi="Times New Roman" w:cs="Times New Roman"/>
          <w:color w:val="000000"/>
          <w:sz w:val="24"/>
          <w:szCs w:val="24"/>
          <w:lang w:eastAsia="en-GB"/>
        </w:rPr>
        <w:t xml:space="preserve">The figure that did not change the percentage in </w:t>
      </w:r>
      <w:r w:rsidR="00C57CA5" w:rsidRPr="00C57CA5">
        <w:rPr>
          <w:rFonts w:ascii="Times New Roman" w:eastAsia="Times New Roman" w:hAnsi="Times New Roman" w:cs="Times New Roman"/>
          <w:color w:val="000000"/>
          <w:sz w:val="24"/>
          <w:szCs w:val="24"/>
          <w:lang w:eastAsia="en-GB"/>
        </w:rPr>
        <w:t>one-year</w:t>
      </w:r>
      <w:r w:rsidR="009F40C9" w:rsidRPr="00C57CA5">
        <w:rPr>
          <w:rFonts w:ascii="Times New Roman" w:eastAsia="Times New Roman" w:hAnsi="Times New Roman" w:cs="Times New Roman"/>
          <w:color w:val="000000"/>
          <w:sz w:val="24"/>
          <w:szCs w:val="24"/>
          <w:lang w:eastAsia="en-GB"/>
        </w:rPr>
        <w:t xml:space="preserve"> period was the gross profit margin, even though the s</w:t>
      </w:r>
      <w:r w:rsidRPr="00C57CA5">
        <w:rPr>
          <w:rFonts w:ascii="Times New Roman" w:eastAsia="Times New Roman" w:hAnsi="Times New Roman" w:cs="Times New Roman"/>
          <w:color w:val="000000"/>
          <w:sz w:val="24"/>
          <w:szCs w:val="24"/>
          <w:lang w:eastAsia="en-GB"/>
        </w:rPr>
        <w:t xml:space="preserve">ales </w:t>
      </w:r>
      <w:r w:rsidR="009F40C9" w:rsidRPr="00C57CA5">
        <w:rPr>
          <w:rFonts w:ascii="Times New Roman" w:eastAsia="Times New Roman" w:hAnsi="Times New Roman" w:cs="Times New Roman"/>
          <w:color w:val="000000"/>
          <w:sz w:val="24"/>
          <w:szCs w:val="24"/>
          <w:lang w:eastAsia="en-GB"/>
        </w:rPr>
        <w:t xml:space="preserve">indicators </w:t>
      </w:r>
      <w:r w:rsidR="00770387" w:rsidRPr="00C57CA5">
        <w:rPr>
          <w:rFonts w:ascii="Times New Roman" w:eastAsia="Times New Roman" w:hAnsi="Times New Roman" w:cs="Times New Roman"/>
          <w:color w:val="000000"/>
          <w:sz w:val="24"/>
          <w:szCs w:val="24"/>
          <w:lang w:eastAsia="en-GB"/>
        </w:rPr>
        <w:t>have decreased as well</w:t>
      </w:r>
      <w:r w:rsidR="009F40C9" w:rsidRPr="00C57CA5">
        <w:rPr>
          <w:rFonts w:ascii="Times New Roman" w:eastAsia="Times New Roman" w:hAnsi="Times New Roman" w:cs="Times New Roman"/>
          <w:color w:val="000000"/>
          <w:sz w:val="24"/>
          <w:szCs w:val="24"/>
          <w:lang w:eastAsia="en-GB"/>
        </w:rPr>
        <w:t>.</w:t>
      </w:r>
      <w:r w:rsidR="00770387" w:rsidRPr="00C57CA5">
        <w:rPr>
          <w:rFonts w:ascii="Times New Roman" w:eastAsia="Times New Roman" w:hAnsi="Times New Roman" w:cs="Times New Roman"/>
          <w:color w:val="000000"/>
          <w:sz w:val="24"/>
          <w:szCs w:val="24"/>
          <w:lang w:eastAsia="en-GB"/>
        </w:rPr>
        <w:t xml:space="preserve"> </w:t>
      </w:r>
      <w:r w:rsidR="009F40C9" w:rsidRPr="00C57CA5">
        <w:rPr>
          <w:rFonts w:ascii="Times New Roman" w:eastAsia="Times New Roman" w:hAnsi="Times New Roman" w:cs="Times New Roman"/>
          <w:color w:val="000000"/>
          <w:sz w:val="24"/>
          <w:szCs w:val="24"/>
          <w:lang w:eastAsia="en-GB"/>
        </w:rPr>
        <w:t>The result of gros</w:t>
      </w:r>
      <w:r w:rsidR="00A652B7" w:rsidRPr="00C57CA5">
        <w:rPr>
          <w:rFonts w:ascii="Times New Roman" w:eastAsia="Times New Roman" w:hAnsi="Times New Roman" w:cs="Times New Roman"/>
          <w:color w:val="000000"/>
          <w:sz w:val="24"/>
          <w:szCs w:val="24"/>
          <w:lang w:eastAsia="en-GB"/>
        </w:rPr>
        <w:t>s profit margin indicates how much profit a company made after subtracting the cost of goods sold. Authors from literature sustain that a higher profit gross margin offer more trust to invest . Looking at s</w:t>
      </w:r>
      <w:r w:rsidR="00770387" w:rsidRPr="00C57CA5">
        <w:rPr>
          <w:rFonts w:ascii="Times New Roman" w:eastAsia="Times New Roman" w:hAnsi="Times New Roman" w:cs="Times New Roman"/>
          <w:color w:val="000000"/>
          <w:sz w:val="24"/>
          <w:szCs w:val="24"/>
          <w:lang w:eastAsia="en-GB"/>
        </w:rPr>
        <w:t>tock holding</w:t>
      </w:r>
      <w:r w:rsidR="00B527F1" w:rsidRPr="00C57CA5">
        <w:rPr>
          <w:rFonts w:ascii="Times New Roman" w:eastAsia="Times New Roman" w:hAnsi="Times New Roman" w:cs="Times New Roman"/>
          <w:color w:val="000000"/>
          <w:sz w:val="24"/>
          <w:szCs w:val="24"/>
          <w:lang w:eastAsia="en-GB"/>
        </w:rPr>
        <w:t xml:space="preserve"> value, as result of this ratio analysis suggest a problem with stock control, but in the same time has to be take in consideration that this indicator varies from industry to industry, and can be irrelevant for many sectors of business </w:t>
      </w:r>
      <w:sdt>
        <w:sdtPr>
          <w:rPr>
            <w:rFonts w:ascii="Times New Roman" w:eastAsia="Times New Roman" w:hAnsi="Times New Roman" w:cs="Times New Roman"/>
            <w:color w:val="000000"/>
            <w:sz w:val="24"/>
            <w:szCs w:val="24"/>
            <w:lang w:eastAsia="en-GB"/>
          </w:rPr>
          <w:id w:val="437341238"/>
          <w:citation/>
        </w:sdtPr>
        <w:sdtEndPr/>
        <w:sdtContent>
          <w:r w:rsidR="00B527F1" w:rsidRPr="00C57CA5">
            <w:rPr>
              <w:rFonts w:ascii="Times New Roman" w:eastAsia="Times New Roman" w:hAnsi="Times New Roman" w:cs="Times New Roman"/>
              <w:color w:val="000000"/>
              <w:sz w:val="24"/>
              <w:szCs w:val="24"/>
              <w:lang w:eastAsia="en-GB"/>
            </w:rPr>
            <w:fldChar w:fldCharType="begin"/>
          </w:r>
          <w:r w:rsidR="00B527F1" w:rsidRPr="00C57CA5">
            <w:rPr>
              <w:rFonts w:ascii="Times New Roman" w:eastAsia="Times New Roman" w:hAnsi="Times New Roman" w:cs="Times New Roman"/>
              <w:color w:val="000000"/>
              <w:sz w:val="24"/>
              <w:szCs w:val="24"/>
              <w:lang w:eastAsia="en-GB"/>
            </w:rPr>
            <w:instrText xml:space="preserve"> CITATION Ren17 \l 2057 </w:instrText>
          </w:r>
          <w:r w:rsidR="00B527F1" w:rsidRPr="00C57CA5">
            <w:rPr>
              <w:rFonts w:ascii="Times New Roman" w:eastAsia="Times New Roman" w:hAnsi="Times New Roman" w:cs="Times New Roman"/>
              <w:color w:val="000000"/>
              <w:sz w:val="24"/>
              <w:szCs w:val="24"/>
              <w:lang w:eastAsia="en-GB"/>
            </w:rPr>
            <w:fldChar w:fldCharType="separate"/>
          </w:r>
          <w:r w:rsidR="00C57CA5" w:rsidRPr="00C57CA5">
            <w:rPr>
              <w:rFonts w:ascii="Times New Roman" w:eastAsia="Times New Roman" w:hAnsi="Times New Roman" w:cs="Times New Roman"/>
              <w:noProof/>
              <w:color w:val="000000"/>
              <w:sz w:val="24"/>
              <w:szCs w:val="24"/>
              <w:lang w:eastAsia="en-GB"/>
            </w:rPr>
            <w:t>(Myšková &amp; Hájek, 2017)</w:t>
          </w:r>
          <w:r w:rsidR="00B527F1" w:rsidRPr="00C57CA5">
            <w:rPr>
              <w:rFonts w:ascii="Times New Roman" w:eastAsia="Times New Roman" w:hAnsi="Times New Roman" w:cs="Times New Roman"/>
              <w:color w:val="000000"/>
              <w:sz w:val="24"/>
              <w:szCs w:val="24"/>
              <w:lang w:eastAsia="en-GB"/>
            </w:rPr>
            <w:fldChar w:fldCharType="end"/>
          </w:r>
        </w:sdtContent>
      </w:sdt>
      <w:r w:rsidR="00B527F1" w:rsidRPr="00C57CA5">
        <w:rPr>
          <w:rFonts w:ascii="Times New Roman" w:eastAsia="Times New Roman" w:hAnsi="Times New Roman" w:cs="Times New Roman"/>
          <w:color w:val="000000"/>
          <w:sz w:val="24"/>
          <w:szCs w:val="24"/>
          <w:lang w:eastAsia="en-GB"/>
        </w:rPr>
        <w:t>.</w:t>
      </w:r>
      <w:r w:rsidR="00770387" w:rsidRPr="00C57CA5">
        <w:rPr>
          <w:rFonts w:ascii="Times New Roman" w:eastAsia="Times New Roman" w:hAnsi="Times New Roman" w:cs="Times New Roman"/>
          <w:color w:val="000000"/>
          <w:sz w:val="24"/>
          <w:szCs w:val="24"/>
          <w:lang w:eastAsia="en-GB"/>
        </w:rPr>
        <w:t xml:space="preserve">There is no significant decreased </w:t>
      </w:r>
      <w:r w:rsidR="00260526" w:rsidRPr="00C57CA5">
        <w:rPr>
          <w:rFonts w:ascii="Times New Roman" w:eastAsia="Times New Roman" w:hAnsi="Times New Roman" w:cs="Times New Roman"/>
          <w:color w:val="000000"/>
          <w:sz w:val="24"/>
          <w:szCs w:val="24"/>
          <w:lang w:eastAsia="en-GB"/>
        </w:rPr>
        <w:t xml:space="preserve"> </w:t>
      </w:r>
      <w:r w:rsidR="001B0233" w:rsidRPr="00C57CA5">
        <w:rPr>
          <w:rFonts w:ascii="Times New Roman" w:eastAsia="Times New Roman" w:hAnsi="Times New Roman" w:cs="Times New Roman"/>
          <w:color w:val="000000"/>
          <w:sz w:val="24"/>
          <w:szCs w:val="24"/>
          <w:lang w:eastAsia="en-GB"/>
        </w:rPr>
        <w:t>in property plant and equipment, but we can observe that something was sold</w:t>
      </w:r>
      <w:r w:rsidR="00B527F1" w:rsidRPr="00C57CA5">
        <w:rPr>
          <w:rFonts w:ascii="Times New Roman" w:eastAsia="Times New Roman" w:hAnsi="Times New Roman" w:cs="Times New Roman"/>
          <w:color w:val="000000"/>
          <w:sz w:val="24"/>
          <w:szCs w:val="24"/>
          <w:lang w:eastAsia="en-GB"/>
        </w:rPr>
        <w:t>, , because we can observe a decreased in the statement of financial position.</w:t>
      </w:r>
      <w:r w:rsidR="001B0233" w:rsidRPr="00C57CA5">
        <w:rPr>
          <w:rFonts w:ascii="Times New Roman" w:eastAsia="Times New Roman" w:hAnsi="Times New Roman" w:cs="Times New Roman"/>
          <w:color w:val="000000"/>
          <w:sz w:val="24"/>
          <w:szCs w:val="24"/>
          <w:lang w:eastAsia="en-GB"/>
        </w:rPr>
        <w:t xml:space="preserve"> Looking at the share price we do not see any improvement but also no decreased.</w:t>
      </w:r>
      <w:r w:rsidR="00922E5B" w:rsidRPr="00C57CA5">
        <w:rPr>
          <w:rFonts w:ascii="Times New Roman" w:eastAsia="Times New Roman" w:hAnsi="Times New Roman" w:cs="Times New Roman"/>
          <w:color w:val="000000"/>
          <w:sz w:val="24"/>
          <w:szCs w:val="24"/>
          <w:lang w:eastAsia="en-GB"/>
        </w:rPr>
        <w:t xml:space="preserve"> Even the interest cover has increased from 42.42 to 115 in </w:t>
      </w:r>
      <w:r w:rsidR="00C57CA5" w:rsidRPr="00C57CA5">
        <w:rPr>
          <w:rFonts w:ascii="Times New Roman" w:eastAsia="Times New Roman" w:hAnsi="Times New Roman" w:cs="Times New Roman"/>
          <w:color w:val="000000"/>
          <w:sz w:val="24"/>
          <w:szCs w:val="24"/>
          <w:lang w:eastAsia="en-GB"/>
        </w:rPr>
        <w:t>one-year</w:t>
      </w:r>
      <w:r w:rsidR="00922E5B" w:rsidRPr="00C57CA5">
        <w:rPr>
          <w:rFonts w:ascii="Times New Roman" w:eastAsia="Times New Roman" w:hAnsi="Times New Roman" w:cs="Times New Roman"/>
          <w:color w:val="000000"/>
          <w:sz w:val="24"/>
          <w:szCs w:val="24"/>
          <w:lang w:eastAsia="en-GB"/>
        </w:rPr>
        <w:t xml:space="preserve"> period.</w:t>
      </w:r>
    </w:p>
    <w:p w14:paraId="2F7288FA" w14:textId="70B364D4" w:rsidR="001B0233" w:rsidRPr="00C57CA5" w:rsidRDefault="00B527F1" w:rsidP="005E1A04">
      <w:pPr>
        <w:spacing w:after="0" w:line="360" w:lineRule="auto"/>
        <w:jc w:val="both"/>
        <w:rPr>
          <w:rFonts w:ascii="Times New Roman" w:eastAsia="Times New Roman" w:hAnsi="Times New Roman" w:cs="Times New Roman"/>
          <w:color w:val="000000"/>
          <w:sz w:val="24"/>
          <w:szCs w:val="24"/>
          <w:lang w:eastAsia="en-GB"/>
        </w:rPr>
      </w:pPr>
      <w:r w:rsidRPr="00C57CA5">
        <w:rPr>
          <w:rFonts w:ascii="Times New Roman" w:eastAsia="Times New Roman" w:hAnsi="Times New Roman" w:cs="Times New Roman"/>
          <w:color w:val="000000"/>
          <w:sz w:val="24"/>
          <w:szCs w:val="24"/>
          <w:lang w:eastAsia="en-GB"/>
        </w:rPr>
        <w:t>In</w:t>
      </w:r>
      <w:r w:rsidR="001B0233" w:rsidRPr="00C57CA5">
        <w:rPr>
          <w:rFonts w:ascii="Times New Roman" w:eastAsia="Times New Roman" w:hAnsi="Times New Roman" w:cs="Times New Roman"/>
          <w:color w:val="000000"/>
          <w:sz w:val="24"/>
          <w:szCs w:val="24"/>
          <w:lang w:eastAsia="en-GB"/>
        </w:rPr>
        <w:t xml:space="preserve"> conclusion,</w:t>
      </w:r>
      <w:r w:rsidRPr="00C57CA5">
        <w:rPr>
          <w:rFonts w:ascii="Times New Roman" w:eastAsia="Times New Roman" w:hAnsi="Times New Roman" w:cs="Times New Roman"/>
          <w:color w:val="000000"/>
          <w:sz w:val="24"/>
          <w:szCs w:val="24"/>
          <w:lang w:eastAsia="en-GB"/>
        </w:rPr>
        <w:t xml:space="preserve"> </w:t>
      </w:r>
      <w:r w:rsidR="001B0233" w:rsidRPr="00C57CA5">
        <w:rPr>
          <w:rFonts w:ascii="Times New Roman" w:eastAsia="Times New Roman" w:hAnsi="Times New Roman" w:cs="Times New Roman"/>
          <w:color w:val="000000"/>
          <w:sz w:val="24"/>
          <w:szCs w:val="24"/>
          <w:lang w:eastAsia="en-GB"/>
        </w:rPr>
        <w:t xml:space="preserve">Jerry PLC company is not in a </w:t>
      </w:r>
      <w:r w:rsidRPr="00C57CA5">
        <w:rPr>
          <w:rFonts w:ascii="Times New Roman" w:eastAsia="Times New Roman" w:hAnsi="Times New Roman" w:cs="Times New Roman"/>
          <w:color w:val="000000"/>
          <w:sz w:val="24"/>
          <w:szCs w:val="24"/>
          <w:lang w:eastAsia="en-GB"/>
        </w:rPr>
        <w:t xml:space="preserve">very </w:t>
      </w:r>
      <w:r w:rsidR="001B0233" w:rsidRPr="00C57CA5">
        <w:rPr>
          <w:rFonts w:ascii="Times New Roman" w:eastAsia="Times New Roman" w:hAnsi="Times New Roman" w:cs="Times New Roman"/>
          <w:color w:val="000000"/>
          <w:sz w:val="24"/>
          <w:szCs w:val="24"/>
          <w:lang w:eastAsia="en-GB"/>
        </w:rPr>
        <w:t>profitable period</w:t>
      </w:r>
      <w:r w:rsidRPr="00C57CA5">
        <w:rPr>
          <w:rFonts w:ascii="Times New Roman" w:eastAsia="Times New Roman" w:hAnsi="Times New Roman" w:cs="Times New Roman"/>
          <w:color w:val="000000"/>
          <w:sz w:val="24"/>
          <w:szCs w:val="24"/>
          <w:lang w:eastAsia="en-GB"/>
        </w:rPr>
        <w:t xml:space="preserve"> taking in consideration the financial ratio analysis. </w:t>
      </w:r>
    </w:p>
    <w:p w14:paraId="283F0732" w14:textId="6386759E" w:rsidR="006615AB" w:rsidRPr="00C57CA5" w:rsidRDefault="006615AB" w:rsidP="005E1A04">
      <w:pPr>
        <w:spacing w:line="360" w:lineRule="auto"/>
        <w:jc w:val="both"/>
        <w:rPr>
          <w:rFonts w:ascii="Times New Roman" w:hAnsi="Times New Roman" w:cs="Times New Roman"/>
          <w:sz w:val="24"/>
          <w:szCs w:val="24"/>
        </w:rPr>
      </w:pPr>
    </w:p>
    <w:p w14:paraId="385B0B03" w14:textId="77777777" w:rsidR="00B527F1" w:rsidRPr="00C57CA5" w:rsidRDefault="00B527F1" w:rsidP="005E1A04">
      <w:pPr>
        <w:spacing w:line="360" w:lineRule="auto"/>
        <w:jc w:val="both"/>
        <w:rPr>
          <w:rFonts w:ascii="Times New Roman" w:hAnsi="Times New Roman" w:cs="Times New Roman"/>
          <w:sz w:val="24"/>
          <w:szCs w:val="24"/>
        </w:rPr>
      </w:pPr>
    </w:p>
    <w:p w14:paraId="7A611269" w14:textId="43CFDF3D" w:rsidR="00836091" w:rsidRPr="00C57CA5" w:rsidRDefault="00836091" w:rsidP="005E1A04">
      <w:pPr>
        <w:pStyle w:val="Heading1"/>
        <w:spacing w:line="360" w:lineRule="auto"/>
        <w:jc w:val="both"/>
        <w:rPr>
          <w:rFonts w:ascii="Times New Roman" w:hAnsi="Times New Roman" w:cs="Times New Roman"/>
          <w:sz w:val="24"/>
          <w:szCs w:val="24"/>
        </w:rPr>
      </w:pPr>
      <w:r w:rsidRPr="00C57CA5">
        <w:rPr>
          <w:rFonts w:ascii="Times New Roman" w:hAnsi="Times New Roman" w:cs="Times New Roman"/>
          <w:sz w:val="24"/>
          <w:szCs w:val="24"/>
        </w:rPr>
        <w:lastRenderedPageBreak/>
        <w:t>Workings</w:t>
      </w:r>
      <w:r w:rsidR="001A4FFA" w:rsidRPr="00C57CA5">
        <w:rPr>
          <w:rFonts w:ascii="Times New Roman" w:hAnsi="Times New Roman" w:cs="Times New Roman"/>
          <w:sz w:val="24"/>
          <w:szCs w:val="24"/>
        </w:rPr>
        <w:t xml:space="preserve"> Question </w:t>
      </w:r>
      <w:r w:rsidRPr="00C57CA5">
        <w:rPr>
          <w:rFonts w:ascii="Times New Roman" w:hAnsi="Times New Roman" w:cs="Times New Roman"/>
          <w:sz w:val="24"/>
          <w:szCs w:val="24"/>
        </w:rPr>
        <w:t xml:space="preserve"> </w:t>
      </w:r>
      <w:r w:rsidR="00637BDB" w:rsidRPr="00C57CA5">
        <w:rPr>
          <w:rFonts w:ascii="Times New Roman" w:hAnsi="Times New Roman" w:cs="Times New Roman"/>
          <w:sz w:val="24"/>
          <w:szCs w:val="24"/>
        </w:rPr>
        <w:t>III</w:t>
      </w:r>
    </w:p>
    <w:p w14:paraId="18B40FFD" w14:textId="77777777" w:rsidR="00362092" w:rsidRPr="00C57CA5" w:rsidRDefault="00362092" w:rsidP="005E1A04">
      <w:pPr>
        <w:spacing w:line="360" w:lineRule="auto"/>
        <w:jc w:val="both"/>
        <w:rPr>
          <w:rFonts w:ascii="Times New Roman" w:hAnsi="Times New Roman" w:cs="Times New Roman"/>
        </w:rPr>
      </w:pPr>
    </w:p>
    <w:p w14:paraId="7B2E9EA4" w14:textId="27BAADDF" w:rsidR="00836091" w:rsidRPr="00C57CA5" w:rsidRDefault="00836091" w:rsidP="005E1A04">
      <w:pPr>
        <w:pStyle w:val="ListParagraph"/>
        <w:numPr>
          <w:ilvl w:val="0"/>
          <w:numId w:val="5"/>
        </w:numPr>
        <w:spacing w:line="360" w:lineRule="auto"/>
        <w:jc w:val="both"/>
        <w:rPr>
          <w:rFonts w:ascii="Times New Roman" w:hAnsi="Times New Roman" w:cs="Times New Roman"/>
          <w:sz w:val="24"/>
          <w:szCs w:val="24"/>
        </w:rPr>
      </w:pPr>
      <w:r w:rsidRPr="00C57CA5">
        <w:rPr>
          <w:rFonts w:ascii="Times New Roman" w:hAnsi="Times New Roman" w:cs="Times New Roman"/>
          <w:b/>
          <w:bCs/>
          <w:sz w:val="24"/>
          <w:szCs w:val="24"/>
        </w:rPr>
        <w:t>Users of financial information</w:t>
      </w:r>
      <w:r w:rsidR="00D03F52" w:rsidRPr="00C57CA5">
        <w:rPr>
          <w:rFonts w:ascii="Times New Roman" w:hAnsi="Times New Roman" w:cs="Times New Roman"/>
          <w:sz w:val="24"/>
          <w:szCs w:val="24"/>
        </w:rPr>
        <w:t>.</w:t>
      </w:r>
    </w:p>
    <w:p w14:paraId="4075CFC6" w14:textId="1763EC25" w:rsidR="00A0163C" w:rsidRPr="00C57CA5" w:rsidRDefault="003D6C62" w:rsidP="005E1A04">
      <w:pPr>
        <w:spacing w:line="360" w:lineRule="auto"/>
        <w:jc w:val="both"/>
        <w:rPr>
          <w:rFonts w:ascii="Times New Roman" w:hAnsi="Times New Roman" w:cs="Times New Roman"/>
          <w:sz w:val="24"/>
          <w:szCs w:val="24"/>
        </w:rPr>
      </w:pPr>
      <w:r w:rsidRPr="00C57CA5">
        <w:rPr>
          <w:rFonts w:ascii="Times New Roman" w:hAnsi="Times New Roman" w:cs="Times New Roman"/>
          <w:sz w:val="24"/>
          <w:szCs w:val="24"/>
        </w:rPr>
        <w:t xml:space="preserve">According to authors from literature, financial information </w:t>
      </w:r>
      <w:r w:rsidR="00C57CA5" w:rsidRPr="00C57CA5">
        <w:rPr>
          <w:rFonts w:ascii="Times New Roman" w:hAnsi="Times New Roman" w:cs="Times New Roman"/>
          <w:sz w:val="24"/>
          <w:szCs w:val="24"/>
        </w:rPr>
        <w:t>is</w:t>
      </w:r>
      <w:r w:rsidRPr="00C57CA5">
        <w:rPr>
          <w:rFonts w:ascii="Times New Roman" w:hAnsi="Times New Roman" w:cs="Times New Roman"/>
          <w:sz w:val="24"/>
          <w:szCs w:val="24"/>
        </w:rPr>
        <w:t xml:space="preserve"> data or material collected by professional in order to prepare reports that explain how business are conducted. The professional that collect, </w:t>
      </w:r>
      <w:r w:rsidR="00C57CA5" w:rsidRPr="00C57CA5">
        <w:rPr>
          <w:rFonts w:ascii="Times New Roman" w:hAnsi="Times New Roman" w:cs="Times New Roman"/>
          <w:sz w:val="24"/>
          <w:szCs w:val="24"/>
        </w:rPr>
        <w:t>analyse,</w:t>
      </w:r>
      <w:r w:rsidRPr="00C57CA5">
        <w:rPr>
          <w:rFonts w:ascii="Times New Roman" w:hAnsi="Times New Roman" w:cs="Times New Roman"/>
          <w:sz w:val="24"/>
          <w:szCs w:val="24"/>
        </w:rPr>
        <w:t xml:space="preserve"> and communicate all this information under the name of financial statements  are accountants. In other words </w:t>
      </w:r>
      <w:r w:rsidR="00BB399A" w:rsidRPr="00C57CA5">
        <w:rPr>
          <w:rFonts w:ascii="Times New Roman" w:hAnsi="Times New Roman" w:cs="Times New Roman"/>
          <w:sz w:val="24"/>
          <w:szCs w:val="24"/>
        </w:rPr>
        <w:t xml:space="preserve">, accounting which is a language of business , is also a service process provided for users who need information about an entity’ assets and liabilities </w:t>
      </w:r>
      <w:sdt>
        <w:sdtPr>
          <w:rPr>
            <w:rFonts w:ascii="Times New Roman" w:hAnsi="Times New Roman" w:cs="Times New Roman"/>
            <w:sz w:val="24"/>
            <w:szCs w:val="24"/>
          </w:rPr>
          <w:id w:val="1709912816"/>
          <w:citation/>
        </w:sdtPr>
        <w:sdtEndPr/>
        <w:sdtContent>
          <w:r w:rsidR="00BB399A" w:rsidRPr="00C57CA5">
            <w:rPr>
              <w:rFonts w:ascii="Times New Roman" w:hAnsi="Times New Roman" w:cs="Times New Roman"/>
              <w:sz w:val="24"/>
              <w:szCs w:val="24"/>
            </w:rPr>
            <w:fldChar w:fldCharType="begin"/>
          </w:r>
          <w:r w:rsidR="00BB399A" w:rsidRPr="00C57CA5">
            <w:rPr>
              <w:rFonts w:ascii="Times New Roman" w:hAnsi="Times New Roman" w:cs="Times New Roman"/>
              <w:sz w:val="24"/>
              <w:szCs w:val="24"/>
            </w:rPr>
            <w:instrText xml:space="preserve">CITATION Pet17 \p 2-5 \l 2057 </w:instrText>
          </w:r>
          <w:r w:rsidR="00BB399A" w:rsidRPr="00C57CA5">
            <w:rPr>
              <w:rFonts w:ascii="Times New Roman" w:hAnsi="Times New Roman" w:cs="Times New Roman"/>
              <w:sz w:val="24"/>
              <w:szCs w:val="24"/>
            </w:rPr>
            <w:fldChar w:fldCharType="separate"/>
          </w:r>
          <w:r w:rsidR="00C57CA5" w:rsidRPr="00C57CA5">
            <w:rPr>
              <w:rFonts w:ascii="Times New Roman" w:hAnsi="Times New Roman" w:cs="Times New Roman"/>
              <w:noProof/>
              <w:sz w:val="24"/>
              <w:szCs w:val="24"/>
            </w:rPr>
            <w:t>(McLaney, 2017, pp. 2-5)</w:t>
          </w:r>
          <w:r w:rsidR="00BB399A" w:rsidRPr="00C57CA5">
            <w:rPr>
              <w:rFonts w:ascii="Times New Roman" w:hAnsi="Times New Roman" w:cs="Times New Roman"/>
              <w:sz w:val="24"/>
              <w:szCs w:val="24"/>
            </w:rPr>
            <w:fldChar w:fldCharType="end"/>
          </w:r>
        </w:sdtContent>
      </w:sdt>
      <w:r w:rsidR="00BB399A" w:rsidRPr="00C57CA5">
        <w:rPr>
          <w:rFonts w:ascii="Times New Roman" w:hAnsi="Times New Roman" w:cs="Times New Roman"/>
          <w:sz w:val="24"/>
          <w:szCs w:val="24"/>
        </w:rPr>
        <w:t xml:space="preserve">. </w:t>
      </w:r>
      <w:r w:rsidRPr="00C57CA5">
        <w:rPr>
          <w:rFonts w:ascii="Times New Roman" w:hAnsi="Times New Roman" w:cs="Times New Roman"/>
          <w:sz w:val="24"/>
          <w:szCs w:val="24"/>
        </w:rPr>
        <w:t xml:space="preserve">   </w:t>
      </w:r>
      <w:r w:rsidR="00BB399A" w:rsidRPr="00C57CA5">
        <w:rPr>
          <w:rFonts w:ascii="Times New Roman" w:hAnsi="Times New Roman" w:cs="Times New Roman"/>
          <w:sz w:val="24"/>
          <w:szCs w:val="24"/>
        </w:rPr>
        <w:t>The reports or the f</w:t>
      </w:r>
      <w:r w:rsidR="00725F5F" w:rsidRPr="00C57CA5">
        <w:rPr>
          <w:rFonts w:ascii="Times New Roman" w:hAnsi="Times New Roman" w:cs="Times New Roman"/>
          <w:sz w:val="24"/>
          <w:szCs w:val="24"/>
        </w:rPr>
        <w:t>inancial</w:t>
      </w:r>
      <w:r w:rsidR="00341D1A" w:rsidRPr="00C57CA5">
        <w:rPr>
          <w:rFonts w:ascii="Times New Roman" w:hAnsi="Times New Roman" w:cs="Times New Roman"/>
          <w:sz w:val="24"/>
          <w:szCs w:val="24"/>
        </w:rPr>
        <w:t xml:space="preserve"> statements</w:t>
      </w:r>
      <w:r w:rsidR="00725F5F" w:rsidRPr="00C57CA5">
        <w:rPr>
          <w:rFonts w:ascii="Times New Roman" w:hAnsi="Times New Roman" w:cs="Times New Roman"/>
          <w:sz w:val="24"/>
          <w:szCs w:val="24"/>
        </w:rPr>
        <w:t xml:space="preserve"> are  written</w:t>
      </w:r>
      <w:r w:rsidR="00341D1A" w:rsidRPr="00C57CA5">
        <w:rPr>
          <w:rFonts w:ascii="Times New Roman" w:hAnsi="Times New Roman" w:cs="Times New Roman"/>
          <w:sz w:val="24"/>
          <w:szCs w:val="24"/>
        </w:rPr>
        <w:t xml:space="preserve"> </w:t>
      </w:r>
      <w:r w:rsidR="00836091" w:rsidRPr="00C57CA5">
        <w:rPr>
          <w:rFonts w:ascii="Times New Roman" w:hAnsi="Times New Roman" w:cs="Times New Roman"/>
          <w:sz w:val="24"/>
          <w:szCs w:val="24"/>
        </w:rPr>
        <w:t xml:space="preserve">information </w:t>
      </w:r>
      <w:r w:rsidR="00341D1A" w:rsidRPr="00C57CA5">
        <w:rPr>
          <w:rFonts w:ascii="Times New Roman" w:hAnsi="Times New Roman" w:cs="Times New Roman"/>
          <w:sz w:val="24"/>
          <w:szCs w:val="24"/>
        </w:rPr>
        <w:t xml:space="preserve">and  non-confidential  </w:t>
      </w:r>
      <w:r w:rsidR="00725F5F" w:rsidRPr="00C57CA5">
        <w:rPr>
          <w:rFonts w:ascii="Times New Roman" w:hAnsi="Times New Roman" w:cs="Times New Roman"/>
          <w:sz w:val="24"/>
          <w:szCs w:val="24"/>
        </w:rPr>
        <w:t>records</w:t>
      </w:r>
      <w:r w:rsidR="00341D1A" w:rsidRPr="00C57CA5">
        <w:rPr>
          <w:rFonts w:ascii="Times New Roman" w:hAnsi="Times New Roman" w:cs="Times New Roman"/>
          <w:sz w:val="24"/>
          <w:szCs w:val="24"/>
        </w:rPr>
        <w:t xml:space="preserve"> that</w:t>
      </w:r>
      <w:r w:rsidR="00836091" w:rsidRPr="00C57CA5">
        <w:rPr>
          <w:rFonts w:ascii="Times New Roman" w:hAnsi="Times New Roman" w:cs="Times New Roman"/>
          <w:sz w:val="24"/>
          <w:szCs w:val="24"/>
        </w:rPr>
        <w:t xml:space="preserve"> inform all </w:t>
      </w:r>
      <w:r w:rsidR="00341D1A" w:rsidRPr="00C57CA5">
        <w:rPr>
          <w:rFonts w:ascii="Times New Roman" w:hAnsi="Times New Roman" w:cs="Times New Roman"/>
          <w:sz w:val="24"/>
          <w:szCs w:val="24"/>
        </w:rPr>
        <w:t>its users</w:t>
      </w:r>
      <w:r w:rsidR="00836091" w:rsidRPr="00C57CA5">
        <w:rPr>
          <w:rFonts w:ascii="Times New Roman" w:hAnsi="Times New Roman" w:cs="Times New Roman"/>
          <w:sz w:val="24"/>
          <w:szCs w:val="24"/>
        </w:rPr>
        <w:t xml:space="preserve"> about </w:t>
      </w:r>
      <w:r w:rsidR="00341D1A" w:rsidRPr="00C57CA5">
        <w:rPr>
          <w:rFonts w:ascii="Times New Roman" w:hAnsi="Times New Roman" w:cs="Times New Roman"/>
          <w:sz w:val="24"/>
          <w:szCs w:val="24"/>
        </w:rPr>
        <w:t xml:space="preserve"> the </w:t>
      </w:r>
      <w:r w:rsidR="00725F5F" w:rsidRPr="00C57CA5">
        <w:rPr>
          <w:rFonts w:ascii="Times New Roman" w:hAnsi="Times New Roman" w:cs="Times New Roman"/>
          <w:sz w:val="24"/>
          <w:szCs w:val="24"/>
        </w:rPr>
        <w:t>business</w:t>
      </w:r>
      <w:r w:rsidR="00341D1A" w:rsidRPr="00C57CA5">
        <w:rPr>
          <w:rFonts w:ascii="Times New Roman" w:hAnsi="Times New Roman" w:cs="Times New Roman"/>
          <w:sz w:val="24"/>
          <w:szCs w:val="24"/>
        </w:rPr>
        <w:t xml:space="preserve"> </w:t>
      </w:r>
      <w:r w:rsidR="00725F5F" w:rsidRPr="00C57CA5">
        <w:rPr>
          <w:rFonts w:ascii="Times New Roman" w:hAnsi="Times New Roman" w:cs="Times New Roman"/>
          <w:sz w:val="24"/>
          <w:szCs w:val="24"/>
        </w:rPr>
        <w:t xml:space="preserve"> activities</w:t>
      </w:r>
      <w:r w:rsidR="00341D1A" w:rsidRPr="00C57CA5">
        <w:rPr>
          <w:rFonts w:ascii="Times New Roman" w:hAnsi="Times New Roman" w:cs="Times New Roman"/>
          <w:sz w:val="24"/>
          <w:szCs w:val="24"/>
        </w:rPr>
        <w:t xml:space="preserve"> </w:t>
      </w:r>
      <w:r w:rsidR="00725F5F" w:rsidRPr="00C57CA5">
        <w:rPr>
          <w:rFonts w:ascii="Times New Roman" w:hAnsi="Times New Roman" w:cs="Times New Roman"/>
          <w:sz w:val="24"/>
          <w:szCs w:val="24"/>
        </w:rPr>
        <w:t xml:space="preserve"> and</w:t>
      </w:r>
      <w:r w:rsidR="00341D1A" w:rsidRPr="00C57CA5">
        <w:rPr>
          <w:rFonts w:ascii="Times New Roman" w:hAnsi="Times New Roman" w:cs="Times New Roman"/>
          <w:sz w:val="24"/>
          <w:szCs w:val="24"/>
        </w:rPr>
        <w:t xml:space="preserve"> </w:t>
      </w:r>
      <w:r w:rsidR="00725F5F" w:rsidRPr="00C57CA5">
        <w:rPr>
          <w:rFonts w:ascii="Times New Roman" w:hAnsi="Times New Roman" w:cs="Times New Roman"/>
          <w:sz w:val="24"/>
          <w:szCs w:val="24"/>
        </w:rPr>
        <w:t xml:space="preserve"> financial</w:t>
      </w:r>
      <w:r w:rsidR="00341D1A" w:rsidRPr="00C57CA5">
        <w:rPr>
          <w:rFonts w:ascii="Times New Roman" w:hAnsi="Times New Roman" w:cs="Times New Roman"/>
          <w:sz w:val="24"/>
          <w:szCs w:val="24"/>
        </w:rPr>
        <w:t xml:space="preserve"> </w:t>
      </w:r>
      <w:r w:rsidR="00725F5F" w:rsidRPr="00C57CA5">
        <w:rPr>
          <w:rFonts w:ascii="Times New Roman" w:hAnsi="Times New Roman" w:cs="Times New Roman"/>
          <w:sz w:val="24"/>
          <w:szCs w:val="24"/>
        </w:rPr>
        <w:t xml:space="preserve"> performance</w:t>
      </w:r>
      <w:r w:rsidR="00341D1A" w:rsidRPr="00C57CA5">
        <w:rPr>
          <w:rFonts w:ascii="Times New Roman" w:hAnsi="Times New Roman" w:cs="Times New Roman"/>
          <w:sz w:val="24"/>
          <w:szCs w:val="24"/>
        </w:rPr>
        <w:t xml:space="preserve"> </w:t>
      </w:r>
      <w:r w:rsidR="00725F5F" w:rsidRPr="00C57CA5">
        <w:rPr>
          <w:rFonts w:ascii="Times New Roman" w:hAnsi="Times New Roman" w:cs="Times New Roman"/>
          <w:sz w:val="24"/>
          <w:szCs w:val="24"/>
        </w:rPr>
        <w:t xml:space="preserve"> of </w:t>
      </w:r>
      <w:r w:rsidR="00341D1A" w:rsidRPr="00C57CA5">
        <w:rPr>
          <w:rFonts w:ascii="Times New Roman" w:hAnsi="Times New Roman" w:cs="Times New Roman"/>
          <w:sz w:val="24"/>
          <w:szCs w:val="24"/>
        </w:rPr>
        <w:t xml:space="preserve"> </w:t>
      </w:r>
      <w:r w:rsidR="00725F5F" w:rsidRPr="00C57CA5">
        <w:rPr>
          <w:rFonts w:ascii="Times New Roman" w:hAnsi="Times New Roman" w:cs="Times New Roman"/>
          <w:sz w:val="24"/>
          <w:szCs w:val="24"/>
        </w:rPr>
        <w:t>a</w:t>
      </w:r>
      <w:r w:rsidR="00341D1A" w:rsidRPr="00C57CA5">
        <w:rPr>
          <w:rFonts w:ascii="Times New Roman" w:hAnsi="Times New Roman" w:cs="Times New Roman"/>
          <w:sz w:val="24"/>
          <w:szCs w:val="24"/>
        </w:rPr>
        <w:t xml:space="preserve"> </w:t>
      </w:r>
      <w:r w:rsidR="00725F5F" w:rsidRPr="00C57CA5">
        <w:rPr>
          <w:rFonts w:ascii="Times New Roman" w:hAnsi="Times New Roman" w:cs="Times New Roman"/>
          <w:sz w:val="24"/>
          <w:szCs w:val="24"/>
        </w:rPr>
        <w:t xml:space="preserve"> company.</w:t>
      </w:r>
      <w:r w:rsidR="00341D1A" w:rsidRPr="00C57CA5">
        <w:rPr>
          <w:rFonts w:ascii="Times New Roman" w:hAnsi="Times New Roman" w:cs="Times New Roman"/>
          <w:sz w:val="24"/>
          <w:szCs w:val="24"/>
        </w:rPr>
        <w:t xml:space="preserve"> This  information  is  used   by  different  categories  of  people who have an  interest  in  a  company:  employees,  management, </w:t>
      </w:r>
      <w:r w:rsidR="00836091" w:rsidRPr="00C57CA5">
        <w:rPr>
          <w:rFonts w:ascii="Times New Roman" w:hAnsi="Times New Roman" w:cs="Times New Roman"/>
          <w:sz w:val="24"/>
          <w:szCs w:val="24"/>
        </w:rPr>
        <w:t>shareholders,</w:t>
      </w:r>
      <w:r w:rsidR="00341D1A" w:rsidRPr="00C57CA5">
        <w:rPr>
          <w:rFonts w:ascii="Times New Roman" w:hAnsi="Times New Roman" w:cs="Times New Roman"/>
          <w:sz w:val="24"/>
          <w:szCs w:val="24"/>
        </w:rPr>
        <w:t xml:space="preserve"> investors, competitors, banks</w:t>
      </w:r>
      <w:r w:rsidR="00836091" w:rsidRPr="00C57CA5">
        <w:rPr>
          <w:rFonts w:ascii="Times New Roman" w:hAnsi="Times New Roman" w:cs="Times New Roman"/>
          <w:sz w:val="24"/>
          <w:szCs w:val="24"/>
        </w:rPr>
        <w:t>( lenders)</w:t>
      </w:r>
      <w:r w:rsidR="00341D1A" w:rsidRPr="00C57CA5">
        <w:rPr>
          <w:rFonts w:ascii="Times New Roman" w:hAnsi="Times New Roman" w:cs="Times New Roman"/>
          <w:sz w:val="24"/>
          <w:szCs w:val="24"/>
        </w:rPr>
        <w:t>,  suppliers,  government,</w:t>
      </w:r>
      <w:r w:rsidR="00836091" w:rsidRPr="00C57CA5">
        <w:rPr>
          <w:rFonts w:ascii="Times New Roman" w:hAnsi="Times New Roman" w:cs="Times New Roman"/>
          <w:sz w:val="24"/>
          <w:szCs w:val="24"/>
        </w:rPr>
        <w:t xml:space="preserve"> customers</w:t>
      </w:r>
      <w:r w:rsidR="00341D1A" w:rsidRPr="00C57CA5">
        <w:rPr>
          <w:rFonts w:ascii="Times New Roman" w:hAnsi="Times New Roman" w:cs="Times New Roman"/>
          <w:sz w:val="24"/>
          <w:szCs w:val="24"/>
        </w:rPr>
        <w:t xml:space="preserve"> and even the public. </w:t>
      </w:r>
      <w:r w:rsidR="00F47700" w:rsidRPr="00C57CA5">
        <w:rPr>
          <w:rFonts w:ascii="Times New Roman" w:hAnsi="Times New Roman" w:cs="Times New Roman"/>
          <w:sz w:val="24"/>
          <w:szCs w:val="24"/>
        </w:rPr>
        <w:t xml:space="preserve">According to Dyson </w:t>
      </w:r>
      <w:sdt>
        <w:sdtPr>
          <w:rPr>
            <w:rFonts w:ascii="Times New Roman" w:hAnsi="Times New Roman" w:cs="Times New Roman"/>
            <w:sz w:val="24"/>
            <w:szCs w:val="24"/>
          </w:rPr>
          <w:id w:val="-1346696709"/>
          <w:citation/>
        </w:sdtPr>
        <w:sdtEndPr/>
        <w:sdtContent>
          <w:r w:rsidR="00F47700" w:rsidRPr="00C57CA5">
            <w:rPr>
              <w:rFonts w:ascii="Times New Roman" w:hAnsi="Times New Roman" w:cs="Times New Roman"/>
              <w:sz w:val="24"/>
              <w:szCs w:val="24"/>
            </w:rPr>
            <w:fldChar w:fldCharType="begin"/>
          </w:r>
          <w:r w:rsidR="00922E5B" w:rsidRPr="00C57CA5">
            <w:rPr>
              <w:rFonts w:ascii="Times New Roman" w:hAnsi="Times New Roman" w:cs="Times New Roman"/>
              <w:sz w:val="24"/>
              <w:szCs w:val="24"/>
            </w:rPr>
            <w:instrText xml:space="preserve">CITATION Joh10 \p 3-17 \l 2057 </w:instrText>
          </w:r>
          <w:r w:rsidR="00F47700" w:rsidRPr="00C57CA5">
            <w:rPr>
              <w:rFonts w:ascii="Times New Roman" w:hAnsi="Times New Roman" w:cs="Times New Roman"/>
              <w:sz w:val="24"/>
              <w:szCs w:val="24"/>
            </w:rPr>
            <w:fldChar w:fldCharType="separate"/>
          </w:r>
          <w:r w:rsidR="00C57CA5" w:rsidRPr="00C57CA5">
            <w:rPr>
              <w:rFonts w:ascii="Times New Roman" w:hAnsi="Times New Roman" w:cs="Times New Roman"/>
              <w:noProof/>
              <w:sz w:val="24"/>
              <w:szCs w:val="24"/>
            </w:rPr>
            <w:t>(Dyson, 2010, pp. 3-17)</w:t>
          </w:r>
          <w:r w:rsidR="00F47700" w:rsidRPr="00C57CA5">
            <w:rPr>
              <w:rFonts w:ascii="Times New Roman" w:hAnsi="Times New Roman" w:cs="Times New Roman"/>
              <w:sz w:val="24"/>
              <w:szCs w:val="24"/>
            </w:rPr>
            <w:fldChar w:fldCharType="end"/>
          </w:r>
        </w:sdtContent>
      </w:sdt>
      <w:r w:rsidR="00BB399A" w:rsidRPr="00C57CA5">
        <w:rPr>
          <w:rFonts w:ascii="Times New Roman" w:hAnsi="Times New Roman" w:cs="Times New Roman"/>
          <w:sz w:val="24"/>
          <w:szCs w:val="24"/>
        </w:rPr>
        <w:t xml:space="preserve"> e</w:t>
      </w:r>
      <w:r w:rsidR="00A0163C" w:rsidRPr="00C57CA5">
        <w:rPr>
          <w:rFonts w:ascii="Times New Roman" w:hAnsi="Times New Roman" w:cs="Times New Roman"/>
          <w:sz w:val="24"/>
          <w:szCs w:val="24"/>
        </w:rPr>
        <w:t>ach</w:t>
      </w:r>
      <w:r w:rsidR="00341D1A" w:rsidRPr="00C57CA5">
        <w:rPr>
          <w:rFonts w:ascii="Times New Roman" w:hAnsi="Times New Roman" w:cs="Times New Roman"/>
          <w:sz w:val="24"/>
          <w:szCs w:val="24"/>
        </w:rPr>
        <w:t xml:space="preserve"> </w:t>
      </w:r>
      <w:r w:rsidR="00A0163C" w:rsidRPr="00C57CA5">
        <w:rPr>
          <w:rFonts w:ascii="Times New Roman" w:hAnsi="Times New Roman" w:cs="Times New Roman"/>
          <w:sz w:val="24"/>
          <w:szCs w:val="24"/>
        </w:rPr>
        <w:t xml:space="preserve"> user</w:t>
      </w:r>
      <w:r w:rsidR="00341D1A" w:rsidRPr="00C57CA5">
        <w:rPr>
          <w:rFonts w:ascii="Times New Roman" w:hAnsi="Times New Roman" w:cs="Times New Roman"/>
          <w:sz w:val="24"/>
          <w:szCs w:val="24"/>
        </w:rPr>
        <w:t xml:space="preserve"> </w:t>
      </w:r>
      <w:r w:rsidR="00A0163C" w:rsidRPr="00C57CA5">
        <w:rPr>
          <w:rFonts w:ascii="Times New Roman" w:hAnsi="Times New Roman" w:cs="Times New Roman"/>
          <w:sz w:val="24"/>
          <w:szCs w:val="24"/>
        </w:rPr>
        <w:t xml:space="preserve"> requests</w:t>
      </w:r>
      <w:r w:rsidR="00341D1A" w:rsidRPr="00C57CA5">
        <w:rPr>
          <w:rFonts w:ascii="Times New Roman" w:hAnsi="Times New Roman" w:cs="Times New Roman"/>
          <w:sz w:val="24"/>
          <w:szCs w:val="24"/>
        </w:rPr>
        <w:t xml:space="preserve"> </w:t>
      </w:r>
      <w:r w:rsidR="00A0163C" w:rsidRPr="00C57CA5">
        <w:rPr>
          <w:rFonts w:ascii="Times New Roman" w:hAnsi="Times New Roman" w:cs="Times New Roman"/>
          <w:sz w:val="24"/>
          <w:szCs w:val="24"/>
        </w:rPr>
        <w:t xml:space="preserve"> and</w:t>
      </w:r>
      <w:r w:rsidR="00341D1A" w:rsidRPr="00C57CA5">
        <w:rPr>
          <w:rFonts w:ascii="Times New Roman" w:hAnsi="Times New Roman" w:cs="Times New Roman"/>
          <w:sz w:val="24"/>
          <w:szCs w:val="24"/>
        </w:rPr>
        <w:t xml:space="preserve"> </w:t>
      </w:r>
      <w:r w:rsidR="00A0163C" w:rsidRPr="00C57CA5">
        <w:rPr>
          <w:rFonts w:ascii="Times New Roman" w:hAnsi="Times New Roman" w:cs="Times New Roman"/>
          <w:sz w:val="24"/>
          <w:szCs w:val="24"/>
        </w:rPr>
        <w:t xml:space="preserve"> follows</w:t>
      </w:r>
      <w:r w:rsidR="00341D1A" w:rsidRPr="00C57CA5">
        <w:rPr>
          <w:rFonts w:ascii="Times New Roman" w:hAnsi="Times New Roman" w:cs="Times New Roman"/>
          <w:sz w:val="24"/>
          <w:szCs w:val="24"/>
        </w:rPr>
        <w:t xml:space="preserve"> </w:t>
      </w:r>
      <w:r w:rsidR="00A0163C" w:rsidRPr="00C57CA5">
        <w:rPr>
          <w:rFonts w:ascii="Times New Roman" w:hAnsi="Times New Roman" w:cs="Times New Roman"/>
          <w:sz w:val="24"/>
          <w:szCs w:val="24"/>
        </w:rPr>
        <w:t xml:space="preserve"> a </w:t>
      </w:r>
      <w:r w:rsidR="00341D1A" w:rsidRPr="00C57CA5">
        <w:rPr>
          <w:rFonts w:ascii="Times New Roman" w:hAnsi="Times New Roman" w:cs="Times New Roman"/>
          <w:sz w:val="24"/>
          <w:szCs w:val="24"/>
        </w:rPr>
        <w:t xml:space="preserve"> </w:t>
      </w:r>
      <w:r w:rsidR="00A0163C" w:rsidRPr="00C57CA5">
        <w:rPr>
          <w:rFonts w:ascii="Times New Roman" w:hAnsi="Times New Roman" w:cs="Times New Roman"/>
          <w:sz w:val="24"/>
          <w:szCs w:val="24"/>
        </w:rPr>
        <w:t>specific</w:t>
      </w:r>
      <w:r w:rsidR="00341D1A" w:rsidRPr="00C57CA5">
        <w:rPr>
          <w:rFonts w:ascii="Times New Roman" w:hAnsi="Times New Roman" w:cs="Times New Roman"/>
          <w:sz w:val="24"/>
          <w:szCs w:val="24"/>
        </w:rPr>
        <w:t xml:space="preserve"> </w:t>
      </w:r>
      <w:r w:rsidR="00A0163C" w:rsidRPr="00C57CA5">
        <w:rPr>
          <w:rFonts w:ascii="Times New Roman" w:hAnsi="Times New Roman" w:cs="Times New Roman"/>
          <w:sz w:val="24"/>
          <w:szCs w:val="24"/>
        </w:rPr>
        <w:t xml:space="preserve"> branch</w:t>
      </w:r>
      <w:r w:rsidR="00341D1A" w:rsidRPr="00C57CA5">
        <w:rPr>
          <w:rFonts w:ascii="Times New Roman" w:hAnsi="Times New Roman" w:cs="Times New Roman"/>
          <w:sz w:val="24"/>
          <w:szCs w:val="24"/>
        </w:rPr>
        <w:t xml:space="preserve"> of</w:t>
      </w:r>
      <w:r w:rsidR="00A0163C" w:rsidRPr="00C57CA5">
        <w:rPr>
          <w:rFonts w:ascii="Times New Roman" w:hAnsi="Times New Roman" w:cs="Times New Roman"/>
          <w:sz w:val="24"/>
          <w:szCs w:val="24"/>
        </w:rPr>
        <w:t xml:space="preserve"> the  financial</w:t>
      </w:r>
      <w:r w:rsidR="00341D1A" w:rsidRPr="00C57CA5">
        <w:rPr>
          <w:rFonts w:ascii="Times New Roman" w:hAnsi="Times New Roman" w:cs="Times New Roman"/>
          <w:sz w:val="24"/>
          <w:szCs w:val="24"/>
        </w:rPr>
        <w:t xml:space="preserve"> </w:t>
      </w:r>
      <w:r w:rsidR="00A0163C" w:rsidRPr="00C57CA5">
        <w:rPr>
          <w:rFonts w:ascii="Times New Roman" w:hAnsi="Times New Roman" w:cs="Times New Roman"/>
          <w:sz w:val="24"/>
          <w:szCs w:val="24"/>
        </w:rPr>
        <w:t>situation</w:t>
      </w:r>
      <w:r w:rsidR="00836091" w:rsidRPr="00C57CA5">
        <w:rPr>
          <w:rFonts w:ascii="Times New Roman" w:hAnsi="Times New Roman" w:cs="Times New Roman"/>
          <w:sz w:val="24"/>
          <w:szCs w:val="24"/>
        </w:rPr>
        <w:t xml:space="preserve"> present in the financial statements</w:t>
      </w:r>
      <w:r w:rsidR="009A0D7F" w:rsidRPr="00C57CA5">
        <w:rPr>
          <w:rFonts w:ascii="Times New Roman" w:hAnsi="Times New Roman" w:cs="Times New Roman"/>
          <w:sz w:val="24"/>
          <w:szCs w:val="24"/>
        </w:rPr>
        <w:t>, although not all information needs  can be met by general purpose situations, they may have information on the care of his users</w:t>
      </w:r>
      <w:r w:rsidR="00836091" w:rsidRPr="00C57CA5">
        <w:rPr>
          <w:rFonts w:ascii="Times New Roman" w:hAnsi="Times New Roman" w:cs="Times New Roman"/>
          <w:sz w:val="24"/>
          <w:szCs w:val="24"/>
        </w:rPr>
        <w:t>.</w:t>
      </w:r>
      <w:r w:rsidR="00A0163C" w:rsidRPr="00C57CA5">
        <w:rPr>
          <w:rFonts w:ascii="Times New Roman" w:hAnsi="Times New Roman" w:cs="Times New Roman"/>
          <w:sz w:val="24"/>
          <w:szCs w:val="24"/>
        </w:rPr>
        <w:t xml:space="preserve"> </w:t>
      </w:r>
    </w:p>
    <w:p w14:paraId="168B9AAD" w14:textId="5FC5544C" w:rsidR="00836091" w:rsidRPr="00C57CA5" w:rsidRDefault="00836091" w:rsidP="005E1A04">
      <w:pPr>
        <w:spacing w:line="360" w:lineRule="auto"/>
        <w:jc w:val="both"/>
        <w:rPr>
          <w:rFonts w:ascii="Times New Roman" w:hAnsi="Times New Roman" w:cs="Times New Roman"/>
          <w:sz w:val="24"/>
          <w:szCs w:val="24"/>
        </w:rPr>
      </w:pPr>
      <w:r w:rsidRPr="00C57CA5">
        <w:rPr>
          <w:rFonts w:ascii="Times New Roman" w:hAnsi="Times New Roman" w:cs="Times New Roman"/>
          <w:sz w:val="24"/>
          <w:szCs w:val="24"/>
        </w:rPr>
        <w:t>T</w:t>
      </w:r>
      <w:r w:rsidR="00A0163C" w:rsidRPr="00C57CA5">
        <w:rPr>
          <w:rFonts w:ascii="Times New Roman" w:hAnsi="Times New Roman" w:cs="Times New Roman"/>
          <w:sz w:val="24"/>
          <w:szCs w:val="24"/>
        </w:rPr>
        <w:t xml:space="preserve">he  </w:t>
      </w:r>
      <w:r w:rsidRPr="00C57CA5">
        <w:rPr>
          <w:rFonts w:ascii="Times New Roman" w:hAnsi="Times New Roman" w:cs="Times New Roman"/>
          <w:sz w:val="24"/>
          <w:szCs w:val="24"/>
        </w:rPr>
        <w:t>government,</w:t>
      </w:r>
      <w:r w:rsidR="00A0163C" w:rsidRPr="00C57CA5">
        <w:rPr>
          <w:rFonts w:ascii="Times New Roman" w:hAnsi="Times New Roman" w:cs="Times New Roman"/>
          <w:sz w:val="24"/>
          <w:szCs w:val="24"/>
        </w:rPr>
        <w:t xml:space="preserve"> </w:t>
      </w:r>
      <w:r w:rsidRPr="00C57CA5">
        <w:rPr>
          <w:rFonts w:ascii="Times New Roman" w:hAnsi="Times New Roman" w:cs="Times New Roman"/>
          <w:sz w:val="24"/>
          <w:szCs w:val="24"/>
        </w:rPr>
        <w:t xml:space="preserve">as a </w:t>
      </w:r>
      <w:r w:rsidR="000F65A1" w:rsidRPr="00C57CA5">
        <w:rPr>
          <w:rFonts w:ascii="Times New Roman" w:hAnsi="Times New Roman" w:cs="Times New Roman"/>
          <w:sz w:val="24"/>
          <w:szCs w:val="24"/>
        </w:rPr>
        <w:t xml:space="preserve"> </w:t>
      </w:r>
      <w:r w:rsidRPr="00C57CA5">
        <w:rPr>
          <w:rFonts w:ascii="Times New Roman" w:hAnsi="Times New Roman" w:cs="Times New Roman"/>
          <w:sz w:val="24"/>
          <w:szCs w:val="24"/>
        </w:rPr>
        <w:t>user of financial statements</w:t>
      </w:r>
      <w:r w:rsidR="00A0163C" w:rsidRPr="00C57CA5">
        <w:rPr>
          <w:rFonts w:ascii="Times New Roman" w:hAnsi="Times New Roman" w:cs="Times New Roman"/>
          <w:sz w:val="24"/>
          <w:szCs w:val="24"/>
        </w:rPr>
        <w:t xml:space="preserve">  checks  whether the taxes  have  been  paid  correctly  and on the set date</w:t>
      </w:r>
      <w:r w:rsidRPr="00C57CA5">
        <w:rPr>
          <w:rFonts w:ascii="Times New Roman" w:hAnsi="Times New Roman" w:cs="Times New Roman"/>
          <w:sz w:val="24"/>
          <w:szCs w:val="24"/>
        </w:rPr>
        <w:t xml:space="preserve">. Also, Ministry of Finance , which is part of the government, </w:t>
      </w:r>
      <w:r w:rsidR="00A0163C" w:rsidRPr="00C57CA5">
        <w:rPr>
          <w:rFonts w:ascii="Times New Roman" w:hAnsi="Times New Roman" w:cs="Times New Roman"/>
          <w:sz w:val="24"/>
          <w:szCs w:val="24"/>
        </w:rPr>
        <w:t xml:space="preserve"> collects  information  for  national statistics .</w:t>
      </w:r>
      <w:r w:rsidRPr="00C57CA5">
        <w:rPr>
          <w:rFonts w:ascii="Times New Roman" w:hAnsi="Times New Roman" w:cs="Times New Roman"/>
          <w:sz w:val="24"/>
          <w:szCs w:val="24"/>
        </w:rPr>
        <w:t xml:space="preserve"> Other users that scan the financial statement of a company are i</w:t>
      </w:r>
      <w:r w:rsidR="00A0163C" w:rsidRPr="00C57CA5">
        <w:rPr>
          <w:rFonts w:ascii="Times New Roman" w:hAnsi="Times New Roman" w:cs="Times New Roman"/>
          <w:sz w:val="24"/>
          <w:szCs w:val="24"/>
        </w:rPr>
        <w:t>nvestor</w:t>
      </w:r>
      <w:r w:rsidRPr="00C57CA5">
        <w:rPr>
          <w:rFonts w:ascii="Times New Roman" w:hAnsi="Times New Roman" w:cs="Times New Roman"/>
          <w:sz w:val="24"/>
          <w:szCs w:val="24"/>
        </w:rPr>
        <w:t xml:space="preserve">s that </w:t>
      </w:r>
      <w:r w:rsidR="00A0163C" w:rsidRPr="00C57CA5">
        <w:rPr>
          <w:rFonts w:ascii="Times New Roman" w:hAnsi="Times New Roman" w:cs="Times New Roman"/>
          <w:sz w:val="24"/>
          <w:szCs w:val="24"/>
        </w:rPr>
        <w:t xml:space="preserve">check </w:t>
      </w:r>
      <w:r w:rsidRPr="00C57CA5">
        <w:rPr>
          <w:rFonts w:ascii="Times New Roman" w:hAnsi="Times New Roman" w:cs="Times New Roman"/>
          <w:sz w:val="24"/>
          <w:szCs w:val="24"/>
        </w:rPr>
        <w:t>the profitability of the company</w:t>
      </w:r>
      <w:r w:rsidR="000F65A1" w:rsidRPr="00C57CA5">
        <w:rPr>
          <w:rFonts w:ascii="Times New Roman" w:hAnsi="Times New Roman" w:cs="Times New Roman"/>
          <w:sz w:val="24"/>
          <w:szCs w:val="24"/>
        </w:rPr>
        <w:t xml:space="preserve">, the potential for success </w:t>
      </w:r>
      <w:r w:rsidRPr="00C57CA5">
        <w:rPr>
          <w:rFonts w:ascii="Times New Roman" w:hAnsi="Times New Roman" w:cs="Times New Roman"/>
          <w:sz w:val="24"/>
          <w:szCs w:val="24"/>
        </w:rPr>
        <w:t xml:space="preserve"> and the viability of any possibility investment </w:t>
      </w:r>
      <w:r w:rsidR="00A0163C" w:rsidRPr="00C57CA5">
        <w:rPr>
          <w:rFonts w:ascii="Times New Roman" w:hAnsi="Times New Roman" w:cs="Times New Roman"/>
          <w:sz w:val="24"/>
          <w:szCs w:val="24"/>
        </w:rPr>
        <w:t>in the  future.</w:t>
      </w:r>
      <w:r w:rsidRPr="00C57CA5">
        <w:rPr>
          <w:rFonts w:ascii="Times New Roman" w:hAnsi="Times New Roman" w:cs="Times New Roman"/>
          <w:sz w:val="24"/>
          <w:szCs w:val="24"/>
        </w:rPr>
        <w:t xml:space="preserve"> </w:t>
      </w:r>
      <w:sdt>
        <w:sdtPr>
          <w:rPr>
            <w:rFonts w:ascii="Times New Roman" w:hAnsi="Times New Roman" w:cs="Times New Roman"/>
            <w:sz w:val="24"/>
            <w:szCs w:val="24"/>
          </w:rPr>
          <w:id w:val="331722262"/>
          <w:citation/>
        </w:sdtPr>
        <w:sdtEndPr/>
        <w:sdtContent>
          <w:r w:rsidR="00675125" w:rsidRPr="00C57CA5">
            <w:rPr>
              <w:rFonts w:ascii="Times New Roman" w:hAnsi="Times New Roman" w:cs="Times New Roman"/>
              <w:sz w:val="24"/>
              <w:szCs w:val="24"/>
            </w:rPr>
            <w:fldChar w:fldCharType="begin"/>
          </w:r>
          <w:r w:rsidR="00922E5B" w:rsidRPr="00C57CA5">
            <w:rPr>
              <w:rFonts w:ascii="Times New Roman" w:hAnsi="Times New Roman" w:cs="Times New Roman"/>
              <w:sz w:val="24"/>
              <w:szCs w:val="24"/>
            </w:rPr>
            <w:instrText xml:space="preserve">CITATION Pet17 \p 2-7 \l 2057 </w:instrText>
          </w:r>
          <w:r w:rsidR="00675125" w:rsidRPr="00C57CA5">
            <w:rPr>
              <w:rFonts w:ascii="Times New Roman" w:hAnsi="Times New Roman" w:cs="Times New Roman"/>
              <w:sz w:val="24"/>
              <w:szCs w:val="24"/>
            </w:rPr>
            <w:fldChar w:fldCharType="separate"/>
          </w:r>
          <w:r w:rsidR="00C57CA5" w:rsidRPr="00C57CA5">
            <w:rPr>
              <w:rFonts w:ascii="Times New Roman" w:hAnsi="Times New Roman" w:cs="Times New Roman"/>
              <w:noProof/>
              <w:sz w:val="24"/>
              <w:szCs w:val="24"/>
            </w:rPr>
            <w:t>(McLaney, 2017, pp. 2-7)</w:t>
          </w:r>
          <w:r w:rsidR="00675125" w:rsidRPr="00C57CA5">
            <w:rPr>
              <w:rFonts w:ascii="Times New Roman" w:hAnsi="Times New Roman" w:cs="Times New Roman"/>
              <w:sz w:val="24"/>
              <w:szCs w:val="24"/>
            </w:rPr>
            <w:fldChar w:fldCharType="end"/>
          </w:r>
        </w:sdtContent>
      </w:sdt>
      <w:r w:rsidR="00675125" w:rsidRPr="00C57CA5">
        <w:rPr>
          <w:rFonts w:ascii="Times New Roman" w:hAnsi="Times New Roman" w:cs="Times New Roman"/>
          <w:sz w:val="24"/>
          <w:szCs w:val="24"/>
        </w:rPr>
        <w:t>.</w:t>
      </w:r>
      <w:r w:rsidR="000F4575" w:rsidRPr="00C57CA5">
        <w:rPr>
          <w:rFonts w:ascii="Times New Roman" w:hAnsi="Times New Roman" w:cs="Times New Roman"/>
          <w:sz w:val="24"/>
          <w:szCs w:val="24"/>
        </w:rPr>
        <w:t xml:space="preserve"> </w:t>
      </w:r>
      <w:r w:rsidRPr="00C57CA5">
        <w:rPr>
          <w:rFonts w:ascii="Times New Roman" w:hAnsi="Times New Roman" w:cs="Times New Roman"/>
          <w:sz w:val="24"/>
          <w:szCs w:val="24"/>
        </w:rPr>
        <w:t>Shareholders are other category of users that examine the financial health of the company and inspect the effectiveness of the actual management as stewards and the profitability and liquidity of the business to balance how much dividends they can get.</w:t>
      </w:r>
      <w:r w:rsidR="000F65A1" w:rsidRPr="00C57CA5">
        <w:rPr>
          <w:rFonts w:ascii="Times New Roman" w:hAnsi="Times New Roman" w:cs="Times New Roman"/>
          <w:sz w:val="24"/>
          <w:szCs w:val="24"/>
        </w:rPr>
        <w:t xml:space="preserve"> Another aspect that this category of users need financial information is because help them decision </w:t>
      </w:r>
      <w:r w:rsidR="00C57CA5" w:rsidRPr="00C57CA5">
        <w:rPr>
          <w:rFonts w:ascii="Times New Roman" w:hAnsi="Times New Roman" w:cs="Times New Roman"/>
          <w:sz w:val="24"/>
          <w:szCs w:val="24"/>
        </w:rPr>
        <w:t>regarding</w:t>
      </w:r>
      <w:r w:rsidR="000F65A1" w:rsidRPr="00C57CA5">
        <w:rPr>
          <w:rFonts w:ascii="Times New Roman" w:hAnsi="Times New Roman" w:cs="Times New Roman"/>
          <w:sz w:val="24"/>
          <w:szCs w:val="24"/>
        </w:rPr>
        <w:t xml:space="preserve"> their investment, they will hold, sell or buy more shares.</w:t>
      </w:r>
      <w:r w:rsidR="00A0163C" w:rsidRPr="00C57CA5">
        <w:rPr>
          <w:rFonts w:ascii="Times New Roman" w:hAnsi="Times New Roman" w:cs="Times New Roman"/>
          <w:sz w:val="24"/>
          <w:szCs w:val="24"/>
        </w:rPr>
        <w:t xml:space="preserve"> </w:t>
      </w:r>
      <w:r w:rsidRPr="00C57CA5">
        <w:rPr>
          <w:rFonts w:ascii="Times New Roman" w:hAnsi="Times New Roman" w:cs="Times New Roman"/>
          <w:sz w:val="24"/>
          <w:szCs w:val="24"/>
        </w:rPr>
        <w:t xml:space="preserve">  </w:t>
      </w:r>
    </w:p>
    <w:p w14:paraId="6FC2AB73" w14:textId="066BEB11" w:rsidR="00836091" w:rsidRPr="00C57CA5" w:rsidRDefault="00836091" w:rsidP="005E1A04">
      <w:pPr>
        <w:spacing w:line="360" w:lineRule="auto"/>
        <w:jc w:val="both"/>
        <w:rPr>
          <w:rFonts w:ascii="Times New Roman" w:hAnsi="Times New Roman" w:cs="Times New Roman"/>
          <w:sz w:val="24"/>
          <w:szCs w:val="24"/>
        </w:rPr>
      </w:pPr>
      <w:r w:rsidRPr="00C57CA5">
        <w:rPr>
          <w:rFonts w:ascii="Times New Roman" w:hAnsi="Times New Roman" w:cs="Times New Roman"/>
          <w:sz w:val="24"/>
          <w:szCs w:val="24"/>
        </w:rPr>
        <w:t>Accounting information shall enable its users to identify, measure, classified, evaluate  operations and activities of a company. This financial information</w:t>
      </w:r>
      <w:r w:rsidR="000651AD" w:rsidRPr="00C57CA5">
        <w:rPr>
          <w:rFonts w:ascii="Times New Roman" w:hAnsi="Times New Roman" w:cs="Times New Roman"/>
          <w:sz w:val="24"/>
          <w:szCs w:val="24"/>
        </w:rPr>
        <w:t>, which are decision-support for users</w:t>
      </w:r>
      <w:r w:rsidRPr="00C57CA5">
        <w:rPr>
          <w:rFonts w:ascii="Times New Roman" w:hAnsi="Times New Roman" w:cs="Times New Roman"/>
          <w:sz w:val="24"/>
          <w:szCs w:val="24"/>
        </w:rPr>
        <w:t xml:space="preserve"> allows management and investment decisions to be made</w:t>
      </w:r>
      <w:r w:rsidR="00BB399A" w:rsidRPr="00C57CA5">
        <w:rPr>
          <w:rFonts w:ascii="Times New Roman" w:hAnsi="Times New Roman" w:cs="Times New Roman"/>
          <w:sz w:val="24"/>
          <w:szCs w:val="24"/>
        </w:rPr>
        <w:t xml:space="preserve">. </w:t>
      </w:r>
      <w:r w:rsidR="000F65A1" w:rsidRPr="00C57CA5">
        <w:rPr>
          <w:rFonts w:ascii="Times New Roman" w:hAnsi="Times New Roman" w:cs="Times New Roman"/>
          <w:sz w:val="24"/>
          <w:szCs w:val="24"/>
        </w:rPr>
        <w:t>Although users of financial information has to consider in their decision the disadvantages of collecting the data from financial reports, because the financial statements are dependent on historical cost , the assets are intangible , the values are based on specific time period</w:t>
      </w:r>
      <w:r w:rsidR="005E1A04" w:rsidRPr="00C57CA5">
        <w:rPr>
          <w:rFonts w:ascii="Times New Roman" w:hAnsi="Times New Roman" w:cs="Times New Roman"/>
          <w:sz w:val="24"/>
          <w:szCs w:val="24"/>
        </w:rPr>
        <w:t xml:space="preserve"> and why not can be subject to fraud.</w:t>
      </w:r>
    </w:p>
    <w:p w14:paraId="6A028FD5" w14:textId="77777777" w:rsidR="00BA6945" w:rsidRPr="00C57CA5" w:rsidRDefault="00BA6945" w:rsidP="005E1A04">
      <w:pPr>
        <w:spacing w:line="360" w:lineRule="auto"/>
        <w:jc w:val="both"/>
        <w:rPr>
          <w:rFonts w:ascii="Times New Roman" w:hAnsi="Times New Roman" w:cs="Times New Roman"/>
          <w:sz w:val="24"/>
          <w:szCs w:val="24"/>
        </w:rPr>
      </w:pPr>
    </w:p>
    <w:p w14:paraId="3639E14D" w14:textId="670211EB" w:rsidR="00836091" w:rsidRPr="00C57CA5" w:rsidRDefault="00836091" w:rsidP="005E1A04">
      <w:pPr>
        <w:pStyle w:val="ListParagraph"/>
        <w:numPr>
          <w:ilvl w:val="0"/>
          <w:numId w:val="5"/>
        </w:numPr>
        <w:spacing w:line="360" w:lineRule="auto"/>
        <w:jc w:val="both"/>
        <w:rPr>
          <w:rFonts w:ascii="Times New Roman" w:hAnsi="Times New Roman" w:cs="Times New Roman"/>
          <w:b/>
          <w:bCs/>
          <w:sz w:val="24"/>
          <w:szCs w:val="24"/>
        </w:rPr>
      </w:pPr>
      <w:r w:rsidRPr="00C57CA5">
        <w:rPr>
          <w:rFonts w:ascii="Times New Roman" w:hAnsi="Times New Roman" w:cs="Times New Roman"/>
          <w:b/>
          <w:bCs/>
          <w:sz w:val="24"/>
          <w:szCs w:val="24"/>
        </w:rPr>
        <w:lastRenderedPageBreak/>
        <w:t>Advantages and disadvantages of regulated financial reporting regime.</w:t>
      </w:r>
    </w:p>
    <w:p w14:paraId="7F7CF152" w14:textId="7742C96D" w:rsidR="00836091" w:rsidRPr="00C57CA5" w:rsidRDefault="00836091" w:rsidP="005E1A04">
      <w:pPr>
        <w:spacing w:line="360" w:lineRule="auto"/>
        <w:jc w:val="both"/>
        <w:rPr>
          <w:rFonts w:ascii="Times New Roman" w:hAnsi="Times New Roman" w:cs="Times New Roman"/>
          <w:b/>
          <w:bCs/>
          <w:sz w:val="24"/>
          <w:szCs w:val="24"/>
        </w:rPr>
      </w:pPr>
    </w:p>
    <w:p w14:paraId="3284C76F" w14:textId="1964762E" w:rsidR="00D03F52" w:rsidRPr="00C57CA5" w:rsidRDefault="00D03F52" w:rsidP="005E1A04">
      <w:pPr>
        <w:spacing w:line="360" w:lineRule="auto"/>
        <w:jc w:val="both"/>
        <w:rPr>
          <w:rFonts w:ascii="Times New Roman" w:hAnsi="Times New Roman" w:cs="Times New Roman"/>
          <w:sz w:val="24"/>
          <w:szCs w:val="24"/>
        </w:rPr>
      </w:pPr>
      <w:r w:rsidRPr="00C57CA5">
        <w:rPr>
          <w:rFonts w:ascii="Times New Roman" w:hAnsi="Times New Roman" w:cs="Times New Roman"/>
          <w:sz w:val="24"/>
          <w:szCs w:val="24"/>
        </w:rPr>
        <w:t xml:space="preserve">The regulated financial reporting regime  is constantly adapting to the economic system that is in continue changing. Over the years this system has had advantages and disadvantages for all its users. Financial reporting regime in preventing and avoiding company management mistakes is very important and is considered by accounting </w:t>
      </w:r>
      <w:r w:rsidR="000F4575" w:rsidRPr="00C57CA5">
        <w:rPr>
          <w:rFonts w:ascii="Times New Roman" w:hAnsi="Times New Roman" w:cs="Times New Roman"/>
          <w:sz w:val="24"/>
          <w:szCs w:val="24"/>
        </w:rPr>
        <w:t>theorists</w:t>
      </w:r>
      <w:r w:rsidRPr="00C57CA5">
        <w:rPr>
          <w:rFonts w:ascii="Times New Roman" w:hAnsi="Times New Roman" w:cs="Times New Roman"/>
          <w:sz w:val="24"/>
          <w:szCs w:val="24"/>
        </w:rPr>
        <w:t xml:space="preserve"> that can be influenced by essential factors, such as company characteristics, financial reporting practices, government  and control systems.</w:t>
      </w:r>
      <w:sdt>
        <w:sdtPr>
          <w:rPr>
            <w:rFonts w:ascii="Times New Roman" w:hAnsi="Times New Roman" w:cs="Times New Roman"/>
            <w:sz w:val="24"/>
            <w:szCs w:val="24"/>
          </w:rPr>
          <w:id w:val="2048098579"/>
          <w:citation/>
        </w:sdtPr>
        <w:sdtEndPr/>
        <w:sdtContent>
          <w:r w:rsidR="00675BD6" w:rsidRPr="00C57CA5">
            <w:rPr>
              <w:rFonts w:ascii="Times New Roman" w:hAnsi="Times New Roman" w:cs="Times New Roman"/>
              <w:sz w:val="24"/>
              <w:szCs w:val="24"/>
            </w:rPr>
            <w:fldChar w:fldCharType="begin"/>
          </w:r>
          <w:r w:rsidR="009A0D7F" w:rsidRPr="00C57CA5">
            <w:rPr>
              <w:rFonts w:ascii="Times New Roman" w:hAnsi="Times New Roman" w:cs="Times New Roman"/>
              <w:sz w:val="24"/>
              <w:szCs w:val="24"/>
            </w:rPr>
            <w:instrText xml:space="preserve">CITATION Cri10 \p 1-10 \l 2057 </w:instrText>
          </w:r>
          <w:r w:rsidR="00675BD6" w:rsidRPr="00C57CA5">
            <w:rPr>
              <w:rFonts w:ascii="Times New Roman" w:hAnsi="Times New Roman" w:cs="Times New Roman"/>
              <w:sz w:val="24"/>
              <w:szCs w:val="24"/>
            </w:rPr>
            <w:fldChar w:fldCharType="separate"/>
          </w:r>
          <w:r w:rsidR="00C57CA5" w:rsidRPr="00C57CA5">
            <w:rPr>
              <w:rFonts w:ascii="Times New Roman" w:hAnsi="Times New Roman" w:cs="Times New Roman"/>
              <w:noProof/>
              <w:sz w:val="24"/>
              <w:szCs w:val="24"/>
            </w:rPr>
            <w:t xml:space="preserve"> (Cristian Ionel VĂTĂŞOIU, 2010, pp. 1-10)</w:t>
          </w:r>
          <w:r w:rsidR="00675BD6" w:rsidRPr="00C57CA5">
            <w:rPr>
              <w:rFonts w:ascii="Times New Roman" w:hAnsi="Times New Roman" w:cs="Times New Roman"/>
              <w:sz w:val="24"/>
              <w:szCs w:val="24"/>
            </w:rPr>
            <w:fldChar w:fldCharType="end"/>
          </w:r>
        </w:sdtContent>
      </w:sdt>
      <w:r w:rsidRPr="00C57CA5">
        <w:rPr>
          <w:rFonts w:ascii="Times New Roman" w:hAnsi="Times New Roman" w:cs="Times New Roman"/>
          <w:sz w:val="24"/>
          <w:szCs w:val="24"/>
        </w:rPr>
        <w:t xml:space="preserve"> Accounting is practiced in different social, political, and economic contexts. The differences between countries are amplified by the way the rules are interpreted and implemented. I will expose the advantages and disadvantages of a highly regulated financial reporting regime looking to both parties, the preparer, and the reader.</w:t>
      </w:r>
      <w:sdt>
        <w:sdtPr>
          <w:rPr>
            <w:rFonts w:ascii="Times New Roman" w:hAnsi="Times New Roman" w:cs="Times New Roman"/>
            <w:sz w:val="24"/>
            <w:szCs w:val="24"/>
          </w:rPr>
          <w:id w:val="968934417"/>
          <w:citation/>
        </w:sdtPr>
        <w:sdtEndPr/>
        <w:sdtContent>
          <w:r w:rsidR="00675125" w:rsidRPr="00C57CA5">
            <w:rPr>
              <w:rFonts w:ascii="Times New Roman" w:hAnsi="Times New Roman" w:cs="Times New Roman"/>
              <w:sz w:val="24"/>
              <w:szCs w:val="24"/>
            </w:rPr>
            <w:fldChar w:fldCharType="begin"/>
          </w:r>
          <w:r w:rsidR="009A0D7F" w:rsidRPr="00C57CA5">
            <w:rPr>
              <w:rFonts w:ascii="Times New Roman" w:hAnsi="Times New Roman" w:cs="Times New Roman"/>
              <w:sz w:val="24"/>
              <w:szCs w:val="24"/>
            </w:rPr>
            <w:instrText xml:space="preserve">CITATION Pet17 \p "29-35, 106-107,185, 235" \l 2057 </w:instrText>
          </w:r>
          <w:r w:rsidR="00675125" w:rsidRPr="00C57CA5">
            <w:rPr>
              <w:rFonts w:ascii="Times New Roman" w:hAnsi="Times New Roman" w:cs="Times New Roman"/>
              <w:sz w:val="24"/>
              <w:szCs w:val="24"/>
            </w:rPr>
            <w:fldChar w:fldCharType="separate"/>
          </w:r>
          <w:r w:rsidR="00C57CA5" w:rsidRPr="00C57CA5">
            <w:rPr>
              <w:rFonts w:ascii="Times New Roman" w:hAnsi="Times New Roman" w:cs="Times New Roman"/>
              <w:noProof/>
              <w:sz w:val="24"/>
              <w:szCs w:val="24"/>
            </w:rPr>
            <w:t xml:space="preserve"> (McLaney, 2017, pp. 29-35, 106-107,185, 235)</w:t>
          </w:r>
          <w:r w:rsidR="00675125" w:rsidRPr="00C57CA5">
            <w:rPr>
              <w:rFonts w:ascii="Times New Roman" w:hAnsi="Times New Roman" w:cs="Times New Roman"/>
              <w:sz w:val="24"/>
              <w:szCs w:val="24"/>
            </w:rPr>
            <w:fldChar w:fldCharType="end"/>
          </w:r>
        </w:sdtContent>
      </w:sdt>
    </w:p>
    <w:p w14:paraId="7BD010CB" w14:textId="2C522FA5" w:rsidR="00D03F52" w:rsidRPr="00C57CA5" w:rsidRDefault="00D03F52" w:rsidP="005E1A04">
      <w:pPr>
        <w:spacing w:line="360" w:lineRule="auto"/>
        <w:jc w:val="both"/>
        <w:rPr>
          <w:rFonts w:ascii="Times New Roman" w:hAnsi="Times New Roman" w:cs="Times New Roman"/>
          <w:sz w:val="24"/>
          <w:szCs w:val="24"/>
        </w:rPr>
      </w:pPr>
      <w:r w:rsidRPr="00C57CA5">
        <w:rPr>
          <w:rFonts w:ascii="Times New Roman" w:hAnsi="Times New Roman" w:cs="Times New Roman"/>
          <w:sz w:val="24"/>
          <w:szCs w:val="24"/>
        </w:rPr>
        <w:t>If we look at advantages for this report,  it is clear that shareholders  or investors need to  consider what the company's profit is and without the information in the financial statements they are unlikely to invest. Other users such as  lenders need to know the financial data to defend their interests. Based on these reports the management receives bonuses based on the performance of the company, and suppliers or customers would enter long-term contracts without access to a fair company situation.</w:t>
      </w:r>
      <w:sdt>
        <w:sdtPr>
          <w:rPr>
            <w:rFonts w:ascii="Times New Roman" w:hAnsi="Times New Roman" w:cs="Times New Roman"/>
            <w:sz w:val="24"/>
            <w:szCs w:val="24"/>
          </w:rPr>
          <w:id w:val="-853338923"/>
          <w:citation/>
        </w:sdtPr>
        <w:sdtEndPr/>
        <w:sdtContent>
          <w:r w:rsidR="00675125" w:rsidRPr="00C57CA5">
            <w:rPr>
              <w:rFonts w:ascii="Times New Roman" w:hAnsi="Times New Roman" w:cs="Times New Roman"/>
              <w:sz w:val="24"/>
              <w:szCs w:val="24"/>
            </w:rPr>
            <w:fldChar w:fldCharType="begin"/>
          </w:r>
          <w:r w:rsidR="000B3952" w:rsidRPr="00C57CA5">
            <w:rPr>
              <w:rFonts w:ascii="Times New Roman" w:hAnsi="Times New Roman" w:cs="Times New Roman"/>
              <w:sz w:val="24"/>
              <w:szCs w:val="24"/>
            </w:rPr>
            <w:instrText xml:space="preserve">CITATION Pet17 \p 185-187 \l 2057 </w:instrText>
          </w:r>
          <w:r w:rsidR="00675125" w:rsidRPr="00C57CA5">
            <w:rPr>
              <w:rFonts w:ascii="Times New Roman" w:hAnsi="Times New Roman" w:cs="Times New Roman"/>
              <w:sz w:val="24"/>
              <w:szCs w:val="24"/>
            </w:rPr>
            <w:fldChar w:fldCharType="separate"/>
          </w:r>
          <w:r w:rsidR="00C57CA5" w:rsidRPr="00C57CA5">
            <w:rPr>
              <w:rFonts w:ascii="Times New Roman" w:hAnsi="Times New Roman" w:cs="Times New Roman"/>
              <w:noProof/>
              <w:sz w:val="24"/>
              <w:szCs w:val="24"/>
            </w:rPr>
            <w:t xml:space="preserve"> (McLaney, 2017, pp. 185-187)</w:t>
          </w:r>
          <w:r w:rsidR="00675125" w:rsidRPr="00C57CA5">
            <w:rPr>
              <w:rFonts w:ascii="Times New Roman" w:hAnsi="Times New Roman" w:cs="Times New Roman"/>
              <w:sz w:val="24"/>
              <w:szCs w:val="24"/>
            </w:rPr>
            <w:fldChar w:fldCharType="end"/>
          </w:r>
        </w:sdtContent>
      </w:sdt>
      <w:r w:rsidR="00675125" w:rsidRPr="00C57CA5">
        <w:rPr>
          <w:rFonts w:ascii="Times New Roman" w:hAnsi="Times New Roman" w:cs="Times New Roman"/>
          <w:sz w:val="24"/>
          <w:szCs w:val="24"/>
        </w:rPr>
        <w:t>.</w:t>
      </w:r>
      <w:r w:rsidRPr="00C57CA5">
        <w:rPr>
          <w:rFonts w:ascii="Times New Roman" w:hAnsi="Times New Roman" w:cs="Times New Roman"/>
          <w:sz w:val="24"/>
          <w:szCs w:val="24"/>
        </w:rPr>
        <w:t xml:space="preserve"> The transparency of the financial information reported in this system is essential and mandatory for business and can be maintained by using an easy-to-use regime by both parties, the preparer or the person who reads the report.</w:t>
      </w:r>
    </w:p>
    <w:p w14:paraId="78213966" w14:textId="663AC9C0" w:rsidR="00D03F52" w:rsidRPr="00C57CA5" w:rsidRDefault="00D03F52" w:rsidP="005E1A04">
      <w:pPr>
        <w:spacing w:line="360" w:lineRule="auto"/>
        <w:jc w:val="both"/>
        <w:rPr>
          <w:rFonts w:ascii="Times New Roman" w:hAnsi="Times New Roman" w:cs="Times New Roman"/>
          <w:sz w:val="24"/>
          <w:szCs w:val="24"/>
        </w:rPr>
      </w:pPr>
      <w:r w:rsidRPr="00C57CA5">
        <w:rPr>
          <w:rFonts w:ascii="Times New Roman" w:hAnsi="Times New Roman" w:cs="Times New Roman"/>
          <w:sz w:val="24"/>
          <w:szCs w:val="24"/>
        </w:rPr>
        <w:t xml:space="preserve">On the other hand, this report comes bundled with </w:t>
      </w:r>
      <w:r w:rsidR="00A43951" w:rsidRPr="00C57CA5">
        <w:rPr>
          <w:rFonts w:ascii="Times New Roman" w:hAnsi="Times New Roman" w:cs="Times New Roman"/>
          <w:sz w:val="24"/>
          <w:szCs w:val="24"/>
        </w:rPr>
        <w:t>disadvantages. One</w:t>
      </w:r>
      <w:r w:rsidRPr="00C57CA5">
        <w:rPr>
          <w:rFonts w:ascii="Times New Roman" w:hAnsi="Times New Roman" w:cs="Times New Roman"/>
          <w:sz w:val="24"/>
          <w:szCs w:val="24"/>
        </w:rPr>
        <w:t xml:space="preserve"> of these is the differences in accounting practices globally. A company that establishes exchange relations at international level, can be forced to use accounting practices different from its own in the preparation of financial statements:  multinationals companies .</w:t>
      </w:r>
      <w:sdt>
        <w:sdtPr>
          <w:rPr>
            <w:rFonts w:ascii="Times New Roman" w:hAnsi="Times New Roman" w:cs="Times New Roman"/>
            <w:sz w:val="24"/>
            <w:szCs w:val="24"/>
          </w:rPr>
          <w:id w:val="-81610511"/>
          <w:citation/>
        </w:sdtPr>
        <w:sdtEndPr/>
        <w:sdtContent>
          <w:r w:rsidR="00675BD6" w:rsidRPr="00C57CA5">
            <w:rPr>
              <w:rFonts w:ascii="Times New Roman" w:hAnsi="Times New Roman" w:cs="Times New Roman"/>
              <w:sz w:val="24"/>
              <w:szCs w:val="24"/>
            </w:rPr>
            <w:fldChar w:fldCharType="begin"/>
          </w:r>
          <w:r w:rsidR="000B3952" w:rsidRPr="00C57CA5">
            <w:rPr>
              <w:rFonts w:ascii="Times New Roman" w:hAnsi="Times New Roman" w:cs="Times New Roman"/>
              <w:sz w:val="24"/>
              <w:szCs w:val="24"/>
            </w:rPr>
            <w:instrText xml:space="preserve">CITATION Joh10 \p "36, 86" \l 2057 </w:instrText>
          </w:r>
          <w:r w:rsidR="00675BD6" w:rsidRPr="00C57CA5">
            <w:rPr>
              <w:rFonts w:ascii="Times New Roman" w:hAnsi="Times New Roman" w:cs="Times New Roman"/>
              <w:sz w:val="24"/>
              <w:szCs w:val="24"/>
            </w:rPr>
            <w:fldChar w:fldCharType="separate"/>
          </w:r>
          <w:r w:rsidR="00C57CA5" w:rsidRPr="00C57CA5">
            <w:rPr>
              <w:rFonts w:ascii="Times New Roman" w:hAnsi="Times New Roman" w:cs="Times New Roman"/>
              <w:noProof/>
              <w:sz w:val="24"/>
              <w:szCs w:val="24"/>
            </w:rPr>
            <w:t xml:space="preserve"> (Dyson, 2010, pp. 36, 86)</w:t>
          </w:r>
          <w:r w:rsidR="00675BD6" w:rsidRPr="00C57CA5">
            <w:rPr>
              <w:rFonts w:ascii="Times New Roman" w:hAnsi="Times New Roman" w:cs="Times New Roman"/>
              <w:sz w:val="24"/>
              <w:szCs w:val="24"/>
            </w:rPr>
            <w:fldChar w:fldCharType="end"/>
          </w:r>
        </w:sdtContent>
      </w:sdt>
      <w:r w:rsidRPr="00C57CA5">
        <w:rPr>
          <w:rFonts w:ascii="Times New Roman" w:hAnsi="Times New Roman" w:cs="Times New Roman"/>
          <w:sz w:val="24"/>
          <w:szCs w:val="24"/>
        </w:rPr>
        <w:t xml:space="preserve"> These companies  have a subsidiary in a foreign country and will have to prepare financial statements according to local rules for authorities, shareholders or creditors of that country. This would mean that the company would draw up two sets of situations, one in accordance with the principles of the country where the subsidiary is located and another using the principles of the mother company's country of origin.</w:t>
      </w:r>
      <w:sdt>
        <w:sdtPr>
          <w:rPr>
            <w:rFonts w:ascii="Times New Roman" w:hAnsi="Times New Roman" w:cs="Times New Roman"/>
            <w:sz w:val="24"/>
            <w:szCs w:val="24"/>
          </w:rPr>
          <w:id w:val="-1925636196"/>
          <w:citation/>
        </w:sdtPr>
        <w:sdtEndPr/>
        <w:sdtContent>
          <w:r w:rsidR="00675125" w:rsidRPr="00C57CA5">
            <w:rPr>
              <w:rFonts w:ascii="Times New Roman" w:hAnsi="Times New Roman" w:cs="Times New Roman"/>
              <w:sz w:val="24"/>
              <w:szCs w:val="24"/>
            </w:rPr>
            <w:fldChar w:fldCharType="begin"/>
          </w:r>
          <w:r w:rsidR="000B3952" w:rsidRPr="00C57CA5">
            <w:rPr>
              <w:rFonts w:ascii="Times New Roman" w:hAnsi="Times New Roman" w:cs="Times New Roman"/>
              <w:sz w:val="24"/>
              <w:szCs w:val="24"/>
            </w:rPr>
            <w:instrText xml:space="preserve">CITATION Cri10 \p 1-10 \l 2057 </w:instrText>
          </w:r>
          <w:r w:rsidR="00675125" w:rsidRPr="00C57CA5">
            <w:rPr>
              <w:rFonts w:ascii="Times New Roman" w:hAnsi="Times New Roman" w:cs="Times New Roman"/>
              <w:sz w:val="24"/>
              <w:szCs w:val="24"/>
            </w:rPr>
            <w:fldChar w:fldCharType="separate"/>
          </w:r>
          <w:r w:rsidR="00C57CA5" w:rsidRPr="00C57CA5">
            <w:rPr>
              <w:rFonts w:ascii="Times New Roman" w:hAnsi="Times New Roman" w:cs="Times New Roman"/>
              <w:noProof/>
              <w:sz w:val="24"/>
              <w:szCs w:val="24"/>
            </w:rPr>
            <w:t xml:space="preserve"> (Cristian Ionel VĂTĂŞOIU, 2010, pp. 1-10)</w:t>
          </w:r>
          <w:r w:rsidR="00675125" w:rsidRPr="00C57CA5">
            <w:rPr>
              <w:rFonts w:ascii="Times New Roman" w:hAnsi="Times New Roman" w:cs="Times New Roman"/>
              <w:sz w:val="24"/>
              <w:szCs w:val="24"/>
            </w:rPr>
            <w:fldChar w:fldCharType="end"/>
          </w:r>
        </w:sdtContent>
      </w:sdt>
      <w:r w:rsidRPr="00C57CA5">
        <w:rPr>
          <w:rFonts w:ascii="Times New Roman" w:hAnsi="Times New Roman" w:cs="Times New Roman"/>
          <w:sz w:val="24"/>
          <w:szCs w:val="24"/>
        </w:rPr>
        <w:t xml:space="preserve"> Furthermore, this situation can lead to confusions inside the  entity.</w:t>
      </w:r>
    </w:p>
    <w:p w14:paraId="2DA3EF6C" w14:textId="10A75108" w:rsidR="00D03F52" w:rsidRPr="00C57CA5" w:rsidRDefault="00D03F52" w:rsidP="005E1A04">
      <w:pPr>
        <w:spacing w:line="360" w:lineRule="auto"/>
        <w:jc w:val="both"/>
        <w:rPr>
          <w:rFonts w:ascii="Times New Roman" w:hAnsi="Times New Roman" w:cs="Times New Roman"/>
          <w:sz w:val="24"/>
          <w:szCs w:val="24"/>
        </w:rPr>
      </w:pPr>
      <w:r w:rsidRPr="00C57CA5">
        <w:rPr>
          <w:rFonts w:ascii="Times New Roman" w:hAnsi="Times New Roman" w:cs="Times New Roman"/>
          <w:sz w:val="24"/>
          <w:szCs w:val="24"/>
        </w:rPr>
        <w:t xml:space="preserve"> In conclusion, a highly regulated financial reporting regime it is strongly recommended to assure the transparency of the financial information for all the parties and to avoid mistakes and corruption but also provide confusion and hide real differences between events and what is reported, lose control over standards at national level.</w:t>
      </w:r>
    </w:p>
    <w:p w14:paraId="7DDC5A46" w14:textId="77777777" w:rsidR="00355E7F" w:rsidRPr="00C57CA5" w:rsidRDefault="00355E7F" w:rsidP="005E1A04">
      <w:pPr>
        <w:spacing w:line="360" w:lineRule="auto"/>
        <w:jc w:val="both"/>
        <w:rPr>
          <w:rFonts w:ascii="Times New Roman" w:hAnsi="Times New Roman" w:cs="Times New Roman"/>
          <w:sz w:val="24"/>
          <w:szCs w:val="24"/>
        </w:rPr>
      </w:pPr>
    </w:p>
    <w:p w14:paraId="58365781" w14:textId="37087D73" w:rsidR="00836091" w:rsidRPr="00C57CA5" w:rsidRDefault="00D03F52" w:rsidP="005E1A04">
      <w:pPr>
        <w:pStyle w:val="ListParagraph"/>
        <w:numPr>
          <w:ilvl w:val="0"/>
          <w:numId w:val="6"/>
        </w:numPr>
        <w:spacing w:line="360" w:lineRule="auto"/>
        <w:jc w:val="both"/>
        <w:rPr>
          <w:rFonts w:ascii="Times New Roman" w:hAnsi="Times New Roman" w:cs="Times New Roman"/>
          <w:sz w:val="24"/>
          <w:szCs w:val="24"/>
        </w:rPr>
      </w:pPr>
      <w:r w:rsidRPr="00C57CA5">
        <w:rPr>
          <w:rFonts w:ascii="Times New Roman" w:hAnsi="Times New Roman" w:cs="Times New Roman"/>
          <w:b/>
          <w:bCs/>
          <w:sz w:val="24"/>
          <w:szCs w:val="24"/>
        </w:rPr>
        <w:t>Limitations of financial statements</w:t>
      </w:r>
      <w:r w:rsidRPr="00C57CA5">
        <w:rPr>
          <w:rFonts w:ascii="Times New Roman" w:hAnsi="Times New Roman" w:cs="Times New Roman"/>
          <w:sz w:val="24"/>
          <w:szCs w:val="24"/>
        </w:rPr>
        <w:t>.</w:t>
      </w:r>
    </w:p>
    <w:p w14:paraId="614250AC" w14:textId="7B3E9785" w:rsidR="005E1A04" w:rsidRPr="00C57CA5" w:rsidRDefault="005E1A04" w:rsidP="005E1A04">
      <w:pPr>
        <w:spacing w:line="360" w:lineRule="auto"/>
        <w:jc w:val="both"/>
        <w:rPr>
          <w:rFonts w:ascii="Times New Roman" w:hAnsi="Times New Roman" w:cs="Times New Roman"/>
          <w:sz w:val="24"/>
          <w:szCs w:val="24"/>
        </w:rPr>
      </w:pPr>
      <w:r w:rsidRPr="00C57CA5">
        <w:rPr>
          <w:rFonts w:ascii="Times New Roman" w:hAnsi="Times New Roman" w:cs="Times New Roman"/>
          <w:sz w:val="24"/>
          <w:szCs w:val="24"/>
        </w:rPr>
        <w:t xml:space="preserve">Starting from the definition of financial statements, which are financial reports prepared by accountants, </w:t>
      </w:r>
      <w:r w:rsidR="00C57CA5" w:rsidRPr="00C57CA5">
        <w:rPr>
          <w:rFonts w:ascii="Times New Roman" w:hAnsi="Times New Roman" w:cs="Times New Roman"/>
          <w:sz w:val="24"/>
          <w:szCs w:val="24"/>
        </w:rPr>
        <w:t>because of</w:t>
      </w:r>
      <w:r w:rsidRPr="00C57CA5">
        <w:rPr>
          <w:rFonts w:ascii="Times New Roman" w:hAnsi="Times New Roman" w:cs="Times New Roman"/>
          <w:sz w:val="24"/>
          <w:szCs w:val="24"/>
        </w:rPr>
        <w:t xml:space="preserve"> collecting , analysing and communicating financial information, with the purpose of presenting  periodically the progress or performance of a certain entity</w:t>
      </w:r>
      <w:sdt>
        <w:sdtPr>
          <w:rPr>
            <w:rFonts w:ascii="Times New Roman" w:hAnsi="Times New Roman" w:cs="Times New Roman"/>
            <w:sz w:val="24"/>
            <w:szCs w:val="24"/>
          </w:rPr>
          <w:id w:val="-612741731"/>
          <w:citation/>
        </w:sdtPr>
        <w:sdtContent>
          <w:r w:rsidR="003441A2">
            <w:rPr>
              <w:rFonts w:ascii="Times New Roman" w:hAnsi="Times New Roman" w:cs="Times New Roman"/>
              <w:sz w:val="24"/>
              <w:szCs w:val="24"/>
            </w:rPr>
            <w:fldChar w:fldCharType="begin"/>
          </w:r>
          <w:r w:rsidR="003441A2">
            <w:rPr>
              <w:rFonts w:ascii="Times New Roman" w:hAnsi="Times New Roman" w:cs="Times New Roman"/>
              <w:sz w:val="24"/>
              <w:szCs w:val="24"/>
            </w:rPr>
            <w:instrText xml:space="preserve"> CITATION Pet17 \l 2057 </w:instrText>
          </w:r>
          <w:r w:rsidR="003441A2">
            <w:rPr>
              <w:rFonts w:ascii="Times New Roman" w:hAnsi="Times New Roman" w:cs="Times New Roman"/>
              <w:sz w:val="24"/>
              <w:szCs w:val="24"/>
            </w:rPr>
            <w:fldChar w:fldCharType="separate"/>
          </w:r>
          <w:r w:rsidR="003441A2">
            <w:rPr>
              <w:rFonts w:ascii="Times New Roman" w:hAnsi="Times New Roman" w:cs="Times New Roman"/>
              <w:noProof/>
              <w:sz w:val="24"/>
              <w:szCs w:val="24"/>
            </w:rPr>
            <w:t xml:space="preserve"> </w:t>
          </w:r>
          <w:r w:rsidR="003441A2" w:rsidRPr="003441A2">
            <w:rPr>
              <w:rFonts w:ascii="Times New Roman" w:hAnsi="Times New Roman" w:cs="Times New Roman"/>
              <w:noProof/>
              <w:sz w:val="24"/>
              <w:szCs w:val="24"/>
            </w:rPr>
            <w:t>(McLaney, 2017)</w:t>
          </w:r>
          <w:r w:rsidR="003441A2">
            <w:rPr>
              <w:rFonts w:ascii="Times New Roman" w:hAnsi="Times New Roman" w:cs="Times New Roman"/>
              <w:sz w:val="24"/>
              <w:szCs w:val="24"/>
            </w:rPr>
            <w:fldChar w:fldCharType="end"/>
          </w:r>
        </w:sdtContent>
      </w:sdt>
      <w:r w:rsidRPr="00C57CA5">
        <w:rPr>
          <w:rFonts w:ascii="Times New Roman" w:hAnsi="Times New Roman" w:cs="Times New Roman"/>
          <w:sz w:val="24"/>
          <w:szCs w:val="24"/>
        </w:rPr>
        <w:t>.</w:t>
      </w:r>
    </w:p>
    <w:p w14:paraId="1EA2745E" w14:textId="2B5BB4BD" w:rsidR="008119A9" w:rsidRPr="00C57CA5" w:rsidRDefault="008119A9" w:rsidP="005E1A04">
      <w:pPr>
        <w:spacing w:line="360" w:lineRule="auto"/>
        <w:jc w:val="both"/>
        <w:rPr>
          <w:rFonts w:ascii="Times New Roman" w:hAnsi="Times New Roman" w:cs="Times New Roman"/>
          <w:sz w:val="24"/>
          <w:szCs w:val="24"/>
        </w:rPr>
      </w:pPr>
      <w:r w:rsidRPr="00C57CA5">
        <w:rPr>
          <w:rFonts w:ascii="Times New Roman" w:hAnsi="Times New Roman" w:cs="Times New Roman"/>
          <w:sz w:val="24"/>
          <w:szCs w:val="24"/>
        </w:rPr>
        <w:t>Financial reporting plays a significant role for the business environment, providing information to its users about the activity carried out in a certain period by economic entities. Over time these financial statements have undergone various changes to facilitate understanding, correctitude, credibility, and transparency of the information to its users.</w:t>
      </w:r>
      <w:sdt>
        <w:sdtPr>
          <w:rPr>
            <w:rFonts w:ascii="Times New Roman" w:hAnsi="Times New Roman" w:cs="Times New Roman"/>
            <w:sz w:val="24"/>
            <w:szCs w:val="24"/>
          </w:rPr>
          <w:id w:val="-742247601"/>
          <w:citation/>
        </w:sdtPr>
        <w:sdtEndPr/>
        <w:sdtContent>
          <w:r w:rsidR="009E55C9" w:rsidRPr="00C57CA5">
            <w:rPr>
              <w:rFonts w:ascii="Times New Roman" w:hAnsi="Times New Roman" w:cs="Times New Roman"/>
              <w:sz w:val="24"/>
              <w:szCs w:val="24"/>
            </w:rPr>
            <w:fldChar w:fldCharType="begin"/>
          </w:r>
          <w:r w:rsidR="000B3952" w:rsidRPr="00C57CA5">
            <w:rPr>
              <w:rFonts w:ascii="Times New Roman" w:hAnsi="Times New Roman" w:cs="Times New Roman"/>
              <w:sz w:val="24"/>
              <w:szCs w:val="24"/>
            </w:rPr>
            <w:instrText xml:space="preserve">CITATION Jos15 \p 75 \l 2057 </w:instrText>
          </w:r>
          <w:r w:rsidR="009E55C9" w:rsidRPr="00C57CA5">
            <w:rPr>
              <w:rFonts w:ascii="Times New Roman" w:hAnsi="Times New Roman" w:cs="Times New Roman"/>
              <w:sz w:val="24"/>
              <w:szCs w:val="24"/>
            </w:rPr>
            <w:fldChar w:fldCharType="separate"/>
          </w:r>
          <w:r w:rsidR="00C57CA5" w:rsidRPr="00C57CA5">
            <w:rPr>
              <w:rFonts w:ascii="Times New Roman" w:hAnsi="Times New Roman" w:cs="Times New Roman"/>
              <w:noProof/>
              <w:sz w:val="24"/>
              <w:szCs w:val="24"/>
            </w:rPr>
            <w:t xml:space="preserve"> (Faello, 2015, p. 75)</w:t>
          </w:r>
          <w:r w:rsidR="009E55C9" w:rsidRPr="00C57CA5">
            <w:rPr>
              <w:rFonts w:ascii="Times New Roman" w:hAnsi="Times New Roman" w:cs="Times New Roman"/>
              <w:sz w:val="24"/>
              <w:szCs w:val="24"/>
            </w:rPr>
            <w:fldChar w:fldCharType="end"/>
          </w:r>
        </w:sdtContent>
      </w:sdt>
      <w:r w:rsidRPr="00C57CA5">
        <w:rPr>
          <w:rFonts w:ascii="Times New Roman" w:hAnsi="Times New Roman" w:cs="Times New Roman"/>
          <w:sz w:val="24"/>
          <w:szCs w:val="24"/>
        </w:rPr>
        <w:t xml:space="preserve"> Although it is intended to deliver all the necessary information to make decisions, these financial situations have limitation </w:t>
      </w:r>
      <w:r w:rsidR="005E1A04" w:rsidRPr="00C57CA5">
        <w:rPr>
          <w:rFonts w:ascii="Times New Roman" w:hAnsi="Times New Roman" w:cs="Times New Roman"/>
          <w:sz w:val="24"/>
          <w:szCs w:val="24"/>
        </w:rPr>
        <w:t>in regards to decide a fact,</w:t>
      </w:r>
      <w:r w:rsidRPr="00C57CA5">
        <w:rPr>
          <w:rFonts w:ascii="Times New Roman" w:hAnsi="Times New Roman" w:cs="Times New Roman"/>
          <w:sz w:val="24"/>
          <w:szCs w:val="24"/>
        </w:rPr>
        <w:t xml:space="preserve"> which sometimes prevents both, the preparer, and the reader, from extracting the correct information.</w:t>
      </w:r>
    </w:p>
    <w:p w14:paraId="0DD2C9A9" w14:textId="1DA587B5" w:rsidR="00A47D36" w:rsidRPr="00C57CA5" w:rsidRDefault="008119A9" w:rsidP="005E1A04">
      <w:pPr>
        <w:spacing w:line="360" w:lineRule="auto"/>
        <w:jc w:val="both"/>
        <w:rPr>
          <w:rFonts w:ascii="Times New Roman" w:hAnsi="Times New Roman" w:cs="Times New Roman"/>
          <w:sz w:val="24"/>
          <w:szCs w:val="24"/>
        </w:rPr>
      </w:pPr>
      <w:r w:rsidRPr="00C57CA5">
        <w:rPr>
          <w:rFonts w:ascii="Times New Roman" w:hAnsi="Times New Roman" w:cs="Times New Roman"/>
          <w:sz w:val="24"/>
          <w:szCs w:val="24"/>
        </w:rPr>
        <w:t>The financial statements of companies that become public for its users, depend on certain financial aspects: the historical cost of the goods that prevents presenting the actual present value, the inflation rate is another obstacle that presents the distorted situation, the financial statements are influenced by the reasoning of the preparer or the judgements of management of the company, the qualitative aspects are ignored by the financial situations , and even the human value of the company is not highlighted in these reports</w:t>
      </w:r>
      <w:r w:rsidR="00A47D36" w:rsidRPr="00C57CA5">
        <w:rPr>
          <w:rFonts w:ascii="Times New Roman" w:hAnsi="Times New Roman" w:cs="Times New Roman"/>
          <w:sz w:val="24"/>
          <w:szCs w:val="24"/>
        </w:rPr>
        <w:t xml:space="preserve"> </w:t>
      </w:r>
      <w:sdt>
        <w:sdtPr>
          <w:rPr>
            <w:rFonts w:ascii="Times New Roman" w:hAnsi="Times New Roman" w:cs="Times New Roman"/>
            <w:sz w:val="24"/>
            <w:szCs w:val="24"/>
          </w:rPr>
          <w:id w:val="581652710"/>
          <w:citation/>
        </w:sdtPr>
        <w:sdtEndPr/>
        <w:sdtContent>
          <w:r w:rsidR="00A47D36" w:rsidRPr="00C57CA5">
            <w:rPr>
              <w:rFonts w:ascii="Times New Roman" w:hAnsi="Times New Roman" w:cs="Times New Roman"/>
              <w:sz w:val="24"/>
              <w:szCs w:val="24"/>
            </w:rPr>
            <w:fldChar w:fldCharType="begin"/>
          </w:r>
          <w:r w:rsidR="00A47D36" w:rsidRPr="00C57CA5">
            <w:rPr>
              <w:rFonts w:ascii="Times New Roman" w:hAnsi="Times New Roman" w:cs="Times New Roman"/>
              <w:sz w:val="24"/>
              <w:szCs w:val="24"/>
            </w:rPr>
            <w:instrText xml:space="preserve"> CITATION Fra19 \l 2057 </w:instrText>
          </w:r>
          <w:r w:rsidR="00A47D36" w:rsidRPr="00C57CA5">
            <w:rPr>
              <w:rFonts w:ascii="Times New Roman" w:hAnsi="Times New Roman" w:cs="Times New Roman"/>
              <w:sz w:val="24"/>
              <w:szCs w:val="24"/>
            </w:rPr>
            <w:fldChar w:fldCharType="separate"/>
          </w:r>
          <w:r w:rsidR="00C57CA5" w:rsidRPr="00C57CA5">
            <w:rPr>
              <w:rFonts w:ascii="Times New Roman" w:hAnsi="Times New Roman" w:cs="Times New Roman"/>
              <w:noProof/>
              <w:sz w:val="24"/>
              <w:szCs w:val="24"/>
            </w:rPr>
            <w:t>(Francisco &amp; Damião, 2019)</w:t>
          </w:r>
          <w:r w:rsidR="00A47D36" w:rsidRPr="00C57CA5">
            <w:rPr>
              <w:rFonts w:ascii="Times New Roman" w:hAnsi="Times New Roman" w:cs="Times New Roman"/>
              <w:sz w:val="24"/>
              <w:szCs w:val="24"/>
            </w:rPr>
            <w:fldChar w:fldCharType="end"/>
          </w:r>
        </w:sdtContent>
      </w:sdt>
      <w:r w:rsidR="00A47D36" w:rsidRPr="00C57CA5">
        <w:rPr>
          <w:rFonts w:ascii="Times New Roman" w:hAnsi="Times New Roman" w:cs="Times New Roman"/>
          <w:sz w:val="24"/>
          <w:szCs w:val="24"/>
        </w:rPr>
        <w:t>.</w:t>
      </w:r>
      <w:r w:rsidR="005E1A04" w:rsidRPr="00C57CA5">
        <w:rPr>
          <w:rFonts w:ascii="Times New Roman" w:hAnsi="Times New Roman" w:cs="Times New Roman"/>
          <w:sz w:val="24"/>
          <w:szCs w:val="24"/>
        </w:rPr>
        <w:t xml:space="preserve"> Another aspect that limit the user </w:t>
      </w:r>
      <w:r w:rsidR="00545883" w:rsidRPr="00C57CA5">
        <w:rPr>
          <w:rFonts w:ascii="Times New Roman" w:hAnsi="Times New Roman" w:cs="Times New Roman"/>
          <w:sz w:val="24"/>
          <w:szCs w:val="24"/>
        </w:rPr>
        <w:t xml:space="preserve">of collecting the information accordingly is that are based on a specific </w:t>
      </w:r>
      <w:r w:rsidR="00C57CA5" w:rsidRPr="00C57CA5">
        <w:rPr>
          <w:rFonts w:ascii="Times New Roman" w:hAnsi="Times New Roman" w:cs="Times New Roman"/>
          <w:sz w:val="24"/>
          <w:szCs w:val="24"/>
        </w:rPr>
        <w:t>time</w:t>
      </w:r>
      <w:r w:rsidR="00545883" w:rsidRPr="00C57CA5">
        <w:rPr>
          <w:rFonts w:ascii="Times New Roman" w:hAnsi="Times New Roman" w:cs="Times New Roman"/>
          <w:sz w:val="24"/>
          <w:szCs w:val="24"/>
        </w:rPr>
        <w:t>, which can be verified by authorized professional or can be not verified. Taking in consideration this aspect, financial statement  can be subject to fraud</w:t>
      </w:r>
      <w:r w:rsidR="00570EE6" w:rsidRPr="00C57CA5">
        <w:rPr>
          <w:rFonts w:ascii="Times New Roman" w:hAnsi="Times New Roman" w:cs="Times New Roman"/>
          <w:sz w:val="24"/>
          <w:szCs w:val="24"/>
        </w:rPr>
        <w:t xml:space="preserve"> due to the fraudulent practice</w:t>
      </w:r>
      <w:r w:rsidR="00545883" w:rsidRPr="00C57CA5">
        <w:rPr>
          <w:rFonts w:ascii="Times New Roman" w:hAnsi="Times New Roman" w:cs="Times New Roman"/>
          <w:sz w:val="24"/>
          <w:szCs w:val="24"/>
        </w:rPr>
        <w:t>.</w:t>
      </w:r>
      <w:sdt>
        <w:sdtPr>
          <w:rPr>
            <w:rFonts w:ascii="Times New Roman" w:hAnsi="Times New Roman" w:cs="Times New Roman"/>
            <w:sz w:val="24"/>
            <w:szCs w:val="24"/>
          </w:rPr>
          <w:id w:val="1531069526"/>
          <w:citation/>
        </w:sdtPr>
        <w:sdtEndPr/>
        <w:sdtContent>
          <w:r w:rsidR="00545883" w:rsidRPr="00C57CA5">
            <w:rPr>
              <w:rFonts w:ascii="Times New Roman" w:hAnsi="Times New Roman" w:cs="Times New Roman"/>
              <w:sz w:val="24"/>
              <w:szCs w:val="24"/>
            </w:rPr>
            <w:fldChar w:fldCharType="begin"/>
          </w:r>
          <w:r w:rsidR="00545883" w:rsidRPr="00C57CA5">
            <w:rPr>
              <w:rFonts w:ascii="Times New Roman" w:hAnsi="Times New Roman" w:cs="Times New Roman"/>
              <w:sz w:val="24"/>
              <w:szCs w:val="24"/>
            </w:rPr>
            <w:instrText xml:space="preserve"> CITATION Acc20 \l 2057 </w:instrText>
          </w:r>
          <w:r w:rsidR="00545883" w:rsidRPr="00C57CA5">
            <w:rPr>
              <w:rFonts w:ascii="Times New Roman" w:hAnsi="Times New Roman" w:cs="Times New Roman"/>
              <w:sz w:val="24"/>
              <w:szCs w:val="24"/>
            </w:rPr>
            <w:fldChar w:fldCharType="separate"/>
          </w:r>
          <w:r w:rsidR="00C57CA5" w:rsidRPr="00C57CA5">
            <w:rPr>
              <w:rFonts w:ascii="Times New Roman" w:hAnsi="Times New Roman" w:cs="Times New Roman"/>
              <w:noProof/>
              <w:sz w:val="24"/>
              <w:szCs w:val="24"/>
            </w:rPr>
            <w:t xml:space="preserve"> (Team, 2020)</w:t>
          </w:r>
          <w:r w:rsidR="00545883" w:rsidRPr="00C57CA5">
            <w:rPr>
              <w:rFonts w:ascii="Times New Roman" w:hAnsi="Times New Roman" w:cs="Times New Roman"/>
              <w:sz w:val="24"/>
              <w:szCs w:val="24"/>
            </w:rPr>
            <w:fldChar w:fldCharType="end"/>
          </w:r>
        </w:sdtContent>
      </w:sdt>
      <w:r w:rsidR="00545883" w:rsidRPr="00C57CA5">
        <w:rPr>
          <w:rFonts w:ascii="Times New Roman" w:hAnsi="Times New Roman" w:cs="Times New Roman"/>
          <w:sz w:val="24"/>
          <w:szCs w:val="24"/>
        </w:rPr>
        <w:t xml:space="preserve"> The assets of entities are intangible in the financial statement because is just value recorded and can be overestimated and also because the assets and also the liabilities </w:t>
      </w:r>
      <w:r w:rsidR="00C57CA5" w:rsidRPr="00C57CA5">
        <w:rPr>
          <w:rFonts w:ascii="Times New Roman" w:hAnsi="Times New Roman" w:cs="Times New Roman"/>
          <w:sz w:val="24"/>
          <w:szCs w:val="24"/>
        </w:rPr>
        <w:t>are</w:t>
      </w:r>
      <w:r w:rsidR="00545883" w:rsidRPr="00C57CA5">
        <w:rPr>
          <w:rFonts w:ascii="Times New Roman" w:hAnsi="Times New Roman" w:cs="Times New Roman"/>
          <w:sz w:val="24"/>
          <w:szCs w:val="24"/>
        </w:rPr>
        <w:t xml:space="preserve"> not adjusted with the inflation.</w:t>
      </w:r>
    </w:p>
    <w:p w14:paraId="78459504" w14:textId="10D19981" w:rsidR="008119A9" w:rsidRPr="00C57CA5" w:rsidRDefault="008119A9" w:rsidP="005E1A04">
      <w:pPr>
        <w:spacing w:line="360" w:lineRule="auto"/>
        <w:jc w:val="both"/>
        <w:rPr>
          <w:rFonts w:ascii="Times New Roman" w:hAnsi="Times New Roman" w:cs="Times New Roman"/>
          <w:sz w:val="24"/>
          <w:szCs w:val="24"/>
        </w:rPr>
      </w:pPr>
      <w:r w:rsidRPr="00C57CA5">
        <w:rPr>
          <w:rFonts w:ascii="Times New Roman" w:hAnsi="Times New Roman" w:cs="Times New Roman"/>
          <w:sz w:val="24"/>
          <w:szCs w:val="24"/>
        </w:rPr>
        <w:t>In conclusion, by analysing the limitations presented we can conclude that the financial situations must present the information about the economic indicators taking in consideration the external and the internal factors that influence the preparation of the report to represent the most efficient financial statement</w:t>
      </w:r>
      <w:r w:rsidR="00570EE6" w:rsidRPr="00C57CA5">
        <w:rPr>
          <w:rFonts w:ascii="Times New Roman" w:hAnsi="Times New Roman" w:cs="Times New Roman"/>
          <w:sz w:val="24"/>
          <w:szCs w:val="24"/>
        </w:rPr>
        <w:t>, although this reports are the first documents that users of financial information g</w:t>
      </w:r>
      <w:r w:rsidR="009647B6" w:rsidRPr="00C57CA5">
        <w:rPr>
          <w:rFonts w:ascii="Times New Roman" w:hAnsi="Times New Roman" w:cs="Times New Roman"/>
          <w:sz w:val="24"/>
          <w:szCs w:val="24"/>
        </w:rPr>
        <w:t>e</w:t>
      </w:r>
      <w:r w:rsidR="00570EE6" w:rsidRPr="00C57CA5">
        <w:rPr>
          <w:rFonts w:ascii="Times New Roman" w:hAnsi="Times New Roman" w:cs="Times New Roman"/>
          <w:sz w:val="24"/>
          <w:szCs w:val="24"/>
        </w:rPr>
        <w:t>t before making any decisions about the entity.</w:t>
      </w:r>
      <w:r w:rsidR="009647B6" w:rsidRPr="00C57CA5">
        <w:rPr>
          <w:rFonts w:ascii="Times New Roman" w:hAnsi="Times New Roman" w:cs="Times New Roman"/>
          <w:sz w:val="24"/>
          <w:szCs w:val="24"/>
        </w:rPr>
        <w:t xml:space="preserve"> </w:t>
      </w:r>
      <w:r w:rsidR="00C57CA5" w:rsidRPr="00C57CA5">
        <w:rPr>
          <w:rFonts w:ascii="Times New Roman" w:hAnsi="Times New Roman" w:cs="Times New Roman"/>
          <w:sz w:val="24"/>
          <w:szCs w:val="24"/>
        </w:rPr>
        <w:t>However,</w:t>
      </w:r>
      <w:r w:rsidR="009647B6" w:rsidRPr="00C57CA5">
        <w:rPr>
          <w:rFonts w:ascii="Times New Roman" w:hAnsi="Times New Roman" w:cs="Times New Roman"/>
          <w:sz w:val="24"/>
          <w:szCs w:val="24"/>
        </w:rPr>
        <w:t xml:space="preserve"> in the business environment users has to be precautious and adaptable  in making </w:t>
      </w:r>
      <w:r w:rsidR="00C57CA5" w:rsidRPr="00C57CA5">
        <w:rPr>
          <w:rFonts w:ascii="Times New Roman" w:hAnsi="Times New Roman" w:cs="Times New Roman"/>
          <w:sz w:val="24"/>
          <w:szCs w:val="24"/>
        </w:rPr>
        <w:t>decision and</w:t>
      </w:r>
      <w:r w:rsidR="009647B6" w:rsidRPr="00C57CA5">
        <w:rPr>
          <w:rFonts w:ascii="Times New Roman" w:hAnsi="Times New Roman" w:cs="Times New Roman"/>
          <w:sz w:val="24"/>
          <w:szCs w:val="24"/>
        </w:rPr>
        <w:t xml:space="preserve"> has to try to double check the information and not to relay on those documents.</w:t>
      </w:r>
    </w:p>
    <w:p w14:paraId="7273D464" w14:textId="7572C43C" w:rsidR="009E55C9" w:rsidRPr="00C57CA5" w:rsidRDefault="009E55C9" w:rsidP="00366CF1">
      <w:pPr>
        <w:rPr>
          <w:rFonts w:ascii="Times New Roman" w:hAnsi="Times New Roman" w:cs="Times New Roman"/>
          <w:sz w:val="24"/>
          <w:szCs w:val="24"/>
        </w:rPr>
      </w:pPr>
    </w:p>
    <w:p w14:paraId="4EDF1A52" w14:textId="604EC25B" w:rsidR="009E55C9" w:rsidRPr="00C57CA5" w:rsidRDefault="009E55C9" w:rsidP="00366CF1">
      <w:pPr>
        <w:rPr>
          <w:rFonts w:ascii="Times New Roman" w:hAnsi="Times New Roman" w:cs="Times New Roman"/>
          <w:sz w:val="24"/>
          <w:szCs w:val="24"/>
        </w:rPr>
      </w:pPr>
    </w:p>
    <w:p w14:paraId="4883129F" w14:textId="676E3760" w:rsidR="0044132B" w:rsidRPr="00C57CA5" w:rsidRDefault="0044132B" w:rsidP="00366CF1">
      <w:pPr>
        <w:rPr>
          <w:rFonts w:ascii="Times New Roman" w:hAnsi="Times New Roman" w:cs="Times New Roman"/>
          <w:sz w:val="24"/>
          <w:szCs w:val="24"/>
        </w:rPr>
      </w:pPr>
    </w:p>
    <w:p w14:paraId="0A4F4102" w14:textId="1D7DA91E" w:rsidR="0044132B" w:rsidRPr="00C57CA5" w:rsidRDefault="0044132B" w:rsidP="00366CF1">
      <w:pPr>
        <w:rPr>
          <w:rFonts w:ascii="Times New Roman" w:hAnsi="Times New Roman" w:cs="Times New Roman"/>
          <w:sz w:val="24"/>
          <w:szCs w:val="24"/>
        </w:rPr>
      </w:pPr>
    </w:p>
    <w:p w14:paraId="78CDB0FF" w14:textId="77777777" w:rsidR="0044132B" w:rsidRPr="00C57CA5" w:rsidRDefault="0044132B" w:rsidP="00366CF1">
      <w:pPr>
        <w:rPr>
          <w:rFonts w:ascii="Times New Roman" w:hAnsi="Times New Roman" w:cs="Times New Roman"/>
          <w:sz w:val="24"/>
          <w:szCs w:val="24"/>
        </w:rPr>
      </w:pPr>
    </w:p>
    <w:sdt>
      <w:sdtPr>
        <w:rPr>
          <w:rFonts w:ascii="Times New Roman" w:eastAsiaTheme="minorHAnsi" w:hAnsi="Times New Roman" w:cs="Times New Roman"/>
          <w:color w:val="auto"/>
          <w:sz w:val="22"/>
          <w:szCs w:val="22"/>
        </w:rPr>
        <w:id w:val="-319656126"/>
        <w:docPartObj>
          <w:docPartGallery w:val="Bibliographies"/>
          <w:docPartUnique/>
        </w:docPartObj>
      </w:sdtPr>
      <w:sdtEndPr/>
      <w:sdtContent>
        <w:p w14:paraId="182F1506" w14:textId="4DF5F117" w:rsidR="00A47D36" w:rsidRPr="00C57CA5" w:rsidRDefault="00A47D36">
          <w:pPr>
            <w:pStyle w:val="Heading1"/>
            <w:rPr>
              <w:rFonts w:ascii="Times New Roman" w:hAnsi="Times New Roman" w:cs="Times New Roman"/>
              <w:sz w:val="30"/>
              <w:szCs w:val="30"/>
            </w:rPr>
          </w:pPr>
          <w:r w:rsidRPr="00C57CA5">
            <w:rPr>
              <w:rFonts w:ascii="Times New Roman" w:hAnsi="Times New Roman" w:cs="Times New Roman"/>
              <w:sz w:val="30"/>
              <w:szCs w:val="30"/>
            </w:rPr>
            <w:t>Bibliography</w:t>
          </w:r>
        </w:p>
        <w:p w14:paraId="6F2EE541" w14:textId="77777777" w:rsidR="00A47D36" w:rsidRPr="00C57CA5" w:rsidRDefault="00A47D36" w:rsidP="00A47D36">
          <w:pPr>
            <w:rPr>
              <w:rFonts w:ascii="Times New Roman" w:hAnsi="Times New Roman" w:cs="Times New Roman"/>
              <w:sz w:val="30"/>
              <w:szCs w:val="30"/>
            </w:rPr>
          </w:pPr>
        </w:p>
        <w:sdt>
          <w:sdtPr>
            <w:rPr>
              <w:rFonts w:ascii="Times New Roman" w:hAnsi="Times New Roman" w:cs="Times New Roman"/>
              <w:sz w:val="30"/>
              <w:szCs w:val="30"/>
            </w:rPr>
            <w:id w:val="111145805"/>
            <w:bibliography/>
          </w:sdtPr>
          <w:sdtEndPr/>
          <w:sdtContent>
            <w:p w14:paraId="10C1427B" w14:textId="77777777" w:rsidR="00C57CA5" w:rsidRPr="00C57CA5" w:rsidRDefault="00A47D36" w:rsidP="00C57CA5">
              <w:pPr>
                <w:pStyle w:val="Bibliography"/>
                <w:numPr>
                  <w:ilvl w:val="3"/>
                  <w:numId w:val="10"/>
                </w:numPr>
                <w:ind w:left="851"/>
                <w:rPr>
                  <w:rFonts w:ascii="Times New Roman" w:hAnsi="Times New Roman" w:cs="Times New Roman"/>
                  <w:noProof/>
                  <w:sz w:val="30"/>
                  <w:szCs w:val="30"/>
                </w:rPr>
              </w:pPr>
              <w:r w:rsidRPr="00C57CA5">
                <w:rPr>
                  <w:rFonts w:ascii="Times New Roman" w:hAnsi="Times New Roman" w:cs="Times New Roman"/>
                  <w:sz w:val="30"/>
                  <w:szCs w:val="30"/>
                </w:rPr>
                <w:fldChar w:fldCharType="begin"/>
              </w:r>
              <w:r w:rsidRPr="00C57CA5">
                <w:rPr>
                  <w:rFonts w:ascii="Times New Roman" w:hAnsi="Times New Roman" w:cs="Times New Roman"/>
                  <w:sz w:val="30"/>
                  <w:szCs w:val="30"/>
                </w:rPr>
                <w:instrText xml:space="preserve"> BIBLIOGRAPHY </w:instrText>
              </w:r>
              <w:r w:rsidRPr="00C57CA5">
                <w:rPr>
                  <w:rFonts w:ascii="Times New Roman" w:hAnsi="Times New Roman" w:cs="Times New Roman"/>
                  <w:sz w:val="30"/>
                  <w:szCs w:val="30"/>
                </w:rPr>
                <w:fldChar w:fldCharType="separate"/>
              </w:r>
              <w:r w:rsidR="00C57CA5" w:rsidRPr="00C57CA5">
                <w:rPr>
                  <w:rFonts w:ascii="Times New Roman" w:hAnsi="Times New Roman" w:cs="Times New Roman"/>
                  <w:noProof/>
                  <w:sz w:val="30"/>
                  <w:szCs w:val="30"/>
                </w:rPr>
                <w:t xml:space="preserve">Cristian Ionel VĂTĂŞOIU, M. G. I. D. M. I. S. (. B., 2010. </w:t>
              </w:r>
              <w:r w:rsidR="00C57CA5" w:rsidRPr="00C57CA5">
                <w:rPr>
                  <w:rFonts w:ascii="Times New Roman" w:hAnsi="Times New Roman" w:cs="Times New Roman"/>
                  <w:i/>
                  <w:iCs/>
                  <w:noProof/>
                  <w:sz w:val="30"/>
                  <w:szCs w:val="30"/>
                </w:rPr>
                <w:t xml:space="preserve">ACCOUNTING INFORMATION - THE BASE OF FINANCIAL ANALYSIS IN INVESTMENT DECISIONS , </w:t>
              </w:r>
              <w:r w:rsidR="00C57CA5" w:rsidRPr="00C57CA5">
                <w:rPr>
                  <w:rFonts w:ascii="Times New Roman" w:hAnsi="Times New Roman" w:cs="Times New Roman"/>
                  <w:noProof/>
                  <w:sz w:val="30"/>
                  <w:szCs w:val="30"/>
                </w:rPr>
                <w:t>Târgu Jiu: Annals of the "Constantin Brâncuşi" University of Târgu Jiu, Economics Series.</w:t>
              </w:r>
            </w:p>
            <w:p w14:paraId="6120102B" w14:textId="77777777" w:rsidR="00C57CA5" w:rsidRPr="00C57CA5" w:rsidRDefault="00C57CA5" w:rsidP="00C57CA5">
              <w:pPr>
                <w:pStyle w:val="Bibliography"/>
                <w:numPr>
                  <w:ilvl w:val="3"/>
                  <w:numId w:val="10"/>
                </w:numPr>
                <w:ind w:left="851"/>
                <w:rPr>
                  <w:rFonts w:ascii="Times New Roman" w:hAnsi="Times New Roman" w:cs="Times New Roman"/>
                  <w:noProof/>
                  <w:sz w:val="30"/>
                  <w:szCs w:val="30"/>
                </w:rPr>
              </w:pPr>
              <w:r w:rsidRPr="00C57CA5">
                <w:rPr>
                  <w:rFonts w:ascii="Times New Roman" w:hAnsi="Times New Roman" w:cs="Times New Roman"/>
                  <w:noProof/>
                  <w:sz w:val="30"/>
                  <w:szCs w:val="30"/>
                </w:rPr>
                <w:t xml:space="preserve">Dyson, J. R., 2010. </w:t>
              </w:r>
              <w:r w:rsidRPr="00C57CA5">
                <w:rPr>
                  <w:rFonts w:ascii="Times New Roman" w:hAnsi="Times New Roman" w:cs="Times New Roman"/>
                  <w:i/>
                  <w:iCs/>
                  <w:noProof/>
                  <w:sz w:val="30"/>
                  <w:szCs w:val="30"/>
                </w:rPr>
                <w:t xml:space="preserve">Accounting for non-accounting students. </w:t>
              </w:r>
              <w:r w:rsidRPr="00C57CA5">
                <w:rPr>
                  <w:rFonts w:ascii="Times New Roman" w:hAnsi="Times New Roman" w:cs="Times New Roman"/>
                  <w:noProof/>
                  <w:sz w:val="30"/>
                  <w:szCs w:val="30"/>
                </w:rPr>
                <w:t>eighth ed. s.l.:Prentice Hall.</w:t>
              </w:r>
            </w:p>
            <w:p w14:paraId="26193743" w14:textId="77777777" w:rsidR="00C57CA5" w:rsidRPr="00C57CA5" w:rsidRDefault="00C57CA5" w:rsidP="00C57CA5">
              <w:pPr>
                <w:pStyle w:val="Bibliography"/>
                <w:numPr>
                  <w:ilvl w:val="3"/>
                  <w:numId w:val="10"/>
                </w:numPr>
                <w:ind w:left="851"/>
                <w:rPr>
                  <w:rFonts w:ascii="Times New Roman" w:hAnsi="Times New Roman" w:cs="Times New Roman"/>
                  <w:noProof/>
                  <w:sz w:val="30"/>
                  <w:szCs w:val="30"/>
                </w:rPr>
              </w:pPr>
              <w:r w:rsidRPr="00C57CA5">
                <w:rPr>
                  <w:rFonts w:ascii="Times New Roman" w:hAnsi="Times New Roman" w:cs="Times New Roman"/>
                  <w:noProof/>
                  <w:sz w:val="30"/>
                  <w:szCs w:val="30"/>
                </w:rPr>
                <w:t xml:space="preserve">Faello, J., 2015. UNDERSTANDING THE LIMITATIONS OF FINANCIAL RATIOS. </w:t>
              </w:r>
              <w:r w:rsidRPr="00C57CA5">
                <w:rPr>
                  <w:rFonts w:ascii="Times New Roman" w:hAnsi="Times New Roman" w:cs="Times New Roman"/>
                  <w:i/>
                  <w:iCs/>
                  <w:noProof/>
                  <w:sz w:val="30"/>
                  <w:szCs w:val="30"/>
                </w:rPr>
                <w:t xml:space="preserve">Academy of Accounting and Financial Studies Journal Number 3, </w:t>
              </w:r>
              <w:r w:rsidRPr="00C57CA5">
                <w:rPr>
                  <w:rFonts w:ascii="Times New Roman" w:hAnsi="Times New Roman" w:cs="Times New Roman"/>
                  <w:noProof/>
                  <w:sz w:val="30"/>
                  <w:szCs w:val="30"/>
                </w:rPr>
                <w:t>Volume 19, p. 75.</w:t>
              </w:r>
            </w:p>
            <w:p w14:paraId="3069BF8F" w14:textId="77777777" w:rsidR="00C57CA5" w:rsidRPr="00C57CA5" w:rsidRDefault="00C57CA5" w:rsidP="00C57CA5">
              <w:pPr>
                <w:pStyle w:val="Bibliography"/>
                <w:numPr>
                  <w:ilvl w:val="3"/>
                  <w:numId w:val="10"/>
                </w:numPr>
                <w:ind w:left="851"/>
                <w:rPr>
                  <w:rFonts w:ascii="Times New Roman" w:hAnsi="Times New Roman" w:cs="Times New Roman"/>
                  <w:noProof/>
                  <w:sz w:val="30"/>
                  <w:szCs w:val="30"/>
                </w:rPr>
              </w:pPr>
              <w:r w:rsidRPr="00C57CA5">
                <w:rPr>
                  <w:rFonts w:ascii="Times New Roman" w:hAnsi="Times New Roman" w:cs="Times New Roman"/>
                  <w:noProof/>
                  <w:sz w:val="30"/>
                  <w:szCs w:val="30"/>
                </w:rPr>
                <w:t xml:space="preserve">Francisco, L. &amp; Damião, A., 2019. </w:t>
              </w:r>
              <w:r w:rsidRPr="00C57CA5">
                <w:rPr>
                  <w:rFonts w:ascii="Times New Roman" w:hAnsi="Times New Roman" w:cs="Times New Roman"/>
                  <w:i/>
                  <w:iCs/>
                  <w:noProof/>
                  <w:sz w:val="30"/>
                  <w:szCs w:val="30"/>
                </w:rPr>
                <w:t xml:space="preserve">The Limitations of Financial Reporting on Innovation and Its Value-Relevance for the Investor's Decision-Making Process, </w:t>
              </w:r>
              <w:r w:rsidRPr="00C57CA5">
                <w:rPr>
                  <w:rFonts w:ascii="Times New Roman" w:hAnsi="Times New Roman" w:cs="Times New Roman"/>
                  <w:noProof/>
                  <w:sz w:val="30"/>
                  <w:szCs w:val="30"/>
                </w:rPr>
                <w:t>Portugal: Handbook of Research.</w:t>
              </w:r>
            </w:p>
            <w:p w14:paraId="63E6AFF5" w14:textId="77777777" w:rsidR="00C57CA5" w:rsidRPr="00C57CA5" w:rsidRDefault="00C57CA5" w:rsidP="00C57CA5">
              <w:pPr>
                <w:pStyle w:val="Bibliography"/>
                <w:numPr>
                  <w:ilvl w:val="3"/>
                  <w:numId w:val="10"/>
                </w:numPr>
                <w:ind w:left="851"/>
                <w:rPr>
                  <w:rFonts w:ascii="Times New Roman" w:hAnsi="Times New Roman" w:cs="Times New Roman"/>
                  <w:noProof/>
                  <w:sz w:val="30"/>
                  <w:szCs w:val="30"/>
                </w:rPr>
              </w:pPr>
              <w:r w:rsidRPr="00C57CA5">
                <w:rPr>
                  <w:rFonts w:ascii="Times New Roman" w:hAnsi="Times New Roman" w:cs="Times New Roman"/>
                  <w:noProof/>
                  <w:sz w:val="30"/>
                  <w:szCs w:val="30"/>
                </w:rPr>
                <w:t xml:space="preserve">McLaney, P. A. e., 2017. </w:t>
              </w:r>
              <w:r w:rsidRPr="00C57CA5">
                <w:rPr>
                  <w:rFonts w:ascii="Times New Roman" w:hAnsi="Times New Roman" w:cs="Times New Roman"/>
                  <w:i/>
                  <w:iCs/>
                  <w:noProof/>
                  <w:sz w:val="30"/>
                  <w:szCs w:val="30"/>
                </w:rPr>
                <w:t xml:space="preserve">Accounting and Finance for Non Specialists. </w:t>
              </w:r>
              <w:r w:rsidRPr="00C57CA5">
                <w:rPr>
                  <w:rFonts w:ascii="Times New Roman" w:hAnsi="Times New Roman" w:cs="Times New Roman"/>
                  <w:noProof/>
                  <w:sz w:val="30"/>
                  <w:szCs w:val="30"/>
                </w:rPr>
                <w:t>10th ed. Edinburgh Gate Harlow CM20 2JE United Kingdom: PEARSON EDUCATION LIMITED .</w:t>
              </w:r>
            </w:p>
            <w:p w14:paraId="23F93022" w14:textId="77777777" w:rsidR="00C57CA5" w:rsidRPr="00C57CA5" w:rsidRDefault="00C57CA5" w:rsidP="00C57CA5">
              <w:pPr>
                <w:pStyle w:val="Bibliography"/>
                <w:numPr>
                  <w:ilvl w:val="3"/>
                  <w:numId w:val="10"/>
                </w:numPr>
                <w:ind w:left="851"/>
                <w:rPr>
                  <w:rFonts w:ascii="Times New Roman" w:hAnsi="Times New Roman" w:cs="Times New Roman"/>
                  <w:noProof/>
                  <w:sz w:val="30"/>
                  <w:szCs w:val="30"/>
                </w:rPr>
              </w:pPr>
              <w:r w:rsidRPr="00C57CA5">
                <w:rPr>
                  <w:rFonts w:ascii="Times New Roman" w:hAnsi="Times New Roman" w:cs="Times New Roman"/>
                  <w:noProof/>
                  <w:sz w:val="30"/>
                  <w:szCs w:val="30"/>
                </w:rPr>
                <w:t xml:space="preserve">Myšková, R. &amp; Hájek, P., 2017. Comprehensive assessment of firm financial performance using financial ratios and linguistic analysis of annual reports. </w:t>
              </w:r>
              <w:r w:rsidRPr="00C57CA5">
                <w:rPr>
                  <w:rFonts w:ascii="Times New Roman" w:hAnsi="Times New Roman" w:cs="Times New Roman"/>
                  <w:i/>
                  <w:iCs/>
                  <w:noProof/>
                  <w:sz w:val="30"/>
                  <w:szCs w:val="30"/>
                </w:rPr>
                <w:t xml:space="preserve">Journal of international studies, </w:t>
              </w:r>
              <w:r w:rsidRPr="00C57CA5">
                <w:rPr>
                  <w:rFonts w:ascii="Times New Roman" w:hAnsi="Times New Roman" w:cs="Times New Roman"/>
                  <w:noProof/>
                  <w:sz w:val="30"/>
                  <w:szCs w:val="30"/>
                </w:rPr>
                <w:t>Volume 10, pp. 96-105.</w:t>
              </w:r>
            </w:p>
            <w:p w14:paraId="29B851EF" w14:textId="77777777" w:rsidR="00C57CA5" w:rsidRPr="00C57CA5" w:rsidRDefault="00C57CA5" w:rsidP="00C57CA5">
              <w:pPr>
                <w:pStyle w:val="Bibliography"/>
                <w:numPr>
                  <w:ilvl w:val="3"/>
                  <w:numId w:val="10"/>
                </w:numPr>
                <w:ind w:left="851"/>
                <w:rPr>
                  <w:rFonts w:ascii="Times New Roman" w:hAnsi="Times New Roman" w:cs="Times New Roman"/>
                  <w:noProof/>
                  <w:sz w:val="30"/>
                  <w:szCs w:val="30"/>
                </w:rPr>
              </w:pPr>
              <w:r w:rsidRPr="00C57CA5">
                <w:rPr>
                  <w:rFonts w:ascii="Times New Roman" w:hAnsi="Times New Roman" w:cs="Times New Roman"/>
                  <w:noProof/>
                  <w:sz w:val="30"/>
                  <w:szCs w:val="30"/>
                </w:rPr>
                <w:t xml:space="preserve">Team, A., 2020. </w:t>
              </w:r>
              <w:r w:rsidRPr="00C57CA5">
                <w:rPr>
                  <w:rFonts w:ascii="Times New Roman" w:hAnsi="Times New Roman" w:cs="Times New Roman"/>
                  <w:i/>
                  <w:iCs/>
                  <w:noProof/>
                  <w:sz w:val="30"/>
                  <w:szCs w:val="30"/>
                </w:rPr>
                <w:t xml:space="preserve">Accaglobal.com. </w:t>
              </w:r>
              <w:r w:rsidRPr="00C57CA5">
                <w:rPr>
                  <w:rFonts w:ascii="Times New Roman" w:hAnsi="Times New Roman" w:cs="Times New Roman"/>
                  <w:noProof/>
                  <w:sz w:val="30"/>
                  <w:szCs w:val="30"/>
                </w:rPr>
                <w:t xml:space="preserve">[Online] </w:t>
              </w:r>
              <w:r w:rsidRPr="00C57CA5">
                <w:rPr>
                  <w:rFonts w:ascii="Times New Roman" w:hAnsi="Times New Roman" w:cs="Times New Roman"/>
                  <w:noProof/>
                  <w:sz w:val="30"/>
                  <w:szCs w:val="30"/>
                </w:rPr>
                <w:br/>
                <w:t xml:space="preserve">Available at: </w:t>
              </w:r>
              <w:r w:rsidRPr="00C57CA5">
                <w:rPr>
                  <w:rFonts w:ascii="Times New Roman" w:hAnsi="Times New Roman" w:cs="Times New Roman"/>
                  <w:noProof/>
                  <w:sz w:val="30"/>
                  <w:szCs w:val="30"/>
                  <w:u w:val="single"/>
                </w:rPr>
                <w:t>https://www.accaglobal.com/my/en.html</w:t>
              </w:r>
              <w:r w:rsidRPr="00C57CA5">
                <w:rPr>
                  <w:rFonts w:ascii="Times New Roman" w:hAnsi="Times New Roman" w:cs="Times New Roman"/>
                  <w:noProof/>
                  <w:sz w:val="30"/>
                  <w:szCs w:val="30"/>
                </w:rPr>
                <w:br/>
                <w:t>[Accessed 13 August 2020].</w:t>
              </w:r>
            </w:p>
            <w:p w14:paraId="61463F73" w14:textId="533ED61F" w:rsidR="00A47D36" w:rsidRPr="00C57CA5" w:rsidRDefault="00A47D36" w:rsidP="00C57CA5">
              <w:pPr>
                <w:rPr>
                  <w:rFonts w:ascii="Times New Roman" w:hAnsi="Times New Roman" w:cs="Times New Roman"/>
                </w:rPr>
              </w:pPr>
              <w:r w:rsidRPr="00C57CA5">
                <w:rPr>
                  <w:rFonts w:ascii="Times New Roman" w:hAnsi="Times New Roman" w:cs="Times New Roman"/>
                  <w:b/>
                  <w:bCs/>
                  <w:noProof/>
                  <w:sz w:val="30"/>
                  <w:szCs w:val="30"/>
                </w:rPr>
                <w:fldChar w:fldCharType="end"/>
              </w:r>
            </w:p>
          </w:sdtContent>
        </w:sdt>
      </w:sdtContent>
    </w:sdt>
    <w:sectPr w:rsidR="00A47D36" w:rsidRPr="00C57CA5" w:rsidSect="00D97DAD">
      <w:pgSz w:w="11906" w:h="16838"/>
      <w:pgMar w:top="1134" w:right="1080" w:bottom="1276" w:left="108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774D0"/>
    <w:multiLevelType w:val="hybridMultilevel"/>
    <w:tmpl w:val="47F030D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D3835"/>
    <w:multiLevelType w:val="hybridMultilevel"/>
    <w:tmpl w:val="F14E0748"/>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3886C9A"/>
    <w:multiLevelType w:val="hybridMultilevel"/>
    <w:tmpl w:val="490A7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CD0038"/>
    <w:multiLevelType w:val="hybridMultilevel"/>
    <w:tmpl w:val="F522E0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316A10"/>
    <w:multiLevelType w:val="hybridMultilevel"/>
    <w:tmpl w:val="4A5CF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AC6F2D"/>
    <w:multiLevelType w:val="hybridMultilevel"/>
    <w:tmpl w:val="33C46DBC"/>
    <w:lvl w:ilvl="0" w:tplc="D67A8FDA">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587DCD"/>
    <w:multiLevelType w:val="hybridMultilevel"/>
    <w:tmpl w:val="A5202EE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C02A1D"/>
    <w:multiLevelType w:val="hybridMultilevel"/>
    <w:tmpl w:val="B9766C6A"/>
    <w:lvl w:ilvl="0" w:tplc="2D4E613C">
      <w:start w:val="3"/>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513DDD"/>
    <w:multiLevelType w:val="hybridMultilevel"/>
    <w:tmpl w:val="35BE0A1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05943B0"/>
    <w:multiLevelType w:val="hybridMultilevel"/>
    <w:tmpl w:val="FB581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
  </w:num>
  <w:num w:numId="4">
    <w:abstractNumId w:val="8"/>
  </w:num>
  <w:num w:numId="5">
    <w:abstractNumId w:val="5"/>
  </w:num>
  <w:num w:numId="6">
    <w:abstractNumId w:val="7"/>
  </w:num>
  <w:num w:numId="7">
    <w:abstractNumId w:val="2"/>
  </w:num>
  <w:num w:numId="8">
    <w:abstractNumId w:val="4"/>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D5E"/>
    <w:rsid w:val="00012E7A"/>
    <w:rsid w:val="00034E8B"/>
    <w:rsid w:val="0005333B"/>
    <w:rsid w:val="00053CE1"/>
    <w:rsid w:val="000651AD"/>
    <w:rsid w:val="000A4B85"/>
    <w:rsid w:val="000B3952"/>
    <w:rsid w:val="000C4FE6"/>
    <w:rsid w:val="000F4575"/>
    <w:rsid w:val="000F65A1"/>
    <w:rsid w:val="001A4FFA"/>
    <w:rsid w:val="001B0233"/>
    <w:rsid w:val="001C48C0"/>
    <w:rsid w:val="001D59F1"/>
    <w:rsid w:val="001D6CF7"/>
    <w:rsid w:val="002468B0"/>
    <w:rsid w:val="00260526"/>
    <w:rsid w:val="0026344D"/>
    <w:rsid w:val="002A039D"/>
    <w:rsid w:val="002A0499"/>
    <w:rsid w:val="002A6F8D"/>
    <w:rsid w:val="002D21D1"/>
    <w:rsid w:val="002E24CC"/>
    <w:rsid w:val="002E4564"/>
    <w:rsid w:val="00312DE9"/>
    <w:rsid w:val="003227DC"/>
    <w:rsid w:val="00341D1A"/>
    <w:rsid w:val="003441A2"/>
    <w:rsid w:val="00355E7F"/>
    <w:rsid w:val="00362092"/>
    <w:rsid w:val="00362BCE"/>
    <w:rsid w:val="00366CF1"/>
    <w:rsid w:val="003830CA"/>
    <w:rsid w:val="003B024B"/>
    <w:rsid w:val="003B6496"/>
    <w:rsid w:val="003D6C62"/>
    <w:rsid w:val="003F2C5F"/>
    <w:rsid w:val="004010BF"/>
    <w:rsid w:val="00424E2E"/>
    <w:rsid w:val="0044132B"/>
    <w:rsid w:val="00473686"/>
    <w:rsid w:val="004A2140"/>
    <w:rsid w:val="004C6B41"/>
    <w:rsid w:val="004F04B8"/>
    <w:rsid w:val="004F3CE6"/>
    <w:rsid w:val="00531100"/>
    <w:rsid w:val="00545883"/>
    <w:rsid w:val="005570EC"/>
    <w:rsid w:val="00570EE6"/>
    <w:rsid w:val="00593B29"/>
    <w:rsid w:val="005A4985"/>
    <w:rsid w:val="005E1A04"/>
    <w:rsid w:val="006105EC"/>
    <w:rsid w:val="00637BDB"/>
    <w:rsid w:val="00643560"/>
    <w:rsid w:val="006615AB"/>
    <w:rsid w:val="00662AFC"/>
    <w:rsid w:val="00675125"/>
    <w:rsid w:val="00675BD6"/>
    <w:rsid w:val="006A15D1"/>
    <w:rsid w:val="006D430E"/>
    <w:rsid w:val="006D7C2B"/>
    <w:rsid w:val="006E2999"/>
    <w:rsid w:val="00725F5F"/>
    <w:rsid w:val="00770387"/>
    <w:rsid w:val="00795D5E"/>
    <w:rsid w:val="007B5138"/>
    <w:rsid w:val="00807D6D"/>
    <w:rsid w:val="008119A9"/>
    <w:rsid w:val="00815901"/>
    <w:rsid w:val="00836091"/>
    <w:rsid w:val="00851CA5"/>
    <w:rsid w:val="00870900"/>
    <w:rsid w:val="008756E0"/>
    <w:rsid w:val="00883DDD"/>
    <w:rsid w:val="008A28C2"/>
    <w:rsid w:val="009066F0"/>
    <w:rsid w:val="00922E5B"/>
    <w:rsid w:val="00933140"/>
    <w:rsid w:val="009647B6"/>
    <w:rsid w:val="009A0D7F"/>
    <w:rsid w:val="009D6A21"/>
    <w:rsid w:val="009E55C9"/>
    <w:rsid w:val="009F40C9"/>
    <w:rsid w:val="00A0163C"/>
    <w:rsid w:val="00A17DDC"/>
    <w:rsid w:val="00A304EE"/>
    <w:rsid w:val="00A43951"/>
    <w:rsid w:val="00A47D36"/>
    <w:rsid w:val="00A652B7"/>
    <w:rsid w:val="00A724D7"/>
    <w:rsid w:val="00A73D99"/>
    <w:rsid w:val="00AE1DD5"/>
    <w:rsid w:val="00AE20B3"/>
    <w:rsid w:val="00AF45D3"/>
    <w:rsid w:val="00B44208"/>
    <w:rsid w:val="00B527F1"/>
    <w:rsid w:val="00B82299"/>
    <w:rsid w:val="00B94252"/>
    <w:rsid w:val="00BA6945"/>
    <w:rsid w:val="00BB399A"/>
    <w:rsid w:val="00C33946"/>
    <w:rsid w:val="00C57CA5"/>
    <w:rsid w:val="00C619A5"/>
    <w:rsid w:val="00CB2DF2"/>
    <w:rsid w:val="00CC485E"/>
    <w:rsid w:val="00D03F52"/>
    <w:rsid w:val="00D43A04"/>
    <w:rsid w:val="00D9435D"/>
    <w:rsid w:val="00D97DAD"/>
    <w:rsid w:val="00DB55AD"/>
    <w:rsid w:val="00E45394"/>
    <w:rsid w:val="00F32AB8"/>
    <w:rsid w:val="00F4598A"/>
    <w:rsid w:val="00F47700"/>
    <w:rsid w:val="00F61095"/>
    <w:rsid w:val="00F94FC3"/>
    <w:rsid w:val="00FA0574"/>
    <w:rsid w:val="00FA42F8"/>
    <w:rsid w:val="00FC2EDF"/>
    <w:rsid w:val="00FC5CBD"/>
    <w:rsid w:val="00FF7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30830"/>
  <w15:chartTrackingRefBased/>
  <w15:docId w15:val="{0C9EEAAF-23BE-4EC4-869C-4B4CF282E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60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25F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836091"/>
    <w:rPr>
      <w:color w:val="808080"/>
    </w:rPr>
  </w:style>
  <w:style w:type="character" w:customStyle="1" w:styleId="Heading1Char">
    <w:name w:val="Heading 1 Char"/>
    <w:basedOn w:val="DefaultParagraphFont"/>
    <w:link w:val="Heading1"/>
    <w:uiPriority w:val="9"/>
    <w:rsid w:val="0083609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9435D"/>
    <w:pPr>
      <w:ind w:left="720"/>
      <w:contextualSpacing/>
    </w:pPr>
  </w:style>
  <w:style w:type="paragraph" w:styleId="NoSpacing">
    <w:name w:val="No Spacing"/>
    <w:link w:val="NoSpacingChar"/>
    <w:uiPriority w:val="1"/>
    <w:qFormat/>
    <w:rsid w:val="00D97D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97DAD"/>
    <w:rPr>
      <w:rFonts w:eastAsiaTheme="minorEastAsia"/>
      <w:lang w:val="en-US"/>
    </w:rPr>
  </w:style>
  <w:style w:type="paragraph" w:styleId="Bibliography">
    <w:name w:val="Bibliography"/>
    <w:basedOn w:val="Normal"/>
    <w:next w:val="Normal"/>
    <w:uiPriority w:val="37"/>
    <w:unhideWhenUsed/>
    <w:rsid w:val="009E55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65918">
      <w:bodyDiv w:val="1"/>
      <w:marLeft w:val="0"/>
      <w:marRight w:val="0"/>
      <w:marTop w:val="0"/>
      <w:marBottom w:val="0"/>
      <w:divBdr>
        <w:top w:val="none" w:sz="0" w:space="0" w:color="auto"/>
        <w:left w:val="none" w:sz="0" w:space="0" w:color="auto"/>
        <w:bottom w:val="none" w:sz="0" w:space="0" w:color="auto"/>
        <w:right w:val="none" w:sz="0" w:space="0" w:color="auto"/>
      </w:divBdr>
    </w:div>
    <w:div w:id="85811270">
      <w:bodyDiv w:val="1"/>
      <w:marLeft w:val="0"/>
      <w:marRight w:val="0"/>
      <w:marTop w:val="0"/>
      <w:marBottom w:val="0"/>
      <w:divBdr>
        <w:top w:val="none" w:sz="0" w:space="0" w:color="auto"/>
        <w:left w:val="none" w:sz="0" w:space="0" w:color="auto"/>
        <w:bottom w:val="none" w:sz="0" w:space="0" w:color="auto"/>
        <w:right w:val="none" w:sz="0" w:space="0" w:color="auto"/>
      </w:divBdr>
    </w:div>
    <w:div w:id="90321435">
      <w:bodyDiv w:val="1"/>
      <w:marLeft w:val="0"/>
      <w:marRight w:val="0"/>
      <w:marTop w:val="0"/>
      <w:marBottom w:val="0"/>
      <w:divBdr>
        <w:top w:val="none" w:sz="0" w:space="0" w:color="auto"/>
        <w:left w:val="none" w:sz="0" w:space="0" w:color="auto"/>
        <w:bottom w:val="none" w:sz="0" w:space="0" w:color="auto"/>
        <w:right w:val="none" w:sz="0" w:space="0" w:color="auto"/>
      </w:divBdr>
    </w:div>
    <w:div w:id="115878691">
      <w:bodyDiv w:val="1"/>
      <w:marLeft w:val="0"/>
      <w:marRight w:val="0"/>
      <w:marTop w:val="0"/>
      <w:marBottom w:val="0"/>
      <w:divBdr>
        <w:top w:val="none" w:sz="0" w:space="0" w:color="auto"/>
        <w:left w:val="none" w:sz="0" w:space="0" w:color="auto"/>
        <w:bottom w:val="none" w:sz="0" w:space="0" w:color="auto"/>
        <w:right w:val="none" w:sz="0" w:space="0" w:color="auto"/>
      </w:divBdr>
    </w:div>
    <w:div w:id="225069525">
      <w:bodyDiv w:val="1"/>
      <w:marLeft w:val="0"/>
      <w:marRight w:val="0"/>
      <w:marTop w:val="0"/>
      <w:marBottom w:val="0"/>
      <w:divBdr>
        <w:top w:val="none" w:sz="0" w:space="0" w:color="auto"/>
        <w:left w:val="none" w:sz="0" w:space="0" w:color="auto"/>
        <w:bottom w:val="none" w:sz="0" w:space="0" w:color="auto"/>
        <w:right w:val="none" w:sz="0" w:space="0" w:color="auto"/>
      </w:divBdr>
    </w:div>
    <w:div w:id="229510140">
      <w:bodyDiv w:val="1"/>
      <w:marLeft w:val="0"/>
      <w:marRight w:val="0"/>
      <w:marTop w:val="0"/>
      <w:marBottom w:val="0"/>
      <w:divBdr>
        <w:top w:val="none" w:sz="0" w:space="0" w:color="auto"/>
        <w:left w:val="none" w:sz="0" w:space="0" w:color="auto"/>
        <w:bottom w:val="none" w:sz="0" w:space="0" w:color="auto"/>
        <w:right w:val="none" w:sz="0" w:space="0" w:color="auto"/>
      </w:divBdr>
    </w:div>
    <w:div w:id="238447761">
      <w:bodyDiv w:val="1"/>
      <w:marLeft w:val="0"/>
      <w:marRight w:val="0"/>
      <w:marTop w:val="0"/>
      <w:marBottom w:val="0"/>
      <w:divBdr>
        <w:top w:val="none" w:sz="0" w:space="0" w:color="auto"/>
        <w:left w:val="none" w:sz="0" w:space="0" w:color="auto"/>
        <w:bottom w:val="none" w:sz="0" w:space="0" w:color="auto"/>
        <w:right w:val="none" w:sz="0" w:space="0" w:color="auto"/>
      </w:divBdr>
    </w:div>
    <w:div w:id="272057009">
      <w:bodyDiv w:val="1"/>
      <w:marLeft w:val="0"/>
      <w:marRight w:val="0"/>
      <w:marTop w:val="0"/>
      <w:marBottom w:val="0"/>
      <w:divBdr>
        <w:top w:val="none" w:sz="0" w:space="0" w:color="auto"/>
        <w:left w:val="none" w:sz="0" w:space="0" w:color="auto"/>
        <w:bottom w:val="none" w:sz="0" w:space="0" w:color="auto"/>
        <w:right w:val="none" w:sz="0" w:space="0" w:color="auto"/>
      </w:divBdr>
    </w:div>
    <w:div w:id="282004217">
      <w:bodyDiv w:val="1"/>
      <w:marLeft w:val="0"/>
      <w:marRight w:val="0"/>
      <w:marTop w:val="0"/>
      <w:marBottom w:val="0"/>
      <w:divBdr>
        <w:top w:val="none" w:sz="0" w:space="0" w:color="auto"/>
        <w:left w:val="none" w:sz="0" w:space="0" w:color="auto"/>
        <w:bottom w:val="none" w:sz="0" w:space="0" w:color="auto"/>
        <w:right w:val="none" w:sz="0" w:space="0" w:color="auto"/>
      </w:divBdr>
    </w:div>
    <w:div w:id="306012656">
      <w:bodyDiv w:val="1"/>
      <w:marLeft w:val="0"/>
      <w:marRight w:val="0"/>
      <w:marTop w:val="0"/>
      <w:marBottom w:val="0"/>
      <w:divBdr>
        <w:top w:val="none" w:sz="0" w:space="0" w:color="auto"/>
        <w:left w:val="none" w:sz="0" w:space="0" w:color="auto"/>
        <w:bottom w:val="none" w:sz="0" w:space="0" w:color="auto"/>
        <w:right w:val="none" w:sz="0" w:space="0" w:color="auto"/>
      </w:divBdr>
    </w:div>
    <w:div w:id="317391965">
      <w:bodyDiv w:val="1"/>
      <w:marLeft w:val="0"/>
      <w:marRight w:val="0"/>
      <w:marTop w:val="0"/>
      <w:marBottom w:val="0"/>
      <w:divBdr>
        <w:top w:val="none" w:sz="0" w:space="0" w:color="auto"/>
        <w:left w:val="none" w:sz="0" w:space="0" w:color="auto"/>
        <w:bottom w:val="none" w:sz="0" w:space="0" w:color="auto"/>
        <w:right w:val="none" w:sz="0" w:space="0" w:color="auto"/>
      </w:divBdr>
    </w:div>
    <w:div w:id="320737619">
      <w:bodyDiv w:val="1"/>
      <w:marLeft w:val="0"/>
      <w:marRight w:val="0"/>
      <w:marTop w:val="0"/>
      <w:marBottom w:val="0"/>
      <w:divBdr>
        <w:top w:val="none" w:sz="0" w:space="0" w:color="auto"/>
        <w:left w:val="none" w:sz="0" w:space="0" w:color="auto"/>
        <w:bottom w:val="none" w:sz="0" w:space="0" w:color="auto"/>
        <w:right w:val="none" w:sz="0" w:space="0" w:color="auto"/>
      </w:divBdr>
    </w:div>
    <w:div w:id="357657412">
      <w:bodyDiv w:val="1"/>
      <w:marLeft w:val="0"/>
      <w:marRight w:val="0"/>
      <w:marTop w:val="0"/>
      <w:marBottom w:val="0"/>
      <w:divBdr>
        <w:top w:val="none" w:sz="0" w:space="0" w:color="auto"/>
        <w:left w:val="none" w:sz="0" w:space="0" w:color="auto"/>
        <w:bottom w:val="none" w:sz="0" w:space="0" w:color="auto"/>
        <w:right w:val="none" w:sz="0" w:space="0" w:color="auto"/>
      </w:divBdr>
    </w:div>
    <w:div w:id="363749937">
      <w:bodyDiv w:val="1"/>
      <w:marLeft w:val="0"/>
      <w:marRight w:val="0"/>
      <w:marTop w:val="0"/>
      <w:marBottom w:val="0"/>
      <w:divBdr>
        <w:top w:val="none" w:sz="0" w:space="0" w:color="auto"/>
        <w:left w:val="none" w:sz="0" w:space="0" w:color="auto"/>
        <w:bottom w:val="none" w:sz="0" w:space="0" w:color="auto"/>
        <w:right w:val="none" w:sz="0" w:space="0" w:color="auto"/>
      </w:divBdr>
    </w:div>
    <w:div w:id="375011605">
      <w:bodyDiv w:val="1"/>
      <w:marLeft w:val="0"/>
      <w:marRight w:val="0"/>
      <w:marTop w:val="0"/>
      <w:marBottom w:val="0"/>
      <w:divBdr>
        <w:top w:val="none" w:sz="0" w:space="0" w:color="auto"/>
        <w:left w:val="none" w:sz="0" w:space="0" w:color="auto"/>
        <w:bottom w:val="none" w:sz="0" w:space="0" w:color="auto"/>
        <w:right w:val="none" w:sz="0" w:space="0" w:color="auto"/>
      </w:divBdr>
    </w:div>
    <w:div w:id="385228987">
      <w:bodyDiv w:val="1"/>
      <w:marLeft w:val="0"/>
      <w:marRight w:val="0"/>
      <w:marTop w:val="0"/>
      <w:marBottom w:val="0"/>
      <w:divBdr>
        <w:top w:val="none" w:sz="0" w:space="0" w:color="auto"/>
        <w:left w:val="none" w:sz="0" w:space="0" w:color="auto"/>
        <w:bottom w:val="none" w:sz="0" w:space="0" w:color="auto"/>
        <w:right w:val="none" w:sz="0" w:space="0" w:color="auto"/>
      </w:divBdr>
    </w:div>
    <w:div w:id="395930442">
      <w:bodyDiv w:val="1"/>
      <w:marLeft w:val="0"/>
      <w:marRight w:val="0"/>
      <w:marTop w:val="0"/>
      <w:marBottom w:val="0"/>
      <w:divBdr>
        <w:top w:val="none" w:sz="0" w:space="0" w:color="auto"/>
        <w:left w:val="none" w:sz="0" w:space="0" w:color="auto"/>
        <w:bottom w:val="none" w:sz="0" w:space="0" w:color="auto"/>
        <w:right w:val="none" w:sz="0" w:space="0" w:color="auto"/>
      </w:divBdr>
    </w:div>
    <w:div w:id="453714825">
      <w:bodyDiv w:val="1"/>
      <w:marLeft w:val="0"/>
      <w:marRight w:val="0"/>
      <w:marTop w:val="0"/>
      <w:marBottom w:val="0"/>
      <w:divBdr>
        <w:top w:val="none" w:sz="0" w:space="0" w:color="auto"/>
        <w:left w:val="none" w:sz="0" w:space="0" w:color="auto"/>
        <w:bottom w:val="none" w:sz="0" w:space="0" w:color="auto"/>
        <w:right w:val="none" w:sz="0" w:space="0" w:color="auto"/>
      </w:divBdr>
    </w:div>
    <w:div w:id="459765788">
      <w:bodyDiv w:val="1"/>
      <w:marLeft w:val="0"/>
      <w:marRight w:val="0"/>
      <w:marTop w:val="0"/>
      <w:marBottom w:val="0"/>
      <w:divBdr>
        <w:top w:val="none" w:sz="0" w:space="0" w:color="auto"/>
        <w:left w:val="none" w:sz="0" w:space="0" w:color="auto"/>
        <w:bottom w:val="none" w:sz="0" w:space="0" w:color="auto"/>
        <w:right w:val="none" w:sz="0" w:space="0" w:color="auto"/>
      </w:divBdr>
    </w:div>
    <w:div w:id="478691178">
      <w:bodyDiv w:val="1"/>
      <w:marLeft w:val="0"/>
      <w:marRight w:val="0"/>
      <w:marTop w:val="0"/>
      <w:marBottom w:val="0"/>
      <w:divBdr>
        <w:top w:val="none" w:sz="0" w:space="0" w:color="auto"/>
        <w:left w:val="none" w:sz="0" w:space="0" w:color="auto"/>
        <w:bottom w:val="none" w:sz="0" w:space="0" w:color="auto"/>
        <w:right w:val="none" w:sz="0" w:space="0" w:color="auto"/>
      </w:divBdr>
    </w:div>
    <w:div w:id="488717656">
      <w:bodyDiv w:val="1"/>
      <w:marLeft w:val="0"/>
      <w:marRight w:val="0"/>
      <w:marTop w:val="0"/>
      <w:marBottom w:val="0"/>
      <w:divBdr>
        <w:top w:val="none" w:sz="0" w:space="0" w:color="auto"/>
        <w:left w:val="none" w:sz="0" w:space="0" w:color="auto"/>
        <w:bottom w:val="none" w:sz="0" w:space="0" w:color="auto"/>
        <w:right w:val="none" w:sz="0" w:space="0" w:color="auto"/>
      </w:divBdr>
    </w:div>
    <w:div w:id="496577286">
      <w:bodyDiv w:val="1"/>
      <w:marLeft w:val="0"/>
      <w:marRight w:val="0"/>
      <w:marTop w:val="0"/>
      <w:marBottom w:val="0"/>
      <w:divBdr>
        <w:top w:val="none" w:sz="0" w:space="0" w:color="auto"/>
        <w:left w:val="none" w:sz="0" w:space="0" w:color="auto"/>
        <w:bottom w:val="none" w:sz="0" w:space="0" w:color="auto"/>
        <w:right w:val="none" w:sz="0" w:space="0" w:color="auto"/>
      </w:divBdr>
    </w:div>
    <w:div w:id="506945831">
      <w:bodyDiv w:val="1"/>
      <w:marLeft w:val="0"/>
      <w:marRight w:val="0"/>
      <w:marTop w:val="0"/>
      <w:marBottom w:val="0"/>
      <w:divBdr>
        <w:top w:val="none" w:sz="0" w:space="0" w:color="auto"/>
        <w:left w:val="none" w:sz="0" w:space="0" w:color="auto"/>
        <w:bottom w:val="none" w:sz="0" w:space="0" w:color="auto"/>
        <w:right w:val="none" w:sz="0" w:space="0" w:color="auto"/>
      </w:divBdr>
    </w:div>
    <w:div w:id="509877263">
      <w:bodyDiv w:val="1"/>
      <w:marLeft w:val="0"/>
      <w:marRight w:val="0"/>
      <w:marTop w:val="0"/>
      <w:marBottom w:val="0"/>
      <w:divBdr>
        <w:top w:val="none" w:sz="0" w:space="0" w:color="auto"/>
        <w:left w:val="none" w:sz="0" w:space="0" w:color="auto"/>
        <w:bottom w:val="none" w:sz="0" w:space="0" w:color="auto"/>
        <w:right w:val="none" w:sz="0" w:space="0" w:color="auto"/>
      </w:divBdr>
    </w:div>
    <w:div w:id="522404117">
      <w:bodyDiv w:val="1"/>
      <w:marLeft w:val="0"/>
      <w:marRight w:val="0"/>
      <w:marTop w:val="0"/>
      <w:marBottom w:val="0"/>
      <w:divBdr>
        <w:top w:val="none" w:sz="0" w:space="0" w:color="auto"/>
        <w:left w:val="none" w:sz="0" w:space="0" w:color="auto"/>
        <w:bottom w:val="none" w:sz="0" w:space="0" w:color="auto"/>
        <w:right w:val="none" w:sz="0" w:space="0" w:color="auto"/>
      </w:divBdr>
    </w:div>
    <w:div w:id="606498957">
      <w:bodyDiv w:val="1"/>
      <w:marLeft w:val="0"/>
      <w:marRight w:val="0"/>
      <w:marTop w:val="0"/>
      <w:marBottom w:val="0"/>
      <w:divBdr>
        <w:top w:val="none" w:sz="0" w:space="0" w:color="auto"/>
        <w:left w:val="none" w:sz="0" w:space="0" w:color="auto"/>
        <w:bottom w:val="none" w:sz="0" w:space="0" w:color="auto"/>
        <w:right w:val="none" w:sz="0" w:space="0" w:color="auto"/>
      </w:divBdr>
    </w:div>
    <w:div w:id="663162786">
      <w:bodyDiv w:val="1"/>
      <w:marLeft w:val="0"/>
      <w:marRight w:val="0"/>
      <w:marTop w:val="0"/>
      <w:marBottom w:val="0"/>
      <w:divBdr>
        <w:top w:val="none" w:sz="0" w:space="0" w:color="auto"/>
        <w:left w:val="none" w:sz="0" w:space="0" w:color="auto"/>
        <w:bottom w:val="none" w:sz="0" w:space="0" w:color="auto"/>
        <w:right w:val="none" w:sz="0" w:space="0" w:color="auto"/>
      </w:divBdr>
    </w:div>
    <w:div w:id="685139223">
      <w:bodyDiv w:val="1"/>
      <w:marLeft w:val="0"/>
      <w:marRight w:val="0"/>
      <w:marTop w:val="0"/>
      <w:marBottom w:val="0"/>
      <w:divBdr>
        <w:top w:val="none" w:sz="0" w:space="0" w:color="auto"/>
        <w:left w:val="none" w:sz="0" w:space="0" w:color="auto"/>
        <w:bottom w:val="none" w:sz="0" w:space="0" w:color="auto"/>
        <w:right w:val="none" w:sz="0" w:space="0" w:color="auto"/>
      </w:divBdr>
    </w:div>
    <w:div w:id="688873694">
      <w:bodyDiv w:val="1"/>
      <w:marLeft w:val="0"/>
      <w:marRight w:val="0"/>
      <w:marTop w:val="0"/>
      <w:marBottom w:val="0"/>
      <w:divBdr>
        <w:top w:val="none" w:sz="0" w:space="0" w:color="auto"/>
        <w:left w:val="none" w:sz="0" w:space="0" w:color="auto"/>
        <w:bottom w:val="none" w:sz="0" w:space="0" w:color="auto"/>
        <w:right w:val="none" w:sz="0" w:space="0" w:color="auto"/>
      </w:divBdr>
    </w:div>
    <w:div w:id="699479100">
      <w:bodyDiv w:val="1"/>
      <w:marLeft w:val="0"/>
      <w:marRight w:val="0"/>
      <w:marTop w:val="0"/>
      <w:marBottom w:val="0"/>
      <w:divBdr>
        <w:top w:val="none" w:sz="0" w:space="0" w:color="auto"/>
        <w:left w:val="none" w:sz="0" w:space="0" w:color="auto"/>
        <w:bottom w:val="none" w:sz="0" w:space="0" w:color="auto"/>
        <w:right w:val="none" w:sz="0" w:space="0" w:color="auto"/>
      </w:divBdr>
    </w:div>
    <w:div w:id="748843416">
      <w:bodyDiv w:val="1"/>
      <w:marLeft w:val="0"/>
      <w:marRight w:val="0"/>
      <w:marTop w:val="0"/>
      <w:marBottom w:val="0"/>
      <w:divBdr>
        <w:top w:val="none" w:sz="0" w:space="0" w:color="auto"/>
        <w:left w:val="none" w:sz="0" w:space="0" w:color="auto"/>
        <w:bottom w:val="none" w:sz="0" w:space="0" w:color="auto"/>
        <w:right w:val="none" w:sz="0" w:space="0" w:color="auto"/>
      </w:divBdr>
    </w:div>
    <w:div w:id="754280170">
      <w:bodyDiv w:val="1"/>
      <w:marLeft w:val="0"/>
      <w:marRight w:val="0"/>
      <w:marTop w:val="0"/>
      <w:marBottom w:val="0"/>
      <w:divBdr>
        <w:top w:val="none" w:sz="0" w:space="0" w:color="auto"/>
        <w:left w:val="none" w:sz="0" w:space="0" w:color="auto"/>
        <w:bottom w:val="none" w:sz="0" w:space="0" w:color="auto"/>
        <w:right w:val="none" w:sz="0" w:space="0" w:color="auto"/>
      </w:divBdr>
    </w:div>
    <w:div w:id="754668391">
      <w:bodyDiv w:val="1"/>
      <w:marLeft w:val="0"/>
      <w:marRight w:val="0"/>
      <w:marTop w:val="0"/>
      <w:marBottom w:val="0"/>
      <w:divBdr>
        <w:top w:val="none" w:sz="0" w:space="0" w:color="auto"/>
        <w:left w:val="none" w:sz="0" w:space="0" w:color="auto"/>
        <w:bottom w:val="none" w:sz="0" w:space="0" w:color="auto"/>
        <w:right w:val="none" w:sz="0" w:space="0" w:color="auto"/>
      </w:divBdr>
    </w:div>
    <w:div w:id="759373168">
      <w:bodyDiv w:val="1"/>
      <w:marLeft w:val="0"/>
      <w:marRight w:val="0"/>
      <w:marTop w:val="0"/>
      <w:marBottom w:val="0"/>
      <w:divBdr>
        <w:top w:val="none" w:sz="0" w:space="0" w:color="auto"/>
        <w:left w:val="none" w:sz="0" w:space="0" w:color="auto"/>
        <w:bottom w:val="none" w:sz="0" w:space="0" w:color="auto"/>
        <w:right w:val="none" w:sz="0" w:space="0" w:color="auto"/>
      </w:divBdr>
    </w:div>
    <w:div w:id="790438196">
      <w:bodyDiv w:val="1"/>
      <w:marLeft w:val="0"/>
      <w:marRight w:val="0"/>
      <w:marTop w:val="0"/>
      <w:marBottom w:val="0"/>
      <w:divBdr>
        <w:top w:val="none" w:sz="0" w:space="0" w:color="auto"/>
        <w:left w:val="none" w:sz="0" w:space="0" w:color="auto"/>
        <w:bottom w:val="none" w:sz="0" w:space="0" w:color="auto"/>
        <w:right w:val="none" w:sz="0" w:space="0" w:color="auto"/>
      </w:divBdr>
    </w:div>
    <w:div w:id="811366107">
      <w:bodyDiv w:val="1"/>
      <w:marLeft w:val="0"/>
      <w:marRight w:val="0"/>
      <w:marTop w:val="0"/>
      <w:marBottom w:val="0"/>
      <w:divBdr>
        <w:top w:val="none" w:sz="0" w:space="0" w:color="auto"/>
        <w:left w:val="none" w:sz="0" w:space="0" w:color="auto"/>
        <w:bottom w:val="none" w:sz="0" w:space="0" w:color="auto"/>
        <w:right w:val="none" w:sz="0" w:space="0" w:color="auto"/>
      </w:divBdr>
    </w:div>
    <w:div w:id="879635352">
      <w:bodyDiv w:val="1"/>
      <w:marLeft w:val="0"/>
      <w:marRight w:val="0"/>
      <w:marTop w:val="0"/>
      <w:marBottom w:val="0"/>
      <w:divBdr>
        <w:top w:val="none" w:sz="0" w:space="0" w:color="auto"/>
        <w:left w:val="none" w:sz="0" w:space="0" w:color="auto"/>
        <w:bottom w:val="none" w:sz="0" w:space="0" w:color="auto"/>
        <w:right w:val="none" w:sz="0" w:space="0" w:color="auto"/>
      </w:divBdr>
    </w:div>
    <w:div w:id="906647910">
      <w:bodyDiv w:val="1"/>
      <w:marLeft w:val="0"/>
      <w:marRight w:val="0"/>
      <w:marTop w:val="0"/>
      <w:marBottom w:val="0"/>
      <w:divBdr>
        <w:top w:val="none" w:sz="0" w:space="0" w:color="auto"/>
        <w:left w:val="none" w:sz="0" w:space="0" w:color="auto"/>
        <w:bottom w:val="none" w:sz="0" w:space="0" w:color="auto"/>
        <w:right w:val="none" w:sz="0" w:space="0" w:color="auto"/>
      </w:divBdr>
    </w:div>
    <w:div w:id="973756211">
      <w:bodyDiv w:val="1"/>
      <w:marLeft w:val="0"/>
      <w:marRight w:val="0"/>
      <w:marTop w:val="0"/>
      <w:marBottom w:val="0"/>
      <w:divBdr>
        <w:top w:val="none" w:sz="0" w:space="0" w:color="auto"/>
        <w:left w:val="none" w:sz="0" w:space="0" w:color="auto"/>
        <w:bottom w:val="none" w:sz="0" w:space="0" w:color="auto"/>
        <w:right w:val="none" w:sz="0" w:space="0" w:color="auto"/>
      </w:divBdr>
    </w:div>
    <w:div w:id="982006164">
      <w:bodyDiv w:val="1"/>
      <w:marLeft w:val="0"/>
      <w:marRight w:val="0"/>
      <w:marTop w:val="0"/>
      <w:marBottom w:val="0"/>
      <w:divBdr>
        <w:top w:val="none" w:sz="0" w:space="0" w:color="auto"/>
        <w:left w:val="none" w:sz="0" w:space="0" w:color="auto"/>
        <w:bottom w:val="none" w:sz="0" w:space="0" w:color="auto"/>
        <w:right w:val="none" w:sz="0" w:space="0" w:color="auto"/>
      </w:divBdr>
    </w:div>
    <w:div w:id="983192299">
      <w:bodyDiv w:val="1"/>
      <w:marLeft w:val="0"/>
      <w:marRight w:val="0"/>
      <w:marTop w:val="0"/>
      <w:marBottom w:val="0"/>
      <w:divBdr>
        <w:top w:val="none" w:sz="0" w:space="0" w:color="auto"/>
        <w:left w:val="none" w:sz="0" w:space="0" w:color="auto"/>
        <w:bottom w:val="none" w:sz="0" w:space="0" w:color="auto"/>
        <w:right w:val="none" w:sz="0" w:space="0" w:color="auto"/>
      </w:divBdr>
    </w:div>
    <w:div w:id="1028022760">
      <w:bodyDiv w:val="1"/>
      <w:marLeft w:val="0"/>
      <w:marRight w:val="0"/>
      <w:marTop w:val="0"/>
      <w:marBottom w:val="0"/>
      <w:divBdr>
        <w:top w:val="none" w:sz="0" w:space="0" w:color="auto"/>
        <w:left w:val="none" w:sz="0" w:space="0" w:color="auto"/>
        <w:bottom w:val="none" w:sz="0" w:space="0" w:color="auto"/>
        <w:right w:val="none" w:sz="0" w:space="0" w:color="auto"/>
      </w:divBdr>
    </w:div>
    <w:div w:id="1035304104">
      <w:bodyDiv w:val="1"/>
      <w:marLeft w:val="0"/>
      <w:marRight w:val="0"/>
      <w:marTop w:val="0"/>
      <w:marBottom w:val="0"/>
      <w:divBdr>
        <w:top w:val="none" w:sz="0" w:space="0" w:color="auto"/>
        <w:left w:val="none" w:sz="0" w:space="0" w:color="auto"/>
        <w:bottom w:val="none" w:sz="0" w:space="0" w:color="auto"/>
        <w:right w:val="none" w:sz="0" w:space="0" w:color="auto"/>
      </w:divBdr>
    </w:div>
    <w:div w:id="1039011999">
      <w:bodyDiv w:val="1"/>
      <w:marLeft w:val="0"/>
      <w:marRight w:val="0"/>
      <w:marTop w:val="0"/>
      <w:marBottom w:val="0"/>
      <w:divBdr>
        <w:top w:val="none" w:sz="0" w:space="0" w:color="auto"/>
        <w:left w:val="none" w:sz="0" w:space="0" w:color="auto"/>
        <w:bottom w:val="none" w:sz="0" w:space="0" w:color="auto"/>
        <w:right w:val="none" w:sz="0" w:space="0" w:color="auto"/>
      </w:divBdr>
    </w:div>
    <w:div w:id="1129202460">
      <w:bodyDiv w:val="1"/>
      <w:marLeft w:val="0"/>
      <w:marRight w:val="0"/>
      <w:marTop w:val="0"/>
      <w:marBottom w:val="0"/>
      <w:divBdr>
        <w:top w:val="none" w:sz="0" w:space="0" w:color="auto"/>
        <w:left w:val="none" w:sz="0" w:space="0" w:color="auto"/>
        <w:bottom w:val="none" w:sz="0" w:space="0" w:color="auto"/>
        <w:right w:val="none" w:sz="0" w:space="0" w:color="auto"/>
      </w:divBdr>
    </w:div>
    <w:div w:id="1130054421">
      <w:bodyDiv w:val="1"/>
      <w:marLeft w:val="0"/>
      <w:marRight w:val="0"/>
      <w:marTop w:val="0"/>
      <w:marBottom w:val="0"/>
      <w:divBdr>
        <w:top w:val="none" w:sz="0" w:space="0" w:color="auto"/>
        <w:left w:val="none" w:sz="0" w:space="0" w:color="auto"/>
        <w:bottom w:val="none" w:sz="0" w:space="0" w:color="auto"/>
        <w:right w:val="none" w:sz="0" w:space="0" w:color="auto"/>
      </w:divBdr>
    </w:div>
    <w:div w:id="1132792822">
      <w:bodyDiv w:val="1"/>
      <w:marLeft w:val="0"/>
      <w:marRight w:val="0"/>
      <w:marTop w:val="0"/>
      <w:marBottom w:val="0"/>
      <w:divBdr>
        <w:top w:val="none" w:sz="0" w:space="0" w:color="auto"/>
        <w:left w:val="none" w:sz="0" w:space="0" w:color="auto"/>
        <w:bottom w:val="none" w:sz="0" w:space="0" w:color="auto"/>
        <w:right w:val="none" w:sz="0" w:space="0" w:color="auto"/>
      </w:divBdr>
    </w:div>
    <w:div w:id="1183787368">
      <w:bodyDiv w:val="1"/>
      <w:marLeft w:val="0"/>
      <w:marRight w:val="0"/>
      <w:marTop w:val="0"/>
      <w:marBottom w:val="0"/>
      <w:divBdr>
        <w:top w:val="none" w:sz="0" w:space="0" w:color="auto"/>
        <w:left w:val="none" w:sz="0" w:space="0" w:color="auto"/>
        <w:bottom w:val="none" w:sz="0" w:space="0" w:color="auto"/>
        <w:right w:val="none" w:sz="0" w:space="0" w:color="auto"/>
      </w:divBdr>
    </w:div>
    <w:div w:id="1220434285">
      <w:bodyDiv w:val="1"/>
      <w:marLeft w:val="0"/>
      <w:marRight w:val="0"/>
      <w:marTop w:val="0"/>
      <w:marBottom w:val="0"/>
      <w:divBdr>
        <w:top w:val="none" w:sz="0" w:space="0" w:color="auto"/>
        <w:left w:val="none" w:sz="0" w:space="0" w:color="auto"/>
        <w:bottom w:val="none" w:sz="0" w:space="0" w:color="auto"/>
        <w:right w:val="none" w:sz="0" w:space="0" w:color="auto"/>
      </w:divBdr>
    </w:div>
    <w:div w:id="1255213988">
      <w:bodyDiv w:val="1"/>
      <w:marLeft w:val="0"/>
      <w:marRight w:val="0"/>
      <w:marTop w:val="0"/>
      <w:marBottom w:val="0"/>
      <w:divBdr>
        <w:top w:val="none" w:sz="0" w:space="0" w:color="auto"/>
        <w:left w:val="none" w:sz="0" w:space="0" w:color="auto"/>
        <w:bottom w:val="none" w:sz="0" w:space="0" w:color="auto"/>
        <w:right w:val="none" w:sz="0" w:space="0" w:color="auto"/>
      </w:divBdr>
    </w:div>
    <w:div w:id="1276980594">
      <w:bodyDiv w:val="1"/>
      <w:marLeft w:val="0"/>
      <w:marRight w:val="0"/>
      <w:marTop w:val="0"/>
      <w:marBottom w:val="0"/>
      <w:divBdr>
        <w:top w:val="none" w:sz="0" w:space="0" w:color="auto"/>
        <w:left w:val="none" w:sz="0" w:space="0" w:color="auto"/>
        <w:bottom w:val="none" w:sz="0" w:space="0" w:color="auto"/>
        <w:right w:val="none" w:sz="0" w:space="0" w:color="auto"/>
      </w:divBdr>
    </w:div>
    <w:div w:id="1340815408">
      <w:bodyDiv w:val="1"/>
      <w:marLeft w:val="0"/>
      <w:marRight w:val="0"/>
      <w:marTop w:val="0"/>
      <w:marBottom w:val="0"/>
      <w:divBdr>
        <w:top w:val="none" w:sz="0" w:space="0" w:color="auto"/>
        <w:left w:val="none" w:sz="0" w:space="0" w:color="auto"/>
        <w:bottom w:val="none" w:sz="0" w:space="0" w:color="auto"/>
        <w:right w:val="none" w:sz="0" w:space="0" w:color="auto"/>
      </w:divBdr>
    </w:div>
    <w:div w:id="1343818524">
      <w:bodyDiv w:val="1"/>
      <w:marLeft w:val="0"/>
      <w:marRight w:val="0"/>
      <w:marTop w:val="0"/>
      <w:marBottom w:val="0"/>
      <w:divBdr>
        <w:top w:val="none" w:sz="0" w:space="0" w:color="auto"/>
        <w:left w:val="none" w:sz="0" w:space="0" w:color="auto"/>
        <w:bottom w:val="none" w:sz="0" w:space="0" w:color="auto"/>
        <w:right w:val="none" w:sz="0" w:space="0" w:color="auto"/>
      </w:divBdr>
    </w:div>
    <w:div w:id="1347251444">
      <w:bodyDiv w:val="1"/>
      <w:marLeft w:val="0"/>
      <w:marRight w:val="0"/>
      <w:marTop w:val="0"/>
      <w:marBottom w:val="0"/>
      <w:divBdr>
        <w:top w:val="none" w:sz="0" w:space="0" w:color="auto"/>
        <w:left w:val="none" w:sz="0" w:space="0" w:color="auto"/>
        <w:bottom w:val="none" w:sz="0" w:space="0" w:color="auto"/>
        <w:right w:val="none" w:sz="0" w:space="0" w:color="auto"/>
      </w:divBdr>
    </w:div>
    <w:div w:id="1364399241">
      <w:bodyDiv w:val="1"/>
      <w:marLeft w:val="0"/>
      <w:marRight w:val="0"/>
      <w:marTop w:val="0"/>
      <w:marBottom w:val="0"/>
      <w:divBdr>
        <w:top w:val="none" w:sz="0" w:space="0" w:color="auto"/>
        <w:left w:val="none" w:sz="0" w:space="0" w:color="auto"/>
        <w:bottom w:val="none" w:sz="0" w:space="0" w:color="auto"/>
        <w:right w:val="none" w:sz="0" w:space="0" w:color="auto"/>
      </w:divBdr>
    </w:div>
    <w:div w:id="1399281643">
      <w:bodyDiv w:val="1"/>
      <w:marLeft w:val="0"/>
      <w:marRight w:val="0"/>
      <w:marTop w:val="0"/>
      <w:marBottom w:val="0"/>
      <w:divBdr>
        <w:top w:val="none" w:sz="0" w:space="0" w:color="auto"/>
        <w:left w:val="none" w:sz="0" w:space="0" w:color="auto"/>
        <w:bottom w:val="none" w:sz="0" w:space="0" w:color="auto"/>
        <w:right w:val="none" w:sz="0" w:space="0" w:color="auto"/>
      </w:divBdr>
    </w:div>
    <w:div w:id="1402603621">
      <w:bodyDiv w:val="1"/>
      <w:marLeft w:val="0"/>
      <w:marRight w:val="0"/>
      <w:marTop w:val="0"/>
      <w:marBottom w:val="0"/>
      <w:divBdr>
        <w:top w:val="none" w:sz="0" w:space="0" w:color="auto"/>
        <w:left w:val="none" w:sz="0" w:space="0" w:color="auto"/>
        <w:bottom w:val="none" w:sz="0" w:space="0" w:color="auto"/>
        <w:right w:val="none" w:sz="0" w:space="0" w:color="auto"/>
      </w:divBdr>
    </w:div>
    <w:div w:id="1402950771">
      <w:bodyDiv w:val="1"/>
      <w:marLeft w:val="0"/>
      <w:marRight w:val="0"/>
      <w:marTop w:val="0"/>
      <w:marBottom w:val="0"/>
      <w:divBdr>
        <w:top w:val="none" w:sz="0" w:space="0" w:color="auto"/>
        <w:left w:val="none" w:sz="0" w:space="0" w:color="auto"/>
        <w:bottom w:val="none" w:sz="0" w:space="0" w:color="auto"/>
        <w:right w:val="none" w:sz="0" w:space="0" w:color="auto"/>
      </w:divBdr>
    </w:div>
    <w:div w:id="1403408717">
      <w:bodyDiv w:val="1"/>
      <w:marLeft w:val="0"/>
      <w:marRight w:val="0"/>
      <w:marTop w:val="0"/>
      <w:marBottom w:val="0"/>
      <w:divBdr>
        <w:top w:val="none" w:sz="0" w:space="0" w:color="auto"/>
        <w:left w:val="none" w:sz="0" w:space="0" w:color="auto"/>
        <w:bottom w:val="none" w:sz="0" w:space="0" w:color="auto"/>
        <w:right w:val="none" w:sz="0" w:space="0" w:color="auto"/>
      </w:divBdr>
    </w:div>
    <w:div w:id="1445346417">
      <w:bodyDiv w:val="1"/>
      <w:marLeft w:val="0"/>
      <w:marRight w:val="0"/>
      <w:marTop w:val="0"/>
      <w:marBottom w:val="0"/>
      <w:divBdr>
        <w:top w:val="none" w:sz="0" w:space="0" w:color="auto"/>
        <w:left w:val="none" w:sz="0" w:space="0" w:color="auto"/>
        <w:bottom w:val="none" w:sz="0" w:space="0" w:color="auto"/>
        <w:right w:val="none" w:sz="0" w:space="0" w:color="auto"/>
      </w:divBdr>
    </w:div>
    <w:div w:id="1452868577">
      <w:bodyDiv w:val="1"/>
      <w:marLeft w:val="0"/>
      <w:marRight w:val="0"/>
      <w:marTop w:val="0"/>
      <w:marBottom w:val="0"/>
      <w:divBdr>
        <w:top w:val="none" w:sz="0" w:space="0" w:color="auto"/>
        <w:left w:val="none" w:sz="0" w:space="0" w:color="auto"/>
        <w:bottom w:val="none" w:sz="0" w:space="0" w:color="auto"/>
        <w:right w:val="none" w:sz="0" w:space="0" w:color="auto"/>
      </w:divBdr>
    </w:div>
    <w:div w:id="1463888636">
      <w:bodyDiv w:val="1"/>
      <w:marLeft w:val="0"/>
      <w:marRight w:val="0"/>
      <w:marTop w:val="0"/>
      <w:marBottom w:val="0"/>
      <w:divBdr>
        <w:top w:val="none" w:sz="0" w:space="0" w:color="auto"/>
        <w:left w:val="none" w:sz="0" w:space="0" w:color="auto"/>
        <w:bottom w:val="none" w:sz="0" w:space="0" w:color="auto"/>
        <w:right w:val="none" w:sz="0" w:space="0" w:color="auto"/>
      </w:divBdr>
    </w:div>
    <w:div w:id="1476097965">
      <w:bodyDiv w:val="1"/>
      <w:marLeft w:val="0"/>
      <w:marRight w:val="0"/>
      <w:marTop w:val="0"/>
      <w:marBottom w:val="0"/>
      <w:divBdr>
        <w:top w:val="none" w:sz="0" w:space="0" w:color="auto"/>
        <w:left w:val="none" w:sz="0" w:space="0" w:color="auto"/>
        <w:bottom w:val="none" w:sz="0" w:space="0" w:color="auto"/>
        <w:right w:val="none" w:sz="0" w:space="0" w:color="auto"/>
      </w:divBdr>
    </w:div>
    <w:div w:id="1498612094">
      <w:bodyDiv w:val="1"/>
      <w:marLeft w:val="0"/>
      <w:marRight w:val="0"/>
      <w:marTop w:val="0"/>
      <w:marBottom w:val="0"/>
      <w:divBdr>
        <w:top w:val="none" w:sz="0" w:space="0" w:color="auto"/>
        <w:left w:val="none" w:sz="0" w:space="0" w:color="auto"/>
        <w:bottom w:val="none" w:sz="0" w:space="0" w:color="auto"/>
        <w:right w:val="none" w:sz="0" w:space="0" w:color="auto"/>
      </w:divBdr>
    </w:div>
    <w:div w:id="1530098370">
      <w:bodyDiv w:val="1"/>
      <w:marLeft w:val="0"/>
      <w:marRight w:val="0"/>
      <w:marTop w:val="0"/>
      <w:marBottom w:val="0"/>
      <w:divBdr>
        <w:top w:val="none" w:sz="0" w:space="0" w:color="auto"/>
        <w:left w:val="none" w:sz="0" w:space="0" w:color="auto"/>
        <w:bottom w:val="none" w:sz="0" w:space="0" w:color="auto"/>
        <w:right w:val="none" w:sz="0" w:space="0" w:color="auto"/>
      </w:divBdr>
    </w:div>
    <w:div w:id="1560557977">
      <w:bodyDiv w:val="1"/>
      <w:marLeft w:val="0"/>
      <w:marRight w:val="0"/>
      <w:marTop w:val="0"/>
      <w:marBottom w:val="0"/>
      <w:divBdr>
        <w:top w:val="none" w:sz="0" w:space="0" w:color="auto"/>
        <w:left w:val="none" w:sz="0" w:space="0" w:color="auto"/>
        <w:bottom w:val="none" w:sz="0" w:space="0" w:color="auto"/>
        <w:right w:val="none" w:sz="0" w:space="0" w:color="auto"/>
      </w:divBdr>
    </w:div>
    <w:div w:id="1593584697">
      <w:bodyDiv w:val="1"/>
      <w:marLeft w:val="0"/>
      <w:marRight w:val="0"/>
      <w:marTop w:val="0"/>
      <w:marBottom w:val="0"/>
      <w:divBdr>
        <w:top w:val="none" w:sz="0" w:space="0" w:color="auto"/>
        <w:left w:val="none" w:sz="0" w:space="0" w:color="auto"/>
        <w:bottom w:val="none" w:sz="0" w:space="0" w:color="auto"/>
        <w:right w:val="none" w:sz="0" w:space="0" w:color="auto"/>
      </w:divBdr>
    </w:div>
    <w:div w:id="1633629011">
      <w:bodyDiv w:val="1"/>
      <w:marLeft w:val="0"/>
      <w:marRight w:val="0"/>
      <w:marTop w:val="0"/>
      <w:marBottom w:val="0"/>
      <w:divBdr>
        <w:top w:val="none" w:sz="0" w:space="0" w:color="auto"/>
        <w:left w:val="none" w:sz="0" w:space="0" w:color="auto"/>
        <w:bottom w:val="none" w:sz="0" w:space="0" w:color="auto"/>
        <w:right w:val="none" w:sz="0" w:space="0" w:color="auto"/>
      </w:divBdr>
    </w:div>
    <w:div w:id="1661958498">
      <w:bodyDiv w:val="1"/>
      <w:marLeft w:val="0"/>
      <w:marRight w:val="0"/>
      <w:marTop w:val="0"/>
      <w:marBottom w:val="0"/>
      <w:divBdr>
        <w:top w:val="none" w:sz="0" w:space="0" w:color="auto"/>
        <w:left w:val="none" w:sz="0" w:space="0" w:color="auto"/>
        <w:bottom w:val="none" w:sz="0" w:space="0" w:color="auto"/>
        <w:right w:val="none" w:sz="0" w:space="0" w:color="auto"/>
      </w:divBdr>
    </w:div>
    <w:div w:id="1673142340">
      <w:bodyDiv w:val="1"/>
      <w:marLeft w:val="0"/>
      <w:marRight w:val="0"/>
      <w:marTop w:val="0"/>
      <w:marBottom w:val="0"/>
      <w:divBdr>
        <w:top w:val="none" w:sz="0" w:space="0" w:color="auto"/>
        <w:left w:val="none" w:sz="0" w:space="0" w:color="auto"/>
        <w:bottom w:val="none" w:sz="0" w:space="0" w:color="auto"/>
        <w:right w:val="none" w:sz="0" w:space="0" w:color="auto"/>
      </w:divBdr>
    </w:div>
    <w:div w:id="1684626918">
      <w:bodyDiv w:val="1"/>
      <w:marLeft w:val="0"/>
      <w:marRight w:val="0"/>
      <w:marTop w:val="0"/>
      <w:marBottom w:val="0"/>
      <w:divBdr>
        <w:top w:val="none" w:sz="0" w:space="0" w:color="auto"/>
        <w:left w:val="none" w:sz="0" w:space="0" w:color="auto"/>
        <w:bottom w:val="none" w:sz="0" w:space="0" w:color="auto"/>
        <w:right w:val="none" w:sz="0" w:space="0" w:color="auto"/>
      </w:divBdr>
    </w:div>
    <w:div w:id="1709067208">
      <w:bodyDiv w:val="1"/>
      <w:marLeft w:val="0"/>
      <w:marRight w:val="0"/>
      <w:marTop w:val="0"/>
      <w:marBottom w:val="0"/>
      <w:divBdr>
        <w:top w:val="none" w:sz="0" w:space="0" w:color="auto"/>
        <w:left w:val="none" w:sz="0" w:space="0" w:color="auto"/>
        <w:bottom w:val="none" w:sz="0" w:space="0" w:color="auto"/>
        <w:right w:val="none" w:sz="0" w:space="0" w:color="auto"/>
      </w:divBdr>
    </w:div>
    <w:div w:id="1715232144">
      <w:bodyDiv w:val="1"/>
      <w:marLeft w:val="0"/>
      <w:marRight w:val="0"/>
      <w:marTop w:val="0"/>
      <w:marBottom w:val="0"/>
      <w:divBdr>
        <w:top w:val="none" w:sz="0" w:space="0" w:color="auto"/>
        <w:left w:val="none" w:sz="0" w:space="0" w:color="auto"/>
        <w:bottom w:val="none" w:sz="0" w:space="0" w:color="auto"/>
        <w:right w:val="none" w:sz="0" w:space="0" w:color="auto"/>
      </w:divBdr>
    </w:div>
    <w:div w:id="1717923868">
      <w:bodyDiv w:val="1"/>
      <w:marLeft w:val="0"/>
      <w:marRight w:val="0"/>
      <w:marTop w:val="0"/>
      <w:marBottom w:val="0"/>
      <w:divBdr>
        <w:top w:val="none" w:sz="0" w:space="0" w:color="auto"/>
        <w:left w:val="none" w:sz="0" w:space="0" w:color="auto"/>
        <w:bottom w:val="none" w:sz="0" w:space="0" w:color="auto"/>
        <w:right w:val="none" w:sz="0" w:space="0" w:color="auto"/>
      </w:divBdr>
    </w:div>
    <w:div w:id="1758817935">
      <w:bodyDiv w:val="1"/>
      <w:marLeft w:val="0"/>
      <w:marRight w:val="0"/>
      <w:marTop w:val="0"/>
      <w:marBottom w:val="0"/>
      <w:divBdr>
        <w:top w:val="none" w:sz="0" w:space="0" w:color="auto"/>
        <w:left w:val="none" w:sz="0" w:space="0" w:color="auto"/>
        <w:bottom w:val="none" w:sz="0" w:space="0" w:color="auto"/>
        <w:right w:val="none" w:sz="0" w:space="0" w:color="auto"/>
      </w:divBdr>
    </w:div>
    <w:div w:id="1760253465">
      <w:bodyDiv w:val="1"/>
      <w:marLeft w:val="0"/>
      <w:marRight w:val="0"/>
      <w:marTop w:val="0"/>
      <w:marBottom w:val="0"/>
      <w:divBdr>
        <w:top w:val="none" w:sz="0" w:space="0" w:color="auto"/>
        <w:left w:val="none" w:sz="0" w:space="0" w:color="auto"/>
        <w:bottom w:val="none" w:sz="0" w:space="0" w:color="auto"/>
        <w:right w:val="none" w:sz="0" w:space="0" w:color="auto"/>
      </w:divBdr>
    </w:div>
    <w:div w:id="1820922455">
      <w:bodyDiv w:val="1"/>
      <w:marLeft w:val="0"/>
      <w:marRight w:val="0"/>
      <w:marTop w:val="0"/>
      <w:marBottom w:val="0"/>
      <w:divBdr>
        <w:top w:val="none" w:sz="0" w:space="0" w:color="auto"/>
        <w:left w:val="none" w:sz="0" w:space="0" w:color="auto"/>
        <w:bottom w:val="none" w:sz="0" w:space="0" w:color="auto"/>
        <w:right w:val="none" w:sz="0" w:space="0" w:color="auto"/>
      </w:divBdr>
    </w:div>
    <w:div w:id="1833369820">
      <w:bodyDiv w:val="1"/>
      <w:marLeft w:val="0"/>
      <w:marRight w:val="0"/>
      <w:marTop w:val="0"/>
      <w:marBottom w:val="0"/>
      <w:divBdr>
        <w:top w:val="none" w:sz="0" w:space="0" w:color="auto"/>
        <w:left w:val="none" w:sz="0" w:space="0" w:color="auto"/>
        <w:bottom w:val="none" w:sz="0" w:space="0" w:color="auto"/>
        <w:right w:val="none" w:sz="0" w:space="0" w:color="auto"/>
      </w:divBdr>
    </w:div>
    <w:div w:id="1838425352">
      <w:bodyDiv w:val="1"/>
      <w:marLeft w:val="0"/>
      <w:marRight w:val="0"/>
      <w:marTop w:val="0"/>
      <w:marBottom w:val="0"/>
      <w:divBdr>
        <w:top w:val="none" w:sz="0" w:space="0" w:color="auto"/>
        <w:left w:val="none" w:sz="0" w:space="0" w:color="auto"/>
        <w:bottom w:val="none" w:sz="0" w:space="0" w:color="auto"/>
        <w:right w:val="none" w:sz="0" w:space="0" w:color="auto"/>
      </w:divBdr>
    </w:div>
    <w:div w:id="1847208187">
      <w:bodyDiv w:val="1"/>
      <w:marLeft w:val="0"/>
      <w:marRight w:val="0"/>
      <w:marTop w:val="0"/>
      <w:marBottom w:val="0"/>
      <w:divBdr>
        <w:top w:val="none" w:sz="0" w:space="0" w:color="auto"/>
        <w:left w:val="none" w:sz="0" w:space="0" w:color="auto"/>
        <w:bottom w:val="none" w:sz="0" w:space="0" w:color="auto"/>
        <w:right w:val="none" w:sz="0" w:space="0" w:color="auto"/>
      </w:divBdr>
    </w:div>
    <w:div w:id="1854104790">
      <w:bodyDiv w:val="1"/>
      <w:marLeft w:val="0"/>
      <w:marRight w:val="0"/>
      <w:marTop w:val="0"/>
      <w:marBottom w:val="0"/>
      <w:divBdr>
        <w:top w:val="none" w:sz="0" w:space="0" w:color="auto"/>
        <w:left w:val="none" w:sz="0" w:space="0" w:color="auto"/>
        <w:bottom w:val="none" w:sz="0" w:space="0" w:color="auto"/>
        <w:right w:val="none" w:sz="0" w:space="0" w:color="auto"/>
      </w:divBdr>
    </w:div>
    <w:div w:id="1873690718">
      <w:bodyDiv w:val="1"/>
      <w:marLeft w:val="0"/>
      <w:marRight w:val="0"/>
      <w:marTop w:val="0"/>
      <w:marBottom w:val="0"/>
      <w:divBdr>
        <w:top w:val="none" w:sz="0" w:space="0" w:color="auto"/>
        <w:left w:val="none" w:sz="0" w:space="0" w:color="auto"/>
        <w:bottom w:val="none" w:sz="0" w:space="0" w:color="auto"/>
        <w:right w:val="none" w:sz="0" w:space="0" w:color="auto"/>
      </w:divBdr>
    </w:div>
    <w:div w:id="1889368852">
      <w:bodyDiv w:val="1"/>
      <w:marLeft w:val="0"/>
      <w:marRight w:val="0"/>
      <w:marTop w:val="0"/>
      <w:marBottom w:val="0"/>
      <w:divBdr>
        <w:top w:val="none" w:sz="0" w:space="0" w:color="auto"/>
        <w:left w:val="none" w:sz="0" w:space="0" w:color="auto"/>
        <w:bottom w:val="none" w:sz="0" w:space="0" w:color="auto"/>
        <w:right w:val="none" w:sz="0" w:space="0" w:color="auto"/>
      </w:divBdr>
    </w:div>
    <w:div w:id="1897811120">
      <w:bodyDiv w:val="1"/>
      <w:marLeft w:val="0"/>
      <w:marRight w:val="0"/>
      <w:marTop w:val="0"/>
      <w:marBottom w:val="0"/>
      <w:divBdr>
        <w:top w:val="none" w:sz="0" w:space="0" w:color="auto"/>
        <w:left w:val="none" w:sz="0" w:space="0" w:color="auto"/>
        <w:bottom w:val="none" w:sz="0" w:space="0" w:color="auto"/>
        <w:right w:val="none" w:sz="0" w:space="0" w:color="auto"/>
      </w:divBdr>
    </w:div>
    <w:div w:id="1920826964">
      <w:bodyDiv w:val="1"/>
      <w:marLeft w:val="0"/>
      <w:marRight w:val="0"/>
      <w:marTop w:val="0"/>
      <w:marBottom w:val="0"/>
      <w:divBdr>
        <w:top w:val="none" w:sz="0" w:space="0" w:color="auto"/>
        <w:left w:val="none" w:sz="0" w:space="0" w:color="auto"/>
        <w:bottom w:val="none" w:sz="0" w:space="0" w:color="auto"/>
        <w:right w:val="none" w:sz="0" w:space="0" w:color="auto"/>
      </w:divBdr>
    </w:div>
    <w:div w:id="1967275261">
      <w:bodyDiv w:val="1"/>
      <w:marLeft w:val="0"/>
      <w:marRight w:val="0"/>
      <w:marTop w:val="0"/>
      <w:marBottom w:val="0"/>
      <w:divBdr>
        <w:top w:val="none" w:sz="0" w:space="0" w:color="auto"/>
        <w:left w:val="none" w:sz="0" w:space="0" w:color="auto"/>
        <w:bottom w:val="none" w:sz="0" w:space="0" w:color="auto"/>
        <w:right w:val="none" w:sz="0" w:space="0" w:color="auto"/>
      </w:divBdr>
    </w:div>
    <w:div w:id="2003123615">
      <w:bodyDiv w:val="1"/>
      <w:marLeft w:val="0"/>
      <w:marRight w:val="0"/>
      <w:marTop w:val="0"/>
      <w:marBottom w:val="0"/>
      <w:divBdr>
        <w:top w:val="none" w:sz="0" w:space="0" w:color="auto"/>
        <w:left w:val="none" w:sz="0" w:space="0" w:color="auto"/>
        <w:bottom w:val="none" w:sz="0" w:space="0" w:color="auto"/>
        <w:right w:val="none" w:sz="0" w:space="0" w:color="auto"/>
      </w:divBdr>
    </w:div>
    <w:div w:id="2020279467">
      <w:bodyDiv w:val="1"/>
      <w:marLeft w:val="0"/>
      <w:marRight w:val="0"/>
      <w:marTop w:val="0"/>
      <w:marBottom w:val="0"/>
      <w:divBdr>
        <w:top w:val="none" w:sz="0" w:space="0" w:color="auto"/>
        <w:left w:val="none" w:sz="0" w:space="0" w:color="auto"/>
        <w:bottom w:val="none" w:sz="0" w:space="0" w:color="auto"/>
        <w:right w:val="none" w:sz="0" w:space="0" w:color="auto"/>
      </w:divBdr>
    </w:div>
    <w:div w:id="2038267622">
      <w:bodyDiv w:val="1"/>
      <w:marLeft w:val="0"/>
      <w:marRight w:val="0"/>
      <w:marTop w:val="0"/>
      <w:marBottom w:val="0"/>
      <w:divBdr>
        <w:top w:val="none" w:sz="0" w:space="0" w:color="auto"/>
        <w:left w:val="none" w:sz="0" w:space="0" w:color="auto"/>
        <w:bottom w:val="none" w:sz="0" w:space="0" w:color="auto"/>
        <w:right w:val="none" w:sz="0" w:space="0" w:color="auto"/>
      </w:divBdr>
    </w:div>
    <w:div w:id="2053728007">
      <w:bodyDiv w:val="1"/>
      <w:marLeft w:val="0"/>
      <w:marRight w:val="0"/>
      <w:marTop w:val="0"/>
      <w:marBottom w:val="0"/>
      <w:divBdr>
        <w:top w:val="none" w:sz="0" w:space="0" w:color="auto"/>
        <w:left w:val="none" w:sz="0" w:space="0" w:color="auto"/>
        <w:bottom w:val="none" w:sz="0" w:space="0" w:color="auto"/>
        <w:right w:val="none" w:sz="0" w:space="0" w:color="auto"/>
      </w:divBdr>
    </w:div>
    <w:div w:id="2061903969">
      <w:bodyDiv w:val="1"/>
      <w:marLeft w:val="0"/>
      <w:marRight w:val="0"/>
      <w:marTop w:val="0"/>
      <w:marBottom w:val="0"/>
      <w:divBdr>
        <w:top w:val="none" w:sz="0" w:space="0" w:color="auto"/>
        <w:left w:val="none" w:sz="0" w:space="0" w:color="auto"/>
        <w:bottom w:val="none" w:sz="0" w:space="0" w:color="auto"/>
        <w:right w:val="none" w:sz="0" w:space="0" w:color="auto"/>
      </w:divBdr>
    </w:div>
    <w:div w:id="2087804612">
      <w:bodyDiv w:val="1"/>
      <w:marLeft w:val="0"/>
      <w:marRight w:val="0"/>
      <w:marTop w:val="0"/>
      <w:marBottom w:val="0"/>
      <w:divBdr>
        <w:top w:val="none" w:sz="0" w:space="0" w:color="auto"/>
        <w:left w:val="none" w:sz="0" w:space="0" w:color="auto"/>
        <w:bottom w:val="none" w:sz="0" w:space="0" w:color="auto"/>
        <w:right w:val="none" w:sz="0" w:space="0" w:color="auto"/>
      </w:divBdr>
    </w:div>
    <w:div w:id="2142534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Cri10</b:Tag>
    <b:SourceType>Report</b:SourceType>
    <b:Guid>{A19EE72C-49BC-4BC4-86E6-1F7735E1246E}</b:Guid>
    <b:Title>ACCOUNTING INFORMATION - THE BASE OF FINANCIAL ANALYSIS IN INVESTMENT DECISIONS </b:Title>
    <b:Year>2010</b:Year>
    <b:Author>
      <b:Author>
        <b:NameList>
          <b:Person>
            <b:Last>Cristian Ionel VĂTĂŞOIU</b:Last>
            <b:First>Mihaela</b:First>
            <b:Middle>GHEORGHE, Ioan Dumitru MOTONIU, Ileana Sorina (Rakos) BOCA</b:Middle>
          </b:Person>
        </b:NameList>
      </b:Author>
    </b:Author>
    <b:Publisher>Annals of the "Constantin Brâncuşi" University of Târgu Jiu, Economics Series</b:Publisher>
    <b:City>Târgu Jiu</b:City>
    <b:RefOrder>4</b:RefOrder>
  </b:Source>
  <b:Source>
    <b:Tag>Joh10</b:Tag>
    <b:SourceType>Book</b:SourceType>
    <b:Guid>{C08A759F-5ADF-4811-BF48-DBF1807AC7FA}</b:Guid>
    <b:Title>Accounting for non-accounting students</b:Title>
    <b:Year>2010</b:Year>
    <b:Publisher>Prentice Hall</b:Publisher>
    <b:Author>
      <b:Author>
        <b:NameList>
          <b:Person>
            <b:Last>Dyson</b:Last>
            <b:First>John</b:First>
            <b:Middle>R.</b:Middle>
          </b:Person>
        </b:NameList>
      </b:Author>
    </b:Author>
    <b:Edition>eighth</b:Edition>
    <b:RefOrder>2</b:RefOrder>
  </b:Source>
  <b:Source>
    <b:Tag>Pet17</b:Tag>
    <b:SourceType>Book</b:SourceType>
    <b:Guid>{104E9498-9D28-4AA5-8ABE-8C4916EA87BC}</b:Guid>
    <b:Author>
      <b:Author>
        <b:NameList>
          <b:Person>
            <b:Last>McLaney</b:Last>
            <b:First>Peter</b:First>
            <b:Middle>Atrill eddie</b:Middle>
          </b:Person>
        </b:NameList>
      </b:Author>
    </b:Author>
    <b:Title>Accounting and Finance for Non Specialists</b:Title>
    <b:Year>2017</b:Year>
    <b:City>Edinburgh Gate Harlow CM20 2JE United Kingdom</b:City>
    <b:Publisher>PEARSON EDUCATION LIMITED </b:Publisher>
    <b:Edition>10th</b:Edition>
    <b:RefOrder>3</b:RefOrder>
  </b:Source>
  <b:Source>
    <b:Tag>Acc20</b:Tag>
    <b:SourceType>InternetSite</b:SourceType>
    <b:Guid>{F1E32FD5-B3A0-4678-B0C5-EFD31A72F0DA}</b:Guid>
    <b:Title>Accaglobal.com</b:Title>
    <b:Year>2020</b:Year>
    <b:YearAccessed>2020</b:YearAccessed>
    <b:MonthAccessed>August</b:MonthAccessed>
    <b:DayAccessed>13</b:DayAccessed>
    <b:URL>https://www.accaglobal.com/my/en.html</b:URL>
    <b:Author>
      <b:Author>
        <b:NameList>
          <b:Person>
            <b:Last>Team</b:Last>
            <b:First>AccGlobal</b:First>
          </b:Person>
        </b:NameList>
      </b:Author>
    </b:Author>
    <b:RefOrder>7</b:RefOrder>
  </b:Source>
  <b:Source>
    <b:Tag>Jos15</b:Tag>
    <b:SourceType>JournalArticle</b:SourceType>
    <b:Guid>{C8DC3FDB-4AFD-4094-B824-FDE6EF534EC3}</b:Guid>
    <b:Title>UNDERSTANDING THE LIMITATIONS OF FINANCIAL RATIOS </b:Title>
    <b:Year>2015</b:Year>
    <b:Author>
      <b:Author>
        <b:NameList>
          <b:Person>
            <b:Last>Faello</b:Last>
            <b:First>Joseph</b:First>
          </b:Person>
        </b:NameList>
      </b:Author>
    </b:Author>
    <b:JournalName>Academy of Accounting and Financial Studies Journal Number 3</b:JournalName>
    <b:Pages>75</b:Pages>
    <b:Volume>19</b:Volume>
    <b:RefOrder>5</b:RefOrder>
  </b:Source>
  <b:Source>
    <b:Tag>Fra19</b:Tag>
    <b:SourceType>Report</b:SourceType>
    <b:Guid>{8F036CF8-D19E-459D-BC59-2CCAFC5ABEB2}</b:Guid>
    <b:Title>The Limitations of Financial Reporting on Innovation and Its Value-Relevance for the Investor's Decision-Making Process</b:Title>
    <b:Year>2019</b:Year>
    <b:City>Portugal</b:City>
    <b:Publisher>Handbook of Research</b:Publisher>
    <b:Author>
      <b:Author>
        <b:NameList>
          <b:Person>
            <b:Last>Francisco</b:Last>
            <b:First>Leote</b:First>
          </b:Person>
          <b:Person>
            <b:Last>Damião</b:Last>
            <b:First>Ana</b:First>
          </b:Person>
        </b:NameList>
      </b:Author>
    </b:Author>
    <b:RefOrder>6</b:RefOrder>
  </b:Source>
  <b:Source>
    <b:Tag>Ren17</b:Tag>
    <b:SourceType>JournalArticle</b:SourceType>
    <b:Guid>{B0C26F0C-7776-4D04-9CD8-D9D33F6E057C}</b:Guid>
    <b:Title>Comprehensive assessment of firm financial performance using financial ratios and linguistic analysis of annual reports</b:Title>
    <b:Year>2017</b:Year>
    <b:Author>
      <b:Author>
        <b:NameList>
          <b:Person>
            <b:Last>Myšková</b:Last>
            <b:First>Renáta</b:First>
          </b:Person>
          <b:Person>
            <b:Last>Hájek</b:Last>
            <b:First>Petr</b:First>
          </b:Person>
        </b:NameList>
      </b:Author>
    </b:Author>
    <b:JournalName>Journal of international studies</b:JournalName>
    <b:Pages>96-105</b:Pages>
    <b:Volume>10</b:Volume>
    <b:RefOrder>1</b:RefOrder>
  </b:Source>
</b:Sources>
</file>

<file path=customXml/itemProps1.xml><?xml version="1.0" encoding="utf-8"?>
<ds:datastoreItem xmlns:ds="http://schemas.openxmlformats.org/officeDocument/2006/customXml" ds:itemID="{9144BE0A-7721-499D-B483-45338EB1D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13</Pages>
  <Words>3233</Words>
  <Characters>18432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Accounting Fundamentals Assessment 1</vt:lpstr>
    </vt:vector>
  </TitlesOfParts>
  <Company/>
  <LinksUpToDate>false</LinksUpToDate>
  <CharactersWithSpaces>21622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Fundamentals Assessment 1</dc:title>
  <dc:subject/>
  <dc:creator>Valentin Dan (1922006)</dc:creator>
  <cp:keywords/>
  <dc:description/>
  <cp:lastModifiedBy>Valentin Dan (1922006)</cp:lastModifiedBy>
  <cp:revision>26</cp:revision>
  <dcterms:created xsi:type="dcterms:W3CDTF">2020-08-14T23:20:00Z</dcterms:created>
  <dcterms:modified xsi:type="dcterms:W3CDTF">2020-08-25T22:12:00Z</dcterms:modified>
  <cp:category>Course : Accounting Fundamentals</cp:category>
</cp:coreProperties>
</file>