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D635FF" w14:textId="68BC63B2" w:rsidR="00663F74" w:rsidRPr="00DC63E8" w:rsidRDefault="00663F74">
      <w:pPr>
        <w:rPr>
          <w:b/>
          <w:bCs/>
          <w:sz w:val="32"/>
          <w:szCs w:val="32"/>
        </w:rPr>
      </w:pPr>
      <w:r w:rsidRPr="00DC63E8">
        <w:rPr>
          <w:b/>
          <w:bCs/>
          <w:sz w:val="32"/>
          <w:szCs w:val="32"/>
        </w:rPr>
        <w:t>Core readings</w:t>
      </w:r>
    </w:p>
    <w:p w14:paraId="7F77C7E2" w14:textId="1ACD587C" w:rsidR="004F5D4B" w:rsidRPr="00DC63E8" w:rsidRDefault="004F5D4B">
      <w:pPr>
        <w:rPr>
          <w:sz w:val="32"/>
          <w:szCs w:val="32"/>
        </w:rPr>
      </w:pPr>
      <w:proofErr w:type="spellStart"/>
      <w:r w:rsidRPr="00DC63E8">
        <w:rPr>
          <w:sz w:val="32"/>
          <w:szCs w:val="32"/>
        </w:rPr>
        <w:t>Cavadino</w:t>
      </w:r>
      <w:proofErr w:type="spellEnd"/>
      <w:r w:rsidRPr="00DC63E8">
        <w:rPr>
          <w:sz w:val="32"/>
          <w:szCs w:val="32"/>
        </w:rPr>
        <w:t xml:space="preserve">, M., Dignan, J. &amp; Mair, G. 2013. </w:t>
      </w:r>
      <w:r w:rsidRPr="00DC63E8">
        <w:rPr>
          <w:i/>
          <w:iCs/>
          <w:sz w:val="32"/>
          <w:szCs w:val="32"/>
        </w:rPr>
        <w:t>The Penal System: An Introduction</w:t>
      </w:r>
      <w:r w:rsidRPr="00DC63E8">
        <w:rPr>
          <w:sz w:val="32"/>
          <w:szCs w:val="32"/>
        </w:rPr>
        <w:t xml:space="preserve">. </w:t>
      </w:r>
      <w:r w:rsidR="008C7BC0" w:rsidRPr="00DC63E8">
        <w:rPr>
          <w:sz w:val="32"/>
          <w:szCs w:val="32"/>
        </w:rPr>
        <w:t>London: Sage Publications.</w:t>
      </w:r>
    </w:p>
    <w:p w14:paraId="3FE45E8B" w14:textId="16F92EB5" w:rsidR="004F5D4B" w:rsidRPr="00DC63E8" w:rsidRDefault="004F5D4B">
      <w:pPr>
        <w:rPr>
          <w:sz w:val="32"/>
          <w:szCs w:val="32"/>
        </w:rPr>
      </w:pPr>
      <w:r w:rsidRPr="00DC63E8">
        <w:rPr>
          <w:sz w:val="32"/>
          <w:szCs w:val="32"/>
        </w:rPr>
        <w:t xml:space="preserve">Joyce, P. 2017. </w:t>
      </w:r>
      <w:r w:rsidRPr="00DC63E8">
        <w:rPr>
          <w:i/>
          <w:iCs/>
          <w:sz w:val="32"/>
          <w:szCs w:val="32"/>
        </w:rPr>
        <w:t>Criminal Justice: An Introduction</w:t>
      </w:r>
      <w:r w:rsidRPr="00DC63E8">
        <w:rPr>
          <w:sz w:val="32"/>
          <w:szCs w:val="32"/>
        </w:rPr>
        <w:t>.</w:t>
      </w:r>
      <w:r w:rsidR="008C7BC0" w:rsidRPr="00DC63E8">
        <w:rPr>
          <w:sz w:val="32"/>
          <w:szCs w:val="32"/>
        </w:rPr>
        <w:t xml:space="preserve"> London: Routledge.</w:t>
      </w:r>
    </w:p>
    <w:p w14:paraId="19D081CA" w14:textId="1566154A" w:rsidR="008C7BC0" w:rsidRPr="00DC63E8" w:rsidRDefault="008C7BC0">
      <w:pPr>
        <w:rPr>
          <w:sz w:val="32"/>
          <w:szCs w:val="32"/>
        </w:rPr>
      </w:pPr>
      <w:r w:rsidRPr="00DC63E8">
        <w:rPr>
          <w:sz w:val="32"/>
          <w:szCs w:val="32"/>
        </w:rPr>
        <w:t xml:space="preserve">Goldson, B. &amp; Muncie, J. 2015. </w:t>
      </w:r>
      <w:r w:rsidRPr="00DC63E8">
        <w:rPr>
          <w:i/>
          <w:iCs/>
          <w:sz w:val="32"/>
          <w:szCs w:val="32"/>
        </w:rPr>
        <w:t>Youth</w:t>
      </w:r>
      <w:r w:rsidR="00DC63E8" w:rsidRPr="00DC63E8">
        <w:rPr>
          <w:i/>
          <w:iCs/>
          <w:sz w:val="32"/>
          <w:szCs w:val="32"/>
        </w:rPr>
        <w:t>,</w:t>
      </w:r>
      <w:r w:rsidRPr="00DC63E8">
        <w:rPr>
          <w:i/>
          <w:iCs/>
          <w:sz w:val="32"/>
          <w:szCs w:val="32"/>
        </w:rPr>
        <w:t xml:space="preserve"> Crime &amp; Justice.</w:t>
      </w:r>
      <w:r w:rsidRPr="00DC63E8">
        <w:rPr>
          <w:sz w:val="32"/>
          <w:szCs w:val="32"/>
        </w:rPr>
        <w:t xml:space="preserve"> London: Sage Publications.</w:t>
      </w:r>
    </w:p>
    <w:p w14:paraId="1E499BDA" w14:textId="40E10D56" w:rsidR="00663F74" w:rsidRPr="00DC63E8" w:rsidRDefault="00663F74">
      <w:pPr>
        <w:rPr>
          <w:sz w:val="32"/>
          <w:szCs w:val="32"/>
        </w:rPr>
      </w:pPr>
      <w:r w:rsidRPr="00DC63E8">
        <w:rPr>
          <w:sz w:val="32"/>
          <w:szCs w:val="32"/>
        </w:rPr>
        <w:t>Newburn, T.</w:t>
      </w:r>
      <w:r w:rsidR="008C7BC0" w:rsidRPr="00DC63E8">
        <w:rPr>
          <w:sz w:val="32"/>
          <w:szCs w:val="32"/>
        </w:rPr>
        <w:t xml:space="preserve"> (ed)</w:t>
      </w:r>
      <w:r w:rsidRPr="00DC63E8">
        <w:rPr>
          <w:sz w:val="32"/>
          <w:szCs w:val="32"/>
        </w:rPr>
        <w:t xml:space="preserve">, 2009. </w:t>
      </w:r>
      <w:r w:rsidRPr="00DC63E8">
        <w:rPr>
          <w:i/>
          <w:iCs/>
          <w:sz w:val="32"/>
          <w:szCs w:val="32"/>
        </w:rPr>
        <w:t>Key Readings in Criminology</w:t>
      </w:r>
      <w:r w:rsidRPr="00DC63E8">
        <w:rPr>
          <w:sz w:val="32"/>
          <w:szCs w:val="32"/>
        </w:rPr>
        <w:t>.</w:t>
      </w:r>
      <w:r w:rsidR="008C7BC0" w:rsidRPr="00DC63E8">
        <w:rPr>
          <w:sz w:val="32"/>
          <w:szCs w:val="32"/>
        </w:rPr>
        <w:t xml:space="preserve"> London: Routledge.</w:t>
      </w:r>
      <w:bookmarkStart w:id="0" w:name="_GoBack"/>
      <w:bookmarkEnd w:id="0"/>
    </w:p>
    <w:p w14:paraId="331840A6" w14:textId="420673D7" w:rsidR="004F5D4B" w:rsidRPr="00DC63E8" w:rsidRDefault="004F5D4B">
      <w:pPr>
        <w:rPr>
          <w:sz w:val="32"/>
          <w:szCs w:val="32"/>
        </w:rPr>
      </w:pPr>
      <w:r w:rsidRPr="00DC63E8">
        <w:rPr>
          <w:sz w:val="32"/>
          <w:szCs w:val="32"/>
        </w:rPr>
        <w:t xml:space="preserve">Sanders, A., Young, R. &amp; Burton, M. 2010. </w:t>
      </w:r>
      <w:r w:rsidRPr="00DC63E8">
        <w:rPr>
          <w:i/>
          <w:iCs/>
          <w:sz w:val="32"/>
          <w:szCs w:val="32"/>
        </w:rPr>
        <w:t>Criminal Justice</w:t>
      </w:r>
      <w:r w:rsidRPr="00DC63E8">
        <w:rPr>
          <w:sz w:val="32"/>
          <w:szCs w:val="32"/>
        </w:rPr>
        <w:t>.</w:t>
      </w:r>
      <w:r w:rsidR="00F223D7" w:rsidRPr="00DC63E8">
        <w:rPr>
          <w:sz w:val="32"/>
          <w:szCs w:val="32"/>
        </w:rPr>
        <w:t xml:space="preserve"> Oxford University Press.</w:t>
      </w:r>
    </w:p>
    <w:p w14:paraId="1B450121" w14:textId="4F4D64F4" w:rsidR="00354989" w:rsidRPr="00DC63E8" w:rsidRDefault="00354989">
      <w:pPr>
        <w:rPr>
          <w:sz w:val="32"/>
          <w:szCs w:val="32"/>
        </w:rPr>
      </w:pPr>
      <w:r w:rsidRPr="00DC63E8">
        <w:rPr>
          <w:sz w:val="32"/>
          <w:szCs w:val="32"/>
        </w:rPr>
        <w:t xml:space="preserve">Skolnick, J. H. 2015. </w:t>
      </w:r>
      <w:r w:rsidRPr="00DC63E8">
        <w:rPr>
          <w:i/>
          <w:iCs/>
          <w:sz w:val="32"/>
          <w:szCs w:val="32"/>
        </w:rPr>
        <w:t>Justice Without Trial: law enforcement in democratic society</w:t>
      </w:r>
      <w:r w:rsidRPr="00DC63E8">
        <w:rPr>
          <w:sz w:val="32"/>
          <w:szCs w:val="32"/>
        </w:rPr>
        <w:t>.</w:t>
      </w:r>
    </w:p>
    <w:p w14:paraId="6726C97E" w14:textId="084B8669" w:rsidR="008C7BC0" w:rsidRPr="00DC63E8" w:rsidRDefault="008C7BC0">
      <w:pPr>
        <w:rPr>
          <w:sz w:val="32"/>
          <w:szCs w:val="32"/>
        </w:rPr>
      </w:pPr>
      <w:r w:rsidRPr="00DC63E8">
        <w:rPr>
          <w:sz w:val="32"/>
          <w:szCs w:val="32"/>
        </w:rPr>
        <w:t>Smith</w:t>
      </w:r>
      <w:r w:rsidR="00EC4796" w:rsidRPr="00DC63E8">
        <w:rPr>
          <w:sz w:val="32"/>
          <w:szCs w:val="32"/>
        </w:rPr>
        <w:t>, P.</w:t>
      </w:r>
      <w:r w:rsidRPr="00DC63E8">
        <w:rPr>
          <w:sz w:val="32"/>
          <w:szCs w:val="32"/>
        </w:rPr>
        <w:t xml:space="preserve"> &amp; </w:t>
      </w:r>
      <w:proofErr w:type="spellStart"/>
      <w:r w:rsidRPr="00DC63E8">
        <w:rPr>
          <w:sz w:val="32"/>
          <w:szCs w:val="32"/>
        </w:rPr>
        <w:t>Wooldr</w:t>
      </w:r>
      <w:r w:rsidR="00EC4796" w:rsidRPr="00DC63E8">
        <w:rPr>
          <w:sz w:val="32"/>
          <w:szCs w:val="32"/>
        </w:rPr>
        <w:t>e</w:t>
      </w:r>
      <w:r w:rsidRPr="00DC63E8">
        <w:rPr>
          <w:sz w:val="32"/>
          <w:szCs w:val="32"/>
        </w:rPr>
        <w:t>dge</w:t>
      </w:r>
      <w:proofErr w:type="spellEnd"/>
      <w:r w:rsidR="00EC4796" w:rsidRPr="00DC63E8">
        <w:rPr>
          <w:sz w:val="32"/>
          <w:szCs w:val="32"/>
        </w:rPr>
        <w:t>, J</w:t>
      </w:r>
      <w:r w:rsidRPr="00DC63E8">
        <w:rPr>
          <w:sz w:val="32"/>
          <w:szCs w:val="32"/>
        </w:rPr>
        <w:t>.</w:t>
      </w:r>
      <w:r w:rsidR="00EC4796" w:rsidRPr="00DC63E8">
        <w:rPr>
          <w:sz w:val="32"/>
          <w:szCs w:val="32"/>
        </w:rPr>
        <w:t xml:space="preserve"> 2018.</w:t>
      </w:r>
      <w:r w:rsidRPr="00DC63E8">
        <w:rPr>
          <w:sz w:val="32"/>
          <w:szCs w:val="32"/>
        </w:rPr>
        <w:t xml:space="preserve"> </w:t>
      </w:r>
      <w:r w:rsidRPr="00DC63E8">
        <w:rPr>
          <w:i/>
          <w:iCs/>
          <w:sz w:val="32"/>
          <w:szCs w:val="32"/>
        </w:rPr>
        <w:t>The Oxford Handbook of Prisons and Imprisonment</w:t>
      </w:r>
      <w:r w:rsidRPr="00DC63E8">
        <w:rPr>
          <w:sz w:val="32"/>
          <w:szCs w:val="32"/>
        </w:rPr>
        <w:t xml:space="preserve">. </w:t>
      </w:r>
      <w:r w:rsidR="00EC4796" w:rsidRPr="00DC63E8">
        <w:rPr>
          <w:sz w:val="32"/>
          <w:szCs w:val="32"/>
        </w:rPr>
        <w:t>Oxford: Oxford University Press.</w:t>
      </w:r>
    </w:p>
    <w:p w14:paraId="54702B68" w14:textId="7F6E573B" w:rsidR="00DC63E8" w:rsidRPr="00DC63E8" w:rsidRDefault="00DC63E8">
      <w:pPr>
        <w:rPr>
          <w:sz w:val="32"/>
          <w:szCs w:val="32"/>
        </w:rPr>
      </w:pPr>
      <w:proofErr w:type="spellStart"/>
      <w:r w:rsidRPr="00DC63E8">
        <w:rPr>
          <w:sz w:val="32"/>
          <w:szCs w:val="32"/>
        </w:rPr>
        <w:t>Walklate</w:t>
      </w:r>
      <w:proofErr w:type="spellEnd"/>
      <w:r w:rsidRPr="00DC63E8">
        <w:rPr>
          <w:sz w:val="32"/>
          <w:szCs w:val="32"/>
        </w:rPr>
        <w:t xml:space="preserve">, S. 2007. </w:t>
      </w:r>
      <w:r w:rsidRPr="00DC63E8">
        <w:rPr>
          <w:i/>
          <w:iCs/>
          <w:sz w:val="32"/>
          <w:szCs w:val="32"/>
        </w:rPr>
        <w:t>Handbook of Victims and Victimology</w:t>
      </w:r>
      <w:r w:rsidRPr="00DC63E8">
        <w:rPr>
          <w:sz w:val="32"/>
          <w:szCs w:val="32"/>
        </w:rPr>
        <w:t>. Devon: Willan Publishing.</w:t>
      </w:r>
    </w:p>
    <w:p w14:paraId="376094C8" w14:textId="77777777" w:rsidR="00663F74" w:rsidRDefault="00663F74"/>
    <w:sectPr w:rsidR="00663F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3F74"/>
    <w:rsid w:val="00035644"/>
    <w:rsid w:val="001A60ED"/>
    <w:rsid w:val="002D1D66"/>
    <w:rsid w:val="00354989"/>
    <w:rsid w:val="004F5D4B"/>
    <w:rsid w:val="00663F74"/>
    <w:rsid w:val="008C7BC0"/>
    <w:rsid w:val="00950786"/>
    <w:rsid w:val="00AA2CBA"/>
    <w:rsid w:val="00DC63E8"/>
    <w:rsid w:val="00EC4796"/>
    <w:rsid w:val="00F223D7"/>
    <w:rsid w:val="00F25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07246B"/>
  <w15:chartTrackingRefBased/>
  <w15:docId w15:val="{4893EF4D-DF2F-4814-97E0-C92DAD23B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1</Pages>
  <Words>105</Words>
  <Characters>604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Claudine Young</dc:creator>
  <cp:keywords/>
  <dc:description/>
  <cp:lastModifiedBy>Claudine Young</cp:lastModifiedBy>
  <cp:revision>15</cp:revision>
  <dcterms:created xsi:type="dcterms:W3CDTF">2020-01-26T21:05:00Z</dcterms:created>
  <dcterms:modified xsi:type="dcterms:W3CDTF">2020-01-30T23:08:00Z</dcterms:modified>
</cp:coreProperties>
</file>