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D9233" w14:textId="1F9B30A9" w:rsidR="00B84F68" w:rsidRDefault="00F20972" w:rsidP="00B84F68">
      <w:pPr>
        <w:pStyle w:val="Heading2"/>
      </w:pPr>
      <w:r>
        <w:t xml:space="preserve">                                             </w:t>
      </w:r>
    </w:p>
    <w:p w14:paraId="52616135" w14:textId="77777777" w:rsidR="00B84F68" w:rsidRDefault="00B84F68" w:rsidP="00B84F68"/>
    <w:p w14:paraId="78D27DE6" w14:textId="3A1D4AC8" w:rsidR="00B84F68" w:rsidRDefault="00B84F68" w:rsidP="006704AE"/>
    <w:p w14:paraId="0B0A21F9" w14:textId="77777777" w:rsidR="00B84F68" w:rsidRDefault="00B84F68" w:rsidP="00B84F68"/>
    <w:p w14:paraId="2C698AA5" w14:textId="77777777" w:rsidR="00B84F68" w:rsidRDefault="00B84F68" w:rsidP="00B84F68"/>
    <w:p w14:paraId="2C6B41B4" w14:textId="396386CA" w:rsidR="00E56C0D" w:rsidRDefault="00E56C0D" w:rsidP="00B84F68">
      <w:r>
        <w:t>TITLE:</w:t>
      </w:r>
      <w:r w:rsidR="00307A59">
        <w:t xml:space="preserve"> INDIVIDUAL ESSAY</w:t>
      </w:r>
    </w:p>
    <w:p w14:paraId="34D93D71" w14:textId="12AE28C0" w:rsidR="00E56C0D" w:rsidRDefault="00E56C0D" w:rsidP="00B84F68">
      <w:r>
        <w:t>MODULE NAME:</w:t>
      </w:r>
      <w:r w:rsidR="00307A59">
        <w:t xml:space="preserve"> THE GLOBAL BUSINESS ENVIRONMENT</w:t>
      </w:r>
      <w:r>
        <w:t xml:space="preserve"> </w:t>
      </w:r>
    </w:p>
    <w:p w14:paraId="4F4A54B3" w14:textId="70334383" w:rsidR="00E56C0D" w:rsidRDefault="00E56C0D" w:rsidP="00B84F68">
      <w:r>
        <w:t>MODULE CODE:</w:t>
      </w:r>
      <w:r w:rsidR="00307A59">
        <w:t xml:space="preserve"> LCBB4005</w:t>
      </w:r>
    </w:p>
    <w:p w14:paraId="2688543E" w14:textId="1F1CA18E" w:rsidR="00E56C0D" w:rsidRDefault="00E56C0D" w:rsidP="00B84F68">
      <w:r>
        <w:t>STUDENT NAME:</w:t>
      </w:r>
      <w:r w:rsidR="00307A59">
        <w:t xml:space="preserve"> MARCO GUARRACINO</w:t>
      </w:r>
    </w:p>
    <w:p w14:paraId="533A4243" w14:textId="4ADDCCCE" w:rsidR="00E56C0D" w:rsidRDefault="00E56C0D" w:rsidP="00B84F68">
      <w:r>
        <w:t>STUDENT NUMBER:</w:t>
      </w:r>
      <w:r w:rsidR="00307A59">
        <w:t xml:space="preserve"> 2114886</w:t>
      </w:r>
    </w:p>
    <w:p w14:paraId="13D4CF1A" w14:textId="77E88BDB" w:rsidR="00E56C0D" w:rsidRDefault="00E56C0D" w:rsidP="00B84F68">
      <w:r>
        <w:t>LECTURER NAME:</w:t>
      </w:r>
      <w:r w:rsidR="00307A59">
        <w:t xml:space="preserve"> ESSA BAH</w:t>
      </w:r>
    </w:p>
    <w:p w14:paraId="43A1DF29" w14:textId="77777777" w:rsidR="00B84F68" w:rsidRDefault="00B84F68" w:rsidP="00B84F68"/>
    <w:p w14:paraId="401C73DB" w14:textId="77777777" w:rsidR="00B84F68" w:rsidRDefault="00B84F68" w:rsidP="00B84F68"/>
    <w:p w14:paraId="49C2FFE8" w14:textId="0AE25618" w:rsidR="00B84F68" w:rsidRDefault="00B84F68" w:rsidP="00B84F68"/>
    <w:p w14:paraId="2D6E7C9A" w14:textId="77777777" w:rsidR="00B84F68" w:rsidRDefault="00B84F68" w:rsidP="00B84F68"/>
    <w:p w14:paraId="3C79A387" w14:textId="2FCDD262" w:rsidR="00842FBC" w:rsidRPr="00C13FAD" w:rsidRDefault="00B84F68" w:rsidP="00842FBC">
      <w:pPr>
        <w:pStyle w:val="Heading2"/>
        <w:rPr>
          <w:rFonts w:ascii="Arial" w:hAnsi="Arial" w:cs="Arial"/>
        </w:rPr>
      </w:pPr>
      <w:r>
        <w:t xml:space="preserve">                                                            TA</w:t>
      </w:r>
      <w:r w:rsidR="00842FBC">
        <w:t xml:space="preserve">BLE CONTENTS </w:t>
      </w:r>
    </w:p>
    <w:p w14:paraId="346BEF7C" w14:textId="77777777" w:rsidR="00842FBC" w:rsidRDefault="00842FBC" w:rsidP="00842FBC"/>
    <w:p w14:paraId="33EB198E" w14:textId="4BCBDFC8" w:rsidR="00842FBC" w:rsidRDefault="00842FBC" w:rsidP="00842FBC">
      <w:pPr>
        <w:pStyle w:val="NoSpacing"/>
      </w:pPr>
      <w:r>
        <w:tab/>
        <w:t>1. introduction</w:t>
      </w:r>
    </w:p>
    <w:p w14:paraId="4AB2C1A0" w14:textId="73137066" w:rsidR="00842FBC" w:rsidRDefault="00842FBC" w:rsidP="00842FBC">
      <w:pPr>
        <w:pStyle w:val="NoSpacing"/>
        <w:ind w:firstLine="720"/>
      </w:pPr>
      <w:r>
        <w:t>2. Main body/Discussion</w:t>
      </w:r>
    </w:p>
    <w:p w14:paraId="316FE4C7" w14:textId="77777777" w:rsidR="001F7444" w:rsidRDefault="00842FBC" w:rsidP="00842FBC">
      <w:pPr>
        <w:tabs>
          <w:tab w:val="left" w:pos="3594"/>
        </w:tabs>
        <w:rPr>
          <w:rFonts w:ascii="Arial" w:hAnsi="Arial" w:cs="Arial"/>
        </w:rPr>
      </w:pPr>
      <w:r>
        <w:rPr>
          <w:rFonts w:ascii="Arial" w:hAnsi="Arial" w:cs="Arial"/>
        </w:rPr>
        <w:t xml:space="preserve">       </w:t>
      </w:r>
      <w:r w:rsidR="001F7444">
        <w:rPr>
          <w:rFonts w:ascii="Arial" w:hAnsi="Arial" w:cs="Arial"/>
        </w:rPr>
        <w:t xml:space="preserve">                                </w:t>
      </w:r>
    </w:p>
    <w:p w14:paraId="3AC0C2E7" w14:textId="32C49242" w:rsidR="001F7444" w:rsidRDefault="001F7444" w:rsidP="001F7444">
      <w:pPr>
        <w:pStyle w:val="ListParagraph"/>
        <w:numPr>
          <w:ilvl w:val="0"/>
          <w:numId w:val="1"/>
        </w:numPr>
        <w:tabs>
          <w:tab w:val="left" w:pos="3594"/>
        </w:tabs>
        <w:rPr>
          <w:rFonts w:ascii="Arial" w:hAnsi="Arial" w:cs="Arial"/>
        </w:rPr>
      </w:pPr>
      <w:r>
        <w:rPr>
          <w:rFonts w:ascii="Arial" w:hAnsi="Arial" w:cs="Arial"/>
        </w:rPr>
        <w:t>Ethics</w:t>
      </w:r>
    </w:p>
    <w:p w14:paraId="7552580A" w14:textId="77777777" w:rsidR="001F7444" w:rsidRDefault="001F7444" w:rsidP="001F7444">
      <w:pPr>
        <w:pStyle w:val="ListParagraph"/>
        <w:numPr>
          <w:ilvl w:val="0"/>
          <w:numId w:val="1"/>
        </w:numPr>
        <w:tabs>
          <w:tab w:val="left" w:pos="3594"/>
        </w:tabs>
        <w:rPr>
          <w:rFonts w:ascii="Arial" w:hAnsi="Arial" w:cs="Arial"/>
        </w:rPr>
      </w:pPr>
      <w:r>
        <w:rPr>
          <w:rFonts w:ascii="Arial" w:hAnsi="Arial" w:cs="Arial"/>
        </w:rPr>
        <w:t>Corporate governance</w:t>
      </w:r>
    </w:p>
    <w:p w14:paraId="2EFB717F" w14:textId="05BB01DC" w:rsidR="00F73B14" w:rsidRDefault="00F73B14" w:rsidP="001F7444">
      <w:pPr>
        <w:pStyle w:val="ListParagraph"/>
        <w:numPr>
          <w:ilvl w:val="0"/>
          <w:numId w:val="1"/>
        </w:numPr>
        <w:tabs>
          <w:tab w:val="left" w:pos="3594"/>
        </w:tabs>
        <w:rPr>
          <w:rFonts w:ascii="Arial" w:hAnsi="Arial" w:cs="Arial"/>
        </w:rPr>
      </w:pPr>
      <w:r>
        <w:rPr>
          <w:rFonts w:ascii="Arial" w:hAnsi="Arial" w:cs="Arial"/>
        </w:rPr>
        <w:t>Altruism</w:t>
      </w:r>
    </w:p>
    <w:p w14:paraId="670F02E7" w14:textId="77777777" w:rsidR="00F73B14" w:rsidRDefault="00F73B14" w:rsidP="001F7444">
      <w:pPr>
        <w:pStyle w:val="ListParagraph"/>
        <w:numPr>
          <w:ilvl w:val="0"/>
          <w:numId w:val="1"/>
        </w:numPr>
        <w:tabs>
          <w:tab w:val="left" w:pos="3594"/>
        </w:tabs>
        <w:rPr>
          <w:rFonts w:ascii="Arial" w:hAnsi="Arial" w:cs="Arial"/>
        </w:rPr>
      </w:pPr>
      <w:r>
        <w:rPr>
          <w:rFonts w:ascii="Arial" w:hAnsi="Arial" w:cs="Arial"/>
        </w:rPr>
        <w:t xml:space="preserve">Pay/wage </w:t>
      </w:r>
      <w:proofErr w:type="gramStart"/>
      <w:r>
        <w:rPr>
          <w:rFonts w:ascii="Arial" w:hAnsi="Arial" w:cs="Arial"/>
        </w:rPr>
        <w:t>structures</w:t>
      </w:r>
      <w:proofErr w:type="gramEnd"/>
    </w:p>
    <w:p w14:paraId="02390B59" w14:textId="77777777" w:rsidR="00910FF3" w:rsidRDefault="00910FF3" w:rsidP="00DB517A">
      <w:pPr>
        <w:pStyle w:val="ListParagraph"/>
        <w:tabs>
          <w:tab w:val="left" w:pos="3594"/>
        </w:tabs>
        <w:ind w:left="1095"/>
        <w:rPr>
          <w:rFonts w:ascii="Arial" w:hAnsi="Arial" w:cs="Arial"/>
        </w:rPr>
      </w:pPr>
    </w:p>
    <w:p w14:paraId="35C6ADBD" w14:textId="655B0781" w:rsidR="00F73B14" w:rsidRDefault="00DB517A" w:rsidP="001F7444">
      <w:pPr>
        <w:pStyle w:val="ListParagraph"/>
        <w:numPr>
          <w:ilvl w:val="0"/>
          <w:numId w:val="1"/>
        </w:numPr>
        <w:tabs>
          <w:tab w:val="left" w:pos="3594"/>
        </w:tabs>
        <w:rPr>
          <w:rFonts w:ascii="Arial" w:hAnsi="Arial" w:cs="Arial"/>
        </w:rPr>
      </w:pPr>
      <w:r>
        <w:rPr>
          <w:rFonts w:ascii="Arial" w:hAnsi="Arial" w:cs="Arial"/>
        </w:rPr>
        <w:t xml:space="preserve">Adoption of new technology and altruism by businesses to analyse how they influence the external </w:t>
      </w:r>
      <w:proofErr w:type="gramStart"/>
      <w:r>
        <w:rPr>
          <w:rFonts w:ascii="Arial" w:hAnsi="Arial" w:cs="Arial"/>
        </w:rPr>
        <w:t>environment</w:t>
      </w:r>
      <w:proofErr w:type="gramEnd"/>
    </w:p>
    <w:p w14:paraId="54DE9319" w14:textId="0D2DD777" w:rsidR="00F73B14" w:rsidRDefault="00D1610D" w:rsidP="00F73B14">
      <w:pPr>
        <w:tabs>
          <w:tab w:val="left" w:pos="3594"/>
        </w:tabs>
        <w:rPr>
          <w:rFonts w:ascii="Arial" w:hAnsi="Arial" w:cs="Arial"/>
        </w:rPr>
      </w:pPr>
      <w:r w:rsidRPr="00F73B14">
        <w:rPr>
          <w:rFonts w:ascii="Arial" w:hAnsi="Arial" w:cs="Arial"/>
        </w:rPr>
        <w:t xml:space="preserve">             </w:t>
      </w:r>
      <w:r w:rsidR="00F73B14">
        <w:rPr>
          <w:rFonts w:ascii="Arial" w:hAnsi="Arial" w:cs="Arial"/>
        </w:rPr>
        <w:t>3.</w:t>
      </w:r>
      <w:r w:rsidR="00F2318C">
        <w:rPr>
          <w:rFonts w:ascii="Arial" w:hAnsi="Arial" w:cs="Arial"/>
        </w:rPr>
        <w:t xml:space="preserve"> </w:t>
      </w:r>
      <w:r w:rsidR="00F73B14">
        <w:rPr>
          <w:rFonts w:ascii="Arial" w:hAnsi="Arial" w:cs="Arial"/>
        </w:rPr>
        <w:t xml:space="preserve">conclusion    </w:t>
      </w:r>
    </w:p>
    <w:p w14:paraId="0BCBFC81" w14:textId="32AFB7A3" w:rsidR="00F73B14" w:rsidRDefault="00F73B14" w:rsidP="00F73B14">
      <w:pPr>
        <w:tabs>
          <w:tab w:val="left" w:pos="3594"/>
        </w:tabs>
        <w:rPr>
          <w:rFonts w:ascii="Arial" w:hAnsi="Arial" w:cs="Arial"/>
        </w:rPr>
      </w:pPr>
      <w:r>
        <w:rPr>
          <w:rFonts w:ascii="Arial" w:hAnsi="Arial" w:cs="Arial"/>
        </w:rPr>
        <w:t xml:space="preserve">             4.</w:t>
      </w:r>
      <w:r w:rsidR="00F2318C">
        <w:rPr>
          <w:rFonts w:ascii="Arial" w:hAnsi="Arial" w:cs="Arial"/>
        </w:rPr>
        <w:t xml:space="preserve"> </w:t>
      </w:r>
      <w:r>
        <w:rPr>
          <w:rFonts w:ascii="Arial" w:hAnsi="Arial" w:cs="Arial"/>
        </w:rPr>
        <w:t xml:space="preserve">references         </w:t>
      </w:r>
    </w:p>
    <w:p w14:paraId="2E394D6C" w14:textId="3C0D039B" w:rsidR="00F2318C" w:rsidRDefault="00F73B14" w:rsidP="00F73B14">
      <w:pPr>
        <w:tabs>
          <w:tab w:val="left" w:pos="3594"/>
        </w:tabs>
        <w:rPr>
          <w:rFonts w:ascii="Arial" w:hAnsi="Arial" w:cs="Arial"/>
        </w:rPr>
      </w:pPr>
      <w:r>
        <w:rPr>
          <w:rFonts w:ascii="Arial" w:hAnsi="Arial" w:cs="Arial"/>
        </w:rPr>
        <w:t xml:space="preserve">             5.</w:t>
      </w:r>
      <w:r w:rsidR="00F2318C">
        <w:rPr>
          <w:rFonts w:ascii="Arial" w:hAnsi="Arial" w:cs="Arial"/>
        </w:rPr>
        <w:t xml:space="preserve"> </w:t>
      </w:r>
      <w:r>
        <w:rPr>
          <w:rFonts w:ascii="Arial" w:hAnsi="Arial" w:cs="Arial"/>
        </w:rPr>
        <w:t>appendices (if any)</w:t>
      </w:r>
      <w:r w:rsidR="00F2318C">
        <w:rPr>
          <w:rFonts w:ascii="Arial" w:hAnsi="Arial" w:cs="Arial"/>
        </w:rPr>
        <w:t xml:space="preserve">  </w:t>
      </w:r>
    </w:p>
    <w:p w14:paraId="36F4E634" w14:textId="77777777" w:rsidR="0049121D" w:rsidRDefault="0049121D" w:rsidP="00F73B14">
      <w:pPr>
        <w:tabs>
          <w:tab w:val="left" w:pos="3594"/>
        </w:tabs>
        <w:rPr>
          <w:rFonts w:ascii="Arial" w:hAnsi="Arial" w:cs="Arial"/>
        </w:rPr>
      </w:pPr>
    </w:p>
    <w:p w14:paraId="4ED9CF4F" w14:textId="76D8BEEC" w:rsidR="00F2318C" w:rsidRDefault="009741C6" w:rsidP="009741C6">
      <w:pPr>
        <w:pStyle w:val="Heading1"/>
      </w:pPr>
      <w:r>
        <w:t xml:space="preserve">                                               introduction</w:t>
      </w:r>
    </w:p>
    <w:p w14:paraId="778F0B74" w14:textId="1975D9D8" w:rsidR="004025EC" w:rsidRPr="004025EC" w:rsidRDefault="004025EC" w:rsidP="004025EC">
      <w:pPr>
        <w:tabs>
          <w:tab w:val="left" w:pos="3594"/>
        </w:tabs>
        <w:rPr>
          <w:rFonts w:ascii="Arial" w:hAnsi="Arial" w:cs="Arial"/>
        </w:rPr>
      </w:pPr>
      <w:r w:rsidRPr="004025EC">
        <w:rPr>
          <w:rFonts w:ascii="Arial" w:hAnsi="Arial" w:cs="Arial"/>
        </w:rPr>
        <w:t xml:space="preserve">The external elements that have an impact on a </w:t>
      </w:r>
      <w:r w:rsidR="00D13BAA">
        <w:rPr>
          <w:rFonts w:ascii="Arial" w:hAnsi="Arial" w:cs="Arial"/>
        </w:rPr>
        <w:t>business’s</w:t>
      </w:r>
      <w:r w:rsidRPr="004025EC">
        <w:rPr>
          <w:rFonts w:ascii="Arial" w:hAnsi="Arial" w:cs="Arial"/>
        </w:rPr>
        <w:t xml:space="preserve"> operations and performance are referred to as the business environment. It includes any set of situations, factors, and pressures that surround an organisation and affect its prospects for commercial success. </w:t>
      </w:r>
      <w:r w:rsidRPr="004025EC">
        <w:rPr>
          <w:rFonts w:ascii="Arial" w:hAnsi="Arial" w:cs="Arial"/>
        </w:rPr>
        <w:lastRenderedPageBreak/>
        <w:t xml:space="preserve">Businesses need to understand their environment </w:t>
      </w:r>
      <w:r w:rsidR="00D13BAA">
        <w:rPr>
          <w:rFonts w:ascii="Arial" w:hAnsi="Arial" w:cs="Arial"/>
        </w:rPr>
        <w:t>to</w:t>
      </w:r>
      <w:r w:rsidRPr="004025EC">
        <w:rPr>
          <w:rFonts w:ascii="Arial" w:hAnsi="Arial" w:cs="Arial"/>
        </w:rPr>
        <w:t xml:space="preserve"> find opportunities, reduce risks, and predict and respond to changes.</w:t>
      </w:r>
    </w:p>
    <w:p w14:paraId="45B74D1D" w14:textId="77777777" w:rsidR="004025EC" w:rsidRPr="004025EC" w:rsidRDefault="004025EC" w:rsidP="004025EC">
      <w:pPr>
        <w:tabs>
          <w:tab w:val="left" w:pos="3594"/>
        </w:tabs>
        <w:rPr>
          <w:rFonts w:ascii="Arial" w:hAnsi="Arial" w:cs="Arial"/>
        </w:rPr>
      </w:pPr>
    </w:p>
    <w:p w14:paraId="4620B576" w14:textId="146E2032" w:rsidR="004025EC" w:rsidRDefault="004025EC" w:rsidP="004025EC">
      <w:pPr>
        <w:tabs>
          <w:tab w:val="left" w:pos="3594"/>
        </w:tabs>
        <w:rPr>
          <w:rFonts w:ascii="Arial" w:hAnsi="Arial" w:cs="Arial"/>
        </w:rPr>
      </w:pPr>
      <w:r w:rsidRPr="004025EC">
        <w:rPr>
          <w:rFonts w:ascii="Arial" w:hAnsi="Arial" w:cs="Arial"/>
        </w:rPr>
        <w:t>The corporate environment is made up of a variety of elements, such as</w:t>
      </w:r>
      <w:r>
        <w:rPr>
          <w:rFonts w:ascii="Arial" w:hAnsi="Arial" w:cs="Arial"/>
        </w:rPr>
        <w:t>:</w:t>
      </w:r>
    </w:p>
    <w:p w14:paraId="2660B1C5" w14:textId="21BC08F6" w:rsidR="004025EC" w:rsidRDefault="004025EC" w:rsidP="004025EC">
      <w:pPr>
        <w:tabs>
          <w:tab w:val="left" w:pos="3594"/>
        </w:tabs>
        <w:rPr>
          <w:rFonts w:ascii="Arial" w:hAnsi="Arial" w:cs="Arial"/>
        </w:rPr>
      </w:pPr>
      <w:r w:rsidRPr="004025EC">
        <w:rPr>
          <w:rFonts w:ascii="Arial" w:hAnsi="Arial" w:cs="Arial"/>
        </w:rPr>
        <w:t xml:space="preserve">The external elements that have an impact on a </w:t>
      </w:r>
      <w:r w:rsidR="00D13BAA">
        <w:rPr>
          <w:rFonts w:ascii="Arial" w:hAnsi="Arial" w:cs="Arial"/>
        </w:rPr>
        <w:t>business’s</w:t>
      </w:r>
      <w:r w:rsidRPr="004025EC">
        <w:rPr>
          <w:rFonts w:ascii="Arial" w:hAnsi="Arial" w:cs="Arial"/>
        </w:rPr>
        <w:t xml:space="preserve"> operations and performance are referred to as the business environment. It includes any set of situations, factors, and pressures that surround an organisation and affect its prospects for commercial success.</w:t>
      </w:r>
    </w:p>
    <w:p w14:paraId="147B0CFA" w14:textId="21EA3594" w:rsidR="004025EC" w:rsidRDefault="004025EC" w:rsidP="00332112">
      <w:pPr>
        <w:tabs>
          <w:tab w:val="left" w:pos="3594"/>
        </w:tabs>
        <w:spacing w:line="360" w:lineRule="auto"/>
        <w:rPr>
          <w:rFonts w:ascii="Arial" w:hAnsi="Arial" w:cs="Arial"/>
        </w:rPr>
      </w:pPr>
      <w:r w:rsidRPr="004025EC">
        <w:rPr>
          <w:rFonts w:ascii="Arial" w:hAnsi="Arial" w:cs="Arial"/>
        </w:rPr>
        <w:t xml:space="preserve"> Businesses need to understand their environment </w:t>
      </w:r>
      <w:r w:rsidR="00D13BAA">
        <w:rPr>
          <w:rFonts w:ascii="Arial" w:hAnsi="Arial" w:cs="Arial"/>
        </w:rPr>
        <w:t>to</w:t>
      </w:r>
      <w:r w:rsidRPr="004025EC">
        <w:rPr>
          <w:rFonts w:ascii="Arial" w:hAnsi="Arial" w:cs="Arial"/>
        </w:rPr>
        <w:t xml:space="preserve"> find opportunities, reduce risks, and predict and respond to changes.</w:t>
      </w:r>
      <w:r w:rsidRPr="004025EC">
        <w:t xml:space="preserve"> </w:t>
      </w:r>
      <w:r w:rsidRPr="004025EC">
        <w:rPr>
          <w:rFonts w:ascii="Arial" w:hAnsi="Arial" w:cs="Arial"/>
        </w:rPr>
        <w:t>Political and legal aspects: Businesses are greatly impacted by governmental policies, rules, and political stability. For businesses operating in various industries or regions, changes in laws and regulations can present possibilities as well as difficulties.</w:t>
      </w:r>
      <w:r w:rsidR="00D13BAA" w:rsidRPr="00D13BAA">
        <w:t xml:space="preserve"> </w:t>
      </w:r>
      <w:r w:rsidR="00D13BAA" w:rsidRPr="00D13BAA">
        <w:rPr>
          <w:rFonts w:ascii="Arial" w:hAnsi="Arial" w:cs="Arial"/>
        </w:rPr>
        <w:t>Socio-Cultural Factors: Consumer behaviour and market demand are influenced by societal values, beliefs, and practises as well as by demographic trends. When creating products and marketing plans, businesses must take cultural preferences, societal views, and changes in the population's demographics into account.</w:t>
      </w:r>
      <w:r w:rsidR="00D13BAA" w:rsidRPr="00D13BAA">
        <w:t xml:space="preserve"> </w:t>
      </w:r>
      <w:r w:rsidR="00D13BAA" w:rsidRPr="00D13BAA">
        <w:rPr>
          <w:rFonts w:ascii="Arial" w:hAnsi="Arial" w:cs="Arial"/>
        </w:rPr>
        <w:t>Rapid technical progress has the potential to upend entire sectors and provide new commercial opportunities. To remain competitive and meet customer expectations, businesses must keep up with technology advancements and implement new solutions.</w:t>
      </w:r>
      <w:r w:rsidR="00D13BAA" w:rsidRPr="00D13BAA">
        <w:t xml:space="preserve"> </w:t>
      </w:r>
      <w:r w:rsidR="00D13BAA" w:rsidRPr="00D13BAA">
        <w:rPr>
          <w:rFonts w:ascii="Arial" w:hAnsi="Arial" w:cs="Arial"/>
        </w:rPr>
        <w:t xml:space="preserve">Environmental Factors: Businesses have started using environmentally friendly </w:t>
      </w:r>
      <w:r w:rsidR="00D13BAA">
        <w:rPr>
          <w:rFonts w:ascii="Arial" w:hAnsi="Arial" w:cs="Arial"/>
        </w:rPr>
        <w:t>practices</w:t>
      </w:r>
      <w:r w:rsidR="00D13BAA" w:rsidRPr="00D13BAA">
        <w:rPr>
          <w:rFonts w:ascii="Arial" w:hAnsi="Arial" w:cs="Arial"/>
        </w:rPr>
        <w:t xml:space="preserve"> as a result of growing concerns about sustainability, climate change, and environmental legislation. Companies must consider how their actions affect the environment and incorporate sustainability into all aspects of their business.</w:t>
      </w:r>
      <w:r w:rsidR="00D13BAA" w:rsidRPr="00D13BAA">
        <w:t xml:space="preserve"> </w:t>
      </w:r>
      <w:r w:rsidR="00D13BAA" w:rsidRPr="00D13BAA">
        <w:rPr>
          <w:rFonts w:ascii="Arial" w:hAnsi="Arial" w:cs="Arial"/>
        </w:rPr>
        <w:t>Competitive Factors: A firm is greatly impacted by the competitive environment, which includes competitor behaviour, industry rivalry, and market structure. Businesses must differentiate themselves and obtain a competitive advantage by comprehending the positioning and strategies of their rivals.</w:t>
      </w:r>
      <w:r w:rsidR="00DA1BAE" w:rsidRPr="00DA1BAE">
        <w:t xml:space="preserve"> </w:t>
      </w:r>
      <w:r w:rsidR="00DA1BAE" w:rsidRPr="00DA1BAE">
        <w:rPr>
          <w:rFonts w:ascii="Arial" w:hAnsi="Arial" w:cs="Arial"/>
        </w:rPr>
        <w:t>Global factors: For companies with a global reach, elements including international trade regulations, currency exchange rates, and geopolitical developments are crucial. Understanding regional norms, laws, and market dynamics is necessary for market expansion.</w:t>
      </w:r>
      <w:r w:rsidR="00DA1BAE" w:rsidRPr="00DA1BAE">
        <w:t xml:space="preserve"> </w:t>
      </w:r>
      <w:r w:rsidR="00DA1BAE" w:rsidRPr="00DA1BAE">
        <w:rPr>
          <w:rFonts w:ascii="Arial" w:hAnsi="Arial" w:cs="Arial"/>
        </w:rPr>
        <w:t>Organisations must conduct in-depth environmental analyses, keep an eye out for changes and trends, and modify their strategy as necessary to succeed in the business environment. Companies that adapt to the changing business environment are better able to take advantage of opportunities, reduce risks, and preserve long-term success.</w:t>
      </w:r>
    </w:p>
    <w:p w14:paraId="679548C6" w14:textId="698C1AF2" w:rsidR="00D13BAA" w:rsidRDefault="00D13BAA" w:rsidP="004025EC">
      <w:pPr>
        <w:tabs>
          <w:tab w:val="left" w:pos="3594"/>
        </w:tabs>
        <w:rPr>
          <w:rFonts w:ascii="Arial" w:hAnsi="Arial" w:cs="Arial"/>
        </w:rPr>
      </w:pPr>
    </w:p>
    <w:p w14:paraId="26760F8A" w14:textId="77777777" w:rsidR="000612DD" w:rsidRDefault="000612DD" w:rsidP="00F73B14">
      <w:pPr>
        <w:tabs>
          <w:tab w:val="left" w:pos="3594"/>
        </w:tabs>
        <w:rPr>
          <w:rFonts w:ascii="Arial" w:hAnsi="Arial" w:cs="Arial"/>
        </w:rPr>
      </w:pPr>
    </w:p>
    <w:p w14:paraId="79C51B71" w14:textId="77777777" w:rsidR="000612DD" w:rsidRDefault="000612DD" w:rsidP="00F73B14">
      <w:pPr>
        <w:tabs>
          <w:tab w:val="left" w:pos="3594"/>
        </w:tabs>
        <w:rPr>
          <w:rFonts w:ascii="Arial" w:hAnsi="Arial" w:cs="Arial"/>
        </w:rPr>
      </w:pPr>
    </w:p>
    <w:p w14:paraId="3394BFBA" w14:textId="77777777" w:rsidR="00E5216C" w:rsidRDefault="00E5216C" w:rsidP="00F73B14">
      <w:pPr>
        <w:tabs>
          <w:tab w:val="left" w:pos="3594"/>
        </w:tabs>
        <w:rPr>
          <w:rFonts w:ascii="Arial" w:hAnsi="Arial" w:cs="Arial"/>
        </w:rPr>
      </w:pPr>
    </w:p>
    <w:p w14:paraId="576CAB55" w14:textId="77777777" w:rsidR="00E5216C" w:rsidRDefault="00E5216C" w:rsidP="00F73B14">
      <w:pPr>
        <w:tabs>
          <w:tab w:val="left" w:pos="3594"/>
        </w:tabs>
        <w:rPr>
          <w:rFonts w:ascii="Arial" w:hAnsi="Arial" w:cs="Arial"/>
        </w:rPr>
      </w:pPr>
    </w:p>
    <w:p w14:paraId="330FA81A" w14:textId="77777777" w:rsidR="00E5216C" w:rsidRDefault="00E5216C" w:rsidP="00F73B14">
      <w:pPr>
        <w:tabs>
          <w:tab w:val="left" w:pos="3594"/>
        </w:tabs>
        <w:rPr>
          <w:rFonts w:ascii="Arial" w:hAnsi="Arial" w:cs="Arial"/>
        </w:rPr>
      </w:pPr>
    </w:p>
    <w:p w14:paraId="6BA903E1" w14:textId="77777777" w:rsidR="00E5216C" w:rsidRDefault="00E5216C" w:rsidP="00F73B14">
      <w:pPr>
        <w:tabs>
          <w:tab w:val="left" w:pos="3594"/>
        </w:tabs>
        <w:rPr>
          <w:rFonts w:ascii="Arial" w:hAnsi="Arial" w:cs="Arial"/>
        </w:rPr>
      </w:pPr>
    </w:p>
    <w:p w14:paraId="2615377B" w14:textId="3236DC8C" w:rsidR="00F2318C" w:rsidRDefault="00F2318C" w:rsidP="00E5216C">
      <w:pPr>
        <w:pStyle w:val="Heading2"/>
        <w:spacing w:line="360" w:lineRule="auto"/>
        <w:jc w:val="both"/>
      </w:pPr>
      <w:r>
        <w:t xml:space="preserve">                                                          MAIN BODY</w:t>
      </w:r>
    </w:p>
    <w:p w14:paraId="0ACD82B5" w14:textId="77777777" w:rsidR="00F2318C" w:rsidRDefault="00F2318C" w:rsidP="00E5216C">
      <w:pPr>
        <w:spacing w:line="360" w:lineRule="auto"/>
        <w:jc w:val="both"/>
        <w:rPr>
          <w:rFonts w:ascii="Arial" w:hAnsi="Arial" w:cs="Arial"/>
        </w:rPr>
      </w:pPr>
    </w:p>
    <w:p w14:paraId="7B2C55C2" w14:textId="0FE859B1" w:rsidR="004119A0" w:rsidRDefault="0067640C" w:rsidP="00E5216C">
      <w:pPr>
        <w:spacing w:line="360" w:lineRule="auto"/>
        <w:jc w:val="both"/>
        <w:rPr>
          <w:rFonts w:ascii="Arial" w:hAnsi="Arial" w:cs="Arial"/>
        </w:rPr>
      </w:pPr>
      <w:r>
        <w:rPr>
          <w:rFonts w:ascii="Arial" w:hAnsi="Arial" w:cs="Arial"/>
        </w:rPr>
        <w:t xml:space="preserve">Ethics in the business world refers to the moral values that follow the </w:t>
      </w:r>
      <w:r w:rsidR="00C13FAD">
        <w:rPr>
          <w:rFonts w:ascii="Arial" w:hAnsi="Arial" w:cs="Arial"/>
        </w:rPr>
        <w:t>behaviour</w:t>
      </w:r>
      <w:r>
        <w:rPr>
          <w:rFonts w:ascii="Arial" w:hAnsi="Arial" w:cs="Arial"/>
        </w:rPr>
        <w:t xml:space="preserve"> and </w:t>
      </w:r>
      <w:r w:rsidR="00C13FAD">
        <w:rPr>
          <w:rFonts w:ascii="Arial" w:hAnsi="Arial" w:cs="Arial"/>
        </w:rPr>
        <w:t>decision-making</w:t>
      </w:r>
      <w:r>
        <w:rPr>
          <w:rFonts w:ascii="Arial" w:hAnsi="Arial" w:cs="Arial"/>
        </w:rPr>
        <w:t xml:space="preserve"> of individuals and companies inherent</w:t>
      </w:r>
      <w:r w:rsidR="00C13FAD">
        <w:rPr>
          <w:rFonts w:ascii="Arial" w:hAnsi="Arial" w:cs="Arial"/>
        </w:rPr>
        <w:t xml:space="preserve"> </w:t>
      </w:r>
      <w:r>
        <w:rPr>
          <w:rFonts w:ascii="Arial" w:hAnsi="Arial" w:cs="Arial"/>
        </w:rPr>
        <w:t>in the business world. Reflections on ethics are fundamental because they define what is right or wrong within a company or commercial enterprise.</w:t>
      </w:r>
      <w:r w:rsidR="00386759">
        <w:rPr>
          <w:rFonts w:ascii="Arial" w:hAnsi="Arial" w:cs="Arial"/>
        </w:rPr>
        <w:t xml:space="preserve"> Co</w:t>
      </w:r>
      <w:r w:rsidR="00C30D6A">
        <w:rPr>
          <w:rFonts w:ascii="Arial" w:hAnsi="Arial" w:cs="Arial"/>
        </w:rPr>
        <w:t>rporate social responsibility is a sight that companies operate to improve the community and society of which we are part. CSR includes all those activities: large,</w:t>
      </w:r>
      <w:r w:rsidR="00F86217">
        <w:rPr>
          <w:rFonts w:ascii="Arial" w:hAnsi="Arial" w:cs="Arial"/>
        </w:rPr>
        <w:t xml:space="preserve"> </w:t>
      </w:r>
      <w:r w:rsidR="00C30D6A">
        <w:rPr>
          <w:rFonts w:ascii="Arial" w:hAnsi="Arial" w:cs="Arial"/>
        </w:rPr>
        <w:t xml:space="preserve">small or </w:t>
      </w:r>
      <w:r w:rsidR="00F86217">
        <w:rPr>
          <w:rFonts w:ascii="Arial" w:hAnsi="Arial" w:cs="Arial"/>
        </w:rPr>
        <w:t>medium-sized</w:t>
      </w:r>
      <w:r w:rsidR="00C30D6A">
        <w:rPr>
          <w:rFonts w:ascii="Arial" w:hAnsi="Arial" w:cs="Arial"/>
        </w:rPr>
        <w:t xml:space="preserve"> that face social and ethical problems in a real way,</w:t>
      </w:r>
      <w:r w:rsidR="00F86217">
        <w:rPr>
          <w:rFonts w:ascii="Arial" w:hAnsi="Arial" w:cs="Arial"/>
        </w:rPr>
        <w:t xml:space="preserve"> </w:t>
      </w:r>
      <w:r w:rsidR="00C30D6A">
        <w:rPr>
          <w:rFonts w:ascii="Arial" w:hAnsi="Arial" w:cs="Arial"/>
        </w:rPr>
        <w:t>both towards external factors such as citizens or wholesalers or internal factors,</w:t>
      </w:r>
      <w:r w:rsidR="00F86217">
        <w:rPr>
          <w:rFonts w:ascii="Arial" w:hAnsi="Arial" w:cs="Arial"/>
        </w:rPr>
        <w:t xml:space="preserve"> </w:t>
      </w:r>
      <w:r w:rsidR="00C30D6A">
        <w:rPr>
          <w:rFonts w:ascii="Arial" w:hAnsi="Arial" w:cs="Arial"/>
        </w:rPr>
        <w:t>such as employees or collaborators within a company.</w:t>
      </w:r>
      <w:r w:rsidR="00F86217">
        <w:rPr>
          <w:rFonts w:ascii="Arial" w:hAnsi="Arial" w:cs="Arial"/>
        </w:rPr>
        <w:t xml:space="preserve"> Companies try to deal fairly with </w:t>
      </w:r>
      <w:proofErr w:type="gramStart"/>
      <w:r w:rsidR="00F86217">
        <w:rPr>
          <w:rFonts w:ascii="Arial" w:hAnsi="Arial" w:cs="Arial"/>
        </w:rPr>
        <w:t>clients</w:t>
      </w:r>
      <w:proofErr w:type="gramEnd"/>
      <w:r w:rsidR="00F86217">
        <w:rPr>
          <w:rFonts w:ascii="Arial" w:hAnsi="Arial" w:cs="Arial"/>
        </w:rPr>
        <w:t xml:space="preserve"> employees or competitors and avoid deceiving or </w:t>
      </w:r>
      <w:r w:rsidR="00F851F9">
        <w:rPr>
          <w:rFonts w:ascii="Arial" w:hAnsi="Arial" w:cs="Arial"/>
        </w:rPr>
        <w:t>cheating</w:t>
      </w:r>
      <w:r w:rsidR="00F86217">
        <w:rPr>
          <w:rFonts w:ascii="Arial" w:hAnsi="Arial" w:cs="Arial"/>
        </w:rPr>
        <w:t xml:space="preserve"> them with unclear advertising or misleading behaviour.</w:t>
      </w:r>
      <w:r w:rsidR="00F851F9">
        <w:rPr>
          <w:rFonts w:ascii="Arial" w:hAnsi="Arial" w:cs="Arial"/>
        </w:rPr>
        <w:t xml:space="preserve"> </w:t>
      </w:r>
      <w:r w:rsidR="00F86217">
        <w:rPr>
          <w:rFonts w:ascii="Arial" w:hAnsi="Arial" w:cs="Arial"/>
        </w:rPr>
        <w:t>Respect and fairness towards one</w:t>
      </w:r>
      <w:r w:rsidR="00F851F9">
        <w:rPr>
          <w:rFonts w:ascii="Arial" w:hAnsi="Arial" w:cs="Arial"/>
        </w:rPr>
        <w:t xml:space="preserve">’s employees </w:t>
      </w:r>
      <w:proofErr w:type="gramStart"/>
      <w:r w:rsidR="00F851F9">
        <w:rPr>
          <w:rFonts w:ascii="Arial" w:hAnsi="Arial" w:cs="Arial"/>
        </w:rPr>
        <w:t>is</w:t>
      </w:r>
      <w:proofErr w:type="gramEnd"/>
      <w:r w:rsidR="00F851F9">
        <w:rPr>
          <w:rFonts w:ascii="Arial" w:hAnsi="Arial" w:cs="Arial"/>
        </w:rPr>
        <w:t xml:space="preserve"> another important factor within a corporate company </w:t>
      </w:r>
    </w:p>
    <w:p w14:paraId="40D2BA5A" w14:textId="77777777" w:rsidR="0051022D" w:rsidRDefault="0051022D" w:rsidP="00E5216C">
      <w:pPr>
        <w:spacing w:line="360" w:lineRule="auto"/>
        <w:jc w:val="both"/>
        <w:rPr>
          <w:rFonts w:ascii="Arial" w:hAnsi="Arial" w:cs="Arial"/>
        </w:rPr>
      </w:pPr>
    </w:p>
    <w:p w14:paraId="1A301517" w14:textId="77777777" w:rsidR="00F56C96" w:rsidRDefault="00F56C96" w:rsidP="00E5216C">
      <w:pPr>
        <w:spacing w:line="360" w:lineRule="auto"/>
        <w:jc w:val="both"/>
        <w:rPr>
          <w:rFonts w:ascii="Arial" w:hAnsi="Arial" w:cs="Arial"/>
        </w:rPr>
      </w:pPr>
    </w:p>
    <w:p w14:paraId="1D802320" w14:textId="73F5FD28" w:rsidR="00373F64" w:rsidRDefault="00F851F9" w:rsidP="00E5216C">
      <w:pPr>
        <w:spacing w:line="360" w:lineRule="auto"/>
        <w:jc w:val="both"/>
        <w:rPr>
          <w:rFonts w:ascii="Arial" w:hAnsi="Arial" w:cs="Arial"/>
        </w:rPr>
      </w:pPr>
      <w:r>
        <w:rPr>
          <w:rFonts w:ascii="Arial" w:hAnsi="Arial" w:cs="Arial"/>
        </w:rPr>
        <w:t>and provides a solid basis for carrying out and realizing the successes of the business.</w:t>
      </w:r>
      <w:r w:rsidR="00F56C96">
        <w:rPr>
          <w:rFonts w:ascii="Arial" w:hAnsi="Arial" w:cs="Arial"/>
        </w:rPr>
        <w:t xml:space="preserve"> Conflicts of interest must be avoided, companies must identify and resolve such conflicts to ensure that choices are made realistically and in the best interests of the business, this includes avoiding situations where one’s</w:t>
      </w:r>
      <w:r w:rsidR="00164E58">
        <w:rPr>
          <w:rFonts w:ascii="Arial" w:hAnsi="Arial" w:cs="Arial"/>
        </w:rPr>
        <w:t xml:space="preserve"> </w:t>
      </w:r>
      <w:r w:rsidR="00F56C96">
        <w:rPr>
          <w:rFonts w:ascii="Arial" w:hAnsi="Arial" w:cs="Arial"/>
        </w:rPr>
        <w:t>interest</w:t>
      </w:r>
      <w:r w:rsidR="00164E58">
        <w:rPr>
          <w:rFonts w:ascii="Arial" w:hAnsi="Arial" w:cs="Arial"/>
        </w:rPr>
        <w:t xml:space="preserve"> </w:t>
      </w:r>
      <w:r w:rsidR="00F56C96">
        <w:rPr>
          <w:rFonts w:ascii="Arial" w:hAnsi="Arial" w:cs="Arial"/>
        </w:rPr>
        <w:t>intruded upon one’s job responsibilities.</w:t>
      </w:r>
      <w:r w:rsidR="009B2121">
        <w:rPr>
          <w:rFonts w:ascii="Arial" w:hAnsi="Arial" w:cs="Arial"/>
        </w:rPr>
        <w:t xml:space="preserve"> Diversity and inclusion are other indispensable factors in the work ethic</w:t>
      </w:r>
      <w:r w:rsidR="00082CF2">
        <w:rPr>
          <w:rFonts w:ascii="Arial" w:hAnsi="Arial" w:cs="Arial"/>
        </w:rPr>
        <w:t>. Companies must be fair to people of different religions, origins and sexual orientations</w:t>
      </w:r>
      <w:r w:rsidR="00300932">
        <w:rPr>
          <w:rFonts w:ascii="Arial" w:hAnsi="Arial" w:cs="Arial"/>
        </w:rPr>
        <w:t>. They form an open and global working climate that respects and welcomes differences</w:t>
      </w:r>
      <w:r w:rsidR="001954FE">
        <w:rPr>
          <w:rFonts w:ascii="Arial" w:hAnsi="Arial" w:cs="Arial"/>
        </w:rPr>
        <w:t xml:space="preserve"> There are two duties to be taken into consideration within the company, the social impact and the environmental impact. These actively strive to improve society</w:t>
      </w:r>
      <w:r w:rsidR="0051602C">
        <w:rPr>
          <w:rFonts w:ascii="Arial" w:hAnsi="Arial" w:cs="Arial"/>
        </w:rPr>
        <w:t xml:space="preserve"> </w:t>
      </w:r>
      <w:r w:rsidR="001954FE">
        <w:rPr>
          <w:rFonts w:ascii="Arial" w:hAnsi="Arial" w:cs="Arial"/>
        </w:rPr>
        <w:t>and are committed to minimizing the negative environmental consequences deriving from their work operations</w:t>
      </w:r>
      <w:r w:rsidR="0051602C">
        <w:rPr>
          <w:rFonts w:ascii="Arial" w:hAnsi="Arial" w:cs="Arial"/>
        </w:rPr>
        <w:t>. Employee morale and productivity are critical to the success of a company, increasing employees morale also increases pleasure at work, and employees are more likely to be more engaged and involved when they believe in the professionalism of a company.</w:t>
      </w:r>
    </w:p>
    <w:p w14:paraId="38931F02" w14:textId="1E243984" w:rsidR="00E83210" w:rsidRDefault="00E83210" w:rsidP="00E5216C">
      <w:pPr>
        <w:spacing w:line="360" w:lineRule="auto"/>
        <w:jc w:val="both"/>
        <w:rPr>
          <w:rFonts w:ascii="Arial" w:hAnsi="Arial" w:cs="Arial"/>
        </w:rPr>
      </w:pPr>
      <w:r>
        <w:rPr>
          <w:rFonts w:ascii="Arial" w:hAnsi="Arial" w:cs="Arial"/>
        </w:rPr>
        <w:t>(Wiley, sons ltd 2020)</w:t>
      </w:r>
      <w:r w:rsidR="00704813">
        <w:rPr>
          <w:rFonts w:ascii="Arial" w:hAnsi="Arial" w:cs="Arial"/>
        </w:rPr>
        <w:t>.</w:t>
      </w:r>
    </w:p>
    <w:p w14:paraId="38991F47" w14:textId="77D08406" w:rsidR="007F2FD6" w:rsidRDefault="00E83210" w:rsidP="00E5216C">
      <w:pPr>
        <w:spacing w:line="360" w:lineRule="auto"/>
        <w:jc w:val="both"/>
        <w:rPr>
          <w:rFonts w:ascii="Arial" w:hAnsi="Arial" w:cs="Arial"/>
        </w:rPr>
      </w:pPr>
      <w:r>
        <w:rPr>
          <w:rFonts w:ascii="Arial" w:hAnsi="Arial" w:cs="Arial"/>
        </w:rPr>
        <w:t xml:space="preserve">Corporate governance in the business environment refers to a set of rules, policies and procedures by which a company is managed and monitored. It includes the link between a </w:t>
      </w:r>
      <w:r>
        <w:rPr>
          <w:rFonts w:ascii="Arial" w:hAnsi="Arial" w:cs="Arial"/>
        </w:rPr>
        <w:lastRenderedPageBreak/>
        <w:t xml:space="preserve">company’s management, the board of directors and the interested shareholders. The goal of corporate governance is to ensure that a company is managed in the best possible way in the interest of the shareholders by being aware of the interests of the other stakeholders and respecting laws and regulations. In the corporate world where corporate governance work is influenced by different types of things, the legal situation is normative for example constitutes the basic principles and requirements for corporate governance. This determines laws and rules concerning </w:t>
      </w:r>
      <w:r w:rsidR="005E3390" w:rsidRPr="005E3390">
        <w:rPr>
          <w:rFonts w:ascii="Arial" w:hAnsi="Arial" w:cs="Arial"/>
        </w:rPr>
        <w:t>companies' establishment and operation, shareholders' rights</w:t>
      </w:r>
      <w:r>
        <w:rPr>
          <w:rFonts w:ascii="Arial" w:hAnsi="Arial" w:cs="Arial"/>
        </w:rPr>
        <w:t xml:space="preserve">, disclosure skills and corporate clarity. Market Factors and Competitiveness can influence the sector where the company plays a role. It can also change business management. In very competitive sectors, companies must prioritize innovation and flexibility, which can change the choices to be made and the arrangement of the </w:t>
      </w:r>
      <w:proofErr w:type="gramStart"/>
      <w:r w:rsidR="00B37C55">
        <w:rPr>
          <w:rFonts w:ascii="Arial" w:hAnsi="Arial" w:cs="Arial"/>
        </w:rPr>
        <w:t>board</w:t>
      </w:r>
      <w:proofErr w:type="gramEnd"/>
    </w:p>
    <w:p w14:paraId="2410CF1B" w14:textId="7716A8B7" w:rsidR="00922515" w:rsidRDefault="00E83210" w:rsidP="00E5216C">
      <w:pPr>
        <w:spacing w:line="360" w:lineRule="auto"/>
        <w:jc w:val="both"/>
        <w:rPr>
          <w:rFonts w:ascii="Arial" w:hAnsi="Arial" w:cs="Arial"/>
        </w:rPr>
      </w:pPr>
      <w:r>
        <w:rPr>
          <w:rFonts w:ascii="Arial" w:hAnsi="Arial" w:cs="Arial"/>
        </w:rPr>
        <w:t xml:space="preserve"> </w:t>
      </w:r>
      <w:r w:rsidR="00593838">
        <w:rPr>
          <w:rFonts w:ascii="Arial" w:hAnsi="Arial" w:cs="Arial"/>
        </w:rPr>
        <w:t>O,</w:t>
      </w:r>
      <w:r>
        <w:rPr>
          <w:rFonts w:ascii="Arial" w:hAnsi="Arial" w:cs="Arial"/>
        </w:rPr>
        <w:t xml:space="preserve"> directors</w:t>
      </w:r>
      <w:r w:rsidR="0049121D">
        <w:rPr>
          <w:rFonts w:ascii="Arial" w:hAnsi="Arial" w:cs="Arial"/>
        </w:rPr>
        <w:t>.</w:t>
      </w:r>
      <w:r w:rsidR="00EE56F6">
        <w:rPr>
          <w:rFonts w:ascii="Arial" w:hAnsi="Arial" w:cs="Arial"/>
        </w:rPr>
        <w:t xml:space="preserve"> The board of directors is responsible for controlling how the company is managed and strategic decisions</w:t>
      </w:r>
      <w:r w:rsidR="00807515">
        <w:rPr>
          <w:rFonts w:ascii="Arial" w:hAnsi="Arial" w:cs="Arial"/>
        </w:rPr>
        <w:t>, are made up of independent directors and managers who act in the interests of the company and shareholders. Transparency and disclosure must provide immediate and reliable financial performance information and governance operations to shareholders, regulatory authorities and the public. A detailed report helps build confidence in the connecting parties.</w:t>
      </w:r>
      <w:r w:rsidR="000C34FE">
        <w:rPr>
          <w:rFonts w:ascii="Arial" w:hAnsi="Arial" w:cs="Arial"/>
        </w:rPr>
        <w:t xml:space="preserve"> Shareholder rights: Shareholders have certain rights such as deciding important factors of the company, election of directors and receiving fair proceeds of profits. Efficient corporate governance allows these rights to be controlled and shareholders to be actively involved in the decisions to be made. Corporate governance highlights the importance of ethical conduct and integrity in business operations. Companies must follow a course of action and policy that encourages ethical behaviour, preventing conflicts of interest and discouraging fraudulent activity.</w:t>
      </w:r>
      <w:r w:rsidR="00A05670">
        <w:rPr>
          <w:rFonts w:ascii="Arial" w:hAnsi="Arial" w:cs="Arial"/>
        </w:rPr>
        <w:t xml:space="preserve"> Effective governance management puts processes in place that drive the assessment of hazard management. </w:t>
      </w:r>
    </w:p>
    <w:p w14:paraId="0DF94595" w14:textId="48342E81" w:rsidR="00E83210" w:rsidRDefault="00A05670" w:rsidP="00E5216C">
      <w:pPr>
        <w:spacing w:line="360" w:lineRule="auto"/>
        <w:jc w:val="both"/>
        <w:rPr>
          <w:rFonts w:ascii="Arial" w:hAnsi="Arial" w:cs="Arial"/>
        </w:rPr>
      </w:pPr>
      <w:r>
        <w:rPr>
          <w:rFonts w:ascii="Arial" w:hAnsi="Arial" w:cs="Arial"/>
        </w:rPr>
        <w:t>Companies need to decide on risk management methods to ensure long-term sustainability and take care of stakeholders.</w:t>
      </w:r>
      <w:r w:rsidR="005E3390">
        <w:rPr>
          <w:rFonts w:ascii="Arial" w:hAnsi="Arial" w:cs="Arial"/>
        </w:rPr>
        <w:t xml:space="preserve"> Identifying risks is a primary factor of corporate governance. Companies need funding assessment and anticipation to address business threats including reputational, operational, legal and financial risks. The ethical protocols that companies must follow address social and environmental impacts. </w:t>
      </w:r>
      <w:r w:rsidR="00B86D90" w:rsidRPr="00B86D90">
        <w:rPr>
          <w:rFonts w:ascii="Arial" w:hAnsi="Arial" w:cs="Arial"/>
        </w:rPr>
        <w:t>Corporate social responsibility assets are key to building community trust, attracting investors and limiting</w:t>
      </w:r>
      <w:r w:rsidR="005E3390">
        <w:rPr>
          <w:rFonts w:ascii="Arial" w:hAnsi="Arial" w:cs="Arial"/>
        </w:rPr>
        <w:t xml:space="preserve"> poor reputations.</w:t>
      </w:r>
      <w:r w:rsidR="00140F49">
        <w:rPr>
          <w:rFonts w:ascii="Arial" w:hAnsi="Arial" w:cs="Arial"/>
        </w:rPr>
        <w:t xml:space="preserve"> (Mathew, Sivaprasad,2020).</w:t>
      </w:r>
    </w:p>
    <w:p w14:paraId="6522DE8C" w14:textId="77777777" w:rsidR="00E56C0D" w:rsidRDefault="00C7227B" w:rsidP="00E5216C">
      <w:pPr>
        <w:spacing w:line="360" w:lineRule="auto"/>
        <w:jc w:val="both"/>
        <w:rPr>
          <w:rFonts w:ascii="Arial" w:hAnsi="Arial" w:cs="Arial"/>
        </w:rPr>
      </w:pPr>
      <w:r>
        <w:rPr>
          <w:rFonts w:ascii="Arial" w:hAnsi="Arial" w:cs="Arial"/>
        </w:rPr>
        <w:t>(Huang,</w:t>
      </w:r>
      <w:r w:rsidR="00FB712C">
        <w:rPr>
          <w:rFonts w:ascii="Arial" w:hAnsi="Arial" w:cs="Arial"/>
        </w:rPr>
        <w:t xml:space="preserve"> </w:t>
      </w:r>
      <w:r>
        <w:rPr>
          <w:rFonts w:ascii="Arial" w:hAnsi="Arial" w:cs="Arial"/>
        </w:rPr>
        <w:t>Parker,</w:t>
      </w:r>
      <w:r w:rsidR="00FB712C">
        <w:rPr>
          <w:rFonts w:ascii="Arial" w:hAnsi="Arial" w:cs="Arial"/>
        </w:rPr>
        <w:t xml:space="preserve"> </w:t>
      </w:r>
    </w:p>
    <w:p w14:paraId="37C77D4D" w14:textId="7A4FDECA" w:rsidR="0095205E" w:rsidRDefault="00C7227B" w:rsidP="00E5216C">
      <w:pPr>
        <w:spacing w:line="360" w:lineRule="auto"/>
        <w:jc w:val="both"/>
        <w:rPr>
          <w:rFonts w:ascii="Arial" w:hAnsi="Arial" w:cs="Arial"/>
        </w:rPr>
      </w:pPr>
      <w:r>
        <w:rPr>
          <w:rFonts w:ascii="Arial" w:hAnsi="Arial" w:cs="Arial"/>
        </w:rPr>
        <w:t>Tan,</w:t>
      </w:r>
      <w:r w:rsidR="00FB712C">
        <w:rPr>
          <w:rFonts w:ascii="Arial" w:hAnsi="Arial" w:cs="Arial"/>
        </w:rPr>
        <w:t xml:space="preserve"> </w:t>
      </w:r>
      <w:r>
        <w:rPr>
          <w:rFonts w:ascii="Arial" w:hAnsi="Arial" w:cs="Arial"/>
        </w:rPr>
        <w:t xml:space="preserve">Xu,2016) </w:t>
      </w:r>
      <w:r w:rsidR="006462AD">
        <w:rPr>
          <w:rFonts w:ascii="Arial" w:hAnsi="Arial" w:cs="Arial"/>
        </w:rPr>
        <w:t>Altruism</w:t>
      </w:r>
      <w:r w:rsidR="00566BF8">
        <w:rPr>
          <w:rFonts w:ascii="Arial" w:hAnsi="Arial" w:cs="Arial"/>
        </w:rPr>
        <w:t xml:space="preserve">: </w:t>
      </w:r>
      <w:r w:rsidR="006462AD">
        <w:rPr>
          <w:rFonts w:ascii="Arial" w:hAnsi="Arial" w:cs="Arial"/>
        </w:rPr>
        <w:t xml:space="preserve">in corporate reference refers to the pattern of channelling principles of compassion and generosity towards others in corporate operations and decision-making management. It includes the importance of stakeholder well-being in addition to achieving </w:t>
      </w:r>
      <w:r w:rsidR="006462AD">
        <w:rPr>
          <w:rFonts w:ascii="Arial" w:hAnsi="Arial" w:cs="Arial"/>
        </w:rPr>
        <w:lastRenderedPageBreak/>
        <w:t xml:space="preserve">maximum returns. While business typically focuses on economic interests, altruism invites businesses to contribute positively to society and bring about improvements in people’s lives. </w:t>
      </w:r>
    </w:p>
    <w:p w14:paraId="44DA1417" w14:textId="7D4183E7" w:rsidR="00BC77CB" w:rsidRDefault="006462AD" w:rsidP="00E5216C">
      <w:pPr>
        <w:spacing w:line="360" w:lineRule="auto"/>
        <w:jc w:val="both"/>
        <w:rPr>
          <w:rFonts w:ascii="Arial" w:hAnsi="Arial" w:cs="Arial"/>
        </w:rPr>
      </w:pPr>
      <w:r>
        <w:rPr>
          <w:rFonts w:ascii="Arial" w:hAnsi="Arial" w:cs="Arial"/>
        </w:rPr>
        <w:t>Some examples of altruism in a corporate environment can be:</w:t>
      </w:r>
    </w:p>
    <w:p w14:paraId="1210C18E" w14:textId="77777777" w:rsidR="00DE1486" w:rsidRDefault="00BC77CB" w:rsidP="00E5216C">
      <w:pPr>
        <w:spacing w:line="360" w:lineRule="auto"/>
        <w:jc w:val="both"/>
        <w:rPr>
          <w:rFonts w:ascii="Arial" w:hAnsi="Arial" w:cs="Arial"/>
        </w:rPr>
      </w:pPr>
      <w:r>
        <w:rPr>
          <w:rFonts w:ascii="Arial" w:hAnsi="Arial" w:cs="Arial"/>
        </w:rPr>
        <w:t>Altruistic activities give primary importance to conduct based on honesty and flexibility,</w:t>
      </w:r>
      <w:r w:rsidR="003045C8">
        <w:rPr>
          <w:rFonts w:ascii="Arial" w:hAnsi="Arial" w:cs="Arial"/>
        </w:rPr>
        <w:t xml:space="preserve"> </w:t>
      </w:r>
      <w:r>
        <w:rPr>
          <w:rFonts w:ascii="Arial" w:hAnsi="Arial" w:cs="Arial"/>
        </w:rPr>
        <w:t>ensuring that their management is in line with ethical and legal protocols,</w:t>
      </w:r>
      <w:r w:rsidR="003045C8">
        <w:rPr>
          <w:rFonts w:ascii="Arial" w:hAnsi="Arial" w:cs="Arial"/>
        </w:rPr>
        <w:t xml:space="preserve"> </w:t>
      </w:r>
      <w:r>
        <w:rPr>
          <w:rFonts w:ascii="Arial" w:hAnsi="Arial" w:cs="Arial"/>
        </w:rPr>
        <w:t xml:space="preserve">ensuring a </w:t>
      </w:r>
      <w:r w:rsidR="003045C8">
        <w:rPr>
          <w:rFonts w:ascii="Arial" w:hAnsi="Arial" w:cs="Arial"/>
        </w:rPr>
        <w:t>behaviour</w:t>
      </w:r>
      <w:r>
        <w:rPr>
          <w:rFonts w:ascii="Arial" w:hAnsi="Arial" w:cs="Arial"/>
        </w:rPr>
        <w:t xml:space="preserve"> of respect and dignity towards customers and suppliers commerce methodologies participate in a better organization culture and by promoting trust among stakeholders. </w:t>
      </w:r>
      <w:r w:rsidR="00BE2956" w:rsidRPr="00BE2956">
        <w:rPr>
          <w:rFonts w:ascii="Arial" w:hAnsi="Arial" w:cs="Arial"/>
        </w:rPr>
        <w:t xml:space="preserve">Altruistic companies highly respect workers' well-being </w:t>
      </w:r>
    </w:p>
    <w:p w14:paraId="49EC1ED3" w14:textId="0EA2AE98" w:rsidR="00126536" w:rsidRDefault="00BC77CB" w:rsidP="00E5216C">
      <w:pPr>
        <w:spacing w:line="360" w:lineRule="auto"/>
        <w:jc w:val="both"/>
        <w:rPr>
          <w:rFonts w:ascii="Arial" w:hAnsi="Arial" w:cs="Arial"/>
        </w:rPr>
      </w:pPr>
      <w:r>
        <w:rPr>
          <w:rFonts w:ascii="Arial" w:hAnsi="Arial" w:cs="Arial"/>
        </w:rPr>
        <w:t>by giving their workers excellent consideration</w:t>
      </w:r>
      <w:r w:rsidR="002B770D" w:rsidRPr="002B770D">
        <w:rPr>
          <w:rFonts w:ascii="Arial" w:hAnsi="Arial" w:cs="Arial"/>
        </w:rPr>
        <w:t>, providing fair compensation with aid and opportunities for growth within the company, and offering</w:t>
      </w:r>
      <w:r w:rsidR="003045C8">
        <w:rPr>
          <w:rFonts w:ascii="Arial" w:hAnsi="Arial" w:cs="Arial"/>
        </w:rPr>
        <w:t xml:space="preserve"> a work-life balance. Employee aid programs </w:t>
      </w:r>
      <w:r w:rsidR="002F3CD9">
        <w:rPr>
          <w:rFonts w:ascii="Arial" w:hAnsi="Arial" w:cs="Arial"/>
        </w:rPr>
        <w:t>prioritise</w:t>
      </w:r>
      <w:r w:rsidR="003045C8">
        <w:rPr>
          <w:rFonts w:ascii="Arial" w:hAnsi="Arial" w:cs="Arial"/>
        </w:rPr>
        <w:t xml:space="preserve"> a healthy and inclusive workplace</w:t>
      </w:r>
      <w:r w:rsidR="007E0E0A">
        <w:rPr>
          <w:rFonts w:ascii="Arial" w:hAnsi="Arial" w:cs="Arial"/>
        </w:rPr>
        <w:t>.</w:t>
      </w:r>
      <w:r w:rsidR="002F3CD9">
        <w:rPr>
          <w:rFonts w:ascii="Arial" w:hAnsi="Arial" w:cs="Arial"/>
        </w:rPr>
        <w:t xml:space="preserve"> Environmental protection is another indispensable factor in the work ethic of companies, corporation attach great importance to respect for the environment to greatly reduce their impact on the territory. This can integrate correct energy practices and the reduction of waste and pollution. companies often opt for the use of sustainable materials and approve conservation initiatives. Generous companies take an active part in improving the quality of local society. They support local projects and finance collectively </w:t>
      </w:r>
      <w:r w:rsidR="00945C84">
        <w:rPr>
          <w:rFonts w:ascii="Arial" w:hAnsi="Arial" w:cs="Arial"/>
        </w:rPr>
        <w:t xml:space="preserve">development works. they offer jobs and give life to partnerships with non-profit organizations. The altruism of a company’s business can bring about a significant improvement in the social sphere, but companies must continue financial support to </w:t>
      </w:r>
      <w:proofErr w:type="gramStart"/>
      <w:r w:rsidR="00945C84">
        <w:rPr>
          <w:rFonts w:ascii="Arial" w:hAnsi="Arial" w:cs="Arial"/>
        </w:rPr>
        <w:t>maintain</w:t>
      </w:r>
      <w:proofErr w:type="gramEnd"/>
      <w:r w:rsidR="00945C84">
        <w:rPr>
          <w:rFonts w:ascii="Arial" w:hAnsi="Arial" w:cs="Arial"/>
        </w:rPr>
        <w:t xml:space="preserve"> </w:t>
      </w:r>
    </w:p>
    <w:p w14:paraId="7FF5D836" w14:textId="48D82680" w:rsidR="00BC77CB" w:rsidRDefault="00945C84" w:rsidP="00E5216C">
      <w:pPr>
        <w:spacing w:line="360" w:lineRule="auto"/>
        <w:jc w:val="both"/>
        <w:rPr>
          <w:rFonts w:ascii="Arial" w:hAnsi="Arial" w:cs="Arial"/>
        </w:rPr>
      </w:pPr>
      <w:r>
        <w:rPr>
          <w:rFonts w:ascii="Arial" w:hAnsi="Arial" w:cs="Arial"/>
        </w:rPr>
        <w:t>their efforts. Dosing altruistic practices with sensible monetary management is critical for long-term recognition and positive success.</w:t>
      </w:r>
      <w:r w:rsidR="00126536">
        <w:rPr>
          <w:rFonts w:ascii="Arial" w:hAnsi="Arial" w:cs="Arial"/>
        </w:rPr>
        <w:t xml:space="preserve"> Altruistic companies base </w:t>
      </w:r>
      <w:proofErr w:type="gramStart"/>
      <w:r w:rsidR="00126536">
        <w:rPr>
          <w:rFonts w:ascii="Arial" w:hAnsi="Arial" w:cs="Arial"/>
        </w:rPr>
        <w:t>all of</w:t>
      </w:r>
      <w:proofErr w:type="gramEnd"/>
      <w:r w:rsidR="00126536">
        <w:rPr>
          <w:rFonts w:ascii="Arial" w:hAnsi="Arial" w:cs="Arial"/>
        </w:rPr>
        <w:t xml:space="preserve"> their experience on the customer, prioritise customer satisfaction, and are committed to executing customer requests and expectations. They focus on the supply of goods and guarantee a high level of service to guarantee a lasting relationship over time and mutual </w:t>
      </w:r>
      <w:proofErr w:type="spellStart"/>
      <w:proofErr w:type="gramStart"/>
      <w:r w:rsidR="00126536">
        <w:rPr>
          <w:rFonts w:ascii="Arial" w:hAnsi="Arial" w:cs="Arial"/>
        </w:rPr>
        <w:t>trust.</w:t>
      </w:r>
      <w:r w:rsidR="00566BF8">
        <w:rPr>
          <w:rFonts w:ascii="Arial" w:hAnsi="Arial" w:cs="Arial"/>
        </w:rPr>
        <w:t>Pay</w:t>
      </w:r>
      <w:proofErr w:type="spellEnd"/>
      <w:proofErr w:type="gramEnd"/>
      <w:r w:rsidR="00566BF8">
        <w:rPr>
          <w:rFonts w:ascii="Arial" w:hAnsi="Arial" w:cs="Arial"/>
        </w:rPr>
        <w:t>/wage structures:</w:t>
      </w:r>
    </w:p>
    <w:p w14:paraId="27DA2091" w14:textId="62755FEE" w:rsidR="00C372D2" w:rsidRDefault="00C372D2" w:rsidP="00E5216C">
      <w:pPr>
        <w:spacing w:line="360" w:lineRule="auto"/>
        <w:jc w:val="both"/>
        <w:rPr>
          <w:rFonts w:ascii="Arial" w:hAnsi="Arial" w:cs="Arial"/>
        </w:rPr>
      </w:pPr>
      <w:r>
        <w:rPr>
          <w:rFonts w:ascii="Arial" w:hAnsi="Arial" w:cs="Arial"/>
        </w:rPr>
        <w:t xml:space="preserve">Forms of payroll in the corporate environment refer to how firms determine </w:t>
      </w:r>
      <w:r w:rsidR="00B86D90">
        <w:rPr>
          <w:rFonts w:ascii="Arial" w:hAnsi="Arial" w:cs="Arial"/>
        </w:rPr>
        <w:t>their workers’ salaries</w:t>
      </w:r>
      <w:r>
        <w:rPr>
          <w:rFonts w:ascii="Arial" w:hAnsi="Arial" w:cs="Arial"/>
        </w:rPr>
        <w:t>. Forms of salary generally include a balance of factors, the role held,</w:t>
      </w:r>
      <w:r w:rsidR="00D13EB6">
        <w:rPr>
          <w:rFonts w:ascii="Arial" w:hAnsi="Arial" w:cs="Arial"/>
        </w:rPr>
        <w:t xml:space="preserve"> </w:t>
      </w:r>
      <w:r>
        <w:rPr>
          <w:rFonts w:ascii="Arial" w:hAnsi="Arial" w:cs="Arial"/>
        </w:rPr>
        <w:t>experience,</w:t>
      </w:r>
      <w:r w:rsidR="00D13EB6">
        <w:rPr>
          <w:rFonts w:ascii="Arial" w:hAnsi="Arial" w:cs="Arial"/>
        </w:rPr>
        <w:t xml:space="preserve"> and professionalism </w:t>
      </w:r>
      <w:proofErr w:type="gramStart"/>
      <w:r w:rsidR="00D13EB6">
        <w:rPr>
          <w:rFonts w:ascii="Arial" w:hAnsi="Arial" w:cs="Arial"/>
        </w:rPr>
        <w:t>in a given</w:t>
      </w:r>
      <w:proofErr w:type="gramEnd"/>
      <w:r w:rsidR="00D13EB6">
        <w:rPr>
          <w:rFonts w:ascii="Arial" w:hAnsi="Arial" w:cs="Arial"/>
        </w:rPr>
        <w:t xml:space="preserve"> role, are all factors affecting salary structures.</w:t>
      </w:r>
    </w:p>
    <w:p w14:paraId="394152FE" w14:textId="77777777" w:rsidR="00D14FFB" w:rsidRDefault="00D13EB6" w:rsidP="00E5216C">
      <w:pPr>
        <w:spacing w:line="360" w:lineRule="auto"/>
        <w:jc w:val="both"/>
        <w:rPr>
          <w:rFonts w:ascii="Arial" w:hAnsi="Arial" w:cs="Arial"/>
        </w:rPr>
      </w:pPr>
      <w:r>
        <w:rPr>
          <w:rFonts w:ascii="Arial" w:hAnsi="Arial" w:cs="Arial"/>
        </w:rPr>
        <w:t>The market situation and internal fairness assessment.</w:t>
      </w:r>
      <w:r w:rsidR="00671935">
        <w:rPr>
          <w:rFonts w:ascii="Arial" w:hAnsi="Arial" w:cs="Arial"/>
        </w:rPr>
        <w:t xml:space="preserve"> Most businesses pay their employees based on the subordinate’s hours worked, this scheme is most often used for occupations involving a specified number of hours worked per week or for part-time jobs. Hourly payouts are most often determined by </w:t>
      </w:r>
      <w:proofErr w:type="gramStart"/>
      <w:r w:rsidR="00671935">
        <w:rPr>
          <w:rFonts w:ascii="Arial" w:hAnsi="Arial" w:cs="Arial"/>
        </w:rPr>
        <w:t>taking into account</w:t>
      </w:r>
      <w:proofErr w:type="gramEnd"/>
      <w:r w:rsidR="00671935">
        <w:rPr>
          <w:rFonts w:ascii="Arial" w:hAnsi="Arial" w:cs="Arial"/>
        </w:rPr>
        <w:t xml:space="preserve"> things like skill level at the job, </w:t>
      </w:r>
    </w:p>
    <w:p w14:paraId="3F96B70E" w14:textId="77777777" w:rsidR="005538C5" w:rsidRDefault="00671935" w:rsidP="00E5216C">
      <w:pPr>
        <w:spacing w:line="360" w:lineRule="auto"/>
        <w:jc w:val="both"/>
        <w:rPr>
          <w:rFonts w:ascii="Arial" w:hAnsi="Arial" w:cs="Arial"/>
        </w:rPr>
      </w:pPr>
      <w:r>
        <w:rPr>
          <w:rFonts w:ascii="Arial" w:hAnsi="Arial" w:cs="Arial"/>
        </w:rPr>
        <w:t>market rates, and legal requirements, such as minimum wage laws</w:t>
      </w:r>
      <w:r w:rsidR="00B86D90">
        <w:rPr>
          <w:rFonts w:ascii="Arial" w:hAnsi="Arial" w:cs="Arial"/>
        </w:rPr>
        <w:t>.</w:t>
      </w:r>
      <w:r w:rsidR="002B770D">
        <w:rPr>
          <w:rFonts w:ascii="Arial" w:hAnsi="Arial" w:cs="Arial"/>
        </w:rPr>
        <w:t xml:space="preserve"> Commissions are wages that are based on the number of sales made </w:t>
      </w:r>
      <w:proofErr w:type="gramStart"/>
      <w:r w:rsidR="002B770D">
        <w:rPr>
          <w:rFonts w:ascii="Arial" w:hAnsi="Arial" w:cs="Arial"/>
        </w:rPr>
        <w:t>and in some parts</w:t>
      </w:r>
      <w:proofErr w:type="gramEnd"/>
      <w:r w:rsidR="002B770D">
        <w:rPr>
          <w:rFonts w:ascii="Arial" w:hAnsi="Arial" w:cs="Arial"/>
        </w:rPr>
        <w:t xml:space="preserve"> directed to services,</w:t>
      </w:r>
      <w:r w:rsidR="00F15273">
        <w:rPr>
          <w:rFonts w:ascii="Arial" w:hAnsi="Arial" w:cs="Arial"/>
        </w:rPr>
        <w:t xml:space="preserve"> </w:t>
      </w:r>
      <w:r w:rsidR="002B770D">
        <w:rPr>
          <w:rFonts w:ascii="Arial" w:hAnsi="Arial" w:cs="Arial"/>
        </w:rPr>
        <w:t>employees receive a percentage of the sales or profit received.</w:t>
      </w:r>
      <w:r w:rsidR="00F15273">
        <w:rPr>
          <w:rFonts w:ascii="Arial" w:hAnsi="Arial" w:cs="Arial"/>
        </w:rPr>
        <w:t xml:space="preserve"> </w:t>
      </w:r>
      <w:r w:rsidR="002B770D">
        <w:rPr>
          <w:rFonts w:ascii="Arial" w:hAnsi="Arial" w:cs="Arial"/>
        </w:rPr>
        <w:t xml:space="preserve">this method provides an increase in </w:t>
      </w:r>
      <w:r w:rsidR="002B770D">
        <w:rPr>
          <w:rFonts w:ascii="Arial" w:hAnsi="Arial" w:cs="Arial"/>
        </w:rPr>
        <w:lastRenderedPageBreak/>
        <w:t xml:space="preserve">employee engagement to </w:t>
      </w:r>
      <w:r w:rsidR="00F15273">
        <w:rPr>
          <w:rFonts w:ascii="Arial" w:hAnsi="Arial" w:cs="Arial"/>
        </w:rPr>
        <w:t>increase</w:t>
      </w:r>
      <w:r w:rsidR="002B770D">
        <w:rPr>
          <w:rFonts w:ascii="Arial" w:hAnsi="Arial" w:cs="Arial"/>
        </w:rPr>
        <w:t xml:space="preserve"> </w:t>
      </w:r>
      <w:r w:rsidR="00F15273">
        <w:rPr>
          <w:rFonts w:ascii="Arial" w:hAnsi="Arial" w:cs="Arial"/>
        </w:rPr>
        <w:t>sales and earnings of the company as the proceeds are linked to the employee outcome.</w:t>
      </w:r>
      <w:r w:rsidR="00DE1486">
        <w:rPr>
          <w:rFonts w:ascii="Arial" w:hAnsi="Arial" w:cs="Arial"/>
        </w:rPr>
        <w:t xml:space="preserve"> In pay </w:t>
      </w:r>
      <w:proofErr w:type="gramStart"/>
      <w:r w:rsidR="00DE1486">
        <w:rPr>
          <w:rFonts w:ascii="Arial" w:hAnsi="Arial" w:cs="Arial"/>
        </w:rPr>
        <w:t>companies</w:t>
      </w:r>
      <w:proofErr w:type="gramEnd"/>
      <w:r w:rsidR="00DE1486">
        <w:rPr>
          <w:rFonts w:ascii="Arial" w:hAnsi="Arial" w:cs="Arial"/>
        </w:rPr>
        <w:t xml:space="preserve"> earnings are based on performance workers are rewarded based on their individual or team skills. This includes bonuses, company earnings-sharing plans, </w:t>
      </w:r>
    </w:p>
    <w:p w14:paraId="083D7929" w14:textId="7DB73A06" w:rsidR="002B25AA" w:rsidRDefault="00DE1486" w:rsidP="00E5216C">
      <w:pPr>
        <w:spacing w:line="360" w:lineRule="auto"/>
        <w:jc w:val="both"/>
        <w:rPr>
          <w:rFonts w:ascii="Arial" w:hAnsi="Arial" w:cs="Arial"/>
        </w:rPr>
      </w:pPr>
      <w:r>
        <w:rPr>
          <w:rFonts w:ascii="Arial" w:hAnsi="Arial" w:cs="Arial"/>
        </w:rPr>
        <w:t>or skill-based salary increases. Performance levels are generally established to measure employee performance about the objectives that companies intend to achieve.</w:t>
      </w:r>
      <w:r w:rsidR="005538C5">
        <w:rPr>
          <w:rFonts w:ascii="Arial" w:hAnsi="Arial" w:cs="Arial"/>
        </w:rPr>
        <w:t xml:space="preserve"> Piece wage firms operate by paying employees for the number of quantities they produce and the tasks they achieve. This method is typically used in manufacturing or assembly line jobs, where employees are routinely paid based on units or jobs completed.</w:t>
      </w:r>
      <w:r w:rsidR="00A27BC5">
        <w:rPr>
          <w:rFonts w:ascii="Arial" w:hAnsi="Arial" w:cs="Arial"/>
        </w:rPr>
        <w:t xml:space="preserve"> </w:t>
      </w:r>
      <w:r w:rsidR="005538C5">
        <w:rPr>
          <w:rFonts w:ascii="Arial" w:hAnsi="Arial" w:cs="Arial"/>
        </w:rPr>
        <w:t>Skills-based compensation structures use payment of employees based on the skills and competencies acquired. Employees receive higher payments</w:t>
      </w:r>
      <w:r w:rsidR="00A27BC5">
        <w:rPr>
          <w:rFonts w:ascii="Arial" w:hAnsi="Arial" w:cs="Arial"/>
        </w:rPr>
        <w:t xml:space="preserve"> based on acquired skills and experience progression </w:t>
      </w:r>
      <w:r w:rsidR="0025458B">
        <w:rPr>
          <w:rFonts w:ascii="Arial" w:hAnsi="Arial" w:cs="Arial"/>
        </w:rPr>
        <w:t>or</w:t>
      </w:r>
      <w:r w:rsidR="00A27BC5">
        <w:rPr>
          <w:rFonts w:ascii="Arial" w:hAnsi="Arial" w:cs="Arial"/>
        </w:rPr>
        <w:t xml:space="preserve"> even certificates of addition </w:t>
      </w:r>
      <w:r w:rsidR="0025458B">
        <w:rPr>
          <w:rFonts w:ascii="Arial" w:hAnsi="Arial" w:cs="Arial"/>
        </w:rPr>
        <w:t>about</w:t>
      </w:r>
      <w:r w:rsidR="00A27BC5">
        <w:rPr>
          <w:rFonts w:ascii="Arial" w:hAnsi="Arial" w:cs="Arial"/>
        </w:rPr>
        <w:t xml:space="preserve"> the work.</w:t>
      </w:r>
      <w:r w:rsidR="004E6562" w:rsidRPr="004E6562">
        <w:t xml:space="preserve"> </w:t>
      </w:r>
      <w:r w:rsidR="004E6562" w:rsidRPr="004E6562">
        <w:rPr>
          <w:rFonts w:ascii="Arial" w:hAnsi="Arial" w:cs="Arial"/>
        </w:rPr>
        <w:t>Pay Scales: Within each salary band or range, particular salary levels are defined by pay scales. For each grade or position, they typically provide a minimum, midpoint, and maximum wage. The salary of employees may fall within this range depending on their performance, experience, and duration of service, among other things.</w:t>
      </w:r>
      <w:r w:rsidR="004E6562" w:rsidRPr="004E6562">
        <w:t xml:space="preserve"> </w:t>
      </w:r>
      <w:r w:rsidR="004E6562" w:rsidRPr="004E6562">
        <w:rPr>
          <w:rFonts w:ascii="Arial" w:hAnsi="Arial" w:cs="Arial"/>
        </w:rPr>
        <w:t>Job Evaluation</w:t>
      </w:r>
      <w:r w:rsidR="004E6562">
        <w:rPr>
          <w:rFonts w:ascii="Arial" w:hAnsi="Arial" w:cs="Arial"/>
        </w:rPr>
        <w:t xml:space="preserve"> is</w:t>
      </w:r>
      <w:r w:rsidR="004E6562" w:rsidRPr="004E6562">
        <w:rPr>
          <w:rFonts w:ascii="Arial" w:hAnsi="Arial" w:cs="Arial"/>
        </w:rPr>
        <w:t xml:space="preserve"> </w:t>
      </w:r>
      <w:proofErr w:type="gramStart"/>
      <w:r w:rsidR="004E6562" w:rsidRPr="004E6562">
        <w:rPr>
          <w:rFonts w:ascii="Arial" w:hAnsi="Arial" w:cs="Arial"/>
        </w:rPr>
        <w:t>Th</w:t>
      </w:r>
      <w:r w:rsidR="004E6562">
        <w:rPr>
          <w:rFonts w:ascii="Arial" w:hAnsi="Arial" w:cs="Arial"/>
        </w:rPr>
        <w:t>e</w:t>
      </w:r>
      <w:proofErr w:type="gramEnd"/>
      <w:r w:rsidR="004E6562" w:rsidRPr="004E6562">
        <w:rPr>
          <w:rFonts w:ascii="Arial" w:hAnsi="Arial" w:cs="Arial"/>
        </w:rPr>
        <w:t xml:space="preserve"> process </w:t>
      </w:r>
      <w:r w:rsidR="004E6562">
        <w:rPr>
          <w:rFonts w:ascii="Arial" w:hAnsi="Arial" w:cs="Arial"/>
        </w:rPr>
        <w:t xml:space="preserve">that </w:t>
      </w:r>
      <w:r w:rsidR="004E6562" w:rsidRPr="004E6562">
        <w:rPr>
          <w:rFonts w:ascii="Arial" w:hAnsi="Arial" w:cs="Arial"/>
        </w:rPr>
        <w:t xml:space="preserve">entails evaluating and contrasting various positions within an organisation to ascertain their relative importance or value. To build </w:t>
      </w:r>
      <w:r w:rsidR="004E6562">
        <w:rPr>
          <w:rFonts w:ascii="Arial" w:hAnsi="Arial" w:cs="Arial"/>
        </w:rPr>
        <w:t xml:space="preserve">a </w:t>
      </w:r>
      <w:r w:rsidR="004E6562" w:rsidRPr="004E6562">
        <w:rPr>
          <w:rFonts w:ascii="Arial" w:hAnsi="Arial" w:cs="Arial"/>
        </w:rPr>
        <w:t xml:space="preserve">job hierarchy and choose appropriate pay scales, factors including required abilities, responsibilities, and qualifications are </w:t>
      </w:r>
      <w:proofErr w:type="gramStart"/>
      <w:r w:rsidR="004E6562" w:rsidRPr="004E6562">
        <w:rPr>
          <w:rFonts w:ascii="Arial" w:hAnsi="Arial" w:cs="Arial"/>
        </w:rPr>
        <w:t>taken into account</w:t>
      </w:r>
      <w:proofErr w:type="gramEnd"/>
      <w:r w:rsidR="004E6562" w:rsidRPr="004E6562">
        <w:rPr>
          <w:rFonts w:ascii="Arial" w:hAnsi="Arial" w:cs="Arial"/>
        </w:rPr>
        <w:t>.</w:t>
      </w:r>
      <w:r w:rsidR="00341453" w:rsidRPr="00341453">
        <w:t xml:space="preserve"> </w:t>
      </w:r>
      <w:r w:rsidR="00341453" w:rsidRPr="00341453">
        <w:rPr>
          <w:rFonts w:ascii="Arial" w:hAnsi="Arial" w:cs="Arial"/>
        </w:rPr>
        <w:t xml:space="preserve">Structures for pay and wages include systems for advancement in pay and increases. Promotions, cost-of-living adjustments, and annual merit-based raises are a few examples of ways that an employee's income may increase over time. These systems reward continuous achievement, recognise employee development, and broaden prospects for </w:t>
      </w:r>
      <w:r w:rsidR="00DB517A">
        <w:rPr>
          <w:rFonts w:ascii="Arial" w:hAnsi="Arial" w:cs="Arial"/>
        </w:rPr>
        <w:t xml:space="preserve">professional </w:t>
      </w:r>
      <w:proofErr w:type="gramStart"/>
      <w:r w:rsidR="00DB517A">
        <w:rPr>
          <w:rFonts w:ascii="Arial" w:hAnsi="Arial" w:cs="Arial"/>
        </w:rPr>
        <w:t>advancement</w:t>
      </w:r>
      <w:proofErr w:type="gramEnd"/>
      <w:r w:rsidR="00566BF8">
        <w:rPr>
          <w:rFonts w:ascii="Arial" w:hAnsi="Arial" w:cs="Arial"/>
        </w:rPr>
        <w:t xml:space="preserve"> </w:t>
      </w:r>
    </w:p>
    <w:p w14:paraId="375BCE72" w14:textId="7DB09703" w:rsidR="00E1509D" w:rsidRDefault="00566BF8" w:rsidP="00E5216C">
      <w:pPr>
        <w:spacing w:line="360" w:lineRule="auto"/>
        <w:jc w:val="both"/>
        <w:rPr>
          <w:rFonts w:ascii="Arial" w:hAnsi="Arial" w:cs="Arial"/>
        </w:rPr>
      </w:pPr>
      <w:r w:rsidRPr="00566BF8">
        <w:rPr>
          <w:rFonts w:ascii="Arial" w:hAnsi="Arial" w:cs="Arial"/>
        </w:rPr>
        <w:t>Adoption of new technology and altruism by businesses to analyse how they influence the external environment</w:t>
      </w:r>
      <w:r>
        <w:rPr>
          <w:rFonts w:ascii="Arial" w:hAnsi="Arial" w:cs="Arial"/>
        </w:rPr>
        <w:t>.</w:t>
      </w:r>
      <w:r w:rsidR="00790562" w:rsidRPr="00790562">
        <w:t xml:space="preserve"> </w:t>
      </w:r>
      <w:r w:rsidR="00790562" w:rsidRPr="00790562">
        <w:rPr>
          <w:rFonts w:ascii="Arial" w:hAnsi="Arial" w:cs="Arial"/>
        </w:rPr>
        <w:t xml:space="preserve">The adoption of new technology is essential in determining how the environment is externally shaped. The adoption of technology by organisations is influenced by </w:t>
      </w:r>
      <w:r w:rsidR="00790562">
        <w:rPr>
          <w:rFonts w:ascii="Arial" w:hAnsi="Arial" w:cs="Arial"/>
        </w:rPr>
        <w:t>several</w:t>
      </w:r>
      <w:r w:rsidR="00790562" w:rsidRPr="00790562">
        <w:rPr>
          <w:rFonts w:ascii="Arial" w:hAnsi="Arial" w:cs="Arial"/>
        </w:rPr>
        <w:t xml:space="preserve"> variables, including innovation, efficiency improvements, competitive advantage, and client expectations. It also covers the potential environmental effects of technology adoption, both good and bad.</w:t>
      </w:r>
      <w:r w:rsidR="00790562" w:rsidRPr="00790562">
        <w:t xml:space="preserve"> </w:t>
      </w:r>
      <w:r w:rsidR="00790562" w:rsidRPr="00790562">
        <w:rPr>
          <w:rFonts w:ascii="Arial" w:hAnsi="Arial" w:cs="Arial"/>
        </w:rPr>
        <w:t xml:space="preserve">This section examines the intricate connection between the adoption of new technologies and the surrounding environment. It looks at how technology may be used to address issues with the environment, like resource conservation, waste reduction, and lowering carbon footprints. In addition, it talks about potential drawbacks such </w:t>
      </w:r>
      <w:r w:rsidR="00790562">
        <w:rPr>
          <w:rFonts w:ascii="Arial" w:hAnsi="Arial" w:cs="Arial"/>
        </w:rPr>
        <w:t xml:space="preserve">as </w:t>
      </w:r>
      <w:r w:rsidR="00790562" w:rsidRPr="00790562">
        <w:rPr>
          <w:rFonts w:ascii="Arial" w:hAnsi="Arial" w:cs="Arial"/>
        </w:rPr>
        <w:t xml:space="preserve">increased electronic waste, energy use, and privacy issues. the combined consequences of adopting technology and doing good deeds </w:t>
      </w:r>
      <w:r w:rsidR="00790562">
        <w:rPr>
          <w:rFonts w:ascii="Arial" w:hAnsi="Arial" w:cs="Arial"/>
        </w:rPr>
        <w:t>for</w:t>
      </w:r>
      <w:r w:rsidR="00790562" w:rsidRPr="00790562">
        <w:rPr>
          <w:rFonts w:ascii="Arial" w:hAnsi="Arial" w:cs="Arial"/>
        </w:rPr>
        <w:t xml:space="preserve"> the environment. It emphasises the connections that could be made between using sustainable technologies and implementing CSR programmes, such as advancing the use of renewable energy sources, creating </w:t>
      </w:r>
      <w:r w:rsidR="00790562">
        <w:rPr>
          <w:rFonts w:ascii="Arial" w:hAnsi="Arial" w:cs="Arial"/>
        </w:rPr>
        <w:t>eco-</w:t>
      </w:r>
      <w:r w:rsidR="00790562">
        <w:rPr>
          <w:rFonts w:ascii="Arial" w:hAnsi="Arial" w:cs="Arial"/>
        </w:rPr>
        <w:lastRenderedPageBreak/>
        <w:t>friendly</w:t>
      </w:r>
      <w:r w:rsidR="00790562" w:rsidRPr="00790562">
        <w:rPr>
          <w:rFonts w:ascii="Arial" w:hAnsi="Arial" w:cs="Arial"/>
        </w:rPr>
        <w:t xml:space="preserve"> products, and aiding in environmental awareness and education efforts.</w:t>
      </w:r>
      <w:r w:rsidR="00394913" w:rsidRPr="00394913">
        <w:t xml:space="preserve"> </w:t>
      </w:r>
      <w:r w:rsidR="00394913">
        <w:rPr>
          <w:rFonts w:ascii="Arial" w:hAnsi="Arial" w:cs="Arial"/>
        </w:rPr>
        <w:t xml:space="preserve">The </w:t>
      </w:r>
      <w:r w:rsidR="00394913" w:rsidRPr="00394913">
        <w:rPr>
          <w:rFonts w:ascii="Arial" w:hAnsi="Arial" w:cs="Arial"/>
        </w:rPr>
        <w:t xml:space="preserve">combined consequences of adopting technology and doing good deeds on the environment., such as advancing the use of renewable energy sources, </w:t>
      </w:r>
      <w:r w:rsidR="00346CB4">
        <w:rPr>
          <w:rFonts w:ascii="Arial" w:hAnsi="Arial" w:cs="Arial"/>
        </w:rPr>
        <w:t xml:space="preserve">and </w:t>
      </w:r>
      <w:r w:rsidR="00394913" w:rsidRPr="00394913">
        <w:rPr>
          <w:rFonts w:ascii="Arial" w:hAnsi="Arial" w:cs="Arial"/>
        </w:rPr>
        <w:t>creating co-</w:t>
      </w:r>
      <w:r w:rsidR="00394913">
        <w:rPr>
          <w:rFonts w:ascii="Arial" w:hAnsi="Arial" w:cs="Arial"/>
        </w:rPr>
        <w:t>friend</w:t>
      </w:r>
      <w:r w:rsidR="00346CB4">
        <w:rPr>
          <w:rFonts w:ascii="Arial" w:hAnsi="Arial" w:cs="Arial"/>
        </w:rPr>
        <w:t>.</w:t>
      </w:r>
      <w:r w:rsidR="00073EC9" w:rsidRPr="00073EC9">
        <w:t xml:space="preserve"> </w:t>
      </w:r>
      <w:r w:rsidR="00073EC9" w:rsidRPr="00073EC9">
        <w:rPr>
          <w:rFonts w:ascii="Arial" w:hAnsi="Arial" w:cs="Arial"/>
        </w:rPr>
        <w:t>Altruistic actions and CSR programmes can have a big impact on the environment. ways in which businesses can advance environmental sustainability. These include implementing eco-friendly policies, contributing to environmental causes, and forming eco-friendly alliances. Along with difficulties</w:t>
      </w:r>
      <w:r w:rsidR="00332112">
        <w:rPr>
          <w:rFonts w:ascii="Arial" w:hAnsi="Arial" w:cs="Arial"/>
        </w:rPr>
        <w:t xml:space="preserve"> </w:t>
      </w:r>
      <w:r w:rsidR="00073EC9" w:rsidRPr="00073EC9">
        <w:rPr>
          <w:rFonts w:ascii="Arial" w:hAnsi="Arial" w:cs="Arial"/>
        </w:rPr>
        <w:t xml:space="preserve">and restrictions, the possible advantages of altruism </w:t>
      </w:r>
      <w:r w:rsidR="00073EC9">
        <w:rPr>
          <w:rFonts w:ascii="Arial" w:hAnsi="Arial" w:cs="Arial"/>
        </w:rPr>
        <w:t>in</w:t>
      </w:r>
      <w:r w:rsidR="00073EC9" w:rsidRPr="00073EC9">
        <w:rPr>
          <w:rFonts w:ascii="Arial" w:hAnsi="Arial" w:cs="Arial"/>
        </w:rPr>
        <w:t xml:space="preserve"> the outside world are highlighted.</w:t>
      </w:r>
      <w:r w:rsidR="00921061">
        <w:rPr>
          <w:rFonts w:ascii="Arial" w:hAnsi="Arial" w:cs="Arial"/>
        </w:rPr>
        <w:t xml:space="preserve"> Businesses </w:t>
      </w:r>
      <w:r w:rsidR="00E1509D">
        <w:rPr>
          <w:rFonts w:ascii="Arial" w:hAnsi="Arial" w:cs="Arial"/>
        </w:rPr>
        <w:t xml:space="preserve">that </w:t>
      </w:r>
      <w:r w:rsidR="00921061">
        <w:rPr>
          <w:rFonts w:ascii="Arial" w:hAnsi="Arial" w:cs="Arial"/>
        </w:rPr>
        <w:t xml:space="preserve">can potentially technology </w:t>
      </w:r>
      <w:r w:rsidR="00E1509D">
        <w:rPr>
          <w:rFonts w:ascii="Arial" w:hAnsi="Arial" w:cs="Arial"/>
        </w:rPr>
        <w:t>have a</w:t>
      </w:r>
      <w:r w:rsidR="00921061">
        <w:rPr>
          <w:rFonts w:ascii="Arial" w:hAnsi="Arial" w:cs="Arial"/>
        </w:rPr>
        <w:t xml:space="preserve"> greater positive effect on the environment when they incorporate innovative technologies and </w:t>
      </w:r>
      <w:r w:rsidR="00E1509D">
        <w:rPr>
          <w:rFonts w:ascii="Arial" w:hAnsi="Arial" w:cs="Arial"/>
        </w:rPr>
        <w:t>ethical practices</w:t>
      </w:r>
      <w:r w:rsidR="00921061">
        <w:rPr>
          <w:rFonts w:ascii="Arial" w:hAnsi="Arial" w:cs="Arial"/>
        </w:rPr>
        <w:t>. Organizations can promote innovation, lessen their environmental impact, and improve society by using</w:t>
      </w:r>
      <w:r w:rsidR="00E1509D">
        <w:rPr>
          <w:rFonts w:ascii="Arial" w:hAnsi="Arial" w:cs="Arial"/>
        </w:rPr>
        <w:t xml:space="preserve"> technology for good and incorporating</w:t>
      </w:r>
      <w:r w:rsidR="0072476E">
        <w:rPr>
          <w:rFonts w:ascii="Arial" w:hAnsi="Arial" w:cs="Arial"/>
        </w:rPr>
        <w:t xml:space="preserve"> altruism into their fundamental business strategies. this combination strategy has the potential to establish a positive feedback loop in which technical developments make altruistic behaviours more efficient and altruism encourages ethical technology use.</w:t>
      </w:r>
      <w:r w:rsidR="00E5216C" w:rsidRPr="00E5216C">
        <w:t xml:space="preserve"> </w:t>
      </w:r>
      <w:r w:rsidR="00E5216C" w:rsidRPr="00E5216C">
        <w:rPr>
          <w:rFonts w:ascii="Arial" w:hAnsi="Arial" w:cs="Arial"/>
        </w:rPr>
        <w:t>Adoption of new technology can spur increased productivity and economic growth, which can indirectly affect the environment. Technological progress can result in economic growth, higher levels of competition, and the creation of new jobs. This might then raise everyone's standard of living and open doors to societal prosperity.</w:t>
      </w:r>
      <w:r w:rsidR="00E5216C" w:rsidRPr="00E5216C">
        <w:t xml:space="preserve"> </w:t>
      </w:r>
      <w:r w:rsidR="00E5216C" w:rsidRPr="00E5216C">
        <w:rPr>
          <w:rFonts w:ascii="Arial" w:hAnsi="Arial" w:cs="Arial"/>
        </w:rPr>
        <w:t xml:space="preserve">Businesses can potentially have a greater positive effect on the environment when they incorporate innovative technologies and ethical </w:t>
      </w:r>
      <w:r w:rsidR="00E5216C">
        <w:rPr>
          <w:rFonts w:ascii="Arial" w:hAnsi="Arial" w:cs="Arial"/>
        </w:rPr>
        <w:t>practices</w:t>
      </w:r>
      <w:r w:rsidR="00E5216C" w:rsidRPr="00E5216C">
        <w:rPr>
          <w:rFonts w:ascii="Arial" w:hAnsi="Arial" w:cs="Arial"/>
        </w:rPr>
        <w:t>. Organisations can promote innovation, lessen their environmental impact, and improve society by using technology for good and incorporating altruism into their fundamental business strategies. This combination strategy has the potential to establish a positive feedback loop in which technical developments make altruistic behaviours more efficient and altruism encourages ethical technology use.</w:t>
      </w:r>
      <w:r w:rsidR="00911A71" w:rsidRPr="00911A71">
        <w:t xml:space="preserve"> </w:t>
      </w:r>
      <w:r w:rsidR="00911A71" w:rsidRPr="00911A71">
        <w:rPr>
          <w:rFonts w:ascii="Arial" w:hAnsi="Arial" w:cs="Arial"/>
        </w:rPr>
        <w:t xml:space="preserve">Social repercussions from the adoption of new technologies are also possible. It can boost connectivity, communication, and information availability, which will benefit </w:t>
      </w:r>
      <w:r w:rsidR="00911A71">
        <w:rPr>
          <w:rFonts w:ascii="Arial" w:hAnsi="Arial" w:cs="Arial"/>
        </w:rPr>
        <w:t xml:space="preserve">the </w:t>
      </w:r>
      <w:r w:rsidR="00911A71" w:rsidRPr="00911A71">
        <w:rPr>
          <w:rFonts w:ascii="Arial" w:hAnsi="Arial" w:cs="Arial"/>
        </w:rPr>
        <w:t>quality of life, healthcare, and education. If not properly managed, it can potentially disrupt already-existing sectors, displacing workers and escalating socioeconomic inequality.</w:t>
      </w:r>
      <w:r w:rsidR="00332112">
        <w:rPr>
          <w:rFonts w:ascii="Arial" w:hAnsi="Arial" w:cs="Arial"/>
        </w:rPr>
        <w:t xml:space="preserve"> (Wright, Bennet,2011).</w:t>
      </w:r>
    </w:p>
    <w:p w14:paraId="3C70F090" w14:textId="04C0E33D" w:rsidR="00DA1BAE" w:rsidRDefault="00DA1BAE" w:rsidP="00DA1BAE">
      <w:pPr>
        <w:pStyle w:val="Heading1"/>
      </w:pPr>
      <w:r>
        <w:t xml:space="preserve">                                              Conclusion</w:t>
      </w:r>
    </w:p>
    <w:p w14:paraId="1106B34C" w14:textId="2380846B" w:rsidR="00D13EB6" w:rsidRDefault="006704AE" w:rsidP="00332112">
      <w:pPr>
        <w:spacing w:line="360" w:lineRule="auto"/>
      </w:pPr>
      <w:r w:rsidRPr="006704AE">
        <w:t xml:space="preserve">In conclusion, </w:t>
      </w:r>
      <w:r>
        <w:t>many external elements have</w:t>
      </w:r>
      <w:r w:rsidRPr="006704AE">
        <w:t xml:space="preserve"> an impact on the business environment, which is a dynamic and complex system. Businesses work in this environment, navigating its possibilities and obstacles to prosper. Making strategic decisions, seeing market trends, and staying one step ahead of the competition all need an understanding of the business environment.</w:t>
      </w:r>
      <w:r w:rsidRPr="006704AE">
        <w:t xml:space="preserve"> </w:t>
      </w:r>
      <w:r w:rsidRPr="006704AE">
        <w:t xml:space="preserve">Businesses can learn more about market conditions and client preferences by examining economic, political, sociocultural, technological, environmental, competitive, and global aspects. This information enables businesses to modify their offerings </w:t>
      </w:r>
      <w:r>
        <w:t>to</w:t>
      </w:r>
      <w:r w:rsidRPr="006704AE">
        <w:t xml:space="preserve"> satisfy changing customer needs and remain competitive.</w:t>
      </w:r>
      <w:r w:rsidRPr="006704AE">
        <w:t xml:space="preserve"> </w:t>
      </w:r>
      <w:r w:rsidRPr="006704AE">
        <w:t xml:space="preserve">The corporate </w:t>
      </w:r>
      <w:r w:rsidRPr="006704AE">
        <w:lastRenderedPageBreak/>
        <w:t xml:space="preserve">climate is dynamic and </w:t>
      </w:r>
      <w:proofErr w:type="gramStart"/>
      <w:r w:rsidRPr="006704AE">
        <w:t>ever-evolving</w:t>
      </w:r>
      <w:proofErr w:type="gramEnd"/>
      <w:r w:rsidRPr="006704AE">
        <w:t xml:space="preserve">. Technology advances, regulatory modifications, and changes in consumer behaviour are just a few examples of variables that can have a significant impact on how businesses operate. Therefore, </w:t>
      </w:r>
      <w:r>
        <w:t>to</w:t>
      </w:r>
      <w:r w:rsidRPr="006704AE">
        <w:t xml:space="preserve"> modify their strategy and capture new possibilities as they present themselves, organisations need to maintain flexibility and agility.</w:t>
      </w:r>
    </w:p>
    <w:p w14:paraId="22FC1A59" w14:textId="7CFC89A5" w:rsidR="006704AE" w:rsidRDefault="006704AE" w:rsidP="00332112">
      <w:r w:rsidRPr="006704AE">
        <w:t>In conclusion, the business environment is a complicated network of outside forces within which organisations function. Organisations may adapt proactively to changes, innovate, and keep a competitive edge in today's dynamic marketplace by regularly monitoring and analysing these aspects.</w:t>
      </w:r>
    </w:p>
    <w:p w14:paraId="290CD823" w14:textId="77777777" w:rsidR="00332112" w:rsidRDefault="00332112" w:rsidP="00332112"/>
    <w:p w14:paraId="7DFDB2D3" w14:textId="7FF4E126" w:rsidR="00332112" w:rsidRDefault="00332112" w:rsidP="00332112">
      <w:pPr>
        <w:pStyle w:val="Heading1"/>
      </w:pPr>
      <w:r>
        <w:t>Reference list:</w:t>
      </w:r>
    </w:p>
    <w:p w14:paraId="1E8529FD" w14:textId="04CFBCBB" w:rsidR="00332112" w:rsidRPr="00332112" w:rsidRDefault="00332112" w:rsidP="00332112">
      <w:r>
        <w:rPr>
          <w:rFonts w:ascii="Arial" w:hAnsi="Arial" w:cs="Arial"/>
          <w:color w:val="222222"/>
          <w:sz w:val="20"/>
          <w:szCs w:val="20"/>
          <w:shd w:val="clear" w:color="auto" w:fill="FFFFFF"/>
        </w:rPr>
        <w:t xml:space="preserve">Harrison, D.E., Ferrell, O.C., Ferrell, L. and Hair, Jr, J.F., </w:t>
      </w:r>
      <w:proofErr w:type="gramStart"/>
      <w:r w:rsidR="007A1759">
        <w:rPr>
          <w:rFonts w:ascii="Arial" w:hAnsi="Arial" w:cs="Arial"/>
          <w:color w:val="222222"/>
          <w:sz w:val="20"/>
          <w:szCs w:val="20"/>
          <w:shd w:val="clear" w:color="auto" w:fill="FFFFFF"/>
        </w:rPr>
        <w:t xml:space="preserve">et al.( </w:t>
      </w:r>
      <w:r>
        <w:rPr>
          <w:rFonts w:ascii="Arial" w:hAnsi="Arial" w:cs="Arial"/>
          <w:color w:val="222222"/>
          <w:sz w:val="20"/>
          <w:szCs w:val="20"/>
          <w:shd w:val="clear" w:color="auto" w:fill="FFFFFF"/>
        </w:rPr>
        <w:t>2020</w:t>
      </w:r>
      <w:proofErr w:type="gramEnd"/>
      <w:r w:rsidR="007A1759">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Corporate social responsibility and business ethics: conceptualization, scale development and validation. </w:t>
      </w:r>
      <w:r>
        <w:rPr>
          <w:rFonts w:ascii="Arial" w:hAnsi="Arial" w:cs="Arial"/>
          <w:i/>
          <w:iCs/>
          <w:color w:val="222222"/>
          <w:sz w:val="20"/>
          <w:szCs w:val="20"/>
          <w:shd w:val="clear" w:color="auto" w:fill="FFFFFF"/>
        </w:rPr>
        <w:t>Journal of Product &amp; Brand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(4), pp.431-439.</w:t>
      </w:r>
    </w:p>
    <w:p w14:paraId="5721376C" w14:textId="56E3F566" w:rsidR="00332112" w:rsidRDefault="007A1759" w:rsidP="00332112">
      <w:pPr>
        <w:rPr>
          <w:rFonts w:ascii="Arial" w:hAnsi="Arial" w:cs="Arial"/>
          <w:color w:val="222222"/>
          <w:sz w:val="20"/>
          <w:szCs w:val="20"/>
          <w:shd w:val="clear" w:color="auto" w:fill="FFFFFF"/>
        </w:rPr>
      </w:pPr>
      <w:r>
        <w:rPr>
          <w:rFonts w:ascii="Arial" w:hAnsi="Arial" w:cs="Arial"/>
          <w:color w:val="222222"/>
          <w:sz w:val="20"/>
          <w:szCs w:val="20"/>
          <w:shd w:val="clear" w:color="auto" w:fill="FFFFFF"/>
        </w:rPr>
        <w:t>Monks, R.A. and Minow, N.,</w:t>
      </w:r>
      <w:r>
        <w:rPr>
          <w:rFonts w:ascii="Arial" w:hAnsi="Arial" w:cs="Arial"/>
          <w:color w:val="222222"/>
          <w:sz w:val="20"/>
          <w:szCs w:val="20"/>
          <w:shd w:val="clear" w:color="auto" w:fill="FFFFFF"/>
        </w:rPr>
        <w:t xml:space="preserve"> et al.</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2011</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Corporate governance</w:t>
      </w:r>
      <w:r>
        <w:rPr>
          <w:rFonts w:ascii="Arial" w:hAnsi="Arial" w:cs="Arial"/>
          <w:color w:val="222222"/>
          <w:sz w:val="20"/>
          <w:szCs w:val="20"/>
          <w:shd w:val="clear" w:color="auto" w:fill="FFFFFF"/>
        </w:rPr>
        <w:t>. John Wiley &amp; Sons.</w:t>
      </w:r>
    </w:p>
    <w:p w14:paraId="3499E76A" w14:textId="020E96A5" w:rsidR="00671935" w:rsidRDefault="007A1759" w:rsidP="00E5216C">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Halbert, T. and </w:t>
      </w:r>
      <w:proofErr w:type="spellStart"/>
      <w:r>
        <w:rPr>
          <w:rFonts w:ascii="Arial" w:hAnsi="Arial" w:cs="Arial"/>
          <w:color w:val="222222"/>
          <w:sz w:val="20"/>
          <w:szCs w:val="20"/>
          <w:shd w:val="clear" w:color="auto" w:fill="FFFFFF"/>
        </w:rPr>
        <w:t>Ingulli</w:t>
      </w:r>
      <w:proofErr w:type="spellEnd"/>
      <w:r>
        <w:rPr>
          <w:rFonts w:ascii="Arial" w:hAnsi="Arial" w:cs="Arial"/>
          <w:color w:val="222222"/>
          <w:sz w:val="20"/>
          <w:szCs w:val="20"/>
          <w:shd w:val="clear" w:color="auto" w:fill="FFFFFF"/>
        </w:rPr>
        <w:t>, E.,</w:t>
      </w:r>
      <w:r>
        <w:rPr>
          <w:rFonts w:ascii="Arial" w:hAnsi="Arial" w:cs="Arial"/>
          <w:color w:val="222222"/>
          <w:sz w:val="20"/>
          <w:szCs w:val="20"/>
          <w:shd w:val="clear" w:color="auto" w:fill="FFFFFF"/>
        </w:rPr>
        <w:t xml:space="preserve"> et al.</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2020</w:t>
      </w:r>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Law and ethics in the business environment</w:t>
      </w:r>
      <w:r>
        <w:rPr>
          <w:rFonts w:ascii="Arial" w:hAnsi="Arial" w:cs="Arial"/>
          <w:color w:val="222222"/>
          <w:sz w:val="20"/>
          <w:szCs w:val="20"/>
          <w:shd w:val="clear" w:color="auto" w:fill="FFFFFF"/>
        </w:rPr>
        <w:t>. Cengage Learning.</w:t>
      </w:r>
    </w:p>
    <w:p w14:paraId="54769E21" w14:textId="3C89ADDC" w:rsidR="007A1759" w:rsidRDefault="007A1759" w:rsidP="00E5216C">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Lazear, E.P.,</w:t>
      </w:r>
      <w:r w:rsidR="00994DFF">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 xml:space="preserve">et </w:t>
      </w:r>
      <w:r w:rsidR="00994DFF">
        <w:rPr>
          <w:rFonts w:ascii="Arial" w:hAnsi="Arial" w:cs="Arial"/>
          <w:color w:val="222222"/>
          <w:sz w:val="20"/>
          <w:szCs w:val="20"/>
          <w:shd w:val="clear" w:color="auto" w:fill="FFFFFF"/>
        </w:rPr>
        <w:t>al.</w:t>
      </w:r>
      <w:r>
        <w:rPr>
          <w:rFonts w:ascii="Arial" w:hAnsi="Arial" w:cs="Arial"/>
          <w:color w:val="222222"/>
          <w:sz w:val="20"/>
          <w:szCs w:val="20"/>
          <w:shd w:val="clear" w:color="auto" w:fill="FFFFFF"/>
        </w:rPr>
        <w:t xml:space="preserve"> </w:t>
      </w:r>
      <w:r w:rsidR="00994DFF">
        <w:rPr>
          <w:rFonts w:ascii="Arial" w:hAnsi="Arial" w:cs="Arial"/>
          <w:color w:val="222222"/>
          <w:sz w:val="20"/>
          <w:szCs w:val="20"/>
          <w:shd w:val="clear" w:color="auto" w:fill="FFFFFF"/>
        </w:rPr>
        <w:t>(</w:t>
      </w:r>
      <w:r>
        <w:rPr>
          <w:rFonts w:ascii="Arial" w:hAnsi="Arial" w:cs="Arial"/>
          <w:color w:val="222222"/>
          <w:sz w:val="20"/>
          <w:szCs w:val="20"/>
          <w:shd w:val="clear" w:color="auto" w:fill="FFFFFF"/>
        </w:rPr>
        <w:t>2018</w:t>
      </w:r>
      <w:r w:rsidR="00994DFF">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Compensation and incentives in the workplace. </w:t>
      </w:r>
      <w:r>
        <w:rPr>
          <w:rFonts w:ascii="Arial" w:hAnsi="Arial" w:cs="Arial"/>
          <w:i/>
          <w:iCs/>
          <w:color w:val="222222"/>
          <w:sz w:val="20"/>
          <w:szCs w:val="20"/>
          <w:shd w:val="clear" w:color="auto" w:fill="FFFFFF"/>
        </w:rPr>
        <w:t>Journal of Economic Perspectives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(3), pp.195-214.</w:t>
      </w:r>
    </w:p>
    <w:p w14:paraId="2AB1324C" w14:textId="0D4A9A4F" w:rsidR="00994DFF" w:rsidRDefault="00994DFF" w:rsidP="00E5216C">
      <w:pPr>
        <w:spacing w:line="360" w:lineRule="auto"/>
        <w:jc w:val="both"/>
        <w:rPr>
          <w:rFonts w:ascii="Arial" w:hAnsi="Arial" w:cs="Arial"/>
        </w:rPr>
      </w:pPr>
      <w:r>
        <w:rPr>
          <w:rFonts w:ascii="Arial" w:hAnsi="Arial" w:cs="Arial"/>
          <w:color w:val="222222"/>
          <w:sz w:val="20"/>
          <w:szCs w:val="20"/>
          <w:shd w:val="clear" w:color="auto" w:fill="FFFFFF"/>
        </w:rPr>
        <w:t xml:space="preserve">van de </w:t>
      </w:r>
      <w:proofErr w:type="spellStart"/>
      <w:r>
        <w:rPr>
          <w:rFonts w:ascii="Arial" w:hAnsi="Arial" w:cs="Arial"/>
          <w:color w:val="222222"/>
          <w:sz w:val="20"/>
          <w:szCs w:val="20"/>
          <w:shd w:val="clear" w:color="auto" w:fill="FFFFFF"/>
        </w:rPr>
        <w:t>Wijngaert</w:t>
      </w:r>
      <w:proofErr w:type="spellEnd"/>
      <w:r>
        <w:rPr>
          <w:rFonts w:ascii="Arial" w:hAnsi="Arial" w:cs="Arial"/>
          <w:color w:val="222222"/>
          <w:sz w:val="20"/>
          <w:szCs w:val="20"/>
          <w:shd w:val="clear" w:color="auto" w:fill="FFFFFF"/>
        </w:rPr>
        <w:t>, L. and Bouwman, H.,</w:t>
      </w:r>
      <w:r>
        <w:rPr>
          <w:rFonts w:ascii="Arial" w:hAnsi="Arial" w:cs="Arial"/>
          <w:color w:val="222222"/>
          <w:sz w:val="20"/>
          <w:szCs w:val="20"/>
          <w:shd w:val="clear" w:color="auto" w:fill="FFFFFF"/>
        </w:rPr>
        <w:t xml:space="preserve"> </w:t>
      </w:r>
      <w:proofErr w:type="gramStart"/>
      <w:r>
        <w:rPr>
          <w:rFonts w:ascii="Arial" w:hAnsi="Arial" w:cs="Arial"/>
          <w:color w:val="222222"/>
          <w:sz w:val="20"/>
          <w:szCs w:val="20"/>
          <w:shd w:val="clear" w:color="auto" w:fill="FFFFFF"/>
        </w:rPr>
        <w:t>et al.(</w:t>
      </w:r>
      <w:r>
        <w:rPr>
          <w:rFonts w:ascii="Arial" w:hAnsi="Arial" w:cs="Arial"/>
          <w:color w:val="222222"/>
          <w:sz w:val="20"/>
          <w:szCs w:val="20"/>
          <w:shd w:val="clear" w:color="auto" w:fill="FFFFFF"/>
        </w:rPr>
        <w:t xml:space="preserve"> 2009</w:t>
      </w:r>
      <w:proofErr w:type="gramEnd"/>
      <w:r>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Would you share? Predicting the potential use of new technology. </w:t>
      </w:r>
      <w:r>
        <w:rPr>
          <w:rFonts w:ascii="Arial" w:hAnsi="Arial" w:cs="Arial"/>
          <w:i/>
          <w:iCs/>
          <w:color w:val="222222"/>
          <w:sz w:val="20"/>
          <w:szCs w:val="20"/>
          <w:shd w:val="clear" w:color="auto" w:fill="FFFFFF"/>
        </w:rPr>
        <w:t>Telematics and Informatics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(1), pp.85-102.</w:t>
      </w:r>
    </w:p>
    <w:p w14:paraId="34AAF147" w14:textId="77777777" w:rsidR="002F3CD9" w:rsidRDefault="002F3CD9" w:rsidP="00E5216C">
      <w:pPr>
        <w:spacing w:line="360" w:lineRule="auto"/>
        <w:jc w:val="both"/>
        <w:rPr>
          <w:rFonts w:ascii="Arial" w:hAnsi="Arial" w:cs="Arial"/>
        </w:rPr>
      </w:pPr>
    </w:p>
    <w:p w14:paraId="7207BB43" w14:textId="77777777" w:rsidR="00E75B8E" w:rsidRDefault="00E75B8E" w:rsidP="00E5216C">
      <w:pPr>
        <w:spacing w:line="360" w:lineRule="auto"/>
        <w:jc w:val="both"/>
        <w:rPr>
          <w:rFonts w:ascii="Arial" w:hAnsi="Arial" w:cs="Arial"/>
        </w:rPr>
      </w:pPr>
    </w:p>
    <w:p w14:paraId="1FABDF1C" w14:textId="77777777" w:rsidR="005E3390" w:rsidRDefault="005E3390" w:rsidP="00E5216C">
      <w:pPr>
        <w:spacing w:line="360" w:lineRule="auto"/>
        <w:jc w:val="both"/>
        <w:rPr>
          <w:rFonts w:ascii="Arial" w:hAnsi="Arial" w:cs="Arial"/>
        </w:rPr>
      </w:pPr>
    </w:p>
    <w:p w14:paraId="7C5CC9D5" w14:textId="77777777" w:rsidR="00A17312" w:rsidRDefault="00A17312" w:rsidP="00E5216C">
      <w:pPr>
        <w:spacing w:line="360" w:lineRule="auto"/>
        <w:jc w:val="both"/>
        <w:rPr>
          <w:rFonts w:ascii="Arial" w:hAnsi="Arial" w:cs="Arial"/>
        </w:rPr>
      </w:pPr>
    </w:p>
    <w:p w14:paraId="666F3D9C" w14:textId="77777777" w:rsidR="00EE56F6" w:rsidRDefault="00EE56F6" w:rsidP="00E5216C">
      <w:pPr>
        <w:spacing w:line="360" w:lineRule="auto"/>
        <w:jc w:val="both"/>
        <w:rPr>
          <w:rFonts w:ascii="Arial" w:hAnsi="Arial" w:cs="Arial"/>
        </w:rPr>
      </w:pPr>
    </w:p>
    <w:p w14:paraId="795C14E6" w14:textId="77777777" w:rsidR="00E83210" w:rsidRDefault="00E83210" w:rsidP="00F2318C">
      <w:pPr>
        <w:rPr>
          <w:rFonts w:ascii="Arial" w:hAnsi="Arial" w:cs="Arial"/>
        </w:rPr>
      </w:pPr>
    </w:p>
    <w:p w14:paraId="0775B0D7" w14:textId="77777777" w:rsidR="00BC074C" w:rsidRDefault="00BC074C" w:rsidP="00DA1BAE">
      <w:pPr>
        <w:jc w:val="right"/>
        <w:rPr>
          <w:rFonts w:ascii="Arial" w:hAnsi="Arial" w:cs="Arial"/>
        </w:rPr>
      </w:pPr>
    </w:p>
    <w:p w14:paraId="5077ACB7" w14:textId="77777777" w:rsidR="0051602C" w:rsidRDefault="0051602C" w:rsidP="00F2318C">
      <w:pPr>
        <w:rPr>
          <w:rFonts w:ascii="Arial" w:hAnsi="Arial" w:cs="Arial"/>
        </w:rPr>
      </w:pPr>
    </w:p>
    <w:p w14:paraId="64ABAD09" w14:textId="77777777" w:rsidR="000F49E0" w:rsidRDefault="000F49E0" w:rsidP="00F2318C">
      <w:pPr>
        <w:rPr>
          <w:rFonts w:ascii="Arial" w:hAnsi="Arial" w:cs="Arial"/>
        </w:rPr>
      </w:pPr>
    </w:p>
    <w:p w14:paraId="71200A5D" w14:textId="77777777" w:rsidR="001954FE" w:rsidRPr="00F2318C" w:rsidRDefault="001954FE" w:rsidP="00F2318C">
      <w:pPr>
        <w:rPr>
          <w:rFonts w:ascii="Arial" w:hAnsi="Arial" w:cs="Arial"/>
        </w:rPr>
      </w:pPr>
    </w:p>
    <w:p w14:paraId="794F7892" w14:textId="6BFD6F54" w:rsidR="00DD568B" w:rsidRPr="00C13FAD" w:rsidRDefault="00D1610D" w:rsidP="00F2318C">
      <w:pPr>
        <w:pStyle w:val="Heading2"/>
        <w:rPr>
          <w:rFonts w:ascii="Arial" w:hAnsi="Arial" w:cs="Arial"/>
        </w:rPr>
      </w:pPr>
      <w:r w:rsidRPr="00F73B14">
        <w:t xml:space="preserve">                                                                                    </w:t>
      </w:r>
      <w:r w:rsidRPr="00C13FAD">
        <w:rPr>
          <w:rFonts w:ascii="Arial" w:hAnsi="Arial" w:cs="Arial"/>
        </w:rPr>
        <w:t xml:space="preserve">                  </w:t>
      </w:r>
      <w:r w:rsidR="00DD568B" w:rsidRPr="00C13FAD">
        <w:rPr>
          <w:rFonts w:ascii="Arial" w:hAnsi="Arial" w:cs="Arial"/>
        </w:rPr>
        <w:t xml:space="preserve">                                                                                                                                                                                   </w:t>
      </w:r>
    </w:p>
    <w:sectPr w:rsidR="00DD568B" w:rsidRPr="00C13F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F53AD"/>
    <w:multiLevelType w:val="hybridMultilevel"/>
    <w:tmpl w:val="109A43D6"/>
    <w:lvl w:ilvl="0" w:tplc="FFFFFFFF">
      <w:start w:val="1"/>
      <w:numFmt w:val="lowerLetter"/>
      <w:lvlText w:val="%1)"/>
      <w:lvlJc w:val="left"/>
      <w:pPr>
        <w:ind w:left="1095" w:hanging="360"/>
      </w:pPr>
      <w:rPr>
        <w:rFonts w:hint="default"/>
      </w:rPr>
    </w:lvl>
    <w:lvl w:ilvl="1" w:tplc="FFFFFFFF" w:tentative="1">
      <w:start w:val="1"/>
      <w:numFmt w:val="lowerLetter"/>
      <w:lvlText w:val="%2."/>
      <w:lvlJc w:val="left"/>
      <w:pPr>
        <w:ind w:left="1815" w:hanging="360"/>
      </w:pPr>
    </w:lvl>
    <w:lvl w:ilvl="2" w:tplc="FFFFFFFF" w:tentative="1">
      <w:start w:val="1"/>
      <w:numFmt w:val="lowerRoman"/>
      <w:lvlText w:val="%3."/>
      <w:lvlJc w:val="right"/>
      <w:pPr>
        <w:ind w:left="2535" w:hanging="180"/>
      </w:pPr>
    </w:lvl>
    <w:lvl w:ilvl="3" w:tplc="FFFFFFFF" w:tentative="1">
      <w:start w:val="1"/>
      <w:numFmt w:val="decimal"/>
      <w:lvlText w:val="%4."/>
      <w:lvlJc w:val="left"/>
      <w:pPr>
        <w:ind w:left="3255" w:hanging="360"/>
      </w:pPr>
    </w:lvl>
    <w:lvl w:ilvl="4" w:tplc="FFFFFFFF" w:tentative="1">
      <w:start w:val="1"/>
      <w:numFmt w:val="lowerLetter"/>
      <w:lvlText w:val="%5."/>
      <w:lvlJc w:val="left"/>
      <w:pPr>
        <w:ind w:left="3975" w:hanging="360"/>
      </w:pPr>
    </w:lvl>
    <w:lvl w:ilvl="5" w:tplc="FFFFFFFF" w:tentative="1">
      <w:start w:val="1"/>
      <w:numFmt w:val="lowerRoman"/>
      <w:lvlText w:val="%6."/>
      <w:lvlJc w:val="right"/>
      <w:pPr>
        <w:ind w:left="4695" w:hanging="180"/>
      </w:pPr>
    </w:lvl>
    <w:lvl w:ilvl="6" w:tplc="FFFFFFFF" w:tentative="1">
      <w:start w:val="1"/>
      <w:numFmt w:val="decimal"/>
      <w:lvlText w:val="%7."/>
      <w:lvlJc w:val="left"/>
      <w:pPr>
        <w:ind w:left="5415" w:hanging="360"/>
      </w:pPr>
    </w:lvl>
    <w:lvl w:ilvl="7" w:tplc="FFFFFFFF" w:tentative="1">
      <w:start w:val="1"/>
      <w:numFmt w:val="lowerLetter"/>
      <w:lvlText w:val="%8."/>
      <w:lvlJc w:val="left"/>
      <w:pPr>
        <w:ind w:left="6135" w:hanging="360"/>
      </w:pPr>
    </w:lvl>
    <w:lvl w:ilvl="8" w:tplc="FFFFFFFF" w:tentative="1">
      <w:start w:val="1"/>
      <w:numFmt w:val="lowerRoman"/>
      <w:lvlText w:val="%9."/>
      <w:lvlJc w:val="right"/>
      <w:pPr>
        <w:ind w:left="6855" w:hanging="180"/>
      </w:pPr>
    </w:lvl>
  </w:abstractNum>
  <w:abstractNum w:abstractNumId="1" w15:restartNumberingAfterBreak="0">
    <w:nsid w:val="40DD2255"/>
    <w:multiLevelType w:val="hybridMultilevel"/>
    <w:tmpl w:val="109A43D6"/>
    <w:lvl w:ilvl="0" w:tplc="EC24A11A">
      <w:start w:val="1"/>
      <w:numFmt w:val="lowerLetter"/>
      <w:lvlText w:val="%1)"/>
      <w:lvlJc w:val="left"/>
      <w:pPr>
        <w:ind w:left="1095" w:hanging="360"/>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2" w15:restartNumberingAfterBreak="0">
    <w:nsid w:val="4F3267A1"/>
    <w:multiLevelType w:val="multilevel"/>
    <w:tmpl w:val="97A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3A716B5"/>
    <w:multiLevelType w:val="multilevel"/>
    <w:tmpl w:val="956A9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7923610">
    <w:abstractNumId w:val="1"/>
  </w:num>
  <w:num w:numId="2" w16cid:durableId="136730985">
    <w:abstractNumId w:val="3"/>
  </w:num>
  <w:num w:numId="3" w16cid:durableId="1699622633">
    <w:abstractNumId w:val="0"/>
  </w:num>
  <w:num w:numId="4" w16cid:durableId="18047308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972"/>
    <w:rsid w:val="000418BE"/>
    <w:rsid w:val="000612DD"/>
    <w:rsid w:val="00073EC9"/>
    <w:rsid w:val="00077187"/>
    <w:rsid w:val="00082CF2"/>
    <w:rsid w:val="000A3EDA"/>
    <w:rsid w:val="000C34FE"/>
    <w:rsid w:val="000F49E0"/>
    <w:rsid w:val="00126536"/>
    <w:rsid w:val="00140F49"/>
    <w:rsid w:val="00164E58"/>
    <w:rsid w:val="001954FE"/>
    <w:rsid w:val="001F7444"/>
    <w:rsid w:val="0025458B"/>
    <w:rsid w:val="002B24AE"/>
    <w:rsid w:val="002B25AA"/>
    <w:rsid w:val="002B770D"/>
    <w:rsid w:val="002F3CD9"/>
    <w:rsid w:val="00300932"/>
    <w:rsid w:val="003045C8"/>
    <w:rsid w:val="00307A59"/>
    <w:rsid w:val="00332112"/>
    <w:rsid w:val="00341453"/>
    <w:rsid w:val="00346CB4"/>
    <w:rsid w:val="00373F64"/>
    <w:rsid w:val="00386759"/>
    <w:rsid w:val="00394913"/>
    <w:rsid w:val="004025EC"/>
    <w:rsid w:val="004119A0"/>
    <w:rsid w:val="00451547"/>
    <w:rsid w:val="0049121D"/>
    <w:rsid w:val="004E6562"/>
    <w:rsid w:val="0051022D"/>
    <w:rsid w:val="0051602C"/>
    <w:rsid w:val="005538C5"/>
    <w:rsid w:val="00566BF8"/>
    <w:rsid w:val="00593838"/>
    <w:rsid w:val="005E3390"/>
    <w:rsid w:val="006462AD"/>
    <w:rsid w:val="00661B3D"/>
    <w:rsid w:val="006704AE"/>
    <w:rsid w:val="00671935"/>
    <w:rsid w:val="0067640C"/>
    <w:rsid w:val="00704813"/>
    <w:rsid w:val="00712893"/>
    <w:rsid w:val="0072476E"/>
    <w:rsid w:val="00790562"/>
    <w:rsid w:val="007A1759"/>
    <w:rsid w:val="007E0E0A"/>
    <w:rsid w:val="007F2FD6"/>
    <w:rsid w:val="00807515"/>
    <w:rsid w:val="00842FBC"/>
    <w:rsid w:val="00910FF3"/>
    <w:rsid w:val="00911A71"/>
    <w:rsid w:val="00921061"/>
    <w:rsid w:val="00922515"/>
    <w:rsid w:val="00945C84"/>
    <w:rsid w:val="0095205E"/>
    <w:rsid w:val="009741C6"/>
    <w:rsid w:val="0099183D"/>
    <w:rsid w:val="00994DFF"/>
    <w:rsid w:val="009B2121"/>
    <w:rsid w:val="00A05670"/>
    <w:rsid w:val="00A17312"/>
    <w:rsid w:val="00A27BC5"/>
    <w:rsid w:val="00B37C55"/>
    <w:rsid w:val="00B84F68"/>
    <w:rsid w:val="00B86D90"/>
    <w:rsid w:val="00BC074C"/>
    <w:rsid w:val="00BC77CB"/>
    <w:rsid w:val="00BE2956"/>
    <w:rsid w:val="00C13FAD"/>
    <w:rsid w:val="00C30D6A"/>
    <w:rsid w:val="00C372D2"/>
    <w:rsid w:val="00C7227B"/>
    <w:rsid w:val="00D13BAA"/>
    <w:rsid w:val="00D13EB6"/>
    <w:rsid w:val="00D14FFB"/>
    <w:rsid w:val="00D1610D"/>
    <w:rsid w:val="00D67E1D"/>
    <w:rsid w:val="00D830BB"/>
    <w:rsid w:val="00DA1BAE"/>
    <w:rsid w:val="00DB517A"/>
    <w:rsid w:val="00DD568B"/>
    <w:rsid w:val="00DE1486"/>
    <w:rsid w:val="00E1509D"/>
    <w:rsid w:val="00E5216C"/>
    <w:rsid w:val="00E56C0D"/>
    <w:rsid w:val="00E75B8E"/>
    <w:rsid w:val="00E83210"/>
    <w:rsid w:val="00EE56F6"/>
    <w:rsid w:val="00F15273"/>
    <w:rsid w:val="00F20972"/>
    <w:rsid w:val="00F2318C"/>
    <w:rsid w:val="00F56C96"/>
    <w:rsid w:val="00F73B14"/>
    <w:rsid w:val="00F851F9"/>
    <w:rsid w:val="00F86217"/>
    <w:rsid w:val="00FB712C"/>
    <w:rsid w:val="00FB7486"/>
    <w:rsid w:val="00FF7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9262C"/>
  <w15:chartTrackingRefBased/>
  <w15:docId w15:val="{5E1DC04E-4BD2-4455-838F-71C71BCBA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1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09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0972"/>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842FBC"/>
    <w:pPr>
      <w:spacing w:after="0" w:line="240" w:lineRule="auto"/>
    </w:pPr>
  </w:style>
  <w:style w:type="paragraph" w:styleId="ListParagraph">
    <w:name w:val="List Paragraph"/>
    <w:basedOn w:val="Normal"/>
    <w:uiPriority w:val="34"/>
    <w:qFormat/>
    <w:rsid w:val="001F7444"/>
    <w:pPr>
      <w:ind w:left="720"/>
      <w:contextualSpacing/>
    </w:pPr>
  </w:style>
  <w:style w:type="paragraph" w:styleId="NormalWeb">
    <w:name w:val="Normal (Web)"/>
    <w:basedOn w:val="Normal"/>
    <w:uiPriority w:val="99"/>
    <w:unhideWhenUsed/>
    <w:rsid w:val="00910FF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9741C6"/>
    <w:rPr>
      <w:rFonts w:asciiTheme="majorHAnsi" w:eastAsiaTheme="majorEastAsia" w:hAnsiTheme="majorHAnsi" w:cstheme="majorBidi"/>
      <w:color w:val="2F5496" w:themeColor="accent1" w:themeShade="BF"/>
      <w:sz w:val="32"/>
      <w:szCs w:val="32"/>
    </w:rPr>
  </w:style>
  <w:style w:type="paragraph" w:styleId="z-TopofForm">
    <w:name w:val="HTML Top of Form"/>
    <w:basedOn w:val="Normal"/>
    <w:next w:val="Normal"/>
    <w:link w:val="z-TopofFormChar"/>
    <w:hidden/>
    <w:uiPriority w:val="99"/>
    <w:semiHidden/>
    <w:unhideWhenUsed/>
    <w:rsid w:val="00DA1BAE"/>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DA1BAE"/>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DA1BAE"/>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DA1BAE"/>
    <w:rPr>
      <w:rFonts w:ascii="Arial" w:eastAsia="Times New Roman" w:hAnsi="Arial" w:cs="Arial"/>
      <w:vanish/>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130200">
      <w:bodyDiv w:val="1"/>
      <w:marLeft w:val="0"/>
      <w:marRight w:val="0"/>
      <w:marTop w:val="0"/>
      <w:marBottom w:val="0"/>
      <w:divBdr>
        <w:top w:val="none" w:sz="0" w:space="0" w:color="auto"/>
        <w:left w:val="none" w:sz="0" w:space="0" w:color="auto"/>
        <w:bottom w:val="none" w:sz="0" w:space="0" w:color="auto"/>
        <w:right w:val="none" w:sz="0" w:space="0" w:color="auto"/>
      </w:divBdr>
      <w:divsChild>
        <w:div w:id="1228036544">
          <w:marLeft w:val="0"/>
          <w:marRight w:val="0"/>
          <w:marTop w:val="0"/>
          <w:marBottom w:val="0"/>
          <w:divBdr>
            <w:top w:val="single" w:sz="2" w:space="0" w:color="D9D9E3"/>
            <w:left w:val="single" w:sz="2" w:space="0" w:color="D9D9E3"/>
            <w:bottom w:val="single" w:sz="2" w:space="0" w:color="D9D9E3"/>
            <w:right w:val="single" w:sz="2" w:space="0" w:color="D9D9E3"/>
          </w:divBdr>
          <w:divsChild>
            <w:div w:id="986519389">
              <w:marLeft w:val="0"/>
              <w:marRight w:val="0"/>
              <w:marTop w:val="0"/>
              <w:marBottom w:val="0"/>
              <w:divBdr>
                <w:top w:val="single" w:sz="2" w:space="0" w:color="D9D9E3"/>
                <w:left w:val="single" w:sz="2" w:space="0" w:color="D9D9E3"/>
                <w:bottom w:val="single" w:sz="2" w:space="0" w:color="D9D9E3"/>
                <w:right w:val="single" w:sz="2" w:space="0" w:color="D9D9E3"/>
              </w:divBdr>
              <w:divsChild>
                <w:div w:id="657266020">
                  <w:marLeft w:val="0"/>
                  <w:marRight w:val="0"/>
                  <w:marTop w:val="0"/>
                  <w:marBottom w:val="0"/>
                  <w:divBdr>
                    <w:top w:val="single" w:sz="2" w:space="0" w:color="D9D9E3"/>
                    <w:left w:val="single" w:sz="2" w:space="0" w:color="D9D9E3"/>
                    <w:bottom w:val="single" w:sz="2" w:space="0" w:color="D9D9E3"/>
                    <w:right w:val="single" w:sz="2" w:space="0" w:color="D9D9E3"/>
                  </w:divBdr>
                  <w:divsChild>
                    <w:div w:id="1024601669">
                      <w:marLeft w:val="0"/>
                      <w:marRight w:val="0"/>
                      <w:marTop w:val="0"/>
                      <w:marBottom w:val="0"/>
                      <w:divBdr>
                        <w:top w:val="single" w:sz="2" w:space="0" w:color="D9D9E3"/>
                        <w:left w:val="single" w:sz="2" w:space="0" w:color="D9D9E3"/>
                        <w:bottom w:val="single" w:sz="2" w:space="0" w:color="D9D9E3"/>
                        <w:right w:val="single" w:sz="2" w:space="0" w:color="D9D9E3"/>
                      </w:divBdr>
                      <w:divsChild>
                        <w:div w:id="1059743119">
                          <w:marLeft w:val="0"/>
                          <w:marRight w:val="0"/>
                          <w:marTop w:val="0"/>
                          <w:marBottom w:val="0"/>
                          <w:divBdr>
                            <w:top w:val="single" w:sz="2" w:space="0" w:color="auto"/>
                            <w:left w:val="single" w:sz="2" w:space="0" w:color="auto"/>
                            <w:bottom w:val="single" w:sz="6" w:space="0" w:color="auto"/>
                            <w:right w:val="single" w:sz="2" w:space="0" w:color="auto"/>
                          </w:divBdr>
                          <w:divsChild>
                            <w:div w:id="1920477926">
                              <w:marLeft w:val="0"/>
                              <w:marRight w:val="0"/>
                              <w:marTop w:val="100"/>
                              <w:marBottom w:val="100"/>
                              <w:divBdr>
                                <w:top w:val="single" w:sz="2" w:space="0" w:color="D9D9E3"/>
                                <w:left w:val="single" w:sz="2" w:space="0" w:color="D9D9E3"/>
                                <w:bottom w:val="single" w:sz="2" w:space="0" w:color="D9D9E3"/>
                                <w:right w:val="single" w:sz="2" w:space="0" w:color="D9D9E3"/>
                              </w:divBdr>
                              <w:divsChild>
                                <w:div w:id="1689334147">
                                  <w:marLeft w:val="0"/>
                                  <w:marRight w:val="0"/>
                                  <w:marTop w:val="0"/>
                                  <w:marBottom w:val="0"/>
                                  <w:divBdr>
                                    <w:top w:val="single" w:sz="2" w:space="0" w:color="D9D9E3"/>
                                    <w:left w:val="single" w:sz="2" w:space="0" w:color="D9D9E3"/>
                                    <w:bottom w:val="single" w:sz="2" w:space="0" w:color="D9D9E3"/>
                                    <w:right w:val="single" w:sz="2" w:space="0" w:color="D9D9E3"/>
                                  </w:divBdr>
                                  <w:divsChild>
                                    <w:div w:id="1946842393">
                                      <w:marLeft w:val="0"/>
                                      <w:marRight w:val="0"/>
                                      <w:marTop w:val="0"/>
                                      <w:marBottom w:val="0"/>
                                      <w:divBdr>
                                        <w:top w:val="single" w:sz="2" w:space="0" w:color="D9D9E3"/>
                                        <w:left w:val="single" w:sz="2" w:space="0" w:color="D9D9E3"/>
                                        <w:bottom w:val="single" w:sz="2" w:space="0" w:color="D9D9E3"/>
                                        <w:right w:val="single" w:sz="2" w:space="0" w:color="D9D9E3"/>
                                      </w:divBdr>
                                      <w:divsChild>
                                        <w:div w:id="794980863">
                                          <w:marLeft w:val="0"/>
                                          <w:marRight w:val="0"/>
                                          <w:marTop w:val="0"/>
                                          <w:marBottom w:val="0"/>
                                          <w:divBdr>
                                            <w:top w:val="single" w:sz="2" w:space="0" w:color="D9D9E3"/>
                                            <w:left w:val="single" w:sz="2" w:space="0" w:color="D9D9E3"/>
                                            <w:bottom w:val="single" w:sz="2" w:space="0" w:color="D9D9E3"/>
                                            <w:right w:val="single" w:sz="2" w:space="0" w:color="D9D9E3"/>
                                          </w:divBdr>
                                          <w:divsChild>
                                            <w:div w:id="17006681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67972743">
          <w:marLeft w:val="0"/>
          <w:marRight w:val="0"/>
          <w:marTop w:val="0"/>
          <w:marBottom w:val="0"/>
          <w:divBdr>
            <w:top w:val="none" w:sz="0" w:space="0" w:color="auto"/>
            <w:left w:val="none" w:sz="0" w:space="0" w:color="auto"/>
            <w:bottom w:val="none" w:sz="0" w:space="0" w:color="auto"/>
            <w:right w:val="none" w:sz="0" w:space="0" w:color="auto"/>
          </w:divBdr>
          <w:divsChild>
            <w:div w:id="1554196174">
              <w:marLeft w:val="0"/>
              <w:marRight w:val="0"/>
              <w:marTop w:val="0"/>
              <w:marBottom w:val="0"/>
              <w:divBdr>
                <w:top w:val="single" w:sz="2" w:space="0" w:color="D9D9E3"/>
                <w:left w:val="single" w:sz="2" w:space="0" w:color="D9D9E3"/>
                <w:bottom w:val="single" w:sz="2" w:space="0" w:color="D9D9E3"/>
                <w:right w:val="single" w:sz="2" w:space="0" w:color="D9D9E3"/>
              </w:divBdr>
              <w:divsChild>
                <w:div w:id="1407261010">
                  <w:marLeft w:val="0"/>
                  <w:marRight w:val="0"/>
                  <w:marTop w:val="0"/>
                  <w:marBottom w:val="0"/>
                  <w:divBdr>
                    <w:top w:val="single" w:sz="2" w:space="0" w:color="D9D9E3"/>
                    <w:left w:val="single" w:sz="2" w:space="0" w:color="D9D9E3"/>
                    <w:bottom w:val="single" w:sz="2" w:space="0" w:color="D9D9E3"/>
                    <w:right w:val="single" w:sz="2" w:space="0" w:color="D9D9E3"/>
                  </w:divBdr>
                  <w:divsChild>
                    <w:div w:id="512232084">
                      <w:marLeft w:val="0"/>
                      <w:marRight w:val="0"/>
                      <w:marTop w:val="0"/>
                      <w:marBottom w:val="0"/>
                      <w:divBdr>
                        <w:top w:val="single" w:sz="2" w:space="0" w:color="D9D9E3"/>
                        <w:left w:val="single" w:sz="2" w:space="0" w:color="D9D9E3"/>
                        <w:bottom w:val="single" w:sz="2" w:space="0" w:color="D9D9E3"/>
                        <w:right w:val="single" w:sz="2" w:space="0" w:color="D9D9E3"/>
                      </w:divBdr>
                      <w:divsChild>
                        <w:div w:id="13414666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35387622">
      <w:bodyDiv w:val="1"/>
      <w:marLeft w:val="0"/>
      <w:marRight w:val="0"/>
      <w:marTop w:val="0"/>
      <w:marBottom w:val="0"/>
      <w:divBdr>
        <w:top w:val="none" w:sz="0" w:space="0" w:color="auto"/>
        <w:left w:val="none" w:sz="0" w:space="0" w:color="auto"/>
        <w:bottom w:val="none" w:sz="0" w:space="0" w:color="auto"/>
        <w:right w:val="none" w:sz="0" w:space="0" w:color="auto"/>
      </w:divBdr>
    </w:div>
    <w:div w:id="213891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45C9D-0027-47E4-8286-A4A947812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2971</Words>
  <Characters>16941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Guarracino (2114886)</dc:creator>
  <cp:keywords/>
  <dc:description/>
  <cp:lastModifiedBy>Marco Guarracino (2114886)</cp:lastModifiedBy>
  <cp:revision>2</cp:revision>
  <dcterms:created xsi:type="dcterms:W3CDTF">2023-06-28T10:39:00Z</dcterms:created>
  <dcterms:modified xsi:type="dcterms:W3CDTF">2023-06-28T10:39:00Z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ca409ba3-0125-42fd-b98e-86d2d1f6c4e6</vt:lpwstr>
  </property>
</Properties>
</file>