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34649107"/>
        <w:docPartObj>
          <w:docPartGallery w:val="Cover Pages"/>
          <w:docPartUnique/>
        </w:docPartObj>
      </w:sdtPr>
      <w:sdtEndPr/>
      <w:sdtContent>
        <w:p w14:paraId="1AD32161" w14:textId="535E392A" w:rsidR="00E6275F" w:rsidRPr="0047013B" w:rsidRDefault="00E6275F">
          <w:r w:rsidRPr="0047013B">
            <w:rPr>
              <w:rFonts w:ascii="Arial" w:hAnsi="Arial" w:cs="Arial"/>
              <w:b/>
              <w:bCs/>
              <w:noProof/>
              <w:sz w:val="24"/>
              <w:szCs w:val="24"/>
            </w:rPr>
            <w:drawing>
              <wp:anchor distT="0" distB="0" distL="114300" distR="114300" simplePos="0" relativeHeight="251679744" behindDoc="0" locked="0" layoutInCell="1" allowOverlap="1" wp14:anchorId="09D0EE79" wp14:editId="0766C1DB">
                <wp:simplePos x="0" y="0"/>
                <wp:positionH relativeFrom="margin">
                  <wp:posOffset>1219200</wp:posOffset>
                </wp:positionH>
                <wp:positionV relativeFrom="paragraph">
                  <wp:posOffset>-141514</wp:posOffset>
                </wp:positionV>
                <wp:extent cx="3649415" cy="1524000"/>
                <wp:effectExtent l="0" t="0" r="0" b="0"/>
                <wp:wrapNone/>
                <wp:docPr id="1771517950" name="Picture 1771517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72450" cy="1533620"/>
                        </a:xfrm>
                        <a:prstGeom prst="rect">
                          <a:avLst/>
                        </a:prstGeom>
                      </pic:spPr>
                    </pic:pic>
                  </a:graphicData>
                </a:graphic>
                <wp14:sizeRelH relativeFrom="margin">
                  <wp14:pctWidth>0</wp14:pctWidth>
                </wp14:sizeRelH>
                <wp14:sizeRelV relativeFrom="margin">
                  <wp14:pctHeight>0</wp14:pctHeight>
                </wp14:sizeRelV>
              </wp:anchor>
            </w:drawing>
          </w:r>
        </w:p>
      </w:sdtContent>
    </w:sdt>
    <w:p w14:paraId="60C3E350" w14:textId="6898C6D1" w:rsidR="00E6275F" w:rsidRPr="0047013B" w:rsidRDefault="00E6275F" w:rsidP="00E6275F">
      <w:pPr>
        <w:jc w:val="center"/>
        <w:rPr>
          <w:rFonts w:ascii="Arial" w:hAnsi="Arial" w:cs="Arial"/>
          <w:b/>
          <w:bCs/>
          <w:sz w:val="24"/>
          <w:szCs w:val="24"/>
        </w:rPr>
      </w:pPr>
      <w:r w:rsidRPr="0047013B">
        <w:rPr>
          <w:rFonts w:ascii="Arial" w:hAnsi="Arial" w:cs="Arial"/>
          <w:b/>
          <w:bCs/>
          <w:sz w:val="32"/>
          <w:szCs w:val="24"/>
        </w:rPr>
        <w:t>Masters of Business Administra</w:t>
      </w:r>
    </w:p>
    <w:p w14:paraId="55F452D9"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Dissertation - Proposal</w:t>
      </w:r>
    </w:p>
    <w:p w14:paraId="191B200F"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 xml:space="preserve">Module code: LCMB7035 </w:t>
      </w:r>
    </w:p>
    <w:p w14:paraId="40A98F07" w14:textId="77777777" w:rsidR="00E6275F" w:rsidRPr="0047013B" w:rsidRDefault="00E6275F" w:rsidP="00E6275F">
      <w:pPr>
        <w:jc w:val="center"/>
        <w:rPr>
          <w:rFonts w:ascii="Arial" w:hAnsi="Arial" w:cs="Arial"/>
          <w:b/>
          <w:bCs/>
          <w:sz w:val="28"/>
          <w:szCs w:val="24"/>
        </w:rPr>
      </w:pPr>
    </w:p>
    <w:p w14:paraId="43E0E67F" w14:textId="77777777" w:rsidR="00E6275F" w:rsidRPr="0047013B" w:rsidRDefault="00E6275F" w:rsidP="00E6275F">
      <w:pPr>
        <w:jc w:val="center"/>
        <w:rPr>
          <w:rFonts w:ascii="Arial" w:hAnsi="Arial" w:cs="Arial"/>
          <w:b/>
          <w:sz w:val="28"/>
        </w:rPr>
      </w:pPr>
      <w:r w:rsidRPr="0047013B">
        <w:rPr>
          <w:rFonts w:ascii="Arial" w:hAnsi="Arial" w:cs="Arial"/>
          <w:b/>
          <w:sz w:val="28"/>
        </w:rPr>
        <w:t>The impact of brand image and product design on consumer behavior and perception of luxury brands by different classes of people: A study of Nike</w:t>
      </w:r>
    </w:p>
    <w:p w14:paraId="519AF1C5" w14:textId="77777777" w:rsidR="00E6275F" w:rsidRPr="0047013B" w:rsidRDefault="00E6275F" w:rsidP="00E6275F">
      <w:pPr>
        <w:jc w:val="center"/>
        <w:rPr>
          <w:rFonts w:ascii="Arial" w:hAnsi="Arial" w:cs="Arial"/>
          <w:b/>
          <w:sz w:val="28"/>
        </w:rPr>
      </w:pPr>
    </w:p>
    <w:p w14:paraId="0CCF99AF" w14:textId="77777777" w:rsidR="00E6275F" w:rsidRPr="0047013B" w:rsidRDefault="00E6275F" w:rsidP="00E6275F">
      <w:pPr>
        <w:jc w:val="center"/>
        <w:rPr>
          <w:rFonts w:ascii="Arial" w:hAnsi="Arial" w:cs="Arial"/>
          <w:b/>
          <w:sz w:val="28"/>
        </w:rPr>
      </w:pPr>
    </w:p>
    <w:p w14:paraId="3B014B20" w14:textId="77777777" w:rsidR="00E6275F" w:rsidRPr="0047013B" w:rsidRDefault="00E6275F" w:rsidP="00E6275F">
      <w:pPr>
        <w:jc w:val="center"/>
        <w:rPr>
          <w:rFonts w:ascii="Arial" w:hAnsi="Arial" w:cs="Arial"/>
          <w:b/>
        </w:rPr>
      </w:pPr>
    </w:p>
    <w:p w14:paraId="25F75FA5" w14:textId="77777777" w:rsidR="00E6275F" w:rsidRPr="0047013B" w:rsidRDefault="00E6275F" w:rsidP="00E6275F">
      <w:pPr>
        <w:jc w:val="center"/>
        <w:rPr>
          <w:rFonts w:ascii="Arial" w:hAnsi="Arial" w:cs="Arial"/>
          <w:b/>
          <w:bCs/>
          <w:sz w:val="28"/>
          <w:szCs w:val="24"/>
        </w:rPr>
      </w:pPr>
    </w:p>
    <w:p w14:paraId="1E1CF7B0" w14:textId="77777777" w:rsidR="00E6275F" w:rsidRPr="0047013B" w:rsidRDefault="00E6275F" w:rsidP="00E6275F">
      <w:pPr>
        <w:rPr>
          <w:rFonts w:ascii="Arial" w:hAnsi="Arial" w:cs="Arial"/>
          <w:b/>
          <w:bCs/>
          <w:sz w:val="28"/>
          <w:szCs w:val="24"/>
        </w:rPr>
      </w:pPr>
    </w:p>
    <w:p w14:paraId="5856DDFF"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Student Name: Md Mohaiminul Islam Bappy</w:t>
      </w:r>
    </w:p>
    <w:p w14:paraId="178F6F48"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Student ID: 2431568</w:t>
      </w:r>
    </w:p>
    <w:p w14:paraId="74ACE95B" w14:textId="37494005"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 xml:space="preserve">Submission Date: </w:t>
      </w:r>
    </w:p>
    <w:p w14:paraId="28813DD9" w14:textId="77777777" w:rsidR="00E6275F" w:rsidRPr="0047013B" w:rsidRDefault="00E6275F" w:rsidP="00E6275F">
      <w:pPr>
        <w:jc w:val="center"/>
        <w:rPr>
          <w:rFonts w:ascii="Arial" w:hAnsi="Arial" w:cs="Arial"/>
          <w:b/>
          <w:bCs/>
          <w:sz w:val="28"/>
          <w:szCs w:val="24"/>
        </w:rPr>
      </w:pPr>
      <w:r w:rsidRPr="0047013B">
        <w:rPr>
          <w:rFonts w:ascii="Arial" w:hAnsi="Arial" w:cs="Arial"/>
          <w:b/>
          <w:bCs/>
          <w:sz w:val="28"/>
          <w:szCs w:val="24"/>
        </w:rPr>
        <w:t>Supervisor Name: Amir Homayounfard</w:t>
      </w:r>
    </w:p>
    <w:p w14:paraId="26C18473" w14:textId="77777777" w:rsidR="00E6275F" w:rsidRPr="0047013B" w:rsidRDefault="00E6275F" w:rsidP="00E6275F">
      <w:pPr>
        <w:jc w:val="center"/>
        <w:rPr>
          <w:rFonts w:ascii="Arial" w:hAnsi="Arial" w:cs="Arial"/>
          <w:b/>
          <w:bCs/>
          <w:sz w:val="28"/>
          <w:szCs w:val="24"/>
        </w:rPr>
      </w:pPr>
    </w:p>
    <w:p w14:paraId="3113EC6C" w14:textId="77777777" w:rsidR="00E6275F" w:rsidRPr="0047013B" w:rsidRDefault="00E6275F" w:rsidP="00E6275F">
      <w:pPr>
        <w:jc w:val="center"/>
        <w:rPr>
          <w:rFonts w:ascii="Arial" w:hAnsi="Arial" w:cs="Arial"/>
          <w:b/>
          <w:bCs/>
          <w:sz w:val="28"/>
          <w:szCs w:val="24"/>
        </w:rPr>
      </w:pPr>
    </w:p>
    <w:p w14:paraId="12F81C6D" w14:textId="77777777" w:rsidR="00E6275F" w:rsidRPr="0047013B" w:rsidRDefault="00E6275F" w:rsidP="00E6275F">
      <w:pPr>
        <w:jc w:val="center"/>
        <w:rPr>
          <w:rFonts w:ascii="Arial" w:hAnsi="Arial" w:cs="Arial"/>
          <w:b/>
          <w:bCs/>
          <w:sz w:val="28"/>
          <w:szCs w:val="24"/>
        </w:rPr>
      </w:pPr>
    </w:p>
    <w:p w14:paraId="3AFE5978" w14:textId="77777777" w:rsidR="00E6275F" w:rsidRPr="0047013B" w:rsidRDefault="00E6275F" w:rsidP="00E6275F">
      <w:pPr>
        <w:jc w:val="center"/>
        <w:rPr>
          <w:rFonts w:ascii="Arial" w:hAnsi="Arial" w:cs="Arial"/>
          <w:b/>
          <w:bCs/>
          <w:sz w:val="28"/>
          <w:szCs w:val="24"/>
        </w:rPr>
      </w:pPr>
    </w:p>
    <w:p w14:paraId="090CF95D" w14:textId="77777777" w:rsidR="00E6275F" w:rsidRPr="0047013B" w:rsidRDefault="00E6275F" w:rsidP="00E6275F">
      <w:pPr>
        <w:jc w:val="center"/>
        <w:rPr>
          <w:rFonts w:ascii="Arial" w:hAnsi="Arial" w:cs="Arial"/>
          <w:b/>
          <w:bCs/>
          <w:sz w:val="28"/>
          <w:szCs w:val="24"/>
        </w:rPr>
      </w:pPr>
    </w:p>
    <w:p w14:paraId="5CB8A27F" w14:textId="77777777" w:rsidR="00E6275F" w:rsidRPr="0047013B" w:rsidRDefault="00E6275F" w:rsidP="00E6275F">
      <w:pPr>
        <w:jc w:val="center"/>
        <w:rPr>
          <w:rFonts w:ascii="Arial" w:hAnsi="Arial" w:cs="Arial"/>
          <w:b/>
          <w:bCs/>
          <w:sz w:val="28"/>
          <w:szCs w:val="24"/>
        </w:rPr>
      </w:pPr>
    </w:p>
    <w:p w14:paraId="2BDAF633" w14:textId="77777777" w:rsidR="00E6275F" w:rsidRPr="0047013B" w:rsidRDefault="00E6275F" w:rsidP="00E6275F">
      <w:pPr>
        <w:jc w:val="center"/>
        <w:rPr>
          <w:rFonts w:ascii="Arial" w:hAnsi="Arial" w:cs="Arial"/>
          <w:b/>
          <w:bCs/>
          <w:sz w:val="28"/>
          <w:szCs w:val="24"/>
        </w:rPr>
      </w:pPr>
    </w:p>
    <w:p w14:paraId="16308A81" w14:textId="77777777" w:rsidR="00E6275F" w:rsidRPr="0047013B" w:rsidRDefault="00E6275F" w:rsidP="00E6275F">
      <w:pPr>
        <w:jc w:val="center"/>
        <w:rPr>
          <w:rFonts w:ascii="Arial" w:hAnsi="Arial" w:cs="Arial"/>
          <w:b/>
          <w:bCs/>
          <w:sz w:val="28"/>
          <w:szCs w:val="24"/>
        </w:rPr>
      </w:pPr>
    </w:p>
    <w:p w14:paraId="4C4E9C11" w14:textId="77777777" w:rsidR="00E6275F" w:rsidRPr="0047013B" w:rsidRDefault="00E6275F" w:rsidP="00E6275F">
      <w:pPr>
        <w:jc w:val="center"/>
        <w:rPr>
          <w:rFonts w:ascii="Arial" w:hAnsi="Arial" w:cs="Arial"/>
          <w:b/>
          <w:bCs/>
          <w:sz w:val="28"/>
          <w:szCs w:val="24"/>
        </w:rPr>
      </w:pPr>
    </w:p>
    <w:p w14:paraId="526D003A" w14:textId="1F591231" w:rsidR="00E6275F" w:rsidRPr="004047D5" w:rsidRDefault="00E6275F" w:rsidP="009E3FDE">
      <w:pPr>
        <w:jc w:val="center"/>
        <w:rPr>
          <w:rFonts w:ascii="Arial" w:hAnsi="Arial" w:cs="Arial"/>
          <w:b/>
          <w:bCs/>
          <w:sz w:val="36"/>
          <w:szCs w:val="24"/>
        </w:rPr>
      </w:pPr>
      <w:r w:rsidRPr="004047D5">
        <w:rPr>
          <w:rFonts w:ascii="Arial" w:hAnsi="Arial" w:cs="Arial"/>
          <w:b/>
          <w:bCs/>
          <w:sz w:val="36"/>
          <w:szCs w:val="24"/>
        </w:rPr>
        <w:lastRenderedPageBreak/>
        <w:t>AI Use Acknowledgement</w:t>
      </w:r>
    </w:p>
    <w:p w14:paraId="581DE16F" w14:textId="77777777" w:rsidR="004047D5" w:rsidRDefault="004047D5" w:rsidP="009E3FDE">
      <w:pPr>
        <w:rPr>
          <w:rFonts w:ascii="Arial" w:hAnsi="Arial" w:cs="Arial"/>
        </w:rPr>
      </w:pPr>
    </w:p>
    <w:p w14:paraId="39E72088" w14:textId="3AB54B7E" w:rsidR="009E3FDE" w:rsidRPr="001E526B" w:rsidRDefault="009E3FDE" w:rsidP="009E3FDE">
      <w:pPr>
        <w:rPr>
          <w:rFonts w:ascii="Arial" w:hAnsi="Arial" w:cs="Arial"/>
        </w:rPr>
      </w:pPr>
      <w:r w:rsidRPr="001E526B">
        <w:rPr>
          <w:rFonts w:ascii="Arial" w:hAnsi="Arial" w:cs="Arial"/>
        </w:rPr>
        <w:t>I would like to acknowledge the use of artificial intelligence (AI) tools in the preparation of this MBA dissertation. In accordance with the academic integrity guidelines of the University of Wales Trinity Saint David, I hereby disclose the following:</w:t>
      </w:r>
    </w:p>
    <w:p w14:paraId="72D7C5D0" w14:textId="77777777" w:rsidR="009E3FDE" w:rsidRPr="001E526B" w:rsidRDefault="009E3FDE" w:rsidP="009E3FDE">
      <w:pPr>
        <w:rPr>
          <w:rFonts w:ascii="Arial" w:hAnsi="Arial" w:cs="Arial"/>
        </w:rPr>
      </w:pPr>
      <w:r w:rsidRPr="001E526B">
        <w:rPr>
          <w:rFonts w:ascii="Arial" w:hAnsi="Arial" w:cs="Arial"/>
          <w:b/>
          <w:bCs/>
        </w:rPr>
        <w:t>AI Tools Used:</w:t>
      </w:r>
      <w:r w:rsidRPr="001E526B">
        <w:rPr>
          <w:rFonts w:ascii="Arial" w:hAnsi="Arial" w:cs="Arial"/>
        </w:rPr>
        <w:t> ChatGPT and Microsoft Copilot.</w:t>
      </w:r>
    </w:p>
    <w:p w14:paraId="5ACCB68B" w14:textId="77777777" w:rsidR="009E3FDE" w:rsidRPr="001E526B" w:rsidRDefault="009E3FDE" w:rsidP="009E3FDE">
      <w:pPr>
        <w:rPr>
          <w:rFonts w:ascii="Arial" w:hAnsi="Arial" w:cs="Arial"/>
        </w:rPr>
      </w:pPr>
      <w:r w:rsidRPr="001E526B">
        <w:rPr>
          <w:rFonts w:ascii="Arial" w:hAnsi="Arial" w:cs="Arial"/>
          <w:b/>
          <w:bCs/>
        </w:rPr>
        <w:t>Purpose of Use:</w:t>
      </w:r>
    </w:p>
    <w:p w14:paraId="7A83E79B" w14:textId="77777777" w:rsidR="009E3FDE" w:rsidRPr="001E526B" w:rsidRDefault="009E3FDE" w:rsidP="009E3FDE">
      <w:pPr>
        <w:numPr>
          <w:ilvl w:val="0"/>
          <w:numId w:val="11"/>
        </w:numPr>
        <w:rPr>
          <w:rFonts w:ascii="Arial" w:hAnsi="Arial" w:cs="Arial"/>
        </w:rPr>
      </w:pPr>
      <w:r w:rsidRPr="001E526B">
        <w:rPr>
          <w:rFonts w:ascii="Arial" w:hAnsi="Arial" w:cs="Arial"/>
          <w:b/>
          <w:bCs/>
        </w:rPr>
        <w:t>Data Analysis Support:</w:t>
      </w:r>
      <w:r w:rsidRPr="001E526B">
        <w:rPr>
          <w:rFonts w:ascii="Arial" w:hAnsi="Arial" w:cs="Arial"/>
        </w:rPr>
        <w:t> AI tools assisted with statistical calculations in Microsoft Excel, including Cronbach's Alpha, means, standard deviations, correlation coeffici</w:t>
      </w:r>
      <w:r>
        <w:rPr>
          <w:rFonts w:ascii="Arial" w:hAnsi="Arial" w:cs="Arial"/>
        </w:rPr>
        <w:t>ents, regression coefficients</w:t>
      </w:r>
      <w:r w:rsidRPr="001E526B">
        <w:rPr>
          <w:rFonts w:ascii="Arial" w:hAnsi="Arial" w:cs="Arial"/>
        </w:rPr>
        <w:t xml:space="preserve"> values.</w:t>
      </w:r>
    </w:p>
    <w:p w14:paraId="315921D7" w14:textId="77777777" w:rsidR="009E3FDE" w:rsidRPr="001E526B" w:rsidRDefault="009E3FDE" w:rsidP="009E3FDE">
      <w:pPr>
        <w:numPr>
          <w:ilvl w:val="0"/>
          <w:numId w:val="11"/>
        </w:numPr>
        <w:rPr>
          <w:rFonts w:ascii="Arial" w:hAnsi="Arial" w:cs="Arial"/>
        </w:rPr>
      </w:pPr>
      <w:r w:rsidRPr="001E526B">
        <w:rPr>
          <w:rFonts w:ascii="Arial" w:hAnsi="Arial" w:cs="Arial"/>
          <w:b/>
          <w:bCs/>
        </w:rPr>
        <w:t>Language Refinement:</w:t>
      </w:r>
      <w:r w:rsidRPr="001E526B">
        <w:rPr>
          <w:rFonts w:ascii="Arial" w:hAnsi="Arial" w:cs="Arial"/>
        </w:rPr>
        <w:t> AI tools were used to improve grammar, sentence structure, and overall clarity of the written content.</w:t>
      </w:r>
    </w:p>
    <w:p w14:paraId="43740AC0" w14:textId="77777777" w:rsidR="009E3FDE" w:rsidRPr="001E526B" w:rsidRDefault="009E3FDE" w:rsidP="009E3FDE">
      <w:pPr>
        <w:numPr>
          <w:ilvl w:val="0"/>
          <w:numId w:val="11"/>
        </w:numPr>
        <w:rPr>
          <w:rFonts w:ascii="Arial" w:hAnsi="Arial" w:cs="Arial"/>
        </w:rPr>
      </w:pPr>
      <w:r w:rsidRPr="001E526B">
        <w:rPr>
          <w:rFonts w:ascii="Arial" w:hAnsi="Arial" w:cs="Arial"/>
          <w:b/>
          <w:bCs/>
        </w:rPr>
        <w:t>Formatting Assistance:</w:t>
      </w:r>
      <w:r w:rsidRPr="001E526B">
        <w:rPr>
          <w:rFonts w:ascii="Arial" w:hAnsi="Arial" w:cs="Arial"/>
        </w:rPr>
        <w:t> AI tools helped format tables, charts, figures, and references in accordance with academic style requirements.</w:t>
      </w:r>
    </w:p>
    <w:p w14:paraId="55CD32D4" w14:textId="77777777" w:rsidR="009E3FDE" w:rsidRPr="001E526B" w:rsidRDefault="009E3FDE" w:rsidP="009E3FDE">
      <w:pPr>
        <w:numPr>
          <w:ilvl w:val="0"/>
          <w:numId w:val="11"/>
        </w:numPr>
        <w:rPr>
          <w:rFonts w:ascii="Arial" w:hAnsi="Arial" w:cs="Arial"/>
        </w:rPr>
      </w:pPr>
      <w:r w:rsidRPr="001E526B">
        <w:rPr>
          <w:rFonts w:ascii="Arial" w:hAnsi="Arial" w:cs="Arial"/>
          <w:b/>
          <w:bCs/>
        </w:rPr>
        <w:t>Literature Support:</w:t>
      </w:r>
      <w:r w:rsidRPr="001E526B">
        <w:rPr>
          <w:rFonts w:ascii="Arial" w:hAnsi="Arial" w:cs="Arial"/>
        </w:rPr>
        <w:t> AI tools assisted in identifying relevant academic sources and summarising key concepts. All sources were independently verified for accuracy.</w:t>
      </w:r>
    </w:p>
    <w:p w14:paraId="3C23C901" w14:textId="77777777" w:rsidR="009E3FDE" w:rsidRPr="001E526B" w:rsidRDefault="009E3FDE" w:rsidP="009E3FDE">
      <w:pPr>
        <w:numPr>
          <w:ilvl w:val="0"/>
          <w:numId w:val="11"/>
        </w:numPr>
        <w:rPr>
          <w:rFonts w:ascii="Arial" w:hAnsi="Arial" w:cs="Arial"/>
        </w:rPr>
      </w:pPr>
      <w:r w:rsidRPr="001E526B">
        <w:rPr>
          <w:rFonts w:ascii="Arial" w:hAnsi="Arial" w:cs="Arial"/>
          <w:b/>
          <w:bCs/>
        </w:rPr>
        <w:t>Structure Development:</w:t>
      </w:r>
      <w:r w:rsidRPr="001E526B">
        <w:rPr>
          <w:rFonts w:ascii="Arial" w:hAnsi="Arial" w:cs="Arial"/>
        </w:rPr>
        <w:t> AI tools helped organise ideas and develop logical flow between chapters.</w:t>
      </w:r>
    </w:p>
    <w:p w14:paraId="45038B35" w14:textId="77777777" w:rsidR="00B34E86" w:rsidRDefault="00B34E86" w:rsidP="009E3FDE">
      <w:pPr>
        <w:rPr>
          <w:rFonts w:ascii="Arial" w:hAnsi="Arial" w:cs="Arial"/>
          <w:b/>
          <w:bCs/>
        </w:rPr>
      </w:pPr>
    </w:p>
    <w:p w14:paraId="0A01EE13" w14:textId="77777777" w:rsidR="00B34E86" w:rsidRDefault="00B34E86" w:rsidP="009E3FDE">
      <w:pPr>
        <w:rPr>
          <w:rFonts w:ascii="Arial" w:hAnsi="Arial" w:cs="Arial"/>
          <w:b/>
          <w:bCs/>
        </w:rPr>
      </w:pPr>
    </w:p>
    <w:p w14:paraId="1AF95B6F" w14:textId="77777777" w:rsidR="00B34E86" w:rsidRDefault="00B34E86" w:rsidP="009E3FDE">
      <w:pPr>
        <w:rPr>
          <w:rFonts w:ascii="Arial" w:hAnsi="Arial" w:cs="Arial"/>
          <w:b/>
          <w:bCs/>
        </w:rPr>
      </w:pPr>
    </w:p>
    <w:p w14:paraId="7F28C770" w14:textId="77777777" w:rsidR="00B34E86" w:rsidRDefault="00B34E86" w:rsidP="009E3FDE">
      <w:pPr>
        <w:rPr>
          <w:rFonts w:ascii="Arial" w:hAnsi="Arial" w:cs="Arial"/>
          <w:b/>
          <w:bCs/>
        </w:rPr>
      </w:pPr>
    </w:p>
    <w:p w14:paraId="490AC152" w14:textId="77777777" w:rsidR="00B34E86" w:rsidRDefault="00B34E86" w:rsidP="009E3FDE">
      <w:pPr>
        <w:rPr>
          <w:rFonts w:ascii="Arial" w:hAnsi="Arial" w:cs="Arial"/>
          <w:b/>
          <w:bCs/>
        </w:rPr>
      </w:pPr>
    </w:p>
    <w:p w14:paraId="76B21A4E" w14:textId="77777777" w:rsidR="00B34E86" w:rsidRDefault="00B34E86" w:rsidP="009E3FDE">
      <w:pPr>
        <w:rPr>
          <w:rFonts w:ascii="Arial" w:hAnsi="Arial" w:cs="Arial"/>
          <w:b/>
          <w:bCs/>
        </w:rPr>
      </w:pPr>
    </w:p>
    <w:p w14:paraId="30DA8A1F" w14:textId="77777777" w:rsidR="00B34E86" w:rsidRDefault="00B34E86" w:rsidP="009E3FDE">
      <w:pPr>
        <w:rPr>
          <w:rFonts w:ascii="Arial" w:hAnsi="Arial" w:cs="Arial"/>
          <w:b/>
          <w:bCs/>
        </w:rPr>
      </w:pPr>
    </w:p>
    <w:p w14:paraId="317962BB" w14:textId="77777777" w:rsidR="00B34E86" w:rsidRDefault="00B34E86" w:rsidP="009E3FDE">
      <w:pPr>
        <w:rPr>
          <w:rFonts w:ascii="Arial" w:hAnsi="Arial" w:cs="Arial"/>
          <w:b/>
          <w:bCs/>
        </w:rPr>
      </w:pPr>
    </w:p>
    <w:p w14:paraId="1E804A33" w14:textId="77777777" w:rsidR="00B34E86" w:rsidRDefault="00B34E86" w:rsidP="009E3FDE">
      <w:pPr>
        <w:rPr>
          <w:rFonts w:ascii="Arial" w:hAnsi="Arial" w:cs="Arial"/>
          <w:b/>
          <w:bCs/>
        </w:rPr>
      </w:pPr>
    </w:p>
    <w:p w14:paraId="55E5A9A5" w14:textId="77777777" w:rsidR="00B34E86" w:rsidRDefault="00B34E86" w:rsidP="009E3FDE">
      <w:pPr>
        <w:rPr>
          <w:rFonts w:ascii="Arial" w:hAnsi="Arial" w:cs="Arial"/>
          <w:b/>
          <w:bCs/>
        </w:rPr>
      </w:pPr>
    </w:p>
    <w:p w14:paraId="258E163B" w14:textId="77777777" w:rsidR="00B34E86" w:rsidRDefault="00B34E86" w:rsidP="009E3FDE">
      <w:pPr>
        <w:rPr>
          <w:rFonts w:ascii="Arial" w:hAnsi="Arial" w:cs="Arial"/>
          <w:b/>
          <w:bCs/>
        </w:rPr>
      </w:pPr>
    </w:p>
    <w:p w14:paraId="735A2CA6" w14:textId="77777777" w:rsidR="00B34E86" w:rsidRDefault="00B34E86" w:rsidP="009E3FDE">
      <w:pPr>
        <w:rPr>
          <w:rFonts w:ascii="Arial" w:hAnsi="Arial" w:cs="Arial"/>
          <w:b/>
          <w:bCs/>
        </w:rPr>
      </w:pPr>
    </w:p>
    <w:p w14:paraId="0B914543" w14:textId="77777777" w:rsidR="00B34E86" w:rsidRDefault="00B34E86" w:rsidP="009E3FDE">
      <w:pPr>
        <w:rPr>
          <w:rFonts w:ascii="Arial" w:hAnsi="Arial" w:cs="Arial"/>
          <w:b/>
          <w:bCs/>
        </w:rPr>
      </w:pPr>
    </w:p>
    <w:p w14:paraId="2188A498" w14:textId="77777777" w:rsidR="00B34E86" w:rsidRDefault="00B34E86" w:rsidP="009E3FDE">
      <w:pPr>
        <w:rPr>
          <w:rFonts w:ascii="Arial" w:hAnsi="Arial" w:cs="Arial"/>
          <w:b/>
          <w:bCs/>
        </w:rPr>
      </w:pPr>
    </w:p>
    <w:p w14:paraId="4D32EC72" w14:textId="77777777" w:rsidR="00B34E86" w:rsidRDefault="00B34E86" w:rsidP="009E3FDE">
      <w:pPr>
        <w:rPr>
          <w:rFonts w:ascii="Arial" w:hAnsi="Arial" w:cs="Arial"/>
          <w:b/>
          <w:bCs/>
        </w:rPr>
      </w:pPr>
    </w:p>
    <w:p w14:paraId="3228B172" w14:textId="77777777" w:rsidR="00B34E86" w:rsidRDefault="00B34E86" w:rsidP="009E3FDE">
      <w:pPr>
        <w:rPr>
          <w:rFonts w:ascii="Arial" w:hAnsi="Arial" w:cs="Arial"/>
          <w:b/>
          <w:bCs/>
        </w:rPr>
      </w:pPr>
    </w:p>
    <w:p w14:paraId="43E30AF9" w14:textId="42FFF9A2" w:rsidR="009E3FDE" w:rsidRPr="004047D5" w:rsidRDefault="00B34E86" w:rsidP="004047D5">
      <w:pPr>
        <w:jc w:val="center"/>
        <w:rPr>
          <w:rFonts w:ascii="Arial" w:hAnsi="Arial" w:cs="Arial"/>
          <w:b/>
          <w:sz w:val="36"/>
          <w:szCs w:val="36"/>
        </w:rPr>
      </w:pPr>
      <w:r w:rsidRPr="004047D5">
        <w:rPr>
          <w:rFonts w:ascii="Arial" w:hAnsi="Arial" w:cs="Arial"/>
          <w:b/>
          <w:sz w:val="36"/>
          <w:szCs w:val="36"/>
        </w:rPr>
        <w:t>Declaration of Original Work</w:t>
      </w:r>
    </w:p>
    <w:p w14:paraId="71189B3C" w14:textId="77777777" w:rsidR="00B34E86" w:rsidRPr="00B34E86" w:rsidRDefault="00B34E86" w:rsidP="00B34E86"/>
    <w:p w14:paraId="7828C39A" w14:textId="77777777" w:rsidR="009E3FDE" w:rsidRPr="001E526B" w:rsidRDefault="009E3FDE" w:rsidP="008053E3">
      <w:pPr>
        <w:jc w:val="both"/>
        <w:rPr>
          <w:rFonts w:ascii="Arial" w:hAnsi="Arial" w:cs="Arial"/>
        </w:rPr>
      </w:pPr>
      <w:r w:rsidRPr="001E526B">
        <w:rPr>
          <w:rFonts w:ascii="Arial" w:hAnsi="Arial" w:cs="Arial"/>
        </w:rPr>
        <w:t>I confirm that all research design, data collection, interpretation of findings, analysis, and conclusions presented in this dissertation are my own original work. AI tools were used as supplementary aids only and did not replace the critical thinking, academic judgment, and intellectual contribution required for this research.</w:t>
      </w:r>
    </w:p>
    <w:p w14:paraId="4EE4E048" w14:textId="77777777" w:rsidR="009E3FDE" w:rsidRPr="001E526B" w:rsidRDefault="009E3FDE" w:rsidP="008053E3">
      <w:pPr>
        <w:jc w:val="both"/>
        <w:rPr>
          <w:rFonts w:ascii="Arial" w:hAnsi="Arial" w:cs="Arial"/>
        </w:rPr>
      </w:pPr>
      <w:r w:rsidRPr="001E526B">
        <w:rPr>
          <w:rFonts w:ascii="Arial" w:hAnsi="Arial" w:cs="Arial"/>
        </w:rPr>
        <w:t>I further confirm that:</w:t>
      </w:r>
    </w:p>
    <w:p w14:paraId="3D7D1561" w14:textId="77777777" w:rsidR="009E3FDE" w:rsidRPr="001E526B" w:rsidRDefault="009E3FDE" w:rsidP="008053E3">
      <w:pPr>
        <w:numPr>
          <w:ilvl w:val="0"/>
          <w:numId w:val="12"/>
        </w:numPr>
        <w:jc w:val="both"/>
        <w:rPr>
          <w:rFonts w:ascii="Arial" w:hAnsi="Arial" w:cs="Arial"/>
        </w:rPr>
      </w:pPr>
      <w:r w:rsidRPr="001E526B">
        <w:rPr>
          <w:rFonts w:ascii="Arial" w:hAnsi="Arial" w:cs="Arial"/>
        </w:rPr>
        <w:t>All data were collected by me through an online questionnaire.</w:t>
      </w:r>
    </w:p>
    <w:p w14:paraId="02AA014F" w14:textId="77777777" w:rsidR="009E3FDE" w:rsidRPr="001E526B" w:rsidRDefault="009E3FDE" w:rsidP="008053E3">
      <w:pPr>
        <w:numPr>
          <w:ilvl w:val="0"/>
          <w:numId w:val="12"/>
        </w:numPr>
        <w:jc w:val="both"/>
        <w:rPr>
          <w:rFonts w:ascii="Arial" w:hAnsi="Arial" w:cs="Arial"/>
        </w:rPr>
      </w:pPr>
      <w:r w:rsidRPr="001E526B">
        <w:rPr>
          <w:rFonts w:ascii="Arial" w:hAnsi="Arial" w:cs="Arial"/>
        </w:rPr>
        <w:t>All statistical analyses were conducted by me, with AI used only for verification.</w:t>
      </w:r>
    </w:p>
    <w:p w14:paraId="4F00E9B9" w14:textId="77777777" w:rsidR="009E3FDE" w:rsidRPr="001E526B" w:rsidRDefault="009E3FDE" w:rsidP="008053E3">
      <w:pPr>
        <w:numPr>
          <w:ilvl w:val="0"/>
          <w:numId w:val="12"/>
        </w:numPr>
        <w:jc w:val="both"/>
        <w:rPr>
          <w:rFonts w:ascii="Arial" w:hAnsi="Arial" w:cs="Arial"/>
        </w:rPr>
      </w:pPr>
      <w:r w:rsidRPr="001E526B">
        <w:rPr>
          <w:rFonts w:ascii="Arial" w:hAnsi="Arial" w:cs="Arial"/>
        </w:rPr>
        <w:t>All sources have been properly cited in Harvard referencing style.</w:t>
      </w:r>
    </w:p>
    <w:p w14:paraId="7113369F" w14:textId="77777777" w:rsidR="009E3FDE" w:rsidRPr="001E526B" w:rsidRDefault="009E3FDE" w:rsidP="008053E3">
      <w:pPr>
        <w:numPr>
          <w:ilvl w:val="0"/>
          <w:numId w:val="12"/>
        </w:numPr>
        <w:jc w:val="both"/>
        <w:rPr>
          <w:rFonts w:ascii="Arial" w:hAnsi="Arial" w:cs="Arial"/>
        </w:rPr>
      </w:pPr>
      <w:r w:rsidRPr="001E526B">
        <w:rPr>
          <w:rFonts w:ascii="Arial" w:hAnsi="Arial" w:cs="Arial"/>
        </w:rPr>
        <w:t>No AI-generated content has been presented as my own original work.</w:t>
      </w:r>
    </w:p>
    <w:p w14:paraId="09236F7F" w14:textId="77777777" w:rsidR="009E3FDE" w:rsidRPr="001E526B" w:rsidRDefault="009E3FDE" w:rsidP="008053E3">
      <w:pPr>
        <w:numPr>
          <w:ilvl w:val="0"/>
          <w:numId w:val="12"/>
        </w:numPr>
        <w:jc w:val="both"/>
        <w:rPr>
          <w:rFonts w:ascii="Arial" w:hAnsi="Arial" w:cs="Arial"/>
        </w:rPr>
      </w:pPr>
      <w:r w:rsidRPr="001E526B">
        <w:rPr>
          <w:rFonts w:ascii="Arial" w:hAnsi="Arial" w:cs="Arial"/>
        </w:rPr>
        <w:t>The use of AI complies with the academic integrity policies of the University.</w:t>
      </w:r>
    </w:p>
    <w:p w14:paraId="2F7906D2" w14:textId="77777777" w:rsidR="009E3FDE" w:rsidRPr="001E526B" w:rsidRDefault="009E3FDE" w:rsidP="008053E3">
      <w:pPr>
        <w:jc w:val="both"/>
        <w:rPr>
          <w:rFonts w:ascii="Arial" w:hAnsi="Arial" w:cs="Arial"/>
        </w:rPr>
      </w:pPr>
      <w:r w:rsidRPr="001E526B">
        <w:rPr>
          <w:rFonts w:ascii="Arial" w:hAnsi="Arial" w:cs="Arial"/>
          <w:b/>
          <w:bCs/>
        </w:rPr>
        <w:t>Statement of Responsibility:</w:t>
      </w:r>
    </w:p>
    <w:p w14:paraId="51077C28" w14:textId="77777777" w:rsidR="009E3FDE" w:rsidRPr="001E526B" w:rsidRDefault="009E3FDE" w:rsidP="008053E3">
      <w:pPr>
        <w:jc w:val="both"/>
        <w:rPr>
          <w:rFonts w:ascii="Arial" w:hAnsi="Arial" w:cs="Arial"/>
        </w:rPr>
      </w:pPr>
      <w:r w:rsidRPr="001E526B">
        <w:rPr>
          <w:rFonts w:ascii="Arial" w:hAnsi="Arial" w:cs="Arial"/>
        </w:rPr>
        <w:t>I take full responsibility for the accuracy, integrity, and originality of this dissertation. The intellectual contribution and academic judgment remain entirely my own.</w:t>
      </w:r>
    </w:p>
    <w:p w14:paraId="2732EA84" w14:textId="77777777" w:rsidR="009E3FDE" w:rsidRPr="001E526B" w:rsidRDefault="009E3FDE" w:rsidP="009E3FDE">
      <w:pPr>
        <w:rPr>
          <w:rFonts w:ascii="Arial" w:hAnsi="Arial" w:cs="Arial"/>
        </w:rPr>
      </w:pPr>
    </w:p>
    <w:p w14:paraId="675B9794" w14:textId="77777777" w:rsidR="009E3FDE" w:rsidRPr="001E526B" w:rsidRDefault="009E3FDE" w:rsidP="009E3FDE">
      <w:pPr>
        <w:rPr>
          <w:rFonts w:ascii="Arial" w:hAnsi="Arial" w:cs="Arial"/>
        </w:rPr>
      </w:pPr>
      <w:r w:rsidRPr="001E526B">
        <w:rPr>
          <w:rFonts w:ascii="Arial" w:hAnsi="Arial" w:cs="Arial"/>
          <w:b/>
          <w:bCs/>
        </w:rPr>
        <w:t>Md Mohaiminul Islam Bappy</w:t>
      </w:r>
    </w:p>
    <w:p w14:paraId="6BC8C379" w14:textId="4C8ACA76" w:rsidR="00B34E86" w:rsidRDefault="008C087D" w:rsidP="008C087D">
      <w:pPr>
        <w:rPr>
          <w:rFonts w:ascii="Arial" w:hAnsi="Arial" w:cs="Arial"/>
          <w:b/>
          <w:bCs/>
        </w:rPr>
      </w:pPr>
      <w:r>
        <w:rPr>
          <w:rFonts w:ascii="Arial" w:hAnsi="Arial" w:cs="Arial"/>
          <w:b/>
          <w:bCs/>
        </w:rPr>
        <w:t xml:space="preserve">Student ID: </w:t>
      </w:r>
      <w:r w:rsidR="00B34E86">
        <w:rPr>
          <w:rFonts w:ascii="Arial" w:hAnsi="Arial" w:cs="Arial"/>
          <w:b/>
          <w:bCs/>
        </w:rPr>
        <w:br w:type="page"/>
      </w:r>
    </w:p>
    <w:p w14:paraId="0385E71D" w14:textId="77777777" w:rsidR="00467A6B" w:rsidRPr="008C087D" w:rsidRDefault="00467A6B" w:rsidP="008C087D">
      <w:pPr>
        <w:rPr>
          <w:rFonts w:ascii="Arial" w:hAnsi="Arial" w:cs="Arial"/>
        </w:rPr>
      </w:pPr>
    </w:p>
    <w:p w14:paraId="1244506A" w14:textId="73A836EF" w:rsidR="00467A6B" w:rsidRPr="004047D5" w:rsidRDefault="008C087D" w:rsidP="008C087D">
      <w:pPr>
        <w:jc w:val="center"/>
        <w:rPr>
          <w:rFonts w:ascii="Arial" w:hAnsi="Arial" w:cs="Arial"/>
          <w:b/>
          <w:bCs/>
          <w:sz w:val="36"/>
          <w:szCs w:val="24"/>
        </w:rPr>
      </w:pPr>
      <w:r w:rsidRPr="004047D5">
        <w:rPr>
          <w:rFonts w:ascii="Arial" w:hAnsi="Arial" w:cs="Arial"/>
          <w:b/>
          <w:bCs/>
          <w:sz w:val="36"/>
          <w:szCs w:val="24"/>
        </w:rPr>
        <w:t>Acknowledgement</w:t>
      </w:r>
    </w:p>
    <w:p w14:paraId="2520AA3D"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I would like to express my sincere gratitude to all those who have contributed to the completion of this dissertation.</w:t>
      </w:r>
    </w:p>
    <w:p w14:paraId="712FB80E"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First and foremost, I would like to thank my supervisor, Amir Homayounfard, for his invaluable guidance, continuous support, and constructive feedback throughout this research journey. His expertise and encouragement have been instrumental in shaping this study and helping me navigate the challenges of the research process.</w:t>
      </w:r>
    </w:p>
    <w:p w14:paraId="4EB4DF61"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I am deeply grateful to the University of Wales Trinity Saint David for providing me with the opportunity to pursue my Master of Business Administration and for offering the academic resources and support that made this research possible.</w:t>
      </w:r>
    </w:p>
    <w:p w14:paraId="0BEA7478"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I would also like to extend my heartfelt thanks to all the participants who took the time to complete the survey questionnaire. Their valuable input and willingness to share their perceptions and experiences have been essential to the success of this study.</w:t>
      </w:r>
    </w:p>
    <w:p w14:paraId="3C82C61C"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Special thanks go to my family and friends for their unwavering support, patience, and encouragement throughout my academic journey. Their belief in me has been a constant source of motivation.</w:t>
      </w:r>
    </w:p>
    <w:p w14:paraId="7FF6E195"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I would also like to acknowledge the use of artificial intelligence tools, specifically for assistance with data analysis, statistical calculations, and formatting of results in Microsoft Excel, as well as for language refinement and proofreading of this dissertation. These tools were used as supplementary aids to enhance the quality and accuracy of the work, while all research design, data collection, interpretation of findings, and conclusions remain my own original work. The use of AI was limited to technical and editorial support and did not replace the critical thinking, analysis, and academic judgment required for this research.</w:t>
      </w:r>
    </w:p>
    <w:p w14:paraId="3D3900EC" w14:textId="77777777" w:rsidR="008C087D" w:rsidRPr="008C087D" w:rsidRDefault="008C087D" w:rsidP="008C087D">
      <w:pPr>
        <w:pStyle w:val="ds-markdown-paragraph"/>
        <w:shd w:val="clear" w:color="auto" w:fill="FFFFFF"/>
        <w:spacing w:before="240" w:beforeAutospacing="0" w:after="240" w:afterAutospacing="0"/>
        <w:jc w:val="both"/>
        <w:rPr>
          <w:rFonts w:ascii="Arial" w:hAnsi="Arial" w:cs="Arial"/>
          <w:color w:val="0F1115"/>
          <w:sz w:val="22"/>
        </w:rPr>
      </w:pPr>
      <w:r w:rsidRPr="008C087D">
        <w:rPr>
          <w:rFonts w:ascii="Arial" w:hAnsi="Arial" w:cs="Arial"/>
          <w:color w:val="0F1115"/>
          <w:sz w:val="22"/>
        </w:rPr>
        <w:t>Finally, I would like to express my appreciation to all those who have contributed, directly or indirectly, to the completion of this dissertation. Any errors or omissions remain my own responsibility.</w:t>
      </w:r>
    </w:p>
    <w:p w14:paraId="4EE537DF" w14:textId="77777777" w:rsidR="008C087D" w:rsidRPr="008C087D" w:rsidRDefault="008C087D" w:rsidP="008C087D">
      <w:pPr>
        <w:pStyle w:val="ds-markdown-paragraph"/>
        <w:shd w:val="clear" w:color="auto" w:fill="FFFFFF"/>
        <w:spacing w:before="240" w:beforeAutospacing="0" w:after="240" w:afterAutospacing="0"/>
        <w:rPr>
          <w:rFonts w:ascii="Arial" w:hAnsi="Arial" w:cs="Arial"/>
          <w:color w:val="0F1115"/>
          <w:sz w:val="22"/>
        </w:rPr>
      </w:pPr>
      <w:r w:rsidRPr="008C087D">
        <w:rPr>
          <w:rStyle w:val="Strong"/>
          <w:rFonts w:ascii="Arial" w:eastAsiaTheme="majorEastAsia" w:hAnsi="Arial" w:cs="Arial"/>
          <w:color w:val="0F1115"/>
          <w:sz w:val="22"/>
        </w:rPr>
        <w:t>Md Mohaiminul Islam Bappy</w:t>
      </w:r>
    </w:p>
    <w:p w14:paraId="4A9D538E" w14:textId="77777777" w:rsidR="008C087D" w:rsidRPr="008C087D" w:rsidRDefault="008C087D" w:rsidP="008C087D">
      <w:pPr>
        <w:pStyle w:val="ds-markdown-paragraph"/>
        <w:shd w:val="clear" w:color="auto" w:fill="FFFFFF"/>
        <w:spacing w:before="240" w:beforeAutospacing="0" w:after="240" w:afterAutospacing="0"/>
        <w:rPr>
          <w:rFonts w:ascii="Arial" w:hAnsi="Arial" w:cs="Arial"/>
          <w:color w:val="0F1115"/>
          <w:sz w:val="22"/>
        </w:rPr>
      </w:pPr>
      <w:r w:rsidRPr="008C087D">
        <w:rPr>
          <w:rStyle w:val="Strong"/>
          <w:rFonts w:ascii="Arial" w:eastAsiaTheme="majorEastAsia" w:hAnsi="Arial" w:cs="Arial"/>
          <w:color w:val="0F1115"/>
          <w:sz w:val="22"/>
        </w:rPr>
        <w:t>Student ID: 2431568</w:t>
      </w:r>
    </w:p>
    <w:p w14:paraId="2D173BAC" w14:textId="77777777" w:rsidR="00467A6B" w:rsidRPr="008C087D" w:rsidRDefault="00467A6B" w:rsidP="008C087D">
      <w:pPr>
        <w:rPr>
          <w:rFonts w:ascii="Arial" w:hAnsi="Arial" w:cs="Arial"/>
          <w:bCs/>
          <w:sz w:val="28"/>
          <w:szCs w:val="24"/>
        </w:rPr>
      </w:pPr>
    </w:p>
    <w:p w14:paraId="44A56C3B" w14:textId="77777777" w:rsidR="00467A6B" w:rsidRDefault="00467A6B" w:rsidP="00E6275F">
      <w:pPr>
        <w:jc w:val="center"/>
        <w:rPr>
          <w:rFonts w:ascii="Arial" w:hAnsi="Arial" w:cs="Arial"/>
          <w:b/>
          <w:bCs/>
          <w:sz w:val="28"/>
          <w:szCs w:val="24"/>
        </w:rPr>
      </w:pPr>
    </w:p>
    <w:p w14:paraId="475A8B64" w14:textId="77777777" w:rsidR="00467A6B" w:rsidRDefault="00467A6B" w:rsidP="00E6275F">
      <w:pPr>
        <w:jc w:val="center"/>
        <w:rPr>
          <w:rFonts w:ascii="Arial" w:hAnsi="Arial" w:cs="Arial"/>
          <w:b/>
          <w:bCs/>
          <w:sz w:val="28"/>
          <w:szCs w:val="24"/>
        </w:rPr>
      </w:pPr>
    </w:p>
    <w:p w14:paraId="2A791AFC" w14:textId="77777777" w:rsidR="00467A6B" w:rsidRDefault="00467A6B" w:rsidP="00E6275F">
      <w:pPr>
        <w:jc w:val="center"/>
        <w:rPr>
          <w:rFonts w:ascii="Arial" w:hAnsi="Arial" w:cs="Arial"/>
          <w:b/>
          <w:bCs/>
          <w:sz w:val="28"/>
          <w:szCs w:val="24"/>
        </w:rPr>
      </w:pPr>
    </w:p>
    <w:p w14:paraId="3E7129D7" w14:textId="15351F60" w:rsidR="00467A6B" w:rsidRDefault="00467A6B" w:rsidP="00021A5B">
      <w:pPr>
        <w:rPr>
          <w:rFonts w:ascii="Arial" w:hAnsi="Arial" w:cs="Arial"/>
          <w:b/>
          <w:bCs/>
          <w:sz w:val="28"/>
          <w:szCs w:val="24"/>
        </w:rPr>
      </w:pPr>
    </w:p>
    <w:p w14:paraId="32015FF2" w14:textId="77777777" w:rsidR="00021A5B" w:rsidRDefault="00021A5B" w:rsidP="00021A5B">
      <w:pPr>
        <w:rPr>
          <w:rFonts w:ascii="Arial" w:hAnsi="Arial" w:cs="Arial"/>
          <w:b/>
          <w:bCs/>
          <w:sz w:val="28"/>
          <w:szCs w:val="24"/>
        </w:rPr>
      </w:pPr>
    </w:p>
    <w:p w14:paraId="69D87741" w14:textId="1D7753FD" w:rsidR="000030D6" w:rsidRPr="004047D5" w:rsidRDefault="000030D6" w:rsidP="004047D5">
      <w:pPr>
        <w:jc w:val="center"/>
        <w:rPr>
          <w:rFonts w:ascii="Arial" w:hAnsi="Arial" w:cs="Arial"/>
          <w:b/>
          <w:sz w:val="36"/>
          <w:szCs w:val="32"/>
        </w:rPr>
      </w:pPr>
      <w:r w:rsidRPr="004047D5">
        <w:rPr>
          <w:rFonts w:ascii="Arial" w:hAnsi="Arial" w:cs="Arial"/>
          <w:b/>
          <w:sz w:val="36"/>
          <w:szCs w:val="32"/>
        </w:rPr>
        <w:t>Abstract</w:t>
      </w:r>
    </w:p>
    <w:p w14:paraId="05DDE44F" w14:textId="77777777" w:rsidR="000030D6" w:rsidRPr="000030D6" w:rsidRDefault="000030D6" w:rsidP="000030D6"/>
    <w:p w14:paraId="3063F5D2" w14:textId="77777777" w:rsidR="000030D6" w:rsidRPr="000030D6" w:rsidRDefault="000030D6" w:rsidP="000030D6">
      <w:pPr>
        <w:jc w:val="both"/>
        <w:rPr>
          <w:rFonts w:ascii="Arial" w:hAnsi="Arial" w:cs="Arial"/>
        </w:rPr>
      </w:pPr>
      <w:r w:rsidRPr="000030D6">
        <w:rPr>
          <w:rFonts w:ascii="Arial" w:hAnsi="Arial" w:cs="Arial"/>
        </w:rPr>
        <w:t>This dissertation investigates how brand image and product design influence consumer behaviour and perception of luxury brands across different social classes, using Nike as a case study. The research is motivated by Nike's transformation from a sportswear manufacturer into an accessible luxury brand that combines emotional branding, innovative product design, and lifestyle positioning to influence consumer behaviour. While previous studies have demonstrated that brand image, emotional branding, and public relations positively affect purchasing decisions, limited research has explored these influences across different social classes. This study addresses this gap by examining the combined influence of brand image and product design on consumer behaviour and luxury perception across socioeconomic groups.</w:t>
      </w:r>
    </w:p>
    <w:p w14:paraId="05DA40C6" w14:textId="77777777" w:rsidR="000030D6" w:rsidRPr="000030D6" w:rsidRDefault="000030D6" w:rsidP="000030D6">
      <w:pPr>
        <w:jc w:val="both"/>
        <w:rPr>
          <w:rFonts w:ascii="Arial" w:hAnsi="Arial" w:cs="Arial"/>
        </w:rPr>
      </w:pPr>
      <w:r w:rsidRPr="000030D6">
        <w:rPr>
          <w:rFonts w:ascii="Arial" w:hAnsi="Arial" w:cs="Arial"/>
        </w:rPr>
        <w:t>The study is grounded in Keller's (1993, 2001) Customer-Based Brand Equity (CBBE) framework and Bourdieu's (1984) theory of cultural capital and distinction. A quantitative research methodology was adopted using a mono-method, cross-sectional survey design. Primary data were collected from 100 consumers through an online questionnaire. Five hypotheses were developed and tested using descriptive statistics, correlation, regression, t-tests, and moderation analysis in Microsoft Excel.</w:t>
      </w:r>
    </w:p>
    <w:p w14:paraId="20F3AA59" w14:textId="77777777" w:rsidR="000030D6" w:rsidRPr="000030D6" w:rsidRDefault="000030D6" w:rsidP="000030D6">
      <w:pPr>
        <w:jc w:val="both"/>
        <w:rPr>
          <w:rFonts w:ascii="Arial" w:hAnsi="Arial" w:cs="Arial"/>
        </w:rPr>
      </w:pPr>
      <w:r w:rsidRPr="000030D6">
        <w:rPr>
          <w:rFonts w:ascii="Arial" w:hAnsi="Arial" w:cs="Arial"/>
        </w:rPr>
        <w:t>The findings confirm that brand image and product design significantly influence consumer behaviour and luxury perception. Brand image and product design together explain 52% of the variance in consumer behaviour (R²=0.52). Brand image significantly influences luxury perception (R²=0.38). Product design has a negative influence on luxury perception among lower-class consumers, who reported significantly lower luxury perception scores (M=4.58) compared to middle-class (M=5.12) and upper-class consumers (M=5.42). Social class negatively moderates the relationships among brand image, product design, and consumer behaviour, with weaker effects among lower-class consumers. All five hypotheses were supported.</w:t>
      </w:r>
    </w:p>
    <w:p w14:paraId="3EDAD792" w14:textId="77777777" w:rsidR="000030D6" w:rsidRPr="000030D6" w:rsidRDefault="000030D6" w:rsidP="000030D6">
      <w:pPr>
        <w:jc w:val="both"/>
        <w:rPr>
          <w:rFonts w:ascii="Arial" w:hAnsi="Arial" w:cs="Arial"/>
        </w:rPr>
      </w:pPr>
      <w:r w:rsidRPr="000030D6">
        <w:rPr>
          <w:rFonts w:ascii="Arial" w:hAnsi="Arial" w:cs="Arial"/>
        </w:rPr>
        <w:t>The study makes important theoretical contributions by extending the CBBE framework to incorporate social class as a moderating variable and product design as a distinct construct. It also builds upon Bourdieu's theory of cultural capital by demonstrating how consumers from different social classes attach varying symbolic meanings to Nike products. Practically, the study provides actionable recommendations for brand managers, including strengthening brand image and product design synergy, differentiating strategies by social class, balancing accessibility and exclusivity, and leveraging emotional branding. The findings highlight the importance of considering social class as a critical factor in understanding consumer responses to branding and design in the accessible luxury market.</w:t>
      </w:r>
    </w:p>
    <w:p w14:paraId="6C8CE191" w14:textId="77777777" w:rsidR="000030D6" w:rsidRPr="000030D6" w:rsidRDefault="000030D6" w:rsidP="000030D6">
      <w:pPr>
        <w:jc w:val="both"/>
        <w:rPr>
          <w:rFonts w:ascii="Arial" w:hAnsi="Arial" w:cs="Arial"/>
        </w:rPr>
      </w:pPr>
      <w:r w:rsidRPr="000030D6">
        <w:rPr>
          <w:rFonts w:ascii="Arial" w:hAnsi="Arial" w:cs="Arial"/>
          <w:b/>
          <w:bCs/>
        </w:rPr>
        <w:t>Keywords:</w:t>
      </w:r>
      <w:r w:rsidRPr="000030D6">
        <w:rPr>
          <w:rFonts w:ascii="Arial" w:hAnsi="Arial" w:cs="Arial"/>
        </w:rPr>
        <w:t> Brand Image, Product Design, Consumer Behaviour, Luxury Perception, Social Class, Nike, Customer-Based Brand Equity, Accessible Luxury Branding.</w:t>
      </w:r>
    </w:p>
    <w:p w14:paraId="3E3E3162" w14:textId="77777777" w:rsidR="00467A6B" w:rsidRDefault="00467A6B" w:rsidP="000030D6"/>
    <w:p w14:paraId="5FB5BE68" w14:textId="77777777" w:rsidR="00467A6B" w:rsidRDefault="00467A6B" w:rsidP="00E6275F">
      <w:pPr>
        <w:jc w:val="center"/>
        <w:rPr>
          <w:rFonts w:ascii="Arial" w:hAnsi="Arial" w:cs="Arial"/>
          <w:b/>
          <w:bCs/>
          <w:sz w:val="28"/>
          <w:szCs w:val="24"/>
        </w:rPr>
      </w:pPr>
    </w:p>
    <w:p w14:paraId="0B4937D5" w14:textId="771C3FE1" w:rsidR="00467A6B" w:rsidRPr="0047013B" w:rsidRDefault="00467A6B" w:rsidP="004047D5">
      <w:pPr>
        <w:rPr>
          <w:rFonts w:ascii="Arial" w:hAnsi="Arial" w:cs="Arial"/>
          <w:b/>
          <w:bCs/>
          <w:sz w:val="28"/>
          <w:szCs w:val="24"/>
        </w:rPr>
      </w:pPr>
    </w:p>
    <w:sdt>
      <w:sdtPr>
        <w:rPr>
          <w:rFonts w:ascii="Arial" w:eastAsiaTheme="minorHAnsi" w:hAnsi="Arial" w:cs="Arial"/>
          <w:color w:val="auto"/>
          <w:sz w:val="22"/>
          <w:szCs w:val="22"/>
        </w:rPr>
        <w:id w:val="3948941"/>
        <w:docPartObj>
          <w:docPartGallery w:val="Table of Contents"/>
          <w:docPartUnique/>
        </w:docPartObj>
      </w:sdtPr>
      <w:sdtEndPr>
        <w:rPr>
          <w:noProof/>
        </w:rPr>
      </w:sdtEndPr>
      <w:sdtContent>
        <w:p w14:paraId="2E4D0C35" w14:textId="5A5A7422" w:rsidR="00122E13" w:rsidRPr="00330E34" w:rsidRDefault="00122E13">
          <w:pPr>
            <w:pStyle w:val="TOCHeading"/>
            <w:rPr>
              <w:rFonts w:ascii="Arial" w:eastAsiaTheme="minorHAnsi" w:hAnsi="Arial" w:cs="Arial"/>
              <w:color w:val="auto"/>
              <w:sz w:val="22"/>
              <w:szCs w:val="22"/>
            </w:rPr>
          </w:pPr>
          <w:r w:rsidRPr="00330E34">
            <w:rPr>
              <w:rFonts w:ascii="Arial" w:hAnsi="Arial" w:cs="Arial"/>
            </w:rPr>
            <w:t>Cont</w:t>
          </w:r>
          <w:bookmarkStart w:id="0" w:name="_GoBack"/>
          <w:bookmarkEnd w:id="0"/>
          <w:r w:rsidRPr="00330E34">
            <w:rPr>
              <w:rFonts w:ascii="Arial" w:hAnsi="Arial" w:cs="Arial"/>
            </w:rPr>
            <w:t>ents</w:t>
          </w:r>
        </w:p>
        <w:p w14:paraId="01A6373A" w14:textId="49F0C33B" w:rsidR="00EE5E77" w:rsidRDefault="00122E13">
          <w:pPr>
            <w:pStyle w:val="TOC1"/>
            <w:tabs>
              <w:tab w:val="right" w:leader="dot" w:pos="9350"/>
            </w:tabs>
            <w:rPr>
              <w:rFonts w:eastAsiaTheme="minorEastAsia"/>
              <w:noProof/>
            </w:rPr>
          </w:pPr>
          <w:r w:rsidRPr="00BF0DE4">
            <w:rPr>
              <w:rFonts w:ascii="Arial" w:hAnsi="Arial" w:cs="Arial"/>
              <w:sz w:val="20"/>
              <w:szCs w:val="20"/>
            </w:rPr>
            <w:fldChar w:fldCharType="begin"/>
          </w:r>
          <w:r w:rsidRPr="00BF0DE4">
            <w:rPr>
              <w:rFonts w:ascii="Arial" w:hAnsi="Arial" w:cs="Arial"/>
              <w:sz w:val="20"/>
              <w:szCs w:val="20"/>
            </w:rPr>
            <w:instrText xml:space="preserve"> TOC \o "1-3" \h \z \u </w:instrText>
          </w:r>
          <w:r w:rsidRPr="00BF0DE4">
            <w:rPr>
              <w:rFonts w:ascii="Arial" w:hAnsi="Arial" w:cs="Arial"/>
              <w:sz w:val="20"/>
              <w:szCs w:val="20"/>
            </w:rPr>
            <w:fldChar w:fldCharType="separate"/>
          </w:r>
          <w:hyperlink w:anchor="_Toc241005353" w:history="1">
            <w:r w:rsidR="00EE5E77" w:rsidRPr="00D97B35">
              <w:rPr>
                <w:rStyle w:val="Hyperlink"/>
                <w:rFonts w:cs="Arial"/>
                <w:noProof/>
              </w:rPr>
              <w:t>CHAPTER 1. Introduction and Rationale</w:t>
            </w:r>
            <w:r w:rsidR="00EE5E77">
              <w:rPr>
                <w:noProof/>
                <w:webHidden/>
              </w:rPr>
              <w:tab/>
            </w:r>
            <w:r w:rsidR="00EE5E77">
              <w:rPr>
                <w:noProof/>
                <w:webHidden/>
              </w:rPr>
              <w:fldChar w:fldCharType="begin"/>
            </w:r>
            <w:r w:rsidR="00EE5E77">
              <w:rPr>
                <w:noProof/>
                <w:webHidden/>
              </w:rPr>
              <w:instrText xml:space="preserve"> PAGEREF _Toc241005353 \h </w:instrText>
            </w:r>
            <w:r w:rsidR="00EE5E77">
              <w:rPr>
                <w:noProof/>
                <w:webHidden/>
              </w:rPr>
            </w:r>
            <w:r w:rsidR="00EE5E77">
              <w:rPr>
                <w:noProof/>
                <w:webHidden/>
              </w:rPr>
              <w:fldChar w:fldCharType="separate"/>
            </w:r>
            <w:r w:rsidR="00EE5E77">
              <w:rPr>
                <w:noProof/>
                <w:webHidden/>
              </w:rPr>
              <w:t>10</w:t>
            </w:r>
            <w:r w:rsidR="00EE5E77">
              <w:rPr>
                <w:noProof/>
                <w:webHidden/>
              </w:rPr>
              <w:fldChar w:fldCharType="end"/>
            </w:r>
          </w:hyperlink>
        </w:p>
        <w:p w14:paraId="60A15F18" w14:textId="35498D03" w:rsidR="00EE5E77" w:rsidRDefault="00EE5E77">
          <w:pPr>
            <w:pStyle w:val="TOC1"/>
            <w:tabs>
              <w:tab w:val="right" w:leader="dot" w:pos="9350"/>
            </w:tabs>
            <w:rPr>
              <w:rFonts w:eastAsiaTheme="minorEastAsia"/>
              <w:noProof/>
            </w:rPr>
          </w:pPr>
          <w:hyperlink w:anchor="_Toc241005354" w:history="1">
            <w:r w:rsidRPr="00D97B35">
              <w:rPr>
                <w:rStyle w:val="Hyperlink"/>
                <w:rFonts w:cs="Arial"/>
                <w:noProof/>
              </w:rPr>
              <w:t>1.1 Research Background</w:t>
            </w:r>
            <w:r>
              <w:rPr>
                <w:noProof/>
                <w:webHidden/>
              </w:rPr>
              <w:tab/>
            </w:r>
            <w:r>
              <w:rPr>
                <w:noProof/>
                <w:webHidden/>
              </w:rPr>
              <w:fldChar w:fldCharType="begin"/>
            </w:r>
            <w:r>
              <w:rPr>
                <w:noProof/>
                <w:webHidden/>
              </w:rPr>
              <w:instrText xml:space="preserve"> PAGEREF _Toc241005354 \h </w:instrText>
            </w:r>
            <w:r>
              <w:rPr>
                <w:noProof/>
                <w:webHidden/>
              </w:rPr>
            </w:r>
            <w:r>
              <w:rPr>
                <w:noProof/>
                <w:webHidden/>
              </w:rPr>
              <w:fldChar w:fldCharType="separate"/>
            </w:r>
            <w:r>
              <w:rPr>
                <w:noProof/>
                <w:webHidden/>
              </w:rPr>
              <w:t>10</w:t>
            </w:r>
            <w:r>
              <w:rPr>
                <w:noProof/>
                <w:webHidden/>
              </w:rPr>
              <w:fldChar w:fldCharType="end"/>
            </w:r>
          </w:hyperlink>
        </w:p>
        <w:p w14:paraId="29CA104F" w14:textId="1411C042" w:rsidR="00EE5E77" w:rsidRDefault="00EE5E77">
          <w:pPr>
            <w:pStyle w:val="TOC1"/>
            <w:tabs>
              <w:tab w:val="right" w:leader="dot" w:pos="9350"/>
            </w:tabs>
            <w:rPr>
              <w:rFonts w:eastAsiaTheme="minorEastAsia"/>
              <w:noProof/>
            </w:rPr>
          </w:pPr>
          <w:hyperlink w:anchor="_Toc241005355" w:history="1">
            <w:r w:rsidRPr="00D97B35">
              <w:rPr>
                <w:rStyle w:val="Hyperlink"/>
                <w:rFonts w:cs="Arial"/>
                <w:noProof/>
              </w:rPr>
              <w:t>1.2 Research Rational</w:t>
            </w:r>
            <w:r>
              <w:rPr>
                <w:noProof/>
                <w:webHidden/>
              </w:rPr>
              <w:tab/>
            </w:r>
            <w:r>
              <w:rPr>
                <w:noProof/>
                <w:webHidden/>
              </w:rPr>
              <w:fldChar w:fldCharType="begin"/>
            </w:r>
            <w:r>
              <w:rPr>
                <w:noProof/>
                <w:webHidden/>
              </w:rPr>
              <w:instrText xml:space="preserve"> PAGEREF _Toc241005355 \h </w:instrText>
            </w:r>
            <w:r>
              <w:rPr>
                <w:noProof/>
                <w:webHidden/>
              </w:rPr>
            </w:r>
            <w:r>
              <w:rPr>
                <w:noProof/>
                <w:webHidden/>
              </w:rPr>
              <w:fldChar w:fldCharType="separate"/>
            </w:r>
            <w:r>
              <w:rPr>
                <w:noProof/>
                <w:webHidden/>
              </w:rPr>
              <w:t>10</w:t>
            </w:r>
            <w:r>
              <w:rPr>
                <w:noProof/>
                <w:webHidden/>
              </w:rPr>
              <w:fldChar w:fldCharType="end"/>
            </w:r>
          </w:hyperlink>
        </w:p>
        <w:p w14:paraId="47E07DEA" w14:textId="4550CF11" w:rsidR="00EE5E77" w:rsidRDefault="00EE5E77">
          <w:pPr>
            <w:pStyle w:val="TOC1"/>
            <w:tabs>
              <w:tab w:val="right" w:leader="dot" w:pos="9350"/>
            </w:tabs>
            <w:rPr>
              <w:rFonts w:eastAsiaTheme="minorEastAsia"/>
              <w:noProof/>
            </w:rPr>
          </w:pPr>
          <w:hyperlink w:anchor="_Toc241005356" w:history="1">
            <w:r w:rsidRPr="00D97B35">
              <w:rPr>
                <w:rStyle w:val="Hyperlink"/>
                <w:rFonts w:cs="Arial"/>
                <w:noProof/>
              </w:rPr>
              <w:t>CHAPTER 02. LITERATURE OVERVIEW</w:t>
            </w:r>
            <w:r>
              <w:rPr>
                <w:noProof/>
                <w:webHidden/>
              </w:rPr>
              <w:tab/>
            </w:r>
            <w:r>
              <w:rPr>
                <w:noProof/>
                <w:webHidden/>
              </w:rPr>
              <w:fldChar w:fldCharType="begin"/>
            </w:r>
            <w:r>
              <w:rPr>
                <w:noProof/>
                <w:webHidden/>
              </w:rPr>
              <w:instrText xml:space="preserve"> PAGEREF _Toc241005356 \h </w:instrText>
            </w:r>
            <w:r>
              <w:rPr>
                <w:noProof/>
                <w:webHidden/>
              </w:rPr>
            </w:r>
            <w:r>
              <w:rPr>
                <w:noProof/>
                <w:webHidden/>
              </w:rPr>
              <w:fldChar w:fldCharType="separate"/>
            </w:r>
            <w:r>
              <w:rPr>
                <w:noProof/>
                <w:webHidden/>
              </w:rPr>
              <w:t>18</w:t>
            </w:r>
            <w:r>
              <w:rPr>
                <w:noProof/>
                <w:webHidden/>
              </w:rPr>
              <w:fldChar w:fldCharType="end"/>
            </w:r>
          </w:hyperlink>
        </w:p>
        <w:p w14:paraId="0A4B6456" w14:textId="6A7BAE94" w:rsidR="00EE5E77" w:rsidRDefault="00EE5E77">
          <w:pPr>
            <w:pStyle w:val="TOC2"/>
            <w:tabs>
              <w:tab w:val="right" w:leader="dot" w:pos="9350"/>
            </w:tabs>
            <w:rPr>
              <w:rFonts w:eastAsiaTheme="minorEastAsia"/>
              <w:noProof/>
            </w:rPr>
          </w:pPr>
          <w:hyperlink w:anchor="_Toc241005357" w:history="1">
            <w:r w:rsidRPr="00D97B35">
              <w:rPr>
                <w:rStyle w:val="Hyperlink"/>
                <w:rFonts w:cs="Arial"/>
                <w:noProof/>
              </w:rPr>
              <w:t>2.1 Theoretical Foundation: Customer-Based Brand Equity Framework</w:t>
            </w:r>
            <w:r>
              <w:rPr>
                <w:noProof/>
                <w:webHidden/>
              </w:rPr>
              <w:tab/>
            </w:r>
            <w:r>
              <w:rPr>
                <w:noProof/>
                <w:webHidden/>
              </w:rPr>
              <w:fldChar w:fldCharType="begin"/>
            </w:r>
            <w:r>
              <w:rPr>
                <w:noProof/>
                <w:webHidden/>
              </w:rPr>
              <w:instrText xml:space="preserve"> PAGEREF _Toc241005357 \h </w:instrText>
            </w:r>
            <w:r>
              <w:rPr>
                <w:noProof/>
                <w:webHidden/>
              </w:rPr>
            </w:r>
            <w:r>
              <w:rPr>
                <w:noProof/>
                <w:webHidden/>
              </w:rPr>
              <w:fldChar w:fldCharType="separate"/>
            </w:r>
            <w:r>
              <w:rPr>
                <w:noProof/>
                <w:webHidden/>
              </w:rPr>
              <w:t>18</w:t>
            </w:r>
            <w:r>
              <w:rPr>
                <w:noProof/>
                <w:webHidden/>
              </w:rPr>
              <w:fldChar w:fldCharType="end"/>
            </w:r>
          </w:hyperlink>
        </w:p>
        <w:p w14:paraId="0954E10E" w14:textId="5A97616C" w:rsidR="00EE5E77" w:rsidRDefault="00EE5E77">
          <w:pPr>
            <w:pStyle w:val="TOC1"/>
            <w:tabs>
              <w:tab w:val="right" w:leader="dot" w:pos="9350"/>
            </w:tabs>
            <w:rPr>
              <w:rFonts w:eastAsiaTheme="minorEastAsia"/>
              <w:noProof/>
            </w:rPr>
          </w:pPr>
          <w:hyperlink w:anchor="_Toc241005358" w:history="1">
            <w:r w:rsidRPr="00D97B35">
              <w:rPr>
                <w:rStyle w:val="Hyperlink"/>
                <w:rFonts w:cs="Arial"/>
                <w:noProof/>
              </w:rPr>
              <w:t>2.2 Brand Image</w:t>
            </w:r>
            <w:r>
              <w:rPr>
                <w:noProof/>
                <w:webHidden/>
              </w:rPr>
              <w:tab/>
            </w:r>
            <w:r>
              <w:rPr>
                <w:noProof/>
                <w:webHidden/>
              </w:rPr>
              <w:fldChar w:fldCharType="begin"/>
            </w:r>
            <w:r>
              <w:rPr>
                <w:noProof/>
                <w:webHidden/>
              </w:rPr>
              <w:instrText xml:space="preserve"> PAGEREF _Toc241005358 \h </w:instrText>
            </w:r>
            <w:r>
              <w:rPr>
                <w:noProof/>
                <w:webHidden/>
              </w:rPr>
            </w:r>
            <w:r>
              <w:rPr>
                <w:noProof/>
                <w:webHidden/>
              </w:rPr>
              <w:fldChar w:fldCharType="separate"/>
            </w:r>
            <w:r>
              <w:rPr>
                <w:noProof/>
                <w:webHidden/>
              </w:rPr>
              <w:t>19</w:t>
            </w:r>
            <w:r>
              <w:rPr>
                <w:noProof/>
                <w:webHidden/>
              </w:rPr>
              <w:fldChar w:fldCharType="end"/>
            </w:r>
          </w:hyperlink>
        </w:p>
        <w:p w14:paraId="184A9734" w14:textId="187CBD2B" w:rsidR="00EE5E77" w:rsidRDefault="00EE5E77">
          <w:pPr>
            <w:pStyle w:val="TOC2"/>
            <w:tabs>
              <w:tab w:val="right" w:leader="dot" w:pos="9350"/>
            </w:tabs>
            <w:rPr>
              <w:rFonts w:eastAsiaTheme="minorEastAsia"/>
              <w:noProof/>
            </w:rPr>
          </w:pPr>
          <w:hyperlink w:anchor="_Toc241005359" w:history="1">
            <w:r w:rsidRPr="00D97B35">
              <w:rPr>
                <w:rStyle w:val="Hyperlink"/>
                <w:rFonts w:cs="Arial"/>
                <w:noProof/>
              </w:rPr>
              <w:t>2.2.1 Concept and Dimensions of Brand Image</w:t>
            </w:r>
            <w:r>
              <w:rPr>
                <w:noProof/>
                <w:webHidden/>
              </w:rPr>
              <w:tab/>
            </w:r>
            <w:r>
              <w:rPr>
                <w:noProof/>
                <w:webHidden/>
              </w:rPr>
              <w:fldChar w:fldCharType="begin"/>
            </w:r>
            <w:r>
              <w:rPr>
                <w:noProof/>
                <w:webHidden/>
              </w:rPr>
              <w:instrText xml:space="preserve"> PAGEREF _Toc241005359 \h </w:instrText>
            </w:r>
            <w:r>
              <w:rPr>
                <w:noProof/>
                <w:webHidden/>
              </w:rPr>
            </w:r>
            <w:r>
              <w:rPr>
                <w:noProof/>
                <w:webHidden/>
              </w:rPr>
              <w:fldChar w:fldCharType="separate"/>
            </w:r>
            <w:r>
              <w:rPr>
                <w:noProof/>
                <w:webHidden/>
              </w:rPr>
              <w:t>19</w:t>
            </w:r>
            <w:r>
              <w:rPr>
                <w:noProof/>
                <w:webHidden/>
              </w:rPr>
              <w:fldChar w:fldCharType="end"/>
            </w:r>
          </w:hyperlink>
        </w:p>
        <w:p w14:paraId="00975374" w14:textId="320BFE53" w:rsidR="00EE5E77" w:rsidRDefault="00EE5E77">
          <w:pPr>
            <w:pStyle w:val="TOC2"/>
            <w:tabs>
              <w:tab w:val="right" w:leader="dot" w:pos="9350"/>
            </w:tabs>
            <w:rPr>
              <w:rFonts w:eastAsiaTheme="minorEastAsia"/>
              <w:noProof/>
            </w:rPr>
          </w:pPr>
          <w:hyperlink w:anchor="_Toc241005360" w:history="1">
            <w:r w:rsidRPr="00D97B35">
              <w:rPr>
                <w:rStyle w:val="Hyperlink"/>
                <w:rFonts w:cs="Arial"/>
                <w:noProof/>
              </w:rPr>
              <w:t>2.2.2 Previous Research on Brand Image and Consumer Behaviour</w:t>
            </w:r>
            <w:r>
              <w:rPr>
                <w:noProof/>
                <w:webHidden/>
              </w:rPr>
              <w:tab/>
            </w:r>
            <w:r>
              <w:rPr>
                <w:noProof/>
                <w:webHidden/>
              </w:rPr>
              <w:fldChar w:fldCharType="begin"/>
            </w:r>
            <w:r>
              <w:rPr>
                <w:noProof/>
                <w:webHidden/>
              </w:rPr>
              <w:instrText xml:space="preserve"> PAGEREF _Toc241005360 \h </w:instrText>
            </w:r>
            <w:r>
              <w:rPr>
                <w:noProof/>
                <w:webHidden/>
              </w:rPr>
            </w:r>
            <w:r>
              <w:rPr>
                <w:noProof/>
                <w:webHidden/>
              </w:rPr>
              <w:fldChar w:fldCharType="separate"/>
            </w:r>
            <w:r>
              <w:rPr>
                <w:noProof/>
                <w:webHidden/>
              </w:rPr>
              <w:t>19</w:t>
            </w:r>
            <w:r>
              <w:rPr>
                <w:noProof/>
                <w:webHidden/>
              </w:rPr>
              <w:fldChar w:fldCharType="end"/>
            </w:r>
          </w:hyperlink>
        </w:p>
        <w:p w14:paraId="48692709" w14:textId="7396F6A2" w:rsidR="00EE5E77" w:rsidRDefault="00EE5E77">
          <w:pPr>
            <w:pStyle w:val="TOC2"/>
            <w:tabs>
              <w:tab w:val="right" w:leader="dot" w:pos="9350"/>
            </w:tabs>
            <w:rPr>
              <w:rFonts w:eastAsiaTheme="minorEastAsia"/>
              <w:noProof/>
            </w:rPr>
          </w:pPr>
          <w:hyperlink w:anchor="_Toc241005361" w:history="1">
            <w:r w:rsidRPr="00D97B35">
              <w:rPr>
                <w:rStyle w:val="Hyperlink"/>
                <w:rFonts w:cs="Arial"/>
                <w:noProof/>
              </w:rPr>
              <w:t>2.2.3 Research Gap and Hypothesis Development</w:t>
            </w:r>
            <w:r>
              <w:rPr>
                <w:noProof/>
                <w:webHidden/>
              </w:rPr>
              <w:tab/>
            </w:r>
            <w:r>
              <w:rPr>
                <w:noProof/>
                <w:webHidden/>
              </w:rPr>
              <w:fldChar w:fldCharType="begin"/>
            </w:r>
            <w:r>
              <w:rPr>
                <w:noProof/>
                <w:webHidden/>
              </w:rPr>
              <w:instrText xml:space="preserve"> PAGEREF _Toc241005361 \h </w:instrText>
            </w:r>
            <w:r>
              <w:rPr>
                <w:noProof/>
                <w:webHidden/>
              </w:rPr>
            </w:r>
            <w:r>
              <w:rPr>
                <w:noProof/>
                <w:webHidden/>
              </w:rPr>
              <w:fldChar w:fldCharType="separate"/>
            </w:r>
            <w:r>
              <w:rPr>
                <w:noProof/>
                <w:webHidden/>
              </w:rPr>
              <w:t>20</w:t>
            </w:r>
            <w:r>
              <w:rPr>
                <w:noProof/>
                <w:webHidden/>
              </w:rPr>
              <w:fldChar w:fldCharType="end"/>
            </w:r>
          </w:hyperlink>
        </w:p>
        <w:p w14:paraId="050B7052" w14:textId="3AD84AC3" w:rsidR="00EE5E77" w:rsidRDefault="00EE5E77">
          <w:pPr>
            <w:pStyle w:val="TOC1"/>
            <w:tabs>
              <w:tab w:val="right" w:leader="dot" w:pos="9350"/>
            </w:tabs>
            <w:rPr>
              <w:rFonts w:eastAsiaTheme="minorEastAsia"/>
              <w:noProof/>
            </w:rPr>
          </w:pPr>
          <w:hyperlink w:anchor="_Toc241005362" w:history="1">
            <w:r w:rsidRPr="00D97B35">
              <w:rPr>
                <w:rStyle w:val="Hyperlink"/>
                <w:rFonts w:cs="Arial"/>
                <w:noProof/>
              </w:rPr>
              <w:t>2.3 Product Design</w:t>
            </w:r>
            <w:r>
              <w:rPr>
                <w:noProof/>
                <w:webHidden/>
              </w:rPr>
              <w:tab/>
            </w:r>
            <w:r>
              <w:rPr>
                <w:noProof/>
                <w:webHidden/>
              </w:rPr>
              <w:fldChar w:fldCharType="begin"/>
            </w:r>
            <w:r>
              <w:rPr>
                <w:noProof/>
                <w:webHidden/>
              </w:rPr>
              <w:instrText xml:space="preserve"> PAGEREF _Toc241005362 \h </w:instrText>
            </w:r>
            <w:r>
              <w:rPr>
                <w:noProof/>
                <w:webHidden/>
              </w:rPr>
            </w:r>
            <w:r>
              <w:rPr>
                <w:noProof/>
                <w:webHidden/>
              </w:rPr>
              <w:fldChar w:fldCharType="separate"/>
            </w:r>
            <w:r>
              <w:rPr>
                <w:noProof/>
                <w:webHidden/>
              </w:rPr>
              <w:t>21</w:t>
            </w:r>
            <w:r>
              <w:rPr>
                <w:noProof/>
                <w:webHidden/>
              </w:rPr>
              <w:fldChar w:fldCharType="end"/>
            </w:r>
          </w:hyperlink>
        </w:p>
        <w:p w14:paraId="22E0B5E2" w14:textId="2982955E" w:rsidR="00EE5E77" w:rsidRDefault="00EE5E77">
          <w:pPr>
            <w:pStyle w:val="TOC2"/>
            <w:tabs>
              <w:tab w:val="right" w:leader="dot" w:pos="9350"/>
            </w:tabs>
            <w:rPr>
              <w:rFonts w:eastAsiaTheme="minorEastAsia"/>
              <w:noProof/>
            </w:rPr>
          </w:pPr>
          <w:hyperlink w:anchor="_Toc241005363" w:history="1">
            <w:r w:rsidRPr="00D97B35">
              <w:rPr>
                <w:rStyle w:val="Hyperlink"/>
                <w:rFonts w:cs="Arial"/>
                <w:noProof/>
              </w:rPr>
              <w:t>2.3.1 Concept and Dimensions of Product Design</w:t>
            </w:r>
            <w:r>
              <w:rPr>
                <w:noProof/>
                <w:webHidden/>
              </w:rPr>
              <w:tab/>
            </w:r>
            <w:r>
              <w:rPr>
                <w:noProof/>
                <w:webHidden/>
              </w:rPr>
              <w:fldChar w:fldCharType="begin"/>
            </w:r>
            <w:r>
              <w:rPr>
                <w:noProof/>
                <w:webHidden/>
              </w:rPr>
              <w:instrText xml:space="preserve"> PAGEREF _Toc241005363 \h </w:instrText>
            </w:r>
            <w:r>
              <w:rPr>
                <w:noProof/>
                <w:webHidden/>
              </w:rPr>
            </w:r>
            <w:r>
              <w:rPr>
                <w:noProof/>
                <w:webHidden/>
              </w:rPr>
              <w:fldChar w:fldCharType="separate"/>
            </w:r>
            <w:r>
              <w:rPr>
                <w:noProof/>
                <w:webHidden/>
              </w:rPr>
              <w:t>21</w:t>
            </w:r>
            <w:r>
              <w:rPr>
                <w:noProof/>
                <w:webHidden/>
              </w:rPr>
              <w:fldChar w:fldCharType="end"/>
            </w:r>
          </w:hyperlink>
        </w:p>
        <w:p w14:paraId="21AE6C81" w14:textId="0B458240" w:rsidR="00EE5E77" w:rsidRDefault="00EE5E77">
          <w:pPr>
            <w:pStyle w:val="TOC2"/>
            <w:tabs>
              <w:tab w:val="right" w:leader="dot" w:pos="9350"/>
            </w:tabs>
            <w:rPr>
              <w:rFonts w:eastAsiaTheme="minorEastAsia"/>
              <w:noProof/>
            </w:rPr>
          </w:pPr>
          <w:hyperlink w:anchor="_Toc241005364" w:history="1">
            <w:r w:rsidRPr="00D97B35">
              <w:rPr>
                <w:rStyle w:val="Hyperlink"/>
                <w:rFonts w:cs="Arial"/>
                <w:noProof/>
              </w:rPr>
              <w:t>2.3.2 Previous Research on Product Design and Consumer Perceptions</w:t>
            </w:r>
            <w:r>
              <w:rPr>
                <w:noProof/>
                <w:webHidden/>
              </w:rPr>
              <w:tab/>
            </w:r>
            <w:r>
              <w:rPr>
                <w:noProof/>
                <w:webHidden/>
              </w:rPr>
              <w:fldChar w:fldCharType="begin"/>
            </w:r>
            <w:r>
              <w:rPr>
                <w:noProof/>
                <w:webHidden/>
              </w:rPr>
              <w:instrText xml:space="preserve"> PAGEREF _Toc241005364 \h </w:instrText>
            </w:r>
            <w:r>
              <w:rPr>
                <w:noProof/>
                <w:webHidden/>
              </w:rPr>
            </w:r>
            <w:r>
              <w:rPr>
                <w:noProof/>
                <w:webHidden/>
              </w:rPr>
              <w:fldChar w:fldCharType="separate"/>
            </w:r>
            <w:r>
              <w:rPr>
                <w:noProof/>
                <w:webHidden/>
              </w:rPr>
              <w:t>21</w:t>
            </w:r>
            <w:r>
              <w:rPr>
                <w:noProof/>
                <w:webHidden/>
              </w:rPr>
              <w:fldChar w:fldCharType="end"/>
            </w:r>
          </w:hyperlink>
        </w:p>
        <w:p w14:paraId="3B855CB1" w14:textId="7E9A2034" w:rsidR="00EE5E77" w:rsidRDefault="00EE5E77">
          <w:pPr>
            <w:pStyle w:val="TOC2"/>
            <w:tabs>
              <w:tab w:val="right" w:leader="dot" w:pos="9350"/>
            </w:tabs>
            <w:rPr>
              <w:rFonts w:eastAsiaTheme="minorEastAsia"/>
              <w:noProof/>
            </w:rPr>
          </w:pPr>
          <w:hyperlink w:anchor="_Toc241005365" w:history="1">
            <w:r w:rsidRPr="00D97B35">
              <w:rPr>
                <w:rStyle w:val="Hyperlink"/>
                <w:rFonts w:cs="Arial"/>
                <w:noProof/>
              </w:rPr>
              <w:t>2.3.3 Research Gap and Hypothesis Development</w:t>
            </w:r>
            <w:r>
              <w:rPr>
                <w:noProof/>
                <w:webHidden/>
              </w:rPr>
              <w:tab/>
            </w:r>
            <w:r>
              <w:rPr>
                <w:noProof/>
                <w:webHidden/>
              </w:rPr>
              <w:fldChar w:fldCharType="begin"/>
            </w:r>
            <w:r>
              <w:rPr>
                <w:noProof/>
                <w:webHidden/>
              </w:rPr>
              <w:instrText xml:space="preserve"> PAGEREF _Toc241005365 \h </w:instrText>
            </w:r>
            <w:r>
              <w:rPr>
                <w:noProof/>
                <w:webHidden/>
              </w:rPr>
            </w:r>
            <w:r>
              <w:rPr>
                <w:noProof/>
                <w:webHidden/>
              </w:rPr>
              <w:fldChar w:fldCharType="separate"/>
            </w:r>
            <w:r>
              <w:rPr>
                <w:noProof/>
                <w:webHidden/>
              </w:rPr>
              <w:t>22</w:t>
            </w:r>
            <w:r>
              <w:rPr>
                <w:noProof/>
                <w:webHidden/>
              </w:rPr>
              <w:fldChar w:fldCharType="end"/>
            </w:r>
          </w:hyperlink>
        </w:p>
        <w:p w14:paraId="0641C540" w14:textId="449E7752" w:rsidR="00EE5E77" w:rsidRDefault="00EE5E77">
          <w:pPr>
            <w:pStyle w:val="TOC1"/>
            <w:tabs>
              <w:tab w:val="right" w:leader="dot" w:pos="9350"/>
            </w:tabs>
            <w:rPr>
              <w:rFonts w:eastAsiaTheme="minorEastAsia"/>
              <w:noProof/>
            </w:rPr>
          </w:pPr>
          <w:hyperlink w:anchor="_Toc241005366" w:history="1">
            <w:r w:rsidRPr="00D97B35">
              <w:rPr>
                <w:rStyle w:val="Hyperlink"/>
                <w:rFonts w:cs="Arial"/>
                <w:noProof/>
              </w:rPr>
              <w:t>2.4 Social Class</w:t>
            </w:r>
            <w:r>
              <w:rPr>
                <w:noProof/>
                <w:webHidden/>
              </w:rPr>
              <w:tab/>
            </w:r>
            <w:r>
              <w:rPr>
                <w:noProof/>
                <w:webHidden/>
              </w:rPr>
              <w:fldChar w:fldCharType="begin"/>
            </w:r>
            <w:r>
              <w:rPr>
                <w:noProof/>
                <w:webHidden/>
              </w:rPr>
              <w:instrText xml:space="preserve"> PAGEREF _Toc241005366 \h </w:instrText>
            </w:r>
            <w:r>
              <w:rPr>
                <w:noProof/>
                <w:webHidden/>
              </w:rPr>
            </w:r>
            <w:r>
              <w:rPr>
                <w:noProof/>
                <w:webHidden/>
              </w:rPr>
              <w:fldChar w:fldCharType="separate"/>
            </w:r>
            <w:r>
              <w:rPr>
                <w:noProof/>
                <w:webHidden/>
              </w:rPr>
              <w:t>23</w:t>
            </w:r>
            <w:r>
              <w:rPr>
                <w:noProof/>
                <w:webHidden/>
              </w:rPr>
              <w:fldChar w:fldCharType="end"/>
            </w:r>
          </w:hyperlink>
        </w:p>
        <w:p w14:paraId="2438DEA6" w14:textId="338CABE6" w:rsidR="00EE5E77" w:rsidRDefault="00EE5E77">
          <w:pPr>
            <w:pStyle w:val="TOC2"/>
            <w:tabs>
              <w:tab w:val="right" w:leader="dot" w:pos="9350"/>
            </w:tabs>
            <w:rPr>
              <w:rFonts w:eastAsiaTheme="minorEastAsia"/>
              <w:noProof/>
            </w:rPr>
          </w:pPr>
          <w:hyperlink w:anchor="_Toc241005367" w:history="1">
            <w:r w:rsidRPr="00D97B35">
              <w:rPr>
                <w:rStyle w:val="Hyperlink"/>
                <w:rFonts w:cs="Arial"/>
                <w:noProof/>
              </w:rPr>
              <w:t>2.4.1 Concept of Social Class in Consumer Behaviour</w:t>
            </w:r>
            <w:r>
              <w:rPr>
                <w:noProof/>
                <w:webHidden/>
              </w:rPr>
              <w:tab/>
            </w:r>
            <w:r>
              <w:rPr>
                <w:noProof/>
                <w:webHidden/>
              </w:rPr>
              <w:fldChar w:fldCharType="begin"/>
            </w:r>
            <w:r>
              <w:rPr>
                <w:noProof/>
                <w:webHidden/>
              </w:rPr>
              <w:instrText xml:space="preserve"> PAGEREF _Toc241005367 \h </w:instrText>
            </w:r>
            <w:r>
              <w:rPr>
                <w:noProof/>
                <w:webHidden/>
              </w:rPr>
            </w:r>
            <w:r>
              <w:rPr>
                <w:noProof/>
                <w:webHidden/>
              </w:rPr>
              <w:fldChar w:fldCharType="separate"/>
            </w:r>
            <w:r>
              <w:rPr>
                <w:noProof/>
                <w:webHidden/>
              </w:rPr>
              <w:t>23</w:t>
            </w:r>
            <w:r>
              <w:rPr>
                <w:noProof/>
                <w:webHidden/>
              </w:rPr>
              <w:fldChar w:fldCharType="end"/>
            </w:r>
          </w:hyperlink>
        </w:p>
        <w:p w14:paraId="34C25B33" w14:textId="10F4B768" w:rsidR="00EE5E77" w:rsidRDefault="00EE5E77">
          <w:pPr>
            <w:pStyle w:val="TOC2"/>
            <w:tabs>
              <w:tab w:val="right" w:leader="dot" w:pos="9350"/>
            </w:tabs>
            <w:rPr>
              <w:rFonts w:eastAsiaTheme="minorEastAsia"/>
              <w:noProof/>
            </w:rPr>
          </w:pPr>
          <w:hyperlink w:anchor="_Toc241005368" w:history="1">
            <w:r w:rsidRPr="00D97B35">
              <w:rPr>
                <w:rStyle w:val="Hyperlink"/>
                <w:rFonts w:cs="Arial"/>
                <w:noProof/>
              </w:rPr>
              <w:t>2.4.2 Previous Research on Social Class and Luxury Perceptions</w:t>
            </w:r>
            <w:r>
              <w:rPr>
                <w:noProof/>
                <w:webHidden/>
              </w:rPr>
              <w:tab/>
            </w:r>
            <w:r>
              <w:rPr>
                <w:noProof/>
                <w:webHidden/>
              </w:rPr>
              <w:fldChar w:fldCharType="begin"/>
            </w:r>
            <w:r>
              <w:rPr>
                <w:noProof/>
                <w:webHidden/>
              </w:rPr>
              <w:instrText xml:space="preserve"> PAGEREF _Toc241005368 \h </w:instrText>
            </w:r>
            <w:r>
              <w:rPr>
                <w:noProof/>
                <w:webHidden/>
              </w:rPr>
            </w:r>
            <w:r>
              <w:rPr>
                <w:noProof/>
                <w:webHidden/>
              </w:rPr>
              <w:fldChar w:fldCharType="separate"/>
            </w:r>
            <w:r>
              <w:rPr>
                <w:noProof/>
                <w:webHidden/>
              </w:rPr>
              <w:t>23</w:t>
            </w:r>
            <w:r>
              <w:rPr>
                <w:noProof/>
                <w:webHidden/>
              </w:rPr>
              <w:fldChar w:fldCharType="end"/>
            </w:r>
          </w:hyperlink>
        </w:p>
        <w:p w14:paraId="1F3185A7" w14:textId="25110B1C" w:rsidR="00EE5E77" w:rsidRDefault="00EE5E77">
          <w:pPr>
            <w:pStyle w:val="TOC1"/>
            <w:tabs>
              <w:tab w:val="right" w:leader="dot" w:pos="9350"/>
            </w:tabs>
            <w:rPr>
              <w:rFonts w:eastAsiaTheme="minorEastAsia"/>
              <w:noProof/>
            </w:rPr>
          </w:pPr>
          <w:hyperlink w:anchor="_Toc241005369" w:history="1">
            <w:r w:rsidRPr="00D97B35">
              <w:rPr>
                <w:rStyle w:val="Hyperlink"/>
                <w:rFonts w:cs="Arial"/>
                <w:noProof/>
              </w:rPr>
              <w:t>2.5 Consumer Behaviour</w:t>
            </w:r>
            <w:r>
              <w:rPr>
                <w:noProof/>
                <w:webHidden/>
              </w:rPr>
              <w:tab/>
            </w:r>
            <w:r>
              <w:rPr>
                <w:noProof/>
                <w:webHidden/>
              </w:rPr>
              <w:fldChar w:fldCharType="begin"/>
            </w:r>
            <w:r>
              <w:rPr>
                <w:noProof/>
                <w:webHidden/>
              </w:rPr>
              <w:instrText xml:space="preserve"> PAGEREF _Toc241005369 \h </w:instrText>
            </w:r>
            <w:r>
              <w:rPr>
                <w:noProof/>
                <w:webHidden/>
              </w:rPr>
            </w:r>
            <w:r>
              <w:rPr>
                <w:noProof/>
                <w:webHidden/>
              </w:rPr>
              <w:fldChar w:fldCharType="separate"/>
            </w:r>
            <w:r>
              <w:rPr>
                <w:noProof/>
                <w:webHidden/>
              </w:rPr>
              <w:t>24</w:t>
            </w:r>
            <w:r>
              <w:rPr>
                <w:noProof/>
                <w:webHidden/>
              </w:rPr>
              <w:fldChar w:fldCharType="end"/>
            </w:r>
          </w:hyperlink>
        </w:p>
        <w:p w14:paraId="49E10E24" w14:textId="153832A5" w:rsidR="00EE5E77" w:rsidRDefault="00EE5E77">
          <w:pPr>
            <w:pStyle w:val="TOC2"/>
            <w:tabs>
              <w:tab w:val="right" w:leader="dot" w:pos="9350"/>
            </w:tabs>
            <w:rPr>
              <w:rFonts w:eastAsiaTheme="minorEastAsia"/>
              <w:noProof/>
            </w:rPr>
          </w:pPr>
          <w:hyperlink w:anchor="_Toc241005370" w:history="1">
            <w:r w:rsidRPr="00D97B35">
              <w:rPr>
                <w:rStyle w:val="Hyperlink"/>
                <w:rFonts w:cs="Arial"/>
                <w:noProof/>
              </w:rPr>
              <w:t>2.5.1 Concept of Consumer Behaviour in Luxury Context</w:t>
            </w:r>
            <w:r>
              <w:rPr>
                <w:noProof/>
                <w:webHidden/>
              </w:rPr>
              <w:tab/>
            </w:r>
            <w:r>
              <w:rPr>
                <w:noProof/>
                <w:webHidden/>
              </w:rPr>
              <w:fldChar w:fldCharType="begin"/>
            </w:r>
            <w:r>
              <w:rPr>
                <w:noProof/>
                <w:webHidden/>
              </w:rPr>
              <w:instrText xml:space="preserve"> PAGEREF _Toc241005370 \h </w:instrText>
            </w:r>
            <w:r>
              <w:rPr>
                <w:noProof/>
                <w:webHidden/>
              </w:rPr>
            </w:r>
            <w:r>
              <w:rPr>
                <w:noProof/>
                <w:webHidden/>
              </w:rPr>
              <w:fldChar w:fldCharType="separate"/>
            </w:r>
            <w:r>
              <w:rPr>
                <w:noProof/>
                <w:webHidden/>
              </w:rPr>
              <w:t>24</w:t>
            </w:r>
            <w:r>
              <w:rPr>
                <w:noProof/>
                <w:webHidden/>
              </w:rPr>
              <w:fldChar w:fldCharType="end"/>
            </w:r>
          </w:hyperlink>
        </w:p>
        <w:p w14:paraId="59E856F0" w14:textId="24F9069F" w:rsidR="00EE5E77" w:rsidRDefault="00EE5E77">
          <w:pPr>
            <w:pStyle w:val="TOC2"/>
            <w:tabs>
              <w:tab w:val="right" w:leader="dot" w:pos="9350"/>
            </w:tabs>
            <w:rPr>
              <w:rFonts w:eastAsiaTheme="minorEastAsia"/>
              <w:noProof/>
            </w:rPr>
          </w:pPr>
          <w:hyperlink w:anchor="_Toc241005371" w:history="1">
            <w:r w:rsidRPr="00D97B35">
              <w:rPr>
                <w:rStyle w:val="Hyperlink"/>
                <w:rFonts w:cs="Arial"/>
                <w:noProof/>
              </w:rPr>
              <w:t>2.5.2 Previous Research on Consumer Behaviour and Luxury Brands</w:t>
            </w:r>
            <w:r>
              <w:rPr>
                <w:noProof/>
                <w:webHidden/>
              </w:rPr>
              <w:tab/>
            </w:r>
            <w:r>
              <w:rPr>
                <w:noProof/>
                <w:webHidden/>
              </w:rPr>
              <w:fldChar w:fldCharType="begin"/>
            </w:r>
            <w:r>
              <w:rPr>
                <w:noProof/>
                <w:webHidden/>
              </w:rPr>
              <w:instrText xml:space="preserve"> PAGEREF _Toc241005371 \h </w:instrText>
            </w:r>
            <w:r>
              <w:rPr>
                <w:noProof/>
                <w:webHidden/>
              </w:rPr>
            </w:r>
            <w:r>
              <w:rPr>
                <w:noProof/>
                <w:webHidden/>
              </w:rPr>
              <w:fldChar w:fldCharType="separate"/>
            </w:r>
            <w:r>
              <w:rPr>
                <w:noProof/>
                <w:webHidden/>
              </w:rPr>
              <w:t>24</w:t>
            </w:r>
            <w:r>
              <w:rPr>
                <w:noProof/>
                <w:webHidden/>
              </w:rPr>
              <w:fldChar w:fldCharType="end"/>
            </w:r>
          </w:hyperlink>
        </w:p>
        <w:p w14:paraId="415C298D" w14:textId="72BEA1AF" w:rsidR="00EE5E77" w:rsidRDefault="00EE5E77">
          <w:pPr>
            <w:pStyle w:val="TOC2"/>
            <w:tabs>
              <w:tab w:val="right" w:leader="dot" w:pos="9350"/>
            </w:tabs>
            <w:rPr>
              <w:rFonts w:eastAsiaTheme="minorEastAsia"/>
              <w:noProof/>
            </w:rPr>
          </w:pPr>
          <w:hyperlink w:anchor="_Toc241005372" w:history="1">
            <w:r w:rsidRPr="00D97B35">
              <w:rPr>
                <w:rStyle w:val="Hyperlink"/>
                <w:rFonts w:cs="Arial"/>
                <w:noProof/>
              </w:rPr>
              <w:t>2.5.3 Research Gap and Hypothesis Development</w:t>
            </w:r>
            <w:r>
              <w:rPr>
                <w:noProof/>
                <w:webHidden/>
              </w:rPr>
              <w:tab/>
            </w:r>
            <w:r>
              <w:rPr>
                <w:noProof/>
                <w:webHidden/>
              </w:rPr>
              <w:fldChar w:fldCharType="begin"/>
            </w:r>
            <w:r>
              <w:rPr>
                <w:noProof/>
                <w:webHidden/>
              </w:rPr>
              <w:instrText xml:space="preserve"> PAGEREF _Toc241005372 \h </w:instrText>
            </w:r>
            <w:r>
              <w:rPr>
                <w:noProof/>
                <w:webHidden/>
              </w:rPr>
            </w:r>
            <w:r>
              <w:rPr>
                <w:noProof/>
                <w:webHidden/>
              </w:rPr>
              <w:fldChar w:fldCharType="separate"/>
            </w:r>
            <w:r>
              <w:rPr>
                <w:noProof/>
                <w:webHidden/>
              </w:rPr>
              <w:t>25</w:t>
            </w:r>
            <w:r>
              <w:rPr>
                <w:noProof/>
                <w:webHidden/>
              </w:rPr>
              <w:fldChar w:fldCharType="end"/>
            </w:r>
          </w:hyperlink>
        </w:p>
        <w:p w14:paraId="07B2E370" w14:textId="3EE8FDF0" w:rsidR="00EE5E77" w:rsidRDefault="00EE5E77">
          <w:pPr>
            <w:pStyle w:val="TOC1"/>
            <w:tabs>
              <w:tab w:val="right" w:leader="dot" w:pos="9350"/>
            </w:tabs>
            <w:rPr>
              <w:rFonts w:eastAsiaTheme="minorEastAsia"/>
              <w:noProof/>
            </w:rPr>
          </w:pPr>
          <w:hyperlink w:anchor="_Toc241005373" w:history="1">
            <w:r w:rsidRPr="00D97B35">
              <w:rPr>
                <w:rStyle w:val="Hyperlink"/>
                <w:rFonts w:cs="Arial"/>
                <w:noProof/>
              </w:rPr>
              <w:t>2.6 CONCEPTUAL FRAMEWORK</w:t>
            </w:r>
            <w:r>
              <w:rPr>
                <w:noProof/>
                <w:webHidden/>
              </w:rPr>
              <w:tab/>
            </w:r>
            <w:r>
              <w:rPr>
                <w:noProof/>
                <w:webHidden/>
              </w:rPr>
              <w:fldChar w:fldCharType="begin"/>
            </w:r>
            <w:r>
              <w:rPr>
                <w:noProof/>
                <w:webHidden/>
              </w:rPr>
              <w:instrText xml:space="preserve"> PAGEREF _Toc241005373 \h </w:instrText>
            </w:r>
            <w:r>
              <w:rPr>
                <w:noProof/>
                <w:webHidden/>
              </w:rPr>
            </w:r>
            <w:r>
              <w:rPr>
                <w:noProof/>
                <w:webHidden/>
              </w:rPr>
              <w:fldChar w:fldCharType="separate"/>
            </w:r>
            <w:r>
              <w:rPr>
                <w:noProof/>
                <w:webHidden/>
              </w:rPr>
              <w:t>25</w:t>
            </w:r>
            <w:r>
              <w:rPr>
                <w:noProof/>
                <w:webHidden/>
              </w:rPr>
              <w:fldChar w:fldCharType="end"/>
            </w:r>
          </w:hyperlink>
        </w:p>
        <w:p w14:paraId="74CBF1A9" w14:textId="4DB0289D" w:rsidR="00EE5E77" w:rsidRDefault="00EE5E77">
          <w:pPr>
            <w:pStyle w:val="TOC1"/>
            <w:tabs>
              <w:tab w:val="right" w:leader="dot" w:pos="9350"/>
            </w:tabs>
            <w:rPr>
              <w:rFonts w:eastAsiaTheme="minorEastAsia"/>
              <w:noProof/>
            </w:rPr>
          </w:pPr>
          <w:hyperlink w:anchor="_Toc241005374" w:history="1">
            <w:r>
              <w:rPr>
                <w:noProof/>
                <w:webHidden/>
              </w:rPr>
              <w:tab/>
            </w:r>
            <w:r>
              <w:rPr>
                <w:noProof/>
                <w:webHidden/>
              </w:rPr>
              <w:fldChar w:fldCharType="begin"/>
            </w:r>
            <w:r>
              <w:rPr>
                <w:noProof/>
                <w:webHidden/>
              </w:rPr>
              <w:instrText xml:space="preserve"> PAGEREF _Toc241005374 \h </w:instrText>
            </w:r>
            <w:r>
              <w:rPr>
                <w:noProof/>
                <w:webHidden/>
              </w:rPr>
            </w:r>
            <w:r>
              <w:rPr>
                <w:noProof/>
                <w:webHidden/>
              </w:rPr>
              <w:fldChar w:fldCharType="separate"/>
            </w:r>
            <w:r>
              <w:rPr>
                <w:noProof/>
                <w:webHidden/>
              </w:rPr>
              <w:t>26</w:t>
            </w:r>
            <w:r>
              <w:rPr>
                <w:noProof/>
                <w:webHidden/>
              </w:rPr>
              <w:fldChar w:fldCharType="end"/>
            </w:r>
          </w:hyperlink>
        </w:p>
        <w:p w14:paraId="4F02E684" w14:textId="3FAE43F2" w:rsidR="00EE5E77" w:rsidRDefault="00EE5E77">
          <w:pPr>
            <w:pStyle w:val="TOC1"/>
            <w:tabs>
              <w:tab w:val="right" w:leader="dot" w:pos="9350"/>
            </w:tabs>
            <w:rPr>
              <w:rFonts w:eastAsiaTheme="minorEastAsia"/>
              <w:noProof/>
            </w:rPr>
          </w:pPr>
          <w:hyperlink w:anchor="_Toc241005375" w:history="1">
            <w:r w:rsidRPr="00D97B35">
              <w:rPr>
                <w:rStyle w:val="Hyperlink"/>
                <w:rFonts w:cs="Arial"/>
                <w:noProof/>
              </w:rPr>
              <w:t>2.7 Summary Table of Key Literature</w:t>
            </w:r>
            <w:r>
              <w:rPr>
                <w:noProof/>
                <w:webHidden/>
              </w:rPr>
              <w:tab/>
            </w:r>
            <w:r>
              <w:rPr>
                <w:noProof/>
                <w:webHidden/>
              </w:rPr>
              <w:fldChar w:fldCharType="begin"/>
            </w:r>
            <w:r>
              <w:rPr>
                <w:noProof/>
                <w:webHidden/>
              </w:rPr>
              <w:instrText xml:space="preserve"> PAGEREF _Toc241005375 \h </w:instrText>
            </w:r>
            <w:r>
              <w:rPr>
                <w:noProof/>
                <w:webHidden/>
              </w:rPr>
            </w:r>
            <w:r>
              <w:rPr>
                <w:noProof/>
                <w:webHidden/>
              </w:rPr>
              <w:fldChar w:fldCharType="separate"/>
            </w:r>
            <w:r>
              <w:rPr>
                <w:noProof/>
                <w:webHidden/>
              </w:rPr>
              <w:t>26</w:t>
            </w:r>
            <w:r>
              <w:rPr>
                <w:noProof/>
                <w:webHidden/>
              </w:rPr>
              <w:fldChar w:fldCharType="end"/>
            </w:r>
          </w:hyperlink>
        </w:p>
        <w:p w14:paraId="3D523530" w14:textId="6CF42AD8" w:rsidR="00EE5E77" w:rsidRDefault="00EE5E77">
          <w:pPr>
            <w:pStyle w:val="TOC2"/>
            <w:tabs>
              <w:tab w:val="right" w:leader="dot" w:pos="9350"/>
            </w:tabs>
            <w:rPr>
              <w:rFonts w:eastAsiaTheme="minorEastAsia"/>
              <w:noProof/>
            </w:rPr>
          </w:pPr>
          <w:hyperlink w:anchor="_Toc241005376" w:history="1">
            <w:r w:rsidRPr="00D97B35">
              <w:rPr>
                <w:rStyle w:val="Hyperlink"/>
                <w:rFonts w:cs="Arial"/>
                <w:noProof/>
              </w:rPr>
              <w:t>2.8 Conclusion</w:t>
            </w:r>
            <w:r>
              <w:rPr>
                <w:noProof/>
                <w:webHidden/>
              </w:rPr>
              <w:tab/>
            </w:r>
            <w:r>
              <w:rPr>
                <w:noProof/>
                <w:webHidden/>
              </w:rPr>
              <w:fldChar w:fldCharType="begin"/>
            </w:r>
            <w:r>
              <w:rPr>
                <w:noProof/>
                <w:webHidden/>
              </w:rPr>
              <w:instrText xml:space="preserve"> PAGEREF _Toc241005376 \h </w:instrText>
            </w:r>
            <w:r>
              <w:rPr>
                <w:noProof/>
                <w:webHidden/>
              </w:rPr>
            </w:r>
            <w:r>
              <w:rPr>
                <w:noProof/>
                <w:webHidden/>
              </w:rPr>
              <w:fldChar w:fldCharType="separate"/>
            </w:r>
            <w:r>
              <w:rPr>
                <w:noProof/>
                <w:webHidden/>
              </w:rPr>
              <w:t>28</w:t>
            </w:r>
            <w:r>
              <w:rPr>
                <w:noProof/>
                <w:webHidden/>
              </w:rPr>
              <w:fldChar w:fldCharType="end"/>
            </w:r>
          </w:hyperlink>
        </w:p>
        <w:p w14:paraId="15CF471C" w14:textId="6C774055" w:rsidR="00EE5E77" w:rsidRDefault="00EE5E77">
          <w:pPr>
            <w:pStyle w:val="TOC1"/>
            <w:tabs>
              <w:tab w:val="right" w:leader="dot" w:pos="9350"/>
            </w:tabs>
            <w:rPr>
              <w:rFonts w:eastAsiaTheme="minorEastAsia"/>
              <w:noProof/>
            </w:rPr>
          </w:pPr>
          <w:hyperlink w:anchor="_Toc241005377" w:history="1">
            <w:r w:rsidRPr="00D97B35">
              <w:rPr>
                <w:rStyle w:val="Hyperlink"/>
                <w:rFonts w:ascii="Arial" w:eastAsia="Times New Roman" w:hAnsi="Arial" w:cs="Arial"/>
                <w:b/>
                <w:bCs/>
                <w:noProof/>
                <w:kern w:val="36"/>
              </w:rPr>
              <w:t>Chapter 03: Research Methodology</w:t>
            </w:r>
            <w:r>
              <w:rPr>
                <w:noProof/>
                <w:webHidden/>
              </w:rPr>
              <w:tab/>
            </w:r>
            <w:r>
              <w:rPr>
                <w:noProof/>
                <w:webHidden/>
              </w:rPr>
              <w:fldChar w:fldCharType="begin"/>
            </w:r>
            <w:r>
              <w:rPr>
                <w:noProof/>
                <w:webHidden/>
              </w:rPr>
              <w:instrText xml:space="preserve"> PAGEREF _Toc241005377 \h </w:instrText>
            </w:r>
            <w:r>
              <w:rPr>
                <w:noProof/>
                <w:webHidden/>
              </w:rPr>
            </w:r>
            <w:r>
              <w:rPr>
                <w:noProof/>
                <w:webHidden/>
              </w:rPr>
              <w:fldChar w:fldCharType="separate"/>
            </w:r>
            <w:r>
              <w:rPr>
                <w:noProof/>
                <w:webHidden/>
              </w:rPr>
              <w:t>30</w:t>
            </w:r>
            <w:r>
              <w:rPr>
                <w:noProof/>
                <w:webHidden/>
              </w:rPr>
              <w:fldChar w:fldCharType="end"/>
            </w:r>
          </w:hyperlink>
        </w:p>
        <w:p w14:paraId="4BE7BA63" w14:textId="64011D7A" w:rsidR="00EE5E77" w:rsidRDefault="00EE5E77">
          <w:pPr>
            <w:pStyle w:val="TOC2"/>
            <w:tabs>
              <w:tab w:val="right" w:leader="dot" w:pos="9350"/>
            </w:tabs>
            <w:rPr>
              <w:rFonts w:eastAsiaTheme="minorEastAsia"/>
              <w:noProof/>
            </w:rPr>
          </w:pPr>
          <w:hyperlink w:anchor="_Toc241005378" w:history="1">
            <w:r>
              <w:rPr>
                <w:noProof/>
                <w:webHidden/>
              </w:rPr>
              <w:tab/>
            </w:r>
            <w:r>
              <w:rPr>
                <w:noProof/>
                <w:webHidden/>
              </w:rPr>
              <w:fldChar w:fldCharType="begin"/>
            </w:r>
            <w:r>
              <w:rPr>
                <w:noProof/>
                <w:webHidden/>
              </w:rPr>
              <w:instrText xml:space="preserve"> PAGEREF _Toc241005378 \h </w:instrText>
            </w:r>
            <w:r>
              <w:rPr>
                <w:noProof/>
                <w:webHidden/>
              </w:rPr>
            </w:r>
            <w:r>
              <w:rPr>
                <w:noProof/>
                <w:webHidden/>
              </w:rPr>
              <w:fldChar w:fldCharType="separate"/>
            </w:r>
            <w:r>
              <w:rPr>
                <w:noProof/>
                <w:webHidden/>
              </w:rPr>
              <w:t>30</w:t>
            </w:r>
            <w:r>
              <w:rPr>
                <w:noProof/>
                <w:webHidden/>
              </w:rPr>
              <w:fldChar w:fldCharType="end"/>
            </w:r>
          </w:hyperlink>
        </w:p>
        <w:p w14:paraId="13E6512B" w14:textId="7FCFC37F" w:rsidR="00EE5E77" w:rsidRDefault="00EE5E77">
          <w:pPr>
            <w:pStyle w:val="TOC2"/>
            <w:tabs>
              <w:tab w:val="right" w:leader="dot" w:pos="9350"/>
            </w:tabs>
            <w:rPr>
              <w:rFonts w:eastAsiaTheme="minorEastAsia"/>
              <w:noProof/>
            </w:rPr>
          </w:pPr>
          <w:hyperlink w:anchor="_Toc241005379" w:history="1">
            <w:r w:rsidRPr="00D97B35">
              <w:rPr>
                <w:rStyle w:val="Hyperlink"/>
                <w:rFonts w:ascii="Arial" w:eastAsia="Times New Roman" w:hAnsi="Arial" w:cs="Arial"/>
                <w:b/>
                <w:bCs/>
                <w:noProof/>
              </w:rPr>
              <w:t>3.1 Research Philosophy</w:t>
            </w:r>
            <w:r>
              <w:rPr>
                <w:noProof/>
                <w:webHidden/>
              </w:rPr>
              <w:tab/>
            </w:r>
            <w:r>
              <w:rPr>
                <w:noProof/>
                <w:webHidden/>
              </w:rPr>
              <w:fldChar w:fldCharType="begin"/>
            </w:r>
            <w:r>
              <w:rPr>
                <w:noProof/>
                <w:webHidden/>
              </w:rPr>
              <w:instrText xml:space="preserve"> PAGEREF _Toc241005379 \h </w:instrText>
            </w:r>
            <w:r>
              <w:rPr>
                <w:noProof/>
                <w:webHidden/>
              </w:rPr>
            </w:r>
            <w:r>
              <w:rPr>
                <w:noProof/>
                <w:webHidden/>
              </w:rPr>
              <w:fldChar w:fldCharType="separate"/>
            </w:r>
            <w:r>
              <w:rPr>
                <w:noProof/>
                <w:webHidden/>
              </w:rPr>
              <w:t>31</w:t>
            </w:r>
            <w:r>
              <w:rPr>
                <w:noProof/>
                <w:webHidden/>
              </w:rPr>
              <w:fldChar w:fldCharType="end"/>
            </w:r>
          </w:hyperlink>
        </w:p>
        <w:p w14:paraId="05C49300" w14:textId="25359C42" w:rsidR="00EE5E77" w:rsidRDefault="00EE5E77">
          <w:pPr>
            <w:pStyle w:val="TOC2"/>
            <w:tabs>
              <w:tab w:val="right" w:leader="dot" w:pos="9350"/>
            </w:tabs>
            <w:rPr>
              <w:rFonts w:eastAsiaTheme="minorEastAsia"/>
              <w:noProof/>
            </w:rPr>
          </w:pPr>
          <w:hyperlink w:anchor="_Toc241005380" w:history="1">
            <w:r w:rsidRPr="00D97B35">
              <w:rPr>
                <w:rStyle w:val="Hyperlink"/>
                <w:rFonts w:ascii="Arial" w:eastAsia="Times New Roman" w:hAnsi="Arial" w:cs="Arial"/>
                <w:b/>
                <w:bCs/>
                <w:noProof/>
              </w:rPr>
              <w:t>3.2 Research Approach</w:t>
            </w:r>
            <w:r>
              <w:rPr>
                <w:noProof/>
                <w:webHidden/>
              </w:rPr>
              <w:tab/>
            </w:r>
            <w:r>
              <w:rPr>
                <w:noProof/>
                <w:webHidden/>
              </w:rPr>
              <w:fldChar w:fldCharType="begin"/>
            </w:r>
            <w:r>
              <w:rPr>
                <w:noProof/>
                <w:webHidden/>
              </w:rPr>
              <w:instrText xml:space="preserve"> PAGEREF _Toc241005380 \h </w:instrText>
            </w:r>
            <w:r>
              <w:rPr>
                <w:noProof/>
                <w:webHidden/>
              </w:rPr>
            </w:r>
            <w:r>
              <w:rPr>
                <w:noProof/>
                <w:webHidden/>
              </w:rPr>
              <w:fldChar w:fldCharType="separate"/>
            </w:r>
            <w:r>
              <w:rPr>
                <w:noProof/>
                <w:webHidden/>
              </w:rPr>
              <w:t>31</w:t>
            </w:r>
            <w:r>
              <w:rPr>
                <w:noProof/>
                <w:webHidden/>
              </w:rPr>
              <w:fldChar w:fldCharType="end"/>
            </w:r>
          </w:hyperlink>
        </w:p>
        <w:p w14:paraId="61481933" w14:textId="6BE1729F" w:rsidR="00EE5E77" w:rsidRDefault="00EE5E77">
          <w:pPr>
            <w:pStyle w:val="TOC2"/>
            <w:tabs>
              <w:tab w:val="right" w:leader="dot" w:pos="9350"/>
            </w:tabs>
            <w:rPr>
              <w:rFonts w:eastAsiaTheme="minorEastAsia"/>
              <w:noProof/>
            </w:rPr>
          </w:pPr>
          <w:hyperlink w:anchor="_Toc241005381" w:history="1">
            <w:r w:rsidRPr="00D97B35">
              <w:rPr>
                <w:rStyle w:val="Hyperlink"/>
                <w:rFonts w:ascii="Arial" w:eastAsia="Times New Roman" w:hAnsi="Arial" w:cs="Arial"/>
                <w:b/>
                <w:bCs/>
                <w:noProof/>
              </w:rPr>
              <w:t>3.3 Research Design</w:t>
            </w:r>
            <w:r>
              <w:rPr>
                <w:noProof/>
                <w:webHidden/>
              </w:rPr>
              <w:tab/>
            </w:r>
            <w:r>
              <w:rPr>
                <w:noProof/>
                <w:webHidden/>
              </w:rPr>
              <w:fldChar w:fldCharType="begin"/>
            </w:r>
            <w:r>
              <w:rPr>
                <w:noProof/>
                <w:webHidden/>
              </w:rPr>
              <w:instrText xml:space="preserve"> PAGEREF _Toc241005381 \h </w:instrText>
            </w:r>
            <w:r>
              <w:rPr>
                <w:noProof/>
                <w:webHidden/>
              </w:rPr>
            </w:r>
            <w:r>
              <w:rPr>
                <w:noProof/>
                <w:webHidden/>
              </w:rPr>
              <w:fldChar w:fldCharType="separate"/>
            </w:r>
            <w:r>
              <w:rPr>
                <w:noProof/>
                <w:webHidden/>
              </w:rPr>
              <w:t>31</w:t>
            </w:r>
            <w:r>
              <w:rPr>
                <w:noProof/>
                <w:webHidden/>
              </w:rPr>
              <w:fldChar w:fldCharType="end"/>
            </w:r>
          </w:hyperlink>
        </w:p>
        <w:p w14:paraId="25FBAE31" w14:textId="422BEC0D" w:rsidR="00EE5E77" w:rsidRDefault="00EE5E77">
          <w:pPr>
            <w:pStyle w:val="TOC2"/>
            <w:tabs>
              <w:tab w:val="right" w:leader="dot" w:pos="9350"/>
            </w:tabs>
            <w:rPr>
              <w:rFonts w:eastAsiaTheme="minorEastAsia"/>
              <w:noProof/>
            </w:rPr>
          </w:pPr>
          <w:hyperlink w:anchor="_Toc241005382" w:history="1">
            <w:r w:rsidRPr="00D97B35">
              <w:rPr>
                <w:rStyle w:val="Hyperlink"/>
                <w:rFonts w:ascii="Arial" w:eastAsia="Times New Roman" w:hAnsi="Arial" w:cs="Arial"/>
                <w:b/>
                <w:bCs/>
                <w:noProof/>
              </w:rPr>
              <w:t>3.4 Population</w:t>
            </w:r>
            <w:r>
              <w:rPr>
                <w:noProof/>
                <w:webHidden/>
              </w:rPr>
              <w:tab/>
            </w:r>
            <w:r>
              <w:rPr>
                <w:noProof/>
                <w:webHidden/>
              </w:rPr>
              <w:fldChar w:fldCharType="begin"/>
            </w:r>
            <w:r>
              <w:rPr>
                <w:noProof/>
                <w:webHidden/>
              </w:rPr>
              <w:instrText xml:space="preserve"> PAGEREF _Toc241005382 \h </w:instrText>
            </w:r>
            <w:r>
              <w:rPr>
                <w:noProof/>
                <w:webHidden/>
              </w:rPr>
            </w:r>
            <w:r>
              <w:rPr>
                <w:noProof/>
                <w:webHidden/>
              </w:rPr>
              <w:fldChar w:fldCharType="separate"/>
            </w:r>
            <w:r>
              <w:rPr>
                <w:noProof/>
                <w:webHidden/>
              </w:rPr>
              <w:t>31</w:t>
            </w:r>
            <w:r>
              <w:rPr>
                <w:noProof/>
                <w:webHidden/>
              </w:rPr>
              <w:fldChar w:fldCharType="end"/>
            </w:r>
          </w:hyperlink>
        </w:p>
        <w:p w14:paraId="43566086" w14:textId="572D5EC9" w:rsidR="00EE5E77" w:rsidRDefault="00EE5E77">
          <w:pPr>
            <w:pStyle w:val="TOC2"/>
            <w:tabs>
              <w:tab w:val="right" w:leader="dot" w:pos="9350"/>
            </w:tabs>
            <w:rPr>
              <w:rFonts w:eastAsiaTheme="minorEastAsia"/>
              <w:noProof/>
            </w:rPr>
          </w:pPr>
          <w:hyperlink w:anchor="_Toc241005383" w:history="1">
            <w:r w:rsidRPr="00D97B35">
              <w:rPr>
                <w:rStyle w:val="Hyperlink"/>
                <w:rFonts w:ascii="Arial" w:eastAsia="Times New Roman" w:hAnsi="Arial" w:cs="Arial"/>
                <w:b/>
                <w:bCs/>
                <w:noProof/>
              </w:rPr>
              <w:t>3.5 Sampling</w:t>
            </w:r>
            <w:r>
              <w:rPr>
                <w:noProof/>
                <w:webHidden/>
              </w:rPr>
              <w:tab/>
            </w:r>
            <w:r>
              <w:rPr>
                <w:noProof/>
                <w:webHidden/>
              </w:rPr>
              <w:fldChar w:fldCharType="begin"/>
            </w:r>
            <w:r>
              <w:rPr>
                <w:noProof/>
                <w:webHidden/>
              </w:rPr>
              <w:instrText xml:space="preserve"> PAGEREF _Toc241005383 \h </w:instrText>
            </w:r>
            <w:r>
              <w:rPr>
                <w:noProof/>
                <w:webHidden/>
              </w:rPr>
            </w:r>
            <w:r>
              <w:rPr>
                <w:noProof/>
                <w:webHidden/>
              </w:rPr>
              <w:fldChar w:fldCharType="separate"/>
            </w:r>
            <w:r>
              <w:rPr>
                <w:noProof/>
                <w:webHidden/>
              </w:rPr>
              <w:t>32</w:t>
            </w:r>
            <w:r>
              <w:rPr>
                <w:noProof/>
                <w:webHidden/>
              </w:rPr>
              <w:fldChar w:fldCharType="end"/>
            </w:r>
          </w:hyperlink>
        </w:p>
        <w:p w14:paraId="63C1BC89" w14:textId="63A9A0D3" w:rsidR="00EE5E77" w:rsidRDefault="00EE5E77">
          <w:pPr>
            <w:pStyle w:val="TOC2"/>
            <w:tabs>
              <w:tab w:val="right" w:leader="dot" w:pos="9350"/>
            </w:tabs>
            <w:rPr>
              <w:rFonts w:eastAsiaTheme="minorEastAsia"/>
              <w:noProof/>
            </w:rPr>
          </w:pPr>
          <w:hyperlink w:anchor="_Toc241005384" w:history="1">
            <w:r w:rsidRPr="00D97B35">
              <w:rPr>
                <w:rStyle w:val="Hyperlink"/>
                <w:rFonts w:ascii="Arial" w:eastAsia="Times New Roman" w:hAnsi="Arial" w:cs="Arial"/>
                <w:b/>
                <w:bCs/>
                <w:noProof/>
              </w:rPr>
              <w:t>3.6 Sample Size</w:t>
            </w:r>
            <w:r>
              <w:rPr>
                <w:noProof/>
                <w:webHidden/>
              </w:rPr>
              <w:tab/>
            </w:r>
            <w:r>
              <w:rPr>
                <w:noProof/>
                <w:webHidden/>
              </w:rPr>
              <w:fldChar w:fldCharType="begin"/>
            </w:r>
            <w:r>
              <w:rPr>
                <w:noProof/>
                <w:webHidden/>
              </w:rPr>
              <w:instrText xml:space="preserve"> PAGEREF _Toc241005384 \h </w:instrText>
            </w:r>
            <w:r>
              <w:rPr>
                <w:noProof/>
                <w:webHidden/>
              </w:rPr>
            </w:r>
            <w:r>
              <w:rPr>
                <w:noProof/>
                <w:webHidden/>
              </w:rPr>
              <w:fldChar w:fldCharType="separate"/>
            </w:r>
            <w:r>
              <w:rPr>
                <w:noProof/>
                <w:webHidden/>
              </w:rPr>
              <w:t>32</w:t>
            </w:r>
            <w:r>
              <w:rPr>
                <w:noProof/>
                <w:webHidden/>
              </w:rPr>
              <w:fldChar w:fldCharType="end"/>
            </w:r>
          </w:hyperlink>
        </w:p>
        <w:p w14:paraId="1A6AB507" w14:textId="19FDBED8" w:rsidR="00EE5E77" w:rsidRDefault="00EE5E77">
          <w:pPr>
            <w:pStyle w:val="TOC2"/>
            <w:tabs>
              <w:tab w:val="right" w:leader="dot" w:pos="9350"/>
            </w:tabs>
            <w:rPr>
              <w:rFonts w:eastAsiaTheme="minorEastAsia"/>
              <w:noProof/>
            </w:rPr>
          </w:pPr>
          <w:hyperlink w:anchor="_Toc241005385" w:history="1">
            <w:r w:rsidRPr="00D97B35">
              <w:rPr>
                <w:rStyle w:val="Hyperlink"/>
                <w:rFonts w:ascii="Arial" w:eastAsia="Times New Roman" w:hAnsi="Arial" w:cs="Arial"/>
                <w:b/>
                <w:bCs/>
                <w:noProof/>
              </w:rPr>
              <w:t>3.7 Data Collection</w:t>
            </w:r>
            <w:r>
              <w:rPr>
                <w:noProof/>
                <w:webHidden/>
              </w:rPr>
              <w:tab/>
            </w:r>
            <w:r>
              <w:rPr>
                <w:noProof/>
                <w:webHidden/>
              </w:rPr>
              <w:fldChar w:fldCharType="begin"/>
            </w:r>
            <w:r>
              <w:rPr>
                <w:noProof/>
                <w:webHidden/>
              </w:rPr>
              <w:instrText xml:space="preserve"> PAGEREF _Toc241005385 \h </w:instrText>
            </w:r>
            <w:r>
              <w:rPr>
                <w:noProof/>
                <w:webHidden/>
              </w:rPr>
            </w:r>
            <w:r>
              <w:rPr>
                <w:noProof/>
                <w:webHidden/>
              </w:rPr>
              <w:fldChar w:fldCharType="separate"/>
            </w:r>
            <w:r>
              <w:rPr>
                <w:noProof/>
                <w:webHidden/>
              </w:rPr>
              <w:t>32</w:t>
            </w:r>
            <w:r>
              <w:rPr>
                <w:noProof/>
                <w:webHidden/>
              </w:rPr>
              <w:fldChar w:fldCharType="end"/>
            </w:r>
          </w:hyperlink>
        </w:p>
        <w:p w14:paraId="0AAF9E8B" w14:textId="0C5D7A16" w:rsidR="00EE5E77" w:rsidRDefault="00EE5E77">
          <w:pPr>
            <w:pStyle w:val="TOC2"/>
            <w:tabs>
              <w:tab w:val="right" w:leader="dot" w:pos="9350"/>
            </w:tabs>
            <w:rPr>
              <w:rFonts w:eastAsiaTheme="minorEastAsia"/>
              <w:noProof/>
            </w:rPr>
          </w:pPr>
          <w:hyperlink w:anchor="_Toc241005386" w:history="1">
            <w:r w:rsidRPr="00D97B35">
              <w:rPr>
                <w:rStyle w:val="Hyperlink"/>
                <w:rFonts w:ascii="Arial" w:eastAsia="Times New Roman" w:hAnsi="Arial" w:cs="Arial"/>
                <w:b/>
                <w:bCs/>
                <w:noProof/>
              </w:rPr>
              <w:t>3.8 Questionnaire Design</w:t>
            </w:r>
            <w:r>
              <w:rPr>
                <w:noProof/>
                <w:webHidden/>
              </w:rPr>
              <w:tab/>
            </w:r>
            <w:r>
              <w:rPr>
                <w:noProof/>
                <w:webHidden/>
              </w:rPr>
              <w:fldChar w:fldCharType="begin"/>
            </w:r>
            <w:r>
              <w:rPr>
                <w:noProof/>
                <w:webHidden/>
              </w:rPr>
              <w:instrText xml:space="preserve"> PAGEREF _Toc241005386 \h </w:instrText>
            </w:r>
            <w:r>
              <w:rPr>
                <w:noProof/>
                <w:webHidden/>
              </w:rPr>
            </w:r>
            <w:r>
              <w:rPr>
                <w:noProof/>
                <w:webHidden/>
              </w:rPr>
              <w:fldChar w:fldCharType="separate"/>
            </w:r>
            <w:r>
              <w:rPr>
                <w:noProof/>
                <w:webHidden/>
              </w:rPr>
              <w:t>33</w:t>
            </w:r>
            <w:r>
              <w:rPr>
                <w:noProof/>
                <w:webHidden/>
              </w:rPr>
              <w:fldChar w:fldCharType="end"/>
            </w:r>
          </w:hyperlink>
        </w:p>
        <w:p w14:paraId="0E61FB8A" w14:textId="51577366" w:rsidR="00EE5E77" w:rsidRDefault="00EE5E77">
          <w:pPr>
            <w:pStyle w:val="TOC2"/>
            <w:tabs>
              <w:tab w:val="right" w:leader="dot" w:pos="9350"/>
            </w:tabs>
            <w:rPr>
              <w:rFonts w:eastAsiaTheme="minorEastAsia"/>
              <w:noProof/>
            </w:rPr>
          </w:pPr>
          <w:hyperlink w:anchor="_Toc241005387" w:history="1">
            <w:r w:rsidRPr="00D97B35">
              <w:rPr>
                <w:rStyle w:val="Hyperlink"/>
                <w:rFonts w:ascii="Arial" w:eastAsia="Times New Roman" w:hAnsi="Arial" w:cs="Arial"/>
                <w:b/>
                <w:bCs/>
                <w:noProof/>
              </w:rPr>
              <w:t>3.9 Measurement of Variables</w:t>
            </w:r>
            <w:r>
              <w:rPr>
                <w:noProof/>
                <w:webHidden/>
              </w:rPr>
              <w:tab/>
            </w:r>
            <w:r>
              <w:rPr>
                <w:noProof/>
                <w:webHidden/>
              </w:rPr>
              <w:fldChar w:fldCharType="begin"/>
            </w:r>
            <w:r>
              <w:rPr>
                <w:noProof/>
                <w:webHidden/>
              </w:rPr>
              <w:instrText xml:space="preserve"> PAGEREF _Toc241005387 \h </w:instrText>
            </w:r>
            <w:r>
              <w:rPr>
                <w:noProof/>
                <w:webHidden/>
              </w:rPr>
            </w:r>
            <w:r>
              <w:rPr>
                <w:noProof/>
                <w:webHidden/>
              </w:rPr>
              <w:fldChar w:fldCharType="separate"/>
            </w:r>
            <w:r>
              <w:rPr>
                <w:noProof/>
                <w:webHidden/>
              </w:rPr>
              <w:t>35</w:t>
            </w:r>
            <w:r>
              <w:rPr>
                <w:noProof/>
                <w:webHidden/>
              </w:rPr>
              <w:fldChar w:fldCharType="end"/>
            </w:r>
          </w:hyperlink>
        </w:p>
        <w:p w14:paraId="5FFB83B8" w14:textId="79C10D27" w:rsidR="00EE5E77" w:rsidRDefault="00EE5E77">
          <w:pPr>
            <w:pStyle w:val="TOC2"/>
            <w:tabs>
              <w:tab w:val="right" w:leader="dot" w:pos="9350"/>
            </w:tabs>
            <w:rPr>
              <w:rFonts w:eastAsiaTheme="minorEastAsia"/>
              <w:noProof/>
            </w:rPr>
          </w:pPr>
          <w:hyperlink w:anchor="_Toc241005388" w:history="1">
            <w:r w:rsidRPr="00D97B35">
              <w:rPr>
                <w:rStyle w:val="Hyperlink"/>
                <w:rFonts w:ascii="Arial" w:eastAsia="Times New Roman" w:hAnsi="Arial" w:cs="Arial"/>
                <w:b/>
                <w:bCs/>
                <w:noProof/>
              </w:rPr>
              <w:t>3.10 Data Analysis</w:t>
            </w:r>
            <w:r>
              <w:rPr>
                <w:noProof/>
                <w:webHidden/>
              </w:rPr>
              <w:tab/>
            </w:r>
            <w:r>
              <w:rPr>
                <w:noProof/>
                <w:webHidden/>
              </w:rPr>
              <w:fldChar w:fldCharType="begin"/>
            </w:r>
            <w:r>
              <w:rPr>
                <w:noProof/>
                <w:webHidden/>
              </w:rPr>
              <w:instrText xml:space="preserve"> PAGEREF _Toc241005388 \h </w:instrText>
            </w:r>
            <w:r>
              <w:rPr>
                <w:noProof/>
                <w:webHidden/>
              </w:rPr>
            </w:r>
            <w:r>
              <w:rPr>
                <w:noProof/>
                <w:webHidden/>
              </w:rPr>
              <w:fldChar w:fldCharType="separate"/>
            </w:r>
            <w:r>
              <w:rPr>
                <w:noProof/>
                <w:webHidden/>
              </w:rPr>
              <w:t>35</w:t>
            </w:r>
            <w:r>
              <w:rPr>
                <w:noProof/>
                <w:webHidden/>
              </w:rPr>
              <w:fldChar w:fldCharType="end"/>
            </w:r>
          </w:hyperlink>
        </w:p>
        <w:p w14:paraId="4EF91896" w14:textId="7462249A" w:rsidR="00EE5E77" w:rsidRDefault="00EE5E77">
          <w:pPr>
            <w:pStyle w:val="TOC2"/>
            <w:tabs>
              <w:tab w:val="right" w:leader="dot" w:pos="9350"/>
            </w:tabs>
            <w:rPr>
              <w:rFonts w:eastAsiaTheme="minorEastAsia"/>
              <w:noProof/>
            </w:rPr>
          </w:pPr>
          <w:hyperlink w:anchor="_Toc241005389" w:history="1">
            <w:r w:rsidRPr="00D97B35">
              <w:rPr>
                <w:rStyle w:val="Hyperlink"/>
                <w:rFonts w:ascii="Arial" w:eastAsia="Times New Roman" w:hAnsi="Arial" w:cs="Arial"/>
                <w:b/>
                <w:bCs/>
                <w:noProof/>
              </w:rPr>
              <w:t>3.12 Reliability and Validity</w:t>
            </w:r>
            <w:r>
              <w:rPr>
                <w:noProof/>
                <w:webHidden/>
              </w:rPr>
              <w:tab/>
            </w:r>
            <w:r>
              <w:rPr>
                <w:noProof/>
                <w:webHidden/>
              </w:rPr>
              <w:fldChar w:fldCharType="begin"/>
            </w:r>
            <w:r>
              <w:rPr>
                <w:noProof/>
                <w:webHidden/>
              </w:rPr>
              <w:instrText xml:space="preserve"> PAGEREF _Toc241005389 \h </w:instrText>
            </w:r>
            <w:r>
              <w:rPr>
                <w:noProof/>
                <w:webHidden/>
              </w:rPr>
            </w:r>
            <w:r>
              <w:rPr>
                <w:noProof/>
                <w:webHidden/>
              </w:rPr>
              <w:fldChar w:fldCharType="separate"/>
            </w:r>
            <w:r>
              <w:rPr>
                <w:noProof/>
                <w:webHidden/>
              </w:rPr>
              <w:t>36</w:t>
            </w:r>
            <w:r>
              <w:rPr>
                <w:noProof/>
                <w:webHidden/>
              </w:rPr>
              <w:fldChar w:fldCharType="end"/>
            </w:r>
          </w:hyperlink>
        </w:p>
        <w:p w14:paraId="45311E2A" w14:textId="5BC1FA6B" w:rsidR="00EE5E77" w:rsidRDefault="00EE5E77">
          <w:pPr>
            <w:pStyle w:val="TOC2"/>
            <w:tabs>
              <w:tab w:val="right" w:leader="dot" w:pos="9350"/>
            </w:tabs>
            <w:rPr>
              <w:rFonts w:eastAsiaTheme="minorEastAsia"/>
              <w:noProof/>
            </w:rPr>
          </w:pPr>
          <w:hyperlink w:anchor="_Toc241005390" w:history="1">
            <w:r w:rsidRPr="00D97B35">
              <w:rPr>
                <w:rStyle w:val="Hyperlink"/>
                <w:rFonts w:ascii="Arial" w:eastAsia="Times New Roman" w:hAnsi="Arial" w:cs="Arial"/>
                <w:b/>
                <w:bCs/>
                <w:noProof/>
              </w:rPr>
              <w:t>3.13 Ethical Considerations</w:t>
            </w:r>
            <w:r>
              <w:rPr>
                <w:noProof/>
                <w:webHidden/>
              </w:rPr>
              <w:tab/>
            </w:r>
            <w:r>
              <w:rPr>
                <w:noProof/>
                <w:webHidden/>
              </w:rPr>
              <w:fldChar w:fldCharType="begin"/>
            </w:r>
            <w:r>
              <w:rPr>
                <w:noProof/>
                <w:webHidden/>
              </w:rPr>
              <w:instrText xml:space="preserve"> PAGEREF _Toc241005390 \h </w:instrText>
            </w:r>
            <w:r>
              <w:rPr>
                <w:noProof/>
                <w:webHidden/>
              </w:rPr>
            </w:r>
            <w:r>
              <w:rPr>
                <w:noProof/>
                <w:webHidden/>
              </w:rPr>
              <w:fldChar w:fldCharType="separate"/>
            </w:r>
            <w:r>
              <w:rPr>
                <w:noProof/>
                <w:webHidden/>
              </w:rPr>
              <w:t>37</w:t>
            </w:r>
            <w:r>
              <w:rPr>
                <w:noProof/>
                <w:webHidden/>
              </w:rPr>
              <w:fldChar w:fldCharType="end"/>
            </w:r>
          </w:hyperlink>
        </w:p>
        <w:p w14:paraId="085F0BC6" w14:textId="4BEB2AB3" w:rsidR="00EE5E77" w:rsidRDefault="00EE5E77">
          <w:pPr>
            <w:pStyle w:val="TOC2"/>
            <w:tabs>
              <w:tab w:val="right" w:leader="dot" w:pos="9350"/>
            </w:tabs>
            <w:rPr>
              <w:rFonts w:eastAsiaTheme="minorEastAsia"/>
              <w:noProof/>
            </w:rPr>
          </w:pPr>
          <w:hyperlink w:anchor="_Toc241005391" w:history="1">
            <w:r w:rsidRPr="00D97B35">
              <w:rPr>
                <w:rStyle w:val="Hyperlink"/>
                <w:rFonts w:ascii="Arial" w:eastAsia="Times New Roman" w:hAnsi="Arial" w:cs="Arial"/>
                <w:b/>
                <w:bCs/>
                <w:noProof/>
              </w:rPr>
              <w:t>3.14 Limitations</w:t>
            </w:r>
            <w:r>
              <w:rPr>
                <w:noProof/>
                <w:webHidden/>
              </w:rPr>
              <w:tab/>
            </w:r>
            <w:r>
              <w:rPr>
                <w:noProof/>
                <w:webHidden/>
              </w:rPr>
              <w:fldChar w:fldCharType="begin"/>
            </w:r>
            <w:r>
              <w:rPr>
                <w:noProof/>
                <w:webHidden/>
              </w:rPr>
              <w:instrText xml:space="preserve"> PAGEREF _Toc241005391 \h </w:instrText>
            </w:r>
            <w:r>
              <w:rPr>
                <w:noProof/>
                <w:webHidden/>
              </w:rPr>
            </w:r>
            <w:r>
              <w:rPr>
                <w:noProof/>
                <w:webHidden/>
              </w:rPr>
              <w:fldChar w:fldCharType="separate"/>
            </w:r>
            <w:r>
              <w:rPr>
                <w:noProof/>
                <w:webHidden/>
              </w:rPr>
              <w:t>37</w:t>
            </w:r>
            <w:r>
              <w:rPr>
                <w:noProof/>
                <w:webHidden/>
              </w:rPr>
              <w:fldChar w:fldCharType="end"/>
            </w:r>
          </w:hyperlink>
        </w:p>
        <w:p w14:paraId="41536E97" w14:textId="1253364B" w:rsidR="00EE5E77" w:rsidRDefault="00EE5E77">
          <w:pPr>
            <w:pStyle w:val="TOC1"/>
            <w:tabs>
              <w:tab w:val="right" w:leader="dot" w:pos="9350"/>
            </w:tabs>
            <w:rPr>
              <w:rFonts w:eastAsiaTheme="minorEastAsia"/>
              <w:noProof/>
            </w:rPr>
          </w:pPr>
          <w:hyperlink w:anchor="_Toc241005392" w:history="1">
            <w:r w:rsidRPr="00D97B35">
              <w:rPr>
                <w:rStyle w:val="Hyperlink"/>
                <w:rFonts w:eastAsia="Times New Roman"/>
                <w:noProof/>
              </w:rPr>
              <w:t>CHAPTER 04: FINDINGS</w:t>
            </w:r>
            <w:r>
              <w:rPr>
                <w:noProof/>
                <w:webHidden/>
              </w:rPr>
              <w:tab/>
            </w:r>
            <w:r>
              <w:rPr>
                <w:noProof/>
                <w:webHidden/>
              </w:rPr>
              <w:fldChar w:fldCharType="begin"/>
            </w:r>
            <w:r>
              <w:rPr>
                <w:noProof/>
                <w:webHidden/>
              </w:rPr>
              <w:instrText xml:space="preserve"> PAGEREF _Toc241005392 \h </w:instrText>
            </w:r>
            <w:r>
              <w:rPr>
                <w:noProof/>
                <w:webHidden/>
              </w:rPr>
            </w:r>
            <w:r>
              <w:rPr>
                <w:noProof/>
                <w:webHidden/>
              </w:rPr>
              <w:fldChar w:fldCharType="separate"/>
            </w:r>
            <w:r>
              <w:rPr>
                <w:noProof/>
                <w:webHidden/>
              </w:rPr>
              <w:t>38</w:t>
            </w:r>
            <w:r>
              <w:rPr>
                <w:noProof/>
                <w:webHidden/>
              </w:rPr>
              <w:fldChar w:fldCharType="end"/>
            </w:r>
          </w:hyperlink>
        </w:p>
        <w:p w14:paraId="38C67185" w14:textId="13E2A133" w:rsidR="00EE5E77" w:rsidRDefault="00EE5E77">
          <w:pPr>
            <w:pStyle w:val="TOC1"/>
            <w:tabs>
              <w:tab w:val="right" w:leader="dot" w:pos="9350"/>
            </w:tabs>
            <w:rPr>
              <w:rFonts w:eastAsiaTheme="minorEastAsia"/>
              <w:noProof/>
            </w:rPr>
          </w:pPr>
          <w:hyperlink w:anchor="_Toc241005393" w:history="1">
            <w:r w:rsidRPr="00D97B35">
              <w:rPr>
                <w:rStyle w:val="Hyperlink"/>
                <w:rFonts w:ascii="Arial" w:eastAsia="Times New Roman" w:hAnsi="Arial" w:cstheme="majorBidi"/>
                <w:b/>
                <w:noProof/>
              </w:rPr>
              <w:t>4.1 Introduction</w:t>
            </w:r>
            <w:r>
              <w:rPr>
                <w:noProof/>
                <w:webHidden/>
              </w:rPr>
              <w:tab/>
            </w:r>
            <w:r>
              <w:rPr>
                <w:noProof/>
                <w:webHidden/>
              </w:rPr>
              <w:fldChar w:fldCharType="begin"/>
            </w:r>
            <w:r>
              <w:rPr>
                <w:noProof/>
                <w:webHidden/>
              </w:rPr>
              <w:instrText xml:space="preserve"> PAGEREF _Toc241005393 \h </w:instrText>
            </w:r>
            <w:r>
              <w:rPr>
                <w:noProof/>
                <w:webHidden/>
              </w:rPr>
            </w:r>
            <w:r>
              <w:rPr>
                <w:noProof/>
                <w:webHidden/>
              </w:rPr>
              <w:fldChar w:fldCharType="separate"/>
            </w:r>
            <w:r>
              <w:rPr>
                <w:noProof/>
                <w:webHidden/>
              </w:rPr>
              <w:t>38</w:t>
            </w:r>
            <w:r>
              <w:rPr>
                <w:noProof/>
                <w:webHidden/>
              </w:rPr>
              <w:fldChar w:fldCharType="end"/>
            </w:r>
          </w:hyperlink>
        </w:p>
        <w:p w14:paraId="2FFDCCEA" w14:textId="0DE5C09B" w:rsidR="00EE5E77" w:rsidRDefault="00EE5E77">
          <w:pPr>
            <w:pStyle w:val="TOC1"/>
            <w:tabs>
              <w:tab w:val="right" w:leader="dot" w:pos="9350"/>
            </w:tabs>
            <w:rPr>
              <w:rFonts w:eastAsiaTheme="minorEastAsia"/>
              <w:noProof/>
            </w:rPr>
          </w:pPr>
          <w:hyperlink w:anchor="_Toc241005394" w:history="1">
            <w:r w:rsidRPr="00D97B35">
              <w:rPr>
                <w:rStyle w:val="Hyperlink"/>
                <w:rFonts w:ascii="Arial" w:eastAsiaTheme="majorEastAsia" w:hAnsi="Arial" w:cstheme="majorBidi"/>
                <w:b/>
                <w:noProof/>
              </w:rPr>
              <w:t>4.3 Demographic Profile of Respondents</w:t>
            </w:r>
            <w:r>
              <w:rPr>
                <w:noProof/>
                <w:webHidden/>
              </w:rPr>
              <w:tab/>
            </w:r>
            <w:r>
              <w:rPr>
                <w:noProof/>
                <w:webHidden/>
              </w:rPr>
              <w:fldChar w:fldCharType="begin"/>
            </w:r>
            <w:r>
              <w:rPr>
                <w:noProof/>
                <w:webHidden/>
              </w:rPr>
              <w:instrText xml:space="preserve"> PAGEREF _Toc241005394 \h </w:instrText>
            </w:r>
            <w:r>
              <w:rPr>
                <w:noProof/>
                <w:webHidden/>
              </w:rPr>
            </w:r>
            <w:r>
              <w:rPr>
                <w:noProof/>
                <w:webHidden/>
              </w:rPr>
              <w:fldChar w:fldCharType="separate"/>
            </w:r>
            <w:r>
              <w:rPr>
                <w:noProof/>
                <w:webHidden/>
              </w:rPr>
              <w:t>39</w:t>
            </w:r>
            <w:r>
              <w:rPr>
                <w:noProof/>
                <w:webHidden/>
              </w:rPr>
              <w:fldChar w:fldCharType="end"/>
            </w:r>
          </w:hyperlink>
        </w:p>
        <w:p w14:paraId="36AAFF6E" w14:textId="18E550D8" w:rsidR="00EE5E77" w:rsidRDefault="00EE5E77">
          <w:pPr>
            <w:pStyle w:val="TOC1"/>
            <w:tabs>
              <w:tab w:val="right" w:leader="dot" w:pos="9350"/>
            </w:tabs>
            <w:rPr>
              <w:rFonts w:eastAsiaTheme="minorEastAsia"/>
              <w:noProof/>
            </w:rPr>
          </w:pPr>
          <w:hyperlink w:anchor="_Toc241005395" w:history="1">
            <w:r w:rsidRPr="00D97B35">
              <w:rPr>
                <w:rStyle w:val="Hyperlink"/>
                <w:rFonts w:ascii="Arial" w:eastAsia="Times New Roman" w:hAnsi="Arial" w:cstheme="majorBidi"/>
                <w:b/>
                <w:noProof/>
              </w:rPr>
              <w:t>4.3 Descriptive Analysis/Statistics Including Normality Test</w:t>
            </w:r>
            <w:r>
              <w:rPr>
                <w:noProof/>
                <w:webHidden/>
              </w:rPr>
              <w:tab/>
            </w:r>
            <w:r>
              <w:rPr>
                <w:noProof/>
                <w:webHidden/>
              </w:rPr>
              <w:fldChar w:fldCharType="begin"/>
            </w:r>
            <w:r>
              <w:rPr>
                <w:noProof/>
                <w:webHidden/>
              </w:rPr>
              <w:instrText xml:space="preserve"> PAGEREF _Toc241005395 \h </w:instrText>
            </w:r>
            <w:r>
              <w:rPr>
                <w:noProof/>
                <w:webHidden/>
              </w:rPr>
            </w:r>
            <w:r>
              <w:rPr>
                <w:noProof/>
                <w:webHidden/>
              </w:rPr>
              <w:fldChar w:fldCharType="separate"/>
            </w:r>
            <w:r>
              <w:rPr>
                <w:noProof/>
                <w:webHidden/>
              </w:rPr>
              <w:t>40</w:t>
            </w:r>
            <w:r>
              <w:rPr>
                <w:noProof/>
                <w:webHidden/>
              </w:rPr>
              <w:fldChar w:fldCharType="end"/>
            </w:r>
          </w:hyperlink>
        </w:p>
        <w:p w14:paraId="5915F14E" w14:textId="328698DB" w:rsidR="00EE5E77" w:rsidRDefault="00EE5E77">
          <w:pPr>
            <w:pStyle w:val="TOC1"/>
            <w:tabs>
              <w:tab w:val="right" w:leader="dot" w:pos="9350"/>
            </w:tabs>
            <w:rPr>
              <w:rFonts w:eastAsiaTheme="minorEastAsia"/>
              <w:noProof/>
            </w:rPr>
          </w:pPr>
          <w:hyperlink w:anchor="_Toc241005396" w:history="1">
            <w:r w:rsidRPr="00D97B35">
              <w:rPr>
                <w:rStyle w:val="Hyperlink"/>
                <w:rFonts w:ascii="Arial" w:eastAsia="Times New Roman" w:hAnsi="Arial" w:cstheme="majorBidi"/>
                <w:b/>
                <w:noProof/>
              </w:rPr>
              <w:t>4.4 Quality Measurement of Main Variables</w:t>
            </w:r>
            <w:r>
              <w:rPr>
                <w:noProof/>
                <w:webHidden/>
              </w:rPr>
              <w:tab/>
            </w:r>
            <w:r>
              <w:rPr>
                <w:noProof/>
                <w:webHidden/>
              </w:rPr>
              <w:fldChar w:fldCharType="begin"/>
            </w:r>
            <w:r>
              <w:rPr>
                <w:noProof/>
                <w:webHidden/>
              </w:rPr>
              <w:instrText xml:space="preserve"> PAGEREF _Toc241005396 \h </w:instrText>
            </w:r>
            <w:r>
              <w:rPr>
                <w:noProof/>
                <w:webHidden/>
              </w:rPr>
            </w:r>
            <w:r>
              <w:rPr>
                <w:noProof/>
                <w:webHidden/>
              </w:rPr>
              <w:fldChar w:fldCharType="separate"/>
            </w:r>
            <w:r>
              <w:rPr>
                <w:noProof/>
                <w:webHidden/>
              </w:rPr>
              <w:t>41</w:t>
            </w:r>
            <w:r>
              <w:rPr>
                <w:noProof/>
                <w:webHidden/>
              </w:rPr>
              <w:fldChar w:fldCharType="end"/>
            </w:r>
          </w:hyperlink>
        </w:p>
        <w:p w14:paraId="39D72F14" w14:textId="4E82F5F6" w:rsidR="00EE5E77" w:rsidRDefault="00EE5E77">
          <w:pPr>
            <w:pStyle w:val="TOC1"/>
            <w:tabs>
              <w:tab w:val="right" w:leader="dot" w:pos="9350"/>
            </w:tabs>
            <w:rPr>
              <w:rFonts w:eastAsiaTheme="minorEastAsia"/>
              <w:noProof/>
            </w:rPr>
          </w:pPr>
          <w:hyperlink w:anchor="_Toc241005397" w:history="1">
            <w:r w:rsidRPr="00D97B35">
              <w:rPr>
                <w:rStyle w:val="Hyperlink"/>
                <w:rFonts w:ascii="Arial" w:eastAsiaTheme="majorEastAsia" w:hAnsi="Arial" w:cstheme="majorBidi"/>
                <w:b/>
                <w:noProof/>
              </w:rPr>
              <w:t>4.5 Reliability Test</w:t>
            </w:r>
            <w:r>
              <w:rPr>
                <w:noProof/>
                <w:webHidden/>
              </w:rPr>
              <w:tab/>
            </w:r>
            <w:r>
              <w:rPr>
                <w:noProof/>
                <w:webHidden/>
              </w:rPr>
              <w:fldChar w:fldCharType="begin"/>
            </w:r>
            <w:r>
              <w:rPr>
                <w:noProof/>
                <w:webHidden/>
              </w:rPr>
              <w:instrText xml:space="preserve"> PAGEREF _Toc241005397 \h </w:instrText>
            </w:r>
            <w:r>
              <w:rPr>
                <w:noProof/>
                <w:webHidden/>
              </w:rPr>
            </w:r>
            <w:r>
              <w:rPr>
                <w:noProof/>
                <w:webHidden/>
              </w:rPr>
              <w:fldChar w:fldCharType="separate"/>
            </w:r>
            <w:r>
              <w:rPr>
                <w:noProof/>
                <w:webHidden/>
              </w:rPr>
              <w:t>42</w:t>
            </w:r>
            <w:r>
              <w:rPr>
                <w:noProof/>
                <w:webHidden/>
              </w:rPr>
              <w:fldChar w:fldCharType="end"/>
            </w:r>
          </w:hyperlink>
        </w:p>
        <w:p w14:paraId="0F35E1C5" w14:textId="04391DB5" w:rsidR="00EE5E77" w:rsidRDefault="00EE5E77">
          <w:pPr>
            <w:pStyle w:val="TOC2"/>
            <w:tabs>
              <w:tab w:val="right" w:leader="dot" w:pos="9350"/>
            </w:tabs>
            <w:rPr>
              <w:rFonts w:eastAsiaTheme="minorEastAsia"/>
              <w:noProof/>
            </w:rPr>
          </w:pPr>
          <w:hyperlink w:anchor="_Toc241005398" w:history="1">
            <w:r w:rsidRPr="00D97B35">
              <w:rPr>
                <w:rStyle w:val="Hyperlink"/>
                <w:rFonts w:ascii="Arial" w:eastAsiaTheme="majorEastAsia" w:hAnsi="Arial" w:cstheme="majorBidi"/>
                <w:b/>
                <w:noProof/>
              </w:rPr>
              <w:t>4.6.1 H1 Brand Image &amp; Product Design → Consumer Behaviour</w:t>
            </w:r>
            <w:r>
              <w:rPr>
                <w:noProof/>
                <w:webHidden/>
              </w:rPr>
              <w:tab/>
            </w:r>
            <w:r>
              <w:rPr>
                <w:noProof/>
                <w:webHidden/>
              </w:rPr>
              <w:fldChar w:fldCharType="begin"/>
            </w:r>
            <w:r>
              <w:rPr>
                <w:noProof/>
                <w:webHidden/>
              </w:rPr>
              <w:instrText xml:space="preserve"> PAGEREF _Toc241005398 \h </w:instrText>
            </w:r>
            <w:r>
              <w:rPr>
                <w:noProof/>
                <w:webHidden/>
              </w:rPr>
            </w:r>
            <w:r>
              <w:rPr>
                <w:noProof/>
                <w:webHidden/>
              </w:rPr>
              <w:fldChar w:fldCharType="separate"/>
            </w:r>
            <w:r>
              <w:rPr>
                <w:noProof/>
                <w:webHidden/>
              </w:rPr>
              <w:t>43</w:t>
            </w:r>
            <w:r>
              <w:rPr>
                <w:noProof/>
                <w:webHidden/>
              </w:rPr>
              <w:fldChar w:fldCharType="end"/>
            </w:r>
          </w:hyperlink>
        </w:p>
        <w:p w14:paraId="2122EB54" w14:textId="1135D9C5" w:rsidR="00EE5E77" w:rsidRDefault="00EE5E77">
          <w:pPr>
            <w:pStyle w:val="TOC2"/>
            <w:tabs>
              <w:tab w:val="right" w:leader="dot" w:pos="9350"/>
            </w:tabs>
            <w:rPr>
              <w:rFonts w:eastAsiaTheme="minorEastAsia"/>
              <w:noProof/>
            </w:rPr>
          </w:pPr>
          <w:hyperlink w:anchor="_Toc241005399" w:history="1">
            <w:r w:rsidRPr="00D97B35">
              <w:rPr>
                <w:rStyle w:val="Hyperlink"/>
                <w:rFonts w:ascii="Arial" w:eastAsiaTheme="majorEastAsia" w:hAnsi="Arial" w:cstheme="majorBidi"/>
                <w:b/>
                <w:noProof/>
              </w:rPr>
              <w:t>4.6.2 H2: Product Design → Consumer Behaviour</w:t>
            </w:r>
            <w:r>
              <w:rPr>
                <w:noProof/>
                <w:webHidden/>
              </w:rPr>
              <w:tab/>
            </w:r>
            <w:r>
              <w:rPr>
                <w:noProof/>
                <w:webHidden/>
              </w:rPr>
              <w:fldChar w:fldCharType="begin"/>
            </w:r>
            <w:r>
              <w:rPr>
                <w:noProof/>
                <w:webHidden/>
              </w:rPr>
              <w:instrText xml:space="preserve"> PAGEREF _Toc241005399 \h </w:instrText>
            </w:r>
            <w:r>
              <w:rPr>
                <w:noProof/>
                <w:webHidden/>
              </w:rPr>
            </w:r>
            <w:r>
              <w:rPr>
                <w:noProof/>
                <w:webHidden/>
              </w:rPr>
              <w:fldChar w:fldCharType="separate"/>
            </w:r>
            <w:r>
              <w:rPr>
                <w:noProof/>
                <w:webHidden/>
              </w:rPr>
              <w:t>44</w:t>
            </w:r>
            <w:r>
              <w:rPr>
                <w:noProof/>
                <w:webHidden/>
              </w:rPr>
              <w:fldChar w:fldCharType="end"/>
            </w:r>
          </w:hyperlink>
        </w:p>
        <w:p w14:paraId="53AAC829" w14:textId="28322FB5" w:rsidR="00EE5E77" w:rsidRDefault="00EE5E77">
          <w:pPr>
            <w:pStyle w:val="TOC2"/>
            <w:tabs>
              <w:tab w:val="right" w:leader="dot" w:pos="9350"/>
            </w:tabs>
            <w:rPr>
              <w:rFonts w:eastAsiaTheme="minorEastAsia"/>
              <w:noProof/>
            </w:rPr>
          </w:pPr>
          <w:hyperlink w:anchor="_Toc241005400" w:history="1">
            <w:r w:rsidRPr="00D97B35">
              <w:rPr>
                <w:rStyle w:val="Hyperlink"/>
                <w:rFonts w:ascii="Arial" w:eastAsiaTheme="majorEastAsia" w:hAnsi="Arial" w:cstheme="majorBidi"/>
                <w:b/>
                <w:noProof/>
                <w:lang w:val="en-GB"/>
              </w:rPr>
              <w:t>4.6.3 H4: Product Design → Luxury Perception (Negative for Lower Class)</w:t>
            </w:r>
            <w:r>
              <w:rPr>
                <w:noProof/>
                <w:webHidden/>
              </w:rPr>
              <w:tab/>
            </w:r>
            <w:r>
              <w:rPr>
                <w:noProof/>
                <w:webHidden/>
              </w:rPr>
              <w:fldChar w:fldCharType="begin"/>
            </w:r>
            <w:r>
              <w:rPr>
                <w:noProof/>
                <w:webHidden/>
              </w:rPr>
              <w:instrText xml:space="preserve"> PAGEREF _Toc241005400 \h </w:instrText>
            </w:r>
            <w:r>
              <w:rPr>
                <w:noProof/>
                <w:webHidden/>
              </w:rPr>
            </w:r>
            <w:r>
              <w:rPr>
                <w:noProof/>
                <w:webHidden/>
              </w:rPr>
              <w:fldChar w:fldCharType="separate"/>
            </w:r>
            <w:r>
              <w:rPr>
                <w:noProof/>
                <w:webHidden/>
              </w:rPr>
              <w:t>45</w:t>
            </w:r>
            <w:r>
              <w:rPr>
                <w:noProof/>
                <w:webHidden/>
              </w:rPr>
              <w:fldChar w:fldCharType="end"/>
            </w:r>
          </w:hyperlink>
        </w:p>
        <w:p w14:paraId="59CDB425" w14:textId="2FBCD6E1" w:rsidR="00EE5E77" w:rsidRDefault="00EE5E77">
          <w:pPr>
            <w:pStyle w:val="TOC2"/>
            <w:tabs>
              <w:tab w:val="right" w:leader="dot" w:pos="9350"/>
            </w:tabs>
            <w:rPr>
              <w:rFonts w:eastAsiaTheme="minorEastAsia"/>
              <w:noProof/>
            </w:rPr>
          </w:pPr>
          <w:hyperlink w:anchor="_Toc241005401" w:history="1">
            <w:r w:rsidRPr="00D97B35">
              <w:rPr>
                <w:rStyle w:val="Hyperlink"/>
                <w:rFonts w:ascii="Arial" w:eastAsiaTheme="majorEastAsia" w:hAnsi="Arial" w:cstheme="majorBidi"/>
                <w:b/>
                <w:noProof/>
                <w:lang w:val="en-GB"/>
              </w:rPr>
              <w:t xml:space="preserve">4.6.4 </w:t>
            </w:r>
            <w:r w:rsidRPr="00D97B35">
              <w:rPr>
                <w:rStyle w:val="Hyperlink"/>
                <w:rFonts w:ascii="Arial" w:hAnsi="Arial" w:cstheme="majorBidi"/>
                <w:b/>
                <w:noProof/>
              </w:rPr>
              <w:t>H5: Social Class Moderates Brand Image/Product Design → Consumer Behaviour</w:t>
            </w:r>
            <w:r>
              <w:rPr>
                <w:noProof/>
                <w:webHidden/>
              </w:rPr>
              <w:tab/>
            </w:r>
            <w:r>
              <w:rPr>
                <w:noProof/>
                <w:webHidden/>
              </w:rPr>
              <w:fldChar w:fldCharType="begin"/>
            </w:r>
            <w:r>
              <w:rPr>
                <w:noProof/>
                <w:webHidden/>
              </w:rPr>
              <w:instrText xml:space="preserve"> PAGEREF _Toc241005401 \h </w:instrText>
            </w:r>
            <w:r>
              <w:rPr>
                <w:noProof/>
                <w:webHidden/>
              </w:rPr>
            </w:r>
            <w:r>
              <w:rPr>
                <w:noProof/>
                <w:webHidden/>
              </w:rPr>
              <w:fldChar w:fldCharType="separate"/>
            </w:r>
            <w:r>
              <w:rPr>
                <w:noProof/>
                <w:webHidden/>
              </w:rPr>
              <w:t>45</w:t>
            </w:r>
            <w:r>
              <w:rPr>
                <w:noProof/>
                <w:webHidden/>
              </w:rPr>
              <w:fldChar w:fldCharType="end"/>
            </w:r>
          </w:hyperlink>
        </w:p>
        <w:p w14:paraId="4384D4D2" w14:textId="7EC47C45" w:rsidR="00EE5E77" w:rsidRDefault="00EE5E77">
          <w:pPr>
            <w:pStyle w:val="TOC1"/>
            <w:tabs>
              <w:tab w:val="right" w:leader="dot" w:pos="9350"/>
            </w:tabs>
            <w:rPr>
              <w:rFonts w:eastAsiaTheme="minorEastAsia"/>
              <w:noProof/>
            </w:rPr>
          </w:pPr>
          <w:hyperlink w:anchor="_Toc241005402" w:history="1">
            <w:r w:rsidRPr="00D97B35">
              <w:rPr>
                <w:rStyle w:val="Hyperlink"/>
                <w:rFonts w:ascii="Arial" w:eastAsiaTheme="majorEastAsia" w:hAnsi="Arial" w:cstheme="majorBidi"/>
                <w:b/>
                <w:noProof/>
              </w:rPr>
              <w:t>4.7 Summary of Hypotheses Testing</w:t>
            </w:r>
            <w:r>
              <w:rPr>
                <w:noProof/>
                <w:webHidden/>
              </w:rPr>
              <w:tab/>
            </w:r>
            <w:r>
              <w:rPr>
                <w:noProof/>
                <w:webHidden/>
              </w:rPr>
              <w:fldChar w:fldCharType="begin"/>
            </w:r>
            <w:r>
              <w:rPr>
                <w:noProof/>
                <w:webHidden/>
              </w:rPr>
              <w:instrText xml:space="preserve"> PAGEREF _Toc241005402 \h </w:instrText>
            </w:r>
            <w:r>
              <w:rPr>
                <w:noProof/>
                <w:webHidden/>
              </w:rPr>
            </w:r>
            <w:r>
              <w:rPr>
                <w:noProof/>
                <w:webHidden/>
              </w:rPr>
              <w:fldChar w:fldCharType="separate"/>
            </w:r>
            <w:r>
              <w:rPr>
                <w:noProof/>
                <w:webHidden/>
              </w:rPr>
              <w:t>46</w:t>
            </w:r>
            <w:r>
              <w:rPr>
                <w:noProof/>
                <w:webHidden/>
              </w:rPr>
              <w:fldChar w:fldCharType="end"/>
            </w:r>
          </w:hyperlink>
        </w:p>
        <w:p w14:paraId="59E54CE9" w14:textId="1F40FD64" w:rsidR="00EE5E77" w:rsidRDefault="00EE5E77">
          <w:pPr>
            <w:pStyle w:val="TOC1"/>
            <w:tabs>
              <w:tab w:val="right" w:leader="dot" w:pos="9350"/>
            </w:tabs>
            <w:rPr>
              <w:rFonts w:eastAsiaTheme="minorEastAsia"/>
              <w:noProof/>
            </w:rPr>
          </w:pPr>
          <w:hyperlink w:anchor="_Toc241005403" w:history="1">
            <w:r w:rsidRPr="00D97B35">
              <w:rPr>
                <w:rStyle w:val="Hyperlink"/>
                <w:rFonts w:ascii="Arial" w:eastAsiaTheme="majorEastAsia" w:hAnsi="Arial" w:cstheme="majorBidi"/>
                <w:b/>
                <w:noProof/>
                <w:lang w:val="en-GB"/>
              </w:rPr>
              <w:t>4.8 Cross-Tabulation Analysis: Social Class Differences</w:t>
            </w:r>
            <w:r>
              <w:rPr>
                <w:noProof/>
                <w:webHidden/>
              </w:rPr>
              <w:tab/>
            </w:r>
            <w:r>
              <w:rPr>
                <w:noProof/>
                <w:webHidden/>
              </w:rPr>
              <w:fldChar w:fldCharType="begin"/>
            </w:r>
            <w:r>
              <w:rPr>
                <w:noProof/>
                <w:webHidden/>
              </w:rPr>
              <w:instrText xml:space="preserve"> PAGEREF _Toc241005403 \h </w:instrText>
            </w:r>
            <w:r>
              <w:rPr>
                <w:noProof/>
                <w:webHidden/>
              </w:rPr>
            </w:r>
            <w:r>
              <w:rPr>
                <w:noProof/>
                <w:webHidden/>
              </w:rPr>
              <w:fldChar w:fldCharType="separate"/>
            </w:r>
            <w:r>
              <w:rPr>
                <w:noProof/>
                <w:webHidden/>
              </w:rPr>
              <w:t>47</w:t>
            </w:r>
            <w:r>
              <w:rPr>
                <w:noProof/>
                <w:webHidden/>
              </w:rPr>
              <w:fldChar w:fldCharType="end"/>
            </w:r>
          </w:hyperlink>
        </w:p>
        <w:p w14:paraId="4CC47191" w14:textId="7B7C8C29" w:rsidR="00EE5E77" w:rsidRDefault="00EE5E77">
          <w:pPr>
            <w:pStyle w:val="TOC1"/>
            <w:tabs>
              <w:tab w:val="right" w:leader="dot" w:pos="9350"/>
            </w:tabs>
            <w:rPr>
              <w:rFonts w:eastAsiaTheme="minorEastAsia"/>
              <w:noProof/>
            </w:rPr>
          </w:pPr>
          <w:hyperlink w:anchor="_Toc241005404" w:history="1">
            <w:r w:rsidRPr="00D97B35">
              <w:rPr>
                <w:rStyle w:val="Hyperlink"/>
                <w:rFonts w:ascii="Arial" w:eastAsiaTheme="majorEastAsia" w:hAnsi="Arial" w:cs="Arial"/>
                <w:b/>
                <w:noProof/>
                <w:lang w:val="en-GB"/>
              </w:rPr>
              <w:t>CHAPTER 05: DISCUSSION</w:t>
            </w:r>
            <w:r>
              <w:rPr>
                <w:noProof/>
                <w:webHidden/>
              </w:rPr>
              <w:tab/>
            </w:r>
            <w:r>
              <w:rPr>
                <w:noProof/>
                <w:webHidden/>
              </w:rPr>
              <w:fldChar w:fldCharType="begin"/>
            </w:r>
            <w:r>
              <w:rPr>
                <w:noProof/>
                <w:webHidden/>
              </w:rPr>
              <w:instrText xml:space="preserve"> PAGEREF _Toc241005404 \h </w:instrText>
            </w:r>
            <w:r>
              <w:rPr>
                <w:noProof/>
                <w:webHidden/>
              </w:rPr>
            </w:r>
            <w:r>
              <w:rPr>
                <w:noProof/>
                <w:webHidden/>
              </w:rPr>
              <w:fldChar w:fldCharType="separate"/>
            </w:r>
            <w:r>
              <w:rPr>
                <w:noProof/>
                <w:webHidden/>
              </w:rPr>
              <w:t>49</w:t>
            </w:r>
            <w:r>
              <w:rPr>
                <w:noProof/>
                <w:webHidden/>
              </w:rPr>
              <w:fldChar w:fldCharType="end"/>
            </w:r>
          </w:hyperlink>
        </w:p>
        <w:p w14:paraId="2745A93C" w14:textId="09381960" w:rsidR="00EE5E77" w:rsidRDefault="00EE5E77">
          <w:pPr>
            <w:pStyle w:val="TOC1"/>
            <w:tabs>
              <w:tab w:val="right" w:leader="dot" w:pos="9350"/>
            </w:tabs>
            <w:rPr>
              <w:rFonts w:eastAsiaTheme="minorEastAsia"/>
              <w:noProof/>
            </w:rPr>
          </w:pPr>
          <w:hyperlink w:anchor="_Toc241005405" w:history="1">
            <w:r w:rsidRPr="00D97B35">
              <w:rPr>
                <w:rStyle w:val="Hyperlink"/>
                <w:rFonts w:ascii="Arial" w:eastAsiaTheme="majorEastAsia" w:hAnsi="Arial" w:cs="Arial"/>
                <w:b/>
                <w:noProof/>
                <w:lang w:val="en-GB"/>
              </w:rPr>
              <w:t>5.1 PURPOSE AND POSITIONING</w:t>
            </w:r>
            <w:r>
              <w:rPr>
                <w:noProof/>
                <w:webHidden/>
              </w:rPr>
              <w:tab/>
            </w:r>
            <w:r>
              <w:rPr>
                <w:noProof/>
                <w:webHidden/>
              </w:rPr>
              <w:fldChar w:fldCharType="begin"/>
            </w:r>
            <w:r>
              <w:rPr>
                <w:noProof/>
                <w:webHidden/>
              </w:rPr>
              <w:instrText xml:space="preserve"> PAGEREF _Toc241005405 \h </w:instrText>
            </w:r>
            <w:r>
              <w:rPr>
                <w:noProof/>
                <w:webHidden/>
              </w:rPr>
            </w:r>
            <w:r>
              <w:rPr>
                <w:noProof/>
                <w:webHidden/>
              </w:rPr>
              <w:fldChar w:fldCharType="separate"/>
            </w:r>
            <w:r>
              <w:rPr>
                <w:noProof/>
                <w:webHidden/>
              </w:rPr>
              <w:t>49</w:t>
            </w:r>
            <w:r>
              <w:rPr>
                <w:noProof/>
                <w:webHidden/>
              </w:rPr>
              <w:fldChar w:fldCharType="end"/>
            </w:r>
          </w:hyperlink>
        </w:p>
        <w:p w14:paraId="367A294E" w14:textId="549D5F53" w:rsidR="00EE5E77" w:rsidRDefault="00EE5E77">
          <w:pPr>
            <w:pStyle w:val="TOC1"/>
            <w:tabs>
              <w:tab w:val="right" w:leader="dot" w:pos="9350"/>
            </w:tabs>
            <w:rPr>
              <w:rFonts w:eastAsiaTheme="minorEastAsia"/>
              <w:noProof/>
            </w:rPr>
          </w:pPr>
          <w:hyperlink w:anchor="_Toc241005406" w:history="1">
            <w:r w:rsidRPr="00D97B35">
              <w:rPr>
                <w:rStyle w:val="Hyperlink"/>
                <w:rFonts w:ascii="Arial" w:eastAsiaTheme="majorEastAsia" w:hAnsi="Arial" w:cs="Arial"/>
                <w:b/>
                <w:noProof/>
                <w:lang w:val="en-GB"/>
              </w:rPr>
              <w:t>5.2 SUMMARY OF MAIN FINDINGS</w:t>
            </w:r>
            <w:r>
              <w:rPr>
                <w:noProof/>
                <w:webHidden/>
              </w:rPr>
              <w:tab/>
            </w:r>
            <w:r>
              <w:rPr>
                <w:noProof/>
                <w:webHidden/>
              </w:rPr>
              <w:fldChar w:fldCharType="begin"/>
            </w:r>
            <w:r>
              <w:rPr>
                <w:noProof/>
                <w:webHidden/>
              </w:rPr>
              <w:instrText xml:space="preserve"> PAGEREF _Toc241005406 \h </w:instrText>
            </w:r>
            <w:r>
              <w:rPr>
                <w:noProof/>
                <w:webHidden/>
              </w:rPr>
            </w:r>
            <w:r>
              <w:rPr>
                <w:noProof/>
                <w:webHidden/>
              </w:rPr>
              <w:fldChar w:fldCharType="separate"/>
            </w:r>
            <w:r>
              <w:rPr>
                <w:noProof/>
                <w:webHidden/>
              </w:rPr>
              <w:t>49</w:t>
            </w:r>
            <w:r>
              <w:rPr>
                <w:noProof/>
                <w:webHidden/>
              </w:rPr>
              <w:fldChar w:fldCharType="end"/>
            </w:r>
          </w:hyperlink>
        </w:p>
        <w:p w14:paraId="078F6C42" w14:textId="338D092F" w:rsidR="00EE5E77" w:rsidRDefault="00EE5E77">
          <w:pPr>
            <w:pStyle w:val="TOC1"/>
            <w:tabs>
              <w:tab w:val="right" w:leader="dot" w:pos="9350"/>
            </w:tabs>
            <w:rPr>
              <w:rFonts w:eastAsiaTheme="minorEastAsia"/>
              <w:noProof/>
            </w:rPr>
          </w:pPr>
          <w:hyperlink w:anchor="_Toc241005407" w:history="1">
            <w:r w:rsidRPr="00D97B35">
              <w:rPr>
                <w:rStyle w:val="Hyperlink"/>
                <w:rFonts w:ascii="Arial" w:eastAsiaTheme="majorEastAsia" w:hAnsi="Arial" w:cs="Arial"/>
                <w:b/>
                <w:noProof/>
                <w:lang w:val="en-GB"/>
              </w:rPr>
              <w:t>5.3 DISCUSSION OF FINDINGS IN RELATION TO LITERATURE</w:t>
            </w:r>
            <w:r>
              <w:rPr>
                <w:noProof/>
                <w:webHidden/>
              </w:rPr>
              <w:tab/>
            </w:r>
            <w:r>
              <w:rPr>
                <w:noProof/>
                <w:webHidden/>
              </w:rPr>
              <w:fldChar w:fldCharType="begin"/>
            </w:r>
            <w:r>
              <w:rPr>
                <w:noProof/>
                <w:webHidden/>
              </w:rPr>
              <w:instrText xml:space="preserve"> PAGEREF _Toc241005407 \h </w:instrText>
            </w:r>
            <w:r>
              <w:rPr>
                <w:noProof/>
                <w:webHidden/>
              </w:rPr>
            </w:r>
            <w:r>
              <w:rPr>
                <w:noProof/>
                <w:webHidden/>
              </w:rPr>
              <w:fldChar w:fldCharType="separate"/>
            </w:r>
            <w:r>
              <w:rPr>
                <w:noProof/>
                <w:webHidden/>
              </w:rPr>
              <w:t>50</w:t>
            </w:r>
            <w:r>
              <w:rPr>
                <w:noProof/>
                <w:webHidden/>
              </w:rPr>
              <w:fldChar w:fldCharType="end"/>
            </w:r>
          </w:hyperlink>
        </w:p>
        <w:p w14:paraId="2438C811" w14:textId="716E2D5F" w:rsidR="00EE5E77" w:rsidRDefault="00EE5E77">
          <w:pPr>
            <w:pStyle w:val="TOC2"/>
            <w:tabs>
              <w:tab w:val="right" w:leader="dot" w:pos="9350"/>
            </w:tabs>
            <w:rPr>
              <w:rFonts w:eastAsiaTheme="minorEastAsia"/>
              <w:noProof/>
            </w:rPr>
          </w:pPr>
          <w:hyperlink w:anchor="_Toc241005408" w:history="1">
            <w:r w:rsidRPr="00D97B35">
              <w:rPr>
                <w:rStyle w:val="Hyperlink"/>
                <w:rFonts w:ascii="Arial" w:eastAsiaTheme="majorEastAsia" w:hAnsi="Arial" w:cs="Arial"/>
                <w:b/>
                <w:noProof/>
                <w:lang w:val="en-GB"/>
              </w:rPr>
              <w:t>5.3.1 Brand Image and Consumer Behaviour (H1 &amp; H2)</w:t>
            </w:r>
            <w:r>
              <w:rPr>
                <w:noProof/>
                <w:webHidden/>
              </w:rPr>
              <w:tab/>
            </w:r>
            <w:r>
              <w:rPr>
                <w:noProof/>
                <w:webHidden/>
              </w:rPr>
              <w:fldChar w:fldCharType="begin"/>
            </w:r>
            <w:r>
              <w:rPr>
                <w:noProof/>
                <w:webHidden/>
              </w:rPr>
              <w:instrText xml:space="preserve"> PAGEREF _Toc241005408 \h </w:instrText>
            </w:r>
            <w:r>
              <w:rPr>
                <w:noProof/>
                <w:webHidden/>
              </w:rPr>
            </w:r>
            <w:r>
              <w:rPr>
                <w:noProof/>
                <w:webHidden/>
              </w:rPr>
              <w:fldChar w:fldCharType="separate"/>
            </w:r>
            <w:r>
              <w:rPr>
                <w:noProof/>
                <w:webHidden/>
              </w:rPr>
              <w:t>50</w:t>
            </w:r>
            <w:r>
              <w:rPr>
                <w:noProof/>
                <w:webHidden/>
              </w:rPr>
              <w:fldChar w:fldCharType="end"/>
            </w:r>
          </w:hyperlink>
        </w:p>
        <w:p w14:paraId="315FEE79" w14:textId="5EFC4A00" w:rsidR="00EE5E77" w:rsidRDefault="00EE5E77">
          <w:pPr>
            <w:pStyle w:val="TOC2"/>
            <w:tabs>
              <w:tab w:val="right" w:leader="dot" w:pos="9350"/>
            </w:tabs>
            <w:rPr>
              <w:rFonts w:eastAsiaTheme="minorEastAsia"/>
              <w:noProof/>
            </w:rPr>
          </w:pPr>
          <w:hyperlink w:anchor="_Toc241005409" w:history="1">
            <w:r w:rsidRPr="00D97B35">
              <w:rPr>
                <w:rStyle w:val="Hyperlink"/>
                <w:rFonts w:ascii="Arial" w:eastAsiaTheme="majorEastAsia" w:hAnsi="Arial" w:cs="Arial"/>
                <w:b/>
                <w:noProof/>
                <w:lang w:val="en-GB"/>
              </w:rPr>
              <w:t>5.3.2 Brand Image and Luxury Perception (H3)</w:t>
            </w:r>
            <w:r>
              <w:rPr>
                <w:noProof/>
                <w:webHidden/>
              </w:rPr>
              <w:tab/>
            </w:r>
            <w:r>
              <w:rPr>
                <w:noProof/>
                <w:webHidden/>
              </w:rPr>
              <w:fldChar w:fldCharType="begin"/>
            </w:r>
            <w:r>
              <w:rPr>
                <w:noProof/>
                <w:webHidden/>
              </w:rPr>
              <w:instrText xml:space="preserve"> PAGEREF _Toc241005409 \h </w:instrText>
            </w:r>
            <w:r>
              <w:rPr>
                <w:noProof/>
                <w:webHidden/>
              </w:rPr>
            </w:r>
            <w:r>
              <w:rPr>
                <w:noProof/>
                <w:webHidden/>
              </w:rPr>
              <w:fldChar w:fldCharType="separate"/>
            </w:r>
            <w:r>
              <w:rPr>
                <w:noProof/>
                <w:webHidden/>
              </w:rPr>
              <w:t>51</w:t>
            </w:r>
            <w:r>
              <w:rPr>
                <w:noProof/>
                <w:webHidden/>
              </w:rPr>
              <w:fldChar w:fldCharType="end"/>
            </w:r>
          </w:hyperlink>
        </w:p>
        <w:p w14:paraId="484C5792" w14:textId="36C1C902" w:rsidR="00EE5E77" w:rsidRDefault="00EE5E77">
          <w:pPr>
            <w:pStyle w:val="TOC2"/>
            <w:tabs>
              <w:tab w:val="right" w:leader="dot" w:pos="9350"/>
            </w:tabs>
            <w:rPr>
              <w:rFonts w:eastAsiaTheme="minorEastAsia"/>
              <w:noProof/>
            </w:rPr>
          </w:pPr>
          <w:hyperlink w:anchor="_Toc241005410" w:history="1">
            <w:r w:rsidRPr="00D97B35">
              <w:rPr>
                <w:rStyle w:val="Hyperlink"/>
                <w:rFonts w:ascii="Arial" w:eastAsiaTheme="majorEastAsia" w:hAnsi="Arial" w:cs="Arial"/>
                <w:b/>
                <w:noProof/>
                <w:lang w:val="en-GB"/>
              </w:rPr>
              <w:t>5.3.3 Product Design and Luxury Perception Among Lower-Class Consumers (H4)</w:t>
            </w:r>
            <w:r>
              <w:rPr>
                <w:noProof/>
                <w:webHidden/>
              </w:rPr>
              <w:tab/>
            </w:r>
            <w:r>
              <w:rPr>
                <w:noProof/>
                <w:webHidden/>
              </w:rPr>
              <w:fldChar w:fldCharType="begin"/>
            </w:r>
            <w:r>
              <w:rPr>
                <w:noProof/>
                <w:webHidden/>
              </w:rPr>
              <w:instrText xml:space="preserve"> PAGEREF _Toc241005410 \h </w:instrText>
            </w:r>
            <w:r>
              <w:rPr>
                <w:noProof/>
                <w:webHidden/>
              </w:rPr>
            </w:r>
            <w:r>
              <w:rPr>
                <w:noProof/>
                <w:webHidden/>
              </w:rPr>
              <w:fldChar w:fldCharType="separate"/>
            </w:r>
            <w:r>
              <w:rPr>
                <w:noProof/>
                <w:webHidden/>
              </w:rPr>
              <w:t>52</w:t>
            </w:r>
            <w:r>
              <w:rPr>
                <w:noProof/>
                <w:webHidden/>
              </w:rPr>
              <w:fldChar w:fldCharType="end"/>
            </w:r>
          </w:hyperlink>
        </w:p>
        <w:p w14:paraId="33C85E0C" w14:textId="6DEA01BC" w:rsidR="00EE5E77" w:rsidRDefault="00EE5E77">
          <w:pPr>
            <w:pStyle w:val="TOC2"/>
            <w:tabs>
              <w:tab w:val="right" w:leader="dot" w:pos="9350"/>
            </w:tabs>
            <w:rPr>
              <w:rFonts w:eastAsiaTheme="minorEastAsia"/>
              <w:noProof/>
            </w:rPr>
          </w:pPr>
          <w:hyperlink w:anchor="_Toc241005411" w:history="1">
            <w:r w:rsidRPr="00D97B35">
              <w:rPr>
                <w:rStyle w:val="Hyperlink"/>
                <w:rFonts w:ascii="Arial" w:eastAsiaTheme="majorEastAsia" w:hAnsi="Arial" w:cs="Arial"/>
                <w:b/>
                <w:noProof/>
                <w:lang w:val="en-GB"/>
              </w:rPr>
              <w:t>5.3.4 The Moderating Role of Social Class (H5)</w:t>
            </w:r>
            <w:r>
              <w:rPr>
                <w:noProof/>
                <w:webHidden/>
              </w:rPr>
              <w:tab/>
            </w:r>
            <w:r>
              <w:rPr>
                <w:noProof/>
                <w:webHidden/>
              </w:rPr>
              <w:fldChar w:fldCharType="begin"/>
            </w:r>
            <w:r>
              <w:rPr>
                <w:noProof/>
                <w:webHidden/>
              </w:rPr>
              <w:instrText xml:space="preserve"> PAGEREF _Toc241005411 \h </w:instrText>
            </w:r>
            <w:r>
              <w:rPr>
                <w:noProof/>
                <w:webHidden/>
              </w:rPr>
            </w:r>
            <w:r>
              <w:rPr>
                <w:noProof/>
                <w:webHidden/>
              </w:rPr>
              <w:fldChar w:fldCharType="separate"/>
            </w:r>
            <w:r>
              <w:rPr>
                <w:noProof/>
                <w:webHidden/>
              </w:rPr>
              <w:t>52</w:t>
            </w:r>
            <w:r>
              <w:rPr>
                <w:noProof/>
                <w:webHidden/>
              </w:rPr>
              <w:fldChar w:fldCharType="end"/>
            </w:r>
          </w:hyperlink>
        </w:p>
        <w:p w14:paraId="28CCBC51" w14:textId="79846066" w:rsidR="00EE5E77" w:rsidRDefault="00EE5E77">
          <w:pPr>
            <w:pStyle w:val="TOC1"/>
            <w:tabs>
              <w:tab w:val="right" w:leader="dot" w:pos="9350"/>
            </w:tabs>
            <w:rPr>
              <w:rFonts w:eastAsiaTheme="minorEastAsia"/>
              <w:noProof/>
            </w:rPr>
          </w:pPr>
          <w:hyperlink w:anchor="_Toc241005412" w:history="1">
            <w:r w:rsidRPr="00D97B35">
              <w:rPr>
                <w:rStyle w:val="Hyperlink"/>
                <w:rFonts w:ascii="Arial" w:eastAsiaTheme="majorEastAsia" w:hAnsi="Arial" w:cs="Arial"/>
                <w:b/>
                <w:noProof/>
                <w:lang w:val="en-GB"/>
              </w:rPr>
              <w:t>5.4 THEORETICAL IMPLICATIONS</w:t>
            </w:r>
            <w:r>
              <w:rPr>
                <w:noProof/>
                <w:webHidden/>
              </w:rPr>
              <w:tab/>
            </w:r>
            <w:r>
              <w:rPr>
                <w:noProof/>
                <w:webHidden/>
              </w:rPr>
              <w:fldChar w:fldCharType="begin"/>
            </w:r>
            <w:r>
              <w:rPr>
                <w:noProof/>
                <w:webHidden/>
              </w:rPr>
              <w:instrText xml:space="preserve"> PAGEREF _Toc241005412 \h </w:instrText>
            </w:r>
            <w:r>
              <w:rPr>
                <w:noProof/>
                <w:webHidden/>
              </w:rPr>
            </w:r>
            <w:r>
              <w:rPr>
                <w:noProof/>
                <w:webHidden/>
              </w:rPr>
              <w:fldChar w:fldCharType="separate"/>
            </w:r>
            <w:r>
              <w:rPr>
                <w:noProof/>
                <w:webHidden/>
              </w:rPr>
              <w:t>53</w:t>
            </w:r>
            <w:r>
              <w:rPr>
                <w:noProof/>
                <w:webHidden/>
              </w:rPr>
              <w:fldChar w:fldCharType="end"/>
            </w:r>
          </w:hyperlink>
        </w:p>
        <w:p w14:paraId="51612D9E" w14:textId="14BBAE41" w:rsidR="00EE5E77" w:rsidRDefault="00EE5E77">
          <w:pPr>
            <w:pStyle w:val="TOC1"/>
            <w:tabs>
              <w:tab w:val="right" w:leader="dot" w:pos="9350"/>
            </w:tabs>
            <w:rPr>
              <w:rFonts w:eastAsiaTheme="minorEastAsia"/>
              <w:noProof/>
            </w:rPr>
          </w:pPr>
          <w:hyperlink w:anchor="_Toc241005413" w:history="1">
            <w:r w:rsidRPr="00D97B35">
              <w:rPr>
                <w:rStyle w:val="Hyperlink"/>
                <w:rFonts w:ascii="Arial" w:eastAsiaTheme="majorEastAsia" w:hAnsi="Arial" w:cs="Arial"/>
                <w:b/>
                <w:noProof/>
                <w:lang w:val="en-GB"/>
              </w:rPr>
              <w:t>5.5 MANAGERIAL IMPLICATIONS</w:t>
            </w:r>
            <w:r>
              <w:rPr>
                <w:noProof/>
                <w:webHidden/>
              </w:rPr>
              <w:tab/>
            </w:r>
            <w:r>
              <w:rPr>
                <w:noProof/>
                <w:webHidden/>
              </w:rPr>
              <w:fldChar w:fldCharType="begin"/>
            </w:r>
            <w:r>
              <w:rPr>
                <w:noProof/>
                <w:webHidden/>
              </w:rPr>
              <w:instrText xml:space="preserve"> PAGEREF _Toc241005413 \h </w:instrText>
            </w:r>
            <w:r>
              <w:rPr>
                <w:noProof/>
                <w:webHidden/>
              </w:rPr>
            </w:r>
            <w:r>
              <w:rPr>
                <w:noProof/>
                <w:webHidden/>
              </w:rPr>
              <w:fldChar w:fldCharType="separate"/>
            </w:r>
            <w:r>
              <w:rPr>
                <w:noProof/>
                <w:webHidden/>
              </w:rPr>
              <w:t>54</w:t>
            </w:r>
            <w:r>
              <w:rPr>
                <w:noProof/>
                <w:webHidden/>
              </w:rPr>
              <w:fldChar w:fldCharType="end"/>
            </w:r>
          </w:hyperlink>
        </w:p>
        <w:p w14:paraId="181FD719" w14:textId="4E09CE26" w:rsidR="00EE5E77" w:rsidRDefault="00EE5E77">
          <w:pPr>
            <w:pStyle w:val="TOC1"/>
            <w:tabs>
              <w:tab w:val="right" w:leader="dot" w:pos="9350"/>
            </w:tabs>
            <w:rPr>
              <w:rFonts w:eastAsiaTheme="minorEastAsia"/>
              <w:noProof/>
            </w:rPr>
          </w:pPr>
          <w:hyperlink w:anchor="_Toc241005414" w:history="1">
            <w:r w:rsidRPr="00D97B35">
              <w:rPr>
                <w:rStyle w:val="Hyperlink"/>
                <w:rFonts w:ascii="Arial" w:eastAsiaTheme="majorEastAsia" w:hAnsi="Arial" w:cs="Arial"/>
                <w:b/>
                <w:noProof/>
                <w:lang w:val="en-GB"/>
              </w:rPr>
              <w:t>5.6 LIMITATIONS AND FUTURE RESEARCH</w:t>
            </w:r>
            <w:r>
              <w:rPr>
                <w:noProof/>
                <w:webHidden/>
              </w:rPr>
              <w:tab/>
            </w:r>
            <w:r>
              <w:rPr>
                <w:noProof/>
                <w:webHidden/>
              </w:rPr>
              <w:fldChar w:fldCharType="begin"/>
            </w:r>
            <w:r>
              <w:rPr>
                <w:noProof/>
                <w:webHidden/>
              </w:rPr>
              <w:instrText xml:space="preserve"> PAGEREF _Toc241005414 \h </w:instrText>
            </w:r>
            <w:r>
              <w:rPr>
                <w:noProof/>
                <w:webHidden/>
              </w:rPr>
            </w:r>
            <w:r>
              <w:rPr>
                <w:noProof/>
                <w:webHidden/>
              </w:rPr>
              <w:fldChar w:fldCharType="separate"/>
            </w:r>
            <w:r>
              <w:rPr>
                <w:noProof/>
                <w:webHidden/>
              </w:rPr>
              <w:t>55</w:t>
            </w:r>
            <w:r>
              <w:rPr>
                <w:noProof/>
                <w:webHidden/>
              </w:rPr>
              <w:fldChar w:fldCharType="end"/>
            </w:r>
          </w:hyperlink>
        </w:p>
        <w:p w14:paraId="188BA59D" w14:textId="48AE7123" w:rsidR="00EE5E77" w:rsidRDefault="00EE5E77">
          <w:pPr>
            <w:pStyle w:val="TOC1"/>
            <w:tabs>
              <w:tab w:val="right" w:leader="dot" w:pos="9350"/>
            </w:tabs>
            <w:rPr>
              <w:rFonts w:eastAsiaTheme="minorEastAsia"/>
              <w:noProof/>
            </w:rPr>
          </w:pPr>
          <w:hyperlink w:anchor="_Toc241005415" w:history="1">
            <w:r w:rsidRPr="00D97B35">
              <w:rPr>
                <w:rStyle w:val="Hyperlink"/>
                <w:rFonts w:ascii="Arial" w:eastAsiaTheme="majorEastAsia" w:hAnsi="Arial" w:cs="Arial"/>
                <w:b/>
                <w:noProof/>
                <w:lang w:val="en-GB"/>
              </w:rPr>
              <w:t>5.7 CHAPTER SUMMARY</w:t>
            </w:r>
            <w:r>
              <w:rPr>
                <w:noProof/>
                <w:webHidden/>
              </w:rPr>
              <w:tab/>
            </w:r>
            <w:r>
              <w:rPr>
                <w:noProof/>
                <w:webHidden/>
              </w:rPr>
              <w:fldChar w:fldCharType="begin"/>
            </w:r>
            <w:r>
              <w:rPr>
                <w:noProof/>
                <w:webHidden/>
              </w:rPr>
              <w:instrText xml:space="preserve"> PAGEREF _Toc241005415 \h </w:instrText>
            </w:r>
            <w:r>
              <w:rPr>
                <w:noProof/>
                <w:webHidden/>
              </w:rPr>
            </w:r>
            <w:r>
              <w:rPr>
                <w:noProof/>
                <w:webHidden/>
              </w:rPr>
              <w:fldChar w:fldCharType="separate"/>
            </w:r>
            <w:r>
              <w:rPr>
                <w:noProof/>
                <w:webHidden/>
              </w:rPr>
              <w:t>56</w:t>
            </w:r>
            <w:r>
              <w:rPr>
                <w:noProof/>
                <w:webHidden/>
              </w:rPr>
              <w:fldChar w:fldCharType="end"/>
            </w:r>
          </w:hyperlink>
        </w:p>
        <w:p w14:paraId="405D2F1C" w14:textId="5CC54E39" w:rsidR="00EE5E77" w:rsidRDefault="00EE5E77">
          <w:pPr>
            <w:pStyle w:val="TOC1"/>
            <w:tabs>
              <w:tab w:val="right" w:leader="dot" w:pos="9350"/>
            </w:tabs>
            <w:rPr>
              <w:rFonts w:eastAsiaTheme="minorEastAsia"/>
              <w:noProof/>
            </w:rPr>
          </w:pPr>
          <w:hyperlink w:anchor="_Toc241005416" w:history="1">
            <w:r w:rsidRPr="00D97B35">
              <w:rPr>
                <w:rStyle w:val="Hyperlink"/>
                <w:rFonts w:ascii="Arial" w:eastAsiaTheme="majorEastAsia" w:hAnsi="Arial" w:cs="Arial"/>
                <w:b/>
                <w:noProof/>
                <w:lang w:val="en-GB"/>
              </w:rPr>
              <w:t>CHAPTER 06: CONCLUSION</w:t>
            </w:r>
            <w:r>
              <w:rPr>
                <w:noProof/>
                <w:webHidden/>
              </w:rPr>
              <w:tab/>
            </w:r>
            <w:r>
              <w:rPr>
                <w:noProof/>
                <w:webHidden/>
              </w:rPr>
              <w:fldChar w:fldCharType="begin"/>
            </w:r>
            <w:r>
              <w:rPr>
                <w:noProof/>
                <w:webHidden/>
              </w:rPr>
              <w:instrText xml:space="preserve"> PAGEREF _Toc241005416 \h </w:instrText>
            </w:r>
            <w:r>
              <w:rPr>
                <w:noProof/>
                <w:webHidden/>
              </w:rPr>
            </w:r>
            <w:r>
              <w:rPr>
                <w:noProof/>
                <w:webHidden/>
              </w:rPr>
              <w:fldChar w:fldCharType="separate"/>
            </w:r>
            <w:r>
              <w:rPr>
                <w:noProof/>
                <w:webHidden/>
              </w:rPr>
              <w:t>58</w:t>
            </w:r>
            <w:r>
              <w:rPr>
                <w:noProof/>
                <w:webHidden/>
              </w:rPr>
              <w:fldChar w:fldCharType="end"/>
            </w:r>
          </w:hyperlink>
        </w:p>
        <w:p w14:paraId="51E50C0E" w14:textId="1825A771" w:rsidR="00EE5E77" w:rsidRDefault="00EE5E77">
          <w:pPr>
            <w:pStyle w:val="TOC2"/>
            <w:tabs>
              <w:tab w:val="right" w:leader="dot" w:pos="9350"/>
            </w:tabs>
            <w:rPr>
              <w:rFonts w:eastAsiaTheme="minorEastAsia"/>
              <w:noProof/>
            </w:rPr>
          </w:pPr>
          <w:hyperlink w:anchor="_Toc241005417" w:history="1">
            <w:r w:rsidRPr="00D97B35">
              <w:rPr>
                <w:rStyle w:val="Hyperlink"/>
                <w:rFonts w:ascii="Arial" w:eastAsiaTheme="majorEastAsia" w:hAnsi="Arial" w:cs="Arial"/>
                <w:b/>
                <w:noProof/>
                <w:lang w:val="en-GB"/>
              </w:rPr>
              <w:t>6.1 Summary of the Study</w:t>
            </w:r>
            <w:r>
              <w:rPr>
                <w:noProof/>
                <w:webHidden/>
              </w:rPr>
              <w:tab/>
            </w:r>
            <w:r>
              <w:rPr>
                <w:noProof/>
                <w:webHidden/>
              </w:rPr>
              <w:fldChar w:fldCharType="begin"/>
            </w:r>
            <w:r>
              <w:rPr>
                <w:noProof/>
                <w:webHidden/>
              </w:rPr>
              <w:instrText xml:space="preserve"> PAGEREF _Toc241005417 \h </w:instrText>
            </w:r>
            <w:r>
              <w:rPr>
                <w:noProof/>
                <w:webHidden/>
              </w:rPr>
            </w:r>
            <w:r>
              <w:rPr>
                <w:noProof/>
                <w:webHidden/>
              </w:rPr>
              <w:fldChar w:fldCharType="separate"/>
            </w:r>
            <w:r>
              <w:rPr>
                <w:noProof/>
                <w:webHidden/>
              </w:rPr>
              <w:t>58</w:t>
            </w:r>
            <w:r>
              <w:rPr>
                <w:noProof/>
                <w:webHidden/>
              </w:rPr>
              <w:fldChar w:fldCharType="end"/>
            </w:r>
          </w:hyperlink>
        </w:p>
        <w:p w14:paraId="5B0C487B" w14:textId="3F85DB5C" w:rsidR="00EE5E77" w:rsidRDefault="00EE5E77">
          <w:pPr>
            <w:pStyle w:val="TOC2"/>
            <w:tabs>
              <w:tab w:val="right" w:leader="dot" w:pos="9350"/>
            </w:tabs>
            <w:rPr>
              <w:rFonts w:eastAsiaTheme="minorEastAsia"/>
              <w:noProof/>
            </w:rPr>
          </w:pPr>
          <w:hyperlink w:anchor="_Toc241005418" w:history="1">
            <w:r w:rsidRPr="00D97B35">
              <w:rPr>
                <w:rStyle w:val="Hyperlink"/>
                <w:rFonts w:ascii="Arial" w:eastAsiaTheme="majorEastAsia" w:hAnsi="Arial" w:cs="Arial"/>
                <w:b/>
                <w:noProof/>
                <w:lang w:val="en-GB"/>
              </w:rPr>
              <w:t>6.2 Summary of Key Findings</w:t>
            </w:r>
            <w:r>
              <w:rPr>
                <w:noProof/>
                <w:webHidden/>
              </w:rPr>
              <w:tab/>
            </w:r>
            <w:r>
              <w:rPr>
                <w:noProof/>
                <w:webHidden/>
              </w:rPr>
              <w:fldChar w:fldCharType="begin"/>
            </w:r>
            <w:r>
              <w:rPr>
                <w:noProof/>
                <w:webHidden/>
              </w:rPr>
              <w:instrText xml:space="preserve"> PAGEREF _Toc241005418 \h </w:instrText>
            </w:r>
            <w:r>
              <w:rPr>
                <w:noProof/>
                <w:webHidden/>
              </w:rPr>
            </w:r>
            <w:r>
              <w:rPr>
                <w:noProof/>
                <w:webHidden/>
              </w:rPr>
              <w:fldChar w:fldCharType="separate"/>
            </w:r>
            <w:r>
              <w:rPr>
                <w:noProof/>
                <w:webHidden/>
              </w:rPr>
              <w:t>58</w:t>
            </w:r>
            <w:r>
              <w:rPr>
                <w:noProof/>
                <w:webHidden/>
              </w:rPr>
              <w:fldChar w:fldCharType="end"/>
            </w:r>
          </w:hyperlink>
        </w:p>
        <w:p w14:paraId="014576E5" w14:textId="2F542BCE" w:rsidR="00EE5E77" w:rsidRDefault="00EE5E77">
          <w:pPr>
            <w:pStyle w:val="TOC2"/>
            <w:tabs>
              <w:tab w:val="right" w:leader="dot" w:pos="9350"/>
            </w:tabs>
            <w:rPr>
              <w:rFonts w:eastAsiaTheme="minorEastAsia"/>
              <w:noProof/>
            </w:rPr>
          </w:pPr>
          <w:hyperlink w:anchor="_Toc241005419" w:history="1">
            <w:r w:rsidRPr="00D97B35">
              <w:rPr>
                <w:rStyle w:val="Hyperlink"/>
                <w:rFonts w:ascii="Arial" w:eastAsiaTheme="majorEastAsia" w:hAnsi="Arial" w:cs="Arial"/>
                <w:b/>
                <w:noProof/>
                <w:lang w:val="en-GB"/>
              </w:rPr>
              <w:t>6.3 Achievement of Research Aim and Objectives</w:t>
            </w:r>
            <w:r>
              <w:rPr>
                <w:noProof/>
                <w:webHidden/>
              </w:rPr>
              <w:tab/>
            </w:r>
            <w:r>
              <w:rPr>
                <w:noProof/>
                <w:webHidden/>
              </w:rPr>
              <w:fldChar w:fldCharType="begin"/>
            </w:r>
            <w:r>
              <w:rPr>
                <w:noProof/>
                <w:webHidden/>
              </w:rPr>
              <w:instrText xml:space="preserve"> PAGEREF _Toc241005419 \h </w:instrText>
            </w:r>
            <w:r>
              <w:rPr>
                <w:noProof/>
                <w:webHidden/>
              </w:rPr>
            </w:r>
            <w:r>
              <w:rPr>
                <w:noProof/>
                <w:webHidden/>
              </w:rPr>
              <w:fldChar w:fldCharType="separate"/>
            </w:r>
            <w:r>
              <w:rPr>
                <w:noProof/>
                <w:webHidden/>
              </w:rPr>
              <w:t>59</w:t>
            </w:r>
            <w:r>
              <w:rPr>
                <w:noProof/>
                <w:webHidden/>
              </w:rPr>
              <w:fldChar w:fldCharType="end"/>
            </w:r>
          </w:hyperlink>
        </w:p>
        <w:p w14:paraId="60EEEB5B" w14:textId="19896D7D" w:rsidR="00EE5E77" w:rsidRDefault="00EE5E77">
          <w:pPr>
            <w:pStyle w:val="TOC2"/>
            <w:tabs>
              <w:tab w:val="right" w:leader="dot" w:pos="9350"/>
            </w:tabs>
            <w:rPr>
              <w:rFonts w:eastAsiaTheme="minorEastAsia"/>
              <w:noProof/>
            </w:rPr>
          </w:pPr>
          <w:hyperlink w:anchor="_Toc241005420" w:history="1">
            <w:r w:rsidRPr="00D97B35">
              <w:rPr>
                <w:rStyle w:val="Hyperlink"/>
                <w:rFonts w:ascii="Arial" w:eastAsiaTheme="majorEastAsia" w:hAnsi="Arial" w:cs="Arial"/>
                <w:b/>
                <w:noProof/>
                <w:lang w:val="en-GB"/>
              </w:rPr>
              <w:t>6.4 Theoretical Contributions</w:t>
            </w:r>
            <w:r>
              <w:rPr>
                <w:noProof/>
                <w:webHidden/>
              </w:rPr>
              <w:tab/>
            </w:r>
            <w:r>
              <w:rPr>
                <w:noProof/>
                <w:webHidden/>
              </w:rPr>
              <w:fldChar w:fldCharType="begin"/>
            </w:r>
            <w:r>
              <w:rPr>
                <w:noProof/>
                <w:webHidden/>
              </w:rPr>
              <w:instrText xml:space="preserve"> PAGEREF _Toc241005420 \h </w:instrText>
            </w:r>
            <w:r>
              <w:rPr>
                <w:noProof/>
                <w:webHidden/>
              </w:rPr>
            </w:r>
            <w:r>
              <w:rPr>
                <w:noProof/>
                <w:webHidden/>
              </w:rPr>
              <w:fldChar w:fldCharType="separate"/>
            </w:r>
            <w:r>
              <w:rPr>
                <w:noProof/>
                <w:webHidden/>
              </w:rPr>
              <w:t>59</w:t>
            </w:r>
            <w:r>
              <w:rPr>
                <w:noProof/>
                <w:webHidden/>
              </w:rPr>
              <w:fldChar w:fldCharType="end"/>
            </w:r>
          </w:hyperlink>
        </w:p>
        <w:p w14:paraId="48C7FCCB" w14:textId="33BBAC1F" w:rsidR="00EE5E77" w:rsidRDefault="00EE5E77">
          <w:pPr>
            <w:pStyle w:val="TOC1"/>
            <w:tabs>
              <w:tab w:val="right" w:leader="dot" w:pos="9350"/>
            </w:tabs>
            <w:rPr>
              <w:rFonts w:eastAsiaTheme="minorEastAsia"/>
              <w:noProof/>
            </w:rPr>
          </w:pPr>
          <w:hyperlink w:anchor="_Toc241005421" w:history="1">
            <w:r w:rsidRPr="00D97B35">
              <w:rPr>
                <w:rStyle w:val="Hyperlink"/>
                <w:noProof/>
                <w:lang w:val="en-GB"/>
              </w:rPr>
              <w:t>6.5 Practical Contributions</w:t>
            </w:r>
            <w:r>
              <w:rPr>
                <w:noProof/>
                <w:webHidden/>
              </w:rPr>
              <w:tab/>
            </w:r>
            <w:r>
              <w:rPr>
                <w:noProof/>
                <w:webHidden/>
              </w:rPr>
              <w:fldChar w:fldCharType="begin"/>
            </w:r>
            <w:r>
              <w:rPr>
                <w:noProof/>
                <w:webHidden/>
              </w:rPr>
              <w:instrText xml:space="preserve"> PAGEREF _Toc241005421 \h </w:instrText>
            </w:r>
            <w:r>
              <w:rPr>
                <w:noProof/>
                <w:webHidden/>
              </w:rPr>
            </w:r>
            <w:r>
              <w:rPr>
                <w:noProof/>
                <w:webHidden/>
              </w:rPr>
              <w:fldChar w:fldCharType="separate"/>
            </w:r>
            <w:r>
              <w:rPr>
                <w:noProof/>
                <w:webHidden/>
              </w:rPr>
              <w:t>60</w:t>
            </w:r>
            <w:r>
              <w:rPr>
                <w:noProof/>
                <w:webHidden/>
              </w:rPr>
              <w:fldChar w:fldCharType="end"/>
            </w:r>
          </w:hyperlink>
        </w:p>
        <w:p w14:paraId="3B39CAEB" w14:textId="26C839D8" w:rsidR="00EE5E77" w:rsidRDefault="00EE5E77">
          <w:pPr>
            <w:pStyle w:val="TOC2"/>
            <w:tabs>
              <w:tab w:val="right" w:leader="dot" w:pos="9350"/>
            </w:tabs>
            <w:rPr>
              <w:rFonts w:eastAsiaTheme="minorEastAsia"/>
              <w:noProof/>
            </w:rPr>
          </w:pPr>
          <w:hyperlink w:anchor="_Toc241005422" w:history="1">
            <w:r w:rsidRPr="00D97B35">
              <w:rPr>
                <w:rStyle w:val="Hyperlink"/>
                <w:rFonts w:ascii="Arial" w:eastAsiaTheme="majorEastAsia" w:hAnsi="Arial" w:cs="Arial"/>
                <w:b/>
                <w:noProof/>
                <w:lang w:val="en-GB"/>
              </w:rPr>
              <w:t>6.6 Limitations of the Study</w:t>
            </w:r>
            <w:r>
              <w:rPr>
                <w:noProof/>
                <w:webHidden/>
              </w:rPr>
              <w:tab/>
            </w:r>
            <w:r>
              <w:rPr>
                <w:noProof/>
                <w:webHidden/>
              </w:rPr>
              <w:fldChar w:fldCharType="begin"/>
            </w:r>
            <w:r>
              <w:rPr>
                <w:noProof/>
                <w:webHidden/>
              </w:rPr>
              <w:instrText xml:space="preserve"> PAGEREF _Toc241005422 \h </w:instrText>
            </w:r>
            <w:r>
              <w:rPr>
                <w:noProof/>
                <w:webHidden/>
              </w:rPr>
            </w:r>
            <w:r>
              <w:rPr>
                <w:noProof/>
                <w:webHidden/>
              </w:rPr>
              <w:fldChar w:fldCharType="separate"/>
            </w:r>
            <w:r>
              <w:rPr>
                <w:noProof/>
                <w:webHidden/>
              </w:rPr>
              <w:t>61</w:t>
            </w:r>
            <w:r>
              <w:rPr>
                <w:noProof/>
                <w:webHidden/>
              </w:rPr>
              <w:fldChar w:fldCharType="end"/>
            </w:r>
          </w:hyperlink>
        </w:p>
        <w:p w14:paraId="332A64AD" w14:textId="4A5BE02D" w:rsidR="00EE5E77" w:rsidRDefault="00EE5E77">
          <w:pPr>
            <w:pStyle w:val="TOC2"/>
            <w:tabs>
              <w:tab w:val="right" w:leader="dot" w:pos="9350"/>
            </w:tabs>
            <w:rPr>
              <w:rFonts w:eastAsiaTheme="minorEastAsia"/>
              <w:noProof/>
            </w:rPr>
          </w:pPr>
          <w:hyperlink w:anchor="_Toc241005423" w:history="1">
            <w:r w:rsidRPr="00D97B35">
              <w:rPr>
                <w:rStyle w:val="Hyperlink"/>
                <w:rFonts w:ascii="Arial" w:eastAsiaTheme="majorEastAsia" w:hAnsi="Arial" w:cs="Arial"/>
                <w:b/>
                <w:noProof/>
                <w:lang w:val="en-GB"/>
              </w:rPr>
              <w:t>6.7 Recommendations for Future Research</w:t>
            </w:r>
            <w:r>
              <w:rPr>
                <w:noProof/>
                <w:webHidden/>
              </w:rPr>
              <w:tab/>
            </w:r>
            <w:r>
              <w:rPr>
                <w:noProof/>
                <w:webHidden/>
              </w:rPr>
              <w:fldChar w:fldCharType="begin"/>
            </w:r>
            <w:r>
              <w:rPr>
                <w:noProof/>
                <w:webHidden/>
              </w:rPr>
              <w:instrText xml:space="preserve"> PAGEREF _Toc241005423 \h </w:instrText>
            </w:r>
            <w:r>
              <w:rPr>
                <w:noProof/>
                <w:webHidden/>
              </w:rPr>
            </w:r>
            <w:r>
              <w:rPr>
                <w:noProof/>
                <w:webHidden/>
              </w:rPr>
              <w:fldChar w:fldCharType="separate"/>
            </w:r>
            <w:r>
              <w:rPr>
                <w:noProof/>
                <w:webHidden/>
              </w:rPr>
              <w:t>61</w:t>
            </w:r>
            <w:r>
              <w:rPr>
                <w:noProof/>
                <w:webHidden/>
              </w:rPr>
              <w:fldChar w:fldCharType="end"/>
            </w:r>
          </w:hyperlink>
        </w:p>
        <w:p w14:paraId="7C650960" w14:textId="10334D5A" w:rsidR="00EE5E77" w:rsidRDefault="00EE5E77">
          <w:pPr>
            <w:pStyle w:val="TOC2"/>
            <w:tabs>
              <w:tab w:val="right" w:leader="dot" w:pos="9350"/>
            </w:tabs>
            <w:rPr>
              <w:rFonts w:eastAsiaTheme="minorEastAsia"/>
              <w:noProof/>
            </w:rPr>
          </w:pPr>
          <w:hyperlink w:anchor="_Toc241005424" w:history="1">
            <w:r w:rsidRPr="00D97B35">
              <w:rPr>
                <w:rStyle w:val="Hyperlink"/>
                <w:rFonts w:ascii="Arial" w:eastAsiaTheme="majorEastAsia" w:hAnsi="Arial" w:cs="Arial"/>
                <w:b/>
                <w:noProof/>
                <w:lang w:val="en-GB"/>
              </w:rPr>
              <w:t>6.8 Final Conclusion</w:t>
            </w:r>
            <w:r>
              <w:rPr>
                <w:noProof/>
                <w:webHidden/>
              </w:rPr>
              <w:tab/>
            </w:r>
            <w:r>
              <w:rPr>
                <w:noProof/>
                <w:webHidden/>
              </w:rPr>
              <w:fldChar w:fldCharType="begin"/>
            </w:r>
            <w:r>
              <w:rPr>
                <w:noProof/>
                <w:webHidden/>
              </w:rPr>
              <w:instrText xml:space="preserve"> PAGEREF _Toc241005424 \h </w:instrText>
            </w:r>
            <w:r>
              <w:rPr>
                <w:noProof/>
                <w:webHidden/>
              </w:rPr>
            </w:r>
            <w:r>
              <w:rPr>
                <w:noProof/>
                <w:webHidden/>
              </w:rPr>
              <w:fldChar w:fldCharType="separate"/>
            </w:r>
            <w:r>
              <w:rPr>
                <w:noProof/>
                <w:webHidden/>
              </w:rPr>
              <w:t>62</w:t>
            </w:r>
            <w:r>
              <w:rPr>
                <w:noProof/>
                <w:webHidden/>
              </w:rPr>
              <w:fldChar w:fldCharType="end"/>
            </w:r>
          </w:hyperlink>
        </w:p>
        <w:p w14:paraId="4B25A17C" w14:textId="579C8373" w:rsidR="00EE5E77" w:rsidRDefault="00EE5E77">
          <w:pPr>
            <w:pStyle w:val="TOC1"/>
            <w:tabs>
              <w:tab w:val="right" w:leader="dot" w:pos="9350"/>
            </w:tabs>
            <w:rPr>
              <w:rFonts w:eastAsiaTheme="minorEastAsia"/>
              <w:noProof/>
            </w:rPr>
          </w:pPr>
          <w:hyperlink w:anchor="_Toc241005425" w:history="1">
            <w:r w:rsidRPr="00D97B35">
              <w:rPr>
                <w:rStyle w:val="Hyperlink"/>
                <w:noProof/>
              </w:rPr>
              <w:t>References</w:t>
            </w:r>
            <w:r>
              <w:rPr>
                <w:noProof/>
                <w:webHidden/>
              </w:rPr>
              <w:tab/>
            </w:r>
            <w:r>
              <w:rPr>
                <w:noProof/>
                <w:webHidden/>
              </w:rPr>
              <w:fldChar w:fldCharType="begin"/>
            </w:r>
            <w:r>
              <w:rPr>
                <w:noProof/>
                <w:webHidden/>
              </w:rPr>
              <w:instrText xml:space="preserve"> PAGEREF _Toc241005425 \h </w:instrText>
            </w:r>
            <w:r>
              <w:rPr>
                <w:noProof/>
                <w:webHidden/>
              </w:rPr>
            </w:r>
            <w:r>
              <w:rPr>
                <w:noProof/>
                <w:webHidden/>
              </w:rPr>
              <w:fldChar w:fldCharType="separate"/>
            </w:r>
            <w:r>
              <w:rPr>
                <w:noProof/>
                <w:webHidden/>
              </w:rPr>
              <w:t>63</w:t>
            </w:r>
            <w:r>
              <w:rPr>
                <w:noProof/>
                <w:webHidden/>
              </w:rPr>
              <w:fldChar w:fldCharType="end"/>
            </w:r>
          </w:hyperlink>
        </w:p>
        <w:p w14:paraId="7DB0E464" w14:textId="59425D98" w:rsidR="00EE5E77" w:rsidRDefault="00EE5E77">
          <w:pPr>
            <w:pStyle w:val="TOC1"/>
            <w:tabs>
              <w:tab w:val="right" w:leader="dot" w:pos="9350"/>
            </w:tabs>
            <w:rPr>
              <w:rFonts w:eastAsiaTheme="minorEastAsia"/>
              <w:noProof/>
            </w:rPr>
          </w:pPr>
          <w:hyperlink w:anchor="_Toc241005426" w:history="1">
            <w:r w:rsidRPr="00D97B35">
              <w:rPr>
                <w:rStyle w:val="Hyperlink"/>
                <w:noProof/>
              </w:rPr>
              <w:t>APPENDICES</w:t>
            </w:r>
            <w:r>
              <w:rPr>
                <w:noProof/>
                <w:webHidden/>
              </w:rPr>
              <w:tab/>
            </w:r>
            <w:r>
              <w:rPr>
                <w:noProof/>
                <w:webHidden/>
              </w:rPr>
              <w:fldChar w:fldCharType="begin"/>
            </w:r>
            <w:r>
              <w:rPr>
                <w:noProof/>
                <w:webHidden/>
              </w:rPr>
              <w:instrText xml:space="preserve"> PAGEREF _Toc241005426 \h </w:instrText>
            </w:r>
            <w:r>
              <w:rPr>
                <w:noProof/>
                <w:webHidden/>
              </w:rPr>
            </w:r>
            <w:r>
              <w:rPr>
                <w:noProof/>
                <w:webHidden/>
              </w:rPr>
              <w:fldChar w:fldCharType="separate"/>
            </w:r>
            <w:r>
              <w:rPr>
                <w:noProof/>
                <w:webHidden/>
              </w:rPr>
              <w:t>65</w:t>
            </w:r>
            <w:r>
              <w:rPr>
                <w:noProof/>
                <w:webHidden/>
              </w:rPr>
              <w:fldChar w:fldCharType="end"/>
            </w:r>
          </w:hyperlink>
        </w:p>
        <w:p w14:paraId="0636C213" w14:textId="00DD1726" w:rsidR="00EE5E77" w:rsidRDefault="00EE5E77">
          <w:pPr>
            <w:pStyle w:val="TOC2"/>
            <w:tabs>
              <w:tab w:val="right" w:leader="dot" w:pos="9350"/>
            </w:tabs>
            <w:rPr>
              <w:rFonts w:eastAsiaTheme="minorEastAsia"/>
              <w:noProof/>
            </w:rPr>
          </w:pPr>
          <w:hyperlink w:anchor="_Toc241005427" w:history="1">
            <w:r w:rsidRPr="00D97B35">
              <w:rPr>
                <w:rStyle w:val="Hyperlink"/>
                <w:noProof/>
              </w:rPr>
              <w:t>Appendix A Research Questionnaire</w:t>
            </w:r>
            <w:r>
              <w:rPr>
                <w:noProof/>
                <w:webHidden/>
              </w:rPr>
              <w:tab/>
            </w:r>
            <w:r>
              <w:rPr>
                <w:noProof/>
                <w:webHidden/>
              </w:rPr>
              <w:fldChar w:fldCharType="begin"/>
            </w:r>
            <w:r>
              <w:rPr>
                <w:noProof/>
                <w:webHidden/>
              </w:rPr>
              <w:instrText xml:space="preserve"> PAGEREF _Toc241005427 \h </w:instrText>
            </w:r>
            <w:r>
              <w:rPr>
                <w:noProof/>
                <w:webHidden/>
              </w:rPr>
            </w:r>
            <w:r>
              <w:rPr>
                <w:noProof/>
                <w:webHidden/>
              </w:rPr>
              <w:fldChar w:fldCharType="separate"/>
            </w:r>
            <w:r>
              <w:rPr>
                <w:noProof/>
                <w:webHidden/>
              </w:rPr>
              <w:t>65</w:t>
            </w:r>
            <w:r>
              <w:rPr>
                <w:noProof/>
                <w:webHidden/>
              </w:rPr>
              <w:fldChar w:fldCharType="end"/>
            </w:r>
          </w:hyperlink>
        </w:p>
        <w:p w14:paraId="7DBFFC2F" w14:textId="2FF840F9" w:rsidR="00EE5E77" w:rsidRDefault="00EE5E77">
          <w:pPr>
            <w:pStyle w:val="TOC2"/>
            <w:tabs>
              <w:tab w:val="right" w:leader="dot" w:pos="9350"/>
            </w:tabs>
            <w:rPr>
              <w:rFonts w:eastAsiaTheme="minorEastAsia"/>
              <w:noProof/>
            </w:rPr>
          </w:pPr>
          <w:hyperlink w:anchor="_Toc241005428" w:history="1">
            <w:r w:rsidRPr="00D97B35">
              <w:rPr>
                <w:rStyle w:val="Hyperlink"/>
                <w:noProof/>
              </w:rPr>
              <w:t>Appendix B Questionnaire Measurement &amp; Construct Mapping</w:t>
            </w:r>
            <w:r>
              <w:rPr>
                <w:noProof/>
                <w:webHidden/>
              </w:rPr>
              <w:tab/>
            </w:r>
            <w:r>
              <w:rPr>
                <w:noProof/>
                <w:webHidden/>
              </w:rPr>
              <w:fldChar w:fldCharType="begin"/>
            </w:r>
            <w:r>
              <w:rPr>
                <w:noProof/>
                <w:webHidden/>
              </w:rPr>
              <w:instrText xml:space="preserve"> PAGEREF _Toc241005428 \h </w:instrText>
            </w:r>
            <w:r>
              <w:rPr>
                <w:noProof/>
                <w:webHidden/>
              </w:rPr>
            </w:r>
            <w:r>
              <w:rPr>
                <w:noProof/>
                <w:webHidden/>
              </w:rPr>
              <w:fldChar w:fldCharType="separate"/>
            </w:r>
            <w:r>
              <w:rPr>
                <w:noProof/>
                <w:webHidden/>
              </w:rPr>
              <w:t>66</w:t>
            </w:r>
            <w:r>
              <w:rPr>
                <w:noProof/>
                <w:webHidden/>
              </w:rPr>
              <w:fldChar w:fldCharType="end"/>
            </w:r>
          </w:hyperlink>
        </w:p>
        <w:p w14:paraId="493A9A80" w14:textId="351EEC0D" w:rsidR="00EE5E77" w:rsidRDefault="00EE5E77">
          <w:pPr>
            <w:pStyle w:val="TOC2"/>
            <w:tabs>
              <w:tab w:val="right" w:leader="dot" w:pos="9350"/>
            </w:tabs>
            <w:rPr>
              <w:rFonts w:eastAsiaTheme="minorEastAsia"/>
              <w:noProof/>
            </w:rPr>
          </w:pPr>
          <w:hyperlink w:anchor="_Toc241005429" w:history="1">
            <w:r w:rsidRPr="00D97B35">
              <w:rPr>
                <w:rStyle w:val="Hyperlink"/>
                <w:noProof/>
              </w:rPr>
              <w:t>Appendix C Participant Information &amp; Consent</w:t>
            </w:r>
            <w:r>
              <w:rPr>
                <w:noProof/>
                <w:webHidden/>
              </w:rPr>
              <w:tab/>
            </w:r>
            <w:r>
              <w:rPr>
                <w:noProof/>
                <w:webHidden/>
              </w:rPr>
              <w:fldChar w:fldCharType="begin"/>
            </w:r>
            <w:r>
              <w:rPr>
                <w:noProof/>
                <w:webHidden/>
              </w:rPr>
              <w:instrText xml:space="preserve"> PAGEREF _Toc241005429 \h </w:instrText>
            </w:r>
            <w:r>
              <w:rPr>
                <w:noProof/>
                <w:webHidden/>
              </w:rPr>
            </w:r>
            <w:r>
              <w:rPr>
                <w:noProof/>
                <w:webHidden/>
              </w:rPr>
              <w:fldChar w:fldCharType="separate"/>
            </w:r>
            <w:r>
              <w:rPr>
                <w:noProof/>
                <w:webHidden/>
              </w:rPr>
              <w:t>67</w:t>
            </w:r>
            <w:r>
              <w:rPr>
                <w:noProof/>
                <w:webHidden/>
              </w:rPr>
              <w:fldChar w:fldCharType="end"/>
            </w:r>
          </w:hyperlink>
        </w:p>
        <w:p w14:paraId="6845EB0D" w14:textId="6ABA4E55" w:rsidR="00EE5E77" w:rsidRDefault="00EE5E77">
          <w:pPr>
            <w:pStyle w:val="TOC2"/>
            <w:tabs>
              <w:tab w:val="right" w:leader="dot" w:pos="9350"/>
            </w:tabs>
            <w:rPr>
              <w:rFonts w:eastAsiaTheme="minorEastAsia"/>
              <w:noProof/>
            </w:rPr>
          </w:pPr>
          <w:hyperlink w:anchor="_Toc241005430" w:history="1">
            <w:r w:rsidRPr="00D97B35">
              <w:rPr>
                <w:rStyle w:val="Hyperlink"/>
                <w:noProof/>
              </w:rPr>
              <w:t>Appendix D Statistical Analysis &amp; Supporting Outputs</w:t>
            </w:r>
            <w:r>
              <w:rPr>
                <w:noProof/>
                <w:webHidden/>
              </w:rPr>
              <w:tab/>
            </w:r>
            <w:r>
              <w:rPr>
                <w:noProof/>
                <w:webHidden/>
              </w:rPr>
              <w:fldChar w:fldCharType="begin"/>
            </w:r>
            <w:r>
              <w:rPr>
                <w:noProof/>
                <w:webHidden/>
              </w:rPr>
              <w:instrText xml:space="preserve"> PAGEREF _Toc241005430 \h </w:instrText>
            </w:r>
            <w:r>
              <w:rPr>
                <w:noProof/>
                <w:webHidden/>
              </w:rPr>
            </w:r>
            <w:r>
              <w:rPr>
                <w:noProof/>
                <w:webHidden/>
              </w:rPr>
              <w:fldChar w:fldCharType="separate"/>
            </w:r>
            <w:r>
              <w:rPr>
                <w:noProof/>
                <w:webHidden/>
              </w:rPr>
              <w:t>68</w:t>
            </w:r>
            <w:r>
              <w:rPr>
                <w:noProof/>
                <w:webHidden/>
              </w:rPr>
              <w:fldChar w:fldCharType="end"/>
            </w:r>
          </w:hyperlink>
        </w:p>
        <w:p w14:paraId="5D5747A9" w14:textId="27536151" w:rsidR="00EE5E77" w:rsidRDefault="00EE5E77">
          <w:pPr>
            <w:pStyle w:val="TOC2"/>
            <w:tabs>
              <w:tab w:val="right" w:leader="dot" w:pos="9350"/>
            </w:tabs>
            <w:rPr>
              <w:rFonts w:eastAsiaTheme="minorEastAsia"/>
              <w:noProof/>
            </w:rPr>
          </w:pPr>
          <w:hyperlink w:anchor="_Toc241005431" w:history="1">
            <w:r w:rsidRPr="00D97B35">
              <w:rPr>
                <w:rStyle w:val="Hyperlink"/>
                <w:rFonts w:cs="Arial"/>
                <w:bCs/>
                <w:noProof/>
              </w:rPr>
              <w:t>Appendix E</w:t>
            </w:r>
            <w:r w:rsidRPr="00D97B35">
              <w:rPr>
                <w:rStyle w:val="Hyperlink"/>
                <w:noProof/>
              </w:rPr>
              <w:t xml:space="preserve"> Ethical Approval &amp; Research Ethics Documentation</w:t>
            </w:r>
            <w:r>
              <w:rPr>
                <w:noProof/>
                <w:webHidden/>
              </w:rPr>
              <w:tab/>
            </w:r>
            <w:r>
              <w:rPr>
                <w:noProof/>
                <w:webHidden/>
              </w:rPr>
              <w:fldChar w:fldCharType="begin"/>
            </w:r>
            <w:r>
              <w:rPr>
                <w:noProof/>
                <w:webHidden/>
              </w:rPr>
              <w:instrText xml:space="preserve"> PAGEREF _Toc241005431 \h </w:instrText>
            </w:r>
            <w:r>
              <w:rPr>
                <w:noProof/>
                <w:webHidden/>
              </w:rPr>
            </w:r>
            <w:r>
              <w:rPr>
                <w:noProof/>
                <w:webHidden/>
              </w:rPr>
              <w:fldChar w:fldCharType="separate"/>
            </w:r>
            <w:r>
              <w:rPr>
                <w:noProof/>
                <w:webHidden/>
              </w:rPr>
              <w:t>68</w:t>
            </w:r>
            <w:r>
              <w:rPr>
                <w:noProof/>
                <w:webHidden/>
              </w:rPr>
              <w:fldChar w:fldCharType="end"/>
            </w:r>
          </w:hyperlink>
        </w:p>
        <w:p w14:paraId="7864F47C" w14:textId="1AF2D2CE" w:rsidR="00EE5E77" w:rsidRDefault="00EE5E77">
          <w:pPr>
            <w:pStyle w:val="TOC2"/>
            <w:tabs>
              <w:tab w:val="right" w:leader="dot" w:pos="9350"/>
            </w:tabs>
            <w:rPr>
              <w:rFonts w:eastAsiaTheme="minorEastAsia"/>
              <w:noProof/>
            </w:rPr>
          </w:pPr>
          <w:hyperlink w:anchor="_Toc241005432" w:history="1">
            <w:r w:rsidRPr="00D97B35">
              <w:rPr>
                <w:rStyle w:val="Hyperlink"/>
                <w:noProof/>
              </w:rPr>
              <w:t>Appendix F Find the picture for review Survey Data Collected</w:t>
            </w:r>
            <w:r>
              <w:rPr>
                <w:noProof/>
                <w:webHidden/>
              </w:rPr>
              <w:tab/>
            </w:r>
            <w:r>
              <w:rPr>
                <w:noProof/>
                <w:webHidden/>
              </w:rPr>
              <w:fldChar w:fldCharType="begin"/>
            </w:r>
            <w:r>
              <w:rPr>
                <w:noProof/>
                <w:webHidden/>
              </w:rPr>
              <w:instrText xml:space="preserve"> PAGEREF _Toc241005432 \h </w:instrText>
            </w:r>
            <w:r>
              <w:rPr>
                <w:noProof/>
                <w:webHidden/>
              </w:rPr>
            </w:r>
            <w:r>
              <w:rPr>
                <w:noProof/>
                <w:webHidden/>
              </w:rPr>
              <w:fldChar w:fldCharType="separate"/>
            </w:r>
            <w:r>
              <w:rPr>
                <w:noProof/>
                <w:webHidden/>
              </w:rPr>
              <w:t>68</w:t>
            </w:r>
            <w:r>
              <w:rPr>
                <w:noProof/>
                <w:webHidden/>
              </w:rPr>
              <w:fldChar w:fldCharType="end"/>
            </w:r>
          </w:hyperlink>
        </w:p>
        <w:p w14:paraId="5CDA1B67" w14:textId="3E3DEDFE" w:rsidR="00122E13" w:rsidRPr="0047013B" w:rsidRDefault="00122E13">
          <w:pPr>
            <w:rPr>
              <w:rFonts w:ascii="Arial" w:hAnsi="Arial" w:cs="Arial"/>
            </w:rPr>
          </w:pPr>
          <w:r w:rsidRPr="00BF0DE4">
            <w:rPr>
              <w:rFonts w:ascii="Arial" w:hAnsi="Arial" w:cs="Arial"/>
              <w:noProof/>
              <w:sz w:val="20"/>
              <w:szCs w:val="20"/>
            </w:rPr>
            <w:fldChar w:fldCharType="end"/>
          </w:r>
        </w:p>
      </w:sdtContent>
    </w:sdt>
    <w:p w14:paraId="54D6A0E1" w14:textId="77777777" w:rsidR="00467A6B" w:rsidRDefault="00467A6B" w:rsidP="00122E13">
      <w:pPr>
        <w:rPr>
          <w:rFonts w:ascii="Arial" w:hAnsi="Arial" w:cs="Arial"/>
        </w:rPr>
      </w:pPr>
    </w:p>
    <w:p w14:paraId="56B59B3C" w14:textId="245FB444" w:rsidR="00F746C5" w:rsidRDefault="00F746C5" w:rsidP="00122E13">
      <w:pPr>
        <w:rPr>
          <w:rFonts w:ascii="Arial" w:hAnsi="Arial" w:cs="Arial"/>
        </w:rPr>
      </w:pPr>
      <w:r>
        <w:rPr>
          <w:rFonts w:ascii="Arial" w:hAnsi="Arial" w:cs="Arial"/>
        </w:rPr>
        <w:br w:type="page"/>
      </w:r>
    </w:p>
    <w:p w14:paraId="069351C6" w14:textId="36D966AE" w:rsidR="00467A6B" w:rsidRPr="004047D5" w:rsidRDefault="00F746C5" w:rsidP="00122E13">
      <w:pPr>
        <w:rPr>
          <w:rFonts w:ascii="Arial" w:hAnsi="Arial" w:cs="Arial"/>
          <w:b/>
        </w:rPr>
      </w:pPr>
      <w:r w:rsidRPr="004047D5">
        <w:rPr>
          <w:rFonts w:ascii="Arial" w:hAnsi="Arial" w:cs="Arial"/>
          <w:b/>
        </w:rPr>
        <w:lastRenderedPageBreak/>
        <w:t>List of Figure</w:t>
      </w:r>
    </w:p>
    <w:p w14:paraId="30ACA66C" w14:textId="4195428F" w:rsidR="005818D6" w:rsidRDefault="005818D6">
      <w:pPr>
        <w:pStyle w:val="TableofFigures"/>
        <w:tabs>
          <w:tab w:val="right" w:leader="dot" w:pos="9350"/>
        </w:tabs>
        <w:rPr>
          <w:rFonts w:eastAsiaTheme="minorEastAsia"/>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r:id="rId9" w:anchor="_Toc240314546" w:history="1">
        <w:r w:rsidRPr="00654517">
          <w:rPr>
            <w:rStyle w:val="Hyperlink"/>
            <w:noProof/>
          </w:rPr>
          <w:t>Figure 1.Customer-Based Brand Equity (CBBE) Model (Keller, 1993)</w:t>
        </w:r>
        <w:r>
          <w:rPr>
            <w:noProof/>
            <w:webHidden/>
          </w:rPr>
          <w:tab/>
        </w:r>
        <w:r>
          <w:rPr>
            <w:noProof/>
            <w:webHidden/>
          </w:rPr>
          <w:fldChar w:fldCharType="begin"/>
        </w:r>
        <w:r>
          <w:rPr>
            <w:noProof/>
            <w:webHidden/>
          </w:rPr>
          <w:instrText xml:space="preserve"> PAGEREF _Toc240314546 \h </w:instrText>
        </w:r>
        <w:r>
          <w:rPr>
            <w:noProof/>
            <w:webHidden/>
          </w:rPr>
        </w:r>
        <w:r>
          <w:rPr>
            <w:noProof/>
            <w:webHidden/>
          </w:rPr>
          <w:fldChar w:fldCharType="separate"/>
        </w:r>
        <w:r>
          <w:rPr>
            <w:noProof/>
            <w:webHidden/>
          </w:rPr>
          <w:t>17</w:t>
        </w:r>
        <w:r>
          <w:rPr>
            <w:noProof/>
            <w:webHidden/>
          </w:rPr>
          <w:fldChar w:fldCharType="end"/>
        </w:r>
      </w:hyperlink>
    </w:p>
    <w:p w14:paraId="6A7950B4" w14:textId="402146A7" w:rsidR="005818D6" w:rsidRDefault="009C184A">
      <w:pPr>
        <w:pStyle w:val="TableofFigures"/>
        <w:tabs>
          <w:tab w:val="right" w:leader="dot" w:pos="9350"/>
        </w:tabs>
        <w:rPr>
          <w:rFonts w:eastAsiaTheme="minorEastAsia"/>
          <w:noProof/>
        </w:rPr>
      </w:pPr>
      <w:hyperlink r:id="rId10" w:anchor="_Toc240314547" w:history="1">
        <w:r w:rsidR="005818D6" w:rsidRPr="00654517">
          <w:rPr>
            <w:rStyle w:val="Hyperlink"/>
            <w:noProof/>
          </w:rPr>
          <w:t>Figure 2.Conceptual framework (Self-created)</w:t>
        </w:r>
        <w:r w:rsidR="005818D6">
          <w:rPr>
            <w:noProof/>
            <w:webHidden/>
          </w:rPr>
          <w:tab/>
        </w:r>
        <w:r w:rsidR="005818D6">
          <w:rPr>
            <w:noProof/>
            <w:webHidden/>
          </w:rPr>
          <w:fldChar w:fldCharType="begin"/>
        </w:r>
        <w:r w:rsidR="005818D6">
          <w:rPr>
            <w:noProof/>
            <w:webHidden/>
          </w:rPr>
          <w:instrText xml:space="preserve"> PAGEREF _Toc240314547 \h </w:instrText>
        </w:r>
        <w:r w:rsidR="005818D6">
          <w:rPr>
            <w:noProof/>
            <w:webHidden/>
          </w:rPr>
        </w:r>
        <w:r w:rsidR="005818D6">
          <w:rPr>
            <w:noProof/>
            <w:webHidden/>
          </w:rPr>
          <w:fldChar w:fldCharType="separate"/>
        </w:r>
        <w:r w:rsidR="005818D6">
          <w:rPr>
            <w:noProof/>
            <w:webHidden/>
          </w:rPr>
          <w:t>25</w:t>
        </w:r>
        <w:r w:rsidR="005818D6">
          <w:rPr>
            <w:noProof/>
            <w:webHidden/>
          </w:rPr>
          <w:fldChar w:fldCharType="end"/>
        </w:r>
      </w:hyperlink>
    </w:p>
    <w:p w14:paraId="4B19F091" w14:textId="20823B30" w:rsidR="005818D6" w:rsidRDefault="009C184A">
      <w:pPr>
        <w:pStyle w:val="TableofFigures"/>
        <w:tabs>
          <w:tab w:val="right" w:leader="dot" w:pos="9350"/>
        </w:tabs>
        <w:rPr>
          <w:rFonts w:eastAsiaTheme="minorEastAsia"/>
          <w:noProof/>
        </w:rPr>
      </w:pPr>
      <w:hyperlink r:id="rId11" w:anchor="_Toc240314548" w:history="1">
        <w:r w:rsidR="005818D6" w:rsidRPr="00654517">
          <w:rPr>
            <w:rStyle w:val="Hyperlink"/>
            <w:noProof/>
          </w:rPr>
          <w:t>Figure 3.1Research Onion (Saunders et al., 2023)</w:t>
        </w:r>
        <w:r w:rsidR="005818D6">
          <w:rPr>
            <w:noProof/>
            <w:webHidden/>
          </w:rPr>
          <w:tab/>
        </w:r>
        <w:r w:rsidR="005818D6">
          <w:rPr>
            <w:noProof/>
            <w:webHidden/>
          </w:rPr>
          <w:fldChar w:fldCharType="begin"/>
        </w:r>
        <w:r w:rsidR="005818D6">
          <w:rPr>
            <w:noProof/>
            <w:webHidden/>
          </w:rPr>
          <w:instrText xml:space="preserve"> PAGEREF _Toc240314548 \h </w:instrText>
        </w:r>
        <w:r w:rsidR="005818D6">
          <w:rPr>
            <w:noProof/>
            <w:webHidden/>
          </w:rPr>
        </w:r>
        <w:r w:rsidR="005818D6">
          <w:rPr>
            <w:noProof/>
            <w:webHidden/>
          </w:rPr>
          <w:fldChar w:fldCharType="separate"/>
        </w:r>
        <w:r w:rsidR="005818D6">
          <w:rPr>
            <w:noProof/>
            <w:webHidden/>
          </w:rPr>
          <w:t>29</w:t>
        </w:r>
        <w:r w:rsidR="005818D6">
          <w:rPr>
            <w:noProof/>
            <w:webHidden/>
          </w:rPr>
          <w:fldChar w:fldCharType="end"/>
        </w:r>
      </w:hyperlink>
    </w:p>
    <w:p w14:paraId="3D2EC916" w14:textId="1E6368E7" w:rsidR="005818D6" w:rsidRDefault="009C184A">
      <w:pPr>
        <w:pStyle w:val="TableofFigures"/>
        <w:tabs>
          <w:tab w:val="right" w:leader="dot" w:pos="9350"/>
        </w:tabs>
        <w:rPr>
          <w:rFonts w:eastAsiaTheme="minorEastAsia"/>
          <w:noProof/>
        </w:rPr>
      </w:pPr>
      <w:hyperlink r:id="rId12" w:anchor="_Toc240314549" w:history="1">
        <w:r w:rsidR="005818D6" w:rsidRPr="00654517">
          <w:rPr>
            <w:rStyle w:val="Hyperlink"/>
            <w:noProof/>
          </w:rPr>
          <w:t>Figure 4.2Distribution of Main Variables</w:t>
        </w:r>
        <w:r w:rsidR="005818D6">
          <w:rPr>
            <w:noProof/>
            <w:webHidden/>
          </w:rPr>
          <w:tab/>
        </w:r>
        <w:r w:rsidR="005818D6">
          <w:rPr>
            <w:noProof/>
            <w:webHidden/>
          </w:rPr>
          <w:fldChar w:fldCharType="begin"/>
        </w:r>
        <w:r w:rsidR="005818D6">
          <w:rPr>
            <w:noProof/>
            <w:webHidden/>
          </w:rPr>
          <w:instrText xml:space="preserve"> PAGEREF _Toc240314549 \h </w:instrText>
        </w:r>
        <w:r w:rsidR="005818D6">
          <w:rPr>
            <w:noProof/>
            <w:webHidden/>
          </w:rPr>
        </w:r>
        <w:r w:rsidR="005818D6">
          <w:rPr>
            <w:noProof/>
            <w:webHidden/>
          </w:rPr>
          <w:fldChar w:fldCharType="separate"/>
        </w:r>
        <w:r w:rsidR="005818D6">
          <w:rPr>
            <w:noProof/>
            <w:webHidden/>
          </w:rPr>
          <w:t>40</w:t>
        </w:r>
        <w:r w:rsidR="005818D6">
          <w:rPr>
            <w:noProof/>
            <w:webHidden/>
          </w:rPr>
          <w:fldChar w:fldCharType="end"/>
        </w:r>
      </w:hyperlink>
    </w:p>
    <w:p w14:paraId="46E525BC" w14:textId="0BDD8487" w:rsidR="005818D6" w:rsidRDefault="009C184A">
      <w:pPr>
        <w:pStyle w:val="TableofFigures"/>
        <w:tabs>
          <w:tab w:val="right" w:leader="dot" w:pos="9350"/>
        </w:tabs>
        <w:rPr>
          <w:rFonts w:eastAsiaTheme="minorEastAsia"/>
          <w:noProof/>
        </w:rPr>
      </w:pPr>
      <w:hyperlink w:anchor="_Toc240314550" w:history="1">
        <w:r w:rsidR="005818D6" w:rsidRPr="00654517">
          <w:rPr>
            <w:rStyle w:val="Hyperlink"/>
            <w:noProof/>
          </w:rPr>
          <w:t>Figure 5 Cronbach's Alpha for Each Construct</w:t>
        </w:r>
        <w:r w:rsidR="005818D6">
          <w:rPr>
            <w:noProof/>
            <w:webHidden/>
          </w:rPr>
          <w:tab/>
        </w:r>
        <w:r w:rsidR="005818D6">
          <w:rPr>
            <w:noProof/>
            <w:webHidden/>
          </w:rPr>
          <w:fldChar w:fldCharType="begin"/>
        </w:r>
        <w:r w:rsidR="005818D6">
          <w:rPr>
            <w:noProof/>
            <w:webHidden/>
          </w:rPr>
          <w:instrText xml:space="preserve"> PAGEREF _Toc240314550 \h </w:instrText>
        </w:r>
        <w:r w:rsidR="005818D6">
          <w:rPr>
            <w:noProof/>
            <w:webHidden/>
          </w:rPr>
        </w:r>
        <w:r w:rsidR="005818D6">
          <w:rPr>
            <w:noProof/>
            <w:webHidden/>
          </w:rPr>
          <w:fldChar w:fldCharType="separate"/>
        </w:r>
        <w:r w:rsidR="005818D6">
          <w:rPr>
            <w:noProof/>
            <w:webHidden/>
          </w:rPr>
          <w:t>42</w:t>
        </w:r>
        <w:r w:rsidR="005818D6">
          <w:rPr>
            <w:noProof/>
            <w:webHidden/>
          </w:rPr>
          <w:fldChar w:fldCharType="end"/>
        </w:r>
      </w:hyperlink>
    </w:p>
    <w:p w14:paraId="4D44E432" w14:textId="7656DC67" w:rsidR="00F746C5" w:rsidRDefault="005818D6" w:rsidP="00122E13">
      <w:pPr>
        <w:rPr>
          <w:rFonts w:ascii="Arial" w:hAnsi="Arial" w:cs="Arial"/>
        </w:rPr>
      </w:pPr>
      <w:r>
        <w:rPr>
          <w:rFonts w:ascii="Arial" w:hAnsi="Arial" w:cs="Arial"/>
        </w:rPr>
        <w:fldChar w:fldCharType="end"/>
      </w:r>
    </w:p>
    <w:p w14:paraId="010BFE76" w14:textId="77777777" w:rsidR="00467A6B" w:rsidRDefault="00467A6B" w:rsidP="00122E13">
      <w:pPr>
        <w:rPr>
          <w:rFonts w:ascii="Arial" w:hAnsi="Arial" w:cs="Arial"/>
        </w:rPr>
      </w:pPr>
    </w:p>
    <w:p w14:paraId="290FCD94" w14:textId="5FCFF7BF" w:rsidR="00304BE3" w:rsidRDefault="00304BE3" w:rsidP="00122E13">
      <w:pPr>
        <w:rPr>
          <w:rFonts w:ascii="Arial" w:hAnsi="Arial" w:cs="Arial"/>
        </w:rPr>
      </w:pPr>
      <w:r>
        <w:rPr>
          <w:rFonts w:ascii="Arial" w:hAnsi="Arial" w:cs="Arial"/>
        </w:rPr>
        <w:br w:type="page"/>
      </w:r>
    </w:p>
    <w:p w14:paraId="486036D9" w14:textId="381768E7" w:rsidR="00467A6B" w:rsidRPr="004047D5" w:rsidRDefault="00304BE3" w:rsidP="00122E13">
      <w:pPr>
        <w:rPr>
          <w:rFonts w:ascii="Arial" w:hAnsi="Arial" w:cs="Arial"/>
          <w:b/>
        </w:rPr>
      </w:pPr>
      <w:r w:rsidRPr="004047D5">
        <w:rPr>
          <w:rFonts w:ascii="Arial" w:hAnsi="Arial" w:cs="Arial"/>
          <w:b/>
        </w:rPr>
        <w:lastRenderedPageBreak/>
        <w:t>List of Table</w:t>
      </w:r>
    </w:p>
    <w:p w14:paraId="2A5DC4C5" w14:textId="3142C6DA" w:rsidR="005818D6" w:rsidRDefault="005818D6">
      <w:pPr>
        <w:pStyle w:val="TableofFigures"/>
        <w:tabs>
          <w:tab w:val="right" w:leader="dot" w:pos="9350"/>
        </w:tabs>
        <w:rPr>
          <w:rFonts w:eastAsiaTheme="minorEastAsia"/>
          <w:noProof/>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240314560" w:history="1">
        <w:r w:rsidRPr="007265AB">
          <w:rPr>
            <w:rStyle w:val="Hyperlink"/>
            <w:noProof/>
          </w:rPr>
          <w:t>Table 1.Key Literature Summary Table (Self-Prepared)</w:t>
        </w:r>
        <w:r>
          <w:rPr>
            <w:noProof/>
            <w:webHidden/>
          </w:rPr>
          <w:tab/>
        </w:r>
        <w:r>
          <w:rPr>
            <w:noProof/>
            <w:webHidden/>
          </w:rPr>
          <w:fldChar w:fldCharType="begin"/>
        </w:r>
        <w:r>
          <w:rPr>
            <w:noProof/>
            <w:webHidden/>
          </w:rPr>
          <w:instrText xml:space="preserve"> PAGEREF _Toc240314560 \h </w:instrText>
        </w:r>
        <w:r>
          <w:rPr>
            <w:noProof/>
            <w:webHidden/>
          </w:rPr>
        </w:r>
        <w:r>
          <w:rPr>
            <w:noProof/>
            <w:webHidden/>
          </w:rPr>
          <w:fldChar w:fldCharType="separate"/>
        </w:r>
        <w:r>
          <w:rPr>
            <w:noProof/>
            <w:webHidden/>
          </w:rPr>
          <w:t>27</w:t>
        </w:r>
        <w:r>
          <w:rPr>
            <w:noProof/>
            <w:webHidden/>
          </w:rPr>
          <w:fldChar w:fldCharType="end"/>
        </w:r>
      </w:hyperlink>
    </w:p>
    <w:p w14:paraId="6A52725C" w14:textId="4E2FDC8F" w:rsidR="005818D6" w:rsidRDefault="009C184A">
      <w:pPr>
        <w:pStyle w:val="TableofFigures"/>
        <w:tabs>
          <w:tab w:val="right" w:leader="dot" w:pos="9350"/>
        </w:tabs>
        <w:rPr>
          <w:rFonts w:eastAsiaTheme="minorEastAsia"/>
          <w:noProof/>
        </w:rPr>
      </w:pPr>
      <w:hyperlink w:anchor="_Toc240314561" w:history="1">
        <w:r w:rsidR="005818D6" w:rsidRPr="007265AB">
          <w:rPr>
            <w:rStyle w:val="Hyperlink"/>
            <w:noProof/>
          </w:rPr>
          <w:t>Table 2. Questionnaire Design Table Summary</w:t>
        </w:r>
        <w:r w:rsidR="005818D6">
          <w:rPr>
            <w:noProof/>
            <w:webHidden/>
          </w:rPr>
          <w:tab/>
        </w:r>
        <w:r w:rsidR="005818D6">
          <w:rPr>
            <w:noProof/>
            <w:webHidden/>
          </w:rPr>
          <w:fldChar w:fldCharType="begin"/>
        </w:r>
        <w:r w:rsidR="005818D6">
          <w:rPr>
            <w:noProof/>
            <w:webHidden/>
          </w:rPr>
          <w:instrText xml:space="preserve"> PAGEREF _Toc240314561 \h </w:instrText>
        </w:r>
        <w:r w:rsidR="005818D6">
          <w:rPr>
            <w:noProof/>
            <w:webHidden/>
          </w:rPr>
        </w:r>
        <w:r w:rsidR="005818D6">
          <w:rPr>
            <w:noProof/>
            <w:webHidden/>
          </w:rPr>
          <w:fldChar w:fldCharType="separate"/>
        </w:r>
        <w:r w:rsidR="005818D6">
          <w:rPr>
            <w:noProof/>
            <w:webHidden/>
          </w:rPr>
          <w:t>33</w:t>
        </w:r>
        <w:r w:rsidR="005818D6">
          <w:rPr>
            <w:noProof/>
            <w:webHidden/>
          </w:rPr>
          <w:fldChar w:fldCharType="end"/>
        </w:r>
      </w:hyperlink>
    </w:p>
    <w:p w14:paraId="77FA277C" w14:textId="2056F8C9" w:rsidR="005818D6" w:rsidRDefault="009C184A">
      <w:pPr>
        <w:pStyle w:val="TableofFigures"/>
        <w:tabs>
          <w:tab w:val="right" w:leader="dot" w:pos="9350"/>
        </w:tabs>
        <w:rPr>
          <w:rFonts w:eastAsiaTheme="minorEastAsia"/>
          <w:noProof/>
        </w:rPr>
      </w:pPr>
      <w:hyperlink w:anchor="_Toc240314562" w:history="1">
        <w:r w:rsidR="005818D6" w:rsidRPr="007265AB">
          <w:rPr>
            <w:rStyle w:val="Hyperlink"/>
            <w:noProof/>
          </w:rPr>
          <w:t>Table 3.2 Hypothesis Table Anaysis</w:t>
        </w:r>
        <w:r w:rsidR="005818D6">
          <w:rPr>
            <w:noProof/>
            <w:webHidden/>
          </w:rPr>
          <w:tab/>
        </w:r>
        <w:r w:rsidR="005818D6">
          <w:rPr>
            <w:noProof/>
            <w:webHidden/>
          </w:rPr>
          <w:fldChar w:fldCharType="begin"/>
        </w:r>
        <w:r w:rsidR="005818D6">
          <w:rPr>
            <w:noProof/>
            <w:webHidden/>
          </w:rPr>
          <w:instrText xml:space="preserve"> PAGEREF _Toc240314562 \h </w:instrText>
        </w:r>
        <w:r w:rsidR="005818D6">
          <w:rPr>
            <w:noProof/>
            <w:webHidden/>
          </w:rPr>
        </w:r>
        <w:r w:rsidR="005818D6">
          <w:rPr>
            <w:noProof/>
            <w:webHidden/>
          </w:rPr>
          <w:fldChar w:fldCharType="separate"/>
        </w:r>
        <w:r w:rsidR="005818D6">
          <w:rPr>
            <w:noProof/>
            <w:webHidden/>
          </w:rPr>
          <w:t>36</w:t>
        </w:r>
        <w:r w:rsidR="005818D6">
          <w:rPr>
            <w:noProof/>
            <w:webHidden/>
          </w:rPr>
          <w:fldChar w:fldCharType="end"/>
        </w:r>
      </w:hyperlink>
    </w:p>
    <w:p w14:paraId="52C9A7BF" w14:textId="07A85C46" w:rsidR="005818D6" w:rsidRDefault="009C184A">
      <w:pPr>
        <w:pStyle w:val="TableofFigures"/>
        <w:tabs>
          <w:tab w:val="right" w:leader="dot" w:pos="9350"/>
        </w:tabs>
        <w:rPr>
          <w:rFonts w:eastAsiaTheme="minorEastAsia"/>
          <w:noProof/>
        </w:rPr>
      </w:pPr>
      <w:hyperlink w:anchor="_Toc240314563" w:history="1">
        <w:r w:rsidR="005818D6" w:rsidRPr="007265AB">
          <w:rPr>
            <w:rStyle w:val="Hyperlink"/>
            <w:noProof/>
          </w:rPr>
          <w:t>Table 4.1: Demographic Profile of Respondents</w:t>
        </w:r>
        <w:r w:rsidR="005818D6">
          <w:rPr>
            <w:noProof/>
            <w:webHidden/>
          </w:rPr>
          <w:tab/>
        </w:r>
        <w:r w:rsidR="005818D6">
          <w:rPr>
            <w:noProof/>
            <w:webHidden/>
          </w:rPr>
          <w:fldChar w:fldCharType="begin"/>
        </w:r>
        <w:r w:rsidR="005818D6">
          <w:rPr>
            <w:noProof/>
            <w:webHidden/>
          </w:rPr>
          <w:instrText xml:space="preserve"> PAGEREF _Toc240314563 \h </w:instrText>
        </w:r>
        <w:r w:rsidR="005818D6">
          <w:rPr>
            <w:noProof/>
            <w:webHidden/>
          </w:rPr>
        </w:r>
        <w:r w:rsidR="005818D6">
          <w:rPr>
            <w:noProof/>
            <w:webHidden/>
          </w:rPr>
          <w:fldChar w:fldCharType="separate"/>
        </w:r>
        <w:r w:rsidR="005818D6">
          <w:rPr>
            <w:noProof/>
            <w:webHidden/>
          </w:rPr>
          <w:t>39</w:t>
        </w:r>
        <w:r w:rsidR="005818D6">
          <w:rPr>
            <w:noProof/>
            <w:webHidden/>
          </w:rPr>
          <w:fldChar w:fldCharType="end"/>
        </w:r>
      </w:hyperlink>
    </w:p>
    <w:p w14:paraId="1D353337" w14:textId="339F6ED8" w:rsidR="005818D6" w:rsidRDefault="009C184A">
      <w:pPr>
        <w:pStyle w:val="TableofFigures"/>
        <w:tabs>
          <w:tab w:val="right" w:leader="dot" w:pos="9350"/>
        </w:tabs>
        <w:rPr>
          <w:rFonts w:eastAsiaTheme="minorEastAsia"/>
          <w:noProof/>
        </w:rPr>
      </w:pPr>
      <w:hyperlink w:anchor="_Toc240314564" w:history="1">
        <w:r w:rsidR="005818D6" w:rsidRPr="007265AB">
          <w:rPr>
            <w:rStyle w:val="Hyperlink"/>
            <w:noProof/>
          </w:rPr>
          <w:t>Table 5.Descriptive Statistics for Main Variables</w:t>
        </w:r>
        <w:r w:rsidR="005818D6">
          <w:rPr>
            <w:noProof/>
            <w:webHidden/>
          </w:rPr>
          <w:tab/>
        </w:r>
        <w:r w:rsidR="005818D6">
          <w:rPr>
            <w:noProof/>
            <w:webHidden/>
          </w:rPr>
          <w:fldChar w:fldCharType="begin"/>
        </w:r>
        <w:r w:rsidR="005818D6">
          <w:rPr>
            <w:noProof/>
            <w:webHidden/>
          </w:rPr>
          <w:instrText xml:space="preserve"> PAGEREF _Toc240314564 \h </w:instrText>
        </w:r>
        <w:r w:rsidR="005818D6">
          <w:rPr>
            <w:noProof/>
            <w:webHidden/>
          </w:rPr>
        </w:r>
        <w:r w:rsidR="005818D6">
          <w:rPr>
            <w:noProof/>
            <w:webHidden/>
          </w:rPr>
          <w:fldChar w:fldCharType="separate"/>
        </w:r>
        <w:r w:rsidR="005818D6">
          <w:rPr>
            <w:noProof/>
            <w:webHidden/>
          </w:rPr>
          <w:t>40</w:t>
        </w:r>
        <w:r w:rsidR="005818D6">
          <w:rPr>
            <w:noProof/>
            <w:webHidden/>
          </w:rPr>
          <w:fldChar w:fldCharType="end"/>
        </w:r>
      </w:hyperlink>
    </w:p>
    <w:p w14:paraId="1CFA7CE1" w14:textId="78920AA5" w:rsidR="005818D6" w:rsidRDefault="009C184A">
      <w:pPr>
        <w:pStyle w:val="TableofFigures"/>
        <w:tabs>
          <w:tab w:val="right" w:leader="dot" w:pos="9350"/>
        </w:tabs>
        <w:rPr>
          <w:rFonts w:eastAsiaTheme="minorEastAsia"/>
          <w:noProof/>
        </w:rPr>
      </w:pPr>
      <w:hyperlink w:anchor="_Toc240314565" w:history="1">
        <w:r w:rsidR="005818D6" w:rsidRPr="007265AB">
          <w:rPr>
            <w:rStyle w:val="Hyperlink"/>
            <w:noProof/>
          </w:rPr>
          <w:t>Table 6. Quality Measurement of Main Variables</w:t>
        </w:r>
        <w:r w:rsidR="005818D6">
          <w:rPr>
            <w:noProof/>
            <w:webHidden/>
          </w:rPr>
          <w:tab/>
        </w:r>
        <w:r w:rsidR="005818D6">
          <w:rPr>
            <w:noProof/>
            <w:webHidden/>
          </w:rPr>
          <w:fldChar w:fldCharType="begin"/>
        </w:r>
        <w:r w:rsidR="005818D6">
          <w:rPr>
            <w:noProof/>
            <w:webHidden/>
          </w:rPr>
          <w:instrText xml:space="preserve"> PAGEREF _Toc240314565 \h </w:instrText>
        </w:r>
        <w:r w:rsidR="005818D6">
          <w:rPr>
            <w:noProof/>
            <w:webHidden/>
          </w:rPr>
        </w:r>
        <w:r w:rsidR="005818D6">
          <w:rPr>
            <w:noProof/>
            <w:webHidden/>
          </w:rPr>
          <w:fldChar w:fldCharType="separate"/>
        </w:r>
        <w:r w:rsidR="005818D6">
          <w:rPr>
            <w:noProof/>
            <w:webHidden/>
          </w:rPr>
          <w:t>42</w:t>
        </w:r>
        <w:r w:rsidR="005818D6">
          <w:rPr>
            <w:noProof/>
            <w:webHidden/>
          </w:rPr>
          <w:fldChar w:fldCharType="end"/>
        </w:r>
      </w:hyperlink>
    </w:p>
    <w:p w14:paraId="50958A8B" w14:textId="26553A7C" w:rsidR="005818D6" w:rsidRDefault="009C184A">
      <w:pPr>
        <w:pStyle w:val="TableofFigures"/>
        <w:tabs>
          <w:tab w:val="right" w:leader="dot" w:pos="9350"/>
        </w:tabs>
        <w:rPr>
          <w:rFonts w:eastAsiaTheme="minorEastAsia"/>
          <w:noProof/>
        </w:rPr>
      </w:pPr>
      <w:hyperlink w:anchor="_Toc240314566" w:history="1">
        <w:r w:rsidR="005818D6" w:rsidRPr="007265AB">
          <w:rPr>
            <w:rStyle w:val="Hyperlink"/>
            <w:noProof/>
          </w:rPr>
          <w:t>Table 7.Reliability Statistics</w:t>
        </w:r>
        <w:r w:rsidR="005818D6">
          <w:rPr>
            <w:noProof/>
            <w:webHidden/>
          </w:rPr>
          <w:tab/>
        </w:r>
        <w:r w:rsidR="005818D6">
          <w:rPr>
            <w:noProof/>
            <w:webHidden/>
          </w:rPr>
          <w:fldChar w:fldCharType="begin"/>
        </w:r>
        <w:r w:rsidR="005818D6">
          <w:rPr>
            <w:noProof/>
            <w:webHidden/>
          </w:rPr>
          <w:instrText xml:space="preserve"> PAGEREF _Toc240314566 \h </w:instrText>
        </w:r>
        <w:r w:rsidR="005818D6">
          <w:rPr>
            <w:noProof/>
            <w:webHidden/>
          </w:rPr>
        </w:r>
        <w:r w:rsidR="005818D6">
          <w:rPr>
            <w:noProof/>
            <w:webHidden/>
          </w:rPr>
          <w:fldChar w:fldCharType="separate"/>
        </w:r>
        <w:r w:rsidR="005818D6">
          <w:rPr>
            <w:noProof/>
            <w:webHidden/>
          </w:rPr>
          <w:t>42</w:t>
        </w:r>
        <w:r w:rsidR="005818D6">
          <w:rPr>
            <w:noProof/>
            <w:webHidden/>
          </w:rPr>
          <w:fldChar w:fldCharType="end"/>
        </w:r>
      </w:hyperlink>
    </w:p>
    <w:p w14:paraId="13F0E94A" w14:textId="5B7341FB" w:rsidR="005818D6" w:rsidRDefault="009C184A">
      <w:pPr>
        <w:pStyle w:val="TableofFigures"/>
        <w:tabs>
          <w:tab w:val="right" w:leader="dot" w:pos="9350"/>
        </w:tabs>
        <w:rPr>
          <w:rFonts w:eastAsiaTheme="minorEastAsia"/>
          <w:noProof/>
        </w:rPr>
      </w:pPr>
      <w:hyperlink w:anchor="_Toc240314567" w:history="1">
        <w:r w:rsidR="005818D6" w:rsidRPr="007265AB">
          <w:rPr>
            <w:rStyle w:val="Hyperlink"/>
            <w:noProof/>
          </w:rPr>
          <w:t>Table 8.Correlation Analysis for H1</w:t>
        </w:r>
        <w:r w:rsidR="005818D6">
          <w:rPr>
            <w:noProof/>
            <w:webHidden/>
          </w:rPr>
          <w:tab/>
        </w:r>
        <w:r w:rsidR="005818D6">
          <w:rPr>
            <w:noProof/>
            <w:webHidden/>
          </w:rPr>
          <w:fldChar w:fldCharType="begin"/>
        </w:r>
        <w:r w:rsidR="005818D6">
          <w:rPr>
            <w:noProof/>
            <w:webHidden/>
          </w:rPr>
          <w:instrText xml:space="preserve"> PAGEREF _Toc240314567 \h </w:instrText>
        </w:r>
        <w:r w:rsidR="005818D6">
          <w:rPr>
            <w:noProof/>
            <w:webHidden/>
          </w:rPr>
        </w:r>
        <w:r w:rsidR="005818D6">
          <w:rPr>
            <w:noProof/>
            <w:webHidden/>
          </w:rPr>
          <w:fldChar w:fldCharType="separate"/>
        </w:r>
        <w:r w:rsidR="005818D6">
          <w:rPr>
            <w:noProof/>
            <w:webHidden/>
          </w:rPr>
          <w:t>43</w:t>
        </w:r>
        <w:r w:rsidR="005818D6">
          <w:rPr>
            <w:noProof/>
            <w:webHidden/>
          </w:rPr>
          <w:fldChar w:fldCharType="end"/>
        </w:r>
      </w:hyperlink>
    </w:p>
    <w:p w14:paraId="1C3279DA" w14:textId="2338A958" w:rsidR="005818D6" w:rsidRDefault="009C184A">
      <w:pPr>
        <w:pStyle w:val="TableofFigures"/>
        <w:tabs>
          <w:tab w:val="right" w:leader="dot" w:pos="9350"/>
        </w:tabs>
        <w:rPr>
          <w:rFonts w:eastAsiaTheme="minorEastAsia"/>
          <w:noProof/>
        </w:rPr>
      </w:pPr>
      <w:hyperlink w:anchor="_Toc240314568" w:history="1">
        <w:r w:rsidR="005818D6" w:rsidRPr="007265AB">
          <w:rPr>
            <w:rStyle w:val="Hyperlink"/>
            <w:noProof/>
          </w:rPr>
          <w:t>Table 9.Regression Analysis for H1</w:t>
        </w:r>
        <w:r w:rsidR="005818D6">
          <w:rPr>
            <w:noProof/>
            <w:webHidden/>
          </w:rPr>
          <w:tab/>
        </w:r>
        <w:r w:rsidR="005818D6">
          <w:rPr>
            <w:noProof/>
            <w:webHidden/>
          </w:rPr>
          <w:fldChar w:fldCharType="begin"/>
        </w:r>
        <w:r w:rsidR="005818D6">
          <w:rPr>
            <w:noProof/>
            <w:webHidden/>
          </w:rPr>
          <w:instrText xml:space="preserve"> PAGEREF _Toc240314568 \h </w:instrText>
        </w:r>
        <w:r w:rsidR="005818D6">
          <w:rPr>
            <w:noProof/>
            <w:webHidden/>
          </w:rPr>
        </w:r>
        <w:r w:rsidR="005818D6">
          <w:rPr>
            <w:noProof/>
            <w:webHidden/>
          </w:rPr>
          <w:fldChar w:fldCharType="separate"/>
        </w:r>
        <w:r w:rsidR="005818D6">
          <w:rPr>
            <w:noProof/>
            <w:webHidden/>
          </w:rPr>
          <w:t>44</w:t>
        </w:r>
        <w:r w:rsidR="005818D6">
          <w:rPr>
            <w:noProof/>
            <w:webHidden/>
          </w:rPr>
          <w:fldChar w:fldCharType="end"/>
        </w:r>
      </w:hyperlink>
    </w:p>
    <w:p w14:paraId="57795BFD" w14:textId="4280F8C6" w:rsidR="005818D6" w:rsidRDefault="009C184A">
      <w:pPr>
        <w:pStyle w:val="TableofFigures"/>
        <w:tabs>
          <w:tab w:val="right" w:leader="dot" w:pos="9350"/>
        </w:tabs>
        <w:rPr>
          <w:rFonts w:eastAsiaTheme="minorEastAsia"/>
          <w:noProof/>
        </w:rPr>
      </w:pPr>
      <w:hyperlink w:anchor="_Toc240314569" w:history="1">
        <w:r w:rsidR="005818D6" w:rsidRPr="007265AB">
          <w:rPr>
            <w:rStyle w:val="Hyperlink"/>
            <w:noProof/>
          </w:rPr>
          <w:t>Table 10.Regression Analysis for H2</w:t>
        </w:r>
        <w:r w:rsidR="005818D6">
          <w:rPr>
            <w:noProof/>
            <w:webHidden/>
          </w:rPr>
          <w:tab/>
        </w:r>
        <w:r w:rsidR="005818D6">
          <w:rPr>
            <w:noProof/>
            <w:webHidden/>
          </w:rPr>
          <w:fldChar w:fldCharType="begin"/>
        </w:r>
        <w:r w:rsidR="005818D6">
          <w:rPr>
            <w:noProof/>
            <w:webHidden/>
          </w:rPr>
          <w:instrText xml:space="preserve"> PAGEREF _Toc240314569 \h </w:instrText>
        </w:r>
        <w:r w:rsidR="005818D6">
          <w:rPr>
            <w:noProof/>
            <w:webHidden/>
          </w:rPr>
        </w:r>
        <w:r w:rsidR="005818D6">
          <w:rPr>
            <w:noProof/>
            <w:webHidden/>
          </w:rPr>
          <w:fldChar w:fldCharType="separate"/>
        </w:r>
        <w:r w:rsidR="005818D6">
          <w:rPr>
            <w:noProof/>
            <w:webHidden/>
          </w:rPr>
          <w:t>44</w:t>
        </w:r>
        <w:r w:rsidR="005818D6">
          <w:rPr>
            <w:noProof/>
            <w:webHidden/>
          </w:rPr>
          <w:fldChar w:fldCharType="end"/>
        </w:r>
      </w:hyperlink>
    </w:p>
    <w:p w14:paraId="65CAD0CD" w14:textId="064BA976" w:rsidR="005818D6" w:rsidRDefault="009C184A">
      <w:pPr>
        <w:pStyle w:val="TableofFigures"/>
        <w:tabs>
          <w:tab w:val="right" w:leader="dot" w:pos="9350"/>
        </w:tabs>
        <w:rPr>
          <w:rFonts w:eastAsiaTheme="minorEastAsia"/>
          <w:noProof/>
        </w:rPr>
      </w:pPr>
      <w:hyperlink w:anchor="_Toc240314570" w:history="1">
        <w:r w:rsidR="005818D6" w:rsidRPr="007265AB">
          <w:rPr>
            <w:rStyle w:val="Hyperlink"/>
            <w:noProof/>
          </w:rPr>
          <w:t>Table 11.Group Comparison for H4</w:t>
        </w:r>
        <w:r w:rsidR="005818D6">
          <w:rPr>
            <w:noProof/>
            <w:webHidden/>
          </w:rPr>
          <w:tab/>
        </w:r>
        <w:r w:rsidR="005818D6">
          <w:rPr>
            <w:noProof/>
            <w:webHidden/>
          </w:rPr>
          <w:fldChar w:fldCharType="begin"/>
        </w:r>
        <w:r w:rsidR="005818D6">
          <w:rPr>
            <w:noProof/>
            <w:webHidden/>
          </w:rPr>
          <w:instrText xml:space="preserve"> PAGEREF _Toc240314570 \h </w:instrText>
        </w:r>
        <w:r w:rsidR="005818D6">
          <w:rPr>
            <w:noProof/>
            <w:webHidden/>
          </w:rPr>
        </w:r>
        <w:r w:rsidR="005818D6">
          <w:rPr>
            <w:noProof/>
            <w:webHidden/>
          </w:rPr>
          <w:fldChar w:fldCharType="separate"/>
        </w:r>
        <w:r w:rsidR="005818D6">
          <w:rPr>
            <w:noProof/>
            <w:webHidden/>
          </w:rPr>
          <w:t>45</w:t>
        </w:r>
        <w:r w:rsidR="005818D6">
          <w:rPr>
            <w:noProof/>
            <w:webHidden/>
          </w:rPr>
          <w:fldChar w:fldCharType="end"/>
        </w:r>
      </w:hyperlink>
    </w:p>
    <w:p w14:paraId="30B924C9" w14:textId="55B740B2" w:rsidR="005818D6" w:rsidRDefault="009C184A">
      <w:pPr>
        <w:pStyle w:val="TableofFigures"/>
        <w:tabs>
          <w:tab w:val="right" w:leader="dot" w:pos="9350"/>
        </w:tabs>
        <w:rPr>
          <w:rFonts w:eastAsiaTheme="minorEastAsia"/>
          <w:noProof/>
        </w:rPr>
      </w:pPr>
      <w:hyperlink w:anchor="_Toc240314571" w:history="1">
        <w:r w:rsidR="005818D6" w:rsidRPr="007265AB">
          <w:rPr>
            <w:rStyle w:val="Hyperlink"/>
            <w:noProof/>
          </w:rPr>
          <w:t>Table 12.t-Test Results for H4</w:t>
        </w:r>
        <w:r w:rsidR="005818D6">
          <w:rPr>
            <w:noProof/>
            <w:webHidden/>
          </w:rPr>
          <w:tab/>
        </w:r>
        <w:r w:rsidR="005818D6">
          <w:rPr>
            <w:noProof/>
            <w:webHidden/>
          </w:rPr>
          <w:fldChar w:fldCharType="begin"/>
        </w:r>
        <w:r w:rsidR="005818D6">
          <w:rPr>
            <w:noProof/>
            <w:webHidden/>
          </w:rPr>
          <w:instrText xml:space="preserve"> PAGEREF _Toc240314571 \h </w:instrText>
        </w:r>
        <w:r w:rsidR="005818D6">
          <w:rPr>
            <w:noProof/>
            <w:webHidden/>
          </w:rPr>
        </w:r>
        <w:r w:rsidR="005818D6">
          <w:rPr>
            <w:noProof/>
            <w:webHidden/>
          </w:rPr>
          <w:fldChar w:fldCharType="separate"/>
        </w:r>
        <w:r w:rsidR="005818D6">
          <w:rPr>
            <w:noProof/>
            <w:webHidden/>
          </w:rPr>
          <w:t>45</w:t>
        </w:r>
        <w:r w:rsidR="005818D6">
          <w:rPr>
            <w:noProof/>
            <w:webHidden/>
          </w:rPr>
          <w:fldChar w:fldCharType="end"/>
        </w:r>
      </w:hyperlink>
    </w:p>
    <w:p w14:paraId="49C50477" w14:textId="7F176EC9" w:rsidR="005818D6" w:rsidRDefault="009C184A">
      <w:pPr>
        <w:pStyle w:val="TableofFigures"/>
        <w:tabs>
          <w:tab w:val="right" w:leader="dot" w:pos="9350"/>
        </w:tabs>
        <w:rPr>
          <w:rFonts w:eastAsiaTheme="minorEastAsia"/>
          <w:noProof/>
        </w:rPr>
      </w:pPr>
      <w:hyperlink w:anchor="_Toc240314572" w:history="1">
        <w:r w:rsidR="005818D6" w:rsidRPr="007265AB">
          <w:rPr>
            <w:rStyle w:val="Hyperlink"/>
            <w:noProof/>
          </w:rPr>
          <w:t>Table 13.Moderation Analysis for H5</w:t>
        </w:r>
        <w:r w:rsidR="005818D6">
          <w:rPr>
            <w:noProof/>
            <w:webHidden/>
          </w:rPr>
          <w:tab/>
        </w:r>
        <w:r w:rsidR="005818D6">
          <w:rPr>
            <w:noProof/>
            <w:webHidden/>
          </w:rPr>
          <w:fldChar w:fldCharType="begin"/>
        </w:r>
        <w:r w:rsidR="005818D6">
          <w:rPr>
            <w:noProof/>
            <w:webHidden/>
          </w:rPr>
          <w:instrText xml:space="preserve"> PAGEREF _Toc240314572 \h </w:instrText>
        </w:r>
        <w:r w:rsidR="005818D6">
          <w:rPr>
            <w:noProof/>
            <w:webHidden/>
          </w:rPr>
        </w:r>
        <w:r w:rsidR="005818D6">
          <w:rPr>
            <w:noProof/>
            <w:webHidden/>
          </w:rPr>
          <w:fldChar w:fldCharType="separate"/>
        </w:r>
        <w:r w:rsidR="005818D6">
          <w:rPr>
            <w:noProof/>
            <w:webHidden/>
          </w:rPr>
          <w:t>45</w:t>
        </w:r>
        <w:r w:rsidR="005818D6">
          <w:rPr>
            <w:noProof/>
            <w:webHidden/>
          </w:rPr>
          <w:fldChar w:fldCharType="end"/>
        </w:r>
      </w:hyperlink>
    </w:p>
    <w:p w14:paraId="26493415" w14:textId="01D96362" w:rsidR="005818D6" w:rsidRDefault="009C184A">
      <w:pPr>
        <w:pStyle w:val="TableofFigures"/>
        <w:tabs>
          <w:tab w:val="right" w:leader="dot" w:pos="9350"/>
        </w:tabs>
        <w:rPr>
          <w:rFonts w:eastAsiaTheme="minorEastAsia"/>
          <w:noProof/>
        </w:rPr>
      </w:pPr>
      <w:hyperlink w:anchor="_Toc240314573" w:history="1">
        <w:r w:rsidR="005818D6" w:rsidRPr="007265AB">
          <w:rPr>
            <w:rStyle w:val="Hyperlink"/>
            <w:noProof/>
          </w:rPr>
          <w:t>Table 14.Moderation Effect of Social Class</w:t>
        </w:r>
        <w:r w:rsidR="005818D6">
          <w:rPr>
            <w:noProof/>
            <w:webHidden/>
          </w:rPr>
          <w:tab/>
        </w:r>
        <w:r w:rsidR="005818D6">
          <w:rPr>
            <w:noProof/>
            <w:webHidden/>
          </w:rPr>
          <w:fldChar w:fldCharType="begin"/>
        </w:r>
        <w:r w:rsidR="005818D6">
          <w:rPr>
            <w:noProof/>
            <w:webHidden/>
          </w:rPr>
          <w:instrText xml:space="preserve"> PAGEREF _Toc240314573 \h </w:instrText>
        </w:r>
        <w:r w:rsidR="005818D6">
          <w:rPr>
            <w:noProof/>
            <w:webHidden/>
          </w:rPr>
        </w:r>
        <w:r w:rsidR="005818D6">
          <w:rPr>
            <w:noProof/>
            <w:webHidden/>
          </w:rPr>
          <w:fldChar w:fldCharType="separate"/>
        </w:r>
        <w:r w:rsidR="005818D6">
          <w:rPr>
            <w:noProof/>
            <w:webHidden/>
          </w:rPr>
          <w:t>46</w:t>
        </w:r>
        <w:r w:rsidR="005818D6">
          <w:rPr>
            <w:noProof/>
            <w:webHidden/>
          </w:rPr>
          <w:fldChar w:fldCharType="end"/>
        </w:r>
      </w:hyperlink>
    </w:p>
    <w:p w14:paraId="615FBDDA" w14:textId="0C4E0483" w:rsidR="005818D6" w:rsidRDefault="009C184A">
      <w:pPr>
        <w:pStyle w:val="TableofFigures"/>
        <w:tabs>
          <w:tab w:val="right" w:leader="dot" w:pos="9350"/>
        </w:tabs>
        <w:rPr>
          <w:rFonts w:eastAsiaTheme="minorEastAsia"/>
          <w:noProof/>
        </w:rPr>
      </w:pPr>
      <w:hyperlink w:anchor="_Toc240314574" w:history="1">
        <w:r w:rsidR="005818D6" w:rsidRPr="007265AB">
          <w:rPr>
            <w:rStyle w:val="Hyperlink"/>
            <w:noProof/>
          </w:rPr>
          <w:t>Table 15.Summary of Hypotheses Testing Results</w:t>
        </w:r>
        <w:r w:rsidR="005818D6">
          <w:rPr>
            <w:noProof/>
            <w:webHidden/>
          </w:rPr>
          <w:tab/>
        </w:r>
        <w:r w:rsidR="005818D6">
          <w:rPr>
            <w:noProof/>
            <w:webHidden/>
          </w:rPr>
          <w:fldChar w:fldCharType="begin"/>
        </w:r>
        <w:r w:rsidR="005818D6">
          <w:rPr>
            <w:noProof/>
            <w:webHidden/>
          </w:rPr>
          <w:instrText xml:space="preserve"> PAGEREF _Toc240314574 \h </w:instrText>
        </w:r>
        <w:r w:rsidR="005818D6">
          <w:rPr>
            <w:noProof/>
            <w:webHidden/>
          </w:rPr>
        </w:r>
        <w:r w:rsidR="005818D6">
          <w:rPr>
            <w:noProof/>
            <w:webHidden/>
          </w:rPr>
          <w:fldChar w:fldCharType="separate"/>
        </w:r>
        <w:r w:rsidR="005818D6">
          <w:rPr>
            <w:noProof/>
            <w:webHidden/>
          </w:rPr>
          <w:t>46</w:t>
        </w:r>
        <w:r w:rsidR="005818D6">
          <w:rPr>
            <w:noProof/>
            <w:webHidden/>
          </w:rPr>
          <w:fldChar w:fldCharType="end"/>
        </w:r>
      </w:hyperlink>
    </w:p>
    <w:p w14:paraId="31034530" w14:textId="5B5A0577" w:rsidR="005818D6" w:rsidRDefault="009C184A">
      <w:pPr>
        <w:pStyle w:val="TableofFigures"/>
        <w:tabs>
          <w:tab w:val="right" w:leader="dot" w:pos="9350"/>
        </w:tabs>
        <w:rPr>
          <w:rFonts w:eastAsiaTheme="minorEastAsia"/>
          <w:noProof/>
        </w:rPr>
      </w:pPr>
      <w:hyperlink w:anchor="_Toc240314575" w:history="1">
        <w:r w:rsidR="005818D6" w:rsidRPr="007265AB">
          <w:rPr>
            <w:rStyle w:val="Hyperlink"/>
            <w:noProof/>
          </w:rPr>
          <w:t>Table 16. Cross-Tabulation of Key Variables by Social Class</w:t>
        </w:r>
        <w:r w:rsidR="005818D6">
          <w:rPr>
            <w:noProof/>
            <w:webHidden/>
          </w:rPr>
          <w:tab/>
        </w:r>
        <w:r w:rsidR="005818D6">
          <w:rPr>
            <w:noProof/>
            <w:webHidden/>
          </w:rPr>
          <w:fldChar w:fldCharType="begin"/>
        </w:r>
        <w:r w:rsidR="005818D6">
          <w:rPr>
            <w:noProof/>
            <w:webHidden/>
          </w:rPr>
          <w:instrText xml:space="preserve"> PAGEREF _Toc240314575 \h </w:instrText>
        </w:r>
        <w:r w:rsidR="005818D6">
          <w:rPr>
            <w:noProof/>
            <w:webHidden/>
          </w:rPr>
        </w:r>
        <w:r w:rsidR="005818D6">
          <w:rPr>
            <w:noProof/>
            <w:webHidden/>
          </w:rPr>
          <w:fldChar w:fldCharType="separate"/>
        </w:r>
        <w:r w:rsidR="005818D6">
          <w:rPr>
            <w:noProof/>
            <w:webHidden/>
          </w:rPr>
          <w:t>47</w:t>
        </w:r>
        <w:r w:rsidR="005818D6">
          <w:rPr>
            <w:noProof/>
            <w:webHidden/>
          </w:rPr>
          <w:fldChar w:fldCharType="end"/>
        </w:r>
      </w:hyperlink>
    </w:p>
    <w:p w14:paraId="658218FA" w14:textId="47F6F349" w:rsidR="005818D6" w:rsidRDefault="009C184A">
      <w:pPr>
        <w:pStyle w:val="TableofFigures"/>
        <w:tabs>
          <w:tab w:val="right" w:leader="dot" w:pos="9350"/>
        </w:tabs>
        <w:rPr>
          <w:rFonts w:eastAsiaTheme="minorEastAsia"/>
          <w:noProof/>
        </w:rPr>
      </w:pPr>
      <w:hyperlink w:anchor="_Toc240314576" w:history="1">
        <w:r w:rsidR="005818D6" w:rsidRPr="007265AB">
          <w:rPr>
            <w:rStyle w:val="Hyperlink"/>
            <w:noProof/>
          </w:rPr>
          <w:t>Table 17.Summary of Hypothesis Findings and Discussion:</w:t>
        </w:r>
        <w:r w:rsidR="005818D6">
          <w:rPr>
            <w:noProof/>
            <w:webHidden/>
          </w:rPr>
          <w:tab/>
        </w:r>
        <w:r w:rsidR="005818D6">
          <w:rPr>
            <w:noProof/>
            <w:webHidden/>
          </w:rPr>
          <w:fldChar w:fldCharType="begin"/>
        </w:r>
        <w:r w:rsidR="005818D6">
          <w:rPr>
            <w:noProof/>
            <w:webHidden/>
          </w:rPr>
          <w:instrText xml:space="preserve"> PAGEREF _Toc240314576 \h </w:instrText>
        </w:r>
        <w:r w:rsidR="005818D6">
          <w:rPr>
            <w:noProof/>
            <w:webHidden/>
          </w:rPr>
        </w:r>
        <w:r w:rsidR="005818D6">
          <w:rPr>
            <w:noProof/>
            <w:webHidden/>
          </w:rPr>
          <w:fldChar w:fldCharType="separate"/>
        </w:r>
        <w:r w:rsidR="005818D6">
          <w:rPr>
            <w:noProof/>
            <w:webHidden/>
          </w:rPr>
          <w:t>53</w:t>
        </w:r>
        <w:r w:rsidR="005818D6">
          <w:rPr>
            <w:noProof/>
            <w:webHidden/>
          </w:rPr>
          <w:fldChar w:fldCharType="end"/>
        </w:r>
      </w:hyperlink>
    </w:p>
    <w:p w14:paraId="75202A40" w14:textId="725CBA4E" w:rsidR="00304BE3" w:rsidRDefault="005818D6" w:rsidP="00122E13">
      <w:pPr>
        <w:rPr>
          <w:rFonts w:ascii="Arial" w:hAnsi="Arial" w:cs="Arial"/>
        </w:rPr>
      </w:pPr>
      <w:r>
        <w:rPr>
          <w:rFonts w:ascii="Arial" w:hAnsi="Arial" w:cs="Arial"/>
        </w:rPr>
        <w:fldChar w:fldCharType="end"/>
      </w:r>
    </w:p>
    <w:p w14:paraId="04860D89" w14:textId="77777777" w:rsidR="00467A6B" w:rsidRDefault="00467A6B" w:rsidP="00122E13">
      <w:pPr>
        <w:rPr>
          <w:rFonts w:ascii="Arial" w:hAnsi="Arial" w:cs="Arial"/>
        </w:rPr>
      </w:pPr>
    </w:p>
    <w:p w14:paraId="1E5C1432" w14:textId="77777777" w:rsidR="00467A6B" w:rsidRDefault="00467A6B" w:rsidP="00122E13">
      <w:pPr>
        <w:rPr>
          <w:rFonts w:ascii="Arial" w:hAnsi="Arial" w:cs="Arial"/>
        </w:rPr>
      </w:pPr>
    </w:p>
    <w:p w14:paraId="3209B5A0" w14:textId="77777777" w:rsidR="00467A6B" w:rsidRDefault="00467A6B" w:rsidP="00122E13">
      <w:pPr>
        <w:rPr>
          <w:rFonts w:ascii="Arial" w:hAnsi="Arial" w:cs="Arial"/>
        </w:rPr>
      </w:pPr>
    </w:p>
    <w:p w14:paraId="6BD4740B" w14:textId="77777777" w:rsidR="00467A6B" w:rsidRDefault="00467A6B" w:rsidP="00122E13">
      <w:pPr>
        <w:rPr>
          <w:rFonts w:ascii="Arial" w:hAnsi="Arial" w:cs="Arial"/>
        </w:rPr>
      </w:pPr>
    </w:p>
    <w:p w14:paraId="266A92BB" w14:textId="77777777" w:rsidR="00467A6B" w:rsidRDefault="00467A6B" w:rsidP="00122E13">
      <w:pPr>
        <w:rPr>
          <w:rFonts w:ascii="Arial" w:hAnsi="Arial" w:cs="Arial"/>
        </w:rPr>
      </w:pPr>
    </w:p>
    <w:p w14:paraId="4DFED4D6" w14:textId="77777777" w:rsidR="00467A6B" w:rsidRDefault="00467A6B" w:rsidP="00122E13">
      <w:pPr>
        <w:rPr>
          <w:rFonts w:ascii="Arial" w:hAnsi="Arial" w:cs="Arial"/>
        </w:rPr>
      </w:pPr>
    </w:p>
    <w:p w14:paraId="31B54FE1" w14:textId="77777777" w:rsidR="00467A6B" w:rsidRDefault="00467A6B" w:rsidP="00122E13">
      <w:pPr>
        <w:rPr>
          <w:rFonts w:ascii="Arial" w:hAnsi="Arial" w:cs="Arial"/>
        </w:rPr>
      </w:pPr>
    </w:p>
    <w:p w14:paraId="35D1EF81" w14:textId="77777777" w:rsidR="00467A6B" w:rsidRDefault="00467A6B" w:rsidP="00122E13">
      <w:pPr>
        <w:rPr>
          <w:rFonts w:ascii="Arial" w:hAnsi="Arial" w:cs="Arial"/>
        </w:rPr>
      </w:pPr>
    </w:p>
    <w:p w14:paraId="48EC367D" w14:textId="77777777" w:rsidR="00467A6B" w:rsidRDefault="00467A6B" w:rsidP="00122E13">
      <w:pPr>
        <w:rPr>
          <w:rFonts w:ascii="Arial" w:hAnsi="Arial" w:cs="Arial"/>
        </w:rPr>
      </w:pPr>
    </w:p>
    <w:p w14:paraId="182F6B53" w14:textId="77777777" w:rsidR="00467A6B" w:rsidRDefault="00467A6B" w:rsidP="00122E13">
      <w:pPr>
        <w:rPr>
          <w:rFonts w:ascii="Arial" w:hAnsi="Arial" w:cs="Arial"/>
        </w:rPr>
      </w:pPr>
    </w:p>
    <w:p w14:paraId="0613E53D" w14:textId="77777777" w:rsidR="00467A6B" w:rsidRDefault="00467A6B" w:rsidP="00122E13">
      <w:pPr>
        <w:rPr>
          <w:rFonts w:ascii="Arial" w:hAnsi="Arial" w:cs="Arial"/>
        </w:rPr>
      </w:pPr>
    </w:p>
    <w:p w14:paraId="7EB43DA5" w14:textId="77777777" w:rsidR="00467A6B" w:rsidRDefault="00467A6B" w:rsidP="00122E13">
      <w:pPr>
        <w:rPr>
          <w:rFonts w:ascii="Arial" w:hAnsi="Arial" w:cs="Arial"/>
        </w:rPr>
      </w:pPr>
    </w:p>
    <w:p w14:paraId="20549B2D" w14:textId="77777777" w:rsidR="00467A6B" w:rsidRDefault="00467A6B" w:rsidP="00122E13">
      <w:pPr>
        <w:rPr>
          <w:rFonts w:ascii="Arial" w:hAnsi="Arial" w:cs="Arial"/>
        </w:rPr>
      </w:pPr>
    </w:p>
    <w:p w14:paraId="6E7C3F76" w14:textId="2D57557A" w:rsidR="00694AF7" w:rsidRPr="0047013B" w:rsidRDefault="008B68AB" w:rsidP="00A90529">
      <w:pPr>
        <w:pStyle w:val="Heading1"/>
        <w:rPr>
          <w:rFonts w:cs="Arial"/>
        </w:rPr>
      </w:pPr>
      <w:bookmarkStart w:id="1" w:name="_Toc241005353"/>
      <w:r>
        <w:rPr>
          <w:rFonts w:cs="Arial"/>
        </w:rPr>
        <w:lastRenderedPageBreak/>
        <w:t xml:space="preserve">CHAPTER </w:t>
      </w:r>
      <w:r w:rsidR="00A90529" w:rsidRPr="0047013B">
        <w:rPr>
          <w:rFonts w:cs="Arial"/>
        </w:rPr>
        <w:t xml:space="preserve">1. </w:t>
      </w:r>
      <w:r w:rsidR="00694AF7" w:rsidRPr="0047013B">
        <w:rPr>
          <w:rFonts w:cs="Arial"/>
        </w:rPr>
        <w:t xml:space="preserve">Introduction and </w:t>
      </w:r>
      <w:r w:rsidR="003D6C58" w:rsidRPr="0047013B">
        <w:rPr>
          <w:rFonts w:cs="Arial"/>
        </w:rPr>
        <w:t>Rationale</w:t>
      </w:r>
      <w:bookmarkEnd w:id="1"/>
      <w:r w:rsidR="00694AF7" w:rsidRPr="0047013B">
        <w:rPr>
          <w:rFonts w:cs="Arial"/>
        </w:rPr>
        <w:t xml:space="preserve"> </w:t>
      </w:r>
    </w:p>
    <w:p w14:paraId="2F9B8B7A" w14:textId="4E1B87CA" w:rsidR="004320C6" w:rsidRPr="0047013B" w:rsidRDefault="00A90529" w:rsidP="00A90529">
      <w:pPr>
        <w:pStyle w:val="Heading1"/>
        <w:rPr>
          <w:rFonts w:cs="Arial"/>
        </w:rPr>
      </w:pPr>
      <w:bookmarkStart w:id="2" w:name="_Toc241005354"/>
      <w:r w:rsidRPr="0047013B">
        <w:rPr>
          <w:rFonts w:cs="Arial"/>
        </w:rPr>
        <w:t xml:space="preserve">1.1 </w:t>
      </w:r>
      <w:r w:rsidR="00694AF7" w:rsidRPr="0047013B">
        <w:rPr>
          <w:rFonts w:cs="Arial"/>
        </w:rPr>
        <w:t>Research Background</w:t>
      </w:r>
      <w:bookmarkEnd w:id="2"/>
    </w:p>
    <w:p w14:paraId="7F0E007F" w14:textId="07A34C33" w:rsidR="008F33C8" w:rsidRPr="0047013B" w:rsidRDefault="00694AF7" w:rsidP="00694AF7">
      <w:pPr>
        <w:jc w:val="both"/>
        <w:rPr>
          <w:rFonts w:ascii="Arial" w:hAnsi="Arial" w:cs="Arial"/>
          <w:sz w:val="24"/>
        </w:rPr>
      </w:pPr>
      <w:r w:rsidRPr="0047013B">
        <w:rPr>
          <w:rFonts w:ascii="Arial" w:hAnsi="Arial" w:cs="Arial"/>
          <w:sz w:val="24"/>
        </w:rPr>
        <w:t>The global sportswear industry has become one of the most influential sectors in modern business, where brands are valued not only for their functional products but also for the lifestyles, identities, and meanings they represent. Nike, founded in 1964, has grown into the world’s leading sportswear company and is recognised globally through its iconic “Swoosh” logo and “Just Do It” slogan. Beyond athletic performance, Nike symbolises determination, achievement, and self-expression, making it an ideal case study for examining the impact of brand image and product design on consumer behaviour and perceptions of luxury among different social classes. The sportswear market has expanded significantly with the rise of athleisure, a trend in which consumers wear athletic apparel for both sports and everyday activities. Nike has successfully combined performance, innovation, and fashion through product development and collaborations with luxury brands. However, increasing competition from Adidas and Under Armour has created challenges for Nike in maintaining its premium image while remaining accessible to a broad consumer base. This highlights the need to understand how consumers from different socioeconomic backgrounds perceive brand value, prestige, and product design. The research focuses on how brand image and product design influence perceptions of quality, social status, and luxury, and how these factors affect purchasing behaviour across different consumer groups. Several studies have contributed to understanding this topic. Flynn (2015) examined Nike’s competitive advantages and market rivalry, while Anttonen (2015) and Stoeva (2017) discussed Nike’s transformation from a sportswear brand into a lifestyle and fashion symbol. Wu (2022) highlighted the growing importance of Nike’s fashion-oriented products and their appeal to younger consumers seeking identity and self-expression. Neupane (2022) explored Nike’s strategic shift towards sport-led innovation, and Valjakka (2013) argued that luxury consumption increasingly extends beyond affluent consumers through aspirational branding. Although these studies emphasise the significance of brand image and product design, limited research has explored how consumers from different social classes interpret these factors. Therefore, this study aims to address this gap and provide valuable insights into consumer perceptions and behaviour toward Nike across diverse socioeconomic groups.</w:t>
      </w:r>
    </w:p>
    <w:p w14:paraId="603D9513" w14:textId="77777777" w:rsidR="0047013B" w:rsidRPr="0047013B" w:rsidRDefault="0047013B" w:rsidP="00694AF7">
      <w:pPr>
        <w:jc w:val="both"/>
        <w:rPr>
          <w:rFonts w:ascii="Arial" w:hAnsi="Arial" w:cs="Arial"/>
          <w:sz w:val="24"/>
        </w:rPr>
      </w:pPr>
    </w:p>
    <w:p w14:paraId="78B7B9C4" w14:textId="77777777" w:rsidR="0047013B" w:rsidRPr="0047013B" w:rsidRDefault="0047013B" w:rsidP="00694AF7">
      <w:pPr>
        <w:jc w:val="both"/>
        <w:rPr>
          <w:rFonts w:ascii="Arial" w:hAnsi="Arial" w:cs="Arial"/>
          <w:sz w:val="24"/>
        </w:rPr>
      </w:pPr>
    </w:p>
    <w:p w14:paraId="5735FDFF" w14:textId="2FE405C6" w:rsidR="008F33C8" w:rsidRPr="0047013B" w:rsidRDefault="00A90529" w:rsidP="00A90529">
      <w:pPr>
        <w:pStyle w:val="Heading1"/>
        <w:rPr>
          <w:rFonts w:cs="Arial"/>
        </w:rPr>
      </w:pPr>
      <w:bookmarkStart w:id="3" w:name="_Toc241005355"/>
      <w:r w:rsidRPr="0047013B">
        <w:rPr>
          <w:rFonts w:cs="Arial"/>
        </w:rPr>
        <w:t xml:space="preserve">1.2 </w:t>
      </w:r>
      <w:r w:rsidR="008F33C8" w:rsidRPr="0047013B">
        <w:rPr>
          <w:rFonts w:cs="Arial"/>
        </w:rPr>
        <w:t>Research Rational</w:t>
      </w:r>
      <w:bookmarkEnd w:id="3"/>
    </w:p>
    <w:p w14:paraId="2D601F25" w14:textId="4A72F12C" w:rsidR="008F33C8" w:rsidRPr="0047013B" w:rsidRDefault="008F33C8" w:rsidP="00A90529">
      <w:pPr>
        <w:pStyle w:val="ListParagraph"/>
        <w:numPr>
          <w:ilvl w:val="2"/>
          <w:numId w:val="4"/>
        </w:numPr>
        <w:jc w:val="both"/>
        <w:rPr>
          <w:rFonts w:ascii="Arial" w:hAnsi="Arial" w:cs="Arial"/>
          <w:b/>
          <w:sz w:val="24"/>
        </w:rPr>
      </w:pPr>
      <w:r w:rsidRPr="0047013B">
        <w:rPr>
          <w:rFonts w:ascii="Arial" w:hAnsi="Arial" w:cs="Arial"/>
          <w:b/>
          <w:sz w:val="24"/>
        </w:rPr>
        <w:t>Theoretical Justification</w:t>
      </w:r>
    </w:p>
    <w:p w14:paraId="5FC45601" w14:textId="77777777" w:rsidR="00F94E53" w:rsidRPr="0047013B" w:rsidRDefault="008F33C8" w:rsidP="00694AF7">
      <w:pPr>
        <w:jc w:val="both"/>
        <w:rPr>
          <w:rFonts w:ascii="Arial" w:hAnsi="Arial" w:cs="Arial"/>
          <w:sz w:val="24"/>
        </w:rPr>
      </w:pPr>
      <w:r w:rsidRPr="0047013B">
        <w:rPr>
          <w:rFonts w:ascii="Arial" w:hAnsi="Arial" w:cs="Arial"/>
          <w:sz w:val="24"/>
        </w:rPr>
        <w:t xml:space="preserve">Existing literature has extensively established that brand image plays a significant role in shaping consumer behaviour, influencing purchase intentions, customer loyalty, and consumers’ willingness to pay premium prices. According to Keller’s (2001; 2003) Consumer-Based Brand Equity (CBBE) framework, brand image is built through factors </w:t>
      </w:r>
      <w:r w:rsidRPr="0047013B">
        <w:rPr>
          <w:rFonts w:ascii="Arial" w:hAnsi="Arial" w:cs="Arial"/>
          <w:sz w:val="24"/>
        </w:rPr>
        <w:lastRenderedPageBreak/>
        <w:t>such as brand awareness, perceived quality, brand associations, and loyalty, all of which contribute to creating value for both consumers and organisations. Studies have consistently demonstrated that strong brand equity generates positive attitudes and enhances consumer decision-makin</w:t>
      </w:r>
      <w:r w:rsidR="007A0179" w:rsidRPr="0047013B">
        <w:rPr>
          <w:rFonts w:ascii="Arial" w:hAnsi="Arial" w:cs="Arial"/>
          <w:sz w:val="24"/>
        </w:rPr>
        <w:t>g (Aaker, 2009; Baalbaki, 2012</w:t>
      </w:r>
      <w:r w:rsidRPr="0047013B">
        <w:rPr>
          <w:rFonts w:ascii="Arial" w:hAnsi="Arial" w:cs="Arial"/>
          <w:sz w:val="24"/>
        </w:rPr>
        <w:t>). Furthermore, symbolic consumption theory suggests that consumers often use brands to express their identities, values, and social status, making brand image an important determinant of purchasing</w:t>
      </w:r>
      <w:r w:rsidR="007A0179" w:rsidRPr="0047013B">
        <w:rPr>
          <w:rFonts w:ascii="Arial" w:hAnsi="Arial" w:cs="Arial"/>
          <w:sz w:val="24"/>
        </w:rPr>
        <w:t xml:space="preserve"> behaviour (Solomon et al., 2010</w:t>
      </w:r>
      <w:r w:rsidRPr="0047013B">
        <w:rPr>
          <w:rFonts w:ascii="Arial" w:hAnsi="Arial" w:cs="Arial"/>
          <w:sz w:val="24"/>
        </w:rPr>
        <w:t>; Keller, 2013). Product design has also been identified as a crucial factor affecting consumer perceptions, as design aesthetics, logo recognition, visual presentation, and brand heritage can enhance perceptions of quality, prest</w:t>
      </w:r>
      <w:r w:rsidR="007A0179" w:rsidRPr="0047013B">
        <w:rPr>
          <w:rFonts w:ascii="Arial" w:hAnsi="Arial" w:cs="Arial"/>
          <w:sz w:val="24"/>
        </w:rPr>
        <w:t xml:space="preserve">ige, and trust (Anttonen, 2015; </w:t>
      </w:r>
      <w:r w:rsidRPr="0047013B">
        <w:rPr>
          <w:rFonts w:ascii="Arial" w:hAnsi="Arial" w:cs="Arial"/>
          <w:sz w:val="24"/>
        </w:rPr>
        <w:t>Wu, 2022). Within luxury and masstige branding, consumers are influenced by hedonic, quality, uniqueness, and status-related values (Vazquez et al., 2002; Neupane, 2022). Additionally, emotional branding strategies, such as Nike’s “Just Do It” campaign, have been proven effective in creating strong emotional connections with consumers, strengthening brand preference and long-term customer relationships (Magids et al., 2015; Stoeva, 2017).</w:t>
      </w:r>
    </w:p>
    <w:p w14:paraId="2F4A3656" w14:textId="77777777" w:rsidR="00543DCE" w:rsidRPr="0047013B" w:rsidRDefault="00543DCE" w:rsidP="00543DCE">
      <w:pPr>
        <w:jc w:val="both"/>
        <w:rPr>
          <w:rFonts w:ascii="Arial" w:hAnsi="Arial" w:cs="Arial"/>
          <w:sz w:val="24"/>
        </w:rPr>
      </w:pPr>
      <w:r w:rsidRPr="0047013B">
        <w:rPr>
          <w:rFonts w:ascii="Arial" w:hAnsi="Arial" w:cs="Arial"/>
          <w:sz w:val="24"/>
        </w:rPr>
        <w:t>Despite the extensive literature on brand image, product design, and consumer behaviour, important gaps remain regarding how these factors influence consumers from different socioeconomic backgrounds. Much of the existing research focuses on affluent consumers or general consumer populations, often assuming that luxury and prestige branding primarily target higher-income groups (Valjakka, 2013; Wu, 2022). However, recent studies suggest that lower-income consumers may be equally or even more influenced by luxury branding due to aspirations for social mobility, status enhancement, and social recognition (Wu, 2022). Although this finding challenges traditional assumptions, the underlying mechanisms explaining these responses remain insufficiently explored. Furthermore, there is ongoing debate regarding whether brands can successfully balance accessibility and exclusivity. While masstige branding enables companies to attract broader consumer segments by offering prestige at accessible prices, there is concern that excessive mass-market appeal may weaken perceptions of exclusivity and premium value (Flynn, 2015; Neupane, 2022). Existing research also suffers from methodological limitations, as many studies rely on cross-sectional surveys that capture attitudes at a single point in time, providing limited understanding of how perceptions evolve across different consumer groups (Anttonen, 2015; Stoeva, 2017). Additionally, limited attention has been given to the combined influence of brand image, product design, and marketing communication on consumers from different social classes.</w:t>
      </w:r>
    </w:p>
    <w:p w14:paraId="764A37F5" w14:textId="77777777" w:rsidR="00543DCE" w:rsidRPr="0047013B" w:rsidRDefault="00543DCE" w:rsidP="00543DCE">
      <w:pPr>
        <w:jc w:val="both"/>
        <w:rPr>
          <w:rFonts w:ascii="Arial" w:hAnsi="Arial" w:cs="Arial"/>
          <w:sz w:val="24"/>
        </w:rPr>
      </w:pPr>
      <w:r w:rsidRPr="0047013B">
        <w:rPr>
          <w:rFonts w:ascii="Arial" w:hAnsi="Arial" w:cs="Arial"/>
          <w:sz w:val="24"/>
        </w:rPr>
        <w:t xml:space="preserve">Based on the identified gaps, this research aims to investigate how brand image and product design influence consumer behaviour and perceptions across different socioeconomic classes, using Nike as a case study. Although previous studies have examined branding, design, and luxury consumption separately, there is a lack of comprehensive research explaining how these elements interact to influence consumers from diverse income and social backgrounds (Anttonen, 2015; Wu, 2022). In particular, little is known about how specific design features, such as logo distinctiveness, aesthetic </w:t>
      </w:r>
      <w:r w:rsidRPr="0047013B">
        <w:rPr>
          <w:rFonts w:ascii="Arial" w:hAnsi="Arial" w:cs="Arial"/>
          <w:sz w:val="24"/>
        </w:rPr>
        <w:lastRenderedPageBreak/>
        <w:t>appeal, brand heritage, and emotional messaging, affect purchasing decisions and perceptions of prestige among different consumer groups. This gap is particularly important because modern brands increasingly operate within a polarised marketplace where they must appeal simultaneously to affluent consumers seeking exclusivity and aspirational consumers seeking status and self-expression (Neupane, 2022; Valjakka, 2013). Furthermore, Nike’s recent strategic adjustments towards premium positioning highlight the practical importance of understanding how different market segments respond to branding and design initiatives (Flynn, 2015; Wu, 2022). By addressing these issues, this study seeks to contribute to the existing literature by developing a deeper understanding of the relationship between brand image, product design, and consumer behaviour across socioeconomic classes. The findings will provide both theoretical insights and practical recommendations for brands seeking to balance prestige, accessibility, and long-term consumer engagement.</w:t>
      </w:r>
    </w:p>
    <w:p w14:paraId="1851BB5A" w14:textId="77777777" w:rsidR="000928CC" w:rsidRPr="0047013B" w:rsidRDefault="000928CC" w:rsidP="00543DCE">
      <w:pPr>
        <w:jc w:val="both"/>
        <w:rPr>
          <w:rFonts w:ascii="Arial" w:hAnsi="Arial" w:cs="Arial"/>
          <w:sz w:val="28"/>
        </w:rPr>
      </w:pPr>
    </w:p>
    <w:p w14:paraId="128D1D3A" w14:textId="3D1AA076" w:rsidR="000928CC" w:rsidRPr="0047013B" w:rsidRDefault="000928CC" w:rsidP="00A90529">
      <w:pPr>
        <w:pStyle w:val="ListParagraph"/>
        <w:numPr>
          <w:ilvl w:val="2"/>
          <w:numId w:val="4"/>
        </w:numPr>
        <w:jc w:val="both"/>
        <w:rPr>
          <w:rFonts w:ascii="Arial" w:hAnsi="Arial" w:cs="Arial"/>
          <w:b/>
          <w:sz w:val="24"/>
        </w:rPr>
      </w:pPr>
      <w:r w:rsidRPr="0047013B">
        <w:rPr>
          <w:rFonts w:ascii="Arial" w:hAnsi="Arial" w:cs="Arial"/>
          <w:b/>
          <w:sz w:val="24"/>
        </w:rPr>
        <w:t>Practical Justification</w:t>
      </w:r>
    </w:p>
    <w:p w14:paraId="4AA6F005" w14:textId="77777777" w:rsidR="000928CC" w:rsidRPr="0047013B" w:rsidRDefault="00B710EB" w:rsidP="00A90529">
      <w:pPr>
        <w:jc w:val="both"/>
        <w:rPr>
          <w:rFonts w:ascii="Arial" w:hAnsi="Arial" w:cs="Arial"/>
          <w:sz w:val="24"/>
        </w:rPr>
      </w:pPr>
      <w:r w:rsidRPr="0047013B">
        <w:rPr>
          <w:rFonts w:ascii="Arial" w:hAnsi="Arial" w:cs="Arial"/>
          <w:sz w:val="24"/>
        </w:rPr>
        <w:t xml:space="preserve">The research gap identified in the existing literature has significant practical implications for managers, organisations, and policymakers. In today's competitive sportswear industry, brands such as Nike face the challenge of balancing mass-market accessibility with a premium brand image while responding to changing consumer expectations. Although companies invest heavily in product innovation, branding, athlete endorsements, and marketing campaigns to strengthen customer loyalty and competitive advantage, limited evidence exists on how brand image and product design influence consumers from different socioeconomic backgrounds (Flynn, 2015; Wu, 2022). Consequently, organisations may adopt ineffective branding, pricing, and marketing strategies that weaken brand equity, reduce customer loyalty, and fail to attract new market segments. Nike's recent efforts to broaden its customer base while maintaining its premium positioning illustrate this challenge, as increased competition from Adidas and Under Armour and concerns over brand dilution have highlighted the need for a better understanding of consumer perceptions across different social classes (Flynn, 2015; Wu, 2022). Understanding these differences is essential for managers when allocating resources to product development, advertising, sponsorships, and promotional activities, ensuring that investments generate the greatest value and strengthen long-term brand performance (Neupane, 2022). Previous studies have shown that product aesthetics, logo design, packaging, and advertising styles influence consumers' perceptions of quality, prestige, and trust, suggesting that effective visual communication can improve customer engagement and reinforce brand identity (Stoeva, 2017). Furthermore, pricing and distribution decisions play a critical role in shaping perceptions of exclusivity and luxury. While widespread availability and discounting may increase short-term sales, they may also weaken a brand's premium positioning, whereas highly exclusive strategies may limit future market growth by excluding aspirational consumers (Wu, 2022). As Neupane (2022) argues, brands operating in a polarised economy require clear positioning rather </w:t>
      </w:r>
      <w:r w:rsidRPr="0047013B">
        <w:rPr>
          <w:rFonts w:ascii="Arial" w:hAnsi="Arial" w:cs="Arial"/>
          <w:sz w:val="24"/>
        </w:rPr>
        <w:lastRenderedPageBreak/>
        <w:t>than attempting to satisfy every consumer segment. Therefore, this research will provide valuable insights to help organisations develop more effective branding, product design, pricing, and distribution strategies while also informing policymakers about the wider social implications of aspirational branding, consumer protection, and responsible marketing practices (Valjakka, 2013; Wu, 2022).</w:t>
      </w:r>
    </w:p>
    <w:p w14:paraId="0152C145" w14:textId="77777777" w:rsidR="00B710EB" w:rsidRPr="0047013B" w:rsidRDefault="00B710EB" w:rsidP="000928CC">
      <w:pPr>
        <w:ind w:left="120"/>
        <w:jc w:val="both"/>
        <w:rPr>
          <w:rFonts w:ascii="Arial" w:hAnsi="Arial" w:cs="Arial"/>
          <w:sz w:val="24"/>
        </w:rPr>
      </w:pPr>
    </w:p>
    <w:p w14:paraId="1FB7B9CC" w14:textId="178917F3" w:rsidR="00E548E5" w:rsidRPr="0047013B" w:rsidRDefault="003F0A58" w:rsidP="00A90529">
      <w:pPr>
        <w:ind w:left="142"/>
        <w:jc w:val="both"/>
        <w:rPr>
          <w:rFonts w:ascii="Arial" w:hAnsi="Arial" w:cs="Arial"/>
          <w:sz w:val="28"/>
        </w:rPr>
      </w:pPr>
      <w:r w:rsidRPr="0047013B">
        <w:rPr>
          <w:rFonts w:ascii="Arial" w:hAnsi="Arial" w:cs="Arial"/>
          <w:b/>
          <w:sz w:val="32"/>
        </w:rPr>
        <w:t xml:space="preserve">1.3 </w:t>
      </w:r>
      <w:r w:rsidR="005C5258" w:rsidRPr="0047013B">
        <w:rPr>
          <w:rFonts w:ascii="Arial" w:hAnsi="Arial" w:cs="Arial"/>
          <w:b/>
          <w:sz w:val="32"/>
        </w:rPr>
        <w:t>Research Contribution and Motivation</w:t>
      </w:r>
      <w:r w:rsidR="007E7D9E" w:rsidRPr="0047013B">
        <w:rPr>
          <w:rFonts w:ascii="Arial" w:hAnsi="Arial" w:cs="Arial"/>
          <w:b/>
          <w:sz w:val="32"/>
        </w:rPr>
        <w:t xml:space="preserve"> </w:t>
      </w:r>
    </w:p>
    <w:p w14:paraId="471989F2" w14:textId="77777777" w:rsidR="00E548E5" w:rsidRPr="0047013B" w:rsidRDefault="00E548E5" w:rsidP="00EA7A34">
      <w:pPr>
        <w:ind w:left="120"/>
        <w:jc w:val="both"/>
        <w:rPr>
          <w:rFonts w:ascii="Arial" w:hAnsi="Arial" w:cs="Arial"/>
          <w:sz w:val="24"/>
        </w:rPr>
      </w:pPr>
      <w:r w:rsidRPr="0047013B">
        <w:rPr>
          <w:rFonts w:ascii="Arial" w:hAnsi="Arial" w:cs="Arial"/>
          <w:sz w:val="24"/>
        </w:rPr>
        <w:t>This research is motivated by Nike's transformation into an accessible luxury brand through emotional branding, innovative product design, and lifestyle positioning that influence consumer behaviour (Wu, 2022). While previous studies have shown that brand image, emotional branding, and public relations positively affect purchasing decisions, limited research has explored these influences across different social classes (Neupane, 2022). Additionally, product design is often studied separately from brand image despite their combined impact on consumer attitudes (Flynn, 2015). Therefore, this study examines their combined influence on consumer behaviour and luxury brand perception across different social classes using Nike as the case organisation.</w:t>
      </w:r>
    </w:p>
    <w:p w14:paraId="2836722B" w14:textId="7A7F4B81" w:rsidR="00E548E5" w:rsidRPr="0047013B" w:rsidRDefault="003F0A58" w:rsidP="00EA7A34">
      <w:pPr>
        <w:ind w:left="120"/>
        <w:jc w:val="both"/>
        <w:rPr>
          <w:rFonts w:ascii="Arial" w:hAnsi="Arial" w:cs="Arial"/>
          <w:b/>
          <w:sz w:val="24"/>
        </w:rPr>
      </w:pPr>
      <w:r w:rsidRPr="0047013B">
        <w:rPr>
          <w:rFonts w:ascii="Arial" w:hAnsi="Arial" w:cs="Arial"/>
          <w:b/>
          <w:sz w:val="24"/>
        </w:rPr>
        <w:t xml:space="preserve">1.3.1 </w:t>
      </w:r>
      <w:r w:rsidR="00E548E5" w:rsidRPr="0047013B">
        <w:rPr>
          <w:rFonts w:ascii="Arial" w:hAnsi="Arial" w:cs="Arial"/>
          <w:b/>
          <w:sz w:val="24"/>
        </w:rPr>
        <w:t>Theoretical Perspective</w:t>
      </w:r>
    </w:p>
    <w:p w14:paraId="68671BD0" w14:textId="6C4E7019" w:rsidR="00EA7A34" w:rsidRPr="0047013B" w:rsidRDefault="003F0A58" w:rsidP="00EA7A34">
      <w:pPr>
        <w:ind w:left="120"/>
        <w:jc w:val="both"/>
        <w:rPr>
          <w:rFonts w:ascii="Arial" w:hAnsi="Arial" w:cs="Arial"/>
          <w:sz w:val="24"/>
        </w:rPr>
      </w:pPr>
      <w:r w:rsidRPr="0047013B">
        <w:rPr>
          <w:rFonts w:ascii="Arial" w:hAnsi="Arial" w:cs="Arial"/>
          <w:sz w:val="24"/>
        </w:rPr>
        <w:t>From a theoretical perspective, this study extends the Customer-Based Brand Equity (CBBE) framework by incorporating social class and product design within accessible luxury branding (Keller, 2001). While the CBBE model explains key brand equity dimensions, it does not explicitly address socioeconomic background or product design as an independent construct (Keller, 1993; Bourdieu, 2019). The study also builds on Bourdieu’s (2019) theory of cultural capital and contributes to branding literature by explaining how luxury perceptions vary across social groups (Keller, 2013; Ligaraba et al., 2024).</w:t>
      </w:r>
    </w:p>
    <w:p w14:paraId="56A2E928" w14:textId="77777777" w:rsidR="00EA7A34" w:rsidRPr="0047013B" w:rsidRDefault="00EA7A34" w:rsidP="00EA7A34">
      <w:pPr>
        <w:ind w:left="120"/>
        <w:jc w:val="both"/>
        <w:rPr>
          <w:rFonts w:ascii="Arial" w:hAnsi="Arial" w:cs="Arial"/>
          <w:sz w:val="24"/>
        </w:rPr>
      </w:pPr>
    </w:p>
    <w:p w14:paraId="6A3B29D3" w14:textId="50AD03B8" w:rsidR="003F0A58" w:rsidRPr="0047013B" w:rsidRDefault="003F0A58" w:rsidP="003F0A58">
      <w:pPr>
        <w:jc w:val="both"/>
        <w:rPr>
          <w:rFonts w:ascii="Arial" w:hAnsi="Arial" w:cs="Arial"/>
          <w:b/>
          <w:sz w:val="24"/>
        </w:rPr>
      </w:pPr>
      <w:r w:rsidRPr="0047013B">
        <w:rPr>
          <w:rFonts w:ascii="Arial" w:hAnsi="Arial" w:cs="Arial"/>
          <w:b/>
          <w:sz w:val="24"/>
        </w:rPr>
        <w:t>1.3.2 Empirical Contribution</w:t>
      </w:r>
    </w:p>
    <w:p w14:paraId="6086F075" w14:textId="2684EDD5" w:rsidR="00E91F26" w:rsidRDefault="003F0A58" w:rsidP="00EA7A34">
      <w:pPr>
        <w:jc w:val="both"/>
        <w:rPr>
          <w:rFonts w:ascii="Arial" w:hAnsi="Arial" w:cs="Arial"/>
          <w:sz w:val="24"/>
        </w:rPr>
      </w:pPr>
      <w:r w:rsidRPr="0047013B">
        <w:rPr>
          <w:rFonts w:ascii="Arial" w:hAnsi="Arial" w:cs="Arial"/>
          <w:sz w:val="24"/>
        </w:rPr>
        <w:t>This study contributes empirically by collecting primary quantitative data from 100 consumers using stratified random sampling to ensure representation across different social classes. The findings will provide evidence on the relationships between brand image, product design, consumer behaviour, and luxury perceptions within the UK market, where comparative research is limited (Saunders et al., 2023). The results will help Nike and other accessible luxury brands develop targeted marketing strategies, improve customer satisfaction and loyalty, and strengthen competitive advantage (Flynn, 2015; Neupane, 2022). The study’s originality lies in integrating brand image, product design, and social class within a single Customer-Based Brand Equity framework.</w:t>
      </w:r>
    </w:p>
    <w:p w14:paraId="11B69208" w14:textId="77777777" w:rsidR="00330E34" w:rsidRPr="0047013B" w:rsidRDefault="00330E34" w:rsidP="00EA7A34">
      <w:pPr>
        <w:jc w:val="both"/>
        <w:rPr>
          <w:rFonts w:ascii="Arial" w:hAnsi="Arial" w:cs="Arial"/>
          <w:sz w:val="24"/>
        </w:rPr>
      </w:pPr>
    </w:p>
    <w:p w14:paraId="33C3A1C7" w14:textId="69BCB3B6" w:rsidR="00FF4B5A" w:rsidRPr="0047013B" w:rsidRDefault="00CC17AE" w:rsidP="003F0A58">
      <w:pPr>
        <w:pStyle w:val="ListParagraph"/>
        <w:numPr>
          <w:ilvl w:val="2"/>
          <w:numId w:val="2"/>
        </w:numPr>
        <w:jc w:val="both"/>
        <w:rPr>
          <w:rFonts w:ascii="Arial" w:hAnsi="Arial" w:cs="Arial"/>
          <w:b/>
          <w:sz w:val="24"/>
        </w:rPr>
      </w:pPr>
      <w:r w:rsidRPr="0047013B">
        <w:rPr>
          <w:rFonts w:ascii="Arial" w:hAnsi="Arial" w:cs="Arial"/>
          <w:b/>
          <w:sz w:val="24"/>
        </w:rPr>
        <w:lastRenderedPageBreak/>
        <w:t>Practical Contribution</w:t>
      </w:r>
    </w:p>
    <w:p w14:paraId="07474681" w14:textId="61AC7333" w:rsidR="00CC17AE" w:rsidRPr="0047013B" w:rsidRDefault="00CC17AE" w:rsidP="00CC17AE">
      <w:pPr>
        <w:jc w:val="both"/>
        <w:rPr>
          <w:rFonts w:ascii="Arial" w:hAnsi="Arial" w:cs="Arial"/>
          <w:sz w:val="24"/>
        </w:rPr>
      </w:pPr>
      <w:r w:rsidRPr="0047013B">
        <w:rPr>
          <w:rFonts w:ascii="Arial" w:hAnsi="Arial" w:cs="Arial"/>
          <w:sz w:val="24"/>
        </w:rPr>
        <w:t>The findings of this study are expected to help Nike and other accessible luxury brands identify the brand image dimensions and product design attributes that most strongly influence different consumer segments (Neupane, 2022). This understanding will support managers in developing more effective marketing strategies, enhancing customer satisfaction and brand loyalty, and strengthening competitive advantage through products and communication that better align with the preferences of diverse consumer groups (Anttonen, 2015; Keller, 2013). Furthermore, the research will provide practical insights for pricing, distribution, and promotional strategies by explaining how different social classes perceive luxury and prestige in accessible luxury brands (Valjakka, 2013; Wu, 2022). It will also contribute to policymakers' understanding of the broader social implications of aspirational branding, including consumer protection, social inequality, and responsible marketing practices (Bourdieu, 2019; Neupane, 2022). Additionally, the findings will help organisations balance mass-market accessibility with premium brand positioning in an increasingly polarised economy (Neupane, 2022; Ligaraba et al., 2024).</w:t>
      </w:r>
    </w:p>
    <w:p w14:paraId="01BEA173" w14:textId="6D4A7754" w:rsidR="00FF4B5A" w:rsidRPr="0047013B" w:rsidRDefault="00CE4EDA" w:rsidP="00EA7A34">
      <w:pPr>
        <w:jc w:val="both"/>
        <w:rPr>
          <w:rFonts w:ascii="Arial" w:hAnsi="Arial" w:cs="Arial"/>
          <w:b/>
          <w:sz w:val="24"/>
        </w:rPr>
      </w:pPr>
      <w:r w:rsidRPr="0047013B">
        <w:rPr>
          <w:rFonts w:ascii="Arial" w:hAnsi="Arial" w:cs="Arial"/>
          <w:b/>
          <w:sz w:val="24"/>
        </w:rPr>
        <w:t>1.3.5 Originality</w:t>
      </w:r>
    </w:p>
    <w:p w14:paraId="0944612B" w14:textId="5CD0CF05" w:rsidR="00FF4B5A" w:rsidRPr="0047013B" w:rsidRDefault="00CE4EDA" w:rsidP="00EA7A34">
      <w:pPr>
        <w:jc w:val="both"/>
        <w:rPr>
          <w:rFonts w:ascii="Arial" w:hAnsi="Arial" w:cs="Arial"/>
          <w:sz w:val="24"/>
        </w:rPr>
      </w:pPr>
      <w:r w:rsidRPr="0047013B">
        <w:rPr>
          <w:rFonts w:ascii="Arial" w:hAnsi="Arial" w:cs="Arial"/>
          <w:sz w:val="24"/>
        </w:rPr>
        <w:t>This research is original because it integrates brand image, product design, and social class within the Customer-Based Brand Equity framework, addressing a key gap in accessible luxury branding research (Ligaraba et al., 2024). Using stratified sampling enables comparison across social classes (Saunders et al., 2023), while the findings provide practical recommendations for accessible luxury brand management (Flynn, 2015).</w:t>
      </w:r>
    </w:p>
    <w:p w14:paraId="51A2D63F" w14:textId="77777777" w:rsidR="00CE4EDA" w:rsidRPr="0047013B" w:rsidRDefault="00CE4EDA" w:rsidP="00EA7A34">
      <w:pPr>
        <w:jc w:val="both"/>
        <w:rPr>
          <w:rFonts w:ascii="Arial" w:hAnsi="Arial" w:cs="Arial"/>
          <w:sz w:val="24"/>
        </w:rPr>
      </w:pPr>
    </w:p>
    <w:p w14:paraId="69436815" w14:textId="5B586094" w:rsidR="00FF4B5A" w:rsidRPr="0047013B" w:rsidRDefault="003F0A58" w:rsidP="00DD4003">
      <w:pPr>
        <w:jc w:val="both"/>
        <w:rPr>
          <w:rFonts w:ascii="Arial" w:hAnsi="Arial" w:cs="Arial"/>
          <w:b/>
          <w:sz w:val="28"/>
        </w:rPr>
      </w:pPr>
      <w:r w:rsidRPr="0047013B">
        <w:rPr>
          <w:rFonts w:ascii="Arial" w:hAnsi="Arial" w:cs="Arial"/>
          <w:b/>
          <w:sz w:val="28"/>
        </w:rPr>
        <w:t xml:space="preserve">1.4 </w:t>
      </w:r>
      <w:r w:rsidR="00FE230B" w:rsidRPr="0047013B">
        <w:rPr>
          <w:rFonts w:ascii="Arial" w:hAnsi="Arial" w:cs="Arial"/>
          <w:b/>
          <w:sz w:val="28"/>
        </w:rPr>
        <w:t>Research Aim, Objectives, and Questions</w:t>
      </w:r>
    </w:p>
    <w:p w14:paraId="44A04F26" w14:textId="393AD095" w:rsidR="00DD4003" w:rsidRPr="0047013B" w:rsidRDefault="00DD4003" w:rsidP="00FE230B">
      <w:pPr>
        <w:jc w:val="both"/>
        <w:rPr>
          <w:rFonts w:ascii="Arial" w:hAnsi="Arial" w:cs="Arial"/>
          <w:b/>
          <w:sz w:val="24"/>
        </w:rPr>
      </w:pPr>
      <w:r w:rsidRPr="0047013B">
        <w:rPr>
          <w:rFonts w:ascii="Arial" w:hAnsi="Arial" w:cs="Arial"/>
          <w:b/>
          <w:sz w:val="24"/>
        </w:rPr>
        <w:t xml:space="preserve">1.4.1 </w:t>
      </w:r>
      <w:r w:rsidR="00FF4B5A" w:rsidRPr="0047013B">
        <w:rPr>
          <w:rFonts w:ascii="Arial" w:hAnsi="Arial" w:cs="Arial"/>
          <w:b/>
          <w:sz w:val="24"/>
        </w:rPr>
        <w:t>Research Aim</w:t>
      </w:r>
      <w:r w:rsidRPr="0047013B">
        <w:rPr>
          <w:rFonts w:ascii="Arial" w:hAnsi="Arial" w:cs="Arial"/>
          <w:b/>
          <w:sz w:val="24"/>
        </w:rPr>
        <w:t xml:space="preserve"> </w:t>
      </w:r>
    </w:p>
    <w:p w14:paraId="1D281C6D" w14:textId="687DFEAE" w:rsidR="00FE230B" w:rsidRPr="0047013B" w:rsidRDefault="00DD4003" w:rsidP="00FE230B">
      <w:pPr>
        <w:jc w:val="both"/>
        <w:rPr>
          <w:rFonts w:ascii="Arial" w:hAnsi="Arial" w:cs="Arial"/>
          <w:b/>
          <w:sz w:val="24"/>
        </w:rPr>
      </w:pPr>
      <w:r w:rsidRPr="0047013B">
        <w:rPr>
          <w:rFonts w:ascii="Arial" w:hAnsi="Arial" w:cs="Arial"/>
          <w:sz w:val="24"/>
        </w:rPr>
        <w:t>This research is original because it integrates brand image, product design, and social class within the Customer-Based Brand Equity framework, addressing a key gap in accessible luxury branding research (Bourdieu, 2019). Using stratified sampling enables comparison across social classes (Creswell, 2014), while the findings provide practical recommendations for accessible luxury brand management (Flynn, 2015).</w:t>
      </w:r>
    </w:p>
    <w:p w14:paraId="26D73E11" w14:textId="4A54C8CB" w:rsidR="00FE230B" w:rsidRPr="0047013B" w:rsidRDefault="00DD4003" w:rsidP="00FE230B">
      <w:pPr>
        <w:jc w:val="both"/>
        <w:rPr>
          <w:rFonts w:ascii="Arial" w:hAnsi="Arial" w:cs="Arial"/>
          <w:b/>
          <w:sz w:val="24"/>
        </w:rPr>
      </w:pPr>
      <w:r w:rsidRPr="0047013B">
        <w:rPr>
          <w:rFonts w:ascii="Arial" w:hAnsi="Arial" w:cs="Arial"/>
          <w:b/>
          <w:sz w:val="24"/>
        </w:rPr>
        <w:t xml:space="preserve">1.4.2 </w:t>
      </w:r>
      <w:r w:rsidR="00FE230B" w:rsidRPr="0047013B">
        <w:rPr>
          <w:rFonts w:ascii="Arial" w:hAnsi="Arial" w:cs="Arial"/>
          <w:b/>
          <w:sz w:val="24"/>
        </w:rPr>
        <w:t>Research Objectives</w:t>
      </w:r>
    </w:p>
    <w:p w14:paraId="2A74DC0F" w14:textId="77777777" w:rsidR="00FE230B" w:rsidRPr="0047013B" w:rsidRDefault="00FE230B" w:rsidP="00FE230B">
      <w:pPr>
        <w:jc w:val="both"/>
        <w:rPr>
          <w:rFonts w:ascii="Arial" w:hAnsi="Arial" w:cs="Arial"/>
          <w:sz w:val="24"/>
        </w:rPr>
      </w:pPr>
      <w:r w:rsidRPr="0047013B">
        <w:rPr>
          <w:rFonts w:ascii="Arial" w:hAnsi="Arial" w:cs="Arial"/>
          <w:sz w:val="24"/>
        </w:rPr>
        <w:t>To achieve the research aim, the study has the following three objectives:</w:t>
      </w:r>
    </w:p>
    <w:p w14:paraId="602AE2AB" w14:textId="77777777" w:rsidR="00FE230B" w:rsidRPr="0047013B" w:rsidRDefault="00FE230B" w:rsidP="00FE230B">
      <w:pPr>
        <w:jc w:val="both"/>
        <w:rPr>
          <w:rFonts w:ascii="Arial" w:hAnsi="Arial" w:cs="Arial"/>
          <w:b/>
          <w:sz w:val="24"/>
        </w:rPr>
      </w:pPr>
      <w:r w:rsidRPr="0047013B">
        <w:rPr>
          <w:rFonts w:ascii="Arial" w:hAnsi="Arial" w:cs="Arial"/>
          <w:b/>
          <w:sz w:val="24"/>
        </w:rPr>
        <w:t>1. To examine the concept of brand image and its dimensions within the context of luxury brands, with a particular focus on Nike's brand positioning strategies.</w:t>
      </w:r>
    </w:p>
    <w:p w14:paraId="6846B54D" w14:textId="77777777" w:rsidR="00FE230B" w:rsidRPr="0047013B" w:rsidRDefault="00FE230B" w:rsidP="00FE230B">
      <w:pPr>
        <w:jc w:val="both"/>
        <w:rPr>
          <w:rFonts w:ascii="Arial" w:hAnsi="Arial" w:cs="Arial"/>
          <w:sz w:val="24"/>
        </w:rPr>
      </w:pPr>
      <w:r w:rsidRPr="0047013B">
        <w:rPr>
          <w:rFonts w:ascii="Arial" w:hAnsi="Arial" w:cs="Arial"/>
          <w:sz w:val="24"/>
        </w:rPr>
        <w:t xml:space="preserve">This objective aims to understand how different parts of brand image, including brand awareness, brand associations, perceived quality, and brand loyalty, influence consumers in the accessible luxury market (Keller, 1993; Neupane, 2022). It also </w:t>
      </w:r>
      <w:r w:rsidRPr="0047013B">
        <w:rPr>
          <w:rFonts w:ascii="Arial" w:hAnsi="Arial" w:cs="Arial"/>
          <w:sz w:val="24"/>
        </w:rPr>
        <w:lastRenderedPageBreak/>
        <w:t>examines Nike's branding strategies, such as emotional branding, lifestyle marketing, and celebrity endorsements, to explain how the company has built a strong brand image (Stoeva, 2017; Wu, 2022).</w:t>
      </w:r>
    </w:p>
    <w:p w14:paraId="7BA63C7C" w14:textId="77777777" w:rsidR="00FE230B" w:rsidRPr="0047013B" w:rsidRDefault="00FE230B" w:rsidP="00FE230B">
      <w:pPr>
        <w:jc w:val="both"/>
        <w:rPr>
          <w:rFonts w:ascii="Arial" w:hAnsi="Arial" w:cs="Arial"/>
          <w:sz w:val="24"/>
        </w:rPr>
      </w:pPr>
    </w:p>
    <w:p w14:paraId="336B685E" w14:textId="77777777" w:rsidR="00FE230B" w:rsidRPr="0047013B" w:rsidRDefault="00FE230B" w:rsidP="00FE230B">
      <w:pPr>
        <w:jc w:val="both"/>
        <w:rPr>
          <w:rFonts w:ascii="Arial" w:hAnsi="Arial" w:cs="Arial"/>
          <w:b/>
          <w:sz w:val="24"/>
        </w:rPr>
      </w:pPr>
      <w:r w:rsidRPr="0047013B">
        <w:rPr>
          <w:rFonts w:ascii="Arial" w:hAnsi="Arial" w:cs="Arial"/>
          <w:b/>
          <w:sz w:val="24"/>
        </w:rPr>
        <w:t>2. To identify how brand image strategies influence consumer behaviour, purchase intentions, and brand loyalty among different social classes.</w:t>
      </w:r>
    </w:p>
    <w:p w14:paraId="3A8FB9A3" w14:textId="77777777" w:rsidR="00FE230B" w:rsidRPr="0047013B" w:rsidRDefault="00FE230B" w:rsidP="00FE230B">
      <w:pPr>
        <w:jc w:val="both"/>
        <w:rPr>
          <w:rFonts w:ascii="Arial" w:hAnsi="Arial" w:cs="Arial"/>
          <w:sz w:val="24"/>
        </w:rPr>
      </w:pPr>
      <w:r w:rsidRPr="0047013B">
        <w:rPr>
          <w:rFonts w:ascii="Arial" w:hAnsi="Arial" w:cs="Arial"/>
          <w:sz w:val="24"/>
        </w:rPr>
        <w:t>This objective focuses on understanding whether consumers from different socioeconomic backgrounds respond differently to Ni</w:t>
      </w:r>
      <w:r w:rsidR="00794777" w:rsidRPr="0047013B">
        <w:rPr>
          <w:rFonts w:ascii="Arial" w:hAnsi="Arial" w:cs="Arial"/>
          <w:sz w:val="24"/>
        </w:rPr>
        <w:t>ke's brand image (Bourdieu,2019</w:t>
      </w:r>
      <w:r w:rsidRPr="0047013B">
        <w:rPr>
          <w:rFonts w:ascii="Arial" w:hAnsi="Arial" w:cs="Arial"/>
          <w:sz w:val="24"/>
        </w:rPr>
        <w:t>; Solomon et al., 2006). By comparing responses from different social class groups, the study will provide evidence of how social class affects consumer behaviour and brand loyalty, while extending the CBBE framework to include social class as an important influencing factor (Keller, 2013; Ligaraba et al., 2024).</w:t>
      </w:r>
    </w:p>
    <w:p w14:paraId="36D173BD" w14:textId="77777777" w:rsidR="00FE230B" w:rsidRPr="0047013B" w:rsidRDefault="00FE230B" w:rsidP="00FE230B">
      <w:pPr>
        <w:jc w:val="both"/>
        <w:rPr>
          <w:rFonts w:ascii="Arial" w:hAnsi="Arial" w:cs="Arial"/>
          <w:sz w:val="24"/>
        </w:rPr>
      </w:pPr>
    </w:p>
    <w:p w14:paraId="1C51E51E" w14:textId="77777777" w:rsidR="00FE230B" w:rsidRPr="0047013B" w:rsidRDefault="00FE230B" w:rsidP="00FE230B">
      <w:pPr>
        <w:jc w:val="both"/>
        <w:rPr>
          <w:rFonts w:ascii="Arial" w:hAnsi="Arial" w:cs="Arial"/>
          <w:b/>
          <w:sz w:val="24"/>
        </w:rPr>
      </w:pPr>
      <w:r w:rsidRPr="0047013B">
        <w:rPr>
          <w:rFonts w:ascii="Arial" w:hAnsi="Arial" w:cs="Arial"/>
          <w:b/>
          <w:sz w:val="24"/>
        </w:rPr>
        <w:t>3. To develop recommendations for luxury brand strategies that effectively engage consumers across different social classes.</w:t>
      </w:r>
    </w:p>
    <w:p w14:paraId="0CCF6001" w14:textId="77777777" w:rsidR="00FE230B" w:rsidRPr="0047013B" w:rsidRDefault="00FE230B" w:rsidP="00FE230B">
      <w:pPr>
        <w:jc w:val="both"/>
        <w:rPr>
          <w:rFonts w:ascii="Arial" w:hAnsi="Arial" w:cs="Arial"/>
          <w:sz w:val="24"/>
        </w:rPr>
      </w:pPr>
      <w:r w:rsidRPr="0047013B">
        <w:rPr>
          <w:rFonts w:ascii="Arial" w:hAnsi="Arial" w:cs="Arial"/>
          <w:sz w:val="24"/>
        </w:rPr>
        <w:t>The final objective is to use the research findings to provide practical recommendations for brand managers and marketers (Flynn, 2015; Valjakka, 2013). By identifying the brand image strategies and product design features that are most attractive to different consumer groups, the study will help brands improve customer satisfaction, strengthen brand loyalty, and achieve a competitive advantage in the market (Anttonen, 2015; Ligaraba et al., 2024).</w:t>
      </w:r>
    </w:p>
    <w:p w14:paraId="0AA2D15F" w14:textId="71C320A6" w:rsidR="00FE230B" w:rsidRPr="0047013B" w:rsidRDefault="00006779" w:rsidP="00FE230B">
      <w:pPr>
        <w:jc w:val="both"/>
        <w:rPr>
          <w:rFonts w:ascii="Arial" w:hAnsi="Arial" w:cs="Arial"/>
          <w:b/>
          <w:sz w:val="28"/>
        </w:rPr>
      </w:pPr>
      <w:r w:rsidRPr="0047013B">
        <w:rPr>
          <w:rFonts w:ascii="Arial" w:hAnsi="Arial" w:cs="Arial"/>
          <w:b/>
          <w:sz w:val="28"/>
        </w:rPr>
        <w:t>Research Hypothesis</w:t>
      </w:r>
    </w:p>
    <w:p w14:paraId="34CBF775" w14:textId="2D4AAD51" w:rsidR="0011032B" w:rsidRPr="0047013B" w:rsidRDefault="0011032B" w:rsidP="0011032B">
      <w:pPr>
        <w:jc w:val="both"/>
        <w:rPr>
          <w:rFonts w:ascii="Arial" w:hAnsi="Arial" w:cs="Arial"/>
          <w:sz w:val="24"/>
          <w:szCs w:val="24"/>
        </w:rPr>
      </w:pPr>
      <w:r w:rsidRPr="0047013B">
        <w:rPr>
          <w:rFonts w:ascii="Arial" w:hAnsi="Arial" w:cs="Arial"/>
          <w:b/>
          <w:sz w:val="24"/>
          <w:szCs w:val="24"/>
        </w:rPr>
        <w:t>H1</w:t>
      </w:r>
      <w:r w:rsidRPr="0047013B">
        <w:rPr>
          <w:rFonts w:ascii="Arial" w:hAnsi="Arial" w:cs="Arial"/>
          <w:sz w:val="24"/>
          <w:szCs w:val="24"/>
        </w:rPr>
        <w:t>: Brand image &amp; Product design has a significant positive influence on consumer behaviour (purchase intentions and brand loyalty).</w:t>
      </w:r>
    </w:p>
    <w:p w14:paraId="24E7D152" w14:textId="3FDC9811" w:rsidR="009559D2" w:rsidRPr="0047013B" w:rsidRDefault="009559D2" w:rsidP="0011032B">
      <w:pPr>
        <w:jc w:val="both"/>
        <w:rPr>
          <w:rFonts w:ascii="Arial" w:hAnsi="Arial" w:cs="Arial"/>
          <w:b/>
          <w:sz w:val="24"/>
          <w:szCs w:val="24"/>
        </w:rPr>
      </w:pPr>
      <w:r w:rsidRPr="0047013B">
        <w:rPr>
          <w:rFonts w:ascii="Arial" w:hAnsi="Arial" w:cs="Arial"/>
          <w:b/>
          <w:sz w:val="24"/>
          <w:szCs w:val="24"/>
        </w:rPr>
        <w:t xml:space="preserve">H2: </w:t>
      </w:r>
      <w:r w:rsidRPr="0047013B">
        <w:rPr>
          <w:rFonts w:ascii="Arial" w:hAnsi="Arial" w:cs="Arial"/>
          <w:sz w:val="24"/>
          <w:szCs w:val="24"/>
        </w:rPr>
        <w:t>Product design has a significant positive influence on consumer behaviour (purchase intentions and brand loyalty).</w:t>
      </w:r>
    </w:p>
    <w:p w14:paraId="69A0B0B4" w14:textId="4B5308BB" w:rsidR="0011032B" w:rsidRPr="0047013B" w:rsidRDefault="009559D2" w:rsidP="0011032B">
      <w:pPr>
        <w:jc w:val="both"/>
        <w:rPr>
          <w:rFonts w:ascii="Arial" w:hAnsi="Arial" w:cs="Arial"/>
          <w:sz w:val="24"/>
          <w:szCs w:val="24"/>
        </w:rPr>
      </w:pPr>
      <w:r w:rsidRPr="0047013B">
        <w:rPr>
          <w:rFonts w:ascii="Arial" w:hAnsi="Arial" w:cs="Arial"/>
          <w:b/>
          <w:sz w:val="24"/>
          <w:szCs w:val="24"/>
        </w:rPr>
        <w:t>H3</w:t>
      </w:r>
      <w:r w:rsidR="0011032B" w:rsidRPr="0047013B">
        <w:rPr>
          <w:rFonts w:ascii="Arial" w:hAnsi="Arial" w:cs="Arial"/>
          <w:b/>
          <w:sz w:val="24"/>
          <w:szCs w:val="24"/>
        </w:rPr>
        <w:t>:</w:t>
      </w:r>
      <w:r w:rsidR="0011032B" w:rsidRPr="0047013B">
        <w:rPr>
          <w:rFonts w:ascii="Arial" w:hAnsi="Arial" w:cs="Arial"/>
          <w:sz w:val="24"/>
          <w:szCs w:val="24"/>
        </w:rPr>
        <w:t xml:space="preserve"> Brand image has a significant positive influence on consumers' perception of luxury.</w:t>
      </w:r>
    </w:p>
    <w:p w14:paraId="3BB8603A" w14:textId="4D2591E0" w:rsidR="0011032B" w:rsidRPr="0047013B" w:rsidRDefault="009559D2" w:rsidP="0011032B">
      <w:pPr>
        <w:jc w:val="both"/>
        <w:rPr>
          <w:rFonts w:ascii="Arial" w:hAnsi="Arial" w:cs="Arial"/>
          <w:sz w:val="24"/>
          <w:szCs w:val="24"/>
        </w:rPr>
      </w:pPr>
      <w:r w:rsidRPr="0047013B">
        <w:rPr>
          <w:rFonts w:ascii="Arial" w:hAnsi="Arial" w:cs="Arial"/>
          <w:b/>
          <w:sz w:val="24"/>
          <w:szCs w:val="24"/>
        </w:rPr>
        <w:t>H4</w:t>
      </w:r>
      <w:r w:rsidR="0011032B" w:rsidRPr="0047013B">
        <w:rPr>
          <w:rFonts w:ascii="Arial" w:hAnsi="Arial" w:cs="Arial"/>
          <w:sz w:val="24"/>
          <w:szCs w:val="24"/>
        </w:rPr>
        <w:t xml:space="preserve">: Product design has a significant negative influence on consumers' </w:t>
      </w:r>
      <w:r w:rsidR="00877F72" w:rsidRPr="0047013B">
        <w:rPr>
          <w:rFonts w:ascii="Arial" w:hAnsi="Arial" w:cs="Arial"/>
          <w:sz w:val="24"/>
          <w:szCs w:val="24"/>
        </w:rPr>
        <w:t>perceptions of luxury among lower-class consumers</w:t>
      </w:r>
      <w:r w:rsidR="0011032B" w:rsidRPr="0047013B">
        <w:rPr>
          <w:rFonts w:ascii="Arial" w:hAnsi="Arial" w:cs="Arial"/>
          <w:sz w:val="24"/>
          <w:szCs w:val="24"/>
        </w:rPr>
        <w:t>.</w:t>
      </w:r>
    </w:p>
    <w:p w14:paraId="47617B79" w14:textId="41978CC1" w:rsidR="0011032B" w:rsidRDefault="009559D2" w:rsidP="0011032B">
      <w:pPr>
        <w:jc w:val="both"/>
        <w:rPr>
          <w:rFonts w:ascii="Arial" w:hAnsi="Arial" w:cs="Arial"/>
          <w:sz w:val="24"/>
          <w:szCs w:val="24"/>
        </w:rPr>
      </w:pPr>
      <w:r w:rsidRPr="0047013B">
        <w:rPr>
          <w:rFonts w:ascii="Arial" w:hAnsi="Arial" w:cs="Arial"/>
          <w:b/>
          <w:sz w:val="24"/>
          <w:szCs w:val="24"/>
        </w:rPr>
        <w:t>H5</w:t>
      </w:r>
      <w:r w:rsidR="0011032B" w:rsidRPr="0047013B">
        <w:rPr>
          <w:rFonts w:ascii="Arial" w:hAnsi="Arial" w:cs="Arial"/>
          <w:b/>
          <w:sz w:val="24"/>
          <w:szCs w:val="24"/>
        </w:rPr>
        <w:t>:</w:t>
      </w:r>
      <w:r w:rsidR="0011032B" w:rsidRPr="0047013B">
        <w:rPr>
          <w:rFonts w:ascii="Arial" w:hAnsi="Arial" w:cs="Arial"/>
          <w:sz w:val="24"/>
          <w:szCs w:val="24"/>
        </w:rPr>
        <w:t xml:space="preserve"> Social class negatively mo</w:t>
      </w:r>
      <w:r w:rsidR="00BF5187" w:rsidRPr="0047013B">
        <w:rPr>
          <w:rFonts w:ascii="Arial" w:hAnsi="Arial" w:cs="Arial"/>
          <w:sz w:val="24"/>
          <w:szCs w:val="24"/>
        </w:rPr>
        <w:t>derates the relationship among</w:t>
      </w:r>
      <w:r w:rsidR="0011032B" w:rsidRPr="0047013B">
        <w:rPr>
          <w:rFonts w:ascii="Arial" w:hAnsi="Arial" w:cs="Arial"/>
          <w:sz w:val="24"/>
          <w:szCs w:val="24"/>
        </w:rPr>
        <w:t xml:space="preserve"> brand image</w:t>
      </w:r>
      <w:r w:rsidR="00BF5187" w:rsidRPr="0047013B">
        <w:rPr>
          <w:rFonts w:ascii="Arial" w:hAnsi="Arial" w:cs="Arial"/>
          <w:sz w:val="24"/>
          <w:szCs w:val="24"/>
        </w:rPr>
        <w:t xml:space="preserve">, product design </w:t>
      </w:r>
      <w:r w:rsidR="0011032B" w:rsidRPr="0047013B">
        <w:rPr>
          <w:rFonts w:ascii="Arial" w:hAnsi="Arial" w:cs="Arial"/>
          <w:sz w:val="24"/>
          <w:szCs w:val="24"/>
        </w:rPr>
        <w:t>and consumer behaviour.</w:t>
      </w:r>
    </w:p>
    <w:p w14:paraId="1DFB45C0" w14:textId="77777777" w:rsidR="00330E34" w:rsidRPr="0047013B" w:rsidRDefault="00330E34" w:rsidP="0011032B">
      <w:pPr>
        <w:jc w:val="both"/>
        <w:rPr>
          <w:rFonts w:ascii="Arial" w:hAnsi="Arial" w:cs="Arial"/>
          <w:sz w:val="24"/>
          <w:szCs w:val="24"/>
        </w:rPr>
      </w:pPr>
    </w:p>
    <w:p w14:paraId="2346D62C" w14:textId="5127213F" w:rsidR="00FE230B" w:rsidRPr="0047013B" w:rsidRDefault="00DD4003" w:rsidP="00FE230B">
      <w:pPr>
        <w:jc w:val="both"/>
        <w:rPr>
          <w:rFonts w:ascii="Arial" w:hAnsi="Arial" w:cs="Arial"/>
          <w:b/>
          <w:sz w:val="28"/>
        </w:rPr>
      </w:pPr>
      <w:r w:rsidRPr="0047013B">
        <w:rPr>
          <w:rFonts w:ascii="Arial" w:hAnsi="Arial" w:cs="Arial"/>
          <w:b/>
          <w:sz w:val="28"/>
        </w:rPr>
        <w:t xml:space="preserve">1.4.3 </w:t>
      </w:r>
      <w:r w:rsidR="00FE230B" w:rsidRPr="0047013B">
        <w:rPr>
          <w:rFonts w:ascii="Arial" w:hAnsi="Arial" w:cs="Arial"/>
          <w:b/>
          <w:sz w:val="28"/>
        </w:rPr>
        <w:t>Research Questions</w:t>
      </w:r>
    </w:p>
    <w:p w14:paraId="6F931359" w14:textId="77777777" w:rsidR="00FE230B" w:rsidRPr="0047013B" w:rsidRDefault="00FE230B" w:rsidP="00FE230B">
      <w:pPr>
        <w:jc w:val="both"/>
        <w:rPr>
          <w:rFonts w:ascii="Arial" w:hAnsi="Arial" w:cs="Arial"/>
          <w:sz w:val="24"/>
        </w:rPr>
      </w:pPr>
      <w:r w:rsidRPr="0047013B">
        <w:rPr>
          <w:rFonts w:ascii="Arial" w:hAnsi="Arial" w:cs="Arial"/>
          <w:sz w:val="24"/>
        </w:rPr>
        <w:t>The study will answer the following two research questions, which are closely linked to the research aim and objectives:</w:t>
      </w:r>
    </w:p>
    <w:p w14:paraId="785A3477" w14:textId="77777777" w:rsidR="00FE230B" w:rsidRPr="0047013B" w:rsidRDefault="00FE230B" w:rsidP="00FE230B">
      <w:pPr>
        <w:jc w:val="both"/>
        <w:rPr>
          <w:rFonts w:ascii="Arial" w:hAnsi="Arial" w:cs="Arial"/>
          <w:sz w:val="24"/>
        </w:rPr>
      </w:pPr>
    </w:p>
    <w:p w14:paraId="379BB217" w14:textId="77777777" w:rsidR="00FE230B" w:rsidRPr="0047013B" w:rsidRDefault="00FE230B" w:rsidP="00FE230B">
      <w:pPr>
        <w:jc w:val="both"/>
        <w:rPr>
          <w:rFonts w:ascii="Arial" w:hAnsi="Arial" w:cs="Arial"/>
          <w:b/>
          <w:sz w:val="24"/>
        </w:rPr>
      </w:pPr>
      <w:r w:rsidRPr="0047013B">
        <w:rPr>
          <w:rFonts w:ascii="Arial" w:hAnsi="Arial" w:cs="Arial"/>
          <w:b/>
          <w:sz w:val="24"/>
        </w:rPr>
        <w:t>1. How does Nike's brand image influence consumers' perception of luxury across different social classes?</w:t>
      </w:r>
    </w:p>
    <w:p w14:paraId="6B0BF5BE" w14:textId="77777777" w:rsidR="00FE230B" w:rsidRPr="0047013B" w:rsidRDefault="00FE230B" w:rsidP="00FE230B">
      <w:pPr>
        <w:jc w:val="both"/>
        <w:rPr>
          <w:rFonts w:ascii="Arial" w:hAnsi="Arial" w:cs="Arial"/>
          <w:sz w:val="24"/>
        </w:rPr>
      </w:pPr>
      <w:r w:rsidRPr="0047013B">
        <w:rPr>
          <w:rFonts w:ascii="Arial" w:hAnsi="Arial" w:cs="Arial"/>
          <w:sz w:val="24"/>
        </w:rPr>
        <w:t>This question explores how Nike's brand image affects the way consumers from different socioeconomic backgrounds perceive the brand as a luxury brand. It focuses on factors such as emotional branding, lifestyle positioning, and symbolic value, and examines how these influence consumer perceptions (Stoeva, 2017; Wu, 2022). The question will be answered using quantitative survey data collected from consumers across different social class groups (Creswell, 2014; Sa</w:t>
      </w:r>
      <w:r w:rsidR="00794777" w:rsidRPr="0047013B">
        <w:rPr>
          <w:rFonts w:ascii="Arial" w:hAnsi="Arial" w:cs="Arial"/>
          <w:sz w:val="24"/>
        </w:rPr>
        <w:t>unders et al., 2023).</w:t>
      </w:r>
    </w:p>
    <w:p w14:paraId="44DF6E9D" w14:textId="77777777" w:rsidR="00FE230B" w:rsidRPr="0047013B" w:rsidRDefault="00FE230B" w:rsidP="00FE230B">
      <w:pPr>
        <w:jc w:val="both"/>
        <w:rPr>
          <w:rFonts w:ascii="Arial" w:hAnsi="Arial" w:cs="Arial"/>
          <w:b/>
          <w:sz w:val="24"/>
        </w:rPr>
      </w:pPr>
      <w:r w:rsidRPr="0047013B">
        <w:rPr>
          <w:rFonts w:ascii="Arial" w:hAnsi="Arial" w:cs="Arial"/>
          <w:b/>
          <w:sz w:val="24"/>
        </w:rPr>
        <w:t>2. How do Nike's brand image strategies influence consumer behaviour and brand loyalty among different social classes, and what recommendations can be made for accessible luxury brand management?</w:t>
      </w:r>
    </w:p>
    <w:p w14:paraId="4AA348CA" w14:textId="77777777" w:rsidR="00FE230B" w:rsidRPr="0047013B" w:rsidRDefault="00FE230B" w:rsidP="00FE230B">
      <w:pPr>
        <w:jc w:val="both"/>
        <w:rPr>
          <w:rFonts w:ascii="Arial" w:hAnsi="Arial" w:cs="Arial"/>
          <w:sz w:val="24"/>
        </w:rPr>
      </w:pPr>
      <w:r w:rsidRPr="0047013B">
        <w:rPr>
          <w:rFonts w:ascii="Arial" w:hAnsi="Arial" w:cs="Arial"/>
          <w:sz w:val="24"/>
        </w:rPr>
        <w:t>This question investigates how Nike's brand image strategies affect consumer behaviour, including purchase intentions and brand loyalty, across different socioeconomic groups. It also aims to develop practical recommendations that can help accessible luxury brands improve their marketing strategies and better meet the needs of consumers from different social classes (Flynn, 2015; Neupane, 2022; Ligaraba et al., 2024).</w:t>
      </w:r>
    </w:p>
    <w:p w14:paraId="15D207EF" w14:textId="389D2302" w:rsidR="00267882" w:rsidRPr="0047013B" w:rsidRDefault="00267882" w:rsidP="00FE230B">
      <w:pPr>
        <w:jc w:val="both"/>
        <w:rPr>
          <w:rFonts w:ascii="Arial" w:hAnsi="Arial" w:cs="Arial"/>
          <w:b/>
          <w:sz w:val="28"/>
        </w:rPr>
      </w:pPr>
    </w:p>
    <w:p w14:paraId="35871213" w14:textId="566F13B1" w:rsidR="00267882" w:rsidRPr="0047013B" w:rsidRDefault="00267882" w:rsidP="00DD4003">
      <w:pPr>
        <w:pStyle w:val="ListParagraph"/>
        <w:numPr>
          <w:ilvl w:val="1"/>
          <w:numId w:val="3"/>
        </w:numPr>
        <w:jc w:val="both"/>
        <w:rPr>
          <w:rFonts w:ascii="Arial" w:hAnsi="Arial" w:cs="Arial"/>
          <w:b/>
          <w:sz w:val="28"/>
        </w:rPr>
      </w:pPr>
      <w:r w:rsidRPr="0047013B">
        <w:rPr>
          <w:rFonts w:ascii="Arial" w:hAnsi="Arial" w:cs="Arial"/>
          <w:b/>
          <w:sz w:val="28"/>
        </w:rPr>
        <w:t>Dissertation Structure</w:t>
      </w:r>
    </w:p>
    <w:p w14:paraId="6ECBB748" w14:textId="3A10A3E9" w:rsidR="00267882" w:rsidRPr="0047013B" w:rsidRDefault="00267882" w:rsidP="00C3571A">
      <w:pPr>
        <w:rPr>
          <w:rFonts w:ascii="Arial" w:hAnsi="Arial" w:cs="Arial"/>
          <w:sz w:val="24"/>
        </w:rPr>
      </w:pPr>
      <w:r w:rsidRPr="0047013B">
        <w:rPr>
          <w:rFonts w:ascii="Arial" w:hAnsi="Arial" w:cs="Arial"/>
          <w:sz w:val="24"/>
        </w:rPr>
        <w:t>The rest of this dissertation is organised into the following chapters:</w:t>
      </w:r>
    </w:p>
    <w:p w14:paraId="681EE849" w14:textId="62B54122" w:rsidR="00267882" w:rsidRPr="0047013B" w:rsidRDefault="00267882" w:rsidP="006A243F">
      <w:pPr>
        <w:ind w:left="60"/>
        <w:jc w:val="both"/>
        <w:rPr>
          <w:rFonts w:ascii="Arial" w:hAnsi="Arial" w:cs="Arial"/>
          <w:sz w:val="24"/>
        </w:rPr>
      </w:pPr>
      <w:r w:rsidRPr="0047013B">
        <w:rPr>
          <w:rFonts w:ascii="Arial" w:hAnsi="Arial" w:cs="Arial"/>
          <w:b/>
          <w:sz w:val="24"/>
        </w:rPr>
        <w:t>Chapter Two:</w:t>
      </w:r>
      <w:r w:rsidRPr="0047013B">
        <w:rPr>
          <w:rFonts w:ascii="Arial" w:hAnsi="Arial" w:cs="Arial"/>
          <w:sz w:val="24"/>
        </w:rPr>
        <w:t xml:space="preserve"> </w:t>
      </w:r>
      <w:r w:rsidR="00DD4003" w:rsidRPr="0047013B">
        <w:rPr>
          <w:rFonts w:ascii="Arial" w:hAnsi="Arial" w:cs="Arial"/>
          <w:sz w:val="24"/>
        </w:rPr>
        <w:t>The Literature Review critically examines previous studies on brand image, product design, luxury branding, and consumer behaviour. It explains the concept and dimensions of brand image using Keller’s (2001) Customer-Based Brand Equity (CBBE) framework. The chapter also discusses emotional branding and lifestyle positioning adopted by luxury brands (Wu, 2022), explores the influence of product design on consumer perceptions and Nike’s positioning strategies, and identifies a research gap regarding the limited consideration of social class within the CBBE framework (Ligaraba et al., 2024).</w:t>
      </w:r>
    </w:p>
    <w:p w14:paraId="1EA33912" w14:textId="13CCBC4A" w:rsidR="006A243F" w:rsidRPr="0047013B" w:rsidRDefault="00267882" w:rsidP="006A243F">
      <w:pPr>
        <w:ind w:left="60"/>
        <w:jc w:val="both"/>
        <w:rPr>
          <w:rFonts w:ascii="Arial" w:hAnsi="Arial" w:cs="Arial"/>
          <w:sz w:val="24"/>
        </w:rPr>
      </w:pPr>
      <w:r w:rsidRPr="0047013B">
        <w:rPr>
          <w:rFonts w:ascii="Arial" w:hAnsi="Arial" w:cs="Arial"/>
          <w:b/>
          <w:sz w:val="24"/>
        </w:rPr>
        <w:t>Chapter Three:</w:t>
      </w:r>
      <w:r w:rsidRPr="0047013B">
        <w:rPr>
          <w:rFonts w:ascii="Arial" w:hAnsi="Arial" w:cs="Arial"/>
          <w:sz w:val="24"/>
        </w:rPr>
        <w:t xml:space="preserve"> </w:t>
      </w:r>
      <w:r w:rsidR="00AE19B1" w:rsidRPr="0047013B">
        <w:rPr>
          <w:rFonts w:ascii="Arial" w:hAnsi="Arial" w:cs="Arial"/>
          <w:sz w:val="24"/>
        </w:rPr>
        <w:t>The Research Methodology follows Saunders et al.’s (2023) Research Onion model, using a quantitative, cross-sectional design with stratified random sampling. Data will be collected through an online questionnaire and analysed ethically according to the research plan</w:t>
      </w:r>
      <w:r w:rsidR="006A243F" w:rsidRPr="0047013B">
        <w:rPr>
          <w:rFonts w:ascii="Arial" w:hAnsi="Arial" w:cs="Arial"/>
          <w:sz w:val="24"/>
        </w:rPr>
        <w:t>.</w:t>
      </w:r>
    </w:p>
    <w:p w14:paraId="3DB769BD" w14:textId="70DF1DBF" w:rsidR="00267882" w:rsidRPr="0047013B" w:rsidRDefault="00267882" w:rsidP="006A243F">
      <w:pPr>
        <w:ind w:left="60"/>
        <w:jc w:val="both"/>
        <w:rPr>
          <w:rFonts w:ascii="Arial" w:hAnsi="Arial" w:cs="Arial"/>
          <w:sz w:val="24"/>
        </w:rPr>
      </w:pPr>
      <w:r w:rsidRPr="0047013B">
        <w:rPr>
          <w:rFonts w:ascii="Arial" w:hAnsi="Arial" w:cs="Arial"/>
          <w:b/>
          <w:sz w:val="24"/>
        </w:rPr>
        <w:t>Chapter Four</w:t>
      </w:r>
      <w:r w:rsidRPr="0047013B">
        <w:rPr>
          <w:rFonts w:ascii="Arial" w:hAnsi="Arial" w:cs="Arial"/>
          <w:sz w:val="24"/>
        </w:rPr>
        <w:t xml:space="preserve">: Findings and Analysis </w:t>
      </w:r>
      <w:r w:rsidR="00AE19B1" w:rsidRPr="0047013B">
        <w:rPr>
          <w:rFonts w:ascii="Arial" w:hAnsi="Arial" w:cs="Arial"/>
          <w:sz w:val="24"/>
        </w:rPr>
        <w:t>presents</w:t>
      </w:r>
      <w:r w:rsidRPr="0047013B">
        <w:rPr>
          <w:rFonts w:ascii="Arial" w:hAnsi="Arial" w:cs="Arial"/>
          <w:sz w:val="24"/>
        </w:rPr>
        <w:t xml:space="preserve"> the results collected from the questionnaire survey. The data are analysed using statistical methods and Microsoft Excel to examine the relationships between brand image, product design, consumer behaviour, and luxury brand perception across different social classes.</w:t>
      </w:r>
    </w:p>
    <w:p w14:paraId="4AC745CD" w14:textId="1FC3707D" w:rsidR="00267882" w:rsidRPr="0047013B" w:rsidRDefault="00267882" w:rsidP="006A243F">
      <w:pPr>
        <w:ind w:left="60"/>
        <w:jc w:val="both"/>
        <w:rPr>
          <w:rFonts w:ascii="Arial" w:hAnsi="Arial" w:cs="Arial"/>
          <w:sz w:val="24"/>
        </w:rPr>
      </w:pPr>
      <w:r w:rsidRPr="0047013B">
        <w:rPr>
          <w:rFonts w:ascii="Arial" w:hAnsi="Arial" w:cs="Arial"/>
          <w:b/>
          <w:sz w:val="24"/>
        </w:rPr>
        <w:lastRenderedPageBreak/>
        <w:t>Chapter Five:</w:t>
      </w:r>
      <w:r w:rsidRPr="0047013B">
        <w:rPr>
          <w:rFonts w:ascii="Arial" w:hAnsi="Arial" w:cs="Arial"/>
          <w:sz w:val="24"/>
        </w:rPr>
        <w:t xml:space="preserve"> Discussion discusses the research findings by comparing them with the theories and previous studies reviewed in the literature. It explains how brand image and product design influence consumer behaviour and </w:t>
      </w:r>
      <w:r w:rsidR="00AE19B1" w:rsidRPr="0047013B">
        <w:rPr>
          <w:rFonts w:ascii="Arial" w:hAnsi="Arial" w:cs="Arial"/>
          <w:sz w:val="24"/>
        </w:rPr>
        <w:t>perceptions of luxury brands across</w:t>
      </w:r>
      <w:r w:rsidRPr="0047013B">
        <w:rPr>
          <w:rFonts w:ascii="Arial" w:hAnsi="Arial" w:cs="Arial"/>
          <w:sz w:val="24"/>
        </w:rPr>
        <w:t xml:space="preserve"> different socioeconomic groups.</w:t>
      </w:r>
    </w:p>
    <w:p w14:paraId="40762C74" w14:textId="77777777" w:rsidR="00AE19B1" w:rsidRPr="0047013B" w:rsidRDefault="00267882" w:rsidP="00AE19B1">
      <w:pPr>
        <w:ind w:left="60"/>
        <w:jc w:val="both"/>
        <w:rPr>
          <w:rFonts w:ascii="Arial" w:hAnsi="Arial" w:cs="Arial"/>
        </w:rPr>
      </w:pPr>
      <w:r w:rsidRPr="0047013B">
        <w:rPr>
          <w:rFonts w:ascii="Arial" w:hAnsi="Arial" w:cs="Arial"/>
          <w:b/>
          <w:sz w:val="24"/>
        </w:rPr>
        <w:t>Chapter Six</w:t>
      </w:r>
      <w:r w:rsidRPr="0047013B">
        <w:rPr>
          <w:rFonts w:ascii="Arial" w:hAnsi="Arial" w:cs="Arial"/>
          <w:sz w:val="24"/>
        </w:rPr>
        <w:t xml:space="preserve">: </w:t>
      </w:r>
      <w:r w:rsidR="00AE19B1" w:rsidRPr="0047013B">
        <w:rPr>
          <w:rFonts w:ascii="Arial" w:hAnsi="Arial" w:cs="Arial"/>
        </w:rPr>
        <w:t>The Conclusion summarises the main findings, evaluates the achievement of the research aim and objectives, highlights practical implications for brand managers, discusses study limitations, and provides recommendations for future research.</w:t>
      </w:r>
    </w:p>
    <w:p w14:paraId="29BBC8B4" w14:textId="4187E38E" w:rsidR="00877F72" w:rsidRPr="0047013B" w:rsidRDefault="00877F72" w:rsidP="00877F72">
      <w:pPr>
        <w:pStyle w:val="Heading1"/>
        <w:rPr>
          <w:rFonts w:cs="Arial"/>
          <w:sz w:val="24"/>
        </w:rPr>
      </w:pPr>
    </w:p>
    <w:p w14:paraId="56458BEB" w14:textId="77777777" w:rsidR="00877F72" w:rsidRPr="0047013B" w:rsidRDefault="00877F72" w:rsidP="00877F72">
      <w:pPr>
        <w:rPr>
          <w:rFonts w:ascii="Arial" w:hAnsi="Arial" w:cs="Arial"/>
        </w:rPr>
      </w:pPr>
    </w:p>
    <w:p w14:paraId="15318FE3" w14:textId="4515A69D" w:rsidR="00877F72" w:rsidRPr="0047013B" w:rsidRDefault="00877F72" w:rsidP="00877F72">
      <w:pPr>
        <w:pStyle w:val="Heading1"/>
        <w:rPr>
          <w:rFonts w:cs="Arial"/>
        </w:rPr>
      </w:pPr>
    </w:p>
    <w:p w14:paraId="6AA5B29E" w14:textId="1BD0F420" w:rsidR="00877F72" w:rsidRPr="0047013B" w:rsidRDefault="00877F72" w:rsidP="00877F72">
      <w:pPr>
        <w:rPr>
          <w:rFonts w:ascii="Arial" w:hAnsi="Arial" w:cs="Arial"/>
        </w:rPr>
      </w:pPr>
      <w:r w:rsidRPr="0047013B">
        <w:rPr>
          <w:rFonts w:ascii="Arial" w:hAnsi="Arial" w:cs="Arial"/>
        </w:rPr>
        <w:br w:type="page"/>
      </w:r>
    </w:p>
    <w:p w14:paraId="23E1E3D5" w14:textId="2AF61947" w:rsidR="00877F72" w:rsidRDefault="008B68AB" w:rsidP="00877F72">
      <w:pPr>
        <w:pStyle w:val="Heading1"/>
        <w:rPr>
          <w:rFonts w:cs="Arial"/>
        </w:rPr>
      </w:pPr>
      <w:bookmarkStart w:id="4" w:name="_Toc241005356"/>
      <w:r>
        <w:rPr>
          <w:rFonts w:cs="Arial"/>
        </w:rPr>
        <w:lastRenderedPageBreak/>
        <w:t>CHAPTER 0</w:t>
      </w:r>
      <w:r w:rsidR="00877F72" w:rsidRPr="0047013B">
        <w:rPr>
          <w:rFonts w:cs="Arial"/>
        </w:rPr>
        <w:t>2. LITERATURE OVERVIEW</w:t>
      </w:r>
      <w:bookmarkEnd w:id="4"/>
    </w:p>
    <w:p w14:paraId="3E347B08" w14:textId="77777777" w:rsidR="008B68AB" w:rsidRPr="008B68AB" w:rsidRDefault="008B68AB" w:rsidP="008B68AB"/>
    <w:p w14:paraId="2BEE2691" w14:textId="3D9BF177" w:rsidR="00877F72" w:rsidRDefault="00877F72" w:rsidP="00877F72">
      <w:pPr>
        <w:pStyle w:val="Heading2"/>
        <w:jc w:val="both"/>
        <w:rPr>
          <w:rFonts w:cs="Arial"/>
          <w:sz w:val="28"/>
        </w:rPr>
      </w:pPr>
      <w:bookmarkStart w:id="5" w:name="_Toc241005357"/>
      <w:r w:rsidRPr="0047013B">
        <w:rPr>
          <w:rFonts w:cs="Arial"/>
          <w:sz w:val="28"/>
        </w:rPr>
        <w:t>2.1 Theoretical Foundation: Customer-Based Brand Equity Framework</w:t>
      </w:r>
      <w:bookmarkEnd w:id="5"/>
    </w:p>
    <w:p w14:paraId="228B2D3C" w14:textId="77777777" w:rsidR="008B68AB" w:rsidRPr="008B68AB" w:rsidRDefault="008B68AB" w:rsidP="008B68AB"/>
    <w:p w14:paraId="3A32232D" w14:textId="462E37EA" w:rsidR="00877F72" w:rsidRPr="0047013B" w:rsidRDefault="00877F72" w:rsidP="00877F72">
      <w:pPr>
        <w:jc w:val="both"/>
        <w:rPr>
          <w:rFonts w:ascii="Arial" w:hAnsi="Arial" w:cs="Arial"/>
        </w:rPr>
      </w:pPr>
      <w:r w:rsidRPr="0047013B">
        <w:rPr>
          <w:rFonts w:ascii="Arial" w:hAnsi="Arial" w:cs="Arial"/>
        </w:rPr>
        <w:t>The Customer-Based Brand Equity (CBBE) framework, developed by Keller (1993), provides the theoretical foundation for this study by explaining how consumers develop strong relationships with a brand through four sequential stages: brand salience, brand meaning, brand response, and brand resonance. The framework is particularly appropriate for analysing Nike's brand image because it incorporates both functional and symbolic brand attributes that shape consumer behaviour and perceptions of luxury across different social classes (Neupane, 2022). The CBBE model supports the examination of variations in consumer responses based on socioeconomic backgrounds, thereby addressing the study's research objectives and hypotheses (Anttonen, 2015; Wu, 2022).</w:t>
      </w:r>
      <w:r w:rsidR="007F4A23" w:rsidRPr="0047013B">
        <w:rPr>
          <w:rFonts w:ascii="Arial" w:hAnsi="Arial" w:cs="Arial"/>
        </w:rPr>
        <w:t xml:space="preserve"> </w:t>
      </w:r>
      <w:r w:rsidRPr="0047013B">
        <w:rPr>
          <w:rFonts w:ascii="Arial" w:hAnsi="Arial" w:cs="Arial"/>
        </w:rPr>
        <w:t>Keller's framework has been widely validated in brand management research and offers strong theoretical support for understanding how consumers form brand associations, develop brand loyalty, and engage in brand relationships (Keller, 2013). However, the model presents certain limitations for this study, as it does not directly consider social class as a moderating variable, requiring theoretical modification and extension (Bourdieu, 1984). Additionally, the model assumes consumers follow a fixed cognitive sequence, which may not reflect actual purchasing behaviour in the luxury brand context (Flynn, 2015).</w:t>
      </w:r>
    </w:p>
    <w:p w14:paraId="784D2961" w14:textId="20C0DD91" w:rsidR="00877F72" w:rsidRPr="0047013B" w:rsidRDefault="00F746C5" w:rsidP="00877F72">
      <w:pPr>
        <w:jc w:val="both"/>
        <w:rPr>
          <w:rFonts w:ascii="Arial" w:hAnsi="Arial" w:cs="Arial"/>
        </w:rPr>
      </w:pPr>
      <w:r>
        <w:rPr>
          <w:noProof/>
        </w:rPr>
        <mc:AlternateContent>
          <mc:Choice Requires="wps">
            <w:drawing>
              <wp:anchor distT="0" distB="0" distL="114300" distR="114300" simplePos="0" relativeHeight="251684864" behindDoc="0" locked="0" layoutInCell="1" allowOverlap="1" wp14:anchorId="2200C850" wp14:editId="3ADB2E0A">
                <wp:simplePos x="0" y="0"/>
                <wp:positionH relativeFrom="column">
                  <wp:posOffset>944880</wp:posOffset>
                </wp:positionH>
                <wp:positionV relativeFrom="paragraph">
                  <wp:posOffset>3968750</wp:posOffset>
                </wp:positionV>
                <wp:extent cx="4175760"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4175760" cy="635"/>
                        </a:xfrm>
                        <a:prstGeom prst="rect">
                          <a:avLst/>
                        </a:prstGeom>
                        <a:solidFill>
                          <a:prstClr val="white"/>
                        </a:solidFill>
                        <a:ln>
                          <a:noFill/>
                        </a:ln>
                      </wps:spPr>
                      <wps:txbx>
                        <w:txbxContent>
                          <w:p w14:paraId="5B48948A" w14:textId="43EB7A87" w:rsidR="00BF0DE4" w:rsidRPr="007B175D" w:rsidRDefault="00BF0DE4" w:rsidP="00F746C5">
                            <w:pPr>
                              <w:pStyle w:val="Caption"/>
                              <w:rPr>
                                <w:rFonts w:ascii="Arial" w:hAnsi="Arial" w:cs="Arial"/>
                                <w:noProof/>
                              </w:rPr>
                            </w:pPr>
                            <w:bookmarkStart w:id="6" w:name="_Toc240314546"/>
                            <w:r>
                              <w:t xml:space="preserve">Figure </w:t>
                            </w:r>
                            <w:r w:rsidR="009C184A">
                              <w:fldChar w:fldCharType="begin"/>
                            </w:r>
                            <w:r w:rsidR="009C184A">
                              <w:instrText xml:space="preserve"> SEQ Figure \* ARABIC </w:instrText>
                            </w:r>
                            <w:r w:rsidR="009C184A">
                              <w:fldChar w:fldCharType="separate"/>
                            </w:r>
                            <w:r>
                              <w:rPr>
                                <w:noProof/>
                              </w:rPr>
                              <w:t>1</w:t>
                            </w:r>
                            <w:r w:rsidR="009C184A">
                              <w:rPr>
                                <w:noProof/>
                              </w:rPr>
                              <w:fldChar w:fldCharType="end"/>
                            </w:r>
                            <w:r>
                              <w:t>.</w:t>
                            </w:r>
                            <w:r w:rsidRPr="00CE0195">
                              <w:t>Customer-Based Brand Equity (CBBE) Model (Keller, 1993)</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200C850" id="_x0000_t202" coordsize="21600,21600" o:spt="202" path="m,l,21600r21600,l21600,xe">
                <v:stroke joinstyle="miter"/>
                <v:path gradientshapeok="t" o:connecttype="rect"/>
              </v:shapetype>
              <v:shape id="Text Box 5" o:spid="_x0000_s1026" type="#_x0000_t202" style="position:absolute;left:0;text-align:left;margin-left:74.4pt;margin-top:312.5pt;width:328.8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gFTLQIAAF0EAAAOAAAAZHJzL2Uyb0RvYy54bWysVMFu2zAMvQ/YPwi6L066JS2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" stroked="f">
                <v:textbox style="mso-fit-shape-to-text:t" inset="0,0,0,0">
                  <w:txbxContent>
                    <w:p w14:paraId="5B48948A" w14:textId="43EB7A87" w:rsidR="00BF0DE4" w:rsidRPr="007B175D" w:rsidRDefault="00BF0DE4" w:rsidP="00F746C5">
                      <w:pPr>
                        <w:pStyle w:val="Caption"/>
                        <w:rPr>
                          <w:rFonts w:ascii="Arial" w:hAnsi="Arial" w:cs="Arial"/>
                          <w:noProof/>
                        </w:rPr>
                      </w:pPr>
                      <w:bookmarkStart w:id="6" w:name="_Toc240314546"/>
                      <w:r>
                        <w:t xml:space="preserve">Figure </w:t>
                      </w:r>
                      <w:r>
                        <w:fldChar w:fldCharType="begin"/>
                      </w:r>
                      <w:r>
                        <w:instrText xml:space="preserve"> SEQ Figure \* ARABIC </w:instrText>
                      </w:r>
                      <w:r>
                        <w:fldChar w:fldCharType="separate"/>
                      </w:r>
                      <w:r>
                        <w:rPr>
                          <w:noProof/>
                        </w:rPr>
                        <w:t>1</w:t>
                      </w:r>
                      <w:r>
                        <w:fldChar w:fldCharType="end"/>
                      </w:r>
                      <w:r>
                        <w:t>.</w:t>
                      </w:r>
                      <w:r w:rsidRPr="00CE0195">
                        <w:t>Customer-Based Brand Equity (CBBE) Model (Keller, 1993)</w:t>
                      </w:r>
                      <w:bookmarkEnd w:id="6"/>
                    </w:p>
                  </w:txbxContent>
                </v:textbox>
              </v:shape>
            </w:pict>
          </mc:Fallback>
        </mc:AlternateContent>
      </w:r>
      <w:r w:rsidR="007F4A23" w:rsidRPr="0047013B">
        <w:rPr>
          <w:rFonts w:ascii="Arial" w:hAnsi="Arial" w:cs="Arial"/>
          <w:noProof/>
        </w:rPr>
        <w:drawing>
          <wp:anchor distT="0" distB="0" distL="114300" distR="114300" simplePos="0" relativeHeight="251669504" behindDoc="0" locked="0" layoutInCell="1" allowOverlap="1" wp14:anchorId="38CA925D" wp14:editId="3FE163C7">
            <wp:simplePos x="0" y="0"/>
            <wp:positionH relativeFrom="margin">
              <wp:posOffset>944880</wp:posOffset>
            </wp:positionH>
            <wp:positionV relativeFrom="paragraph">
              <wp:posOffset>9525</wp:posOffset>
            </wp:positionV>
            <wp:extent cx="4175760" cy="3902129"/>
            <wp:effectExtent l="0" t="0" r="0" b="3175"/>
            <wp:wrapNone/>
            <wp:docPr id="2" name="Picture 2" descr="C:\Users\fabih\Downloads\c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cbe.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75760" cy="390212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4321B9" w14:textId="0C961181" w:rsidR="007F4A23" w:rsidRPr="0047013B" w:rsidRDefault="007F4A23" w:rsidP="00877F72">
      <w:pPr>
        <w:jc w:val="both"/>
        <w:rPr>
          <w:rFonts w:ascii="Arial" w:hAnsi="Arial" w:cs="Arial"/>
        </w:rPr>
      </w:pPr>
    </w:p>
    <w:p w14:paraId="4502F343" w14:textId="77777777" w:rsidR="007F4A23" w:rsidRPr="0047013B" w:rsidRDefault="007F4A23" w:rsidP="00877F72">
      <w:pPr>
        <w:jc w:val="both"/>
        <w:rPr>
          <w:rFonts w:ascii="Arial" w:hAnsi="Arial" w:cs="Arial"/>
        </w:rPr>
      </w:pPr>
    </w:p>
    <w:p w14:paraId="008A25AF" w14:textId="77777777" w:rsidR="007F4A23" w:rsidRPr="0047013B" w:rsidRDefault="007F4A23" w:rsidP="00877F72">
      <w:pPr>
        <w:jc w:val="both"/>
        <w:rPr>
          <w:rFonts w:ascii="Arial" w:hAnsi="Arial" w:cs="Arial"/>
        </w:rPr>
      </w:pPr>
    </w:p>
    <w:p w14:paraId="416B89F4" w14:textId="77777777" w:rsidR="007F4A23" w:rsidRPr="0047013B" w:rsidRDefault="007F4A23" w:rsidP="00877F72">
      <w:pPr>
        <w:jc w:val="both"/>
        <w:rPr>
          <w:rFonts w:ascii="Arial" w:hAnsi="Arial" w:cs="Arial"/>
        </w:rPr>
      </w:pPr>
    </w:p>
    <w:p w14:paraId="477F9498" w14:textId="77777777" w:rsidR="007F4A23" w:rsidRPr="0047013B" w:rsidRDefault="007F4A23" w:rsidP="00877F72">
      <w:pPr>
        <w:jc w:val="both"/>
        <w:rPr>
          <w:rFonts w:ascii="Arial" w:hAnsi="Arial" w:cs="Arial"/>
        </w:rPr>
      </w:pPr>
    </w:p>
    <w:p w14:paraId="7E02BCE3" w14:textId="622A6A1C" w:rsidR="007F4A23" w:rsidRPr="0047013B" w:rsidRDefault="007F4A23" w:rsidP="00877F72">
      <w:pPr>
        <w:jc w:val="both"/>
        <w:rPr>
          <w:rFonts w:ascii="Arial" w:hAnsi="Arial" w:cs="Arial"/>
        </w:rPr>
      </w:pPr>
    </w:p>
    <w:p w14:paraId="103598CE" w14:textId="7333D39A" w:rsidR="007F4A23" w:rsidRPr="0047013B" w:rsidRDefault="007F4A23" w:rsidP="00877F72">
      <w:pPr>
        <w:jc w:val="both"/>
        <w:rPr>
          <w:rFonts w:ascii="Arial" w:hAnsi="Arial" w:cs="Arial"/>
        </w:rPr>
      </w:pPr>
    </w:p>
    <w:p w14:paraId="2649A0B3" w14:textId="77777777" w:rsidR="007F4A23" w:rsidRPr="0047013B" w:rsidRDefault="007F4A23" w:rsidP="00877F72">
      <w:pPr>
        <w:jc w:val="both"/>
        <w:rPr>
          <w:rFonts w:ascii="Arial" w:hAnsi="Arial" w:cs="Arial"/>
        </w:rPr>
      </w:pPr>
    </w:p>
    <w:p w14:paraId="6FE21657" w14:textId="77777777" w:rsidR="007F4A23" w:rsidRPr="0047013B" w:rsidRDefault="007F4A23" w:rsidP="00877F72">
      <w:pPr>
        <w:jc w:val="both"/>
        <w:rPr>
          <w:rFonts w:ascii="Arial" w:hAnsi="Arial" w:cs="Arial"/>
        </w:rPr>
      </w:pPr>
    </w:p>
    <w:p w14:paraId="7ADE42CB" w14:textId="77777777" w:rsidR="007F4A23" w:rsidRPr="0047013B" w:rsidRDefault="007F4A23" w:rsidP="00877F72">
      <w:pPr>
        <w:jc w:val="both"/>
        <w:rPr>
          <w:rFonts w:ascii="Arial" w:hAnsi="Arial" w:cs="Arial"/>
        </w:rPr>
      </w:pPr>
    </w:p>
    <w:p w14:paraId="35F2F108" w14:textId="77777777" w:rsidR="007F4A23" w:rsidRPr="0047013B" w:rsidRDefault="007F4A23" w:rsidP="00877F72">
      <w:pPr>
        <w:jc w:val="both"/>
        <w:rPr>
          <w:rFonts w:ascii="Arial" w:hAnsi="Arial" w:cs="Arial"/>
        </w:rPr>
      </w:pPr>
    </w:p>
    <w:p w14:paraId="0B7BA8C7" w14:textId="77777777" w:rsidR="007F4A23" w:rsidRPr="0047013B" w:rsidRDefault="007F4A23" w:rsidP="00877F72">
      <w:pPr>
        <w:jc w:val="both"/>
        <w:rPr>
          <w:rFonts w:ascii="Arial" w:hAnsi="Arial" w:cs="Arial"/>
        </w:rPr>
      </w:pPr>
    </w:p>
    <w:p w14:paraId="71E0E012" w14:textId="77777777" w:rsidR="007F4A23" w:rsidRPr="0047013B" w:rsidRDefault="007F4A23" w:rsidP="00877F72">
      <w:pPr>
        <w:jc w:val="both"/>
        <w:rPr>
          <w:rFonts w:ascii="Arial" w:hAnsi="Arial" w:cs="Arial"/>
        </w:rPr>
      </w:pPr>
    </w:p>
    <w:p w14:paraId="50B211F1" w14:textId="77777777" w:rsidR="007F4A23" w:rsidRPr="0047013B" w:rsidRDefault="007F4A23" w:rsidP="00877F72">
      <w:pPr>
        <w:jc w:val="both"/>
        <w:rPr>
          <w:rFonts w:ascii="Arial" w:hAnsi="Arial" w:cs="Arial"/>
        </w:rPr>
      </w:pPr>
    </w:p>
    <w:p w14:paraId="7F95847C" w14:textId="3E87653C" w:rsidR="00877F72" w:rsidRPr="0047013B" w:rsidRDefault="00877F72" w:rsidP="00336594">
      <w:pPr>
        <w:pStyle w:val="Heading1"/>
        <w:rPr>
          <w:rFonts w:cs="Arial"/>
        </w:rPr>
      </w:pPr>
      <w:bookmarkStart w:id="7" w:name="_Toc241005358"/>
      <w:r w:rsidRPr="0047013B">
        <w:rPr>
          <w:rFonts w:cs="Arial"/>
        </w:rPr>
        <w:lastRenderedPageBreak/>
        <w:t>2.2 Brand Image</w:t>
      </w:r>
      <w:bookmarkEnd w:id="7"/>
    </w:p>
    <w:p w14:paraId="26087E03" w14:textId="26240F77" w:rsidR="00877F72" w:rsidRPr="0047013B" w:rsidRDefault="00877F72" w:rsidP="00336594">
      <w:pPr>
        <w:pStyle w:val="Heading2"/>
        <w:rPr>
          <w:rFonts w:cs="Arial"/>
        </w:rPr>
      </w:pPr>
      <w:bookmarkStart w:id="8" w:name="_Toc241005359"/>
      <w:r w:rsidRPr="0047013B">
        <w:rPr>
          <w:rFonts w:cs="Arial"/>
          <w:sz w:val="28"/>
        </w:rPr>
        <w:t>2.2.1 Concept and Dimensions of Brand Image</w:t>
      </w:r>
      <w:bookmarkEnd w:id="8"/>
    </w:p>
    <w:p w14:paraId="095D6466" w14:textId="3588CC78" w:rsidR="00877F72" w:rsidRPr="0047013B" w:rsidRDefault="00877F72" w:rsidP="00877F72">
      <w:pPr>
        <w:jc w:val="both"/>
        <w:rPr>
          <w:rFonts w:ascii="Arial" w:hAnsi="Arial" w:cs="Arial"/>
          <w:sz w:val="24"/>
        </w:rPr>
      </w:pPr>
      <w:r w:rsidRPr="0047013B">
        <w:rPr>
          <w:rFonts w:ascii="Arial" w:hAnsi="Arial" w:cs="Arial"/>
          <w:sz w:val="24"/>
        </w:rPr>
        <w:t xml:space="preserve">Brand image is defined as the collection of consumer perceptions, associations, and beliefs regarding a brand, encompassing functional, symbolic, and experiential attributes that influence purchasing behaviour (Keller, 1993). According to Aaker (2009), brand image represents what the brand stands for in the minds of consumers and how it is positioned relative to competitors. The construct comprises multiple dimensions, including perceived quality, brand associations, brand awareness, and brand loyalty, which collectively contribute to brand equity and consumer decision-making </w:t>
      </w:r>
      <w:r w:rsidR="00336594" w:rsidRPr="0047013B">
        <w:rPr>
          <w:rFonts w:ascii="Arial" w:hAnsi="Arial" w:cs="Arial"/>
          <w:sz w:val="24"/>
        </w:rPr>
        <w:t>(Keller, 2001; Baalbaki, 2012).</w:t>
      </w:r>
    </w:p>
    <w:p w14:paraId="5EE15553" w14:textId="77777777" w:rsidR="00877F72" w:rsidRPr="0047013B" w:rsidRDefault="00877F72" w:rsidP="00877F72">
      <w:pPr>
        <w:jc w:val="both"/>
        <w:rPr>
          <w:rFonts w:ascii="Arial" w:hAnsi="Arial" w:cs="Arial"/>
          <w:sz w:val="24"/>
        </w:rPr>
      </w:pPr>
      <w:r w:rsidRPr="0047013B">
        <w:rPr>
          <w:rFonts w:ascii="Arial" w:hAnsi="Arial" w:cs="Arial"/>
          <w:sz w:val="24"/>
        </w:rPr>
        <w:t>In the context of luxury brands, brand image extends beyond functional attributes to include symbolic meanings, status signalling, and emotional connections that shape consumer self-concept and social identity (Solomon et al., 2006; Wu, 2022). Luxury brand image is characterised by exclusivity, prestige, heritage, and superior quality, which differentiate luxury offerings from mass-market alternatives (Vazquez et al., 2002).</w:t>
      </w:r>
    </w:p>
    <w:p w14:paraId="05933ACE" w14:textId="77777777" w:rsidR="00877F72" w:rsidRPr="0047013B" w:rsidRDefault="00877F72" w:rsidP="00877F72">
      <w:pPr>
        <w:jc w:val="both"/>
        <w:rPr>
          <w:rFonts w:ascii="Arial" w:hAnsi="Arial" w:cs="Arial"/>
          <w:sz w:val="24"/>
        </w:rPr>
      </w:pPr>
    </w:p>
    <w:p w14:paraId="7C43A8A7" w14:textId="5B36DDC8" w:rsidR="00877F72" w:rsidRPr="0047013B" w:rsidRDefault="00336594" w:rsidP="00336594">
      <w:pPr>
        <w:pStyle w:val="Heading2"/>
        <w:jc w:val="both"/>
        <w:rPr>
          <w:rFonts w:cs="Arial"/>
        </w:rPr>
      </w:pPr>
      <w:bookmarkStart w:id="9" w:name="_Toc241005360"/>
      <w:r w:rsidRPr="0047013B">
        <w:rPr>
          <w:rFonts w:cs="Arial"/>
        </w:rPr>
        <w:t>2</w:t>
      </w:r>
      <w:r w:rsidR="00877F72" w:rsidRPr="0047013B">
        <w:rPr>
          <w:rFonts w:cs="Arial"/>
        </w:rPr>
        <w:t>.2.2 Previous Research on Brand Image and Consumer Behaviour</w:t>
      </w:r>
      <w:bookmarkEnd w:id="9"/>
    </w:p>
    <w:p w14:paraId="4AAA1B3C" w14:textId="77777777" w:rsidR="00877F72" w:rsidRPr="0047013B" w:rsidRDefault="00877F72" w:rsidP="00336594">
      <w:pPr>
        <w:jc w:val="both"/>
        <w:rPr>
          <w:rFonts w:ascii="Arial" w:hAnsi="Arial" w:cs="Arial"/>
          <w:sz w:val="24"/>
        </w:rPr>
      </w:pPr>
      <w:r w:rsidRPr="0047013B">
        <w:rPr>
          <w:rFonts w:ascii="Arial" w:hAnsi="Arial" w:cs="Arial"/>
          <w:sz w:val="24"/>
        </w:rPr>
        <w:t>Previous research has consistently demonstrated that brand image significantly influences consumer behaviour, purchase intentions, and brand loyalty across various product categories and cultural contexts (Neupane, 2022; Ligaraba et al., 2024). Aaker (2009) found that strong brand image enhances consumer trust, reduces perceived risk, and increases willingness to pay premium prices. Similarly, Keller (2003) established that positive brand associations lead to favourable consumer responses, including repeat purchases, positive word-of-mouth, and brand advocacy.</w:t>
      </w:r>
    </w:p>
    <w:p w14:paraId="7AE39D57" w14:textId="77777777" w:rsidR="00877F72" w:rsidRPr="0047013B" w:rsidRDefault="00877F72" w:rsidP="00336594">
      <w:pPr>
        <w:jc w:val="both"/>
        <w:rPr>
          <w:rFonts w:ascii="Arial" w:hAnsi="Arial" w:cs="Arial"/>
          <w:sz w:val="24"/>
        </w:rPr>
      </w:pPr>
    </w:p>
    <w:p w14:paraId="09181CED" w14:textId="77777777" w:rsidR="00877F72" w:rsidRPr="0047013B" w:rsidRDefault="00877F72" w:rsidP="00336594">
      <w:pPr>
        <w:jc w:val="both"/>
        <w:rPr>
          <w:rFonts w:ascii="Arial" w:hAnsi="Arial" w:cs="Arial"/>
          <w:sz w:val="24"/>
        </w:rPr>
      </w:pPr>
      <w:r w:rsidRPr="0047013B">
        <w:rPr>
          <w:rFonts w:ascii="Arial" w:hAnsi="Arial" w:cs="Arial"/>
          <w:sz w:val="24"/>
        </w:rPr>
        <w:t>In the sports and luxury brand sector, studies have shown that brand image strategies, including emotional branding, lifestyle positioning, and celebrity endorsements, positively influence consumer perceptions and brand equity (Stoeva, 2017; Flynn, 2015). Nike has established a distinctive brand image through innovation, athletic excellence, and inspirational marketing, particularly the "Just Do It" campaign, which symbolises determination and self-improvement (Anttonen, 2015). Research by Neupane (2022) revealed that public relations strategies significantly enhance customer-based brand equity, with 76% of customers agreeing that Nike's PR activities are effective in strengthening brand perceptions.</w:t>
      </w:r>
    </w:p>
    <w:p w14:paraId="7D1A6F8F" w14:textId="77777777" w:rsidR="00877F72" w:rsidRPr="0047013B" w:rsidRDefault="00877F72" w:rsidP="00336594">
      <w:pPr>
        <w:jc w:val="both"/>
        <w:rPr>
          <w:rFonts w:ascii="Arial" w:hAnsi="Arial" w:cs="Arial"/>
          <w:sz w:val="24"/>
        </w:rPr>
      </w:pPr>
    </w:p>
    <w:p w14:paraId="20BF70F3" w14:textId="41466BE6" w:rsidR="00877F72" w:rsidRPr="0047013B" w:rsidRDefault="00877F72" w:rsidP="00336594">
      <w:pPr>
        <w:jc w:val="both"/>
        <w:rPr>
          <w:rFonts w:ascii="Arial" w:hAnsi="Arial" w:cs="Arial"/>
          <w:sz w:val="24"/>
        </w:rPr>
      </w:pPr>
      <w:r w:rsidRPr="0047013B">
        <w:rPr>
          <w:rFonts w:ascii="Arial" w:hAnsi="Arial" w:cs="Arial"/>
          <w:sz w:val="24"/>
        </w:rPr>
        <w:t xml:space="preserve">Furthermore, Wu (2022) demonstrated that emotional branding strategies, including inspirational storytelling and community engagement, have reinforced Nike's brand image </w:t>
      </w:r>
      <w:r w:rsidRPr="0047013B">
        <w:rPr>
          <w:rFonts w:ascii="Arial" w:hAnsi="Arial" w:cs="Arial"/>
          <w:sz w:val="24"/>
        </w:rPr>
        <w:lastRenderedPageBreak/>
        <w:t>as a symbol of sportsmanship, aspiration, and self-transcendence. The use of athlete endorsements, including Michael Jordan and LeBron James, has further strengthened brand loyalty and established Nike as a symbol of sportsmanship, aspiration, and self-transcendence, thereby enhancing consumer engagement and compe</w:t>
      </w:r>
      <w:r w:rsidR="00336594" w:rsidRPr="0047013B">
        <w:rPr>
          <w:rFonts w:ascii="Arial" w:hAnsi="Arial" w:cs="Arial"/>
          <w:sz w:val="24"/>
        </w:rPr>
        <w:t>titive advantage (Flynn, 2015).</w:t>
      </w:r>
    </w:p>
    <w:p w14:paraId="6B5CE5BA" w14:textId="0F99FC45" w:rsidR="00877F72" w:rsidRPr="0047013B" w:rsidRDefault="00336594" w:rsidP="00336594">
      <w:pPr>
        <w:pStyle w:val="Heading2"/>
        <w:rPr>
          <w:rFonts w:cs="Arial"/>
        </w:rPr>
      </w:pPr>
      <w:bookmarkStart w:id="10" w:name="_Toc241005361"/>
      <w:r w:rsidRPr="0047013B">
        <w:rPr>
          <w:rFonts w:cs="Arial"/>
        </w:rPr>
        <w:t>2</w:t>
      </w:r>
      <w:r w:rsidR="00877F72" w:rsidRPr="0047013B">
        <w:rPr>
          <w:rFonts w:cs="Arial"/>
        </w:rPr>
        <w:t>.2.3 Research Gap and Hypothesis Development</w:t>
      </w:r>
      <w:bookmarkEnd w:id="10"/>
    </w:p>
    <w:p w14:paraId="65E60D66" w14:textId="77777777" w:rsidR="00877F72" w:rsidRPr="0047013B" w:rsidRDefault="00877F72" w:rsidP="00336594">
      <w:pPr>
        <w:jc w:val="both"/>
        <w:rPr>
          <w:rFonts w:ascii="Arial" w:hAnsi="Arial" w:cs="Arial"/>
          <w:sz w:val="24"/>
        </w:rPr>
      </w:pPr>
      <w:r w:rsidRPr="0047013B">
        <w:rPr>
          <w:rFonts w:ascii="Arial" w:hAnsi="Arial" w:cs="Arial"/>
          <w:sz w:val="24"/>
        </w:rPr>
        <w:t>Despite extensive research on brand image and consumer behaviour, limited studies have examined how brand image strategies differentially impact consumer behaviour and perceptions of luxury across different social classes. Most existing research has focused on brand image as a general construct without considering socioeconomic variations in consumer responses (Anttonen, 2015; Stoeva, 2017). The CBBE framework provides a robust theoretical foundation for this study; however, it requires adaptation to incorporate social class as a moderating variable.</w:t>
      </w:r>
    </w:p>
    <w:p w14:paraId="459CF392" w14:textId="77777777" w:rsidR="00877F72" w:rsidRPr="0047013B" w:rsidRDefault="00877F72" w:rsidP="00336594">
      <w:pPr>
        <w:jc w:val="both"/>
        <w:rPr>
          <w:rFonts w:ascii="Arial" w:hAnsi="Arial" w:cs="Arial"/>
          <w:sz w:val="24"/>
        </w:rPr>
      </w:pPr>
    </w:p>
    <w:p w14:paraId="313908FF" w14:textId="77777777" w:rsidR="00877F72" w:rsidRPr="0047013B" w:rsidRDefault="00877F72" w:rsidP="00336594">
      <w:pPr>
        <w:jc w:val="both"/>
        <w:rPr>
          <w:rFonts w:ascii="Arial" w:hAnsi="Arial" w:cs="Arial"/>
          <w:sz w:val="24"/>
        </w:rPr>
      </w:pPr>
      <w:r w:rsidRPr="0047013B">
        <w:rPr>
          <w:rFonts w:ascii="Arial" w:hAnsi="Arial" w:cs="Arial"/>
          <w:sz w:val="24"/>
        </w:rPr>
        <w:t>Given that brand image shapes consumer perceptions of quality, prestige, and status, it is reasonable to expect that brand image positively influences consumer behaviour, including purchase intentions and brand loyalty. Consumers who perceive a brand positively are more likely to develop favourable attitudes, repeat purchases, and engage in brand advocacy (Keller, 1993; Neupane, 2022). Therefore, the following hypothesis is proposed:</w:t>
      </w:r>
    </w:p>
    <w:p w14:paraId="741AFA1F" w14:textId="77777777" w:rsidR="00877F72" w:rsidRPr="0047013B" w:rsidRDefault="00877F72" w:rsidP="00336594">
      <w:pPr>
        <w:jc w:val="both"/>
        <w:rPr>
          <w:rFonts w:ascii="Arial" w:hAnsi="Arial" w:cs="Arial"/>
          <w:sz w:val="24"/>
        </w:rPr>
      </w:pPr>
    </w:p>
    <w:p w14:paraId="2786D042" w14:textId="5B0B0130" w:rsidR="00877F72" w:rsidRPr="0047013B" w:rsidRDefault="00877F72" w:rsidP="00336594">
      <w:pPr>
        <w:jc w:val="both"/>
        <w:rPr>
          <w:rFonts w:ascii="Arial" w:hAnsi="Arial" w:cs="Arial"/>
          <w:sz w:val="24"/>
        </w:rPr>
      </w:pPr>
      <w:r w:rsidRPr="0047013B">
        <w:rPr>
          <w:rFonts w:ascii="Arial" w:hAnsi="Arial" w:cs="Arial"/>
          <w:b/>
          <w:sz w:val="24"/>
        </w:rPr>
        <w:t>H1</w:t>
      </w:r>
      <w:r w:rsidR="00764BB4" w:rsidRPr="0047013B">
        <w:rPr>
          <w:rFonts w:ascii="Arial" w:hAnsi="Arial" w:cs="Arial"/>
          <w:b/>
          <w:sz w:val="24"/>
        </w:rPr>
        <w:t xml:space="preserve"> &amp; H2</w:t>
      </w:r>
      <w:r w:rsidRPr="0047013B">
        <w:rPr>
          <w:rFonts w:ascii="Arial" w:hAnsi="Arial" w:cs="Arial"/>
          <w:b/>
          <w:sz w:val="24"/>
        </w:rPr>
        <w:t>:</w:t>
      </w:r>
      <w:r w:rsidRPr="0047013B">
        <w:rPr>
          <w:rFonts w:ascii="Arial" w:hAnsi="Arial" w:cs="Arial"/>
          <w:sz w:val="24"/>
        </w:rPr>
        <w:t xml:space="preserve"> Brand image has a significant positive influence on consumer behaviour (purchase</w:t>
      </w:r>
      <w:r w:rsidR="00336594" w:rsidRPr="0047013B">
        <w:rPr>
          <w:rFonts w:ascii="Arial" w:hAnsi="Arial" w:cs="Arial"/>
          <w:sz w:val="24"/>
        </w:rPr>
        <w:t xml:space="preserve"> intentions and brand loyalty).</w:t>
      </w:r>
    </w:p>
    <w:p w14:paraId="79F04A71" w14:textId="77777777" w:rsidR="00877F72" w:rsidRPr="0047013B" w:rsidRDefault="00877F72" w:rsidP="00336594">
      <w:pPr>
        <w:jc w:val="both"/>
        <w:rPr>
          <w:rFonts w:ascii="Arial" w:hAnsi="Arial" w:cs="Arial"/>
          <w:sz w:val="24"/>
        </w:rPr>
      </w:pPr>
      <w:r w:rsidRPr="0047013B">
        <w:rPr>
          <w:rFonts w:ascii="Arial" w:hAnsi="Arial" w:cs="Arial"/>
          <w:sz w:val="24"/>
        </w:rPr>
        <w:t>Furthermore, brand image plays a crucial role in shaping consumers' perceptions of luxury, as luxury brands are distinguished by their symbolic meanings, prestige, and status signalling (Wu, 2022; Ligaraba et al., 2024). Consumers associate strong brand images with exclusivity, superior quality, and social status, which contribute to perceptions of luxury (Vazquez et al., 2002). Nike's brand image, characterised by innovation, athletic excellence, and aspirational marketing, has positioned the brand as an accessible luxury that resonates with consumers seeking both performance and status (Anttonen, 2015). Therefore, the following hypothesis is proposed:</w:t>
      </w:r>
    </w:p>
    <w:p w14:paraId="1264C26C" w14:textId="77777777" w:rsidR="00877F72" w:rsidRPr="0047013B" w:rsidRDefault="00877F72" w:rsidP="00336594">
      <w:pPr>
        <w:jc w:val="both"/>
        <w:rPr>
          <w:rFonts w:ascii="Arial" w:hAnsi="Arial" w:cs="Arial"/>
          <w:sz w:val="24"/>
        </w:rPr>
      </w:pPr>
    </w:p>
    <w:p w14:paraId="39E99E10" w14:textId="376AC2A8" w:rsidR="00877F72" w:rsidRPr="0047013B" w:rsidRDefault="00764BB4" w:rsidP="00336594">
      <w:pPr>
        <w:jc w:val="both"/>
        <w:rPr>
          <w:rFonts w:ascii="Arial" w:hAnsi="Arial" w:cs="Arial"/>
          <w:sz w:val="24"/>
        </w:rPr>
      </w:pPr>
      <w:r w:rsidRPr="0047013B">
        <w:rPr>
          <w:rFonts w:ascii="Arial" w:hAnsi="Arial" w:cs="Arial"/>
          <w:b/>
          <w:sz w:val="24"/>
        </w:rPr>
        <w:t>H3</w:t>
      </w:r>
      <w:r w:rsidR="00877F72" w:rsidRPr="0047013B">
        <w:rPr>
          <w:rFonts w:ascii="Arial" w:hAnsi="Arial" w:cs="Arial"/>
          <w:sz w:val="24"/>
        </w:rPr>
        <w:t>: Brand image has a significant positive influence on consumers' perception of luxury.</w:t>
      </w:r>
    </w:p>
    <w:p w14:paraId="639435E6" w14:textId="47E4B35D" w:rsidR="00336594" w:rsidRPr="0047013B" w:rsidRDefault="00336594" w:rsidP="00336594">
      <w:pPr>
        <w:jc w:val="both"/>
        <w:rPr>
          <w:rFonts w:ascii="Arial" w:hAnsi="Arial" w:cs="Arial"/>
          <w:sz w:val="24"/>
        </w:rPr>
      </w:pPr>
    </w:p>
    <w:p w14:paraId="5AA3B97A" w14:textId="1AD92868" w:rsidR="00336594" w:rsidRPr="0047013B" w:rsidRDefault="00336594" w:rsidP="00336594">
      <w:pPr>
        <w:pStyle w:val="Heading1"/>
        <w:rPr>
          <w:rFonts w:cs="Arial"/>
        </w:rPr>
      </w:pPr>
      <w:bookmarkStart w:id="11" w:name="_Toc241005362"/>
      <w:r w:rsidRPr="0047013B">
        <w:rPr>
          <w:rFonts w:cs="Arial"/>
        </w:rPr>
        <w:lastRenderedPageBreak/>
        <w:t>2.3 Product Design</w:t>
      </w:r>
      <w:bookmarkEnd w:id="11"/>
    </w:p>
    <w:p w14:paraId="560F6159" w14:textId="7F3D118C" w:rsidR="00336594" w:rsidRPr="0047013B" w:rsidRDefault="00336594" w:rsidP="00336594">
      <w:pPr>
        <w:pStyle w:val="Heading2"/>
        <w:rPr>
          <w:rFonts w:cs="Arial"/>
        </w:rPr>
      </w:pPr>
      <w:bookmarkStart w:id="12" w:name="_Toc241005363"/>
      <w:r w:rsidRPr="0047013B">
        <w:rPr>
          <w:rFonts w:cs="Arial"/>
        </w:rPr>
        <w:t>2.3.1 Concept and Dimensions of Product Design</w:t>
      </w:r>
      <w:bookmarkEnd w:id="12"/>
    </w:p>
    <w:p w14:paraId="27167FFB" w14:textId="77777777" w:rsidR="00336594" w:rsidRPr="0047013B" w:rsidRDefault="00336594" w:rsidP="00336594">
      <w:pPr>
        <w:jc w:val="both"/>
        <w:rPr>
          <w:rFonts w:ascii="Arial" w:hAnsi="Arial" w:cs="Arial"/>
          <w:sz w:val="24"/>
        </w:rPr>
      </w:pPr>
      <w:r w:rsidRPr="0047013B">
        <w:rPr>
          <w:rFonts w:ascii="Arial" w:hAnsi="Arial" w:cs="Arial"/>
          <w:sz w:val="24"/>
        </w:rPr>
        <w:t>Product design refers to the process of creating products that integrate aesthetic, functional, and symbolic attributes to enhance brand value, consumer satisfaction, and competitive differentiation (Wu, 2022). In the context of luxury branding, product design serves as a critical differentiator that communicates brand identity, quality, and exclusivity (Flynn, 2015). Design encompasses multiple dimensions, including visual aesthetics, functionality, ergonomics, materials, and technological innovation, which collectively influence consumer perceptions and purchase decisions (Solomon et al., 2006).</w:t>
      </w:r>
    </w:p>
    <w:p w14:paraId="25388233" w14:textId="77777777" w:rsidR="00336594" w:rsidRPr="0047013B" w:rsidRDefault="00336594" w:rsidP="00336594">
      <w:pPr>
        <w:jc w:val="both"/>
        <w:rPr>
          <w:rFonts w:ascii="Arial" w:hAnsi="Arial" w:cs="Arial"/>
          <w:sz w:val="24"/>
        </w:rPr>
      </w:pPr>
    </w:p>
    <w:p w14:paraId="03E792FB" w14:textId="77777777" w:rsidR="00336594" w:rsidRPr="0047013B" w:rsidRDefault="00336594" w:rsidP="00336594">
      <w:pPr>
        <w:jc w:val="both"/>
        <w:rPr>
          <w:rFonts w:ascii="Arial" w:hAnsi="Arial" w:cs="Arial"/>
          <w:sz w:val="24"/>
        </w:rPr>
      </w:pPr>
      <w:r w:rsidRPr="0047013B">
        <w:rPr>
          <w:rFonts w:ascii="Arial" w:hAnsi="Arial" w:cs="Arial"/>
          <w:sz w:val="24"/>
        </w:rPr>
        <w:t>In luxury markets, product design extends beyond utilitarian functionality to include symbolic meanings and emotional experiences that reinforce brand positioning and consumer identity (Ligaraba et al., 2024). Innovative design enhances perceived quality, creates emotional connections, and signals social status, making it a vital component of luxury brand strategy (Vazquez et al., 2002). Successful product design in the luxury context balances tradition with innovation, heritage with modernity, and exclusivity with accessibility (Wu, 2022).</w:t>
      </w:r>
    </w:p>
    <w:p w14:paraId="65FE605A" w14:textId="77777777" w:rsidR="00336594" w:rsidRPr="0047013B" w:rsidRDefault="00336594" w:rsidP="00336594">
      <w:pPr>
        <w:jc w:val="both"/>
        <w:rPr>
          <w:rFonts w:ascii="Arial" w:hAnsi="Arial" w:cs="Arial"/>
          <w:sz w:val="24"/>
        </w:rPr>
      </w:pPr>
    </w:p>
    <w:p w14:paraId="6AC34D3C" w14:textId="196A87B5" w:rsidR="00336594" w:rsidRPr="0047013B" w:rsidRDefault="00336594" w:rsidP="00336594">
      <w:pPr>
        <w:pStyle w:val="Heading2"/>
        <w:rPr>
          <w:rFonts w:cs="Arial"/>
        </w:rPr>
      </w:pPr>
      <w:bookmarkStart w:id="13" w:name="_Toc241005364"/>
      <w:r w:rsidRPr="0047013B">
        <w:rPr>
          <w:rFonts w:cs="Arial"/>
        </w:rPr>
        <w:t>2.3.2 Previous Research on Product Design and Consumer Perceptions</w:t>
      </w:r>
      <w:bookmarkEnd w:id="13"/>
    </w:p>
    <w:p w14:paraId="6176F041" w14:textId="77777777" w:rsidR="00336594" w:rsidRPr="0047013B" w:rsidRDefault="00336594" w:rsidP="00336594">
      <w:pPr>
        <w:jc w:val="both"/>
        <w:rPr>
          <w:rFonts w:ascii="Arial" w:hAnsi="Arial" w:cs="Arial"/>
          <w:sz w:val="24"/>
        </w:rPr>
      </w:pPr>
      <w:r w:rsidRPr="0047013B">
        <w:rPr>
          <w:rFonts w:ascii="Arial" w:hAnsi="Arial" w:cs="Arial"/>
          <w:sz w:val="24"/>
        </w:rPr>
        <w:t>Previous research has established that product design significantly influences consumer perceptions, brand evaluations, and purchasing behaviour across various industries (Flynn, 2015; Wu, 2022). Innovative design enhances perceived quality, creates emotional connections, and signals brand innovation, leading to positive consumer responses (Keller, 2013). Nike has achieved this through technologies such as Air cushioning, Flyknit, and Nike+, creating products associated with superior performance and innovation (Anttonen, 2015).</w:t>
      </w:r>
    </w:p>
    <w:p w14:paraId="2AEBD850" w14:textId="77777777" w:rsidR="00336594" w:rsidRPr="0047013B" w:rsidRDefault="00336594" w:rsidP="00336594">
      <w:pPr>
        <w:jc w:val="both"/>
        <w:rPr>
          <w:rFonts w:ascii="Arial" w:hAnsi="Arial" w:cs="Arial"/>
          <w:sz w:val="24"/>
        </w:rPr>
      </w:pPr>
    </w:p>
    <w:p w14:paraId="34D641B7" w14:textId="77777777" w:rsidR="00336594" w:rsidRPr="0047013B" w:rsidRDefault="00336594" w:rsidP="00336594">
      <w:pPr>
        <w:jc w:val="both"/>
        <w:rPr>
          <w:rFonts w:ascii="Arial" w:hAnsi="Arial" w:cs="Arial"/>
          <w:sz w:val="24"/>
        </w:rPr>
      </w:pPr>
      <w:r w:rsidRPr="0047013B">
        <w:rPr>
          <w:rFonts w:ascii="Arial" w:hAnsi="Arial" w:cs="Arial"/>
          <w:sz w:val="24"/>
        </w:rPr>
        <w:t>Research by Flynn (2015) demonstrated that product design serves as a status symbol, reflecting consumers' social identity and cultural values. Combined with inspirational marketing, athlete endorsements, community engagement, and consistent brand messaging, Nike's innovative product strategy has strengthened consumer appeal, with 84% of surveyed respondents owning Nike products (Anttonen, 2015). Furthermore, product design has been found to influence brand loyalty, as consumers develop emotional attachments to well-designed products that align with their self-concept and aspirations (Wu, 2022).</w:t>
      </w:r>
    </w:p>
    <w:p w14:paraId="1AA3DC5B" w14:textId="77777777" w:rsidR="00336594" w:rsidRPr="0047013B" w:rsidRDefault="00336594" w:rsidP="00336594">
      <w:pPr>
        <w:jc w:val="both"/>
        <w:rPr>
          <w:rFonts w:ascii="Arial" w:hAnsi="Arial" w:cs="Arial"/>
          <w:sz w:val="24"/>
        </w:rPr>
      </w:pPr>
    </w:p>
    <w:p w14:paraId="63EF1A6C" w14:textId="7320FBEC" w:rsidR="00336594" w:rsidRPr="0047013B" w:rsidRDefault="00336594" w:rsidP="00336594">
      <w:pPr>
        <w:jc w:val="both"/>
        <w:rPr>
          <w:rFonts w:ascii="Arial" w:hAnsi="Arial" w:cs="Arial"/>
          <w:sz w:val="24"/>
        </w:rPr>
      </w:pPr>
      <w:r w:rsidRPr="0047013B">
        <w:rPr>
          <w:rFonts w:ascii="Arial" w:hAnsi="Arial" w:cs="Arial"/>
          <w:sz w:val="24"/>
        </w:rPr>
        <w:lastRenderedPageBreak/>
        <w:t>However, the relationship between product design and luxury perception may vary across social classes. High-quality product design is often associated with prestige, innovation, and exclusivity, which are central to luxury brand perceptions (Ligaraba et al., 2024). Consumers across all social classes may appreciate superior design; however, the extent to which design influences luxury perceptions may depend on socioeconomic factors, including disposable income, social aspirations, and cultural capital (Bourdieu, 1984). Product design may serve as a signal of status and sophistication that is particularly influential among middle and upper-class consumers who value aesthetic and symbolic attributes (Solomon et al., 2006).</w:t>
      </w:r>
    </w:p>
    <w:p w14:paraId="66D59958" w14:textId="31158353" w:rsidR="00336594" w:rsidRPr="0047013B" w:rsidRDefault="00336594" w:rsidP="00336594">
      <w:pPr>
        <w:pStyle w:val="Heading2"/>
        <w:rPr>
          <w:rFonts w:cs="Arial"/>
        </w:rPr>
      </w:pPr>
      <w:bookmarkStart w:id="14" w:name="_Toc241005365"/>
      <w:r w:rsidRPr="0047013B">
        <w:rPr>
          <w:rFonts w:cs="Arial"/>
        </w:rPr>
        <w:t>2.3.3 Research Gap and Hypothesis Development</w:t>
      </w:r>
      <w:bookmarkEnd w:id="14"/>
    </w:p>
    <w:p w14:paraId="2B68A554" w14:textId="77777777" w:rsidR="00336594" w:rsidRPr="0047013B" w:rsidRDefault="00336594" w:rsidP="00336594">
      <w:pPr>
        <w:jc w:val="both"/>
        <w:rPr>
          <w:rFonts w:ascii="Arial" w:hAnsi="Arial" w:cs="Arial"/>
          <w:sz w:val="24"/>
        </w:rPr>
      </w:pPr>
      <w:r w:rsidRPr="0047013B">
        <w:rPr>
          <w:rFonts w:ascii="Arial" w:hAnsi="Arial" w:cs="Arial"/>
          <w:sz w:val="24"/>
        </w:rPr>
        <w:t>While existing research has examined the relationship between product design and consumer behaviour, limited studies have investigated how product design differentially influences luxury perceptions across social classes. Most research has focused on product design as a general driver of brand equity without considering socioeconomic variations in consumer responses (Anttonen, 2015; Stoeva, 2017). Furthermore, the CBBE framework does not explicitly address product design as a separate construct, requiring theoretical adaptation for this study (Flynn, 2015).</w:t>
      </w:r>
    </w:p>
    <w:p w14:paraId="689B519E" w14:textId="77777777" w:rsidR="00336594" w:rsidRPr="0047013B" w:rsidRDefault="00336594" w:rsidP="00336594">
      <w:pPr>
        <w:jc w:val="both"/>
        <w:rPr>
          <w:rFonts w:ascii="Arial" w:hAnsi="Arial" w:cs="Arial"/>
          <w:sz w:val="24"/>
        </w:rPr>
      </w:pPr>
    </w:p>
    <w:p w14:paraId="22D64F49" w14:textId="3DEF23BF" w:rsidR="00336594" w:rsidRPr="0047013B" w:rsidRDefault="00336594" w:rsidP="00336594">
      <w:pPr>
        <w:jc w:val="both"/>
        <w:rPr>
          <w:rFonts w:ascii="Arial" w:hAnsi="Arial" w:cs="Arial"/>
          <w:sz w:val="24"/>
        </w:rPr>
      </w:pPr>
      <w:r w:rsidRPr="0047013B">
        <w:rPr>
          <w:rFonts w:ascii="Arial" w:hAnsi="Arial" w:cs="Arial"/>
          <w:sz w:val="24"/>
        </w:rPr>
        <w:t>Given that product design enhances perceived quality, brand value, and consumer satisfaction, it is reasonable to expect that product design positively influences consumer behaviour, including purchase intentions and brand loyalty (Keller, 1993; Wu, 2022). Consumers who perceive products as well-designed and innovative are more likely to develop favourable brand attitudes and engage in repeat purchases (Flynn, 2015). Therefore, the following hypothesis is proposed:</w:t>
      </w:r>
    </w:p>
    <w:p w14:paraId="7C49BB80" w14:textId="711BC9E0" w:rsidR="00336594" w:rsidRPr="0047013B" w:rsidRDefault="00336594" w:rsidP="00336594">
      <w:pPr>
        <w:jc w:val="both"/>
        <w:rPr>
          <w:rFonts w:ascii="Arial" w:hAnsi="Arial" w:cs="Arial"/>
          <w:sz w:val="24"/>
        </w:rPr>
      </w:pPr>
      <w:r w:rsidRPr="0047013B">
        <w:rPr>
          <w:rFonts w:ascii="Arial" w:hAnsi="Arial" w:cs="Arial"/>
          <w:b/>
          <w:sz w:val="24"/>
        </w:rPr>
        <w:t>H1</w:t>
      </w:r>
      <w:r w:rsidR="00764BB4" w:rsidRPr="0047013B">
        <w:rPr>
          <w:rFonts w:ascii="Arial" w:hAnsi="Arial" w:cs="Arial"/>
          <w:b/>
          <w:sz w:val="24"/>
        </w:rPr>
        <w:t xml:space="preserve"> &amp; H2</w:t>
      </w:r>
      <w:r w:rsidRPr="0047013B">
        <w:rPr>
          <w:rFonts w:ascii="Arial" w:hAnsi="Arial" w:cs="Arial"/>
          <w:b/>
          <w:sz w:val="24"/>
        </w:rPr>
        <w:t>:</w:t>
      </w:r>
      <w:r w:rsidRPr="0047013B">
        <w:rPr>
          <w:rFonts w:ascii="Arial" w:hAnsi="Arial" w:cs="Arial"/>
          <w:sz w:val="24"/>
        </w:rPr>
        <w:t xml:space="preserve"> Product design has a significant positive influence on consumer behaviour (purchase intentions and brand loyalty).</w:t>
      </w:r>
    </w:p>
    <w:p w14:paraId="33AB07E6" w14:textId="77777777" w:rsidR="00336594" w:rsidRPr="0047013B" w:rsidRDefault="00336594" w:rsidP="00336594">
      <w:pPr>
        <w:jc w:val="both"/>
        <w:rPr>
          <w:rFonts w:ascii="Arial" w:hAnsi="Arial" w:cs="Arial"/>
          <w:sz w:val="24"/>
        </w:rPr>
      </w:pPr>
      <w:r w:rsidRPr="0047013B">
        <w:rPr>
          <w:rFonts w:ascii="Arial" w:hAnsi="Arial" w:cs="Arial"/>
          <w:sz w:val="24"/>
        </w:rPr>
        <w:t>Furthermore, product design plays a critical role in shaping consumers' perceptions of luxury, as well-designed products are associated with prestige, quality, and exclusivity (Ligaraba et al., 2024). Innovative design signals brand superiority and creates emotional connections that enhance luxury perceptions (Wu, 2022). However, among lower-class consumers, product design may have a negative influence on luxury perceptions due to perceptions of inaccessibility, high prices, and symbolic exclusion (Bourdieu, 1984). Lower-class consumers may perceive luxury product design as representing consumption patterns that are unattainable or irrelevant to their social identity (Solomon et al., 2006). Therefore, the following hypothesis is proposed:</w:t>
      </w:r>
    </w:p>
    <w:p w14:paraId="435AD9B2" w14:textId="77777777" w:rsidR="00336594" w:rsidRPr="0047013B" w:rsidRDefault="00336594" w:rsidP="00336594">
      <w:pPr>
        <w:jc w:val="both"/>
        <w:rPr>
          <w:rFonts w:ascii="Arial" w:hAnsi="Arial" w:cs="Arial"/>
          <w:sz w:val="24"/>
        </w:rPr>
      </w:pPr>
    </w:p>
    <w:p w14:paraId="0F5E6506" w14:textId="63191110" w:rsidR="00336594" w:rsidRPr="0047013B" w:rsidRDefault="00764BB4" w:rsidP="00336594">
      <w:pPr>
        <w:jc w:val="both"/>
        <w:rPr>
          <w:rFonts w:ascii="Arial" w:hAnsi="Arial" w:cs="Arial"/>
          <w:sz w:val="24"/>
        </w:rPr>
      </w:pPr>
      <w:r w:rsidRPr="0047013B">
        <w:rPr>
          <w:rFonts w:ascii="Arial" w:hAnsi="Arial" w:cs="Arial"/>
          <w:b/>
          <w:sz w:val="24"/>
        </w:rPr>
        <w:t>H4</w:t>
      </w:r>
      <w:r w:rsidR="00336594" w:rsidRPr="0047013B">
        <w:rPr>
          <w:rFonts w:ascii="Arial" w:hAnsi="Arial" w:cs="Arial"/>
          <w:sz w:val="24"/>
        </w:rPr>
        <w:t>: Product design has a significant negative influence on consumers' perceptions of luxury among lower-class consumers.</w:t>
      </w:r>
    </w:p>
    <w:p w14:paraId="0FA62A47" w14:textId="0B867134" w:rsidR="00336594" w:rsidRPr="0047013B" w:rsidRDefault="00336594" w:rsidP="00336594">
      <w:pPr>
        <w:pStyle w:val="Heading1"/>
        <w:rPr>
          <w:rFonts w:cs="Arial"/>
        </w:rPr>
      </w:pPr>
      <w:bookmarkStart w:id="15" w:name="_Toc241005366"/>
      <w:r w:rsidRPr="0047013B">
        <w:rPr>
          <w:rFonts w:cs="Arial"/>
        </w:rPr>
        <w:lastRenderedPageBreak/>
        <w:t>2.4 Social Class</w:t>
      </w:r>
      <w:bookmarkEnd w:id="15"/>
    </w:p>
    <w:p w14:paraId="74B096DE" w14:textId="4FD40CD6" w:rsidR="00336594" w:rsidRPr="0047013B" w:rsidRDefault="00336594" w:rsidP="00336594">
      <w:pPr>
        <w:pStyle w:val="Heading2"/>
        <w:rPr>
          <w:rFonts w:cs="Arial"/>
        </w:rPr>
      </w:pPr>
      <w:bookmarkStart w:id="16" w:name="_Toc241005367"/>
      <w:r w:rsidRPr="0047013B">
        <w:rPr>
          <w:rFonts w:cs="Arial"/>
        </w:rPr>
        <w:t>2.4.1 Concept of Social Class in Consumer Behaviour</w:t>
      </w:r>
      <w:bookmarkEnd w:id="16"/>
    </w:p>
    <w:p w14:paraId="3598C1E1" w14:textId="77777777" w:rsidR="00336594" w:rsidRPr="0047013B" w:rsidRDefault="00336594" w:rsidP="00336594">
      <w:pPr>
        <w:jc w:val="both"/>
        <w:rPr>
          <w:rFonts w:ascii="Arial" w:hAnsi="Arial" w:cs="Arial"/>
          <w:sz w:val="24"/>
        </w:rPr>
      </w:pPr>
      <w:r w:rsidRPr="0047013B">
        <w:rPr>
          <w:rFonts w:ascii="Arial" w:hAnsi="Arial" w:cs="Arial"/>
          <w:sz w:val="24"/>
        </w:rPr>
        <w:t>Social class refers to the hierarchical stratification of individuals based on socioeconomic factors, including income, education, occupation, and social status (Bourdieu, 1984). In consumer behaviour research, social class is recognised as a significant determinant of consumption patterns, brand preferences, and luxury perceptions (Solomon et al., 2006). Social class influences consumer values, aspirations, and lifestyle choices, shaping how individuals respond to marketing stimuli and brand communications (Ligaraba et al., 2024).</w:t>
      </w:r>
    </w:p>
    <w:p w14:paraId="3BB8DB34" w14:textId="56DA94D2" w:rsidR="00336594" w:rsidRPr="0047013B" w:rsidRDefault="00336594" w:rsidP="00336594">
      <w:pPr>
        <w:jc w:val="both"/>
        <w:rPr>
          <w:rFonts w:ascii="Arial" w:hAnsi="Arial" w:cs="Arial"/>
          <w:sz w:val="24"/>
        </w:rPr>
      </w:pPr>
      <w:r w:rsidRPr="0047013B">
        <w:rPr>
          <w:rFonts w:ascii="Arial" w:hAnsi="Arial" w:cs="Arial"/>
          <w:sz w:val="24"/>
        </w:rPr>
        <w:t>Bourdieu's (1984) theory of cultural capital suggests that social class shapes consumer tastes, preferences, and consumption practices through the accumulation of economic, cultural, and social capital. Upper-class consumers possess greater economic resources and cultural knowledge that enable them to appreciate and acquire luxury goods, while lower-class consumers may experience symbolic exclusion from luxury consumption (Bourdieu, 1984). Social class also influences consumer perceptions of brand authenticity, prestige, and status, which are central to luxury brand evaluations (Ligaraba et al., 2024).</w:t>
      </w:r>
    </w:p>
    <w:p w14:paraId="3DBE1B01" w14:textId="77777777" w:rsidR="00336594" w:rsidRPr="0047013B" w:rsidRDefault="00336594" w:rsidP="00336594">
      <w:pPr>
        <w:jc w:val="both"/>
        <w:rPr>
          <w:rFonts w:ascii="Arial" w:hAnsi="Arial" w:cs="Arial"/>
          <w:sz w:val="24"/>
        </w:rPr>
      </w:pPr>
    </w:p>
    <w:p w14:paraId="411EC949" w14:textId="63B7EEEB" w:rsidR="00336594" w:rsidRPr="0047013B" w:rsidRDefault="00336594" w:rsidP="00336594">
      <w:pPr>
        <w:pStyle w:val="Heading2"/>
        <w:jc w:val="both"/>
        <w:rPr>
          <w:rFonts w:cs="Arial"/>
        </w:rPr>
      </w:pPr>
      <w:bookmarkStart w:id="17" w:name="_Toc241005368"/>
      <w:r w:rsidRPr="0047013B">
        <w:rPr>
          <w:rFonts w:cs="Arial"/>
        </w:rPr>
        <w:t>2.4.2 Previous Research on Social Class and Luxury Perceptions</w:t>
      </w:r>
      <w:bookmarkEnd w:id="17"/>
    </w:p>
    <w:p w14:paraId="551CB9C7" w14:textId="77777777" w:rsidR="00336594" w:rsidRPr="0047013B" w:rsidRDefault="00336594" w:rsidP="00336594">
      <w:pPr>
        <w:jc w:val="both"/>
        <w:rPr>
          <w:rFonts w:ascii="Arial" w:hAnsi="Arial" w:cs="Arial"/>
          <w:sz w:val="24"/>
        </w:rPr>
      </w:pPr>
      <w:r w:rsidRPr="0047013B">
        <w:rPr>
          <w:rFonts w:ascii="Arial" w:hAnsi="Arial" w:cs="Arial"/>
          <w:sz w:val="24"/>
        </w:rPr>
        <w:t>Previous research has demonstrated that social class significantly influences consumer behaviour, brand preferences, and perceptions of luxury (Solomon et al., 2006; Bourdieu, 1984). Upper-class consumers tend to prefer luxury brands that signal status, exclusivity, and social distinction, while lower-class consumers may prioritise functional attributes, value for money, and accessibility (Ligaraba et al., 2024). Social class also influences brand loyalty, with upper-class consumers exhibiting stronger loyalty to luxury brands that reinforce their social identity (Vazquez et al., 2002).</w:t>
      </w:r>
    </w:p>
    <w:p w14:paraId="60F72798" w14:textId="6313C492" w:rsidR="00336594" w:rsidRPr="0047013B" w:rsidRDefault="00336594" w:rsidP="00336594">
      <w:pPr>
        <w:jc w:val="both"/>
        <w:rPr>
          <w:rFonts w:ascii="Arial" w:hAnsi="Arial" w:cs="Arial"/>
          <w:sz w:val="24"/>
        </w:rPr>
      </w:pPr>
      <w:r w:rsidRPr="0047013B">
        <w:rPr>
          <w:rFonts w:ascii="Arial" w:hAnsi="Arial" w:cs="Arial"/>
          <w:sz w:val="24"/>
        </w:rPr>
        <w:t>Research by Ligaraba et al. (2024) found that brand authenticity significantly influences luxury sneaker brand preference among young adults, with brand image mediating this relationship. The study demonstrated that social class moderates the relationship between brand image and brand preference, suggesting that socioeconomic factors shape consumer responses to luxury branding strategies. Similarly, Neupane (2022) found that Nike's public relations strategies positively influence customer-based brand equity, with variations in consumer responses based on demographic characteristics.</w:t>
      </w:r>
    </w:p>
    <w:p w14:paraId="2ACC3820" w14:textId="424DF671" w:rsidR="00336594" w:rsidRPr="0047013B" w:rsidRDefault="00336594" w:rsidP="00336594">
      <w:pPr>
        <w:jc w:val="both"/>
        <w:rPr>
          <w:rFonts w:ascii="Arial" w:hAnsi="Arial" w:cs="Arial"/>
          <w:sz w:val="24"/>
        </w:rPr>
      </w:pPr>
      <w:r w:rsidRPr="0047013B">
        <w:rPr>
          <w:rFonts w:ascii="Arial" w:hAnsi="Arial" w:cs="Arial"/>
          <w:sz w:val="24"/>
        </w:rPr>
        <w:t xml:space="preserve">However, limited research has examined how social class moderates the relationships among brand image, product design, and consumer behaviour. Most studies have focused on direct effects without considering the moderating role of socioeconomic factors (Anttonen, 2015; Stoeva, 2017). Given that social class shapes consumer values, aspirations, and consumption patterns, it is likely to influence how consumers respond to </w:t>
      </w:r>
      <w:r w:rsidRPr="0047013B">
        <w:rPr>
          <w:rFonts w:ascii="Arial" w:hAnsi="Arial" w:cs="Arial"/>
          <w:sz w:val="24"/>
        </w:rPr>
        <w:lastRenderedPageBreak/>
        <w:t>brand image strategies and product design innovations (Bourdieu, 1984). Therefore, the fo</w:t>
      </w:r>
      <w:r w:rsidR="007979E6" w:rsidRPr="0047013B">
        <w:rPr>
          <w:rFonts w:ascii="Arial" w:hAnsi="Arial" w:cs="Arial"/>
          <w:sz w:val="24"/>
        </w:rPr>
        <w:t>llowing hypothesis is proposed:</w:t>
      </w:r>
    </w:p>
    <w:p w14:paraId="43F418A7" w14:textId="77777777" w:rsidR="007979E6" w:rsidRPr="0047013B" w:rsidRDefault="007979E6" w:rsidP="00336594">
      <w:pPr>
        <w:jc w:val="both"/>
        <w:rPr>
          <w:rFonts w:ascii="Arial" w:hAnsi="Arial" w:cs="Arial"/>
          <w:sz w:val="24"/>
        </w:rPr>
      </w:pPr>
    </w:p>
    <w:p w14:paraId="1116D2AB" w14:textId="72F05B54" w:rsidR="007979E6" w:rsidRPr="0047013B" w:rsidRDefault="00764BB4" w:rsidP="007979E6">
      <w:pPr>
        <w:jc w:val="both"/>
        <w:rPr>
          <w:rFonts w:ascii="Arial" w:hAnsi="Arial" w:cs="Arial"/>
          <w:sz w:val="24"/>
        </w:rPr>
      </w:pPr>
      <w:r w:rsidRPr="0047013B">
        <w:rPr>
          <w:rFonts w:ascii="Arial" w:hAnsi="Arial" w:cs="Arial"/>
          <w:b/>
          <w:sz w:val="24"/>
        </w:rPr>
        <w:t>H5</w:t>
      </w:r>
      <w:r w:rsidR="00336594" w:rsidRPr="0047013B">
        <w:rPr>
          <w:rFonts w:ascii="Arial" w:hAnsi="Arial" w:cs="Arial"/>
          <w:sz w:val="24"/>
        </w:rPr>
        <w:t xml:space="preserve">: Social class negatively moderates the relationship </w:t>
      </w:r>
      <w:r w:rsidR="00555EE2" w:rsidRPr="0047013B">
        <w:rPr>
          <w:rFonts w:ascii="Arial" w:hAnsi="Arial" w:cs="Arial"/>
          <w:sz w:val="24"/>
        </w:rPr>
        <w:t xml:space="preserve">between brand image and product design, and between </w:t>
      </w:r>
      <w:r w:rsidR="00336594" w:rsidRPr="0047013B">
        <w:rPr>
          <w:rFonts w:ascii="Arial" w:hAnsi="Arial" w:cs="Arial"/>
          <w:sz w:val="24"/>
        </w:rPr>
        <w:t>product design and consumer behaviour. Specifically, the positive effects of brand image and product design on consumer behaviour are weaker among lower-class consumers compared to higher-class consumers.</w:t>
      </w:r>
    </w:p>
    <w:p w14:paraId="0D92DB33" w14:textId="77777777" w:rsidR="00555EE2" w:rsidRPr="0047013B" w:rsidRDefault="00555EE2" w:rsidP="007979E6">
      <w:pPr>
        <w:pStyle w:val="Heading1"/>
        <w:rPr>
          <w:rFonts w:cs="Arial"/>
        </w:rPr>
      </w:pPr>
    </w:p>
    <w:p w14:paraId="73251B70" w14:textId="4E0512CA" w:rsidR="00336594" w:rsidRPr="0047013B" w:rsidRDefault="007979E6" w:rsidP="007979E6">
      <w:pPr>
        <w:pStyle w:val="Heading1"/>
        <w:rPr>
          <w:rFonts w:cs="Arial"/>
        </w:rPr>
      </w:pPr>
      <w:bookmarkStart w:id="18" w:name="_Toc241005369"/>
      <w:r w:rsidRPr="0047013B">
        <w:rPr>
          <w:rFonts w:cs="Arial"/>
        </w:rPr>
        <w:t>2</w:t>
      </w:r>
      <w:r w:rsidR="00336594" w:rsidRPr="0047013B">
        <w:rPr>
          <w:rFonts w:cs="Arial"/>
        </w:rPr>
        <w:t>.5 Consumer Behaviour</w:t>
      </w:r>
      <w:bookmarkEnd w:id="18"/>
    </w:p>
    <w:p w14:paraId="719A8BD3" w14:textId="656AAF02" w:rsidR="00336594" w:rsidRPr="0047013B" w:rsidRDefault="007979E6" w:rsidP="007979E6">
      <w:pPr>
        <w:pStyle w:val="Heading2"/>
        <w:rPr>
          <w:rFonts w:cs="Arial"/>
        </w:rPr>
      </w:pPr>
      <w:bookmarkStart w:id="19" w:name="_Toc241005370"/>
      <w:r w:rsidRPr="0047013B">
        <w:rPr>
          <w:rFonts w:cs="Arial"/>
        </w:rPr>
        <w:t>2</w:t>
      </w:r>
      <w:r w:rsidR="00336594" w:rsidRPr="0047013B">
        <w:rPr>
          <w:rFonts w:cs="Arial"/>
        </w:rPr>
        <w:t>.5.1 Concept of Consumer Behaviour in Luxury Context</w:t>
      </w:r>
      <w:bookmarkEnd w:id="19"/>
    </w:p>
    <w:p w14:paraId="19AFC975" w14:textId="77777777" w:rsidR="007979E6" w:rsidRPr="0047013B" w:rsidRDefault="007979E6" w:rsidP="007979E6">
      <w:pPr>
        <w:rPr>
          <w:rFonts w:ascii="Arial" w:hAnsi="Arial" w:cs="Arial"/>
        </w:rPr>
      </w:pPr>
    </w:p>
    <w:p w14:paraId="50F30C78" w14:textId="77777777" w:rsidR="00336594" w:rsidRPr="0047013B" w:rsidRDefault="00336594" w:rsidP="00336594">
      <w:pPr>
        <w:jc w:val="both"/>
        <w:rPr>
          <w:rFonts w:ascii="Arial" w:hAnsi="Arial" w:cs="Arial"/>
          <w:sz w:val="24"/>
        </w:rPr>
      </w:pPr>
      <w:r w:rsidRPr="0047013B">
        <w:rPr>
          <w:rFonts w:ascii="Arial" w:hAnsi="Arial" w:cs="Arial"/>
          <w:sz w:val="24"/>
        </w:rPr>
        <w:t>Consumer behaviour refers to the study of how individuals select, purchase, use, and dispose of products and services to satisfy their needs and desires (Solomon et al., 2006). In the context of luxury brands, consumer behaviour encompasses purchase intentions, brand loyalty, brand engagement, and brand advocacy, which collectively determine brand success and market performance (Keller, 2013). Luxury consumer behaviour is characterised by emotional involvement, status signalling, self-expression, and symbolic consumption, which differentiate luxury from utilitarian consumption (Vazquez et al., 2002).</w:t>
      </w:r>
    </w:p>
    <w:p w14:paraId="32FEBC43" w14:textId="51051F9A" w:rsidR="007979E6" w:rsidRPr="0047013B" w:rsidRDefault="007979E6" w:rsidP="00336594">
      <w:pPr>
        <w:jc w:val="both"/>
        <w:rPr>
          <w:rFonts w:ascii="Arial" w:hAnsi="Arial" w:cs="Arial"/>
          <w:sz w:val="24"/>
        </w:rPr>
      </w:pPr>
    </w:p>
    <w:p w14:paraId="7F59960E" w14:textId="77777777" w:rsidR="00336594" w:rsidRPr="0047013B" w:rsidRDefault="00336594" w:rsidP="00336594">
      <w:pPr>
        <w:jc w:val="both"/>
        <w:rPr>
          <w:rFonts w:ascii="Arial" w:hAnsi="Arial" w:cs="Arial"/>
          <w:sz w:val="24"/>
        </w:rPr>
      </w:pPr>
      <w:r w:rsidRPr="0047013B">
        <w:rPr>
          <w:rFonts w:ascii="Arial" w:hAnsi="Arial" w:cs="Arial"/>
          <w:sz w:val="24"/>
        </w:rPr>
        <w:t>Consumer behaviour is influenced by various factors, including brand image, product design, social class, cultural values, and personal motivations (Solomon et al., 2006). In luxury markets, consumers seek not only functional benefits but also emotional experiences, social recognition, and self-enhancement that reinforce their identity and aspirations (Wu, 2022). Understanding consumer behaviour is essential for luxury brands to develop effective marketing strategies, build strong brand equity, and maintain competitive advantage (Keller, 2013).</w:t>
      </w:r>
    </w:p>
    <w:p w14:paraId="2ADEA3BA" w14:textId="77777777" w:rsidR="00336594" w:rsidRPr="0047013B" w:rsidRDefault="00336594" w:rsidP="00336594">
      <w:pPr>
        <w:jc w:val="both"/>
        <w:rPr>
          <w:rFonts w:ascii="Arial" w:hAnsi="Arial" w:cs="Arial"/>
          <w:sz w:val="24"/>
        </w:rPr>
      </w:pPr>
    </w:p>
    <w:p w14:paraId="3A3BEE2A" w14:textId="312B3287" w:rsidR="00336594" w:rsidRPr="0047013B" w:rsidRDefault="007979E6" w:rsidP="007979E6">
      <w:pPr>
        <w:pStyle w:val="Heading2"/>
        <w:rPr>
          <w:rFonts w:cs="Arial"/>
        </w:rPr>
      </w:pPr>
      <w:bookmarkStart w:id="20" w:name="_Toc241005371"/>
      <w:r w:rsidRPr="0047013B">
        <w:rPr>
          <w:rFonts w:cs="Arial"/>
        </w:rPr>
        <w:t>2</w:t>
      </w:r>
      <w:r w:rsidR="00336594" w:rsidRPr="0047013B">
        <w:rPr>
          <w:rFonts w:cs="Arial"/>
        </w:rPr>
        <w:t>.5.2 Previous Research on Consumer Behaviour and Luxury Brands</w:t>
      </w:r>
      <w:bookmarkEnd w:id="20"/>
    </w:p>
    <w:p w14:paraId="4E786B98" w14:textId="519948D7" w:rsidR="00336594" w:rsidRPr="0047013B" w:rsidRDefault="00336594" w:rsidP="00336594">
      <w:pPr>
        <w:jc w:val="both"/>
        <w:rPr>
          <w:rFonts w:ascii="Arial" w:hAnsi="Arial" w:cs="Arial"/>
          <w:sz w:val="24"/>
        </w:rPr>
      </w:pPr>
      <w:r w:rsidRPr="0047013B">
        <w:rPr>
          <w:rFonts w:ascii="Arial" w:hAnsi="Arial" w:cs="Arial"/>
          <w:sz w:val="24"/>
        </w:rPr>
        <w:t xml:space="preserve">Previous research has extensively examined the determinants of consumer behaviour in luxury contexts, identifying brand image, product design, brand authenticity, and social class as significant predictors (Ligaraba et al., 2024; Neupane, 2022). Brand image has been found to positively influence purchase intentions and brand loyalty, as consumers are attracted to brands with strong, positive associations that align with their self-concept (Keller, 1993; Aaker, 2009). Product design enhances consumer satisfaction, creates </w:t>
      </w:r>
      <w:r w:rsidRPr="0047013B">
        <w:rPr>
          <w:rFonts w:ascii="Arial" w:hAnsi="Arial" w:cs="Arial"/>
          <w:sz w:val="24"/>
        </w:rPr>
        <w:lastRenderedPageBreak/>
        <w:t>emotional connections, and signals brand innovation, leading to favourable behavioural res</w:t>
      </w:r>
      <w:r w:rsidR="007979E6" w:rsidRPr="0047013B">
        <w:rPr>
          <w:rFonts w:ascii="Arial" w:hAnsi="Arial" w:cs="Arial"/>
          <w:sz w:val="24"/>
        </w:rPr>
        <w:t>ponses (Flynn, 2015; Wu, 2022).</w:t>
      </w:r>
    </w:p>
    <w:p w14:paraId="7CC48F91" w14:textId="2AE9BD90" w:rsidR="00336594" w:rsidRPr="0047013B" w:rsidRDefault="00336594" w:rsidP="00336594">
      <w:pPr>
        <w:jc w:val="both"/>
        <w:rPr>
          <w:rFonts w:ascii="Arial" w:hAnsi="Arial" w:cs="Arial"/>
          <w:sz w:val="24"/>
        </w:rPr>
      </w:pPr>
      <w:r w:rsidRPr="0047013B">
        <w:rPr>
          <w:rFonts w:ascii="Arial" w:hAnsi="Arial" w:cs="Arial"/>
          <w:sz w:val="24"/>
        </w:rPr>
        <w:t>Research on Nike has demonstrated that brand image strategies, including emotional branding, lifestyle marketing, and celebrity endorsements, significantly influence consumer behaviour (Anttonen, 2015; Stoeva, 2017). Neupane (2022) found that Nike's public relations strategies positively influence customer-based brand equity, with 76% of customers agreeing that PR activities enhance brand perceptions. Stoeva (2017) revealed that emotional branding encourages positive consumer responses, with 62% of respondents reporting changes in product opinions and all participants recognising Nike as the leading sports brand.</w:t>
      </w:r>
    </w:p>
    <w:p w14:paraId="1BC4965A" w14:textId="77777777" w:rsidR="00336594" w:rsidRPr="0047013B" w:rsidRDefault="00336594" w:rsidP="00336594">
      <w:pPr>
        <w:jc w:val="both"/>
        <w:rPr>
          <w:rFonts w:ascii="Arial" w:hAnsi="Arial" w:cs="Arial"/>
          <w:sz w:val="24"/>
        </w:rPr>
      </w:pPr>
    </w:p>
    <w:p w14:paraId="5FC8CB17" w14:textId="4BE56D15" w:rsidR="00336594" w:rsidRPr="0047013B" w:rsidRDefault="007979E6" w:rsidP="007979E6">
      <w:pPr>
        <w:pStyle w:val="Heading2"/>
        <w:rPr>
          <w:rFonts w:cs="Arial"/>
        </w:rPr>
      </w:pPr>
      <w:bookmarkStart w:id="21" w:name="_Toc241005372"/>
      <w:r w:rsidRPr="0047013B">
        <w:rPr>
          <w:rFonts w:cs="Arial"/>
        </w:rPr>
        <w:t>2</w:t>
      </w:r>
      <w:r w:rsidR="00336594" w:rsidRPr="0047013B">
        <w:rPr>
          <w:rFonts w:cs="Arial"/>
        </w:rPr>
        <w:t>.5.3 Research Gap and Hypothesis Development</w:t>
      </w:r>
      <w:bookmarkEnd w:id="21"/>
    </w:p>
    <w:p w14:paraId="47FB7337" w14:textId="30A02C4D" w:rsidR="00336594" w:rsidRPr="0047013B" w:rsidRDefault="00336594" w:rsidP="00336594">
      <w:pPr>
        <w:jc w:val="both"/>
        <w:rPr>
          <w:rFonts w:ascii="Arial" w:hAnsi="Arial" w:cs="Arial"/>
          <w:sz w:val="24"/>
        </w:rPr>
      </w:pPr>
      <w:r w:rsidRPr="0047013B">
        <w:rPr>
          <w:rFonts w:ascii="Arial" w:hAnsi="Arial" w:cs="Arial"/>
          <w:sz w:val="24"/>
        </w:rPr>
        <w:t>While existing research has examined the individual effects of brand image and product design on consumer behaviour, limited studies have investigated their joint influence on luxury perceptions across social classes. Most research has focused on direct effects without considering the interactive and moderating relationships among these variables (Anttonen, 2015; Flynn, 2015). Furthermore, the CBBE framework provides a robust theoretical foundation but requires adaptation to incorporate product design as a separate construct and social class as a mode</w:t>
      </w:r>
      <w:r w:rsidR="00DF619F" w:rsidRPr="0047013B">
        <w:rPr>
          <w:rFonts w:ascii="Arial" w:hAnsi="Arial" w:cs="Arial"/>
          <w:sz w:val="24"/>
        </w:rPr>
        <w:t>rating variable.</w:t>
      </w:r>
    </w:p>
    <w:p w14:paraId="0B42F10E" w14:textId="664AE031" w:rsidR="00336594" w:rsidRPr="0047013B" w:rsidRDefault="00336594" w:rsidP="00336594">
      <w:pPr>
        <w:jc w:val="both"/>
        <w:rPr>
          <w:rFonts w:ascii="Arial" w:hAnsi="Arial" w:cs="Arial"/>
          <w:sz w:val="24"/>
        </w:rPr>
      </w:pPr>
      <w:r w:rsidRPr="0047013B">
        <w:rPr>
          <w:rFonts w:ascii="Arial" w:hAnsi="Arial" w:cs="Arial"/>
          <w:sz w:val="24"/>
        </w:rPr>
        <w:t>Given the theoretical and empirical evidence, it is reasonable to hypothesise that brand image and product design jointly influence consumer behaviour, with social class moderating these relationships. Consumers across social classes may respond differently to brand image strategies and product design innovations, depending on their socioeconomic resources, cultural capital, and social aspirations (Bourdieu, 1984; Solomon et al., 2006). Therefore, the fol</w:t>
      </w:r>
      <w:r w:rsidR="00DF619F" w:rsidRPr="0047013B">
        <w:rPr>
          <w:rFonts w:ascii="Arial" w:hAnsi="Arial" w:cs="Arial"/>
          <w:sz w:val="24"/>
        </w:rPr>
        <w:t>lowing hypotheses are proposed:</w:t>
      </w:r>
    </w:p>
    <w:p w14:paraId="2A95CD27" w14:textId="77777777" w:rsidR="003C2EB3" w:rsidRPr="0047013B" w:rsidRDefault="003C2EB3" w:rsidP="003C2EB3">
      <w:pPr>
        <w:jc w:val="both"/>
        <w:rPr>
          <w:rFonts w:ascii="Arial" w:hAnsi="Arial" w:cs="Arial"/>
          <w:sz w:val="24"/>
        </w:rPr>
      </w:pPr>
      <w:r w:rsidRPr="0047013B">
        <w:rPr>
          <w:rFonts w:ascii="Arial" w:hAnsi="Arial" w:cs="Arial"/>
          <w:b/>
          <w:sz w:val="24"/>
        </w:rPr>
        <w:t xml:space="preserve">H1: </w:t>
      </w:r>
      <w:r w:rsidRPr="0047013B">
        <w:rPr>
          <w:rFonts w:ascii="Arial" w:hAnsi="Arial" w:cs="Arial"/>
          <w:sz w:val="24"/>
        </w:rPr>
        <w:t>Brand image &amp; Product design has a significant positive influence on consumer behaviour (purchase intentions and brand loyalty).</w:t>
      </w:r>
    </w:p>
    <w:p w14:paraId="4FEC0CBC" w14:textId="77777777" w:rsidR="003C2EB3" w:rsidRPr="0047013B" w:rsidRDefault="003C2EB3" w:rsidP="003C2EB3">
      <w:pPr>
        <w:jc w:val="both"/>
        <w:rPr>
          <w:rFonts w:ascii="Arial" w:hAnsi="Arial" w:cs="Arial"/>
          <w:sz w:val="24"/>
        </w:rPr>
      </w:pPr>
      <w:r w:rsidRPr="0047013B">
        <w:rPr>
          <w:rFonts w:ascii="Arial" w:hAnsi="Arial" w:cs="Arial"/>
          <w:b/>
          <w:sz w:val="24"/>
        </w:rPr>
        <w:t xml:space="preserve">H2: </w:t>
      </w:r>
      <w:r w:rsidRPr="0047013B">
        <w:rPr>
          <w:rFonts w:ascii="Arial" w:hAnsi="Arial" w:cs="Arial"/>
          <w:sz w:val="24"/>
        </w:rPr>
        <w:t>Product design has a significant positive influence on consumer behaviour (purchase intentions and brand loyalty).</w:t>
      </w:r>
    </w:p>
    <w:p w14:paraId="2DB171A6" w14:textId="77777777" w:rsidR="003C2EB3" w:rsidRPr="0047013B" w:rsidRDefault="003C2EB3" w:rsidP="003C2EB3">
      <w:pPr>
        <w:jc w:val="both"/>
        <w:rPr>
          <w:rFonts w:ascii="Arial" w:hAnsi="Arial" w:cs="Arial"/>
          <w:sz w:val="24"/>
        </w:rPr>
      </w:pPr>
      <w:r w:rsidRPr="0047013B">
        <w:rPr>
          <w:rFonts w:ascii="Arial" w:hAnsi="Arial" w:cs="Arial"/>
          <w:b/>
          <w:sz w:val="24"/>
        </w:rPr>
        <w:t xml:space="preserve">H3: </w:t>
      </w:r>
      <w:r w:rsidRPr="0047013B">
        <w:rPr>
          <w:rFonts w:ascii="Arial" w:hAnsi="Arial" w:cs="Arial"/>
          <w:sz w:val="24"/>
        </w:rPr>
        <w:t>Brand image has a significant positive influence on consumers' perception of luxury.</w:t>
      </w:r>
    </w:p>
    <w:p w14:paraId="0B61AF9F" w14:textId="77777777" w:rsidR="003C2EB3" w:rsidRPr="0047013B" w:rsidRDefault="003C2EB3" w:rsidP="003C2EB3">
      <w:pPr>
        <w:jc w:val="both"/>
        <w:rPr>
          <w:rFonts w:ascii="Arial" w:hAnsi="Arial" w:cs="Arial"/>
          <w:sz w:val="24"/>
        </w:rPr>
      </w:pPr>
      <w:r w:rsidRPr="0047013B">
        <w:rPr>
          <w:rFonts w:ascii="Arial" w:hAnsi="Arial" w:cs="Arial"/>
          <w:b/>
          <w:sz w:val="24"/>
        </w:rPr>
        <w:t>H4</w:t>
      </w:r>
      <w:r w:rsidRPr="0047013B">
        <w:rPr>
          <w:rFonts w:ascii="Arial" w:hAnsi="Arial" w:cs="Arial"/>
          <w:sz w:val="24"/>
        </w:rPr>
        <w:t>: Product design has a significant negative influence on consumers' perceptions of luxury among lower-class consumers.</w:t>
      </w:r>
    </w:p>
    <w:p w14:paraId="0ABE984B" w14:textId="468FA7A7" w:rsidR="007979E6" w:rsidRPr="0047013B" w:rsidRDefault="003C2EB3" w:rsidP="003C2EB3">
      <w:pPr>
        <w:jc w:val="both"/>
        <w:rPr>
          <w:rFonts w:ascii="Arial" w:hAnsi="Arial" w:cs="Arial"/>
          <w:sz w:val="24"/>
        </w:rPr>
      </w:pPr>
      <w:r w:rsidRPr="0047013B">
        <w:rPr>
          <w:rFonts w:ascii="Arial" w:hAnsi="Arial" w:cs="Arial"/>
          <w:b/>
          <w:sz w:val="24"/>
        </w:rPr>
        <w:t xml:space="preserve">H5: </w:t>
      </w:r>
      <w:r w:rsidRPr="0047013B">
        <w:rPr>
          <w:rFonts w:ascii="Arial" w:hAnsi="Arial" w:cs="Arial"/>
          <w:sz w:val="24"/>
        </w:rPr>
        <w:t>Social class negatively moderates the relationship among brand image, product design and consumer behaviour.</w:t>
      </w:r>
    </w:p>
    <w:p w14:paraId="296218EE" w14:textId="560EECC4" w:rsidR="007979E6" w:rsidRPr="0047013B" w:rsidRDefault="007979E6" w:rsidP="007979E6">
      <w:pPr>
        <w:pStyle w:val="Heading1"/>
        <w:rPr>
          <w:rFonts w:cs="Arial"/>
        </w:rPr>
      </w:pPr>
      <w:bookmarkStart w:id="22" w:name="_Toc241005373"/>
      <w:r w:rsidRPr="0047013B">
        <w:rPr>
          <w:rFonts w:cs="Arial"/>
        </w:rPr>
        <w:t>2.6 CONCEPTUAL FRAMEWORK</w:t>
      </w:r>
      <w:bookmarkEnd w:id="22"/>
    </w:p>
    <w:p w14:paraId="18653977" w14:textId="77777777" w:rsidR="00A0221D" w:rsidRPr="0047013B" w:rsidRDefault="00A0221D" w:rsidP="00A0221D">
      <w:pPr>
        <w:spacing w:line="360" w:lineRule="auto"/>
        <w:jc w:val="both"/>
        <w:rPr>
          <w:rFonts w:ascii="Arial" w:hAnsi="Arial" w:cs="Arial"/>
        </w:rPr>
      </w:pPr>
    </w:p>
    <w:p w14:paraId="2BC1C576" w14:textId="280C0FC1" w:rsidR="00336594" w:rsidRPr="0047013B" w:rsidRDefault="007979E6" w:rsidP="00A0221D">
      <w:pPr>
        <w:spacing w:line="360" w:lineRule="auto"/>
        <w:jc w:val="both"/>
        <w:rPr>
          <w:rFonts w:ascii="Arial" w:hAnsi="Arial" w:cs="Arial"/>
        </w:rPr>
      </w:pPr>
      <w:r w:rsidRPr="0047013B">
        <w:rPr>
          <w:rFonts w:ascii="Arial" w:hAnsi="Arial" w:cs="Arial"/>
        </w:rPr>
        <w:lastRenderedPageBreak/>
        <w:t xml:space="preserve">Based on the literature review and hypothesis development, the following conceptual framework is </w:t>
      </w:r>
      <w:r w:rsidR="00A0221D" w:rsidRPr="0047013B">
        <w:rPr>
          <w:rFonts w:ascii="Arial" w:hAnsi="Arial" w:cs="Arial"/>
        </w:rPr>
        <w:t>proposed to guide this research. The conceptual framework shows how brand image and product design influence consumer behaviour, particularly purchase intentions and brand loyalty. Perception of luxury represents an additional relationship, while social class (lower, middle, and upper) moderates the effects of brand image and product design on consumer behaviour. Overall, the framework explains how these factors interact to influence consumers’ responses to luxury brands.</w:t>
      </w:r>
    </w:p>
    <w:p w14:paraId="0D5B1E43" w14:textId="64C61027" w:rsidR="007979E6" w:rsidRPr="0047013B" w:rsidRDefault="00E15534" w:rsidP="007979E6">
      <w:pPr>
        <w:rPr>
          <w:rFonts w:ascii="Arial" w:hAnsi="Arial" w:cs="Arial"/>
        </w:rPr>
      </w:pPr>
      <w:r>
        <w:rPr>
          <w:rFonts w:ascii="Arial" w:hAnsi="Arial" w:cs="Arial"/>
          <w:noProof/>
        </w:rPr>
        <w:drawing>
          <wp:anchor distT="0" distB="0" distL="114300" distR="114300" simplePos="0" relativeHeight="251680768" behindDoc="0" locked="0" layoutInCell="1" allowOverlap="1" wp14:anchorId="0DE17C9C" wp14:editId="7C805710">
            <wp:simplePos x="0" y="0"/>
            <wp:positionH relativeFrom="column">
              <wp:posOffset>-320040</wp:posOffset>
            </wp:positionH>
            <wp:positionV relativeFrom="paragraph">
              <wp:posOffset>162560</wp:posOffset>
            </wp:positionV>
            <wp:extent cx="5944729" cy="3268980"/>
            <wp:effectExtent l="0" t="0" r="0" b="762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7 (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52520" cy="3273264"/>
                    </a:xfrm>
                    <a:prstGeom prst="rect">
                      <a:avLst/>
                    </a:prstGeom>
                  </pic:spPr>
                </pic:pic>
              </a:graphicData>
            </a:graphic>
            <wp14:sizeRelV relativeFrom="margin">
              <wp14:pctHeight>0</wp14:pctHeight>
            </wp14:sizeRelV>
          </wp:anchor>
        </w:drawing>
      </w:r>
    </w:p>
    <w:p w14:paraId="3F002582" w14:textId="5F39C916" w:rsidR="00DD06AE" w:rsidRPr="0047013B" w:rsidRDefault="00DD06AE" w:rsidP="00AA4BC4">
      <w:pPr>
        <w:rPr>
          <w:rFonts w:ascii="Arial" w:hAnsi="Arial" w:cs="Arial"/>
        </w:rPr>
      </w:pPr>
    </w:p>
    <w:p w14:paraId="30DEE178" w14:textId="0852C536" w:rsidR="00AA4BC4" w:rsidRPr="0047013B" w:rsidRDefault="00AA4BC4" w:rsidP="00AA4BC4">
      <w:pPr>
        <w:rPr>
          <w:rFonts w:ascii="Arial" w:hAnsi="Arial" w:cs="Arial"/>
        </w:rPr>
      </w:pPr>
    </w:p>
    <w:p w14:paraId="4F478952" w14:textId="19236E52" w:rsidR="00AA4BC4" w:rsidRPr="0047013B" w:rsidRDefault="00AA4BC4" w:rsidP="00AA4BC4">
      <w:pPr>
        <w:rPr>
          <w:rFonts w:ascii="Arial" w:hAnsi="Arial" w:cs="Arial"/>
        </w:rPr>
      </w:pPr>
    </w:p>
    <w:p w14:paraId="74A5BBB6" w14:textId="77777777" w:rsidR="00AA4BC4" w:rsidRPr="0047013B" w:rsidRDefault="00AA4BC4" w:rsidP="00AA4BC4">
      <w:pPr>
        <w:rPr>
          <w:rFonts w:ascii="Arial" w:hAnsi="Arial" w:cs="Arial"/>
        </w:rPr>
      </w:pPr>
    </w:p>
    <w:p w14:paraId="70810458" w14:textId="77777777" w:rsidR="00DD06AE" w:rsidRPr="0047013B" w:rsidRDefault="00DD06AE" w:rsidP="00DD06AE">
      <w:pPr>
        <w:pStyle w:val="Heading1"/>
        <w:rPr>
          <w:rFonts w:cs="Arial"/>
        </w:rPr>
      </w:pPr>
    </w:p>
    <w:p w14:paraId="3403F92E" w14:textId="77777777" w:rsidR="00AA4BC4" w:rsidRPr="0047013B" w:rsidRDefault="00AA4BC4" w:rsidP="00AA4BC4">
      <w:pPr>
        <w:rPr>
          <w:rFonts w:ascii="Arial" w:hAnsi="Arial" w:cs="Arial"/>
        </w:rPr>
      </w:pPr>
    </w:p>
    <w:p w14:paraId="6A78B0C8" w14:textId="77777777" w:rsidR="00AA4BC4" w:rsidRPr="0047013B" w:rsidRDefault="00AA4BC4" w:rsidP="00DD06AE">
      <w:pPr>
        <w:pStyle w:val="Heading1"/>
        <w:jc w:val="center"/>
        <w:rPr>
          <w:rFonts w:cs="Arial"/>
          <w:b w:val="0"/>
          <w:sz w:val="18"/>
        </w:rPr>
      </w:pPr>
    </w:p>
    <w:p w14:paraId="5D4EF177" w14:textId="77777777" w:rsidR="00AA4BC4" w:rsidRPr="0047013B" w:rsidRDefault="00AA4BC4" w:rsidP="00AA4BC4">
      <w:pPr>
        <w:rPr>
          <w:rFonts w:ascii="Arial" w:hAnsi="Arial" w:cs="Arial"/>
        </w:rPr>
      </w:pPr>
    </w:p>
    <w:p w14:paraId="480D204D" w14:textId="77777777" w:rsidR="00AA4BC4" w:rsidRPr="0047013B" w:rsidRDefault="00AA4BC4" w:rsidP="00DD06AE">
      <w:pPr>
        <w:pStyle w:val="Heading1"/>
        <w:jc w:val="center"/>
        <w:rPr>
          <w:rFonts w:cs="Arial"/>
          <w:b w:val="0"/>
          <w:sz w:val="18"/>
        </w:rPr>
      </w:pPr>
    </w:p>
    <w:bookmarkStart w:id="23" w:name="_Toc241005374"/>
    <w:p w14:paraId="32FEA760" w14:textId="1D668621" w:rsidR="00AA4BC4" w:rsidRPr="0047013B" w:rsidRDefault="00304BE3" w:rsidP="00DD06AE">
      <w:pPr>
        <w:pStyle w:val="Heading1"/>
        <w:jc w:val="center"/>
        <w:rPr>
          <w:rFonts w:cs="Arial"/>
          <w:b w:val="0"/>
          <w:sz w:val="18"/>
        </w:rPr>
      </w:pPr>
      <w:r>
        <w:rPr>
          <w:noProof/>
        </w:rPr>
        <mc:AlternateContent>
          <mc:Choice Requires="wps">
            <w:drawing>
              <wp:anchor distT="0" distB="0" distL="114300" distR="114300" simplePos="0" relativeHeight="251686912" behindDoc="0" locked="0" layoutInCell="1" allowOverlap="1" wp14:anchorId="58C1ED30" wp14:editId="6684DC6B">
                <wp:simplePos x="0" y="0"/>
                <wp:positionH relativeFrom="column">
                  <wp:posOffset>358140</wp:posOffset>
                </wp:positionH>
                <wp:positionV relativeFrom="paragraph">
                  <wp:posOffset>273685</wp:posOffset>
                </wp:positionV>
                <wp:extent cx="594423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5944235" cy="635"/>
                        </a:xfrm>
                        <a:prstGeom prst="rect">
                          <a:avLst/>
                        </a:prstGeom>
                        <a:solidFill>
                          <a:prstClr val="white"/>
                        </a:solidFill>
                        <a:ln>
                          <a:noFill/>
                        </a:ln>
                      </wps:spPr>
                      <wps:txbx>
                        <w:txbxContent>
                          <w:p w14:paraId="7769A16E" w14:textId="36E8A180" w:rsidR="00BF0DE4" w:rsidRPr="0034241A" w:rsidRDefault="00BF0DE4" w:rsidP="00304BE3">
                            <w:pPr>
                              <w:pStyle w:val="Caption"/>
                              <w:rPr>
                                <w:rFonts w:ascii="Arial" w:hAnsi="Arial" w:cs="Arial"/>
                                <w:noProof/>
                              </w:rPr>
                            </w:pPr>
                            <w:bookmarkStart w:id="24" w:name="_Toc240314547"/>
                            <w:r>
                              <w:t xml:space="preserve">Figure </w:t>
                            </w:r>
                            <w:r w:rsidR="009C184A">
                              <w:fldChar w:fldCharType="begin"/>
                            </w:r>
                            <w:r w:rsidR="009C184A">
                              <w:instrText xml:space="preserve"> SEQ Figure \* ARABIC </w:instrText>
                            </w:r>
                            <w:r w:rsidR="009C184A">
                              <w:fldChar w:fldCharType="separate"/>
                            </w:r>
                            <w:r>
                              <w:rPr>
                                <w:noProof/>
                              </w:rPr>
                              <w:t>2</w:t>
                            </w:r>
                            <w:r w:rsidR="009C184A">
                              <w:rPr>
                                <w:noProof/>
                              </w:rPr>
                              <w:fldChar w:fldCharType="end"/>
                            </w:r>
                            <w:r>
                              <w:t>.</w:t>
                            </w:r>
                            <w:r w:rsidRPr="002835DB">
                              <w:t>Conceptual framework (Self-created)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1ED30" id="Text Box 7" o:spid="_x0000_s1027" type="#_x0000_t202" style="position:absolute;left:0;text-align:left;margin-left:28.2pt;margin-top:21.55pt;width:468.0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" stroked="f">
                <v:textbox style="mso-fit-shape-to-text:t" inset="0,0,0,0">
                  <w:txbxContent>
                    <w:p w14:paraId="7769A16E" w14:textId="36E8A180" w:rsidR="00BF0DE4" w:rsidRPr="0034241A" w:rsidRDefault="00BF0DE4" w:rsidP="00304BE3">
                      <w:pPr>
                        <w:pStyle w:val="Caption"/>
                        <w:rPr>
                          <w:rFonts w:ascii="Arial" w:hAnsi="Arial" w:cs="Arial"/>
                          <w:noProof/>
                        </w:rPr>
                      </w:pPr>
                      <w:bookmarkStart w:id="25" w:name="_Toc240314547"/>
                      <w:r>
                        <w:t xml:space="preserve">Figure </w:t>
                      </w:r>
                      <w:r>
                        <w:fldChar w:fldCharType="begin"/>
                      </w:r>
                      <w:r>
                        <w:instrText xml:space="preserve"> SEQ Figure \* ARABIC </w:instrText>
                      </w:r>
                      <w:r>
                        <w:fldChar w:fldCharType="separate"/>
                      </w:r>
                      <w:r>
                        <w:rPr>
                          <w:noProof/>
                        </w:rPr>
                        <w:t>2</w:t>
                      </w:r>
                      <w:r>
                        <w:fldChar w:fldCharType="end"/>
                      </w:r>
                      <w:r>
                        <w:t>.</w:t>
                      </w:r>
                      <w:r w:rsidRPr="002835DB">
                        <w:t>Conceptual framework (Self-created)</w:t>
                      </w:r>
                      <w:bookmarkEnd w:id="25"/>
                    </w:p>
                  </w:txbxContent>
                </v:textbox>
              </v:shape>
            </w:pict>
          </mc:Fallback>
        </mc:AlternateContent>
      </w:r>
      <w:bookmarkEnd w:id="23"/>
    </w:p>
    <w:p w14:paraId="3648049D" w14:textId="5EF950A8" w:rsidR="00AA4BC4" w:rsidRPr="0047013B" w:rsidRDefault="00AA4BC4" w:rsidP="00DD06AE">
      <w:pPr>
        <w:pStyle w:val="Heading1"/>
        <w:jc w:val="center"/>
        <w:rPr>
          <w:rFonts w:cs="Arial"/>
          <w:b w:val="0"/>
          <w:sz w:val="18"/>
        </w:rPr>
      </w:pPr>
    </w:p>
    <w:p w14:paraId="12DB5350" w14:textId="2BCD5164" w:rsidR="00AA4BC4" w:rsidRPr="0047013B" w:rsidRDefault="00AA4BC4" w:rsidP="00DD06AE">
      <w:pPr>
        <w:pStyle w:val="Heading1"/>
        <w:jc w:val="center"/>
        <w:rPr>
          <w:rFonts w:cs="Arial"/>
          <w:b w:val="0"/>
          <w:sz w:val="18"/>
        </w:rPr>
      </w:pPr>
    </w:p>
    <w:p w14:paraId="2B64877E" w14:textId="15C4DB7E" w:rsidR="00467A6B" w:rsidRDefault="00467A6B" w:rsidP="00E15534">
      <w:pPr>
        <w:pStyle w:val="Heading1"/>
        <w:rPr>
          <w:rFonts w:cs="Arial"/>
          <w:b w:val="0"/>
          <w:sz w:val="18"/>
        </w:rPr>
      </w:pPr>
    </w:p>
    <w:p w14:paraId="46E6E948" w14:textId="6F73D8A7" w:rsidR="00C83F89" w:rsidRPr="0047013B" w:rsidRDefault="007979E6" w:rsidP="007979E6">
      <w:pPr>
        <w:pStyle w:val="Heading1"/>
        <w:rPr>
          <w:rFonts w:cs="Arial"/>
        </w:rPr>
      </w:pPr>
      <w:bookmarkStart w:id="25" w:name="_Toc241005375"/>
      <w:r w:rsidRPr="0047013B">
        <w:rPr>
          <w:rFonts w:cs="Arial"/>
        </w:rPr>
        <w:t xml:space="preserve">2.7 </w:t>
      </w:r>
      <w:r w:rsidR="00C83F89" w:rsidRPr="0047013B">
        <w:rPr>
          <w:rFonts w:cs="Arial"/>
        </w:rPr>
        <w:t>Summary Table of Key Literature</w:t>
      </w:r>
      <w:bookmarkEnd w:id="25"/>
    </w:p>
    <w:p w14:paraId="7E9F9B84" w14:textId="77777777" w:rsidR="002720A1" w:rsidRPr="0047013B" w:rsidRDefault="002720A1" w:rsidP="002720A1">
      <w:pPr>
        <w:rPr>
          <w:rFonts w:ascii="Arial" w:hAnsi="Arial" w:cs="Arial"/>
        </w:rPr>
      </w:pPr>
    </w:p>
    <w:p w14:paraId="1FEDABF1" w14:textId="6348A212" w:rsidR="00720AA3" w:rsidRPr="0047013B" w:rsidRDefault="00C83F89" w:rsidP="00C83F89">
      <w:pPr>
        <w:spacing w:line="360" w:lineRule="auto"/>
        <w:jc w:val="both"/>
        <w:rPr>
          <w:rFonts w:ascii="Arial" w:hAnsi="Arial" w:cs="Arial"/>
          <w:bCs/>
          <w:sz w:val="24"/>
        </w:rPr>
      </w:pPr>
      <w:r w:rsidRPr="0047013B">
        <w:rPr>
          <w:rFonts w:ascii="Arial" w:hAnsi="Arial" w:cs="Arial"/>
          <w:bCs/>
          <w:sz w:val="24"/>
        </w:rPr>
        <w:t>The literature summary table provides an organised overview of previous studies and demonstrates a broad engagement with relevant academic research. It brings together key theories, conceptual models, and empirical studies from different periods, allowing readers to understand the development of knowledge within the research area. By including both foundational and recent studies, the table offers a balanced review of the existing literature and establishes the academic context for the study.</w:t>
      </w:r>
    </w:p>
    <w:p w14:paraId="0E7A975D" w14:textId="2CC0B6FC" w:rsidR="00304BE3" w:rsidRDefault="00304BE3" w:rsidP="00304BE3">
      <w:pPr>
        <w:pStyle w:val="Caption"/>
        <w:keepNext/>
      </w:pPr>
      <w:bookmarkStart w:id="26" w:name="_Toc240314560"/>
      <w:r>
        <w:lastRenderedPageBreak/>
        <w:t xml:space="preserve">Table </w:t>
      </w:r>
      <w:r w:rsidR="009C184A">
        <w:fldChar w:fldCharType="begin"/>
      </w:r>
      <w:r w:rsidR="009C184A">
        <w:instrText xml:space="preserve"> SEQ Table \* ARABIC </w:instrText>
      </w:r>
      <w:r w:rsidR="009C184A">
        <w:fldChar w:fldCharType="separate"/>
      </w:r>
      <w:r w:rsidR="00AF1F48">
        <w:rPr>
          <w:noProof/>
        </w:rPr>
        <w:t>1</w:t>
      </w:r>
      <w:r w:rsidR="009C184A">
        <w:rPr>
          <w:noProof/>
        </w:rPr>
        <w:fldChar w:fldCharType="end"/>
      </w:r>
      <w:r>
        <w:t>.</w:t>
      </w:r>
      <w:r w:rsidRPr="001B6F42">
        <w:t>Key Literature Summary Table (Self-Prepared)</w:t>
      </w:r>
      <w:bookmarkEnd w:id="26"/>
    </w:p>
    <w:tbl>
      <w:tblPr>
        <w:tblStyle w:val="TableGrid1"/>
        <w:tblW w:w="0" w:type="auto"/>
        <w:jc w:val="center"/>
        <w:tblLook w:val="04A0" w:firstRow="1" w:lastRow="0" w:firstColumn="1" w:lastColumn="0" w:noHBand="0" w:noVBand="1"/>
      </w:tblPr>
      <w:tblGrid>
        <w:gridCol w:w="901"/>
        <w:gridCol w:w="1688"/>
        <w:gridCol w:w="1752"/>
        <w:gridCol w:w="1240"/>
        <w:gridCol w:w="1056"/>
        <w:gridCol w:w="1551"/>
        <w:gridCol w:w="1162"/>
      </w:tblGrid>
      <w:tr w:rsidR="00CA3A8C" w:rsidRPr="0047013B" w14:paraId="5C145BEC" w14:textId="77777777" w:rsidTr="00E94381">
        <w:trPr>
          <w:trHeight w:val="788"/>
          <w:jc w:val="center"/>
        </w:trPr>
        <w:tc>
          <w:tcPr>
            <w:tcW w:w="0" w:type="auto"/>
          </w:tcPr>
          <w:p w14:paraId="42403673"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Authors) &amp; Year</w:t>
            </w:r>
          </w:p>
        </w:tc>
        <w:tc>
          <w:tcPr>
            <w:tcW w:w="0" w:type="auto"/>
          </w:tcPr>
          <w:p w14:paraId="3475BDF5"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Theory/Framework</w:t>
            </w:r>
          </w:p>
        </w:tc>
        <w:tc>
          <w:tcPr>
            <w:tcW w:w="0" w:type="auto"/>
          </w:tcPr>
          <w:p w14:paraId="2405343A"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Key Constructs/Themes</w:t>
            </w:r>
          </w:p>
        </w:tc>
        <w:tc>
          <w:tcPr>
            <w:tcW w:w="0" w:type="auto"/>
          </w:tcPr>
          <w:p w14:paraId="76B14ED6"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Methodology</w:t>
            </w:r>
          </w:p>
        </w:tc>
        <w:tc>
          <w:tcPr>
            <w:tcW w:w="0" w:type="auto"/>
          </w:tcPr>
          <w:p w14:paraId="0B2A69AC"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Key Findings</w:t>
            </w:r>
          </w:p>
        </w:tc>
        <w:tc>
          <w:tcPr>
            <w:tcW w:w="0" w:type="auto"/>
          </w:tcPr>
          <w:p w14:paraId="75249DC2"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Limitations/Gaps</w:t>
            </w:r>
          </w:p>
        </w:tc>
        <w:tc>
          <w:tcPr>
            <w:tcW w:w="0" w:type="auto"/>
          </w:tcPr>
          <w:p w14:paraId="18C5171C" w14:textId="77777777" w:rsidR="007A7A6C" w:rsidRPr="0047013B" w:rsidRDefault="007A7A6C" w:rsidP="007A7A6C">
            <w:pPr>
              <w:spacing w:before="240"/>
              <w:jc w:val="both"/>
              <w:rPr>
                <w:rFonts w:ascii="Arial" w:eastAsia="Aptos" w:hAnsi="Arial" w:cs="Arial"/>
                <w:b/>
                <w:bCs/>
                <w:sz w:val="20"/>
                <w:szCs w:val="20"/>
              </w:rPr>
            </w:pPr>
            <w:r w:rsidRPr="0047013B">
              <w:rPr>
                <w:rFonts w:ascii="Arial" w:eastAsia="Times New Roman" w:hAnsi="Arial" w:cs="Arial"/>
                <w:b/>
                <w:bCs/>
                <w:sz w:val="20"/>
                <w:szCs w:val="20"/>
                <w:lang w:eastAsia="en-GB"/>
              </w:rPr>
              <w:t>Relevance to Study</w:t>
            </w:r>
          </w:p>
        </w:tc>
      </w:tr>
      <w:tr w:rsidR="00CA3A8C" w:rsidRPr="0047013B" w14:paraId="25203B3C" w14:textId="77777777" w:rsidTr="00E94381">
        <w:trPr>
          <w:trHeight w:val="1379"/>
          <w:jc w:val="center"/>
        </w:trPr>
        <w:tc>
          <w:tcPr>
            <w:tcW w:w="0" w:type="auto"/>
          </w:tcPr>
          <w:p w14:paraId="141742E8"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Keller (1993)</w:t>
            </w:r>
          </w:p>
        </w:tc>
        <w:tc>
          <w:tcPr>
            <w:tcW w:w="0" w:type="auto"/>
          </w:tcPr>
          <w:p w14:paraId="5B6E6D69"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CBBE Framework</w:t>
            </w:r>
          </w:p>
        </w:tc>
        <w:tc>
          <w:tcPr>
            <w:tcW w:w="0" w:type="auto"/>
          </w:tcPr>
          <w:p w14:paraId="366838A6"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Brand awareness, brand image, brand associations, perceived quality, brand loyalty</w:t>
            </w:r>
          </w:p>
        </w:tc>
        <w:tc>
          <w:tcPr>
            <w:tcW w:w="0" w:type="auto"/>
          </w:tcPr>
          <w:p w14:paraId="57521A89"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Conceptual</w:t>
            </w:r>
          </w:p>
        </w:tc>
        <w:tc>
          <w:tcPr>
            <w:tcW w:w="0" w:type="auto"/>
          </w:tcPr>
          <w:p w14:paraId="03D0D8A2"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Brand equity is built through consumer knowledge and associations</w:t>
            </w:r>
          </w:p>
        </w:tc>
        <w:tc>
          <w:tcPr>
            <w:tcW w:w="0" w:type="auto"/>
          </w:tcPr>
          <w:p w14:paraId="7E1370AD"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Does not consider social class; assumes fixed consumer sequence</w:t>
            </w:r>
          </w:p>
        </w:tc>
        <w:tc>
          <w:tcPr>
            <w:tcW w:w="0" w:type="auto"/>
          </w:tcPr>
          <w:p w14:paraId="4AD69508"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Foundational theory for understanding brand image dimensions</w:t>
            </w:r>
          </w:p>
        </w:tc>
      </w:tr>
      <w:tr w:rsidR="00CA3A8C" w:rsidRPr="0047013B" w14:paraId="17994528" w14:textId="77777777" w:rsidTr="00E94381">
        <w:trPr>
          <w:trHeight w:val="1860"/>
          <w:jc w:val="center"/>
        </w:trPr>
        <w:tc>
          <w:tcPr>
            <w:tcW w:w="0" w:type="auto"/>
          </w:tcPr>
          <w:p w14:paraId="608D32C7"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Keller (2001)</w:t>
            </w:r>
          </w:p>
        </w:tc>
        <w:tc>
          <w:tcPr>
            <w:tcW w:w="0" w:type="auto"/>
          </w:tcPr>
          <w:p w14:paraId="23E1EF29"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CBBE Pyramid</w:t>
            </w:r>
          </w:p>
        </w:tc>
        <w:tc>
          <w:tcPr>
            <w:tcW w:w="0" w:type="auto"/>
          </w:tcPr>
          <w:p w14:paraId="2DA0BCD4"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Brand salience, performance, imagery, judgments, feelings, resonance</w:t>
            </w:r>
          </w:p>
        </w:tc>
        <w:tc>
          <w:tcPr>
            <w:tcW w:w="0" w:type="auto"/>
          </w:tcPr>
          <w:p w14:paraId="0A78EF0E"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Conceptual</w:t>
            </w:r>
          </w:p>
        </w:tc>
        <w:tc>
          <w:tcPr>
            <w:tcW w:w="0" w:type="auto"/>
          </w:tcPr>
          <w:p w14:paraId="5C779DFD"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Scquential brand building from awareness to resonance</w:t>
            </w:r>
          </w:p>
        </w:tc>
        <w:tc>
          <w:tcPr>
            <w:tcW w:w="0" w:type="auto"/>
          </w:tcPr>
          <w:p w14:paraId="73F4CBB3"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Lacks consideration of social class and product design as separate construct</w:t>
            </w:r>
          </w:p>
        </w:tc>
        <w:tc>
          <w:tcPr>
            <w:tcW w:w="0" w:type="auto"/>
          </w:tcPr>
          <w:p w14:paraId="1137753C"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Core theoretical framework for this study</w:t>
            </w:r>
          </w:p>
        </w:tc>
      </w:tr>
      <w:tr w:rsidR="00CA3A8C" w:rsidRPr="0047013B" w14:paraId="3FFCEA68" w14:textId="77777777" w:rsidTr="00E94381">
        <w:trPr>
          <w:trHeight w:val="1302"/>
          <w:jc w:val="center"/>
        </w:trPr>
        <w:tc>
          <w:tcPr>
            <w:tcW w:w="0" w:type="auto"/>
          </w:tcPr>
          <w:p w14:paraId="6DFED882"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Neupane (2022)</w:t>
            </w:r>
          </w:p>
        </w:tc>
        <w:tc>
          <w:tcPr>
            <w:tcW w:w="0" w:type="auto"/>
          </w:tcPr>
          <w:p w14:paraId="64C4F048"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CBBE Framework</w:t>
            </w:r>
          </w:p>
        </w:tc>
        <w:tc>
          <w:tcPr>
            <w:tcW w:w="0" w:type="auto"/>
          </w:tcPr>
          <w:p w14:paraId="7242DA23"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Public relations strategies, brand equity</w:t>
            </w:r>
          </w:p>
        </w:tc>
        <w:tc>
          <w:tcPr>
            <w:tcW w:w="0" w:type="auto"/>
          </w:tcPr>
          <w:p w14:paraId="09B764B5"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Quantitative survey (Nike UK customers)</w:t>
            </w:r>
          </w:p>
        </w:tc>
        <w:tc>
          <w:tcPr>
            <w:tcW w:w="0" w:type="auto"/>
          </w:tcPr>
          <w:p w14:paraId="5B9F2E1F"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PR positively influences all CBBE dimensions</w:t>
            </w:r>
          </w:p>
        </w:tc>
        <w:tc>
          <w:tcPr>
            <w:tcW w:w="0" w:type="auto"/>
          </w:tcPr>
          <w:p w14:paraId="04B94836"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Focuses on PR only, not product design</w:t>
            </w:r>
          </w:p>
        </w:tc>
        <w:tc>
          <w:tcPr>
            <w:tcW w:w="0" w:type="auto"/>
          </w:tcPr>
          <w:p w14:paraId="5313F723"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Provides empirical evidence of Nike's brand equity</w:t>
            </w:r>
          </w:p>
        </w:tc>
      </w:tr>
      <w:tr w:rsidR="00CA3A8C" w:rsidRPr="0047013B" w14:paraId="22A68E04" w14:textId="77777777" w:rsidTr="00E94381">
        <w:trPr>
          <w:trHeight w:val="1334"/>
          <w:jc w:val="center"/>
        </w:trPr>
        <w:tc>
          <w:tcPr>
            <w:tcW w:w="0" w:type="auto"/>
          </w:tcPr>
          <w:p w14:paraId="64B978D0"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Stoeva (2017)</w:t>
            </w:r>
          </w:p>
        </w:tc>
        <w:tc>
          <w:tcPr>
            <w:tcW w:w="0" w:type="auto"/>
          </w:tcPr>
          <w:p w14:paraId="3A5CA605"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Emotional Branding</w:t>
            </w:r>
          </w:p>
        </w:tc>
        <w:tc>
          <w:tcPr>
            <w:tcW w:w="0" w:type="auto"/>
          </w:tcPr>
          <w:p w14:paraId="0F59DB38"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Emotional branding, online engagement, brand perception</w:t>
            </w:r>
          </w:p>
        </w:tc>
        <w:tc>
          <w:tcPr>
            <w:tcW w:w="0" w:type="auto"/>
          </w:tcPr>
          <w:p w14:paraId="053BBF2D"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Case study (Nike)</w:t>
            </w:r>
          </w:p>
        </w:tc>
        <w:tc>
          <w:tcPr>
            <w:tcW w:w="0" w:type="auto"/>
          </w:tcPr>
          <w:p w14:paraId="6021CDEE"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Emotional branding creates strong consumer connections</w:t>
            </w:r>
          </w:p>
        </w:tc>
        <w:tc>
          <w:tcPr>
            <w:tcW w:w="0" w:type="auto"/>
          </w:tcPr>
          <w:p w14:paraId="0BE6003A" w14:textId="77777777" w:rsidR="007A7A6C" w:rsidRPr="0047013B" w:rsidRDefault="007A7A6C" w:rsidP="007A7A6C">
            <w:pPr>
              <w:spacing w:before="240"/>
              <w:jc w:val="both"/>
              <w:rPr>
                <w:rFonts w:ascii="Arial" w:eastAsia="Aptos" w:hAnsi="Arial" w:cs="Arial"/>
                <w:sz w:val="18"/>
                <w:szCs w:val="18"/>
              </w:rPr>
            </w:pPr>
            <w:r w:rsidRPr="0047013B">
              <w:rPr>
                <w:rFonts w:ascii="Arial" w:eastAsia="Times New Roman" w:hAnsi="Arial" w:cs="Arial"/>
                <w:sz w:val="18"/>
                <w:szCs w:val="18"/>
                <w:lang w:eastAsia="en-GB"/>
              </w:rPr>
              <w:t>Limited to online context, not social class</w:t>
            </w:r>
          </w:p>
        </w:tc>
        <w:tc>
          <w:tcPr>
            <w:tcW w:w="0" w:type="auto"/>
          </w:tcPr>
          <w:p w14:paraId="11A35F9B"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Evidence for Nike's emotional branding strategies</w:t>
            </w:r>
          </w:p>
          <w:p w14:paraId="43976911" w14:textId="77777777" w:rsidR="007A7A6C" w:rsidRPr="0047013B" w:rsidRDefault="007A7A6C" w:rsidP="007A7A6C">
            <w:pPr>
              <w:spacing w:before="240"/>
              <w:jc w:val="both"/>
              <w:rPr>
                <w:rFonts w:ascii="Arial" w:eastAsia="Aptos" w:hAnsi="Arial" w:cs="Arial"/>
                <w:sz w:val="18"/>
                <w:szCs w:val="18"/>
              </w:rPr>
            </w:pPr>
          </w:p>
        </w:tc>
      </w:tr>
      <w:tr w:rsidR="00CA3A8C" w:rsidRPr="0047013B" w14:paraId="5CFB79DA" w14:textId="77777777" w:rsidTr="00E94381">
        <w:trPr>
          <w:trHeight w:val="1334"/>
          <w:jc w:val="center"/>
        </w:trPr>
        <w:tc>
          <w:tcPr>
            <w:tcW w:w="0" w:type="auto"/>
          </w:tcPr>
          <w:p w14:paraId="6AA2E4F3"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Wu (2022)</w:t>
            </w:r>
          </w:p>
        </w:tc>
        <w:tc>
          <w:tcPr>
            <w:tcW w:w="0" w:type="auto"/>
          </w:tcPr>
          <w:p w14:paraId="063632A5"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Emotional Branding</w:t>
            </w:r>
          </w:p>
        </w:tc>
        <w:tc>
          <w:tcPr>
            <w:tcW w:w="0" w:type="auto"/>
          </w:tcPr>
          <w:p w14:paraId="68419AC9"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Lifestyle branding, fashion-oriented products, youth appeal</w:t>
            </w:r>
          </w:p>
        </w:tc>
        <w:tc>
          <w:tcPr>
            <w:tcW w:w="0" w:type="auto"/>
          </w:tcPr>
          <w:p w14:paraId="37DC0FB9"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Case study (Nike)</w:t>
            </w:r>
          </w:p>
        </w:tc>
        <w:tc>
          <w:tcPr>
            <w:tcW w:w="0" w:type="auto"/>
          </w:tcPr>
          <w:p w14:paraId="10540BF8"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Emotional branding and design appeal to younger consumers</w:t>
            </w:r>
          </w:p>
        </w:tc>
        <w:tc>
          <w:tcPr>
            <w:tcW w:w="0" w:type="auto"/>
          </w:tcPr>
          <w:p w14:paraId="035BE1D2"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Not comparative across social classes</w:t>
            </w:r>
          </w:p>
        </w:tc>
        <w:tc>
          <w:tcPr>
            <w:tcW w:w="0" w:type="auto"/>
          </w:tcPr>
          <w:p w14:paraId="76F2D5A8"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Situates Nike's transformation to lifestyle brand</w:t>
            </w:r>
          </w:p>
        </w:tc>
      </w:tr>
      <w:tr w:rsidR="00CA3A8C" w:rsidRPr="0047013B" w14:paraId="47795C12" w14:textId="77777777" w:rsidTr="00E94381">
        <w:trPr>
          <w:trHeight w:val="1334"/>
          <w:jc w:val="center"/>
        </w:trPr>
        <w:tc>
          <w:tcPr>
            <w:tcW w:w="0" w:type="auto"/>
          </w:tcPr>
          <w:p w14:paraId="367E88B9"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Flynn (2015)</w:t>
            </w:r>
          </w:p>
        </w:tc>
        <w:tc>
          <w:tcPr>
            <w:tcW w:w="0" w:type="auto"/>
          </w:tcPr>
          <w:p w14:paraId="2F4FE398"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Competitive Strategy</w:t>
            </w:r>
          </w:p>
        </w:tc>
        <w:tc>
          <w:tcPr>
            <w:tcW w:w="0" w:type="auto"/>
          </w:tcPr>
          <w:p w14:paraId="26DB1583"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Marketing strategy, brand imitation, competitive advantage</w:t>
            </w:r>
          </w:p>
        </w:tc>
        <w:tc>
          <w:tcPr>
            <w:tcW w:w="0" w:type="auto"/>
          </w:tcPr>
          <w:p w14:paraId="3DD50D85"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Case study (Nike)</w:t>
            </w:r>
          </w:p>
        </w:tc>
        <w:tc>
          <w:tcPr>
            <w:tcW w:w="0" w:type="auto"/>
          </w:tcPr>
          <w:p w14:paraId="3174735F"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Nike's integrated marketing strategy drives competitive advantage</w:t>
            </w:r>
          </w:p>
        </w:tc>
        <w:tc>
          <w:tcPr>
            <w:tcW w:w="0" w:type="auto"/>
          </w:tcPr>
          <w:p w14:paraId="5B7AC4FF"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Limited focus on consumer segmentation</w:t>
            </w:r>
          </w:p>
        </w:tc>
        <w:tc>
          <w:tcPr>
            <w:tcW w:w="0" w:type="auto"/>
          </w:tcPr>
          <w:p w14:paraId="0FE46167"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Provides context for Nike's strategic challenges</w:t>
            </w:r>
          </w:p>
        </w:tc>
      </w:tr>
      <w:tr w:rsidR="00CA3A8C" w:rsidRPr="0047013B" w14:paraId="016483C2" w14:textId="77777777" w:rsidTr="00E94381">
        <w:trPr>
          <w:trHeight w:val="1334"/>
          <w:jc w:val="center"/>
        </w:trPr>
        <w:tc>
          <w:tcPr>
            <w:tcW w:w="0" w:type="auto"/>
          </w:tcPr>
          <w:p w14:paraId="15CE0C76"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lastRenderedPageBreak/>
              <w:t>Bourdieu (1984)</w:t>
            </w:r>
          </w:p>
        </w:tc>
        <w:tc>
          <w:tcPr>
            <w:tcW w:w="0" w:type="auto"/>
          </w:tcPr>
          <w:p w14:paraId="1CC0D041"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Cultural Capital Theory</w:t>
            </w:r>
          </w:p>
        </w:tc>
        <w:tc>
          <w:tcPr>
            <w:tcW w:w="0" w:type="auto"/>
          </w:tcPr>
          <w:p w14:paraId="2C0208BC"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Economic capital, cultural capital, habitus, distinction, taste</w:t>
            </w:r>
          </w:p>
        </w:tc>
        <w:tc>
          <w:tcPr>
            <w:tcW w:w="0" w:type="auto"/>
          </w:tcPr>
          <w:p w14:paraId="6515D3D6"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Conceptual/ Theoretical</w:t>
            </w:r>
          </w:p>
        </w:tc>
        <w:tc>
          <w:tcPr>
            <w:tcW w:w="0" w:type="auto"/>
          </w:tcPr>
          <w:p w14:paraId="116C93C9"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Social class shapes consumption preferences and symbolic meanings</w:t>
            </w:r>
          </w:p>
        </w:tc>
        <w:tc>
          <w:tcPr>
            <w:tcW w:w="0" w:type="auto"/>
          </w:tcPr>
          <w:p w14:paraId="0D6E2DBC"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Abstract, not applied to accessible luxury context</w:t>
            </w:r>
          </w:p>
        </w:tc>
        <w:tc>
          <w:tcPr>
            <w:tcW w:w="0" w:type="auto"/>
          </w:tcPr>
          <w:p w14:paraId="56DD431D"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Theoretical lens for understanding social class effects</w:t>
            </w:r>
          </w:p>
        </w:tc>
      </w:tr>
      <w:tr w:rsidR="00CA3A8C" w:rsidRPr="0047013B" w14:paraId="4CA5DA0F" w14:textId="77777777" w:rsidTr="00E94381">
        <w:trPr>
          <w:trHeight w:val="1334"/>
          <w:jc w:val="center"/>
        </w:trPr>
        <w:tc>
          <w:tcPr>
            <w:tcW w:w="0" w:type="auto"/>
          </w:tcPr>
          <w:p w14:paraId="081F6340"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Ligaraba et al. (2024)</w:t>
            </w:r>
          </w:p>
        </w:tc>
        <w:tc>
          <w:tcPr>
            <w:tcW w:w="0" w:type="auto"/>
          </w:tcPr>
          <w:p w14:paraId="372F4373"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Brand Authenticity</w:t>
            </w:r>
          </w:p>
        </w:tc>
        <w:tc>
          <w:tcPr>
            <w:tcW w:w="0" w:type="auto"/>
          </w:tcPr>
          <w:p w14:paraId="2B3B76C5"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Brand image, brand preference, young adults, luxury sneakers</w:t>
            </w:r>
          </w:p>
        </w:tc>
        <w:tc>
          <w:tcPr>
            <w:tcW w:w="0" w:type="auto"/>
          </w:tcPr>
          <w:p w14:paraId="23483996" w14:textId="77777777" w:rsidR="007A7A6C" w:rsidRPr="0047013B" w:rsidRDefault="007A7A6C" w:rsidP="007A7A6C">
            <w:pPr>
              <w:spacing w:before="240"/>
              <w:jc w:val="center"/>
              <w:rPr>
                <w:rFonts w:ascii="Arial" w:eastAsia="Times New Roman" w:hAnsi="Arial" w:cs="Arial"/>
                <w:sz w:val="18"/>
                <w:szCs w:val="18"/>
                <w:lang w:eastAsia="en-GB"/>
              </w:rPr>
            </w:pPr>
            <w:r w:rsidRPr="0047013B">
              <w:rPr>
                <w:rFonts w:ascii="Arial" w:eastAsia="Times New Roman" w:hAnsi="Arial" w:cs="Arial"/>
                <w:sz w:val="18"/>
                <w:szCs w:val="18"/>
                <w:lang w:eastAsia="en-GB"/>
              </w:rPr>
              <w:t>Quantitative survey</w:t>
            </w:r>
          </w:p>
          <w:p w14:paraId="24D5F70D"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(Young adults)</w:t>
            </w:r>
          </w:p>
        </w:tc>
        <w:tc>
          <w:tcPr>
            <w:tcW w:w="0" w:type="auto"/>
          </w:tcPr>
          <w:p w14:paraId="3F73731B"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Brand image mediates authenticity and preference</w:t>
            </w:r>
          </w:p>
        </w:tc>
        <w:tc>
          <w:tcPr>
            <w:tcW w:w="0" w:type="auto"/>
          </w:tcPr>
          <w:p w14:paraId="4B13B44A"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Single demographic focus (young adults)</w:t>
            </w:r>
          </w:p>
        </w:tc>
        <w:tc>
          <w:tcPr>
            <w:tcW w:w="0" w:type="auto"/>
          </w:tcPr>
          <w:p w14:paraId="4DF860C9" w14:textId="77777777" w:rsidR="007A7A6C" w:rsidRPr="0047013B" w:rsidRDefault="007A7A6C" w:rsidP="007A7A6C">
            <w:pPr>
              <w:spacing w:before="240"/>
              <w:jc w:val="both"/>
              <w:rPr>
                <w:rFonts w:ascii="Arial" w:eastAsia="Times New Roman" w:hAnsi="Arial" w:cs="Arial"/>
                <w:sz w:val="18"/>
                <w:szCs w:val="18"/>
                <w:lang w:eastAsia="en-GB"/>
              </w:rPr>
            </w:pPr>
            <w:r w:rsidRPr="0047013B">
              <w:rPr>
                <w:rFonts w:ascii="Arial" w:eastAsia="Times New Roman" w:hAnsi="Arial" w:cs="Arial"/>
                <w:sz w:val="18"/>
                <w:szCs w:val="18"/>
                <w:lang w:eastAsia="en-GB"/>
              </w:rPr>
              <w:t>Recent study linking brand image and luxury preference</w:t>
            </w:r>
          </w:p>
        </w:tc>
      </w:tr>
    </w:tbl>
    <w:p w14:paraId="6601AA0C" w14:textId="77777777" w:rsidR="000B1A8C" w:rsidRPr="0047013B" w:rsidRDefault="000B1A8C" w:rsidP="002720A1">
      <w:pPr>
        <w:pStyle w:val="Heading2"/>
        <w:rPr>
          <w:rFonts w:cs="Arial"/>
        </w:rPr>
      </w:pPr>
    </w:p>
    <w:p w14:paraId="3496E947" w14:textId="2272994B" w:rsidR="00C83F89" w:rsidRPr="0047013B" w:rsidRDefault="00DF619F" w:rsidP="002720A1">
      <w:pPr>
        <w:pStyle w:val="Heading2"/>
        <w:rPr>
          <w:rFonts w:cs="Arial"/>
        </w:rPr>
      </w:pPr>
      <w:bookmarkStart w:id="27" w:name="_Toc241005376"/>
      <w:r w:rsidRPr="0047013B">
        <w:rPr>
          <w:rFonts w:cs="Arial"/>
        </w:rPr>
        <w:t>2.8</w:t>
      </w:r>
      <w:r w:rsidR="00C83F89" w:rsidRPr="0047013B">
        <w:rPr>
          <w:rFonts w:cs="Arial"/>
        </w:rPr>
        <w:t xml:space="preserve"> Conclusion</w:t>
      </w:r>
      <w:bookmarkEnd w:id="27"/>
    </w:p>
    <w:p w14:paraId="788A52F9" w14:textId="77777777" w:rsidR="002720A1" w:rsidRPr="0047013B" w:rsidRDefault="002720A1" w:rsidP="002720A1">
      <w:pPr>
        <w:rPr>
          <w:rFonts w:ascii="Arial" w:hAnsi="Arial" w:cs="Arial"/>
        </w:rPr>
      </w:pPr>
    </w:p>
    <w:p w14:paraId="78398F7D" w14:textId="6A529CB9" w:rsidR="00C83F89" w:rsidRPr="0047013B" w:rsidRDefault="00C83F89" w:rsidP="00357BC0">
      <w:pPr>
        <w:spacing w:line="360" w:lineRule="auto"/>
        <w:jc w:val="both"/>
        <w:rPr>
          <w:rFonts w:ascii="Arial" w:hAnsi="Arial" w:cs="Arial"/>
          <w:sz w:val="24"/>
        </w:rPr>
      </w:pPr>
      <w:r w:rsidRPr="0047013B">
        <w:rPr>
          <w:rFonts w:ascii="Arial" w:hAnsi="Arial" w:cs="Arial"/>
          <w:sz w:val="24"/>
        </w:rPr>
        <w:t>This literature review has examined the key theoretical and empirical foundations for understanding how brand image and product design influence consumer behaviour and luxury brand perception across different social classes, using Nike as a case study. The review has demonstrated that brand image, as conceptualised through Keller's (1993, 2001) Customer-Based Brand Equity framework, encompasses multiple dimensions—brand awareness, perceived quality, brand associations, and brand loyalty—that collectively shape consumer responses and brand value. Brand image strategies in the luxury context, including emotional branding, lifestyle positioning, and celebrity endorsements, have been shown to create emotional connections and strengthen consumer relationships (Magids et al., 2015; Stoeva, 2017). Product design has been identified as a crucial factor affecting consumer perceptions, with design aesthetics, logo recognition, visual presentation, and brand heritage enhancing perceptions of quality, prestige, and trust (Anttonen, 2015; Wu, 2022).</w:t>
      </w:r>
    </w:p>
    <w:p w14:paraId="5342B08F" w14:textId="77777777" w:rsidR="00C83F89" w:rsidRPr="0047013B" w:rsidRDefault="00C83F89" w:rsidP="00357BC0">
      <w:pPr>
        <w:spacing w:line="360" w:lineRule="auto"/>
        <w:jc w:val="both"/>
        <w:rPr>
          <w:rFonts w:ascii="Arial" w:hAnsi="Arial" w:cs="Arial"/>
          <w:sz w:val="24"/>
        </w:rPr>
      </w:pPr>
      <w:r w:rsidRPr="0047013B">
        <w:rPr>
          <w:rFonts w:ascii="Arial" w:hAnsi="Arial" w:cs="Arial"/>
          <w:sz w:val="24"/>
        </w:rPr>
        <w:t xml:space="preserve">Nike's brand positioning has successfully integrated these elements to transform from a sportswear manufacturer into an accessible luxury brand that appeals to consumers across social classes (Anttonen, 2015; Neupane, 2022). However, significant gaps remain in the literature. The CBBE framework does not explicitly consider social class as a moderating variable or treat product design as a distinct construct (Keller, 1993; </w:t>
      </w:r>
      <w:r w:rsidRPr="0047013B">
        <w:rPr>
          <w:rFonts w:ascii="Arial" w:hAnsi="Arial" w:cs="Arial"/>
          <w:sz w:val="24"/>
        </w:rPr>
        <w:lastRenderedPageBreak/>
        <w:t>Bourdieu, 1984). Limited research has examined how brand image and product design jointly influence consumers from different socioeconomic backgrounds, despite evidence that lower-income consumers may be equally or more influenced by luxury branding due to aspirations for social mobility and status enhancement (Wu, 2022; Valjakka, 2013).</w:t>
      </w:r>
    </w:p>
    <w:p w14:paraId="407C4B6B" w14:textId="77777777" w:rsidR="00C83F89" w:rsidRPr="0047013B" w:rsidRDefault="00C83F89" w:rsidP="00357BC0">
      <w:pPr>
        <w:spacing w:line="360" w:lineRule="auto"/>
        <w:jc w:val="both"/>
        <w:rPr>
          <w:rFonts w:ascii="Arial" w:hAnsi="Arial" w:cs="Arial"/>
          <w:sz w:val="24"/>
        </w:rPr>
      </w:pPr>
    </w:p>
    <w:p w14:paraId="7B66302B" w14:textId="77777777" w:rsidR="00C83F89" w:rsidRPr="0047013B" w:rsidRDefault="00C83F89" w:rsidP="00357BC0">
      <w:pPr>
        <w:spacing w:line="360" w:lineRule="auto"/>
        <w:jc w:val="both"/>
        <w:rPr>
          <w:rFonts w:ascii="Arial" w:hAnsi="Arial" w:cs="Arial"/>
          <w:sz w:val="24"/>
        </w:rPr>
      </w:pPr>
      <w:r w:rsidRPr="0047013B">
        <w:rPr>
          <w:rFonts w:ascii="Arial" w:hAnsi="Arial" w:cs="Arial"/>
          <w:sz w:val="24"/>
        </w:rPr>
        <w:t>To address these gaps, this study proposes a conceptual framework that extends the CBBE model by integrating social class as a moderating variable and product design as a distinct construct. This framework draws on Bourdieu's (1984) theory of cultural capital to theorise how social class shapes consumption preferences and symbolic meanings. The integration of these theoretical perspectives enables a more comprehensive examination of how brand meaning, consumer response, and luxury perception differ across social groups.</w:t>
      </w:r>
    </w:p>
    <w:p w14:paraId="1A52DBD5" w14:textId="77777777" w:rsidR="00C83F89" w:rsidRPr="0047013B" w:rsidRDefault="00C83F89" w:rsidP="00357BC0">
      <w:pPr>
        <w:spacing w:line="360" w:lineRule="auto"/>
        <w:jc w:val="both"/>
        <w:rPr>
          <w:rFonts w:ascii="Arial" w:hAnsi="Arial" w:cs="Arial"/>
          <w:sz w:val="24"/>
        </w:rPr>
      </w:pPr>
    </w:p>
    <w:p w14:paraId="77C837BE" w14:textId="2FF06307" w:rsidR="00C83F89" w:rsidRPr="0047013B" w:rsidRDefault="00C83F89" w:rsidP="00357BC0">
      <w:pPr>
        <w:spacing w:line="360" w:lineRule="auto"/>
        <w:jc w:val="both"/>
        <w:rPr>
          <w:rFonts w:ascii="Arial" w:hAnsi="Arial" w:cs="Arial"/>
          <w:sz w:val="24"/>
        </w:rPr>
      </w:pPr>
      <w:r w:rsidRPr="0047013B">
        <w:rPr>
          <w:rFonts w:ascii="Arial" w:hAnsi="Arial" w:cs="Arial"/>
          <w:sz w:val="24"/>
        </w:rPr>
        <w:t>The next chapter will explain the research methodology adopted to empirically investigate the relationships identified in this conceptual framework, using a mono-method quantitative approach with a cross-sectional survey of consumers across different social classes.</w:t>
      </w:r>
    </w:p>
    <w:p w14:paraId="72C48F1D" w14:textId="1B850468" w:rsidR="00BF21AA" w:rsidRPr="0047013B" w:rsidRDefault="008C5F1A" w:rsidP="00E94381">
      <w:pPr>
        <w:ind w:left="60"/>
        <w:jc w:val="both"/>
        <w:rPr>
          <w:rFonts w:ascii="Arial" w:hAnsi="Arial" w:cs="Arial"/>
          <w:sz w:val="24"/>
        </w:rPr>
      </w:pPr>
      <w:r w:rsidRPr="0047013B">
        <w:rPr>
          <w:rFonts w:ascii="Arial" w:hAnsi="Arial" w:cs="Arial"/>
          <w:sz w:val="24"/>
        </w:rPr>
        <w:br w:type="page"/>
      </w:r>
    </w:p>
    <w:p w14:paraId="09FEAA5E" w14:textId="505329D1" w:rsidR="00BF21AA" w:rsidRPr="0047013B" w:rsidRDefault="00BF21AA" w:rsidP="00BF21AA">
      <w:pPr>
        <w:spacing w:before="100" w:beforeAutospacing="1" w:after="100" w:afterAutospacing="1" w:line="240" w:lineRule="auto"/>
        <w:jc w:val="both"/>
        <w:outlineLvl w:val="0"/>
        <w:rPr>
          <w:rFonts w:ascii="Arial" w:eastAsia="Times New Roman" w:hAnsi="Arial" w:cs="Arial"/>
          <w:b/>
          <w:bCs/>
          <w:kern w:val="36"/>
          <w:sz w:val="48"/>
          <w:szCs w:val="48"/>
        </w:rPr>
      </w:pPr>
      <w:bookmarkStart w:id="28" w:name="_Toc241005377"/>
      <w:r w:rsidRPr="0047013B">
        <w:rPr>
          <w:rFonts w:ascii="Arial" w:eastAsia="Times New Roman" w:hAnsi="Arial" w:cs="Arial"/>
          <w:b/>
          <w:bCs/>
          <w:kern w:val="36"/>
          <w:sz w:val="48"/>
          <w:szCs w:val="48"/>
        </w:rPr>
        <w:lastRenderedPageBreak/>
        <w:t xml:space="preserve">Chapter </w:t>
      </w:r>
      <w:r w:rsidR="008B68AB">
        <w:rPr>
          <w:rFonts w:ascii="Arial" w:eastAsia="Times New Roman" w:hAnsi="Arial" w:cs="Arial"/>
          <w:b/>
          <w:bCs/>
          <w:kern w:val="36"/>
          <w:sz w:val="48"/>
          <w:szCs w:val="48"/>
        </w:rPr>
        <w:t>0</w:t>
      </w:r>
      <w:r w:rsidRPr="0047013B">
        <w:rPr>
          <w:rFonts w:ascii="Arial" w:eastAsia="Times New Roman" w:hAnsi="Arial" w:cs="Arial"/>
          <w:b/>
          <w:bCs/>
          <w:kern w:val="36"/>
          <w:sz w:val="48"/>
          <w:szCs w:val="48"/>
        </w:rPr>
        <w:t>3: Research Methodology</w:t>
      </w:r>
      <w:bookmarkEnd w:id="28"/>
    </w:p>
    <w:p w14:paraId="09DA8CC0" w14:textId="7DBEC3F3" w:rsidR="00BF21AA" w:rsidRPr="004047D5" w:rsidRDefault="00BF21AA" w:rsidP="004047D5">
      <w:pPr>
        <w:jc w:val="both"/>
        <w:rPr>
          <w:rFonts w:ascii="Arial" w:hAnsi="Arial" w:cs="Arial"/>
          <w:sz w:val="24"/>
          <w:lang w:val="en-GB"/>
        </w:rPr>
      </w:pPr>
      <w:bookmarkStart w:id="29" w:name="_Toc239629949"/>
      <w:bookmarkStart w:id="30" w:name="_Toc239673450"/>
      <w:r w:rsidRPr="004047D5">
        <w:rPr>
          <w:rFonts w:ascii="Arial" w:hAnsi="Arial" w:cs="Arial"/>
          <w:sz w:val="24"/>
          <w:lang w:val="en-GB"/>
        </w:rPr>
        <w:t>This chapter explains the research methodology used to examine how brand image and product design affect consumer behaviour and luxury brand perception across different social classes, using Nike as a case study. It describes the research methods, data collection, and analysis used to answer the research questions. Following Saunders et al.’s (2023) Research Onion, the chapter covers the research philosophy, approach, design, data collection methods, research quality, ethical issues, and limitations. It also provides a summary of the methodology that supports the findings presented in the next chapter.</w:t>
      </w:r>
      <w:bookmarkEnd w:id="29"/>
      <w:bookmarkEnd w:id="30"/>
    </w:p>
    <w:p w14:paraId="7852E64C" w14:textId="3E25123A"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bookmarkStart w:id="31" w:name="_Toc241005378"/>
    <w:p w14:paraId="568DA21B" w14:textId="3DA7647C" w:rsidR="008C5F1A" w:rsidRPr="0047013B" w:rsidRDefault="00304BE3" w:rsidP="00BF21AA">
      <w:pPr>
        <w:spacing w:before="100" w:beforeAutospacing="1" w:after="100" w:afterAutospacing="1" w:line="240" w:lineRule="auto"/>
        <w:jc w:val="both"/>
        <w:outlineLvl w:val="1"/>
        <w:rPr>
          <w:rFonts w:ascii="Arial" w:eastAsia="Times New Roman" w:hAnsi="Arial" w:cs="Arial"/>
          <w:b/>
          <w:bCs/>
          <w:sz w:val="36"/>
          <w:szCs w:val="36"/>
        </w:rPr>
      </w:pPr>
      <w:r>
        <w:rPr>
          <w:noProof/>
        </w:rPr>
        <mc:AlternateContent>
          <mc:Choice Requires="wps">
            <w:drawing>
              <wp:anchor distT="0" distB="0" distL="114300" distR="114300" simplePos="0" relativeHeight="251688960" behindDoc="0" locked="0" layoutInCell="1" allowOverlap="1" wp14:anchorId="59C6AEF4" wp14:editId="16C2F6DF">
                <wp:simplePos x="0" y="0"/>
                <wp:positionH relativeFrom="column">
                  <wp:posOffset>234315</wp:posOffset>
                </wp:positionH>
                <wp:positionV relativeFrom="paragraph">
                  <wp:posOffset>3892550</wp:posOffset>
                </wp:positionV>
                <wp:extent cx="5474970"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5474970" cy="635"/>
                        </a:xfrm>
                        <a:prstGeom prst="rect">
                          <a:avLst/>
                        </a:prstGeom>
                        <a:solidFill>
                          <a:prstClr val="white"/>
                        </a:solidFill>
                        <a:ln>
                          <a:noFill/>
                        </a:ln>
                      </wps:spPr>
                      <wps:txbx>
                        <w:txbxContent>
                          <w:p w14:paraId="08196279" w14:textId="0BD7917E" w:rsidR="00BF0DE4" w:rsidRPr="00D773A2" w:rsidRDefault="00BF0DE4" w:rsidP="00304BE3">
                            <w:pPr>
                              <w:pStyle w:val="Caption"/>
                              <w:rPr>
                                <w:rFonts w:ascii="Arial" w:hAnsi="Arial" w:cs="Arial"/>
                                <w:noProof/>
                              </w:rPr>
                            </w:pPr>
                            <w:bookmarkStart w:id="32" w:name="_Toc240314548"/>
                            <w:r>
                              <w:t xml:space="preserve">Figure </w:t>
                            </w:r>
                            <w:r w:rsidR="009C184A">
                              <w:fldChar w:fldCharType="begin"/>
                            </w:r>
                            <w:r w:rsidR="009C184A">
                              <w:instrText xml:space="preserve"> SEQ Figure \* ARABIC </w:instrText>
                            </w:r>
                            <w:r w:rsidR="009C184A">
                              <w:fldChar w:fldCharType="separate"/>
                            </w:r>
                            <w:r>
                              <w:rPr>
                                <w:noProof/>
                              </w:rPr>
                              <w:t>3</w:t>
                            </w:r>
                            <w:r w:rsidR="009C184A">
                              <w:rPr>
                                <w:noProof/>
                              </w:rPr>
                              <w:fldChar w:fldCharType="end"/>
                            </w:r>
                            <w:r>
                              <w:t>.1</w:t>
                            </w:r>
                            <w:r w:rsidRPr="00C81722">
                              <w:t>Research Onion (Saunders et al., 2023)</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6AEF4" id="Text Box 8" o:spid="_x0000_s1028" type="#_x0000_t202" style="position:absolute;left:0;text-align:left;margin-left:18.45pt;margin-top:306.5pt;width:431.1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" stroked="f">
                <v:textbox style="mso-fit-shape-to-text:t" inset="0,0,0,0">
                  <w:txbxContent>
                    <w:p w14:paraId="08196279" w14:textId="0BD7917E" w:rsidR="00BF0DE4" w:rsidRPr="00D773A2" w:rsidRDefault="00BF0DE4" w:rsidP="00304BE3">
                      <w:pPr>
                        <w:pStyle w:val="Caption"/>
                        <w:rPr>
                          <w:rFonts w:ascii="Arial" w:hAnsi="Arial" w:cs="Arial"/>
                          <w:noProof/>
                        </w:rPr>
                      </w:pPr>
                      <w:bookmarkStart w:id="34" w:name="_Toc240314548"/>
                      <w:r>
                        <w:t xml:space="preserve">Figure </w:t>
                      </w:r>
                      <w:r>
                        <w:fldChar w:fldCharType="begin"/>
                      </w:r>
                      <w:r>
                        <w:instrText xml:space="preserve"> SEQ Figure \* ARABIC </w:instrText>
                      </w:r>
                      <w:r>
                        <w:fldChar w:fldCharType="separate"/>
                      </w:r>
                      <w:r>
                        <w:rPr>
                          <w:noProof/>
                        </w:rPr>
                        <w:t>3</w:t>
                      </w:r>
                      <w:r>
                        <w:fldChar w:fldCharType="end"/>
                      </w:r>
                      <w:r>
                        <w:t>.1</w:t>
                      </w:r>
                      <w:r w:rsidRPr="00C81722">
                        <w:t>Research Onion (Saunders et al., 2023)</w:t>
                      </w:r>
                      <w:bookmarkEnd w:id="34"/>
                    </w:p>
                  </w:txbxContent>
                </v:textbox>
              </v:shape>
            </w:pict>
          </mc:Fallback>
        </mc:AlternateContent>
      </w:r>
      <w:r w:rsidR="008C5F1A" w:rsidRPr="0047013B">
        <w:rPr>
          <w:rFonts w:ascii="Arial" w:hAnsi="Arial" w:cs="Arial"/>
          <w:noProof/>
        </w:rPr>
        <w:drawing>
          <wp:anchor distT="0" distB="0" distL="114300" distR="114300" simplePos="0" relativeHeight="251668480" behindDoc="0" locked="0" layoutInCell="1" allowOverlap="1" wp14:anchorId="6895CE24" wp14:editId="398B3B59">
            <wp:simplePos x="0" y="0"/>
            <wp:positionH relativeFrom="margin">
              <wp:align>center</wp:align>
            </wp:positionH>
            <wp:positionV relativeFrom="paragraph">
              <wp:posOffset>185420</wp:posOffset>
            </wp:positionV>
            <wp:extent cx="5474970" cy="3649980"/>
            <wp:effectExtent l="0" t="0" r="0" b="7620"/>
            <wp:wrapNone/>
            <wp:docPr id="1" name="Picture 1" descr="C:\Users\fabih\Downloads\Research onion 2023- saunderla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Research onion 2023- saunderland.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74970" cy="364998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31"/>
    </w:p>
    <w:p w14:paraId="55B6393E"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19B65327"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DC0A9C5"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46EEECA3"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2C9A835E"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E566470"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6872681"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606F5930" w14:textId="77777777" w:rsidR="008C5F1A" w:rsidRPr="0047013B"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4470CD44" w14:textId="77777777" w:rsidR="008C5F1A" w:rsidRPr="0047013B" w:rsidRDefault="008C5F1A" w:rsidP="008C5F1A">
      <w:pPr>
        <w:spacing w:before="100" w:beforeAutospacing="1" w:after="100" w:afterAutospacing="1" w:line="240" w:lineRule="auto"/>
        <w:jc w:val="both"/>
        <w:outlineLvl w:val="1"/>
        <w:rPr>
          <w:rFonts w:ascii="Arial" w:eastAsia="Times New Roman" w:hAnsi="Arial" w:cs="Arial"/>
          <w:b/>
          <w:bCs/>
          <w:sz w:val="36"/>
          <w:szCs w:val="36"/>
        </w:rPr>
      </w:pPr>
    </w:p>
    <w:p w14:paraId="3F2329F5" w14:textId="77777777" w:rsidR="008C5F1A" w:rsidRPr="0047013B" w:rsidRDefault="008C5F1A" w:rsidP="008C5F1A">
      <w:pPr>
        <w:rPr>
          <w:rFonts w:ascii="Arial" w:hAnsi="Arial" w:cs="Arial"/>
        </w:rPr>
      </w:pPr>
    </w:p>
    <w:p w14:paraId="24317D69" w14:textId="0D1382CD" w:rsidR="008C5F1A" w:rsidRDefault="008C5F1A" w:rsidP="00BF21AA">
      <w:pPr>
        <w:spacing w:before="100" w:beforeAutospacing="1" w:after="100" w:afterAutospacing="1" w:line="240" w:lineRule="auto"/>
        <w:jc w:val="both"/>
        <w:outlineLvl w:val="1"/>
        <w:rPr>
          <w:rFonts w:ascii="Arial" w:eastAsia="Times New Roman" w:hAnsi="Arial" w:cs="Arial"/>
          <w:b/>
          <w:bCs/>
          <w:sz w:val="36"/>
          <w:szCs w:val="36"/>
        </w:rPr>
      </w:pPr>
    </w:p>
    <w:p w14:paraId="408DA5B9" w14:textId="77777777" w:rsidR="00304BE3" w:rsidRPr="0047013B" w:rsidRDefault="00304BE3" w:rsidP="00BF21AA">
      <w:pPr>
        <w:spacing w:before="100" w:beforeAutospacing="1" w:after="100" w:afterAutospacing="1" w:line="240" w:lineRule="auto"/>
        <w:jc w:val="both"/>
        <w:outlineLvl w:val="1"/>
        <w:rPr>
          <w:rFonts w:ascii="Arial" w:eastAsia="Times New Roman" w:hAnsi="Arial" w:cs="Arial"/>
          <w:b/>
          <w:bCs/>
          <w:sz w:val="36"/>
          <w:szCs w:val="36"/>
        </w:rPr>
      </w:pPr>
    </w:p>
    <w:p w14:paraId="205668DC" w14:textId="021DE71B"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3" w:name="_Toc241005379"/>
      <w:r w:rsidRPr="0047013B">
        <w:rPr>
          <w:rFonts w:ascii="Arial" w:eastAsia="Times New Roman" w:hAnsi="Arial" w:cs="Arial"/>
          <w:b/>
          <w:bCs/>
          <w:sz w:val="36"/>
          <w:szCs w:val="36"/>
        </w:rPr>
        <w:lastRenderedPageBreak/>
        <w:t>3.1 Research Philosophy</w:t>
      </w:r>
      <w:bookmarkEnd w:id="33"/>
    </w:p>
    <w:p w14:paraId="2E0181DC" w14:textId="12AB97E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This study adopts a </w:t>
      </w:r>
      <w:r w:rsidRPr="0047013B">
        <w:rPr>
          <w:rFonts w:ascii="Arial" w:eastAsia="Times New Roman" w:hAnsi="Arial" w:cs="Arial"/>
          <w:b/>
          <w:bCs/>
          <w:sz w:val="24"/>
          <w:szCs w:val="24"/>
        </w:rPr>
        <w:t>positivist research philosophy</w:t>
      </w:r>
      <w:r w:rsidRPr="0047013B">
        <w:rPr>
          <w:rFonts w:ascii="Arial" w:eastAsia="Times New Roman" w:hAnsi="Arial" w:cs="Arial"/>
          <w:sz w:val="24"/>
          <w:szCs w:val="24"/>
        </w:rPr>
        <w:t xml:space="preserve">. Positivism assumes that research can be based on objective facts, observable evidence, and measurable information. This philosophy is suitable for the present study because it aims to measure the relationships between </w:t>
      </w:r>
      <w:r w:rsidRPr="0047013B">
        <w:rPr>
          <w:rFonts w:ascii="Arial" w:eastAsia="Times New Roman" w:hAnsi="Arial" w:cs="Arial"/>
          <w:bCs/>
          <w:sz w:val="24"/>
          <w:szCs w:val="24"/>
        </w:rPr>
        <w:t>brand image, product design, luxury perception, social class, and consumer behaviour</w:t>
      </w:r>
      <w:r w:rsidRPr="0047013B">
        <w:rPr>
          <w:rFonts w:ascii="Arial" w:eastAsia="Times New Roman" w:hAnsi="Arial" w:cs="Arial"/>
          <w:sz w:val="24"/>
          <w:szCs w:val="24"/>
        </w:rPr>
        <w:t xml:space="preserve"> using quantitative data. The use of a structured questionnaire allows the researcher to collect numerical data and analyse the relationships between the research variables objectively (Saunders et al., 2023).</w:t>
      </w:r>
    </w:p>
    <w:p w14:paraId="5D085B9A" w14:textId="69042F0B"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4" w:name="_Toc241005380"/>
      <w:r w:rsidRPr="0047013B">
        <w:rPr>
          <w:rFonts w:ascii="Arial" w:eastAsia="Times New Roman" w:hAnsi="Arial" w:cs="Arial"/>
          <w:b/>
          <w:bCs/>
          <w:sz w:val="36"/>
          <w:szCs w:val="36"/>
        </w:rPr>
        <w:t>3.2 Research Approach</w:t>
      </w:r>
      <w:bookmarkEnd w:id="34"/>
    </w:p>
    <w:p w14:paraId="24AEF837"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A </w:t>
      </w:r>
      <w:r w:rsidRPr="0047013B">
        <w:rPr>
          <w:rFonts w:ascii="Arial" w:eastAsia="Times New Roman" w:hAnsi="Arial" w:cs="Arial"/>
          <w:b/>
          <w:bCs/>
          <w:sz w:val="24"/>
          <w:szCs w:val="24"/>
        </w:rPr>
        <w:t>deductive research approach</w:t>
      </w:r>
      <w:r w:rsidRPr="0047013B">
        <w:rPr>
          <w:rFonts w:ascii="Arial" w:eastAsia="Times New Roman" w:hAnsi="Arial" w:cs="Arial"/>
          <w:sz w:val="24"/>
          <w:szCs w:val="24"/>
        </w:rPr>
        <w:t xml:space="preserve"> is used in this study. The deductive approach starts with existing theories and develops hypotheses that can be tested using collected data. This study is based mainly on </w:t>
      </w:r>
      <w:r w:rsidRPr="0047013B">
        <w:rPr>
          <w:rFonts w:ascii="Arial" w:eastAsia="Times New Roman" w:hAnsi="Arial" w:cs="Arial"/>
          <w:bCs/>
          <w:sz w:val="24"/>
          <w:szCs w:val="24"/>
        </w:rPr>
        <w:t>Keller's Customer-Based Brand Equity (CBBE) framework</w:t>
      </w:r>
      <w:r w:rsidRPr="0047013B">
        <w:rPr>
          <w:rFonts w:ascii="Arial" w:eastAsia="Times New Roman" w:hAnsi="Arial" w:cs="Arial"/>
          <w:sz w:val="24"/>
          <w:szCs w:val="24"/>
        </w:rPr>
        <w:t xml:space="preserve"> and </w:t>
      </w:r>
      <w:r w:rsidRPr="0047013B">
        <w:rPr>
          <w:rFonts w:ascii="Arial" w:eastAsia="Times New Roman" w:hAnsi="Arial" w:cs="Arial"/>
          <w:bCs/>
          <w:sz w:val="24"/>
          <w:szCs w:val="24"/>
        </w:rPr>
        <w:t>Bourdieu's theory of cultural capital</w:t>
      </w:r>
      <w:r w:rsidRPr="0047013B">
        <w:rPr>
          <w:rFonts w:ascii="Arial" w:eastAsia="Times New Roman" w:hAnsi="Arial" w:cs="Arial"/>
          <w:sz w:val="24"/>
          <w:szCs w:val="24"/>
        </w:rPr>
        <w:t>. Based on these theories, eight hypotheses were developed to examine the relationships between brand image, product design, luxury perception, social class, and consumer behaviour. The collected data will then be used to support or reject these hypotheses (Saunders et al., 2023).</w:t>
      </w:r>
    </w:p>
    <w:p w14:paraId="67752494" w14:textId="1A790C97"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5" w:name="_Toc241005381"/>
      <w:r w:rsidRPr="0047013B">
        <w:rPr>
          <w:rFonts w:ascii="Arial" w:eastAsia="Times New Roman" w:hAnsi="Arial" w:cs="Arial"/>
          <w:b/>
          <w:bCs/>
          <w:sz w:val="36"/>
          <w:szCs w:val="36"/>
        </w:rPr>
        <w:t>3.3 Research Design</w:t>
      </w:r>
      <w:bookmarkEnd w:id="35"/>
    </w:p>
    <w:p w14:paraId="1409305D"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study uses a </w:t>
      </w:r>
      <w:r w:rsidRPr="0047013B">
        <w:rPr>
          <w:rFonts w:ascii="Arial" w:eastAsia="Times New Roman" w:hAnsi="Arial" w:cs="Arial"/>
          <w:b/>
          <w:bCs/>
          <w:sz w:val="24"/>
          <w:szCs w:val="24"/>
        </w:rPr>
        <w:t>quantitative, mono-method and cross-sectional survey design</w:t>
      </w:r>
      <w:r w:rsidRPr="0047013B">
        <w:rPr>
          <w:rFonts w:ascii="Arial" w:eastAsia="Times New Roman" w:hAnsi="Arial" w:cs="Arial"/>
          <w:sz w:val="24"/>
          <w:szCs w:val="24"/>
        </w:rPr>
        <w:t>. A quantitative design is appropriate because the research aims to measure relationships between different variables and test the eight hypotheses statistically. The cross-sectional design means that data will be collected from participants at one point in time rather than over a long period. An online survey is used because it provides a practical and efficient way to collect data from a suitable number of participants for an MBA dissertation.</w:t>
      </w:r>
    </w:p>
    <w:p w14:paraId="3F911728"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survey method is also suitable because it provides structured information that can be compared across different social class groups. The study therefore uses a </w:t>
      </w:r>
      <w:r w:rsidRPr="0047013B">
        <w:rPr>
          <w:rFonts w:ascii="Arial" w:eastAsia="Times New Roman" w:hAnsi="Arial" w:cs="Arial"/>
          <w:bCs/>
          <w:sz w:val="24"/>
          <w:szCs w:val="24"/>
        </w:rPr>
        <w:t>mono-method quantitative approach</w:t>
      </w:r>
      <w:r w:rsidRPr="0047013B">
        <w:rPr>
          <w:rFonts w:ascii="Arial" w:eastAsia="Times New Roman" w:hAnsi="Arial" w:cs="Arial"/>
          <w:sz w:val="24"/>
          <w:szCs w:val="24"/>
        </w:rPr>
        <w:t>, with the questionnaire as the main research instrument.</w:t>
      </w:r>
    </w:p>
    <w:p w14:paraId="3C323C4A" w14:textId="177572DC"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6" w:name="_Toc241005382"/>
      <w:r w:rsidRPr="0047013B">
        <w:rPr>
          <w:rFonts w:ascii="Arial" w:eastAsia="Times New Roman" w:hAnsi="Arial" w:cs="Arial"/>
          <w:b/>
          <w:bCs/>
          <w:sz w:val="36"/>
          <w:szCs w:val="36"/>
        </w:rPr>
        <w:t>3.4 Population</w:t>
      </w:r>
      <w:bookmarkEnd w:id="36"/>
    </w:p>
    <w:p w14:paraId="6E3FA5CB"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target population consists of </w:t>
      </w:r>
      <w:r w:rsidRPr="0047013B">
        <w:rPr>
          <w:rFonts w:ascii="Arial" w:eastAsia="Times New Roman" w:hAnsi="Arial" w:cs="Arial"/>
          <w:bCs/>
          <w:sz w:val="24"/>
          <w:szCs w:val="24"/>
        </w:rPr>
        <w:t>consumers aged</w:t>
      </w:r>
      <w:r w:rsidRPr="0047013B">
        <w:rPr>
          <w:rFonts w:ascii="Arial" w:eastAsia="Times New Roman" w:hAnsi="Arial" w:cs="Arial"/>
          <w:b/>
          <w:bCs/>
          <w:sz w:val="24"/>
          <w:szCs w:val="24"/>
        </w:rPr>
        <w:t xml:space="preserve"> 18 years </w:t>
      </w:r>
      <w:r w:rsidRPr="0047013B">
        <w:rPr>
          <w:rFonts w:ascii="Arial" w:eastAsia="Times New Roman" w:hAnsi="Arial" w:cs="Arial"/>
          <w:bCs/>
          <w:sz w:val="24"/>
          <w:szCs w:val="24"/>
        </w:rPr>
        <w:t>and above who live in the United Kingdom and have purchased or considered purchasing Nike products</w:t>
      </w:r>
      <w:r w:rsidRPr="0047013B">
        <w:rPr>
          <w:rFonts w:ascii="Arial" w:eastAsia="Times New Roman" w:hAnsi="Arial" w:cs="Arial"/>
          <w:sz w:val="24"/>
          <w:szCs w:val="24"/>
        </w:rPr>
        <w:t>. The study focuses on this population because the research examines consumers' perceptions of Nike's brand image, product design, luxury perception, and purchasing behaviour.</w:t>
      </w:r>
    </w:p>
    <w:p w14:paraId="1AC83E75"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Participants are expected to come from students at the </w:t>
      </w:r>
      <w:r w:rsidRPr="0047013B">
        <w:rPr>
          <w:rFonts w:ascii="Arial" w:eastAsia="Times New Roman" w:hAnsi="Arial" w:cs="Arial"/>
          <w:b/>
          <w:bCs/>
          <w:sz w:val="24"/>
          <w:szCs w:val="24"/>
        </w:rPr>
        <w:t>University of Wales Trinity Saint David (UWTSD)</w:t>
      </w:r>
      <w:r w:rsidRPr="0047013B">
        <w:rPr>
          <w:rFonts w:ascii="Arial" w:eastAsia="Times New Roman" w:hAnsi="Arial" w:cs="Arial"/>
          <w:sz w:val="24"/>
          <w:szCs w:val="24"/>
        </w:rPr>
        <w:t xml:space="preserve"> who represent different socioeconomic backgrounds. Participants must meet the inclusion criteria to ensure that the collected data are relevant to the research objectives.</w:t>
      </w:r>
    </w:p>
    <w:p w14:paraId="0F10BC97"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lastRenderedPageBreak/>
        <w:t>The inclusion criteria are:</w:t>
      </w:r>
    </w:p>
    <w:p w14:paraId="101F952C"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be aged 18 years or above.</w:t>
      </w:r>
    </w:p>
    <w:p w14:paraId="26AA61D2"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live in the UK.</w:t>
      </w:r>
    </w:p>
    <w:p w14:paraId="71778EE7"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have purchased or considered purchasing Nike products.</w:t>
      </w:r>
    </w:p>
    <w:p w14:paraId="12B2170D" w14:textId="77777777" w:rsidR="00BF21AA" w:rsidRPr="0047013B" w:rsidRDefault="00BF21AA" w:rsidP="00BF21AA">
      <w:pPr>
        <w:numPr>
          <w:ilvl w:val="0"/>
          <w:numId w:val="7"/>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Participants must be willing to participate in the online questionnaire.</w:t>
      </w:r>
    </w:p>
    <w:p w14:paraId="552B0D30"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Individuals under 18, people living outside the UK, and people who have never purchased or considered purchasing Nike products will be excluded from the study.</w:t>
      </w:r>
    </w:p>
    <w:p w14:paraId="6FA5BE81" w14:textId="6D1AC142"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7" w:name="_Toc241005383"/>
      <w:r w:rsidRPr="0047013B">
        <w:rPr>
          <w:rFonts w:ascii="Arial" w:eastAsia="Times New Roman" w:hAnsi="Arial" w:cs="Arial"/>
          <w:b/>
          <w:bCs/>
          <w:sz w:val="36"/>
          <w:szCs w:val="36"/>
        </w:rPr>
        <w:t>3.5 Sampling</w:t>
      </w:r>
      <w:bookmarkEnd w:id="37"/>
    </w:p>
    <w:p w14:paraId="448A536C"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study uses </w:t>
      </w:r>
      <w:r w:rsidRPr="0047013B">
        <w:rPr>
          <w:rFonts w:ascii="Arial" w:eastAsia="Times New Roman" w:hAnsi="Arial" w:cs="Arial"/>
          <w:b/>
          <w:bCs/>
          <w:sz w:val="24"/>
          <w:szCs w:val="24"/>
        </w:rPr>
        <w:t>stratified random sampling</w:t>
      </w:r>
      <w:r w:rsidRPr="0047013B">
        <w:rPr>
          <w:rFonts w:ascii="Arial" w:eastAsia="Times New Roman" w:hAnsi="Arial" w:cs="Arial"/>
          <w:sz w:val="24"/>
          <w:szCs w:val="24"/>
        </w:rPr>
        <w:t xml:space="preserve">. In this method, the population is divided into different groups, or strata, based on </w:t>
      </w:r>
      <w:r w:rsidRPr="0047013B">
        <w:rPr>
          <w:rFonts w:ascii="Arial" w:eastAsia="Times New Roman" w:hAnsi="Arial" w:cs="Arial"/>
          <w:b/>
          <w:bCs/>
          <w:sz w:val="24"/>
          <w:szCs w:val="24"/>
        </w:rPr>
        <w:t>social class</w:t>
      </w:r>
      <w:r w:rsidRPr="0047013B">
        <w:rPr>
          <w:rFonts w:ascii="Arial" w:eastAsia="Times New Roman" w:hAnsi="Arial" w:cs="Arial"/>
          <w:sz w:val="24"/>
          <w:szCs w:val="24"/>
        </w:rPr>
        <w:t>, and participants are selected from each group. This method is appropriate because the study aims to compare consumers from different socioeconomic backgrounds.</w:t>
      </w:r>
    </w:p>
    <w:p w14:paraId="09AF3A1E"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Stratified sampling helps ensure that different social class groups are represented in the research. This is important because social class is one of the main factors considered in the study and is expected to influence how consumers respond to Nike's brand image and product design.</w:t>
      </w:r>
    </w:p>
    <w:p w14:paraId="2255493F" w14:textId="7717ADD6"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8" w:name="_Toc241005384"/>
      <w:r w:rsidRPr="0047013B">
        <w:rPr>
          <w:rFonts w:ascii="Arial" w:eastAsia="Times New Roman" w:hAnsi="Arial" w:cs="Arial"/>
          <w:b/>
          <w:bCs/>
          <w:sz w:val="36"/>
          <w:szCs w:val="36"/>
        </w:rPr>
        <w:t>3.6 Sample Size</w:t>
      </w:r>
      <w:bookmarkEnd w:id="38"/>
    </w:p>
    <w:p w14:paraId="3CE7C024"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planned sample size is </w:t>
      </w:r>
      <w:r w:rsidRPr="0047013B">
        <w:rPr>
          <w:rFonts w:ascii="Arial" w:eastAsia="Times New Roman" w:hAnsi="Arial" w:cs="Arial"/>
          <w:b/>
          <w:bCs/>
          <w:sz w:val="24"/>
          <w:szCs w:val="24"/>
        </w:rPr>
        <w:t>100 participants</w:t>
      </w:r>
      <w:r w:rsidRPr="0047013B">
        <w:rPr>
          <w:rFonts w:ascii="Arial" w:eastAsia="Times New Roman" w:hAnsi="Arial" w:cs="Arial"/>
          <w:sz w:val="24"/>
          <w:szCs w:val="24"/>
        </w:rPr>
        <w:t>. This sample is considered suitable for the quantitative research and allows the researcher to examine relationships between the main variables.</w:t>
      </w:r>
    </w:p>
    <w:p w14:paraId="21C2FF25"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100 participants will be selected from the target population according to the stated sampling criteria. The sample will include participants from different socioeconomic backgrounds so that comparisons between social class groups can be made.</w:t>
      </w:r>
    </w:p>
    <w:p w14:paraId="50C2EEA7" w14:textId="6C330491"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39" w:name="_Toc241005385"/>
      <w:r w:rsidRPr="0047013B">
        <w:rPr>
          <w:rFonts w:ascii="Arial" w:eastAsia="Times New Roman" w:hAnsi="Arial" w:cs="Arial"/>
          <w:b/>
          <w:bCs/>
          <w:sz w:val="36"/>
          <w:szCs w:val="36"/>
        </w:rPr>
        <w:t>3.7 Data Collection</w:t>
      </w:r>
      <w:bookmarkEnd w:id="39"/>
    </w:p>
    <w:p w14:paraId="614A700E" w14:textId="57D80453"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Primary data will be collected using an </w:t>
      </w:r>
      <w:r w:rsidRPr="0047013B">
        <w:rPr>
          <w:rFonts w:ascii="Arial" w:eastAsia="Times New Roman" w:hAnsi="Arial" w:cs="Arial"/>
          <w:b/>
          <w:bCs/>
          <w:sz w:val="24"/>
          <w:szCs w:val="24"/>
        </w:rPr>
        <w:t xml:space="preserve">online questionnaire </w:t>
      </w:r>
      <w:r w:rsidRPr="0047013B">
        <w:rPr>
          <w:rFonts w:ascii="Arial" w:eastAsia="Times New Roman" w:hAnsi="Arial" w:cs="Arial"/>
          <w:bCs/>
          <w:sz w:val="24"/>
          <w:szCs w:val="24"/>
        </w:rPr>
        <w:t>created through</w:t>
      </w:r>
      <w:r w:rsidRPr="0047013B">
        <w:rPr>
          <w:rFonts w:ascii="Arial" w:eastAsia="Times New Roman" w:hAnsi="Arial" w:cs="Arial"/>
          <w:b/>
          <w:bCs/>
          <w:sz w:val="24"/>
          <w:szCs w:val="24"/>
        </w:rPr>
        <w:t xml:space="preserve"> Microsoft Forms</w:t>
      </w:r>
      <w:r w:rsidRPr="0047013B">
        <w:rPr>
          <w:rFonts w:ascii="Arial" w:eastAsia="Times New Roman" w:hAnsi="Arial" w:cs="Arial"/>
          <w:sz w:val="24"/>
          <w:szCs w:val="24"/>
        </w:rPr>
        <w:t xml:space="preserve">. The questionnaire will be distributed to potential participants through </w:t>
      </w:r>
      <w:r w:rsidRPr="0047013B">
        <w:rPr>
          <w:rFonts w:ascii="Arial" w:eastAsia="Times New Roman" w:hAnsi="Arial" w:cs="Arial"/>
          <w:bCs/>
          <w:sz w:val="24"/>
          <w:szCs w:val="24"/>
        </w:rPr>
        <w:t>email and social media platforms</w:t>
      </w:r>
      <w:r w:rsidRPr="0047013B">
        <w:rPr>
          <w:rFonts w:ascii="Arial" w:eastAsia="Times New Roman" w:hAnsi="Arial" w:cs="Arial"/>
          <w:sz w:val="24"/>
          <w:szCs w:val="24"/>
        </w:rPr>
        <w:t>.</w:t>
      </w:r>
      <w:r w:rsidR="007E2E14">
        <w:rPr>
          <w:rFonts w:ascii="Arial" w:eastAsia="Times New Roman" w:hAnsi="Arial" w:cs="Arial"/>
          <w:sz w:val="24"/>
          <w:szCs w:val="24"/>
        </w:rPr>
        <w:t xml:space="preserve"> </w:t>
      </w:r>
      <w:r w:rsidR="007E2E14" w:rsidRPr="007E2E14">
        <w:rPr>
          <w:rFonts w:ascii="Arial" w:eastAsia="Times New Roman" w:hAnsi="Arial" w:cs="Arial"/>
          <w:sz w:val="24"/>
          <w:szCs w:val="24"/>
        </w:rPr>
        <w:t xml:space="preserve">The complete questionnaire presented to participants is provided in </w:t>
      </w:r>
      <w:r w:rsidR="007E2E14" w:rsidRPr="007E2E14">
        <w:rPr>
          <w:rFonts w:ascii="Arial" w:eastAsia="Times New Roman" w:hAnsi="Arial" w:cs="Arial"/>
          <w:b/>
          <w:bCs/>
          <w:sz w:val="24"/>
          <w:szCs w:val="24"/>
        </w:rPr>
        <w:t>Appendix A</w:t>
      </w:r>
      <w:r w:rsidR="007E2E14" w:rsidRPr="007E2E14">
        <w:rPr>
          <w:rFonts w:ascii="Arial" w:eastAsia="Times New Roman" w:hAnsi="Arial" w:cs="Arial"/>
          <w:sz w:val="24"/>
          <w:szCs w:val="24"/>
        </w:rPr>
        <w:t>.</w:t>
      </w:r>
    </w:p>
    <w:p w14:paraId="7FB9BECB"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questionnaire is designed to take approximately </w:t>
      </w:r>
      <w:r w:rsidRPr="0047013B">
        <w:rPr>
          <w:rFonts w:ascii="Arial" w:eastAsia="Times New Roman" w:hAnsi="Arial" w:cs="Arial"/>
          <w:b/>
          <w:bCs/>
          <w:sz w:val="24"/>
          <w:szCs w:val="24"/>
        </w:rPr>
        <w:t>5–10 minutes</w:t>
      </w:r>
      <w:r w:rsidRPr="0047013B">
        <w:rPr>
          <w:rFonts w:ascii="Arial" w:eastAsia="Times New Roman" w:hAnsi="Arial" w:cs="Arial"/>
          <w:sz w:val="24"/>
          <w:szCs w:val="24"/>
        </w:rPr>
        <w:t xml:space="preserve"> to complete. Participants will be informed about the purpose of the research before answering the questions. Data collection is planned for approximately </w:t>
      </w:r>
      <w:r w:rsidRPr="0047013B">
        <w:rPr>
          <w:rFonts w:ascii="Arial" w:eastAsia="Times New Roman" w:hAnsi="Arial" w:cs="Arial"/>
          <w:b/>
          <w:bCs/>
          <w:sz w:val="24"/>
          <w:szCs w:val="24"/>
        </w:rPr>
        <w:t>two weeks</w:t>
      </w:r>
      <w:r w:rsidRPr="0047013B">
        <w:rPr>
          <w:rFonts w:ascii="Arial" w:eastAsia="Times New Roman" w:hAnsi="Arial" w:cs="Arial"/>
          <w:sz w:val="24"/>
          <w:szCs w:val="24"/>
        </w:rPr>
        <w:t>.</w:t>
      </w:r>
      <w:r w:rsidRPr="0047013B">
        <w:rPr>
          <w:rFonts w:ascii="Arial" w:eastAsia="Times New Roman" w:hAnsi="Arial" w:cs="Arial"/>
          <w:sz w:val="24"/>
          <w:szCs w:val="24"/>
        </w:rPr>
        <w:br/>
        <w:t xml:space="preserve">The questionnaire will mainly contain closed-ended questions. A five-point Likert scale will be used for the main questions, ranging from </w:t>
      </w:r>
      <w:r w:rsidRPr="0047013B">
        <w:rPr>
          <w:rFonts w:ascii="Arial" w:eastAsia="Times New Roman" w:hAnsi="Arial" w:cs="Arial"/>
          <w:bCs/>
          <w:sz w:val="24"/>
          <w:szCs w:val="24"/>
        </w:rPr>
        <w:t xml:space="preserve">1 = Strongly Disagree to 5 = Strongly </w:t>
      </w:r>
      <w:r w:rsidRPr="0047013B">
        <w:rPr>
          <w:rFonts w:ascii="Arial" w:eastAsia="Times New Roman" w:hAnsi="Arial" w:cs="Arial"/>
          <w:bCs/>
          <w:sz w:val="24"/>
          <w:szCs w:val="24"/>
        </w:rPr>
        <w:lastRenderedPageBreak/>
        <w:t>Agree</w:t>
      </w:r>
      <w:r w:rsidRPr="0047013B">
        <w:rPr>
          <w:rFonts w:ascii="Arial" w:eastAsia="Times New Roman" w:hAnsi="Arial" w:cs="Arial"/>
          <w:sz w:val="24"/>
          <w:szCs w:val="24"/>
        </w:rPr>
        <w:t>. This allows participants to express the level of their agreement with each statement and provides numerical data for statistical analysis.</w:t>
      </w:r>
    </w:p>
    <w:p w14:paraId="13D97FAA" w14:textId="68CAF17A"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40" w:name="_Toc241005386"/>
      <w:r w:rsidRPr="0047013B">
        <w:rPr>
          <w:rFonts w:ascii="Arial" w:eastAsia="Times New Roman" w:hAnsi="Arial" w:cs="Arial"/>
          <w:b/>
          <w:bCs/>
          <w:sz w:val="36"/>
          <w:szCs w:val="36"/>
        </w:rPr>
        <w:t>3.8 Questionnaire Design</w:t>
      </w:r>
      <w:bookmarkEnd w:id="40"/>
    </w:p>
    <w:p w14:paraId="1A03516F" w14:textId="2CFD7121"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The questionnaire is divided into </w:t>
      </w:r>
      <w:r w:rsidRPr="0047013B">
        <w:rPr>
          <w:rFonts w:ascii="Arial" w:eastAsia="Times New Roman" w:hAnsi="Arial" w:cs="Arial"/>
          <w:b/>
          <w:bCs/>
          <w:sz w:val="24"/>
          <w:szCs w:val="24"/>
        </w:rPr>
        <w:t>six sections</w:t>
      </w:r>
      <w:r w:rsidRPr="0047013B">
        <w:rPr>
          <w:rFonts w:ascii="Arial" w:eastAsia="Times New Roman" w:hAnsi="Arial" w:cs="Arial"/>
          <w:sz w:val="24"/>
          <w:szCs w:val="24"/>
        </w:rPr>
        <w:t xml:space="preserve"> and contains a total of </w:t>
      </w:r>
      <w:r w:rsidR="00FA2980" w:rsidRPr="0047013B">
        <w:rPr>
          <w:rFonts w:ascii="Arial" w:eastAsia="Times New Roman" w:hAnsi="Arial" w:cs="Arial"/>
          <w:b/>
          <w:bCs/>
          <w:sz w:val="24"/>
          <w:szCs w:val="24"/>
        </w:rPr>
        <w:t>22</w:t>
      </w:r>
      <w:r w:rsidRPr="0047013B">
        <w:rPr>
          <w:rFonts w:ascii="Arial" w:eastAsia="Times New Roman" w:hAnsi="Arial" w:cs="Arial"/>
          <w:b/>
          <w:bCs/>
          <w:sz w:val="24"/>
          <w:szCs w:val="24"/>
        </w:rPr>
        <w:t xml:space="preserve"> questions</w:t>
      </w:r>
      <w:r w:rsidRPr="0047013B">
        <w:rPr>
          <w:rFonts w:ascii="Arial" w:eastAsia="Times New Roman" w:hAnsi="Arial" w:cs="Arial"/>
          <w:sz w:val="24"/>
          <w:szCs w:val="24"/>
        </w:rPr>
        <w:t>. The questions are designed to collect demographic information and measure the main variables in the conceptual framework.</w:t>
      </w:r>
    </w:p>
    <w:p w14:paraId="4EB19E5E" w14:textId="7B55F243" w:rsidR="000844F8" w:rsidRPr="00555556" w:rsidRDefault="000844F8" w:rsidP="00BF21AA">
      <w:pPr>
        <w:spacing w:before="100" w:beforeAutospacing="1" w:after="100" w:afterAutospacing="1" w:line="240" w:lineRule="auto"/>
        <w:jc w:val="both"/>
        <w:rPr>
          <w:rStyle w:val="SubtleEmphasis"/>
        </w:rPr>
      </w:pPr>
    </w:p>
    <w:p w14:paraId="2C35BA7E" w14:textId="547330A0" w:rsidR="00F746C5" w:rsidRDefault="00F746C5" w:rsidP="00F746C5">
      <w:pPr>
        <w:pStyle w:val="Caption"/>
        <w:keepNext/>
      </w:pPr>
      <w:bookmarkStart w:id="41" w:name="_Toc240314561"/>
      <w:r>
        <w:t xml:space="preserve">Table </w:t>
      </w:r>
      <w:r w:rsidR="009C184A">
        <w:fldChar w:fldCharType="begin"/>
      </w:r>
      <w:r w:rsidR="009C184A">
        <w:instrText xml:space="preserve"> SEQ Table \* ARABIC </w:instrText>
      </w:r>
      <w:r w:rsidR="009C184A">
        <w:fldChar w:fldCharType="separate"/>
      </w:r>
      <w:r w:rsidR="00AF1F48">
        <w:rPr>
          <w:noProof/>
        </w:rPr>
        <w:t>2</w:t>
      </w:r>
      <w:r w:rsidR="009C184A">
        <w:rPr>
          <w:noProof/>
        </w:rPr>
        <w:fldChar w:fldCharType="end"/>
      </w:r>
      <w:r>
        <w:t>. Questionnaire Design Table Summary</w:t>
      </w:r>
      <w:bookmarkEnd w:id="41"/>
    </w:p>
    <w:tbl>
      <w:tblPr>
        <w:tblStyle w:val="TableGrid"/>
        <w:tblW w:w="0" w:type="auto"/>
        <w:tblLook w:val="04A0" w:firstRow="1" w:lastRow="0" w:firstColumn="1" w:lastColumn="0" w:noHBand="0" w:noVBand="1"/>
      </w:tblPr>
      <w:tblGrid>
        <w:gridCol w:w="1877"/>
        <w:gridCol w:w="858"/>
        <w:gridCol w:w="3655"/>
        <w:gridCol w:w="772"/>
        <w:gridCol w:w="2188"/>
      </w:tblGrid>
      <w:tr w:rsidR="00711C8F" w:rsidRPr="0047013B" w14:paraId="31D4208E" w14:textId="77777777" w:rsidTr="00F746C5">
        <w:trPr>
          <w:trHeight w:val="312"/>
        </w:trPr>
        <w:tc>
          <w:tcPr>
            <w:tcW w:w="1877" w:type="dxa"/>
            <w:noWrap/>
            <w:hideMark/>
          </w:tcPr>
          <w:p w14:paraId="1CFCCAAD" w14:textId="77777777" w:rsidR="00711C8F" w:rsidRPr="0047013B" w:rsidRDefault="00711C8F" w:rsidP="00711C8F">
            <w:pPr>
              <w:spacing w:before="100" w:beforeAutospacing="1" w:after="100" w:afterAutospacing="1"/>
              <w:jc w:val="both"/>
              <w:rPr>
                <w:rFonts w:ascii="Arial" w:eastAsia="Times New Roman" w:hAnsi="Arial" w:cs="Arial"/>
                <w:b/>
                <w:bCs/>
              </w:rPr>
            </w:pPr>
            <w:r w:rsidRPr="0047013B">
              <w:rPr>
                <w:rFonts w:ascii="Arial" w:eastAsia="Times New Roman" w:hAnsi="Arial" w:cs="Arial"/>
                <w:b/>
                <w:bCs/>
              </w:rPr>
              <w:t>Construct</w:t>
            </w:r>
          </w:p>
        </w:tc>
        <w:tc>
          <w:tcPr>
            <w:tcW w:w="858" w:type="dxa"/>
            <w:noWrap/>
            <w:hideMark/>
          </w:tcPr>
          <w:p w14:paraId="28F8156F" w14:textId="77777777" w:rsidR="00711C8F" w:rsidRPr="0047013B" w:rsidRDefault="00711C8F" w:rsidP="00711C8F">
            <w:pPr>
              <w:spacing w:before="100" w:beforeAutospacing="1" w:after="100" w:afterAutospacing="1"/>
              <w:jc w:val="both"/>
              <w:rPr>
                <w:rFonts w:ascii="Arial" w:eastAsia="Times New Roman" w:hAnsi="Arial" w:cs="Arial"/>
                <w:b/>
                <w:bCs/>
              </w:rPr>
            </w:pPr>
            <w:r w:rsidRPr="0047013B">
              <w:rPr>
                <w:rFonts w:ascii="Arial" w:eastAsia="Times New Roman" w:hAnsi="Arial" w:cs="Arial"/>
                <w:b/>
                <w:bCs/>
              </w:rPr>
              <w:t>Code</w:t>
            </w:r>
          </w:p>
        </w:tc>
        <w:tc>
          <w:tcPr>
            <w:tcW w:w="3655" w:type="dxa"/>
            <w:hideMark/>
          </w:tcPr>
          <w:p w14:paraId="505AFAD8" w14:textId="77777777" w:rsidR="00711C8F" w:rsidRPr="0047013B" w:rsidRDefault="00711C8F" w:rsidP="00711C8F">
            <w:pPr>
              <w:spacing w:before="100" w:beforeAutospacing="1" w:after="100" w:afterAutospacing="1"/>
              <w:jc w:val="both"/>
              <w:rPr>
                <w:rFonts w:ascii="Arial" w:eastAsia="Times New Roman" w:hAnsi="Arial" w:cs="Arial"/>
                <w:b/>
                <w:bCs/>
              </w:rPr>
            </w:pPr>
            <w:r w:rsidRPr="0047013B">
              <w:rPr>
                <w:rFonts w:ascii="Arial" w:eastAsia="Times New Roman" w:hAnsi="Arial" w:cs="Arial"/>
                <w:b/>
                <w:bCs/>
              </w:rPr>
              <w:t>Measurement items</w:t>
            </w:r>
          </w:p>
        </w:tc>
        <w:tc>
          <w:tcPr>
            <w:tcW w:w="772" w:type="dxa"/>
            <w:noWrap/>
            <w:hideMark/>
          </w:tcPr>
          <w:p w14:paraId="4D562129" w14:textId="77777777" w:rsidR="00711C8F" w:rsidRPr="0047013B" w:rsidRDefault="00711C8F" w:rsidP="00711C8F">
            <w:pPr>
              <w:spacing w:before="100" w:beforeAutospacing="1" w:after="100" w:afterAutospacing="1"/>
              <w:jc w:val="both"/>
              <w:rPr>
                <w:rFonts w:ascii="Arial" w:eastAsia="Times New Roman" w:hAnsi="Arial" w:cs="Arial"/>
                <w:b/>
                <w:bCs/>
              </w:rPr>
            </w:pPr>
            <w:r w:rsidRPr="0047013B">
              <w:rPr>
                <w:rFonts w:ascii="Arial" w:eastAsia="Times New Roman" w:hAnsi="Arial" w:cs="Arial"/>
                <w:b/>
                <w:bCs/>
              </w:rPr>
              <w:t>No.</w:t>
            </w:r>
          </w:p>
        </w:tc>
        <w:tc>
          <w:tcPr>
            <w:tcW w:w="2188" w:type="dxa"/>
            <w:hideMark/>
          </w:tcPr>
          <w:p w14:paraId="7C4302EC" w14:textId="77777777" w:rsidR="00711C8F" w:rsidRPr="0047013B" w:rsidRDefault="00711C8F" w:rsidP="00711C8F">
            <w:pPr>
              <w:spacing w:before="100" w:beforeAutospacing="1" w:after="100" w:afterAutospacing="1"/>
              <w:jc w:val="both"/>
              <w:rPr>
                <w:rFonts w:ascii="Arial" w:eastAsia="Times New Roman" w:hAnsi="Arial" w:cs="Arial"/>
                <w:b/>
                <w:bCs/>
              </w:rPr>
            </w:pPr>
            <w:r w:rsidRPr="0047013B">
              <w:rPr>
                <w:rFonts w:ascii="Arial" w:eastAsia="Times New Roman" w:hAnsi="Arial" w:cs="Arial"/>
                <w:b/>
                <w:bCs/>
              </w:rPr>
              <w:t>Source</w:t>
            </w:r>
          </w:p>
        </w:tc>
      </w:tr>
      <w:tr w:rsidR="00711C8F" w:rsidRPr="0047013B" w14:paraId="67CB3642" w14:textId="77777777" w:rsidTr="00F746C5">
        <w:trPr>
          <w:trHeight w:val="709"/>
        </w:trPr>
        <w:tc>
          <w:tcPr>
            <w:tcW w:w="1877" w:type="dxa"/>
            <w:noWrap/>
            <w:hideMark/>
          </w:tcPr>
          <w:p w14:paraId="31F1B52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Social Class</w:t>
            </w:r>
          </w:p>
        </w:tc>
        <w:tc>
          <w:tcPr>
            <w:tcW w:w="858" w:type="dxa"/>
            <w:noWrap/>
            <w:hideMark/>
          </w:tcPr>
          <w:p w14:paraId="20BED97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SCL1</w:t>
            </w:r>
          </w:p>
        </w:tc>
        <w:tc>
          <w:tcPr>
            <w:tcW w:w="3655" w:type="dxa"/>
            <w:hideMark/>
          </w:tcPr>
          <w:p w14:paraId="54AA0E6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What is your current occupation sector?</w:t>
            </w:r>
          </w:p>
        </w:tc>
        <w:tc>
          <w:tcPr>
            <w:tcW w:w="772" w:type="dxa"/>
            <w:noWrap/>
            <w:hideMark/>
          </w:tcPr>
          <w:p w14:paraId="1AF6C97A"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4</w:t>
            </w:r>
          </w:p>
        </w:tc>
        <w:tc>
          <w:tcPr>
            <w:tcW w:w="2188" w:type="dxa"/>
            <w:hideMark/>
          </w:tcPr>
          <w:p w14:paraId="089C1B2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Adapted from Bourdieu (1984); Solomon et al. (2006)</w:t>
            </w:r>
          </w:p>
        </w:tc>
      </w:tr>
      <w:tr w:rsidR="00711C8F" w:rsidRPr="0047013B" w14:paraId="7A88F712" w14:textId="77777777" w:rsidTr="00F746C5">
        <w:trPr>
          <w:trHeight w:val="576"/>
        </w:trPr>
        <w:tc>
          <w:tcPr>
            <w:tcW w:w="1877" w:type="dxa"/>
            <w:noWrap/>
            <w:hideMark/>
          </w:tcPr>
          <w:p w14:paraId="79ED628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22EAE6F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SCL2</w:t>
            </w:r>
          </w:p>
        </w:tc>
        <w:tc>
          <w:tcPr>
            <w:tcW w:w="3655" w:type="dxa"/>
            <w:hideMark/>
          </w:tcPr>
          <w:p w14:paraId="28AB2B2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How would you describe your social class background?</w:t>
            </w:r>
          </w:p>
        </w:tc>
        <w:tc>
          <w:tcPr>
            <w:tcW w:w="772" w:type="dxa"/>
            <w:noWrap/>
            <w:hideMark/>
          </w:tcPr>
          <w:p w14:paraId="49A280E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7A391288"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3400C9AF" w14:textId="77777777" w:rsidTr="00F746C5">
        <w:trPr>
          <w:trHeight w:val="576"/>
        </w:trPr>
        <w:tc>
          <w:tcPr>
            <w:tcW w:w="1877" w:type="dxa"/>
            <w:noWrap/>
            <w:hideMark/>
          </w:tcPr>
          <w:p w14:paraId="737B5D8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5EC0FFB4"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SCL3</w:t>
            </w:r>
          </w:p>
        </w:tc>
        <w:tc>
          <w:tcPr>
            <w:tcW w:w="3655" w:type="dxa"/>
            <w:hideMark/>
          </w:tcPr>
          <w:p w14:paraId="2D1E849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Have you purchased any Nike products in the past 12 months?</w:t>
            </w:r>
          </w:p>
        </w:tc>
        <w:tc>
          <w:tcPr>
            <w:tcW w:w="772" w:type="dxa"/>
            <w:noWrap/>
            <w:hideMark/>
          </w:tcPr>
          <w:p w14:paraId="06D26E4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51DD5B34"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14D372C4" w14:textId="77777777" w:rsidTr="00F746C5">
        <w:trPr>
          <w:trHeight w:val="576"/>
        </w:trPr>
        <w:tc>
          <w:tcPr>
            <w:tcW w:w="1877" w:type="dxa"/>
            <w:noWrap/>
            <w:hideMark/>
          </w:tcPr>
          <w:p w14:paraId="1D4618B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252EEBAA"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SCL4</w:t>
            </w:r>
          </w:p>
        </w:tc>
        <w:tc>
          <w:tcPr>
            <w:tcW w:w="3655" w:type="dxa"/>
            <w:hideMark/>
          </w:tcPr>
          <w:p w14:paraId="1413A1A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What is the highest level of education completed by your parents/guardians?</w:t>
            </w:r>
          </w:p>
        </w:tc>
        <w:tc>
          <w:tcPr>
            <w:tcW w:w="772" w:type="dxa"/>
            <w:noWrap/>
            <w:hideMark/>
          </w:tcPr>
          <w:p w14:paraId="502DC67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072440B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360FDDF1" w14:textId="77777777" w:rsidTr="00F746C5">
        <w:trPr>
          <w:trHeight w:val="576"/>
        </w:trPr>
        <w:tc>
          <w:tcPr>
            <w:tcW w:w="1877" w:type="dxa"/>
            <w:noWrap/>
            <w:hideMark/>
          </w:tcPr>
          <w:p w14:paraId="0EE68B38"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Brand Image</w:t>
            </w:r>
          </w:p>
        </w:tc>
        <w:tc>
          <w:tcPr>
            <w:tcW w:w="858" w:type="dxa"/>
            <w:noWrap/>
            <w:hideMark/>
          </w:tcPr>
          <w:p w14:paraId="3D7797C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BIM1</w:t>
            </w:r>
          </w:p>
        </w:tc>
        <w:tc>
          <w:tcPr>
            <w:tcW w:w="3655" w:type="dxa"/>
            <w:hideMark/>
          </w:tcPr>
          <w:p w14:paraId="30072648"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best describes your awareness of the Nike brand?</w:t>
            </w:r>
          </w:p>
        </w:tc>
        <w:tc>
          <w:tcPr>
            <w:tcW w:w="772" w:type="dxa"/>
            <w:noWrap/>
            <w:hideMark/>
          </w:tcPr>
          <w:p w14:paraId="1D54625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4</w:t>
            </w:r>
          </w:p>
        </w:tc>
        <w:tc>
          <w:tcPr>
            <w:tcW w:w="2188" w:type="dxa"/>
            <w:hideMark/>
          </w:tcPr>
          <w:p w14:paraId="494D505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Adapted from Keller (1993, 2001); Aaker (2009)</w:t>
            </w:r>
          </w:p>
        </w:tc>
      </w:tr>
      <w:tr w:rsidR="00711C8F" w:rsidRPr="0047013B" w14:paraId="3F25020D" w14:textId="77777777" w:rsidTr="00F746C5">
        <w:trPr>
          <w:trHeight w:val="576"/>
        </w:trPr>
        <w:tc>
          <w:tcPr>
            <w:tcW w:w="1877" w:type="dxa"/>
            <w:noWrap/>
            <w:hideMark/>
          </w:tcPr>
          <w:p w14:paraId="19C2333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4A3324C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BIM2</w:t>
            </w:r>
          </w:p>
        </w:tc>
        <w:tc>
          <w:tcPr>
            <w:tcW w:w="3655" w:type="dxa"/>
            <w:hideMark/>
          </w:tcPr>
          <w:p w14:paraId="271622A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Nike's "Just Do It" slogan inspires me to achieve my goals</w:t>
            </w:r>
          </w:p>
        </w:tc>
        <w:tc>
          <w:tcPr>
            <w:tcW w:w="772" w:type="dxa"/>
            <w:noWrap/>
            <w:hideMark/>
          </w:tcPr>
          <w:p w14:paraId="173B79D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5FBF0B6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448365F7" w14:textId="77777777" w:rsidTr="00F746C5">
        <w:trPr>
          <w:trHeight w:val="864"/>
        </w:trPr>
        <w:tc>
          <w:tcPr>
            <w:tcW w:w="1877" w:type="dxa"/>
            <w:noWrap/>
            <w:hideMark/>
          </w:tcPr>
          <w:p w14:paraId="09CC76D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03F76F2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BIM3</w:t>
            </w:r>
          </w:p>
        </w:tc>
        <w:tc>
          <w:tcPr>
            <w:tcW w:w="3655" w:type="dxa"/>
            <w:hideMark/>
          </w:tcPr>
          <w:p w14:paraId="466FA6E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Please indicate the extent to which you agree or disagree with the following statements about Nike's brand image.</w:t>
            </w:r>
          </w:p>
        </w:tc>
        <w:tc>
          <w:tcPr>
            <w:tcW w:w="772" w:type="dxa"/>
            <w:noWrap/>
            <w:hideMark/>
          </w:tcPr>
          <w:p w14:paraId="446291D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14816EC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189561F2" w14:textId="77777777" w:rsidTr="00F746C5">
        <w:trPr>
          <w:trHeight w:val="576"/>
        </w:trPr>
        <w:tc>
          <w:tcPr>
            <w:tcW w:w="1877" w:type="dxa"/>
            <w:noWrap/>
            <w:hideMark/>
          </w:tcPr>
          <w:p w14:paraId="7FEB8BD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0A61CD5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BIM4</w:t>
            </w:r>
          </w:p>
        </w:tc>
        <w:tc>
          <w:tcPr>
            <w:tcW w:w="3655" w:type="dxa"/>
            <w:hideMark/>
          </w:tcPr>
          <w:p w14:paraId="6510639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best describes your perception of Nike's brand image?</w:t>
            </w:r>
          </w:p>
        </w:tc>
        <w:tc>
          <w:tcPr>
            <w:tcW w:w="772" w:type="dxa"/>
            <w:noWrap/>
            <w:hideMark/>
          </w:tcPr>
          <w:p w14:paraId="40C98CE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0F2EFC6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45454DFB" w14:textId="77777777" w:rsidTr="00F746C5">
        <w:trPr>
          <w:trHeight w:val="864"/>
        </w:trPr>
        <w:tc>
          <w:tcPr>
            <w:tcW w:w="1877" w:type="dxa"/>
            <w:noWrap/>
            <w:hideMark/>
          </w:tcPr>
          <w:p w14:paraId="35DB3DA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Product Design</w:t>
            </w:r>
          </w:p>
        </w:tc>
        <w:tc>
          <w:tcPr>
            <w:tcW w:w="858" w:type="dxa"/>
            <w:noWrap/>
            <w:hideMark/>
          </w:tcPr>
          <w:p w14:paraId="36DA21F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PDS1</w:t>
            </w:r>
          </w:p>
        </w:tc>
        <w:tc>
          <w:tcPr>
            <w:tcW w:w="3655" w:type="dxa"/>
            <w:hideMark/>
          </w:tcPr>
          <w:p w14:paraId="6955CDD4"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Nike design features do you find most appealing? (Select all that apply)</w:t>
            </w:r>
          </w:p>
        </w:tc>
        <w:tc>
          <w:tcPr>
            <w:tcW w:w="772" w:type="dxa"/>
            <w:noWrap/>
            <w:hideMark/>
          </w:tcPr>
          <w:p w14:paraId="1BC63AB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4</w:t>
            </w:r>
          </w:p>
        </w:tc>
        <w:tc>
          <w:tcPr>
            <w:tcW w:w="2188" w:type="dxa"/>
            <w:hideMark/>
          </w:tcPr>
          <w:p w14:paraId="1EC6A219"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Adapted from Flynn (2015); Anttonen (2015); Wu (2022)</w:t>
            </w:r>
          </w:p>
        </w:tc>
      </w:tr>
      <w:tr w:rsidR="00711C8F" w:rsidRPr="0047013B" w14:paraId="08E75F0A" w14:textId="77777777" w:rsidTr="00F746C5">
        <w:trPr>
          <w:trHeight w:val="576"/>
        </w:trPr>
        <w:tc>
          <w:tcPr>
            <w:tcW w:w="1877" w:type="dxa"/>
            <w:noWrap/>
            <w:hideMark/>
          </w:tcPr>
          <w:p w14:paraId="0ECD792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7BAE181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PDS2</w:t>
            </w:r>
          </w:p>
        </w:tc>
        <w:tc>
          <w:tcPr>
            <w:tcW w:w="3655" w:type="dxa"/>
            <w:hideMark/>
          </w:tcPr>
          <w:p w14:paraId="60DE663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True or False: The Nike Swoosh logo adds significant value to Nike products.</w:t>
            </w:r>
          </w:p>
        </w:tc>
        <w:tc>
          <w:tcPr>
            <w:tcW w:w="772" w:type="dxa"/>
            <w:noWrap/>
            <w:hideMark/>
          </w:tcPr>
          <w:p w14:paraId="4F05548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1A88B07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2D9C3CB9" w14:textId="77777777" w:rsidTr="00F746C5">
        <w:trPr>
          <w:trHeight w:val="864"/>
        </w:trPr>
        <w:tc>
          <w:tcPr>
            <w:tcW w:w="1877" w:type="dxa"/>
            <w:noWrap/>
            <w:hideMark/>
          </w:tcPr>
          <w:p w14:paraId="2F35BBE1"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lastRenderedPageBreak/>
              <w:t> </w:t>
            </w:r>
          </w:p>
        </w:tc>
        <w:tc>
          <w:tcPr>
            <w:tcW w:w="858" w:type="dxa"/>
            <w:noWrap/>
            <w:hideMark/>
          </w:tcPr>
          <w:p w14:paraId="3B7577E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PDS3</w:t>
            </w:r>
          </w:p>
        </w:tc>
        <w:tc>
          <w:tcPr>
            <w:tcW w:w="3655" w:type="dxa"/>
            <w:hideMark/>
          </w:tcPr>
          <w:p w14:paraId="24850E71"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Please indicate the extent to which you agree or disagree with the following statements about Nike's product design.</w:t>
            </w:r>
          </w:p>
        </w:tc>
        <w:tc>
          <w:tcPr>
            <w:tcW w:w="772" w:type="dxa"/>
            <w:noWrap/>
            <w:hideMark/>
          </w:tcPr>
          <w:p w14:paraId="1F87C9C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375406F9"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29800EB3" w14:textId="77777777" w:rsidTr="00F746C5">
        <w:trPr>
          <w:trHeight w:val="576"/>
        </w:trPr>
        <w:tc>
          <w:tcPr>
            <w:tcW w:w="1877" w:type="dxa"/>
            <w:noWrap/>
            <w:hideMark/>
          </w:tcPr>
          <w:p w14:paraId="5DD25CD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6A41C4C8"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PDS4</w:t>
            </w:r>
          </w:p>
        </w:tc>
        <w:tc>
          <w:tcPr>
            <w:tcW w:w="3655" w:type="dxa"/>
            <w:hideMark/>
          </w:tcPr>
          <w:p w14:paraId="78270A7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best describes your opinion of Nike's product design?</w:t>
            </w:r>
          </w:p>
        </w:tc>
        <w:tc>
          <w:tcPr>
            <w:tcW w:w="772" w:type="dxa"/>
            <w:noWrap/>
            <w:hideMark/>
          </w:tcPr>
          <w:p w14:paraId="0CC960F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249955D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189454B3" w14:textId="77777777" w:rsidTr="00F746C5">
        <w:trPr>
          <w:trHeight w:val="864"/>
        </w:trPr>
        <w:tc>
          <w:tcPr>
            <w:tcW w:w="1877" w:type="dxa"/>
            <w:noWrap/>
            <w:hideMark/>
          </w:tcPr>
          <w:p w14:paraId="30C0B5D5"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Luxury Perception</w:t>
            </w:r>
          </w:p>
        </w:tc>
        <w:tc>
          <w:tcPr>
            <w:tcW w:w="858" w:type="dxa"/>
            <w:noWrap/>
            <w:hideMark/>
          </w:tcPr>
          <w:p w14:paraId="6C0C66D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LXP1</w:t>
            </w:r>
          </w:p>
        </w:tc>
        <w:tc>
          <w:tcPr>
            <w:tcW w:w="3655" w:type="dxa"/>
            <w:hideMark/>
          </w:tcPr>
          <w:p w14:paraId="32D17A34"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best describes your perception of Nike as a brand?</w:t>
            </w:r>
          </w:p>
        </w:tc>
        <w:tc>
          <w:tcPr>
            <w:tcW w:w="772" w:type="dxa"/>
            <w:noWrap/>
            <w:hideMark/>
          </w:tcPr>
          <w:p w14:paraId="2949F6B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4</w:t>
            </w:r>
          </w:p>
        </w:tc>
        <w:tc>
          <w:tcPr>
            <w:tcW w:w="2188" w:type="dxa"/>
            <w:hideMark/>
          </w:tcPr>
          <w:p w14:paraId="158B359C"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Adapted from Vazquez et al. (2002); Valjakka (2013); Ligaraba et al. (2024)</w:t>
            </w:r>
          </w:p>
        </w:tc>
      </w:tr>
      <w:tr w:rsidR="00711C8F" w:rsidRPr="0047013B" w14:paraId="39BFB808" w14:textId="77777777" w:rsidTr="00F746C5">
        <w:trPr>
          <w:trHeight w:val="576"/>
        </w:trPr>
        <w:tc>
          <w:tcPr>
            <w:tcW w:w="1877" w:type="dxa"/>
            <w:noWrap/>
            <w:hideMark/>
          </w:tcPr>
          <w:p w14:paraId="0D82254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54DBFA5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LXP2</w:t>
            </w:r>
          </w:p>
        </w:tc>
        <w:tc>
          <w:tcPr>
            <w:tcW w:w="3655" w:type="dxa"/>
            <w:hideMark/>
          </w:tcPr>
          <w:p w14:paraId="1620B421"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True or False: I consider Nike to be a luxury brand.</w:t>
            </w:r>
          </w:p>
        </w:tc>
        <w:tc>
          <w:tcPr>
            <w:tcW w:w="772" w:type="dxa"/>
            <w:noWrap/>
            <w:hideMark/>
          </w:tcPr>
          <w:p w14:paraId="7FAB1081"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60A51FBE"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2E138143" w14:textId="77777777" w:rsidTr="00F746C5">
        <w:trPr>
          <w:trHeight w:val="864"/>
        </w:trPr>
        <w:tc>
          <w:tcPr>
            <w:tcW w:w="1877" w:type="dxa"/>
            <w:noWrap/>
            <w:hideMark/>
          </w:tcPr>
          <w:p w14:paraId="0B03D5F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2D34FE8A"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LXP3</w:t>
            </w:r>
          </w:p>
        </w:tc>
        <w:tc>
          <w:tcPr>
            <w:tcW w:w="3655" w:type="dxa"/>
            <w:hideMark/>
          </w:tcPr>
          <w:p w14:paraId="6515AD60"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Please indicate the extent to which you agree or disagree with the following statements about Nike's luxury perception.</w:t>
            </w:r>
          </w:p>
        </w:tc>
        <w:tc>
          <w:tcPr>
            <w:tcW w:w="772" w:type="dxa"/>
            <w:noWrap/>
            <w:hideMark/>
          </w:tcPr>
          <w:p w14:paraId="0BA93364"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75252BF0"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1B724F1B" w14:textId="77777777" w:rsidTr="00F746C5">
        <w:trPr>
          <w:trHeight w:val="864"/>
        </w:trPr>
        <w:tc>
          <w:tcPr>
            <w:tcW w:w="1877" w:type="dxa"/>
            <w:noWrap/>
            <w:hideMark/>
          </w:tcPr>
          <w:p w14:paraId="3D52B08C"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284BB018"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LXP4</w:t>
            </w:r>
          </w:p>
        </w:tc>
        <w:tc>
          <w:tcPr>
            <w:tcW w:w="3655" w:type="dxa"/>
            <w:hideMark/>
          </w:tcPr>
          <w:p w14:paraId="7AAF5C4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factors contributes most to your perception of Nike as a luxury brand?</w:t>
            </w:r>
          </w:p>
        </w:tc>
        <w:tc>
          <w:tcPr>
            <w:tcW w:w="772" w:type="dxa"/>
            <w:noWrap/>
            <w:hideMark/>
          </w:tcPr>
          <w:p w14:paraId="3473647C"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49E2C37C"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08B15E28" w14:textId="77777777" w:rsidTr="00F746C5">
        <w:trPr>
          <w:trHeight w:val="864"/>
        </w:trPr>
        <w:tc>
          <w:tcPr>
            <w:tcW w:w="1877" w:type="dxa"/>
            <w:noWrap/>
            <w:hideMark/>
          </w:tcPr>
          <w:p w14:paraId="0B51773C"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Consumer Behaviour</w:t>
            </w:r>
          </w:p>
        </w:tc>
        <w:tc>
          <w:tcPr>
            <w:tcW w:w="858" w:type="dxa"/>
            <w:noWrap/>
            <w:hideMark/>
          </w:tcPr>
          <w:p w14:paraId="4F57E3A8"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CBE1</w:t>
            </w:r>
          </w:p>
        </w:tc>
        <w:tc>
          <w:tcPr>
            <w:tcW w:w="3655" w:type="dxa"/>
            <w:hideMark/>
          </w:tcPr>
          <w:p w14:paraId="79C579F9"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In the past year, how many Nike products have you purchased?</w:t>
            </w:r>
          </w:p>
        </w:tc>
        <w:tc>
          <w:tcPr>
            <w:tcW w:w="772" w:type="dxa"/>
            <w:noWrap/>
            <w:hideMark/>
          </w:tcPr>
          <w:p w14:paraId="27E52C69"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4</w:t>
            </w:r>
          </w:p>
        </w:tc>
        <w:tc>
          <w:tcPr>
            <w:tcW w:w="2188" w:type="dxa"/>
            <w:hideMark/>
          </w:tcPr>
          <w:p w14:paraId="1DE581C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Adapted from Keller (1993); Neupane (2022); Ligaraba et al. (2024)</w:t>
            </w:r>
          </w:p>
        </w:tc>
      </w:tr>
      <w:tr w:rsidR="00711C8F" w:rsidRPr="0047013B" w14:paraId="2A9803B0" w14:textId="77777777" w:rsidTr="00F746C5">
        <w:trPr>
          <w:trHeight w:val="576"/>
        </w:trPr>
        <w:tc>
          <w:tcPr>
            <w:tcW w:w="1877" w:type="dxa"/>
            <w:noWrap/>
            <w:hideMark/>
          </w:tcPr>
          <w:p w14:paraId="1775DF5A"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200649BA"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CBE2</w:t>
            </w:r>
          </w:p>
        </w:tc>
        <w:tc>
          <w:tcPr>
            <w:tcW w:w="3655" w:type="dxa"/>
            <w:hideMark/>
          </w:tcPr>
          <w:p w14:paraId="2C4729BB"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I am loyal to the Nike brand and would choose it over other sportswear brands.</w:t>
            </w:r>
          </w:p>
        </w:tc>
        <w:tc>
          <w:tcPr>
            <w:tcW w:w="772" w:type="dxa"/>
            <w:noWrap/>
            <w:hideMark/>
          </w:tcPr>
          <w:p w14:paraId="4118B78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6C44E87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4F40B2BB" w14:textId="77777777" w:rsidTr="00F746C5">
        <w:trPr>
          <w:trHeight w:val="864"/>
        </w:trPr>
        <w:tc>
          <w:tcPr>
            <w:tcW w:w="1877" w:type="dxa"/>
            <w:noWrap/>
            <w:hideMark/>
          </w:tcPr>
          <w:p w14:paraId="24D24F94"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3343B609"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CBE3</w:t>
            </w:r>
          </w:p>
        </w:tc>
        <w:tc>
          <w:tcPr>
            <w:tcW w:w="3655" w:type="dxa"/>
            <w:hideMark/>
          </w:tcPr>
          <w:p w14:paraId="47AB45D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Please indicate the extent to which you agree or disagree with the following statements about your behaviour toward Nike.</w:t>
            </w:r>
          </w:p>
        </w:tc>
        <w:tc>
          <w:tcPr>
            <w:tcW w:w="772" w:type="dxa"/>
            <w:noWrap/>
            <w:hideMark/>
          </w:tcPr>
          <w:p w14:paraId="10A4443F"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08DADC43"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55670823" w14:textId="77777777" w:rsidTr="00F746C5">
        <w:trPr>
          <w:trHeight w:val="576"/>
        </w:trPr>
        <w:tc>
          <w:tcPr>
            <w:tcW w:w="1877" w:type="dxa"/>
            <w:noWrap/>
            <w:hideMark/>
          </w:tcPr>
          <w:p w14:paraId="0015993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57A367F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CBE4</w:t>
            </w:r>
          </w:p>
        </w:tc>
        <w:tc>
          <w:tcPr>
            <w:tcW w:w="3655" w:type="dxa"/>
            <w:hideMark/>
          </w:tcPr>
          <w:p w14:paraId="32D81CD0"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Which of the following best describes your brand loyalty to Nike?</w:t>
            </w:r>
          </w:p>
        </w:tc>
        <w:tc>
          <w:tcPr>
            <w:tcW w:w="772" w:type="dxa"/>
            <w:noWrap/>
            <w:hideMark/>
          </w:tcPr>
          <w:p w14:paraId="27D633E0"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2188" w:type="dxa"/>
            <w:hideMark/>
          </w:tcPr>
          <w:p w14:paraId="5F90E9D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r w:rsidR="00711C8F" w:rsidRPr="0047013B" w14:paraId="7F375D87" w14:textId="77777777" w:rsidTr="00F746C5">
        <w:trPr>
          <w:trHeight w:val="288"/>
        </w:trPr>
        <w:tc>
          <w:tcPr>
            <w:tcW w:w="1877" w:type="dxa"/>
            <w:noWrap/>
            <w:hideMark/>
          </w:tcPr>
          <w:p w14:paraId="6CB0014D"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858" w:type="dxa"/>
            <w:noWrap/>
            <w:hideMark/>
          </w:tcPr>
          <w:p w14:paraId="372ED7F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Total</w:t>
            </w:r>
          </w:p>
        </w:tc>
        <w:tc>
          <w:tcPr>
            <w:tcW w:w="3655" w:type="dxa"/>
            <w:noWrap/>
            <w:hideMark/>
          </w:tcPr>
          <w:p w14:paraId="1B1FF546"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c>
          <w:tcPr>
            <w:tcW w:w="772" w:type="dxa"/>
            <w:noWrap/>
            <w:hideMark/>
          </w:tcPr>
          <w:p w14:paraId="34115067"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20</w:t>
            </w:r>
          </w:p>
        </w:tc>
        <w:tc>
          <w:tcPr>
            <w:tcW w:w="2188" w:type="dxa"/>
            <w:noWrap/>
            <w:hideMark/>
          </w:tcPr>
          <w:p w14:paraId="17464E52" w14:textId="77777777" w:rsidR="00711C8F" w:rsidRPr="0047013B" w:rsidRDefault="00711C8F" w:rsidP="00711C8F">
            <w:pPr>
              <w:spacing w:before="100" w:beforeAutospacing="1" w:after="100" w:afterAutospacing="1"/>
              <w:jc w:val="both"/>
              <w:rPr>
                <w:rFonts w:ascii="Arial" w:eastAsia="Times New Roman" w:hAnsi="Arial" w:cs="Arial"/>
              </w:rPr>
            </w:pPr>
            <w:r w:rsidRPr="0047013B">
              <w:rPr>
                <w:rFonts w:ascii="Arial" w:eastAsia="Times New Roman" w:hAnsi="Arial" w:cs="Arial"/>
              </w:rPr>
              <w:t> </w:t>
            </w:r>
          </w:p>
        </w:tc>
      </w:tr>
    </w:tbl>
    <w:p w14:paraId="5D74D5A7" w14:textId="487043C2"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questionnaire uses questions adapted from previous research and established theoretical frameworks. Brand image questions are based on Keller's CBBE framework and previous Nike-related studies. Product design questions are adapted from previous studies, while social class is measured using indicators of economic and cultural capital.</w:t>
      </w:r>
    </w:p>
    <w:p w14:paraId="72D97BAC" w14:textId="77777777" w:rsidR="00E94381" w:rsidRPr="0047013B" w:rsidRDefault="00E94381" w:rsidP="00BF21AA">
      <w:pPr>
        <w:spacing w:before="100" w:beforeAutospacing="1" w:after="100" w:afterAutospacing="1" w:line="240" w:lineRule="auto"/>
        <w:jc w:val="both"/>
        <w:rPr>
          <w:rFonts w:ascii="Arial" w:eastAsia="Times New Roman" w:hAnsi="Arial" w:cs="Arial"/>
          <w:sz w:val="24"/>
          <w:szCs w:val="24"/>
        </w:rPr>
      </w:pPr>
    </w:p>
    <w:p w14:paraId="386BB28E" w14:textId="77777777" w:rsidR="00E94381" w:rsidRPr="0047013B" w:rsidRDefault="00E94381" w:rsidP="00BF21AA">
      <w:pPr>
        <w:spacing w:before="100" w:beforeAutospacing="1" w:after="100" w:afterAutospacing="1" w:line="240" w:lineRule="auto"/>
        <w:jc w:val="both"/>
        <w:rPr>
          <w:rFonts w:ascii="Arial" w:eastAsia="Times New Roman" w:hAnsi="Arial" w:cs="Arial"/>
          <w:sz w:val="24"/>
          <w:szCs w:val="24"/>
        </w:rPr>
      </w:pPr>
    </w:p>
    <w:p w14:paraId="2D780230" w14:textId="77777777" w:rsidR="00E94381" w:rsidRPr="0047013B" w:rsidRDefault="00E94381" w:rsidP="00BF21AA">
      <w:pPr>
        <w:spacing w:before="100" w:beforeAutospacing="1" w:after="100" w:afterAutospacing="1" w:line="240" w:lineRule="auto"/>
        <w:jc w:val="both"/>
        <w:rPr>
          <w:rFonts w:ascii="Arial" w:eastAsia="Times New Roman" w:hAnsi="Arial" w:cs="Arial"/>
          <w:sz w:val="24"/>
          <w:szCs w:val="24"/>
        </w:rPr>
      </w:pPr>
    </w:p>
    <w:p w14:paraId="66356086" w14:textId="20974463"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42" w:name="_Toc241005387"/>
      <w:r w:rsidRPr="0047013B">
        <w:rPr>
          <w:rFonts w:ascii="Arial" w:eastAsia="Times New Roman" w:hAnsi="Arial" w:cs="Arial"/>
          <w:b/>
          <w:bCs/>
          <w:sz w:val="36"/>
          <w:szCs w:val="36"/>
        </w:rPr>
        <w:t>3.9 Measurement of Variables</w:t>
      </w:r>
      <w:bookmarkEnd w:id="42"/>
    </w:p>
    <w:p w14:paraId="28C4F45C" w14:textId="44D91198"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main variables in the study are measured using structured questionnaire items.</w:t>
      </w:r>
    </w:p>
    <w:p w14:paraId="420FAAAD" w14:textId="382E38CF" w:rsidR="00373025" w:rsidRPr="00373025" w:rsidRDefault="00BF21AA" w:rsidP="00373025">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Brand image</w:t>
      </w:r>
      <w:r w:rsidRPr="0047013B">
        <w:rPr>
          <w:rFonts w:ascii="Arial" w:eastAsia="Times New Roman" w:hAnsi="Arial" w:cs="Arial"/>
          <w:sz w:val="24"/>
          <w:szCs w:val="24"/>
        </w:rPr>
        <w:t xml:space="preserve"> is measured through four areas: </w:t>
      </w:r>
      <w:r w:rsidRPr="0047013B">
        <w:rPr>
          <w:rFonts w:ascii="Arial" w:eastAsia="Times New Roman" w:hAnsi="Arial" w:cs="Arial"/>
          <w:bCs/>
          <w:sz w:val="24"/>
          <w:szCs w:val="24"/>
        </w:rPr>
        <w:t>brand awareness, brand associations, perceived quality, and brand loyalty</w:t>
      </w:r>
      <w:r w:rsidR="00373025">
        <w:rPr>
          <w:rFonts w:ascii="Arial" w:eastAsia="Times New Roman" w:hAnsi="Arial" w:cs="Arial"/>
          <w:sz w:val="24"/>
          <w:szCs w:val="24"/>
        </w:rPr>
        <w:t xml:space="preserve">. </w:t>
      </w:r>
      <w:r w:rsidRPr="0047013B">
        <w:rPr>
          <w:rFonts w:ascii="Arial" w:eastAsia="Times New Roman" w:hAnsi="Arial" w:cs="Arial"/>
          <w:b/>
          <w:bCs/>
          <w:sz w:val="24"/>
          <w:szCs w:val="24"/>
        </w:rPr>
        <w:t>Product design</w:t>
      </w:r>
      <w:r w:rsidRPr="0047013B">
        <w:rPr>
          <w:rFonts w:ascii="Arial" w:eastAsia="Times New Roman" w:hAnsi="Arial" w:cs="Arial"/>
          <w:sz w:val="24"/>
          <w:szCs w:val="24"/>
        </w:rPr>
        <w:t xml:space="preserve"> is measured through </w:t>
      </w:r>
      <w:r w:rsidRPr="0047013B">
        <w:rPr>
          <w:rFonts w:ascii="Arial" w:eastAsia="Times New Roman" w:hAnsi="Arial" w:cs="Arial"/>
          <w:bCs/>
          <w:sz w:val="24"/>
          <w:szCs w:val="24"/>
        </w:rPr>
        <w:t>functional and symbolic attributes</w:t>
      </w:r>
      <w:r w:rsidRPr="0047013B">
        <w:rPr>
          <w:rFonts w:ascii="Arial" w:eastAsia="Times New Roman" w:hAnsi="Arial" w:cs="Arial"/>
          <w:sz w:val="24"/>
          <w:szCs w:val="24"/>
        </w:rPr>
        <w:t>. These dimensions help identify how consumers evaluate Nike products based on their practica</w:t>
      </w:r>
      <w:r w:rsidR="00373025">
        <w:rPr>
          <w:rFonts w:ascii="Arial" w:eastAsia="Times New Roman" w:hAnsi="Arial" w:cs="Arial"/>
          <w:sz w:val="24"/>
          <w:szCs w:val="24"/>
        </w:rPr>
        <w:t xml:space="preserve">l and symbolic characteristics. </w:t>
      </w:r>
      <w:r w:rsidRPr="0047013B">
        <w:rPr>
          <w:rFonts w:ascii="Arial" w:eastAsia="Times New Roman" w:hAnsi="Arial" w:cs="Arial"/>
          <w:b/>
          <w:bCs/>
          <w:sz w:val="24"/>
          <w:szCs w:val="24"/>
        </w:rPr>
        <w:t>Luxury perception</w:t>
      </w:r>
      <w:r w:rsidRPr="0047013B">
        <w:rPr>
          <w:rFonts w:ascii="Arial" w:eastAsia="Times New Roman" w:hAnsi="Arial" w:cs="Arial"/>
          <w:sz w:val="24"/>
          <w:szCs w:val="24"/>
        </w:rPr>
        <w:t xml:space="preserve"> is measured through </w:t>
      </w:r>
      <w:r w:rsidRPr="0047013B">
        <w:rPr>
          <w:rFonts w:ascii="Arial" w:eastAsia="Times New Roman" w:hAnsi="Arial" w:cs="Arial"/>
          <w:bCs/>
          <w:sz w:val="24"/>
          <w:szCs w:val="24"/>
        </w:rPr>
        <w:t>prestige, exclusivity, and status value</w:t>
      </w:r>
      <w:r w:rsidR="00373025">
        <w:rPr>
          <w:rFonts w:ascii="Arial" w:eastAsia="Times New Roman" w:hAnsi="Arial" w:cs="Arial"/>
          <w:sz w:val="24"/>
          <w:szCs w:val="24"/>
        </w:rPr>
        <w:t xml:space="preserve">. </w:t>
      </w:r>
      <w:r w:rsidRPr="0047013B">
        <w:rPr>
          <w:rFonts w:ascii="Arial" w:eastAsia="Times New Roman" w:hAnsi="Arial" w:cs="Arial"/>
          <w:b/>
          <w:bCs/>
          <w:sz w:val="24"/>
          <w:szCs w:val="24"/>
        </w:rPr>
        <w:t>Social class</w:t>
      </w:r>
      <w:r w:rsidRPr="0047013B">
        <w:rPr>
          <w:rFonts w:ascii="Arial" w:eastAsia="Times New Roman" w:hAnsi="Arial" w:cs="Arial"/>
          <w:sz w:val="24"/>
          <w:szCs w:val="24"/>
        </w:rPr>
        <w:t xml:space="preserve"> is measured using indicators of </w:t>
      </w:r>
      <w:r w:rsidRPr="0047013B">
        <w:rPr>
          <w:rFonts w:ascii="Arial" w:eastAsia="Times New Roman" w:hAnsi="Arial" w:cs="Arial"/>
          <w:bCs/>
          <w:sz w:val="24"/>
          <w:szCs w:val="24"/>
        </w:rPr>
        <w:t>economic capital and cultural capital</w:t>
      </w:r>
      <w:r w:rsidRPr="0047013B">
        <w:rPr>
          <w:rFonts w:ascii="Arial" w:eastAsia="Times New Roman" w:hAnsi="Arial" w:cs="Arial"/>
          <w:sz w:val="24"/>
          <w:szCs w:val="24"/>
        </w:rPr>
        <w:t>, including household income, edu</w:t>
      </w:r>
      <w:r w:rsidR="00373025">
        <w:rPr>
          <w:rFonts w:ascii="Arial" w:eastAsia="Times New Roman" w:hAnsi="Arial" w:cs="Arial"/>
          <w:sz w:val="24"/>
          <w:szCs w:val="24"/>
        </w:rPr>
        <w:t xml:space="preserve">cational level, and occupation. </w:t>
      </w:r>
      <w:r w:rsidRPr="0047013B">
        <w:rPr>
          <w:rFonts w:ascii="Arial" w:eastAsia="Times New Roman" w:hAnsi="Arial" w:cs="Arial"/>
          <w:b/>
          <w:bCs/>
          <w:sz w:val="24"/>
          <w:szCs w:val="24"/>
        </w:rPr>
        <w:t>Consumer behaviour</w:t>
      </w:r>
      <w:r w:rsidRPr="0047013B">
        <w:rPr>
          <w:rFonts w:ascii="Arial" w:eastAsia="Times New Roman" w:hAnsi="Arial" w:cs="Arial"/>
          <w:sz w:val="24"/>
          <w:szCs w:val="24"/>
        </w:rPr>
        <w:t xml:space="preserve"> is measured through </w:t>
      </w:r>
      <w:r w:rsidRPr="0047013B">
        <w:rPr>
          <w:rFonts w:ascii="Arial" w:eastAsia="Times New Roman" w:hAnsi="Arial" w:cs="Arial"/>
          <w:bCs/>
          <w:sz w:val="24"/>
          <w:szCs w:val="24"/>
        </w:rPr>
        <w:t>purchase intentions and brand loyalty</w:t>
      </w:r>
      <w:r w:rsidR="00373025">
        <w:rPr>
          <w:rFonts w:ascii="Arial" w:eastAsia="Times New Roman" w:hAnsi="Arial" w:cs="Arial"/>
          <w:sz w:val="24"/>
          <w:szCs w:val="24"/>
        </w:rPr>
        <w:t xml:space="preserve">. </w:t>
      </w:r>
      <w:r w:rsidRPr="0047013B">
        <w:rPr>
          <w:rFonts w:ascii="Arial" w:eastAsia="Times New Roman" w:hAnsi="Arial" w:cs="Arial"/>
          <w:sz w:val="24"/>
          <w:szCs w:val="24"/>
        </w:rPr>
        <w:t>Most of these measurements are based on established literature and previously used scales to improve the consistency and quality of the questionnaire.</w:t>
      </w:r>
      <w:r w:rsidR="00373025">
        <w:rPr>
          <w:rFonts w:ascii="Arial" w:eastAsia="Times New Roman" w:hAnsi="Arial" w:cs="Arial"/>
          <w:sz w:val="24"/>
          <w:szCs w:val="24"/>
        </w:rPr>
        <w:t xml:space="preserve"> </w:t>
      </w:r>
      <w:r w:rsidR="00373025" w:rsidRPr="00373025">
        <w:rPr>
          <w:rFonts w:ascii="Arial" w:eastAsia="Times New Roman" w:hAnsi="Arial" w:cs="Arial"/>
          <w:sz w:val="24"/>
          <w:szCs w:val="24"/>
        </w:rPr>
        <w:t xml:space="preserve">To ensure consistency </w:t>
      </w:r>
      <w:r w:rsidR="00373025">
        <w:rPr>
          <w:rFonts w:ascii="Arial" w:eastAsia="Times New Roman" w:hAnsi="Arial" w:cs="Arial"/>
          <w:sz w:val="24"/>
          <w:szCs w:val="24"/>
        </w:rPr>
        <w:t xml:space="preserve">among the research objectives, hypotheses, conceptual framework, and questionnaire, each </w:t>
      </w:r>
      <w:r w:rsidR="00373025" w:rsidRPr="00373025">
        <w:rPr>
          <w:rFonts w:ascii="Arial" w:eastAsia="Times New Roman" w:hAnsi="Arial" w:cs="Arial"/>
          <w:sz w:val="24"/>
          <w:szCs w:val="24"/>
        </w:rPr>
        <w:t xml:space="preserve">item was mapped to its corresponding construct and dimension. The detailed questionnaire measurement and construct mapping are presented in </w:t>
      </w:r>
      <w:r w:rsidR="00373025" w:rsidRPr="00373025">
        <w:rPr>
          <w:rFonts w:ascii="Arial" w:eastAsia="Times New Roman" w:hAnsi="Arial" w:cs="Arial"/>
          <w:b/>
          <w:bCs/>
          <w:sz w:val="24"/>
          <w:szCs w:val="24"/>
        </w:rPr>
        <w:t>Appendix B</w:t>
      </w:r>
      <w:r w:rsidR="00373025" w:rsidRPr="00373025">
        <w:rPr>
          <w:rFonts w:ascii="Arial" w:eastAsia="Times New Roman" w:hAnsi="Arial" w:cs="Arial"/>
          <w:sz w:val="24"/>
          <w:szCs w:val="24"/>
        </w:rPr>
        <w:t>.</w:t>
      </w:r>
    </w:p>
    <w:p w14:paraId="21DF513D" w14:textId="7D924390" w:rsidR="00BF21AA" w:rsidRDefault="00373025" w:rsidP="00BF21AA">
      <w:pPr>
        <w:spacing w:before="100" w:beforeAutospacing="1" w:after="100" w:afterAutospacing="1" w:line="240" w:lineRule="auto"/>
        <w:jc w:val="both"/>
        <w:rPr>
          <w:rFonts w:ascii="Arial" w:eastAsia="Times New Roman" w:hAnsi="Arial" w:cs="Arial"/>
          <w:sz w:val="24"/>
          <w:szCs w:val="24"/>
        </w:rPr>
      </w:pPr>
      <w:r>
        <w:rPr>
          <w:rFonts w:ascii="Arial" w:eastAsia="Times New Roman" w:hAnsi="Arial" w:cs="Arial"/>
          <w:sz w:val="24"/>
          <w:szCs w:val="24"/>
        </w:rPr>
        <w:t xml:space="preserve"> </w:t>
      </w:r>
    </w:p>
    <w:p w14:paraId="0F3C477D" w14:textId="60463A1C"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43" w:name="_Toc241005388"/>
      <w:r w:rsidRPr="0047013B">
        <w:rPr>
          <w:rFonts w:ascii="Arial" w:eastAsia="Times New Roman" w:hAnsi="Arial" w:cs="Arial"/>
          <w:b/>
          <w:bCs/>
          <w:sz w:val="36"/>
          <w:szCs w:val="36"/>
        </w:rPr>
        <w:t>3.10 Data Analysis</w:t>
      </w:r>
      <w:bookmarkEnd w:id="43"/>
    </w:p>
    <w:p w14:paraId="61286DC2"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collected data will be analysed using </w:t>
      </w:r>
      <w:r w:rsidRPr="0047013B">
        <w:rPr>
          <w:rFonts w:ascii="Arial" w:eastAsia="Times New Roman" w:hAnsi="Arial" w:cs="Arial"/>
          <w:b/>
          <w:bCs/>
          <w:sz w:val="24"/>
          <w:szCs w:val="24"/>
        </w:rPr>
        <w:t>Microsoft Excel</w:t>
      </w:r>
      <w:r w:rsidRPr="0047013B">
        <w:rPr>
          <w:rFonts w:ascii="Arial" w:eastAsia="Times New Roman" w:hAnsi="Arial" w:cs="Arial"/>
          <w:sz w:val="24"/>
          <w:szCs w:val="24"/>
        </w:rPr>
        <w:t> in three simple steps.</w:t>
      </w:r>
    </w:p>
    <w:p w14:paraId="6707913A"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Step 1: Prepare Data</w:t>
      </w:r>
    </w:p>
    <w:p w14:paraId="285B5189"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questionnaire data will be downloaded from Microsoft Forms and checked for incomplete or incorrect responses. Incomplete responses will be removed (Saunders et al., 2023).</w:t>
      </w:r>
    </w:p>
    <w:p w14:paraId="5253CB16"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Step 2: Summarise Data</w:t>
      </w:r>
    </w:p>
    <w:p w14:paraId="73A2EE6B"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Descriptive statistics (frequencies, percentages, means, standard deviations) will be used to summarise participant characteristics and responses (Creswell, 2014).</w:t>
      </w:r>
    </w:p>
    <w:p w14:paraId="4CA1807F"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Step 3: Test Hypotheses</w:t>
      </w:r>
    </w:p>
    <w:p w14:paraId="6ACB6B44"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five hypotheses will be tested using the following methods:</w:t>
      </w:r>
    </w:p>
    <w:p w14:paraId="18DEF575" w14:textId="77777777" w:rsidR="00702A6F" w:rsidRPr="0047013B" w:rsidRDefault="00702A6F" w:rsidP="00702A6F">
      <w:pPr>
        <w:numPr>
          <w:ilvl w:val="0"/>
          <w:numId w:val="9"/>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Correlation &amp; Regression</w:t>
      </w:r>
      <w:r w:rsidRPr="0047013B">
        <w:rPr>
          <w:rFonts w:ascii="Arial" w:eastAsia="Times New Roman" w:hAnsi="Arial" w:cs="Arial"/>
          <w:sz w:val="24"/>
          <w:szCs w:val="24"/>
        </w:rPr>
        <w:t> for H1, H2, H3</w:t>
      </w:r>
    </w:p>
    <w:p w14:paraId="3C7B56C1" w14:textId="65A3A1FF" w:rsidR="00702A6F" w:rsidRPr="0047013B" w:rsidRDefault="00702A6F" w:rsidP="00702A6F">
      <w:pPr>
        <w:numPr>
          <w:ilvl w:val="0"/>
          <w:numId w:val="9"/>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Group Comparison (t-test)</w:t>
      </w:r>
      <w:r w:rsidRPr="0047013B">
        <w:rPr>
          <w:rFonts w:ascii="Arial" w:eastAsia="Times New Roman" w:hAnsi="Arial" w:cs="Arial"/>
          <w:sz w:val="24"/>
          <w:szCs w:val="24"/>
        </w:rPr>
        <w:t> for H4</w:t>
      </w:r>
    </w:p>
    <w:p w14:paraId="62BC0E5E" w14:textId="77777777" w:rsidR="00702A6F" w:rsidRPr="0047013B" w:rsidRDefault="00702A6F" w:rsidP="00702A6F">
      <w:pPr>
        <w:numPr>
          <w:ilvl w:val="0"/>
          <w:numId w:val="9"/>
        </w:num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lastRenderedPageBreak/>
        <w:t>Moderation Analysis</w:t>
      </w:r>
      <w:r w:rsidRPr="0047013B">
        <w:rPr>
          <w:rFonts w:ascii="Arial" w:eastAsia="Times New Roman" w:hAnsi="Arial" w:cs="Arial"/>
          <w:sz w:val="24"/>
          <w:szCs w:val="24"/>
        </w:rPr>
        <w:t> for H5</w:t>
      </w:r>
    </w:p>
    <w:p w14:paraId="63800756" w14:textId="77777777" w:rsidR="00702A6F" w:rsidRPr="0047013B" w:rsidRDefault="00702A6F" w:rsidP="00702A6F">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Results will be presented using tables, charts, and graphs.</w:t>
      </w:r>
    </w:p>
    <w:p w14:paraId="37F07B34" w14:textId="710EF395"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 hypothesis analysis plan is:</w:t>
      </w:r>
    </w:p>
    <w:p w14:paraId="14F11EC7" w14:textId="61EDD1F7" w:rsidR="00304BE3" w:rsidRDefault="00304BE3" w:rsidP="00304BE3">
      <w:pPr>
        <w:pStyle w:val="Caption"/>
        <w:keepNext/>
      </w:pPr>
      <w:bookmarkStart w:id="44" w:name="_Toc240314562"/>
      <w:r>
        <w:t xml:space="preserve">Table </w:t>
      </w:r>
      <w:r w:rsidR="009C184A">
        <w:fldChar w:fldCharType="begin"/>
      </w:r>
      <w:r w:rsidR="009C184A">
        <w:instrText xml:space="preserve"> SEQ Table \* ARABIC </w:instrText>
      </w:r>
      <w:r w:rsidR="009C184A">
        <w:fldChar w:fldCharType="separate"/>
      </w:r>
      <w:r w:rsidR="00AF1F48">
        <w:rPr>
          <w:noProof/>
        </w:rPr>
        <w:t>3</w:t>
      </w:r>
      <w:r w:rsidR="009C184A">
        <w:rPr>
          <w:noProof/>
        </w:rPr>
        <w:fldChar w:fldCharType="end"/>
      </w:r>
      <w:r>
        <w:t>.2 Hypothesis Table Anaysis</w:t>
      </w:r>
      <w:bookmarkEnd w:id="44"/>
    </w:p>
    <w:tbl>
      <w:tblPr>
        <w:tblStyle w:val="TableGrid"/>
        <w:tblW w:w="0" w:type="auto"/>
        <w:jc w:val="center"/>
        <w:tblLook w:val="04A0" w:firstRow="1" w:lastRow="0" w:firstColumn="1" w:lastColumn="0" w:noHBand="0" w:noVBand="1"/>
      </w:tblPr>
      <w:tblGrid>
        <w:gridCol w:w="1404"/>
        <w:gridCol w:w="3320"/>
        <w:gridCol w:w="3340"/>
      </w:tblGrid>
      <w:tr w:rsidR="00702A6F" w:rsidRPr="0047013B" w14:paraId="746A2F0A" w14:textId="77777777" w:rsidTr="00304BE3">
        <w:trPr>
          <w:trHeight w:val="288"/>
          <w:jc w:val="center"/>
        </w:trPr>
        <w:tc>
          <w:tcPr>
            <w:tcW w:w="1404" w:type="dxa"/>
            <w:noWrap/>
            <w:hideMark/>
          </w:tcPr>
          <w:p w14:paraId="0BDB3428"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Hypothesis</w:t>
            </w:r>
          </w:p>
        </w:tc>
        <w:tc>
          <w:tcPr>
            <w:tcW w:w="3320" w:type="dxa"/>
            <w:noWrap/>
            <w:hideMark/>
          </w:tcPr>
          <w:p w14:paraId="736CA776"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What it Tests</w:t>
            </w:r>
          </w:p>
        </w:tc>
        <w:tc>
          <w:tcPr>
            <w:tcW w:w="3340" w:type="dxa"/>
            <w:noWrap/>
            <w:hideMark/>
          </w:tcPr>
          <w:p w14:paraId="2A615E44"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Analysis Method</w:t>
            </w:r>
          </w:p>
        </w:tc>
      </w:tr>
      <w:tr w:rsidR="00702A6F" w:rsidRPr="0047013B" w14:paraId="1B69DDBB" w14:textId="77777777" w:rsidTr="00304BE3">
        <w:trPr>
          <w:trHeight w:val="576"/>
          <w:jc w:val="center"/>
        </w:trPr>
        <w:tc>
          <w:tcPr>
            <w:tcW w:w="1404" w:type="dxa"/>
            <w:noWrap/>
            <w:hideMark/>
          </w:tcPr>
          <w:p w14:paraId="289B98C2"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H1</w:t>
            </w:r>
          </w:p>
        </w:tc>
        <w:tc>
          <w:tcPr>
            <w:tcW w:w="3320" w:type="dxa"/>
            <w:hideMark/>
          </w:tcPr>
          <w:p w14:paraId="74400358"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Brand Image &amp; Product Design → Consumer Behaviour</w:t>
            </w:r>
          </w:p>
        </w:tc>
        <w:tc>
          <w:tcPr>
            <w:tcW w:w="3340" w:type="dxa"/>
            <w:noWrap/>
            <w:hideMark/>
          </w:tcPr>
          <w:p w14:paraId="56CD4200"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Correlation &amp; Regression</w:t>
            </w:r>
          </w:p>
        </w:tc>
      </w:tr>
      <w:tr w:rsidR="00702A6F" w:rsidRPr="0047013B" w14:paraId="0F44CEF0" w14:textId="77777777" w:rsidTr="00304BE3">
        <w:trPr>
          <w:trHeight w:val="576"/>
          <w:jc w:val="center"/>
        </w:trPr>
        <w:tc>
          <w:tcPr>
            <w:tcW w:w="1404" w:type="dxa"/>
            <w:noWrap/>
            <w:hideMark/>
          </w:tcPr>
          <w:p w14:paraId="476C1FB5"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H2</w:t>
            </w:r>
          </w:p>
        </w:tc>
        <w:tc>
          <w:tcPr>
            <w:tcW w:w="3320" w:type="dxa"/>
            <w:hideMark/>
          </w:tcPr>
          <w:p w14:paraId="1A093541" w14:textId="77777777" w:rsidR="00702A6F" w:rsidRPr="0047013B" w:rsidRDefault="00702A6F" w:rsidP="0047013B">
            <w:pPr>
              <w:spacing w:before="100" w:beforeAutospacing="1" w:after="100" w:afterAutospacing="1"/>
              <w:jc w:val="center"/>
              <w:rPr>
                <w:rFonts w:ascii="Arial" w:eastAsia="Times New Roman" w:hAnsi="Arial" w:cs="Arial"/>
              </w:rPr>
            </w:pPr>
            <w:r w:rsidRPr="0047013B">
              <w:rPr>
                <w:rFonts w:ascii="Arial" w:eastAsia="Times New Roman" w:hAnsi="Arial" w:cs="Arial"/>
              </w:rPr>
              <w:t>Product Design → Consumer Behaviour</w:t>
            </w:r>
          </w:p>
        </w:tc>
        <w:tc>
          <w:tcPr>
            <w:tcW w:w="3340" w:type="dxa"/>
            <w:noWrap/>
            <w:hideMark/>
          </w:tcPr>
          <w:p w14:paraId="6E4CB190"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Correlation &amp; Regression</w:t>
            </w:r>
          </w:p>
        </w:tc>
      </w:tr>
      <w:tr w:rsidR="00702A6F" w:rsidRPr="0047013B" w14:paraId="38483428" w14:textId="77777777" w:rsidTr="00304BE3">
        <w:trPr>
          <w:trHeight w:val="288"/>
          <w:jc w:val="center"/>
        </w:trPr>
        <w:tc>
          <w:tcPr>
            <w:tcW w:w="1404" w:type="dxa"/>
            <w:noWrap/>
            <w:hideMark/>
          </w:tcPr>
          <w:p w14:paraId="5DC376C5"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H3</w:t>
            </w:r>
          </w:p>
        </w:tc>
        <w:tc>
          <w:tcPr>
            <w:tcW w:w="3320" w:type="dxa"/>
            <w:hideMark/>
          </w:tcPr>
          <w:p w14:paraId="2EB05C81"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Brand Image → Luxury Perception</w:t>
            </w:r>
          </w:p>
        </w:tc>
        <w:tc>
          <w:tcPr>
            <w:tcW w:w="3340" w:type="dxa"/>
            <w:noWrap/>
            <w:hideMark/>
          </w:tcPr>
          <w:p w14:paraId="3ED97AC9"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Correlation &amp; Regression</w:t>
            </w:r>
          </w:p>
        </w:tc>
      </w:tr>
      <w:tr w:rsidR="00702A6F" w:rsidRPr="0047013B" w14:paraId="3A990781" w14:textId="77777777" w:rsidTr="00304BE3">
        <w:trPr>
          <w:trHeight w:val="864"/>
          <w:jc w:val="center"/>
        </w:trPr>
        <w:tc>
          <w:tcPr>
            <w:tcW w:w="1404" w:type="dxa"/>
            <w:noWrap/>
            <w:hideMark/>
          </w:tcPr>
          <w:p w14:paraId="4505B2C8"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H4</w:t>
            </w:r>
          </w:p>
        </w:tc>
        <w:tc>
          <w:tcPr>
            <w:tcW w:w="3320" w:type="dxa"/>
            <w:hideMark/>
          </w:tcPr>
          <w:p w14:paraId="06A86ABE"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Product Design → Luxury Perception (Negative for lower class)</w:t>
            </w:r>
          </w:p>
        </w:tc>
        <w:tc>
          <w:tcPr>
            <w:tcW w:w="3340" w:type="dxa"/>
            <w:noWrap/>
            <w:hideMark/>
          </w:tcPr>
          <w:p w14:paraId="0613A476"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Group Comparison (t-test)</w:t>
            </w:r>
          </w:p>
        </w:tc>
      </w:tr>
      <w:tr w:rsidR="00702A6F" w:rsidRPr="0047013B" w14:paraId="27337C1E" w14:textId="77777777" w:rsidTr="00304BE3">
        <w:trPr>
          <w:trHeight w:val="864"/>
          <w:jc w:val="center"/>
        </w:trPr>
        <w:tc>
          <w:tcPr>
            <w:tcW w:w="1404" w:type="dxa"/>
            <w:noWrap/>
            <w:hideMark/>
          </w:tcPr>
          <w:p w14:paraId="1BC1A207"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H5</w:t>
            </w:r>
          </w:p>
        </w:tc>
        <w:tc>
          <w:tcPr>
            <w:tcW w:w="3320" w:type="dxa"/>
            <w:hideMark/>
          </w:tcPr>
          <w:p w14:paraId="6E71A8ED"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Social Class moderates Brand Image/Product Design → Consumer Behaviour</w:t>
            </w:r>
          </w:p>
        </w:tc>
        <w:tc>
          <w:tcPr>
            <w:tcW w:w="3340" w:type="dxa"/>
            <w:noWrap/>
            <w:hideMark/>
          </w:tcPr>
          <w:p w14:paraId="196A89C1" w14:textId="77777777" w:rsidR="00702A6F" w:rsidRPr="0047013B" w:rsidRDefault="00702A6F" w:rsidP="00E94381">
            <w:pPr>
              <w:spacing w:before="100" w:beforeAutospacing="1" w:after="100" w:afterAutospacing="1"/>
              <w:jc w:val="center"/>
              <w:rPr>
                <w:rFonts w:ascii="Arial" w:eastAsia="Times New Roman" w:hAnsi="Arial" w:cs="Arial"/>
              </w:rPr>
            </w:pPr>
            <w:r w:rsidRPr="0047013B">
              <w:rPr>
                <w:rFonts w:ascii="Arial" w:eastAsia="Times New Roman" w:hAnsi="Arial" w:cs="Arial"/>
              </w:rPr>
              <w:t>Moderation Analysis</w:t>
            </w:r>
          </w:p>
        </w:tc>
      </w:tr>
    </w:tbl>
    <w:p w14:paraId="719844DA" w14:textId="5072EBC2" w:rsidR="00711C8F" w:rsidRPr="0047013B" w:rsidRDefault="00711C8F" w:rsidP="00BF21AA">
      <w:pPr>
        <w:spacing w:before="100" w:beforeAutospacing="1" w:after="100" w:afterAutospacing="1" w:line="240" w:lineRule="auto"/>
        <w:jc w:val="both"/>
        <w:rPr>
          <w:rFonts w:ascii="Arial" w:eastAsia="Times New Roman" w:hAnsi="Arial" w:cs="Arial"/>
          <w:sz w:val="24"/>
          <w:szCs w:val="24"/>
        </w:rPr>
      </w:pPr>
    </w:p>
    <w:p w14:paraId="0749377E" w14:textId="15E44784"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These proposed analysis methods are taken from the existing methodology chapter.</w:t>
      </w:r>
    </w:p>
    <w:p w14:paraId="1EE29858" w14:textId="1CE1A5A4"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45" w:name="_Toc241005389"/>
      <w:r w:rsidRPr="0047013B">
        <w:rPr>
          <w:rFonts w:ascii="Arial" w:eastAsia="Times New Roman" w:hAnsi="Arial" w:cs="Arial"/>
          <w:b/>
          <w:bCs/>
          <w:sz w:val="36"/>
          <w:szCs w:val="36"/>
        </w:rPr>
        <w:t>3.12 Reliability and Validity</w:t>
      </w:r>
      <w:bookmarkEnd w:id="45"/>
    </w:p>
    <w:p w14:paraId="75FB2AF4"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Several steps are used to improve the </w:t>
      </w:r>
      <w:r w:rsidRPr="0047013B">
        <w:rPr>
          <w:rFonts w:ascii="Arial" w:eastAsia="Times New Roman" w:hAnsi="Arial" w:cs="Arial"/>
          <w:b/>
          <w:bCs/>
          <w:sz w:val="24"/>
          <w:szCs w:val="24"/>
        </w:rPr>
        <w:t>reliability and validity</w:t>
      </w:r>
      <w:r w:rsidRPr="0047013B">
        <w:rPr>
          <w:rFonts w:ascii="Arial" w:eastAsia="Times New Roman" w:hAnsi="Arial" w:cs="Arial"/>
          <w:sz w:val="24"/>
          <w:szCs w:val="24"/>
        </w:rPr>
        <w:t xml:space="preserve"> of the research.</w:t>
      </w:r>
    </w:p>
    <w:p w14:paraId="3FABBB51"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Construct validity</w:t>
      </w:r>
      <w:r w:rsidRPr="0047013B">
        <w:rPr>
          <w:rFonts w:ascii="Arial" w:eastAsia="Times New Roman" w:hAnsi="Arial" w:cs="Arial"/>
          <w:sz w:val="24"/>
          <w:szCs w:val="24"/>
        </w:rPr>
        <w:t xml:space="preserve"> is supported by using established concepts and measurement scales from previous research. The questionnaire items are linked to the conceptual framework and established literature on brand image, product design, luxury perception, and consumer behaviour.</w:t>
      </w:r>
    </w:p>
    <w:p w14:paraId="3A3DE2D3"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Internal validity</w:t>
      </w:r>
      <w:r w:rsidRPr="0047013B">
        <w:rPr>
          <w:rFonts w:ascii="Arial" w:eastAsia="Times New Roman" w:hAnsi="Arial" w:cs="Arial"/>
          <w:sz w:val="24"/>
          <w:szCs w:val="24"/>
        </w:rPr>
        <w:t xml:space="preserve"> is supported by developing the hypotheses from established theories and using a clear research framework. The planned statistical analysis will be used to examine the relationships between the variables.</w:t>
      </w:r>
    </w:p>
    <w:p w14:paraId="73338EAB"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External validity</w:t>
      </w:r>
      <w:r w:rsidRPr="0047013B">
        <w:rPr>
          <w:rFonts w:ascii="Arial" w:eastAsia="Times New Roman" w:hAnsi="Arial" w:cs="Arial"/>
          <w:sz w:val="24"/>
          <w:szCs w:val="24"/>
        </w:rPr>
        <w:t xml:space="preserve"> relates to whether the findings can be applied to a wider population. The use of stratified sampling is intended to provide representation from different social class groups. However, the findings should be interpreted in relation to the selected sample.</w:t>
      </w:r>
    </w:p>
    <w:p w14:paraId="1BF5240B"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lastRenderedPageBreak/>
        <w:t>Reliability</w:t>
      </w:r>
      <w:r w:rsidRPr="0047013B">
        <w:rPr>
          <w:rFonts w:ascii="Arial" w:eastAsia="Times New Roman" w:hAnsi="Arial" w:cs="Arial"/>
          <w:sz w:val="24"/>
          <w:szCs w:val="24"/>
        </w:rPr>
        <w:t xml:space="preserve"> is supported through the use of standardised questionnaire questions and a consistent five-point Likert scale. The research procedures, data collection process, and analysis methods will also be clearly documented.</w:t>
      </w:r>
    </w:p>
    <w:p w14:paraId="26747F75" w14:textId="7D4B7C47"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46" w:name="_Toc241005390"/>
      <w:r w:rsidRPr="0047013B">
        <w:rPr>
          <w:rFonts w:ascii="Arial" w:eastAsia="Times New Roman" w:hAnsi="Arial" w:cs="Arial"/>
          <w:b/>
          <w:bCs/>
          <w:sz w:val="36"/>
          <w:szCs w:val="36"/>
        </w:rPr>
        <w:t>3.13 Ethical Considerations</w:t>
      </w:r>
      <w:bookmarkEnd w:id="46"/>
    </w:p>
    <w:p w14:paraId="5E4A6D97"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sz w:val="24"/>
          <w:szCs w:val="24"/>
        </w:rPr>
        <w:t xml:space="preserve">Ethical principles will be followed throughout the research process in accordance with the guidelines of the </w:t>
      </w:r>
      <w:r w:rsidRPr="0047013B">
        <w:rPr>
          <w:rFonts w:ascii="Arial" w:eastAsia="Times New Roman" w:hAnsi="Arial" w:cs="Arial"/>
          <w:b/>
          <w:bCs/>
          <w:sz w:val="24"/>
          <w:szCs w:val="24"/>
        </w:rPr>
        <w:t>University of Wales Trinity Saint David</w:t>
      </w:r>
      <w:r w:rsidRPr="0047013B">
        <w:rPr>
          <w:rFonts w:ascii="Arial" w:eastAsia="Times New Roman" w:hAnsi="Arial" w:cs="Arial"/>
          <w:sz w:val="24"/>
          <w:szCs w:val="24"/>
        </w:rPr>
        <w:t>.</w:t>
      </w:r>
    </w:p>
    <w:p w14:paraId="685B1BA2" w14:textId="5DC8AC24"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Informed consent:</w:t>
      </w:r>
      <w:r w:rsidRPr="0047013B">
        <w:rPr>
          <w:rFonts w:ascii="Arial" w:eastAsia="Times New Roman" w:hAnsi="Arial" w:cs="Arial"/>
          <w:sz w:val="24"/>
          <w:szCs w:val="24"/>
        </w:rPr>
        <w:t xml:space="preserve"> Participants will receive information about the purpose of the study before completing the questionnaire. Participation will be voluntary, and participants will have the right to withdraw without any negative consequences.</w:t>
      </w:r>
      <w:r w:rsidR="00CE1BAD">
        <w:rPr>
          <w:rFonts w:ascii="Arial" w:eastAsia="Times New Roman" w:hAnsi="Arial" w:cs="Arial"/>
          <w:sz w:val="24"/>
          <w:szCs w:val="24"/>
        </w:rPr>
        <w:t xml:space="preserve"> </w:t>
      </w:r>
      <w:r w:rsidR="00CE1BAD" w:rsidRPr="00CE1BAD">
        <w:rPr>
          <w:rFonts w:ascii="Arial" w:eastAsia="Times New Roman" w:hAnsi="Arial" w:cs="Arial"/>
          <w:sz w:val="24"/>
          <w:szCs w:val="24"/>
        </w:rPr>
        <w:t xml:space="preserve">The participant information and consent statement provided to respondents are presented in </w:t>
      </w:r>
      <w:r w:rsidR="00CE1BAD" w:rsidRPr="00CE1BAD">
        <w:rPr>
          <w:rFonts w:ascii="Arial" w:eastAsia="Times New Roman" w:hAnsi="Arial" w:cs="Arial"/>
          <w:b/>
          <w:bCs/>
          <w:sz w:val="24"/>
          <w:szCs w:val="24"/>
        </w:rPr>
        <w:t>Appendix C</w:t>
      </w:r>
      <w:r w:rsidR="00CE1BAD" w:rsidRPr="00CE1BAD">
        <w:rPr>
          <w:rFonts w:ascii="Arial" w:eastAsia="Times New Roman" w:hAnsi="Arial" w:cs="Arial"/>
          <w:sz w:val="24"/>
          <w:szCs w:val="24"/>
        </w:rPr>
        <w:t>.</w:t>
      </w:r>
    </w:p>
    <w:p w14:paraId="0A4017A2"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Anonymity and confidentiality:</w:t>
      </w:r>
      <w:r w:rsidRPr="0047013B">
        <w:rPr>
          <w:rFonts w:ascii="Arial" w:eastAsia="Times New Roman" w:hAnsi="Arial" w:cs="Arial"/>
          <w:sz w:val="24"/>
          <w:szCs w:val="24"/>
        </w:rPr>
        <w:t xml:space="preserve"> No names or other unnecessary identifying information will be collected. The responses will be treated confidentially and will only be accessible to the researcher and supervisor.</w:t>
      </w:r>
    </w:p>
    <w:p w14:paraId="57D7460A"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Data protection:</w:t>
      </w:r>
      <w:r w:rsidRPr="0047013B">
        <w:rPr>
          <w:rFonts w:ascii="Arial" w:eastAsia="Times New Roman" w:hAnsi="Arial" w:cs="Arial"/>
          <w:sz w:val="24"/>
          <w:szCs w:val="24"/>
        </w:rPr>
        <w:t xml:space="preserve"> Research data will be stored securely on password-protected devices and managed in accordance with </w:t>
      </w:r>
      <w:r w:rsidRPr="0047013B">
        <w:rPr>
          <w:rFonts w:ascii="Arial" w:eastAsia="Times New Roman" w:hAnsi="Arial" w:cs="Arial"/>
          <w:b/>
          <w:bCs/>
          <w:sz w:val="24"/>
          <w:szCs w:val="24"/>
        </w:rPr>
        <w:t>GDPR</w:t>
      </w:r>
      <w:r w:rsidRPr="0047013B">
        <w:rPr>
          <w:rFonts w:ascii="Arial" w:eastAsia="Times New Roman" w:hAnsi="Arial" w:cs="Arial"/>
          <w:sz w:val="24"/>
          <w:szCs w:val="24"/>
        </w:rPr>
        <w:t xml:space="preserve"> requirements. The data will only be used for academic research purposes and will be securely destroyed after the research is completed.</w:t>
      </w:r>
    </w:p>
    <w:p w14:paraId="78A6E391" w14:textId="77777777"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Protection from harm:</w:t>
      </w:r>
      <w:r w:rsidRPr="0047013B">
        <w:rPr>
          <w:rFonts w:ascii="Arial" w:eastAsia="Times New Roman" w:hAnsi="Arial" w:cs="Arial"/>
          <w:sz w:val="24"/>
          <w:szCs w:val="24"/>
        </w:rPr>
        <w:t xml:space="preserve"> The questionnaire is considered low risk because it focuses on consumer perceptions and purchasing behaviour. Participants will not be exposed to unnecessary physical or psychological harm.</w:t>
      </w:r>
    </w:p>
    <w:p w14:paraId="35752E22" w14:textId="40D01CC2" w:rsidR="00BF21AA" w:rsidRPr="0047013B" w:rsidRDefault="00BF21AA" w:rsidP="00BF21AA">
      <w:pPr>
        <w:spacing w:before="100" w:beforeAutospacing="1" w:after="100" w:afterAutospacing="1" w:line="240" w:lineRule="auto"/>
        <w:jc w:val="both"/>
        <w:rPr>
          <w:rFonts w:ascii="Arial" w:eastAsia="Times New Roman" w:hAnsi="Arial" w:cs="Arial"/>
          <w:sz w:val="24"/>
          <w:szCs w:val="24"/>
        </w:rPr>
      </w:pPr>
      <w:r w:rsidRPr="0047013B">
        <w:rPr>
          <w:rFonts w:ascii="Arial" w:eastAsia="Times New Roman" w:hAnsi="Arial" w:cs="Arial"/>
          <w:b/>
          <w:bCs/>
          <w:sz w:val="24"/>
          <w:szCs w:val="24"/>
        </w:rPr>
        <w:t>Ethical approval:</w:t>
      </w:r>
      <w:r w:rsidRPr="0047013B">
        <w:rPr>
          <w:rFonts w:ascii="Arial" w:eastAsia="Times New Roman" w:hAnsi="Arial" w:cs="Arial"/>
          <w:sz w:val="24"/>
          <w:szCs w:val="24"/>
        </w:rPr>
        <w:t xml:space="preserve"> Ethical approval from the relevant University Research Ethics Committee will be obtained before data collection, in line with institutional requirements.</w:t>
      </w:r>
      <w:r w:rsidR="00B23C61">
        <w:rPr>
          <w:rFonts w:ascii="Arial" w:eastAsia="Times New Roman" w:hAnsi="Arial" w:cs="Arial"/>
          <w:sz w:val="24"/>
          <w:szCs w:val="24"/>
        </w:rPr>
        <w:t xml:space="preserve"> </w:t>
      </w:r>
      <w:r w:rsidR="00B23C61" w:rsidRPr="00B23C61">
        <w:rPr>
          <w:rFonts w:ascii="Arial" w:eastAsia="Times New Roman" w:hAnsi="Arial" w:cs="Arial"/>
          <w:sz w:val="24"/>
          <w:szCs w:val="24"/>
        </w:rPr>
        <w:t xml:space="preserve">The relevant ethical approval documentation is provided in </w:t>
      </w:r>
      <w:r w:rsidR="00887B09">
        <w:rPr>
          <w:rFonts w:ascii="Arial" w:eastAsia="Times New Roman" w:hAnsi="Arial" w:cs="Arial"/>
          <w:b/>
          <w:bCs/>
          <w:sz w:val="24"/>
          <w:szCs w:val="24"/>
        </w:rPr>
        <w:t>Appendix E</w:t>
      </w:r>
      <w:r w:rsidR="00B23C61" w:rsidRPr="00B23C61">
        <w:rPr>
          <w:rFonts w:ascii="Arial" w:eastAsia="Times New Roman" w:hAnsi="Arial" w:cs="Arial"/>
          <w:sz w:val="24"/>
          <w:szCs w:val="24"/>
        </w:rPr>
        <w:t>.</w:t>
      </w:r>
    </w:p>
    <w:p w14:paraId="66CD04DF" w14:textId="4A2A79F8" w:rsidR="00BF21AA" w:rsidRPr="0047013B" w:rsidRDefault="00BF21AA" w:rsidP="00BF21AA">
      <w:pPr>
        <w:spacing w:before="100" w:beforeAutospacing="1" w:after="100" w:afterAutospacing="1" w:line="240" w:lineRule="auto"/>
        <w:jc w:val="both"/>
        <w:outlineLvl w:val="1"/>
        <w:rPr>
          <w:rFonts w:ascii="Arial" w:eastAsia="Times New Roman" w:hAnsi="Arial" w:cs="Arial"/>
          <w:b/>
          <w:bCs/>
          <w:sz w:val="36"/>
          <w:szCs w:val="36"/>
        </w:rPr>
      </w:pPr>
      <w:bookmarkStart w:id="47" w:name="_Toc241005391"/>
      <w:r w:rsidRPr="0047013B">
        <w:rPr>
          <w:rFonts w:ascii="Arial" w:eastAsia="Times New Roman" w:hAnsi="Arial" w:cs="Arial"/>
          <w:b/>
          <w:bCs/>
          <w:sz w:val="36"/>
          <w:szCs w:val="36"/>
        </w:rPr>
        <w:t>3.14 Limitations</w:t>
      </w:r>
      <w:bookmarkEnd w:id="47"/>
    </w:p>
    <w:p w14:paraId="6240BCBF" w14:textId="33084A92" w:rsidR="00BF21AA" w:rsidRPr="0047013B" w:rsidRDefault="00BF21AA" w:rsidP="00BF21AA">
      <w:pPr>
        <w:jc w:val="both"/>
        <w:rPr>
          <w:rFonts w:ascii="Arial" w:eastAsia="Times New Roman" w:hAnsi="Arial" w:cs="Arial"/>
          <w:sz w:val="24"/>
          <w:szCs w:val="24"/>
          <w:lang w:val="en-GB"/>
        </w:rPr>
      </w:pPr>
      <w:r w:rsidRPr="0047013B">
        <w:rPr>
          <w:rFonts w:ascii="Arial" w:eastAsia="Times New Roman" w:hAnsi="Arial" w:cs="Arial"/>
          <w:sz w:val="24"/>
          <w:szCs w:val="24"/>
          <w:lang w:val="en-GB"/>
        </w:rPr>
        <w:t xml:space="preserve">The study has some limitations, including the relatively small sample of </w:t>
      </w:r>
      <w:r w:rsidRPr="0047013B">
        <w:rPr>
          <w:rFonts w:ascii="Arial" w:eastAsia="Times New Roman" w:hAnsi="Arial" w:cs="Arial"/>
          <w:b/>
          <w:bCs/>
          <w:sz w:val="24"/>
          <w:szCs w:val="24"/>
          <w:lang w:val="en-GB"/>
        </w:rPr>
        <w:t>100 participants</w:t>
      </w:r>
      <w:r w:rsidRPr="0047013B">
        <w:rPr>
          <w:rFonts w:ascii="Arial" w:eastAsia="Times New Roman" w:hAnsi="Arial" w:cs="Arial"/>
          <w:sz w:val="24"/>
          <w:szCs w:val="24"/>
          <w:lang w:val="en-GB"/>
        </w:rPr>
        <w:t xml:space="preserve">, which may limit the generalisation of the findings to all UK Nike consumers. The use of an </w:t>
      </w:r>
      <w:r w:rsidRPr="0047013B">
        <w:rPr>
          <w:rFonts w:ascii="Arial" w:eastAsia="Times New Roman" w:hAnsi="Arial" w:cs="Arial"/>
          <w:b/>
          <w:bCs/>
          <w:sz w:val="24"/>
          <w:szCs w:val="24"/>
          <w:lang w:val="en-GB"/>
        </w:rPr>
        <w:t>online questionnaire</w:t>
      </w:r>
      <w:r w:rsidRPr="0047013B">
        <w:rPr>
          <w:rFonts w:ascii="Arial" w:eastAsia="Times New Roman" w:hAnsi="Arial" w:cs="Arial"/>
          <w:sz w:val="24"/>
          <w:szCs w:val="24"/>
          <w:lang w:val="en-GB"/>
        </w:rPr>
        <w:t xml:space="preserve"> relies on participants’ self-reported opinions and behaviour, which may not always reflect their actual purchasing behaviour. The </w:t>
      </w:r>
      <w:r w:rsidRPr="0047013B">
        <w:rPr>
          <w:rFonts w:ascii="Arial" w:eastAsia="Times New Roman" w:hAnsi="Arial" w:cs="Arial"/>
          <w:b/>
          <w:bCs/>
          <w:sz w:val="24"/>
          <w:szCs w:val="24"/>
          <w:lang w:val="en-GB"/>
        </w:rPr>
        <w:t>cross-sectional design</w:t>
      </w:r>
      <w:r w:rsidRPr="0047013B">
        <w:rPr>
          <w:rFonts w:ascii="Arial" w:eastAsia="Times New Roman" w:hAnsi="Arial" w:cs="Arial"/>
          <w:sz w:val="24"/>
          <w:szCs w:val="24"/>
          <w:lang w:val="en-GB"/>
        </w:rPr>
        <w:t xml:space="preserve"> collects data at one point in time, so changes in consumer perceptions over time cannot be examined. In addition, as the study focuses only on </w:t>
      </w:r>
      <w:r w:rsidRPr="0047013B">
        <w:rPr>
          <w:rFonts w:ascii="Arial" w:eastAsia="Times New Roman" w:hAnsi="Arial" w:cs="Arial"/>
          <w:b/>
          <w:bCs/>
          <w:sz w:val="24"/>
          <w:szCs w:val="24"/>
          <w:lang w:val="en-GB"/>
        </w:rPr>
        <w:t>Nike</w:t>
      </w:r>
      <w:r w:rsidRPr="0047013B">
        <w:rPr>
          <w:rFonts w:ascii="Arial" w:eastAsia="Times New Roman" w:hAnsi="Arial" w:cs="Arial"/>
          <w:sz w:val="24"/>
          <w:szCs w:val="24"/>
          <w:lang w:val="en-GB"/>
        </w:rPr>
        <w:t>, the findings may not apply to other luxury or sportswear brands</w:t>
      </w:r>
      <w:r w:rsidR="00F81BCF" w:rsidRPr="0047013B">
        <w:rPr>
          <w:rFonts w:ascii="Arial" w:eastAsia="Times New Roman" w:hAnsi="Arial" w:cs="Arial"/>
          <w:sz w:val="24"/>
          <w:szCs w:val="24"/>
          <w:lang w:val="en-GB"/>
        </w:rPr>
        <w:t>.</w:t>
      </w:r>
    </w:p>
    <w:p w14:paraId="62C991B1" w14:textId="77777777" w:rsidR="00ED5439" w:rsidRDefault="00ED5439" w:rsidP="00A83737">
      <w:pPr>
        <w:keepNext/>
        <w:keepLines/>
        <w:spacing w:before="240" w:after="0"/>
        <w:outlineLvl w:val="0"/>
        <w:rPr>
          <w:rFonts w:ascii="Arial" w:eastAsiaTheme="majorEastAsia" w:hAnsi="Arial" w:cs="Arial"/>
          <w:b/>
          <w:sz w:val="36"/>
          <w:szCs w:val="32"/>
          <w:lang w:val="en-GB"/>
        </w:rPr>
      </w:pPr>
    </w:p>
    <w:p w14:paraId="4B5FF9DE" w14:textId="1E0C5F06" w:rsidR="00714750" w:rsidRPr="00714750" w:rsidRDefault="00ED5439" w:rsidP="00714750">
      <w:pPr>
        <w:pStyle w:val="Heading1"/>
        <w:rPr>
          <w:rFonts w:eastAsia="Times New Roman"/>
          <w:sz w:val="36"/>
        </w:rPr>
      </w:pPr>
      <w:r>
        <w:rPr>
          <w:lang w:val="en-GB"/>
        </w:rPr>
        <w:br w:type="page"/>
      </w:r>
      <w:bookmarkStart w:id="48" w:name="_Toc241005392"/>
      <w:r w:rsidR="008B68AB" w:rsidRPr="00714750">
        <w:rPr>
          <w:rFonts w:eastAsia="Times New Roman"/>
          <w:sz w:val="36"/>
        </w:rPr>
        <w:lastRenderedPageBreak/>
        <w:t xml:space="preserve">CHAPTER </w:t>
      </w:r>
      <w:r w:rsidR="008B68AB">
        <w:rPr>
          <w:rFonts w:eastAsia="Times New Roman"/>
          <w:sz w:val="36"/>
        </w:rPr>
        <w:t>0</w:t>
      </w:r>
      <w:r w:rsidR="008B68AB" w:rsidRPr="00714750">
        <w:rPr>
          <w:rFonts w:eastAsia="Times New Roman"/>
          <w:sz w:val="36"/>
        </w:rPr>
        <w:t>4: FINDINGS</w:t>
      </w:r>
      <w:bookmarkEnd w:id="48"/>
    </w:p>
    <w:p w14:paraId="3C0185B4" w14:textId="77777777" w:rsidR="00714750" w:rsidRPr="00714750" w:rsidRDefault="00714750" w:rsidP="00714750">
      <w:pPr>
        <w:keepNext/>
        <w:keepLines/>
        <w:spacing w:before="240" w:after="0"/>
        <w:outlineLvl w:val="0"/>
        <w:rPr>
          <w:rFonts w:ascii="Arial" w:eastAsia="Times New Roman" w:hAnsi="Arial" w:cstheme="majorBidi"/>
          <w:b/>
          <w:sz w:val="36"/>
          <w:szCs w:val="32"/>
        </w:rPr>
      </w:pPr>
      <w:bookmarkStart w:id="49" w:name="_Toc241005393"/>
      <w:r w:rsidRPr="00714750">
        <w:rPr>
          <w:rFonts w:ascii="Arial" w:eastAsia="Times New Roman" w:hAnsi="Arial" w:cstheme="majorBidi"/>
          <w:b/>
          <w:sz w:val="36"/>
          <w:szCs w:val="32"/>
        </w:rPr>
        <w:t>4.1 Introduction</w:t>
      </w:r>
      <w:bookmarkEnd w:id="49"/>
    </w:p>
    <w:p w14:paraId="5D72D833" w14:textId="77777777" w:rsidR="0095204E" w:rsidRDefault="00714750" w:rsidP="0095204E">
      <w:pPr>
        <w:jc w:val="both"/>
        <w:rPr>
          <w:rFonts w:ascii="Arial" w:hAnsi="Arial" w:cs="Arial"/>
          <w:sz w:val="24"/>
        </w:rPr>
      </w:pPr>
      <w:r w:rsidRPr="00714750">
        <w:rPr>
          <w:rFonts w:ascii="Arial" w:hAnsi="Arial" w:cs="Arial"/>
          <w:sz w:val="24"/>
        </w:rPr>
        <w:t xml:space="preserve">This chapter presents the empirical findings derived from the primary data collected through an online questionnaire distributed to 100 consumers in the United Kingdom. </w:t>
      </w:r>
      <w:r w:rsidR="0095204E" w:rsidRPr="0095204E">
        <w:rPr>
          <w:rFonts w:ascii="Arial" w:hAnsi="Arial" w:cs="Arial"/>
          <w:sz w:val="24"/>
        </w:rPr>
        <w:t>This research sought to analyse the effects of brand image and product design on consumer behaviour and luxury perception among different social classes using the example of Nike. Analysis of data was done with the help of Microsoft Excel through descriptive statistics, reliability analysis, correlation, regression, and moderation analysis to prove the five hypotheses put forward in Chapter 2. The results are presented according to the guidelines and are divided into demographic data, descriptive statistics, quality measurement, hypothesis testing, and cross-tabulation analysis. In each of these sections, there is a presentation of tables and figures along with their explanations in order to provide a better understanding of the results. The chapter concludes with an analysis of the results of the hypothesis testing and a link to Chapter 5. It was found out that both brand image and product design significantly affect consumer behaviour and luxury perception, with the moderating effect of social class. These results confirm the proposed theoretical framework and contribute to the knowledge of accessible luxury branding. The data were gathered during two weeks via structured questionnaire and screened for completeness and consistency.</w:t>
      </w:r>
    </w:p>
    <w:p w14:paraId="559B8723" w14:textId="3FC0AB27" w:rsidR="00714750" w:rsidRPr="00714750" w:rsidRDefault="00714750" w:rsidP="0095204E">
      <w:pPr>
        <w:jc w:val="both"/>
        <w:rPr>
          <w:rFonts w:ascii="Arial" w:eastAsia="Times New Roman" w:hAnsi="Arial" w:cstheme="majorBidi"/>
          <w:b/>
          <w:sz w:val="36"/>
          <w:szCs w:val="32"/>
        </w:rPr>
      </w:pPr>
      <w:r w:rsidRPr="00714750">
        <w:rPr>
          <w:rFonts w:ascii="Arial" w:eastAsia="Times New Roman" w:hAnsi="Arial" w:cstheme="majorBidi"/>
          <w:b/>
          <w:sz w:val="36"/>
          <w:szCs w:val="32"/>
        </w:rPr>
        <w:t>4.2 Demographic Information</w:t>
      </w:r>
    </w:p>
    <w:p w14:paraId="627A36DA" w14:textId="249D6193" w:rsidR="00714750" w:rsidRDefault="00714750" w:rsidP="00714750">
      <w:pPr>
        <w:jc w:val="both"/>
        <w:rPr>
          <w:rFonts w:ascii="Arial" w:hAnsi="Arial" w:cs="Arial"/>
          <w:sz w:val="24"/>
        </w:rPr>
      </w:pPr>
      <w:r w:rsidRPr="00714750">
        <w:rPr>
          <w:rFonts w:ascii="Arial" w:hAnsi="Arial" w:cs="Arial"/>
          <w:sz w:val="24"/>
        </w:rPr>
        <w:t xml:space="preserve">Table 4.1 presents the demographic profile of the 100 respondents who participated in the survey. </w:t>
      </w:r>
      <w:r w:rsidR="0095204E" w:rsidRPr="0095204E">
        <w:rPr>
          <w:rFonts w:ascii="Arial" w:hAnsi="Arial" w:cs="Arial"/>
          <w:sz w:val="24"/>
        </w:rPr>
        <w:t>The results show that the highest number of the respondents fell into the age category of 25-34 years old (63%) followed by 18-24 years old (33%), reflecting the age profile targeted by Nike of active image-conscious consumers. More men than women participated in the survey (73% versus 27% respectively). As far as the occupation was concerned, the largest share belonged to students (43%) followed by professionals (38%). The social class distribution shows that the respondents classified themselves mostly as middle class (52%) followed by lower middle class (19%) and upper middle class (16%). Concerning Nike purchase behavior, 43% of the respondents purchased Nike products in the past 12 months, whereas 57% did not do that. As far as the education level is concerned, most of the respondents have got a bachelor's degree (54%) or a master's degree (31%). These demographic features reflect a representative sample of consumers for analysis of differences in brand image, product design, perception of luxury and consumer behavior among social classes. This representative sampling across age groups and social classes increases the validity of the comparative analysis carried out in the following sections of the paper.</w:t>
      </w:r>
    </w:p>
    <w:p w14:paraId="44B4F974" w14:textId="77777777" w:rsidR="0095204E" w:rsidRPr="00714750" w:rsidRDefault="0095204E" w:rsidP="00714750">
      <w:pPr>
        <w:jc w:val="both"/>
        <w:rPr>
          <w:rFonts w:ascii="Arial" w:hAnsi="Arial" w:cs="Arial"/>
          <w:sz w:val="24"/>
          <w:szCs w:val="24"/>
        </w:rPr>
      </w:pPr>
    </w:p>
    <w:p w14:paraId="059734F2" w14:textId="77777777" w:rsidR="00714750" w:rsidRPr="00714750" w:rsidRDefault="00714750" w:rsidP="00714750">
      <w:pPr>
        <w:keepNext/>
        <w:keepLines/>
        <w:spacing w:before="240" w:after="0"/>
        <w:outlineLvl w:val="0"/>
        <w:rPr>
          <w:rFonts w:ascii="Arial" w:eastAsiaTheme="majorEastAsia" w:hAnsi="Arial" w:cstheme="majorBidi"/>
          <w:b/>
          <w:sz w:val="36"/>
          <w:szCs w:val="32"/>
        </w:rPr>
      </w:pPr>
      <w:bookmarkStart w:id="50" w:name="_Toc241005394"/>
      <w:r w:rsidRPr="00714750">
        <w:rPr>
          <w:rFonts w:ascii="Arial" w:eastAsiaTheme="majorEastAsia" w:hAnsi="Arial" w:cstheme="majorBidi"/>
          <w:b/>
          <w:sz w:val="36"/>
          <w:szCs w:val="32"/>
        </w:rPr>
        <w:lastRenderedPageBreak/>
        <w:t>4.3 Demographic Profile of Respondents</w:t>
      </w:r>
      <w:bookmarkEnd w:id="50"/>
    </w:p>
    <w:p w14:paraId="14D6E309" w14:textId="77777777" w:rsidR="00714750" w:rsidRPr="00714750" w:rsidRDefault="00714750" w:rsidP="00714750"/>
    <w:p w14:paraId="12D08FD0" w14:textId="77777777" w:rsidR="00714750" w:rsidRPr="00714750" w:rsidRDefault="00714750" w:rsidP="00714750">
      <w:pPr>
        <w:jc w:val="both"/>
        <w:rPr>
          <w:rFonts w:ascii="Arial" w:hAnsi="Arial" w:cs="Arial"/>
          <w:sz w:val="24"/>
          <w:szCs w:val="24"/>
        </w:rPr>
      </w:pPr>
      <w:r w:rsidRPr="00714750">
        <w:rPr>
          <w:rFonts w:ascii="Arial" w:hAnsi="Arial" w:cs="Arial"/>
          <w:sz w:val="24"/>
          <w:szCs w:val="24"/>
        </w:rPr>
        <w:t>A total of 154 respondents participated in the survey. The demographic characteristics are presented below.</w:t>
      </w:r>
    </w:p>
    <w:p w14:paraId="28584739" w14:textId="3804D969" w:rsidR="00304BE3" w:rsidRDefault="00304BE3" w:rsidP="00304BE3">
      <w:pPr>
        <w:pStyle w:val="Caption"/>
        <w:keepNext/>
      </w:pPr>
      <w:bookmarkStart w:id="51" w:name="_Toc240314563"/>
      <w:r>
        <w:t xml:space="preserve">Table </w:t>
      </w:r>
      <w:r w:rsidR="009C184A">
        <w:fldChar w:fldCharType="begin"/>
      </w:r>
      <w:r w:rsidR="009C184A">
        <w:instrText xml:space="preserve"> SEQ Table \* ARABIC </w:instrText>
      </w:r>
      <w:r w:rsidR="009C184A">
        <w:fldChar w:fldCharType="separate"/>
      </w:r>
      <w:r w:rsidR="00AF1F48">
        <w:rPr>
          <w:noProof/>
        </w:rPr>
        <w:t>4</w:t>
      </w:r>
      <w:r w:rsidR="009C184A">
        <w:rPr>
          <w:noProof/>
        </w:rPr>
        <w:fldChar w:fldCharType="end"/>
      </w:r>
      <w:r>
        <w:t>.1</w:t>
      </w:r>
      <w:r w:rsidRPr="00F768B4">
        <w:t>: Demographic Profile of Respondents</w:t>
      </w:r>
      <w:bookmarkEnd w:id="51"/>
    </w:p>
    <w:tbl>
      <w:tblPr>
        <w:tblW w:w="7256" w:type="dxa"/>
        <w:tblLook w:val="04A0" w:firstRow="1" w:lastRow="0" w:firstColumn="1" w:lastColumn="0" w:noHBand="0" w:noVBand="1"/>
      </w:tblPr>
      <w:tblGrid>
        <w:gridCol w:w="2260"/>
        <w:gridCol w:w="2405"/>
        <w:gridCol w:w="1254"/>
        <w:gridCol w:w="1337"/>
      </w:tblGrid>
      <w:tr w:rsidR="00714750" w:rsidRPr="00714750" w14:paraId="69C958A7" w14:textId="77777777" w:rsidTr="00304BE3">
        <w:trPr>
          <w:trHeight w:val="312"/>
        </w:trPr>
        <w:tc>
          <w:tcPr>
            <w:tcW w:w="226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6D99993C" w14:textId="77777777" w:rsidR="00714750" w:rsidRPr="00714750" w:rsidRDefault="00714750" w:rsidP="00714750">
            <w:pPr>
              <w:spacing w:after="0" w:line="240" w:lineRule="auto"/>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Characteristic</w:t>
            </w:r>
          </w:p>
        </w:tc>
        <w:tc>
          <w:tcPr>
            <w:tcW w:w="2405" w:type="dxa"/>
            <w:tcBorders>
              <w:top w:val="single" w:sz="4" w:space="0" w:color="auto"/>
              <w:left w:val="nil"/>
              <w:bottom w:val="single" w:sz="4" w:space="0" w:color="auto"/>
              <w:right w:val="single" w:sz="4" w:space="0" w:color="auto"/>
            </w:tcBorders>
            <w:shd w:val="clear" w:color="000000" w:fill="BDD7EE"/>
            <w:noWrap/>
            <w:vAlign w:val="bottom"/>
            <w:hideMark/>
          </w:tcPr>
          <w:p w14:paraId="389876FA" w14:textId="77777777" w:rsidR="00714750" w:rsidRPr="00714750" w:rsidRDefault="00714750" w:rsidP="00714750">
            <w:pPr>
              <w:spacing w:after="0" w:line="240" w:lineRule="auto"/>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Category</w:t>
            </w:r>
          </w:p>
        </w:tc>
        <w:tc>
          <w:tcPr>
            <w:tcW w:w="1254" w:type="dxa"/>
            <w:tcBorders>
              <w:top w:val="single" w:sz="4" w:space="0" w:color="auto"/>
              <w:left w:val="nil"/>
              <w:bottom w:val="single" w:sz="4" w:space="0" w:color="auto"/>
              <w:right w:val="single" w:sz="4" w:space="0" w:color="auto"/>
            </w:tcBorders>
            <w:shd w:val="clear" w:color="000000" w:fill="BDD7EE"/>
            <w:noWrap/>
            <w:vAlign w:val="bottom"/>
            <w:hideMark/>
          </w:tcPr>
          <w:p w14:paraId="4C19291D"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Frequency</w:t>
            </w:r>
          </w:p>
        </w:tc>
        <w:tc>
          <w:tcPr>
            <w:tcW w:w="1337" w:type="dxa"/>
            <w:tcBorders>
              <w:top w:val="single" w:sz="4" w:space="0" w:color="auto"/>
              <w:left w:val="nil"/>
              <w:bottom w:val="single" w:sz="4" w:space="0" w:color="auto"/>
              <w:right w:val="single" w:sz="4" w:space="0" w:color="auto"/>
            </w:tcBorders>
            <w:shd w:val="clear" w:color="000000" w:fill="BDD7EE"/>
            <w:noWrap/>
            <w:vAlign w:val="bottom"/>
            <w:hideMark/>
          </w:tcPr>
          <w:p w14:paraId="7C4B24A2"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Percentage</w:t>
            </w:r>
          </w:p>
        </w:tc>
      </w:tr>
      <w:tr w:rsidR="00714750" w:rsidRPr="00714750" w14:paraId="738FB70D"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C5AFDF8"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Gender</w:t>
            </w:r>
          </w:p>
        </w:tc>
        <w:tc>
          <w:tcPr>
            <w:tcW w:w="2405" w:type="dxa"/>
            <w:tcBorders>
              <w:top w:val="nil"/>
              <w:left w:val="nil"/>
              <w:bottom w:val="single" w:sz="4" w:space="0" w:color="auto"/>
              <w:right w:val="single" w:sz="4" w:space="0" w:color="auto"/>
            </w:tcBorders>
            <w:shd w:val="clear" w:color="auto" w:fill="auto"/>
            <w:noWrap/>
            <w:vAlign w:val="bottom"/>
            <w:hideMark/>
          </w:tcPr>
          <w:p w14:paraId="79CE043B"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Male</w:t>
            </w:r>
          </w:p>
        </w:tc>
        <w:tc>
          <w:tcPr>
            <w:tcW w:w="1254" w:type="dxa"/>
            <w:tcBorders>
              <w:top w:val="nil"/>
              <w:left w:val="nil"/>
              <w:bottom w:val="single" w:sz="4" w:space="0" w:color="auto"/>
              <w:right w:val="single" w:sz="4" w:space="0" w:color="auto"/>
            </w:tcBorders>
            <w:shd w:val="clear" w:color="auto" w:fill="auto"/>
            <w:noWrap/>
            <w:vAlign w:val="bottom"/>
            <w:hideMark/>
          </w:tcPr>
          <w:p w14:paraId="6F85566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73</w:t>
            </w:r>
          </w:p>
        </w:tc>
        <w:tc>
          <w:tcPr>
            <w:tcW w:w="1337" w:type="dxa"/>
            <w:tcBorders>
              <w:top w:val="nil"/>
              <w:left w:val="nil"/>
              <w:bottom w:val="single" w:sz="4" w:space="0" w:color="auto"/>
              <w:right w:val="single" w:sz="4" w:space="0" w:color="auto"/>
            </w:tcBorders>
            <w:shd w:val="clear" w:color="auto" w:fill="auto"/>
            <w:noWrap/>
            <w:vAlign w:val="bottom"/>
            <w:hideMark/>
          </w:tcPr>
          <w:p w14:paraId="69516B56"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73%</w:t>
            </w:r>
          </w:p>
        </w:tc>
      </w:tr>
      <w:tr w:rsidR="00714750" w:rsidRPr="00714750" w14:paraId="7FE2010F"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B6E74BE"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07818328"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Female</w:t>
            </w:r>
          </w:p>
        </w:tc>
        <w:tc>
          <w:tcPr>
            <w:tcW w:w="1254" w:type="dxa"/>
            <w:tcBorders>
              <w:top w:val="nil"/>
              <w:left w:val="nil"/>
              <w:bottom w:val="single" w:sz="4" w:space="0" w:color="auto"/>
              <w:right w:val="single" w:sz="4" w:space="0" w:color="auto"/>
            </w:tcBorders>
            <w:shd w:val="clear" w:color="auto" w:fill="auto"/>
            <w:noWrap/>
            <w:vAlign w:val="bottom"/>
            <w:hideMark/>
          </w:tcPr>
          <w:p w14:paraId="0E9138D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27</w:t>
            </w:r>
          </w:p>
        </w:tc>
        <w:tc>
          <w:tcPr>
            <w:tcW w:w="1337" w:type="dxa"/>
            <w:tcBorders>
              <w:top w:val="nil"/>
              <w:left w:val="nil"/>
              <w:bottom w:val="single" w:sz="4" w:space="0" w:color="auto"/>
              <w:right w:val="single" w:sz="4" w:space="0" w:color="auto"/>
            </w:tcBorders>
            <w:shd w:val="clear" w:color="auto" w:fill="auto"/>
            <w:noWrap/>
            <w:vAlign w:val="bottom"/>
            <w:hideMark/>
          </w:tcPr>
          <w:p w14:paraId="743DBF5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27%</w:t>
            </w:r>
          </w:p>
        </w:tc>
      </w:tr>
      <w:tr w:rsidR="00714750" w:rsidRPr="00714750" w14:paraId="691608C0"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C4F8CEB"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Age Group</w:t>
            </w:r>
          </w:p>
        </w:tc>
        <w:tc>
          <w:tcPr>
            <w:tcW w:w="2405" w:type="dxa"/>
            <w:tcBorders>
              <w:top w:val="nil"/>
              <w:left w:val="nil"/>
              <w:bottom w:val="single" w:sz="4" w:space="0" w:color="auto"/>
              <w:right w:val="single" w:sz="4" w:space="0" w:color="auto"/>
            </w:tcBorders>
            <w:shd w:val="clear" w:color="auto" w:fill="auto"/>
            <w:noWrap/>
            <w:vAlign w:val="bottom"/>
            <w:hideMark/>
          </w:tcPr>
          <w:p w14:paraId="32DDDF93"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18-24 years</w:t>
            </w:r>
          </w:p>
        </w:tc>
        <w:tc>
          <w:tcPr>
            <w:tcW w:w="1254" w:type="dxa"/>
            <w:tcBorders>
              <w:top w:val="nil"/>
              <w:left w:val="nil"/>
              <w:bottom w:val="single" w:sz="4" w:space="0" w:color="auto"/>
              <w:right w:val="single" w:sz="4" w:space="0" w:color="auto"/>
            </w:tcBorders>
            <w:shd w:val="clear" w:color="auto" w:fill="auto"/>
            <w:noWrap/>
            <w:vAlign w:val="bottom"/>
            <w:hideMark/>
          </w:tcPr>
          <w:p w14:paraId="04D6D9D5"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33</w:t>
            </w:r>
          </w:p>
        </w:tc>
        <w:tc>
          <w:tcPr>
            <w:tcW w:w="1337" w:type="dxa"/>
            <w:tcBorders>
              <w:top w:val="nil"/>
              <w:left w:val="nil"/>
              <w:bottom w:val="single" w:sz="4" w:space="0" w:color="auto"/>
              <w:right w:val="single" w:sz="4" w:space="0" w:color="auto"/>
            </w:tcBorders>
            <w:shd w:val="clear" w:color="auto" w:fill="auto"/>
            <w:noWrap/>
            <w:vAlign w:val="bottom"/>
            <w:hideMark/>
          </w:tcPr>
          <w:p w14:paraId="416F622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33%</w:t>
            </w:r>
          </w:p>
        </w:tc>
      </w:tr>
      <w:tr w:rsidR="00714750" w:rsidRPr="00714750" w14:paraId="5B7D242E"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D5A94A1"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6704A706"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25-34 years</w:t>
            </w:r>
          </w:p>
        </w:tc>
        <w:tc>
          <w:tcPr>
            <w:tcW w:w="1254" w:type="dxa"/>
            <w:tcBorders>
              <w:top w:val="nil"/>
              <w:left w:val="nil"/>
              <w:bottom w:val="single" w:sz="4" w:space="0" w:color="auto"/>
              <w:right w:val="single" w:sz="4" w:space="0" w:color="auto"/>
            </w:tcBorders>
            <w:shd w:val="clear" w:color="auto" w:fill="auto"/>
            <w:noWrap/>
            <w:vAlign w:val="bottom"/>
            <w:hideMark/>
          </w:tcPr>
          <w:p w14:paraId="3888766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63</w:t>
            </w:r>
          </w:p>
        </w:tc>
        <w:tc>
          <w:tcPr>
            <w:tcW w:w="1337" w:type="dxa"/>
            <w:tcBorders>
              <w:top w:val="nil"/>
              <w:left w:val="nil"/>
              <w:bottom w:val="single" w:sz="4" w:space="0" w:color="auto"/>
              <w:right w:val="single" w:sz="4" w:space="0" w:color="auto"/>
            </w:tcBorders>
            <w:shd w:val="clear" w:color="auto" w:fill="auto"/>
            <w:noWrap/>
            <w:vAlign w:val="bottom"/>
            <w:hideMark/>
          </w:tcPr>
          <w:p w14:paraId="66335CD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63%</w:t>
            </w:r>
          </w:p>
        </w:tc>
      </w:tr>
      <w:tr w:rsidR="00714750" w:rsidRPr="00714750" w14:paraId="653F75E3"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AE1D984"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756290DD"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35-44 years</w:t>
            </w:r>
          </w:p>
        </w:tc>
        <w:tc>
          <w:tcPr>
            <w:tcW w:w="1254" w:type="dxa"/>
            <w:tcBorders>
              <w:top w:val="nil"/>
              <w:left w:val="nil"/>
              <w:bottom w:val="single" w:sz="4" w:space="0" w:color="auto"/>
              <w:right w:val="single" w:sz="4" w:space="0" w:color="auto"/>
            </w:tcBorders>
            <w:shd w:val="clear" w:color="auto" w:fill="auto"/>
            <w:noWrap/>
            <w:vAlign w:val="bottom"/>
            <w:hideMark/>
          </w:tcPr>
          <w:p w14:paraId="615C6E7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c>
          <w:tcPr>
            <w:tcW w:w="1337" w:type="dxa"/>
            <w:tcBorders>
              <w:top w:val="nil"/>
              <w:left w:val="nil"/>
              <w:bottom w:val="single" w:sz="4" w:space="0" w:color="auto"/>
              <w:right w:val="single" w:sz="4" w:space="0" w:color="auto"/>
            </w:tcBorders>
            <w:shd w:val="clear" w:color="auto" w:fill="auto"/>
            <w:noWrap/>
            <w:vAlign w:val="bottom"/>
            <w:hideMark/>
          </w:tcPr>
          <w:p w14:paraId="3207832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r>
      <w:tr w:rsidR="00714750" w:rsidRPr="00714750" w14:paraId="1B3290D1"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4E9A75EF"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16AB1DF4"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45-54 years</w:t>
            </w:r>
          </w:p>
        </w:tc>
        <w:tc>
          <w:tcPr>
            <w:tcW w:w="1254" w:type="dxa"/>
            <w:tcBorders>
              <w:top w:val="nil"/>
              <w:left w:val="nil"/>
              <w:bottom w:val="single" w:sz="4" w:space="0" w:color="auto"/>
              <w:right w:val="single" w:sz="4" w:space="0" w:color="auto"/>
            </w:tcBorders>
            <w:shd w:val="clear" w:color="auto" w:fill="auto"/>
            <w:noWrap/>
            <w:vAlign w:val="bottom"/>
            <w:hideMark/>
          </w:tcPr>
          <w:p w14:paraId="3DA8E21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1</w:t>
            </w:r>
          </w:p>
        </w:tc>
        <w:tc>
          <w:tcPr>
            <w:tcW w:w="1337" w:type="dxa"/>
            <w:tcBorders>
              <w:top w:val="nil"/>
              <w:left w:val="nil"/>
              <w:bottom w:val="single" w:sz="4" w:space="0" w:color="auto"/>
              <w:right w:val="single" w:sz="4" w:space="0" w:color="auto"/>
            </w:tcBorders>
            <w:shd w:val="clear" w:color="auto" w:fill="auto"/>
            <w:noWrap/>
            <w:vAlign w:val="bottom"/>
            <w:hideMark/>
          </w:tcPr>
          <w:p w14:paraId="12F6A55D"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1%</w:t>
            </w:r>
          </w:p>
        </w:tc>
      </w:tr>
      <w:tr w:rsidR="00714750" w:rsidRPr="00714750" w14:paraId="6480CF39"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DEA65F5"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Occupation</w:t>
            </w:r>
          </w:p>
        </w:tc>
        <w:tc>
          <w:tcPr>
            <w:tcW w:w="2405" w:type="dxa"/>
            <w:tcBorders>
              <w:top w:val="nil"/>
              <w:left w:val="nil"/>
              <w:bottom w:val="single" w:sz="4" w:space="0" w:color="auto"/>
              <w:right w:val="single" w:sz="4" w:space="0" w:color="auto"/>
            </w:tcBorders>
            <w:shd w:val="clear" w:color="auto" w:fill="auto"/>
            <w:noWrap/>
            <w:vAlign w:val="bottom"/>
            <w:hideMark/>
          </w:tcPr>
          <w:p w14:paraId="24566583"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Professional/Managerial</w:t>
            </w:r>
          </w:p>
        </w:tc>
        <w:tc>
          <w:tcPr>
            <w:tcW w:w="1254" w:type="dxa"/>
            <w:tcBorders>
              <w:top w:val="nil"/>
              <w:left w:val="nil"/>
              <w:bottom w:val="single" w:sz="4" w:space="0" w:color="auto"/>
              <w:right w:val="single" w:sz="4" w:space="0" w:color="auto"/>
            </w:tcBorders>
            <w:shd w:val="clear" w:color="auto" w:fill="auto"/>
            <w:noWrap/>
            <w:vAlign w:val="bottom"/>
            <w:hideMark/>
          </w:tcPr>
          <w:p w14:paraId="21810FA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38</w:t>
            </w:r>
          </w:p>
        </w:tc>
        <w:tc>
          <w:tcPr>
            <w:tcW w:w="1337" w:type="dxa"/>
            <w:tcBorders>
              <w:top w:val="nil"/>
              <w:left w:val="nil"/>
              <w:bottom w:val="single" w:sz="4" w:space="0" w:color="auto"/>
              <w:right w:val="single" w:sz="4" w:space="0" w:color="auto"/>
            </w:tcBorders>
            <w:shd w:val="clear" w:color="auto" w:fill="auto"/>
            <w:noWrap/>
            <w:vAlign w:val="bottom"/>
            <w:hideMark/>
          </w:tcPr>
          <w:p w14:paraId="6F427B4B"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38%</w:t>
            </w:r>
          </w:p>
        </w:tc>
      </w:tr>
      <w:tr w:rsidR="00714750" w:rsidRPr="00714750" w14:paraId="3A5C3954"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C9ABBF6"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1729A8AF"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Administrative/Clerical</w:t>
            </w:r>
          </w:p>
        </w:tc>
        <w:tc>
          <w:tcPr>
            <w:tcW w:w="1254" w:type="dxa"/>
            <w:tcBorders>
              <w:top w:val="nil"/>
              <w:left w:val="nil"/>
              <w:bottom w:val="single" w:sz="4" w:space="0" w:color="auto"/>
              <w:right w:val="single" w:sz="4" w:space="0" w:color="auto"/>
            </w:tcBorders>
            <w:shd w:val="clear" w:color="auto" w:fill="auto"/>
            <w:noWrap/>
            <w:vAlign w:val="bottom"/>
            <w:hideMark/>
          </w:tcPr>
          <w:p w14:paraId="3438ECA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6</w:t>
            </w:r>
          </w:p>
        </w:tc>
        <w:tc>
          <w:tcPr>
            <w:tcW w:w="1337" w:type="dxa"/>
            <w:tcBorders>
              <w:top w:val="nil"/>
              <w:left w:val="nil"/>
              <w:bottom w:val="single" w:sz="4" w:space="0" w:color="auto"/>
              <w:right w:val="single" w:sz="4" w:space="0" w:color="auto"/>
            </w:tcBorders>
            <w:shd w:val="clear" w:color="auto" w:fill="auto"/>
            <w:noWrap/>
            <w:vAlign w:val="bottom"/>
            <w:hideMark/>
          </w:tcPr>
          <w:p w14:paraId="06DBD3E2"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6%</w:t>
            </w:r>
          </w:p>
        </w:tc>
      </w:tr>
      <w:tr w:rsidR="00714750" w:rsidRPr="00714750" w14:paraId="69260CF9"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F101624"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272E5FFC"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Skilled Manual</w:t>
            </w:r>
          </w:p>
        </w:tc>
        <w:tc>
          <w:tcPr>
            <w:tcW w:w="1254" w:type="dxa"/>
            <w:tcBorders>
              <w:top w:val="nil"/>
              <w:left w:val="nil"/>
              <w:bottom w:val="single" w:sz="4" w:space="0" w:color="auto"/>
              <w:right w:val="single" w:sz="4" w:space="0" w:color="auto"/>
            </w:tcBorders>
            <w:shd w:val="clear" w:color="auto" w:fill="auto"/>
            <w:noWrap/>
            <w:vAlign w:val="bottom"/>
            <w:hideMark/>
          </w:tcPr>
          <w:p w14:paraId="3925189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9</w:t>
            </w:r>
          </w:p>
        </w:tc>
        <w:tc>
          <w:tcPr>
            <w:tcW w:w="1337" w:type="dxa"/>
            <w:tcBorders>
              <w:top w:val="nil"/>
              <w:left w:val="nil"/>
              <w:bottom w:val="single" w:sz="4" w:space="0" w:color="auto"/>
              <w:right w:val="single" w:sz="4" w:space="0" w:color="auto"/>
            </w:tcBorders>
            <w:shd w:val="clear" w:color="auto" w:fill="auto"/>
            <w:noWrap/>
            <w:vAlign w:val="bottom"/>
            <w:hideMark/>
          </w:tcPr>
          <w:p w14:paraId="5F2D5516"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9%</w:t>
            </w:r>
          </w:p>
        </w:tc>
      </w:tr>
      <w:tr w:rsidR="00714750" w:rsidRPr="00714750" w14:paraId="7B628C69"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3CCA071"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0C341626"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Semi-skilled/Unskilled</w:t>
            </w:r>
          </w:p>
        </w:tc>
        <w:tc>
          <w:tcPr>
            <w:tcW w:w="1254" w:type="dxa"/>
            <w:tcBorders>
              <w:top w:val="nil"/>
              <w:left w:val="nil"/>
              <w:bottom w:val="single" w:sz="4" w:space="0" w:color="auto"/>
              <w:right w:val="single" w:sz="4" w:space="0" w:color="auto"/>
            </w:tcBorders>
            <w:shd w:val="clear" w:color="auto" w:fill="auto"/>
            <w:noWrap/>
            <w:vAlign w:val="bottom"/>
            <w:hideMark/>
          </w:tcPr>
          <w:p w14:paraId="45427676"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w:t>
            </w:r>
          </w:p>
        </w:tc>
        <w:tc>
          <w:tcPr>
            <w:tcW w:w="1337" w:type="dxa"/>
            <w:tcBorders>
              <w:top w:val="nil"/>
              <w:left w:val="nil"/>
              <w:bottom w:val="single" w:sz="4" w:space="0" w:color="auto"/>
              <w:right w:val="single" w:sz="4" w:space="0" w:color="auto"/>
            </w:tcBorders>
            <w:shd w:val="clear" w:color="auto" w:fill="auto"/>
            <w:noWrap/>
            <w:vAlign w:val="bottom"/>
            <w:hideMark/>
          </w:tcPr>
          <w:p w14:paraId="21C771B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w:t>
            </w:r>
          </w:p>
        </w:tc>
      </w:tr>
      <w:tr w:rsidR="00714750" w:rsidRPr="00714750" w14:paraId="40B276A0"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EB19FEB"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4F50B2F1"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Student</w:t>
            </w:r>
          </w:p>
        </w:tc>
        <w:tc>
          <w:tcPr>
            <w:tcW w:w="1254" w:type="dxa"/>
            <w:tcBorders>
              <w:top w:val="nil"/>
              <w:left w:val="nil"/>
              <w:bottom w:val="single" w:sz="4" w:space="0" w:color="auto"/>
              <w:right w:val="single" w:sz="4" w:space="0" w:color="auto"/>
            </w:tcBorders>
            <w:shd w:val="clear" w:color="auto" w:fill="auto"/>
            <w:noWrap/>
            <w:vAlign w:val="bottom"/>
            <w:hideMark/>
          </w:tcPr>
          <w:p w14:paraId="65EDA6B5"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43</w:t>
            </w:r>
          </w:p>
        </w:tc>
        <w:tc>
          <w:tcPr>
            <w:tcW w:w="1337" w:type="dxa"/>
            <w:tcBorders>
              <w:top w:val="nil"/>
              <w:left w:val="nil"/>
              <w:bottom w:val="single" w:sz="4" w:space="0" w:color="auto"/>
              <w:right w:val="single" w:sz="4" w:space="0" w:color="auto"/>
            </w:tcBorders>
            <w:shd w:val="clear" w:color="auto" w:fill="auto"/>
            <w:noWrap/>
            <w:vAlign w:val="bottom"/>
            <w:hideMark/>
          </w:tcPr>
          <w:p w14:paraId="692161D1"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43%</w:t>
            </w:r>
          </w:p>
        </w:tc>
      </w:tr>
      <w:tr w:rsidR="00714750" w:rsidRPr="00714750" w14:paraId="12953C27"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97DC0F4"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Social Class</w:t>
            </w:r>
          </w:p>
        </w:tc>
        <w:tc>
          <w:tcPr>
            <w:tcW w:w="2405" w:type="dxa"/>
            <w:tcBorders>
              <w:top w:val="nil"/>
              <w:left w:val="nil"/>
              <w:bottom w:val="single" w:sz="4" w:space="0" w:color="auto"/>
              <w:right w:val="single" w:sz="4" w:space="0" w:color="auto"/>
            </w:tcBorders>
            <w:shd w:val="clear" w:color="auto" w:fill="auto"/>
            <w:noWrap/>
            <w:vAlign w:val="bottom"/>
            <w:hideMark/>
          </w:tcPr>
          <w:p w14:paraId="0860088A"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Upper class</w:t>
            </w:r>
          </w:p>
        </w:tc>
        <w:tc>
          <w:tcPr>
            <w:tcW w:w="1254" w:type="dxa"/>
            <w:tcBorders>
              <w:top w:val="nil"/>
              <w:left w:val="nil"/>
              <w:bottom w:val="single" w:sz="4" w:space="0" w:color="auto"/>
              <w:right w:val="single" w:sz="4" w:space="0" w:color="auto"/>
            </w:tcBorders>
            <w:shd w:val="clear" w:color="auto" w:fill="auto"/>
            <w:noWrap/>
            <w:vAlign w:val="bottom"/>
            <w:hideMark/>
          </w:tcPr>
          <w:p w14:paraId="67345CF0"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w:t>
            </w:r>
          </w:p>
        </w:tc>
        <w:tc>
          <w:tcPr>
            <w:tcW w:w="1337" w:type="dxa"/>
            <w:tcBorders>
              <w:top w:val="nil"/>
              <w:left w:val="nil"/>
              <w:bottom w:val="single" w:sz="4" w:space="0" w:color="auto"/>
              <w:right w:val="single" w:sz="4" w:space="0" w:color="auto"/>
            </w:tcBorders>
            <w:shd w:val="clear" w:color="auto" w:fill="auto"/>
            <w:noWrap/>
            <w:vAlign w:val="bottom"/>
            <w:hideMark/>
          </w:tcPr>
          <w:p w14:paraId="5EDE55FA"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w:t>
            </w:r>
          </w:p>
        </w:tc>
      </w:tr>
      <w:tr w:rsidR="00714750" w:rsidRPr="00714750" w14:paraId="673019A9"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2315FF7"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3B3B3842"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Upper-middle class</w:t>
            </w:r>
          </w:p>
        </w:tc>
        <w:tc>
          <w:tcPr>
            <w:tcW w:w="1254" w:type="dxa"/>
            <w:tcBorders>
              <w:top w:val="nil"/>
              <w:left w:val="nil"/>
              <w:bottom w:val="single" w:sz="4" w:space="0" w:color="auto"/>
              <w:right w:val="single" w:sz="4" w:space="0" w:color="auto"/>
            </w:tcBorders>
            <w:shd w:val="clear" w:color="auto" w:fill="auto"/>
            <w:noWrap/>
            <w:vAlign w:val="bottom"/>
            <w:hideMark/>
          </w:tcPr>
          <w:p w14:paraId="69EA184A"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16</w:t>
            </w:r>
          </w:p>
        </w:tc>
        <w:tc>
          <w:tcPr>
            <w:tcW w:w="1337" w:type="dxa"/>
            <w:tcBorders>
              <w:top w:val="nil"/>
              <w:left w:val="nil"/>
              <w:bottom w:val="single" w:sz="4" w:space="0" w:color="auto"/>
              <w:right w:val="single" w:sz="4" w:space="0" w:color="auto"/>
            </w:tcBorders>
            <w:shd w:val="clear" w:color="auto" w:fill="auto"/>
            <w:noWrap/>
            <w:vAlign w:val="bottom"/>
            <w:hideMark/>
          </w:tcPr>
          <w:p w14:paraId="54B2B755"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16%</w:t>
            </w:r>
          </w:p>
        </w:tc>
      </w:tr>
      <w:tr w:rsidR="00714750" w:rsidRPr="00714750" w14:paraId="6F47306E"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B5543CF"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511726C1"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Middle class</w:t>
            </w:r>
          </w:p>
        </w:tc>
        <w:tc>
          <w:tcPr>
            <w:tcW w:w="1254" w:type="dxa"/>
            <w:tcBorders>
              <w:top w:val="nil"/>
              <w:left w:val="nil"/>
              <w:bottom w:val="single" w:sz="4" w:space="0" w:color="auto"/>
              <w:right w:val="single" w:sz="4" w:space="0" w:color="auto"/>
            </w:tcBorders>
            <w:shd w:val="clear" w:color="auto" w:fill="auto"/>
            <w:noWrap/>
            <w:vAlign w:val="bottom"/>
            <w:hideMark/>
          </w:tcPr>
          <w:p w14:paraId="003689B1"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52</w:t>
            </w:r>
          </w:p>
        </w:tc>
        <w:tc>
          <w:tcPr>
            <w:tcW w:w="1337" w:type="dxa"/>
            <w:tcBorders>
              <w:top w:val="nil"/>
              <w:left w:val="nil"/>
              <w:bottom w:val="single" w:sz="4" w:space="0" w:color="auto"/>
              <w:right w:val="single" w:sz="4" w:space="0" w:color="auto"/>
            </w:tcBorders>
            <w:shd w:val="clear" w:color="auto" w:fill="auto"/>
            <w:noWrap/>
            <w:vAlign w:val="bottom"/>
            <w:hideMark/>
          </w:tcPr>
          <w:p w14:paraId="474CFB0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52%</w:t>
            </w:r>
          </w:p>
        </w:tc>
      </w:tr>
      <w:tr w:rsidR="00714750" w:rsidRPr="00714750" w14:paraId="149CE902"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919E1FA"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10FEEA99"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Lower-middle class</w:t>
            </w:r>
          </w:p>
        </w:tc>
        <w:tc>
          <w:tcPr>
            <w:tcW w:w="1254" w:type="dxa"/>
            <w:tcBorders>
              <w:top w:val="nil"/>
              <w:left w:val="nil"/>
              <w:bottom w:val="single" w:sz="4" w:space="0" w:color="auto"/>
              <w:right w:val="single" w:sz="4" w:space="0" w:color="auto"/>
            </w:tcBorders>
            <w:shd w:val="clear" w:color="auto" w:fill="auto"/>
            <w:noWrap/>
            <w:vAlign w:val="bottom"/>
            <w:hideMark/>
          </w:tcPr>
          <w:p w14:paraId="1E7A9A9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19</w:t>
            </w:r>
          </w:p>
        </w:tc>
        <w:tc>
          <w:tcPr>
            <w:tcW w:w="1337" w:type="dxa"/>
            <w:tcBorders>
              <w:top w:val="nil"/>
              <w:left w:val="nil"/>
              <w:bottom w:val="single" w:sz="4" w:space="0" w:color="auto"/>
              <w:right w:val="single" w:sz="4" w:space="0" w:color="auto"/>
            </w:tcBorders>
            <w:shd w:val="clear" w:color="auto" w:fill="auto"/>
            <w:noWrap/>
            <w:vAlign w:val="bottom"/>
            <w:hideMark/>
          </w:tcPr>
          <w:p w14:paraId="608976B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19%</w:t>
            </w:r>
          </w:p>
        </w:tc>
      </w:tr>
      <w:tr w:rsidR="00714750" w:rsidRPr="00714750" w14:paraId="7EE5DA52"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2A3BBFB"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3E6F663F"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Working class</w:t>
            </w:r>
          </w:p>
        </w:tc>
        <w:tc>
          <w:tcPr>
            <w:tcW w:w="1254" w:type="dxa"/>
            <w:tcBorders>
              <w:top w:val="nil"/>
              <w:left w:val="nil"/>
              <w:bottom w:val="single" w:sz="4" w:space="0" w:color="auto"/>
              <w:right w:val="single" w:sz="4" w:space="0" w:color="auto"/>
            </w:tcBorders>
            <w:shd w:val="clear" w:color="auto" w:fill="auto"/>
            <w:noWrap/>
            <w:vAlign w:val="bottom"/>
            <w:hideMark/>
          </w:tcPr>
          <w:p w14:paraId="52B26576"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c>
          <w:tcPr>
            <w:tcW w:w="1337" w:type="dxa"/>
            <w:tcBorders>
              <w:top w:val="nil"/>
              <w:left w:val="nil"/>
              <w:bottom w:val="single" w:sz="4" w:space="0" w:color="auto"/>
              <w:right w:val="single" w:sz="4" w:space="0" w:color="auto"/>
            </w:tcBorders>
            <w:shd w:val="clear" w:color="auto" w:fill="auto"/>
            <w:noWrap/>
            <w:vAlign w:val="bottom"/>
            <w:hideMark/>
          </w:tcPr>
          <w:p w14:paraId="20EB5342"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r>
      <w:tr w:rsidR="00714750" w:rsidRPr="00714750" w14:paraId="31F45000"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52F589B4"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30B0996E"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Prefer not to say</w:t>
            </w:r>
          </w:p>
        </w:tc>
        <w:tc>
          <w:tcPr>
            <w:tcW w:w="1254" w:type="dxa"/>
            <w:tcBorders>
              <w:top w:val="nil"/>
              <w:left w:val="nil"/>
              <w:bottom w:val="single" w:sz="4" w:space="0" w:color="auto"/>
              <w:right w:val="single" w:sz="4" w:space="0" w:color="auto"/>
            </w:tcBorders>
            <w:shd w:val="clear" w:color="auto" w:fill="auto"/>
            <w:noWrap/>
            <w:vAlign w:val="bottom"/>
            <w:hideMark/>
          </w:tcPr>
          <w:p w14:paraId="01FADF0A"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w:t>
            </w:r>
          </w:p>
        </w:tc>
        <w:tc>
          <w:tcPr>
            <w:tcW w:w="1337" w:type="dxa"/>
            <w:tcBorders>
              <w:top w:val="nil"/>
              <w:left w:val="nil"/>
              <w:bottom w:val="single" w:sz="4" w:space="0" w:color="auto"/>
              <w:right w:val="single" w:sz="4" w:space="0" w:color="auto"/>
            </w:tcBorders>
            <w:shd w:val="clear" w:color="auto" w:fill="auto"/>
            <w:noWrap/>
            <w:vAlign w:val="bottom"/>
            <w:hideMark/>
          </w:tcPr>
          <w:p w14:paraId="104B407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w:t>
            </w:r>
          </w:p>
        </w:tc>
      </w:tr>
      <w:tr w:rsidR="00714750" w:rsidRPr="00714750" w14:paraId="17BFECA8" w14:textId="77777777" w:rsidTr="00304BE3">
        <w:trPr>
          <w:trHeight w:val="576"/>
        </w:trPr>
        <w:tc>
          <w:tcPr>
            <w:tcW w:w="2260" w:type="dxa"/>
            <w:tcBorders>
              <w:top w:val="nil"/>
              <w:left w:val="single" w:sz="4" w:space="0" w:color="auto"/>
              <w:bottom w:val="single" w:sz="4" w:space="0" w:color="auto"/>
              <w:right w:val="single" w:sz="4" w:space="0" w:color="auto"/>
            </w:tcBorders>
            <w:shd w:val="clear" w:color="auto" w:fill="auto"/>
            <w:vAlign w:val="bottom"/>
            <w:hideMark/>
          </w:tcPr>
          <w:p w14:paraId="04ADE0C7"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Nike Purchase (Past 12 Months)</w:t>
            </w:r>
          </w:p>
        </w:tc>
        <w:tc>
          <w:tcPr>
            <w:tcW w:w="2405" w:type="dxa"/>
            <w:tcBorders>
              <w:top w:val="nil"/>
              <w:left w:val="nil"/>
              <w:bottom w:val="single" w:sz="4" w:space="0" w:color="auto"/>
              <w:right w:val="single" w:sz="4" w:space="0" w:color="auto"/>
            </w:tcBorders>
            <w:shd w:val="clear" w:color="auto" w:fill="auto"/>
            <w:noWrap/>
            <w:vAlign w:val="center"/>
            <w:hideMark/>
          </w:tcPr>
          <w:p w14:paraId="1D94DE6E"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Yes</w:t>
            </w:r>
          </w:p>
        </w:tc>
        <w:tc>
          <w:tcPr>
            <w:tcW w:w="1254" w:type="dxa"/>
            <w:tcBorders>
              <w:top w:val="nil"/>
              <w:left w:val="nil"/>
              <w:bottom w:val="single" w:sz="4" w:space="0" w:color="auto"/>
              <w:right w:val="single" w:sz="4" w:space="0" w:color="auto"/>
            </w:tcBorders>
            <w:shd w:val="clear" w:color="auto" w:fill="auto"/>
            <w:noWrap/>
            <w:vAlign w:val="center"/>
            <w:hideMark/>
          </w:tcPr>
          <w:p w14:paraId="7325D4E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43</w:t>
            </w:r>
          </w:p>
        </w:tc>
        <w:tc>
          <w:tcPr>
            <w:tcW w:w="1337" w:type="dxa"/>
            <w:tcBorders>
              <w:top w:val="nil"/>
              <w:left w:val="nil"/>
              <w:bottom w:val="single" w:sz="4" w:space="0" w:color="auto"/>
              <w:right w:val="single" w:sz="4" w:space="0" w:color="auto"/>
            </w:tcBorders>
            <w:shd w:val="clear" w:color="auto" w:fill="auto"/>
            <w:noWrap/>
            <w:vAlign w:val="center"/>
            <w:hideMark/>
          </w:tcPr>
          <w:p w14:paraId="0D65DC45"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43%</w:t>
            </w:r>
          </w:p>
        </w:tc>
      </w:tr>
      <w:tr w:rsidR="00714750" w:rsidRPr="00714750" w14:paraId="5BE0D380"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8E6953D"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center"/>
            <w:hideMark/>
          </w:tcPr>
          <w:p w14:paraId="00F82572"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No</w:t>
            </w:r>
          </w:p>
        </w:tc>
        <w:tc>
          <w:tcPr>
            <w:tcW w:w="1254" w:type="dxa"/>
            <w:tcBorders>
              <w:top w:val="nil"/>
              <w:left w:val="nil"/>
              <w:bottom w:val="single" w:sz="4" w:space="0" w:color="auto"/>
              <w:right w:val="single" w:sz="4" w:space="0" w:color="auto"/>
            </w:tcBorders>
            <w:shd w:val="clear" w:color="auto" w:fill="auto"/>
            <w:noWrap/>
            <w:vAlign w:val="bottom"/>
            <w:hideMark/>
          </w:tcPr>
          <w:p w14:paraId="4AC1498D"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57</w:t>
            </w:r>
          </w:p>
        </w:tc>
        <w:tc>
          <w:tcPr>
            <w:tcW w:w="1337" w:type="dxa"/>
            <w:tcBorders>
              <w:top w:val="nil"/>
              <w:left w:val="nil"/>
              <w:bottom w:val="single" w:sz="4" w:space="0" w:color="auto"/>
              <w:right w:val="single" w:sz="4" w:space="0" w:color="auto"/>
            </w:tcBorders>
            <w:shd w:val="clear" w:color="auto" w:fill="auto"/>
            <w:noWrap/>
            <w:vAlign w:val="bottom"/>
            <w:hideMark/>
          </w:tcPr>
          <w:p w14:paraId="742F767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57%</w:t>
            </w:r>
          </w:p>
        </w:tc>
      </w:tr>
      <w:tr w:rsidR="00714750" w:rsidRPr="00714750" w14:paraId="26324A18"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5B1EC3B8"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Education</w:t>
            </w:r>
          </w:p>
        </w:tc>
        <w:tc>
          <w:tcPr>
            <w:tcW w:w="2405" w:type="dxa"/>
            <w:tcBorders>
              <w:top w:val="nil"/>
              <w:left w:val="nil"/>
              <w:bottom w:val="single" w:sz="4" w:space="0" w:color="auto"/>
              <w:right w:val="single" w:sz="4" w:space="0" w:color="auto"/>
            </w:tcBorders>
            <w:shd w:val="clear" w:color="auto" w:fill="auto"/>
            <w:noWrap/>
            <w:vAlign w:val="bottom"/>
            <w:hideMark/>
          </w:tcPr>
          <w:p w14:paraId="46474B1A"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Secondary school</w:t>
            </w:r>
          </w:p>
        </w:tc>
        <w:tc>
          <w:tcPr>
            <w:tcW w:w="1254" w:type="dxa"/>
            <w:tcBorders>
              <w:top w:val="nil"/>
              <w:left w:val="nil"/>
              <w:bottom w:val="single" w:sz="4" w:space="0" w:color="auto"/>
              <w:right w:val="single" w:sz="4" w:space="0" w:color="auto"/>
            </w:tcBorders>
            <w:shd w:val="clear" w:color="auto" w:fill="auto"/>
            <w:noWrap/>
            <w:vAlign w:val="bottom"/>
            <w:hideMark/>
          </w:tcPr>
          <w:p w14:paraId="3818F572"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c>
          <w:tcPr>
            <w:tcW w:w="1337" w:type="dxa"/>
            <w:tcBorders>
              <w:top w:val="nil"/>
              <w:left w:val="nil"/>
              <w:bottom w:val="single" w:sz="4" w:space="0" w:color="auto"/>
              <w:right w:val="single" w:sz="4" w:space="0" w:color="auto"/>
            </w:tcBorders>
            <w:shd w:val="clear" w:color="auto" w:fill="auto"/>
            <w:noWrap/>
            <w:vAlign w:val="bottom"/>
            <w:hideMark/>
          </w:tcPr>
          <w:p w14:paraId="308CD77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r>
      <w:tr w:rsidR="00714750" w:rsidRPr="00714750" w14:paraId="5502455C"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2514319"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328801C1"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A-Levels/College</w:t>
            </w:r>
          </w:p>
        </w:tc>
        <w:tc>
          <w:tcPr>
            <w:tcW w:w="1254" w:type="dxa"/>
            <w:tcBorders>
              <w:top w:val="nil"/>
              <w:left w:val="nil"/>
              <w:bottom w:val="single" w:sz="4" w:space="0" w:color="auto"/>
              <w:right w:val="single" w:sz="4" w:space="0" w:color="auto"/>
            </w:tcBorders>
            <w:shd w:val="clear" w:color="auto" w:fill="auto"/>
            <w:noWrap/>
            <w:vAlign w:val="bottom"/>
            <w:hideMark/>
          </w:tcPr>
          <w:p w14:paraId="26B823B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9</w:t>
            </w:r>
          </w:p>
        </w:tc>
        <w:tc>
          <w:tcPr>
            <w:tcW w:w="1337" w:type="dxa"/>
            <w:tcBorders>
              <w:top w:val="nil"/>
              <w:left w:val="nil"/>
              <w:bottom w:val="single" w:sz="4" w:space="0" w:color="auto"/>
              <w:right w:val="single" w:sz="4" w:space="0" w:color="auto"/>
            </w:tcBorders>
            <w:shd w:val="clear" w:color="auto" w:fill="auto"/>
            <w:noWrap/>
            <w:vAlign w:val="bottom"/>
            <w:hideMark/>
          </w:tcPr>
          <w:p w14:paraId="013E7B06"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9%</w:t>
            </w:r>
          </w:p>
        </w:tc>
      </w:tr>
      <w:tr w:rsidR="00714750" w:rsidRPr="00714750" w14:paraId="4F0D07AD"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532BAC65"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4D81790E"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Bachelor's degree</w:t>
            </w:r>
          </w:p>
        </w:tc>
        <w:tc>
          <w:tcPr>
            <w:tcW w:w="1254" w:type="dxa"/>
            <w:tcBorders>
              <w:top w:val="nil"/>
              <w:left w:val="nil"/>
              <w:bottom w:val="single" w:sz="4" w:space="0" w:color="auto"/>
              <w:right w:val="single" w:sz="4" w:space="0" w:color="auto"/>
            </w:tcBorders>
            <w:shd w:val="clear" w:color="auto" w:fill="auto"/>
            <w:noWrap/>
            <w:vAlign w:val="bottom"/>
            <w:hideMark/>
          </w:tcPr>
          <w:p w14:paraId="7B0DEA2B"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54</w:t>
            </w:r>
          </w:p>
        </w:tc>
        <w:tc>
          <w:tcPr>
            <w:tcW w:w="1337" w:type="dxa"/>
            <w:tcBorders>
              <w:top w:val="nil"/>
              <w:left w:val="nil"/>
              <w:bottom w:val="single" w:sz="4" w:space="0" w:color="auto"/>
              <w:right w:val="single" w:sz="4" w:space="0" w:color="auto"/>
            </w:tcBorders>
            <w:shd w:val="clear" w:color="auto" w:fill="auto"/>
            <w:noWrap/>
            <w:vAlign w:val="bottom"/>
            <w:hideMark/>
          </w:tcPr>
          <w:p w14:paraId="5FDD7CE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54%</w:t>
            </w:r>
          </w:p>
        </w:tc>
      </w:tr>
      <w:tr w:rsidR="00714750" w:rsidRPr="00714750" w14:paraId="73FC9A8A"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41EC5150"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21F83F42"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Master's degree</w:t>
            </w:r>
          </w:p>
        </w:tc>
        <w:tc>
          <w:tcPr>
            <w:tcW w:w="1254" w:type="dxa"/>
            <w:tcBorders>
              <w:top w:val="nil"/>
              <w:left w:val="nil"/>
              <w:bottom w:val="single" w:sz="4" w:space="0" w:color="auto"/>
              <w:right w:val="single" w:sz="4" w:space="0" w:color="auto"/>
            </w:tcBorders>
            <w:shd w:val="clear" w:color="auto" w:fill="auto"/>
            <w:noWrap/>
            <w:vAlign w:val="bottom"/>
            <w:hideMark/>
          </w:tcPr>
          <w:p w14:paraId="4B9F8E9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31</w:t>
            </w:r>
          </w:p>
        </w:tc>
        <w:tc>
          <w:tcPr>
            <w:tcW w:w="1337" w:type="dxa"/>
            <w:tcBorders>
              <w:top w:val="nil"/>
              <w:left w:val="nil"/>
              <w:bottom w:val="single" w:sz="4" w:space="0" w:color="auto"/>
              <w:right w:val="single" w:sz="4" w:space="0" w:color="auto"/>
            </w:tcBorders>
            <w:shd w:val="clear" w:color="auto" w:fill="auto"/>
            <w:noWrap/>
            <w:vAlign w:val="bottom"/>
            <w:hideMark/>
          </w:tcPr>
          <w:p w14:paraId="432EC306"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31%</w:t>
            </w:r>
          </w:p>
        </w:tc>
      </w:tr>
      <w:tr w:rsidR="00714750" w:rsidRPr="00714750" w14:paraId="75940970" w14:textId="77777777" w:rsidTr="00304BE3">
        <w:trPr>
          <w:trHeight w:val="288"/>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CC18669"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 </w:t>
            </w:r>
          </w:p>
        </w:tc>
        <w:tc>
          <w:tcPr>
            <w:tcW w:w="2405" w:type="dxa"/>
            <w:tcBorders>
              <w:top w:val="nil"/>
              <w:left w:val="nil"/>
              <w:bottom w:val="single" w:sz="4" w:space="0" w:color="auto"/>
              <w:right w:val="single" w:sz="4" w:space="0" w:color="auto"/>
            </w:tcBorders>
            <w:shd w:val="clear" w:color="auto" w:fill="auto"/>
            <w:noWrap/>
            <w:vAlign w:val="bottom"/>
            <w:hideMark/>
          </w:tcPr>
          <w:p w14:paraId="674E41BC"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Doctorate/PhD</w:t>
            </w:r>
          </w:p>
        </w:tc>
        <w:tc>
          <w:tcPr>
            <w:tcW w:w="1254" w:type="dxa"/>
            <w:tcBorders>
              <w:top w:val="nil"/>
              <w:left w:val="nil"/>
              <w:bottom w:val="single" w:sz="4" w:space="0" w:color="auto"/>
              <w:right w:val="single" w:sz="4" w:space="0" w:color="auto"/>
            </w:tcBorders>
            <w:shd w:val="clear" w:color="auto" w:fill="auto"/>
            <w:noWrap/>
            <w:vAlign w:val="bottom"/>
            <w:hideMark/>
          </w:tcPr>
          <w:p w14:paraId="403CB01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c>
          <w:tcPr>
            <w:tcW w:w="1337" w:type="dxa"/>
            <w:tcBorders>
              <w:top w:val="nil"/>
              <w:left w:val="nil"/>
              <w:bottom w:val="single" w:sz="4" w:space="0" w:color="auto"/>
              <w:right w:val="single" w:sz="4" w:space="0" w:color="auto"/>
            </w:tcBorders>
            <w:shd w:val="clear" w:color="auto" w:fill="auto"/>
            <w:noWrap/>
            <w:vAlign w:val="bottom"/>
            <w:hideMark/>
          </w:tcPr>
          <w:p w14:paraId="733C910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3%</w:t>
            </w:r>
          </w:p>
        </w:tc>
      </w:tr>
    </w:tbl>
    <w:p w14:paraId="4B3AF683" w14:textId="77777777" w:rsidR="00714750" w:rsidRPr="00714750" w:rsidRDefault="00714750" w:rsidP="00714750">
      <w:pPr>
        <w:jc w:val="both"/>
        <w:rPr>
          <w:rFonts w:ascii="Arial" w:hAnsi="Arial" w:cs="Arial"/>
          <w:b/>
          <w:sz w:val="24"/>
          <w:szCs w:val="24"/>
        </w:rPr>
      </w:pPr>
    </w:p>
    <w:p w14:paraId="6BC19ADF" w14:textId="5A9935E5" w:rsidR="00714750" w:rsidRPr="00714750" w:rsidRDefault="0095204E" w:rsidP="00714750">
      <w:pPr>
        <w:jc w:val="both"/>
        <w:rPr>
          <w:rFonts w:ascii="Arial" w:hAnsi="Arial" w:cs="Arial"/>
          <w:sz w:val="24"/>
          <w:szCs w:val="24"/>
          <w:lang w:val="en-GB"/>
        </w:rPr>
      </w:pPr>
      <w:r>
        <w:rPr>
          <w:rFonts w:ascii="Arial" w:hAnsi="Arial" w:cs="Arial"/>
          <w:sz w:val="24"/>
          <w:szCs w:val="24"/>
        </w:rPr>
        <w:t>Table 4.1</w:t>
      </w:r>
      <w:r w:rsidR="002009FA">
        <w:rPr>
          <w:rFonts w:ascii="Arial" w:hAnsi="Arial" w:cs="Arial"/>
          <w:sz w:val="24"/>
          <w:szCs w:val="24"/>
        </w:rPr>
        <w:t xml:space="preserve"> re</w:t>
      </w:r>
      <w:r w:rsidR="00714750" w:rsidRPr="00714750">
        <w:rPr>
          <w:rFonts w:ascii="Arial" w:hAnsi="Arial" w:cs="Arial"/>
          <w:sz w:val="24"/>
          <w:szCs w:val="24"/>
          <w:lang w:val="en-GB"/>
        </w:rPr>
        <w:t xml:space="preserve">presents the demographic profile of the 100 respondents who participated in the survey. </w:t>
      </w:r>
      <w:r w:rsidRPr="0095204E">
        <w:rPr>
          <w:rFonts w:ascii="Arial" w:hAnsi="Arial" w:cs="Arial"/>
          <w:sz w:val="24"/>
          <w:szCs w:val="24"/>
          <w:lang w:val="en-GB"/>
        </w:rPr>
        <w:t xml:space="preserve">The results show that the majority of consumers were young, since the number of respondents between ages 18-34 years was 75% out of the entire sample, which is compatible with Nike’s target market. The gender distribution was fairly even, since 48% of the respondents were male and 50% of them were female. Students (40%) and professionals (20%) constituted the main occupations. As for the social classes, respondents from the middle class formed the biggest portion (52%), followed by respondents from the lower-middle class (19%) and the upper-middle class (16%). As far </w:t>
      </w:r>
      <w:r w:rsidRPr="0095204E">
        <w:rPr>
          <w:rFonts w:ascii="Arial" w:hAnsi="Arial" w:cs="Arial"/>
          <w:sz w:val="24"/>
          <w:szCs w:val="24"/>
          <w:lang w:val="en-GB"/>
        </w:rPr>
        <w:lastRenderedPageBreak/>
        <w:t>as the purchasing of Nike products goes, 43% purchased Nike products in the last 12 months, whereas 57% did not.</w:t>
      </w:r>
    </w:p>
    <w:p w14:paraId="7D5F4BAD" w14:textId="77777777" w:rsidR="00714750" w:rsidRPr="00714750" w:rsidRDefault="00714750" w:rsidP="00714750">
      <w:pPr>
        <w:keepNext/>
        <w:keepLines/>
        <w:spacing w:before="240" w:after="0"/>
        <w:outlineLvl w:val="0"/>
        <w:rPr>
          <w:rFonts w:ascii="Arial" w:eastAsia="Times New Roman" w:hAnsi="Arial" w:cstheme="majorBidi"/>
          <w:b/>
          <w:sz w:val="36"/>
          <w:szCs w:val="32"/>
        </w:rPr>
      </w:pPr>
      <w:bookmarkStart w:id="52" w:name="_Toc241005395"/>
      <w:r w:rsidRPr="00714750">
        <w:rPr>
          <w:rFonts w:ascii="Arial" w:eastAsia="Times New Roman" w:hAnsi="Arial" w:cstheme="majorBidi"/>
          <w:b/>
          <w:sz w:val="36"/>
          <w:szCs w:val="32"/>
        </w:rPr>
        <w:t>4.3 Descriptive Analysis/Statistics Including Normality Test</w:t>
      </w:r>
      <w:bookmarkEnd w:id="52"/>
    </w:p>
    <w:p w14:paraId="349520EC" w14:textId="3B111C43" w:rsidR="0099146D" w:rsidRPr="00714750" w:rsidRDefault="00D934DD" w:rsidP="00714750">
      <w:pPr>
        <w:shd w:val="clear" w:color="auto" w:fill="FFFFFF"/>
        <w:spacing w:before="240" w:after="240" w:line="240" w:lineRule="auto"/>
        <w:jc w:val="both"/>
        <w:rPr>
          <w:rFonts w:ascii="Arial" w:eastAsia="Times New Roman" w:hAnsi="Arial" w:cs="Arial"/>
          <w:color w:val="0F1115"/>
          <w:sz w:val="24"/>
          <w:szCs w:val="24"/>
        </w:rPr>
      </w:pPr>
      <w:r>
        <w:rPr>
          <w:rFonts w:ascii="Arial" w:eastAsia="Times New Roman" w:hAnsi="Arial" w:cs="Arial"/>
          <w:color w:val="0F1115"/>
          <w:sz w:val="24"/>
          <w:szCs w:val="24"/>
        </w:rPr>
        <w:t>Table 5</w:t>
      </w:r>
      <w:r w:rsidR="00714750" w:rsidRPr="00714750">
        <w:rPr>
          <w:rFonts w:ascii="Arial" w:eastAsia="Times New Roman" w:hAnsi="Arial" w:cs="Arial"/>
          <w:color w:val="0F1115"/>
          <w:sz w:val="24"/>
          <w:szCs w:val="24"/>
        </w:rPr>
        <w:t xml:space="preserve"> presents the descriptive statistics for the main variables measured in the study, including brand image, product design, luxury perception, and consumer behaviour. </w:t>
      </w:r>
      <w:r w:rsidR="0099146D" w:rsidRPr="0099146D">
        <w:rPr>
          <w:rFonts w:ascii="Arial" w:eastAsia="Times New Roman" w:hAnsi="Arial" w:cs="Arial"/>
          <w:color w:val="0F1115"/>
          <w:sz w:val="24"/>
          <w:szCs w:val="24"/>
        </w:rPr>
        <w:t>The mean scores suggest that the participants had positive perceptions of Nike's brand image (M=5.86, SD=1.10), product design (M=5.74, SD=1.18), and exhibited favorable consumer behavior (M=5.26, SD=1.32). Their perception of luxury was slightly positive (M=5.10, SD=1.42). Standard deviations show that there was moderate variability in answers, thus representing varied opinions of the respondents. The normality test was performed through calculating the skewness and kurtosis, which lay in acceptable ranges of ±2.0. This shows that the distribution of scores is normal and that the data can be analyzed parametrically. The range of scores for each construct shows that the respondents used the entire scale, ranging from strongly disagree to strongly agree. The above descriptive statistics form a basis for further testing of hypotheses and show that the measurement scale captured variability in consumer perceptions. The positive mean scores in all constructs demonstrate that Nike has positive perception among the respondents, although differences in perceptions exist between various social classes, as will be seen later.</w:t>
      </w:r>
    </w:p>
    <w:p w14:paraId="14E700F1" w14:textId="4510D900" w:rsidR="002009FA" w:rsidRDefault="002009FA" w:rsidP="002009FA">
      <w:pPr>
        <w:pStyle w:val="Caption"/>
        <w:keepNext/>
      </w:pPr>
      <w:bookmarkStart w:id="53" w:name="_Toc240314564"/>
      <w:r>
        <w:t xml:space="preserve">Table </w:t>
      </w:r>
      <w:r w:rsidR="009C184A">
        <w:fldChar w:fldCharType="begin"/>
      </w:r>
      <w:r w:rsidR="009C184A">
        <w:instrText xml:space="preserve"> SEQ Table \* ARABIC </w:instrText>
      </w:r>
      <w:r w:rsidR="009C184A">
        <w:fldChar w:fldCharType="separate"/>
      </w:r>
      <w:r w:rsidR="00AF1F48">
        <w:rPr>
          <w:noProof/>
        </w:rPr>
        <w:t>5</w:t>
      </w:r>
      <w:r w:rsidR="009C184A">
        <w:rPr>
          <w:noProof/>
        </w:rPr>
        <w:fldChar w:fldCharType="end"/>
      </w:r>
      <w:r>
        <w:t>.</w:t>
      </w:r>
      <w:r w:rsidRPr="00922D76">
        <w:t>Descriptive Statistics for Main Variables</w:t>
      </w:r>
      <w:bookmarkEnd w:id="5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495"/>
        <w:gridCol w:w="1094"/>
        <w:gridCol w:w="2081"/>
        <w:gridCol w:w="1641"/>
        <w:gridCol w:w="1454"/>
      </w:tblGrid>
      <w:tr w:rsidR="00714750" w:rsidRPr="00714750" w14:paraId="43C9B2DA" w14:textId="77777777" w:rsidTr="00555556">
        <w:trPr>
          <w:tblHeader/>
        </w:trPr>
        <w:tc>
          <w:tcPr>
            <w:tcW w:w="0" w:type="auto"/>
            <w:shd w:val="clear" w:color="auto" w:fill="FFFFFF"/>
            <w:tcMar>
              <w:top w:w="150" w:type="dxa"/>
              <w:left w:w="0" w:type="dxa"/>
              <w:bottom w:w="150" w:type="dxa"/>
              <w:right w:w="240" w:type="dxa"/>
            </w:tcMar>
            <w:vAlign w:val="center"/>
            <w:hideMark/>
          </w:tcPr>
          <w:p w14:paraId="269E675A"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b/>
                <w:bCs/>
                <w:color w:val="0F1115"/>
                <w:sz w:val="24"/>
                <w:szCs w:val="24"/>
              </w:rPr>
              <w:t>Construct</w:t>
            </w:r>
          </w:p>
        </w:tc>
        <w:tc>
          <w:tcPr>
            <w:tcW w:w="0" w:type="auto"/>
            <w:shd w:val="clear" w:color="auto" w:fill="FFFFFF"/>
            <w:tcMar>
              <w:top w:w="150" w:type="dxa"/>
              <w:left w:w="240" w:type="dxa"/>
              <w:bottom w:w="150" w:type="dxa"/>
              <w:right w:w="240" w:type="dxa"/>
            </w:tcMar>
            <w:vAlign w:val="center"/>
            <w:hideMark/>
          </w:tcPr>
          <w:p w14:paraId="25EFB2C6"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b/>
                <w:bCs/>
                <w:color w:val="0F1115"/>
                <w:sz w:val="24"/>
                <w:szCs w:val="24"/>
              </w:rPr>
              <w:t>Mean</w:t>
            </w:r>
          </w:p>
        </w:tc>
        <w:tc>
          <w:tcPr>
            <w:tcW w:w="0" w:type="auto"/>
            <w:shd w:val="clear" w:color="auto" w:fill="FFFFFF"/>
            <w:tcMar>
              <w:top w:w="150" w:type="dxa"/>
              <w:left w:w="240" w:type="dxa"/>
              <w:bottom w:w="150" w:type="dxa"/>
              <w:right w:w="240" w:type="dxa"/>
            </w:tcMar>
            <w:vAlign w:val="center"/>
            <w:hideMark/>
          </w:tcPr>
          <w:p w14:paraId="77AA2FEA"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b/>
                <w:bCs/>
                <w:color w:val="0F1115"/>
                <w:sz w:val="24"/>
                <w:szCs w:val="24"/>
              </w:rPr>
              <w:t>Std. Deviation</w:t>
            </w:r>
          </w:p>
        </w:tc>
        <w:tc>
          <w:tcPr>
            <w:tcW w:w="0" w:type="auto"/>
            <w:shd w:val="clear" w:color="auto" w:fill="FFFFFF"/>
            <w:tcMar>
              <w:top w:w="150" w:type="dxa"/>
              <w:left w:w="240" w:type="dxa"/>
              <w:bottom w:w="150" w:type="dxa"/>
              <w:right w:w="240" w:type="dxa"/>
            </w:tcMar>
            <w:vAlign w:val="center"/>
            <w:hideMark/>
          </w:tcPr>
          <w:p w14:paraId="56FD29FB"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b/>
                <w:bCs/>
                <w:color w:val="0F1115"/>
                <w:sz w:val="24"/>
                <w:szCs w:val="24"/>
              </w:rPr>
              <w:t>Skewness</w:t>
            </w:r>
          </w:p>
        </w:tc>
        <w:tc>
          <w:tcPr>
            <w:tcW w:w="0" w:type="auto"/>
            <w:shd w:val="clear" w:color="auto" w:fill="FFFFFF"/>
            <w:tcMar>
              <w:top w:w="150" w:type="dxa"/>
              <w:left w:w="240" w:type="dxa"/>
              <w:bottom w:w="150" w:type="dxa"/>
              <w:right w:w="240" w:type="dxa"/>
            </w:tcMar>
            <w:vAlign w:val="center"/>
            <w:hideMark/>
          </w:tcPr>
          <w:p w14:paraId="49405355"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b/>
                <w:bCs/>
                <w:color w:val="0F1115"/>
                <w:sz w:val="24"/>
                <w:szCs w:val="24"/>
              </w:rPr>
              <w:t>Kurtosis</w:t>
            </w:r>
          </w:p>
        </w:tc>
      </w:tr>
      <w:tr w:rsidR="00714750" w:rsidRPr="00714750" w14:paraId="2E8338D2" w14:textId="77777777" w:rsidTr="00555556">
        <w:tc>
          <w:tcPr>
            <w:tcW w:w="0" w:type="auto"/>
            <w:shd w:val="clear" w:color="auto" w:fill="FFFFFF"/>
            <w:tcMar>
              <w:top w:w="150" w:type="dxa"/>
              <w:left w:w="0" w:type="dxa"/>
              <w:bottom w:w="150" w:type="dxa"/>
              <w:right w:w="240" w:type="dxa"/>
            </w:tcMar>
            <w:vAlign w:val="center"/>
            <w:hideMark/>
          </w:tcPr>
          <w:p w14:paraId="2BDF4045"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Brand Image</w:t>
            </w:r>
          </w:p>
        </w:tc>
        <w:tc>
          <w:tcPr>
            <w:tcW w:w="0" w:type="auto"/>
            <w:shd w:val="clear" w:color="auto" w:fill="FFFFFF"/>
            <w:tcMar>
              <w:top w:w="150" w:type="dxa"/>
              <w:left w:w="240" w:type="dxa"/>
              <w:bottom w:w="150" w:type="dxa"/>
              <w:right w:w="240" w:type="dxa"/>
            </w:tcMar>
            <w:vAlign w:val="center"/>
            <w:hideMark/>
          </w:tcPr>
          <w:p w14:paraId="2EB16033"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5.86</w:t>
            </w:r>
          </w:p>
        </w:tc>
        <w:tc>
          <w:tcPr>
            <w:tcW w:w="0" w:type="auto"/>
            <w:shd w:val="clear" w:color="auto" w:fill="FFFFFF"/>
            <w:tcMar>
              <w:top w:w="150" w:type="dxa"/>
              <w:left w:w="240" w:type="dxa"/>
              <w:bottom w:w="150" w:type="dxa"/>
              <w:right w:w="240" w:type="dxa"/>
            </w:tcMar>
            <w:vAlign w:val="center"/>
            <w:hideMark/>
          </w:tcPr>
          <w:p w14:paraId="65C442CA"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1.10</w:t>
            </w:r>
          </w:p>
        </w:tc>
        <w:tc>
          <w:tcPr>
            <w:tcW w:w="0" w:type="auto"/>
            <w:shd w:val="clear" w:color="auto" w:fill="FFFFFF"/>
            <w:tcMar>
              <w:top w:w="150" w:type="dxa"/>
              <w:left w:w="240" w:type="dxa"/>
              <w:bottom w:w="150" w:type="dxa"/>
              <w:right w:w="240" w:type="dxa"/>
            </w:tcMar>
            <w:vAlign w:val="center"/>
            <w:hideMark/>
          </w:tcPr>
          <w:p w14:paraId="35433D6A"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-0.85</w:t>
            </w:r>
          </w:p>
        </w:tc>
        <w:tc>
          <w:tcPr>
            <w:tcW w:w="0" w:type="auto"/>
            <w:shd w:val="clear" w:color="auto" w:fill="FFFFFF"/>
            <w:tcMar>
              <w:top w:w="150" w:type="dxa"/>
              <w:left w:w="240" w:type="dxa"/>
              <w:bottom w:w="150" w:type="dxa"/>
              <w:right w:w="0" w:type="dxa"/>
            </w:tcMar>
            <w:vAlign w:val="center"/>
            <w:hideMark/>
          </w:tcPr>
          <w:p w14:paraId="6F97D2E9"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0.92</w:t>
            </w:r>
          </w:p>
        </w:tc>
      </w:tr>
      <w:tr w:rsidR="00714750" w:rsidRPr="00714750" w14:paraId="3434EA08" w14:textId="77777777" w:rsidTr="00555556">
        <w:tc>
          <w:tcPr>
            <w:tcW w:w="0" w:type="auto"/>
            <w:shd w:val="clear" w:color="auto" w:fill="FFFFFF"/>
            <w:tcMar>
              <w:top w:w="150" w:type="dxa"/>
              <w:left w:w="0" w:type="dxa"/>
              <w:bottom w:w="150" w:type="dxa"/>
              <w:right w:w="240" w:type="dxa"/>
            </w:tcMar>
            <w:vAlign w:val="center"/>
            <w:hideMark/>
          </w:tcPr>
          <w:p w14:paraId="7B2793A5"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Product Design</w:t>
            </w:r>
          </w:p>
        </w:tc>
        <w:tc>
          <w:tcPr>
            <w:tcW w:w="0" w:type="auto"/>
            <w:shd w:val="clear" w:color="auto" w:fill="FFFFFF"/>
            <w:tcMar>
              <w:top w:w="150" w:type="dxa"/>
              <w:left w:w="240" w:type="dxa"/>
              <w:bottom w:w="150" w:type="dxa"/>
              <w:right w:w="240" w:type="dxa"/>
            </w:tcMar>
            <w:vAlign w:val="center"/>
            <w:hideMark/>
          </w:tcPr>
          <w:p w14:paraId="38582C75"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5.74</w:t>
            </w:r>
          </w:p>
        </w:tc>
        <w:tc>
          <w:tcPr>
            <w:tcW w:w="0" w:type="auto"/>
            <w:shd w:val="clear" w:color="auto" w:fill="FFFFFF"/>
            <w:tcMar>
              <w:top w:w="150" w:type="dxa"/>
              <w:left w:w="240" w:type="dxa"/>
              <w:bottom w:w="150" w:type="dxa"/>
              <w:right w:w="240" w:type="dxa"/>
            </w:tcMar>
            <w:vAlign w:val="center"/>
            <w:hideMark/>
          </w:tcPr>
          <w:p w14:paraId="29AE66BD"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1.18</w:t>
            </w:r>
          </w:p>
        </w:tc>
        <w:tc>
          <w:tcPr>
            <w:tcW w:w="0" w:type="auto"/>
            <w:shd w:val="clear" w:color="auto" w:fill="FFFFFF"/>
            <w:tcMar>
              <w:top w:w="150" w:type="dxa"/>
              <w:left w:w="240" w:type="dxa"/>
              <w:bottom w:w="150" w:type="dxa"/>
              <w:right w:w="240" w:type="dxa"/>
            </w:tcMar>
            <w:vAlign w:val="center"/>
            <w:hideMark/>
          </w:tcPr>
          <w:p w14:paraId="22A81929"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-0.72</w:t>
            </w:r>
          </w:p>
        </w:tc>
        <w:tc>
          <w:tcPr>
            <w:tcW w:w="0" w:type="auto"/>
            <w:shd w:val="clear" w:color="auto" w:fill="FFFFFF"/>
            <w:tcMar>
              <w:top w:w="150" w:type="dxa"/>
              <w:left w:w="240" w:type="dxa"/>
              <w:bottom w:w="150" w:type="dxa"/>
              <w:right w:w="0" w:type="dxa"/>
            </w:tcMar>
            <w:vAlign w:val="center"/>
            <w:hideMark/>
          </w:tcPr>
          <w:p w14:paraId="25D9EBB9"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0.65</w:t>
            </w:r>
          </w:p>
        </w:tc>
      </w:tr>
      <w:tr w:rsidR="00714750" w:rsidRPr="00714750" w14:paraId="2ED0BB4C" w14:textId="77777777" w:rsidTr="00555556">
        <w:tc>
          <w:tcPr>
            <w:tcW w:w="0" w:type="auto"/>
            <w:shd w:val="clear" w:color="auto" w:fill="FFFFFF"/>
            <w:tcMar>
              <w:top w:w="150" w:type="dxa"/>
              <w:left w:w="0" w:type="dxa"/>
              <w:bottom w:w="150" w:type="dxa"/>
              <w:right w:w="240" w:type="dxa"/>
            </w:tcMar>
            <w:vAlign w:val="center"/>
            <w:hideMark/>
          </w:tcPr>
          <w:p w14:paraId="6D02F5DE"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Luxury Perception</w:t>
            </w:r>
          </w:p>
        </w:tc>
        <w:tc>
          <w:tcPr>
            <w:tcW w:w="0" w:type="auto"/>
            <w:shd w:val="clear" w:color="auto" w:fill="FFFFFF"/>
            <w:tcMar>
              <w:top w:w="150" w:type="dxa"/>
              <w:left w:w="240" w:type="dxa"/>
              <w:bottom w:w="150" w:type="dxa"/>
              <w:right w:w="240" w:type="dxa"/>
            </w:tcMar>
            <w:vAlign w:val="center"/>
            <w:hideMark/>
          </w:tcPr>
          <w:p w14:paraId="259F31FF"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5.10</w:t>
            </w:r>
          </w:p>
        </w:tc>
        <w:tc>
          <w:tcPr>
            <w:tcW w:w="0" w:type="auto"/>
            <w:shd w:val="clear" w:color="auto" w:fill="FFFFFF"/>
            <w:tcMar>
              <w:top w:w="150" w:type="dxa"/>
              <w:left w:w="240" w:type="dxa"/>
              <w:bottom w:w="150" w:type="dxa"/>
              <w:right w:w="240" w:type="dxa"/>
            </w:tcMar>
            <w:vAlign w:val="center"/>
            <w:hideMark/>
          </w:tcPr>
          <w:p w14:paraId="674DD049"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1.42</w:t>
            </w:r>
          </w:p>
        </w:tc>
        <w:tc>
          <w:tcPr>
            <w:tcW w:w="0" w:type="auto"/>
            <w:shd w:val="clear" w:color="auto" w:fill="FFFFFF"/>
            <w:tcMar>
              <w:top w:w="150" w:type="dxa"/>
              <w:left w:w="240" w:type="dxa"/>
              <w:bottom w:w="150" w:type="dxa"/>
              <w:right w:w="240" w:type="dxa"/>
            </w:tcMar>
            <w:vAlign w:val="center"/>
            <w:hideMark/>
          </w:tcPr>
          <w:p w14:paraId="2F3C79C1"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-0.45</w:t>
            </w:r>
          </w:p>
        </w:tc>
        <w:tc>
          <w:tcPr>
            <w:tcW w:w="0" w:type="auto"/>
            <w:shd w:val="clear" w:color="auto" w:fill="FFFFFF"/>
            <w:tcMar>
              <w:top w:w="150" w:type="dxa"/>
              <w:left w:w="240" w:type="dxa"/>
              <w:bottom w:w="150" w:type="dxa"/>
              <w:right w:w="0" w:type="dxa"/>
            </w:tcMar>
            <w:vAlign w:val="center"/>
            <w:hideMark/>
          </w:tcPr>
          <w:p w14:paraId="3E17B6E8"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-0.32</w:t>
            </w:r>
          </w:p>
        </w:tc>
      </w:tr>
      <w:tr w:rsidR="00714750" w:rsidRPr="00714750" w14:paraId="6B8BBF76" w14:textId="77777777" w:rsidTr="00555556">
        <w:tc>
          <w:tcPr>
            <w:tcW w:w="0" w:type="auto"/>
            <w:shd w:val="clear" w:color="auto" w:fill="FFFFFF"/>
            <w:tcMar>
              <w:top w:w="150" w:type="dxa"/>
              <w:left w:w="0" w:type="dxa"/>
              <w:bottom w:w="150" w:type="dxa"/>
              <w:right w:w="240" w:type="dxa"/>
            </w:tcMar>
            <w:vAlign w:val="center"/>
            <w:hideMark/>
          </w:tcPr>
          <w:p w14:paraId="18AE245C"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Consumer Behaviour</w:t>
            </w:r>
          </w:p>
        </w:tc>
        <w:tc>
          <w:tcPr>
            <w:tcW w:w="0" w:type="auto"/>
            <w:shd w:val="clear" w:color="auto" w:fill="FFFFFF"/>
            <w:tcMar>
              <w:top w:w="150" w:type="dxa"/>
              <w:left w:w="240" w:type="dxa"/>
              <w:bottom w:w="150" w:type="dxa"/>
              <w:right w:w="240" w:type="dxa"/>
            </w:tcMar>
            <w:vAlign w:val="center"/>
            <w:hideMark/>
          </w:tcPr>
          <w:p w14:paraId="6BB5976A"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5.26</w:t>
            </w:r>
          </w:p>
        </w:tc>
        <w:tc>
          <w:tcPr>
            <w:tcW w:w="0" w:type="auto"/>
            <w:shd w:val="clear" w:color="auto" w:fill="FFFFFF"/>
            <w:tcMar>
              <w:top w:w="150" w:type="dxa"/>
              <w:left w:w="240" w:type="dxa"/>
              <w:bottom w:w="150" w:type="dxa"/>
              <w:right w:w="240" w:type="dxa"/>
            </w:tcMar>
            <w:vAlign w:val="center"/>
            <w:hideMark/>
          </w:tcPr>
          <w:p w14:paraId="307EADFA"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1.32</w:t>
            </w:r>
          </w:p>
        </w:tc>
        <w:tc>
          <w:tcPr>
            <w:tcW w:w="0" w:type="auto"/>
            <w:shd w:val="clear" w:color="auto" w:fill="FFFFFF"/>
            <w:tcMar>
              <w:top w:w="150" w:type="dxa"/>
              <w:left w:w="240" w:type="dxa"/>
              <w:bottom w:w="150" w:type="dxa"/>
              <w:right w:w="240" w:type="dxa"/>
            </w:tcMar>
            <w:vAlign w:val="center"/>
            <w:hideMark/>
          </w:tcPr>
          <w:p w14:paraId="06E51C07"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-0.58</w:t>
            </w:r>
          </w:p>
        </w:tc>
        <w:tc>
          <w:tcPr>
            <w:tcW w:w="0" w:type="auto"/>
            <w:shd w:val="clear" w:color="auto" w:fill="FFFFFF"/>
            <w:tcMar>
              <w:top w:w="150" w:type="dxa"/>
              <w:left w:w="240" w:type="dxa"/>
              <w:bottom w:w="150" w:type="dxa"/>
              <w:right w:w="0" w:type="dxa"/>
            </w:tcMar>
            <w:vAlign w:val="center"/>
            <w:hideMark/>
          </w:tcPr>
          <w:p w14:paraId="1E70E19B" w14:textId="77777777" w:rsidR="00714750" w:rsidRPr="00714750" w:rsidRDefault="00714750" w:rsidP="00714750">
            <w:pPr>
              <w:spacing w:after="0" w:line="375" w:lineRule="atLeast"/>
              <w:rPr>
                <w:rFonts w:ascii="Arial" w:eastAsia="Times New Roman" w:hAnsi="Arial" w:cs="Arial"/>
                <w:color w:val="0F1115"/>
                <w:sz w:val="24"/>
                <w:szCs w:val="24"/>
              </w:rPr>
            </w:pPr>
            <w:r w:rsidRPr="00714750">
              <w:rPr>
                <w:rFonts w:ascii="Arial" w:eastAsia="Times New Roman" w:hAnsi="Arial" w:cs="Arial"/>
                <w:color w:val="0F1115"/>
                <w:sz w:val="24"/>
                <w:szCs w:val="24"/>
              </w:rPr>
              <w:t>0.18</w:t>
            </w:r>
          </w:p>
        </w:tc>
      </w:tr>
    </w:tbl>
    <w:p w14:paraId="6B3D0EFF"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207533AA" w14:textId="1918EF25"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4B4BD14E" w14:textId="37C60EBC"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36A9814B" w14:textId="31055E9E"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1FD1D990" w14:textId="360BA84B" w:rsidR="00714750" w:rsidRPr="00714750" w:rsidRDefault="00A559D4" w:rsidP="00714750">
      <w:pPr>
        <w:shd w:val="clear" w:color="auto" w:fill="FFFFFF"/>
        <w:spacing w:before="240" w:after="240" w:line="240" w:lineRule="auto"/>
        <w:jc w:val="both"/>
        <w:rPr>
          <w:rFonts w:ascii="Arial" w:eastAsia="Times New Roman" w:hAnsi="Arial" w:cs="Arial"/>
          <w:color w:val="0F1115"/>
          <w:sz w:val="24"/>
          <w:szCs w:val="24"/>
        </w:rPr>
      </w:pPr>
      <w:r w:rsidRPr="00714750">
        <w:rPr>
          <w:rFonts w:ascii="Arial" w:eastAsia="Times New Roman" w:hAnsi="Arial" w:cs="Arial"/>
          <w:noProof/>
          <w:color w:val="0F1115"/>
          <w:sz w:val="24"/>
          <w:szCs w:val="24"/>
        </w:rPr>
        <w:lastRenderedPageBreak/>
        <w:drawing>
          <wp:anchor distT="0" distB="0" distL="114300" distR="114300" simplePos="0" relativeHeight="251682816" behindDoc="0" locked="0" layoutInCell="1" allowOverlap="1" wp14:anchorId="7C1B0A2F" wp14:editId="4937AAC5">
            <wp:simplePos x="0" y="0"/>
            <wp:positionH relativeFrom="margin">
              <wp:posOffset>274320</wp:posOffset>
            </wp:positionH>
            <wp:positionV relativeFrom="paragraph">
              <wp:posOffset>-584835</wp:posOffset>
            </wp:positionV>
            <wp:extent cx="4998720" cy="3037683"/>
            <wp:effectExtent l="0" t="0" r="0" b="0"/>
            <wp:wrapNone/>
            <wp:docPr id="4" name="Picture 4" descr="C:\Users\fabih\Downloads\4.2 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4.2 D.pn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8846"/>
                    <a:stretch/>
                  </pic:blipFill>
                  <pic:spPr bwMode="auto">
                    <a:xfrm>
                      <a:off x="0" y="0"/>
                      <a:ext cx="4998720" cy="303768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942F72"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5FED02DA"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22934841"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07479E0A"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6186907D" w14:textId="77777777" w:rsidR="00714750" w:rsidRPr="00714750" w:rsidRDefault="00714750" w:rsidP="00714750">
      <w:pPr>
        <w:shd w:val="clear" w:color="auto" w:fill="FFFFFF"/>
        <w:spacing w:before="240" w:after="240" w:line="240" w:lineRule="auto"/>
        <w:jc w:val="both"/>
        <w:rPr>
          <w:rFonts w:ascii="Arial" w:eastAsia="Times New Roman" w:hAnsi="Arial" w:cs="Arial"/>
          <w:color w:val="0F1115"/>
          <w:sz w:val="24"/>
          <w:szCs w:val="24"/>
        </w:rPr>
      </w:pPr>
    </w:p>
    <w:p w14:paraId="026207B8" w14:textId="77777777" w:rsidR="00714750" w:rsidRPr="00714750" w:rsidRDefault="00714750" w:rsidP="00714750">
      <w:pPr>
        <w:rPr>
          <w:rFonts w:ascii="Arial" w:hAnsi="Arial" w:cs="Arial"/>
          <w:bCs/>
          <w:i/>
          <w:color w:val="0F1115"/>
          <w:sz w:val="18"/>
          <w:lang w:val="en-GB"/>
        </w:rPr>
      </w:pPr>
    </w:p>
    <w:p w14:paraId="05CEDE70" w14:textId="77777777" w:rsidR="00714750" w:rsidRPr="00714750" w:rsidRDefault="00714750" w:rsidP="00714750">
      <w:pPr>
        <w:jc w:val="center"/>
        <w:rPr>
          <w:rFonts w:ascii="Arial" w:hAnsi="Arial" w:cs="Arial"/>
          <w:bCs/>
          <w:i/>
          <w:color w:val="0F1115"/>
          <w:sz w:val="18"/>
          <w:lang w:val="en-GB"/>
        </w:rPr>
      </w:pPr>
    </w:p>
    <w:p w14:paraId="3E10EA1E" w14:textId="17D4FC76" w:rsidR="00714750" w:rsidRPr="00714750" w:rsidRDefault="002009FA" w:rsidP="00714750">
      <w:pPr>
        <w:tabs>
          <w:tab w:val="left" w:pos="1920"/>
        </w:tabs>
        <w:jc w:val="both"/>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00CD0114" wp14:editId="0BB4496A">
                <wp:simplePos x="0" y="0"/>
                <wp:positionH relativeFrom="column">
                  <wp:posOffset>1790700</wp:posOffset>
                </wp:positionH>
                <wp:positionV relativeFrom="paragraph">
                  <wp:posOffset>20955</wp:posOffset>
                </wp:positionV>
                <wp:extent cx="522732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5227320" cy="635"/>
                        </a:xfrm>
                        <a:prstGeom prst="rect">
                          <a:avLst/>
                        </a:prstGeom>
                        <a:solidFill>
                          <a:prstClr val="white"/>
                        </a:solidFill>
                        <a:ln>
                          <a:noFill/>
                        </a:ln>
                      </wps:spPr>
                      <wps:txbx>
                        <w:txbxContent>
                          <w:p w14:paraId="0AD5737D" w14:textId="0D40AE8A" w:rsidR="00BF0DE4" w:rsidRPr="00350CDF" w:rsidRDefault="00BF0DE4" w:rsidP="002009FA">
                            <w:pPr>
                              <w:pStyle w:val="Caption"/>
                              <w:rPr>
                                <w:rFonts w:ascii="Arial" w:eastAsia="Times New Roman" w:hAnsi="Arial" w:cs="Arial"/>
                                <w:noProof/>
                                <w:color w:val="0F1115"/>
                                <w:sz w:val="24"/>
                                <w:szCs w:val="24"/>
                              </w:rPr>
                            </w:pPr>
                            <w:bookmarkStart w:id="54" w:name="_Toc240314549"/>
                            <w:r>
                              <w:t xml:space="preserve">Figure </w:t>
                            </w:r>
                            <w:r w:rsidR="009C184A">
                              <w:fldChar w:fldCharType="begin"/>
                            </w:r>
                            <w:r w:rsidR="009C184A">
                              <w:instrText xml:space="preserve"> SEQ Figure \* ARABIC </w:instrText>
                            </w:r>
                            <w:r w:rsidR="009C184A">
                              <w:fldChar w:fldCharType="separate"/>
                            </w:r>
                            <w:r>
                              <w:rPr>
                                <w:noProof/>
                              </w:rPr>
                              <w:t>4</w:t>
                            </w:r>
                            <w:r w:rsidR="009C184A">
                              <w:rPr>
                                <w:noProof/>
                              </w:rPr>
                              <w:fldChar w:fldCharType="end"/>
                            </w:r>
                            <w:r>
                              <w:t>.2</w:t>
                            </w:r>
                            <w:r w:rsidRPr="00A6595A">
                              <w:t>Distribution of Main Variables</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CD0114" id="Text Box 9" o:spid="_x0000_s1029" type="#_x0000_t202" style="position:absolute;left:0;text-align:left;margin-left:141pt;margin-top:1.65pt;width:411.6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IGvLgIAAGQEAAAOAAAAZHJzL2Uyb0RvYy54bWysVE1v2zAMvQ/YfxB0X5wPtFuN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" stroked="f">
                <v:textbox style="mso-fit-shape-to-text:t" inset="0,0,0,0">
                  <w:txbxContent>
                    <w:p w14:paraId="0AD5737D" w14:textId="0D40AE8A" w:rsidR="00BF0DE4" w:rsidRPr="00350CDF" w:rsidRDefault="00BF0DE4" w:rsidP="002009FA">
                      <w:pPr>
                        <w:pStyle w:val="Caption"/>
                        <w:rPr>
                          <w:rFonts w:ascii="Arial" w:eastAsia="Times New Roman" w:hAnsi="Arial" w:cs="Arial"/>
                          <w:noProof/>
                          <w:color w:val="0F1115"/>
                          <w:sz w:val="24"/>
                          <w:szCs w:val="24"/>
                        </w:rPr>
                      </w:pPr>
                      <w:bookmarkStart w:id="58" w:name="_Toc240314549"/>
                      <w:r>
                        <w:t xml:space="preserve">Figure </w:t>
                      </w:r>
                      <w:r>
                        <w:fldChar w:fldCharType="begin"/>
                      </w:r>
                      <w:r>
                        <w:instrText xml:space="preserve"> SEQ Figure \* ARABIC </w:instrText>
                      </w:r>
                      <w:r>
                        <w:fldChar w:fldCharType="separate"/>
                      </w:r>
                      <w:r>
                        <w:rPr>
                          <w:noProof/>
                        </w:rPr>
                        <w:t>4</w:t>
                      </w:r>
                      <w:r>
                        <w:fldChar w:fldCharType="end"/>
                      </w:r>
                      <w:r>
                        <w:t>.2</w:t>
                      </w:r>
                      <w:r w:rsidRPr="00A6595A">
                        <w:t>Distribution of Main Variables</w:t>
                      </w:r>
                      <w:bookmarkEnd w:id="58"/>
                    </w:p>
                  </w:txbxContent>
                </v:textbox>
              </v:shape>
            </w:pict>
          </mc:Fallback>
        </mc:AlternateContent>
      </w:r>
      <w:r w:rsidR="00714750" w:rsidRPr="00714750">
        <w:rPr>
          <w:rFonts w:ascii="Arial" w:hAnsi="Arial" w:cs="Arial"/>
          <w:sz w:val="24"/>
          <w:szCs w:val="24"/>
        </w:rPr>
        <w:tab/>
      </w:r>
    </w:p>
    <w:p w14:paraId="6FF4E705" w14:textId="77777777" w:rsidR="00A559D4" w:rsidRPr="00A559D4" w:rsidRDefault="00714750" w:rsidP="00A559D4">
      <w:pPr>
        <w:jc w:val="both"/>
        <w:rPr>
          <w:rFonts w:ascii="Arial" w:hAnsi="Arial" w:cs="Arial"/>
          <w:sz w:val="24"/>
          <w:shd w:val="clear" w:color="auto" w:fill="FFFFFF"/>
          <w:lang w:val="en-GB"/>
        </w:rPr>
      </w:pPr>
      <w:r w:rsidRPr="00714750">
        <w:rPr>
          <w:rFonts w:ascii="Arial" w:hAnsi="Arial" w:cs="Arial"/>
          <w:sz w:val="24"/>
          <w:shd w:val="clear" w:color="auto" w:fill="FFFFFF"/>
          <w:lang w:val="en-GB"/>
        </w:rPr>
        <w:t xml:space="preserve">Figure 4.2 illustrates the distribution of scores for each construct, with overlaid normal distribution curves. </w:t>
      </w:r>
      <w:r w:rsidR="00A559D4" w:rsidRPr="00A559D4">
        <w:rPr>
          <w:rFonts w:ascii="Arial" w:hAnsi="Arial" w:cs="Arial"/>
          <w:sz w:val="24"/>
          <w:shd w:val="clear" w:color="auto" w:fill="FFFFFF"/>
          <w:lang w:val="en-GB"/>
        </w:rPr>
        <w:t>Histograms illustrate that the distribution of the data is normally distributed, having a small negative skewness, which indicates a trend to have high scores. The test for normality showed that the values for skewness and kurtosis fall within the accepted range of ±2.0, which confirms the use of parametric statistics. The distribution of the data for brand image and product design is positively skewed, which demonstrates that respondents had positive attitudes towards them. The distribution of the data for luxury perception has a wider variation, which indicates different attitudes of consumers towards the luxurious nature of Nike. The distribution of the data for consumer behavior demonstrates the trend of having high scores, which reflects positively on consumers' behavioral intentions.</w:t>
      </w:r>
    </w:p>
    <w:p w14:paraId="50426555" w14:textId="214F9D9C" w:rsidR="00714750" w:rsidRPr="00714750" w:rsidRDefault="00A559D4" w:rsidP="00A559D4">
      <w:pPr>
        <w:jc w:val="both"/>
        <w:rPr>
          <w:rFonts w:ascii="Arial" w:hAnsi="Arial" w:cs="Arial"/>
          <w:sz w:val="24"/>
          <w:szCs w:val="24"/>
        </w:rPr>
      </w:pPr>
      <w:r w:rsidRPr="00A559D4">
        <w:rPr>
          <w:rFonts w:ascii="Arial" w:hAnsi="Arial" w:cs="Arial"/>
          <w:sz w:val="24"/>
          <w:shd w:val="clear" w:color="auto" w:fill="FFFFFF"/>
          <w:lang w:val="en-GB"/>
        </w:rPr>
        <w:t xml:space="preserve">Detailed output of statistical analysis is provided in </w:t>
      </w:r>
      <w:r w:rsidRPr="00A559D4">
        <w:rPr>
          <w:rFonts w:ascii="Arial" w:hAnsi="Arial" w:cs="Arial"/>
          <w:b/>
          <w:sz w:val="24"/>
          <w:shd w:val="clear" w:color="auto" w:fill="FFFFFF"/>
          <w:lang w:val="en-GB"/>
        </w:rPr>
        <w:t>Appendix D</w:t>
      </w:r>
      <w:r w:rsidRPr="00A559D4">
        <w:rPr>
          <w:rFonts w:ascii="Arial" w:hAnsi="Arial" w:cs="Arial"/>
          <w:sz w:val="24"/>
          <w:shd w:val="clear" w:color="auto" w:fill="FFFFFF"/>
          <w:lang w:val="en-GB"/>
        </w:rPr>
        <w:t>.</w:t>
      </w:r>
    </w:p>
    <w:p w14:paraId="1E3658F4" w14:textId="77777777" w:rsidR="00714750" w:rsidRPr="00714750" w:rsidRDefault="00714750" w:rsidP="00714750">
      <w:pPr>
        <w:keepNext/>
        <w:keepLines/>
        <w:spacing w:before="240" w:after="0"/>
        <w:outlineLvl w:val="0"/>
        <w:rPr>
          <w:rFonts w:ascii="Arial" w:eastAsia="Times New Roman" w:hAnsi="Arial" w:cstheme="majorBidi"/>
          <w:b/>
          <w:sz w:val="36"/>
          <w:szCs w:val="32"/>
        </w:rPr>
      </w:pPr>
      <w:bookmarkStart w:id="55" w:name="_Toc241005396"/>
      <w:r w:rsidRPr="00714750">
        <w:rPr>
          <w:rFonts w:ascii="Arial" w:eastAsia="Times New Roman" w:hAnsi="Arial" w:cstheme="majorBidi"/>
          <w:b/>
          <w:sz w:val="36"/>
          <w:szCs w:val="32"/>
        </w:rPr>
        <w:t>4.4 Quality Measurement of Main Variables</w:t>
      </w:r>
      <w:bookmarkEnd w:id="55"/>
    </w:p>
    <w:p w14:paraId="4EF0D732" w14:textId="7445F6D0" w:rsidR="00714750" w:rsidRPr="00714750" w:rsidRDefault="002009FA" w:rsidP="00CF7FE3">
      <w:pPr>
        <w:shd w:val="clear" w:color="auto" w:fill="FFFFFF"/>
        <w:spacing w:before="240" w:after="240" w:line="240" w:lineRule="auto"/>
        <w:jc w:val="both"/>
        <w:rPr>
          <w:lang w:val="en-GB"/>
        </w:rPr>
      </w:pPr>
      <w:r>
        <w:rPr>
          <w:rFonts w:ascii="Arial" w:eastAsia="Times New Roman" w:hAnsi="Arial" w:cs="Arial"/>
          <w:color w:val="0F1115"/>
          <w:sz w:val="24"/>
          <w:szCs w:val="24"/>
        </w:rPr>
        <w:t>Table 6</w:t>
      </w:r>
      <w:r w:rsidR="00714750" w:rsidRPr="00714750">
        <w:rPr>
          <w:rFonts w:ascii="Arial" w:eastAsia="Times New Roman" w:hAnsi="Arial" w:cs="Arial"/>
          <w:color w:val="0F1115"/>
          <w:sz w:val="24"/>
          <w:szCs w:val="24"/>
        </w:rPr>
        <w:t xml:space="preserve"> </w:t>
      </w:r>
      <w:r w:rsidR="00CF7FE3" w:rsidRPr="00CF7FE3">
        <w:rPr>
          <w:rFonts w:ascii="Arial" w:eastAsia="Times New Roman" w:hAnsi="Arial" w:cs="Arial"/>
          <w:color w:val="0F1115"/>
          <w:sz w:val="24"/>
          <w:szCs w:val="24"/>
        </w:rPr>
        <w:t>shows the quality of measurement of the variables being used in this research, comprising of the number of items, factor loading, and average variance extracted (AVE). All the factor loadings for the items used in this study surpassed the suggested minimum of 0.70, signifying that the items used have sufficiently reflected their respective constructs. The average variance extraction (AVE) values of brand image (0.68), product design (0.65), luxury perception (0.72), and consumer behavior (0.70) all surpassed the suggested minimum value of 0.50, confirming the convergent validity of the study. The quality measures obtained above confirm that the measurement scale used in the study is both reliable and valid.</w:t>
      </w:r>
    </w:p>
    <w:p w14:paraId="712AC720" w14:textId="1D912D14" w:rsidR="002009FA" w:rsidRDefault="002009FA" w:rsidP="002009FA">
      <w:pPr>
        <w:pStyle w:val="Caption"/>
        <w:keepNext/>
      </w:pPr>
      <w:bookmarkStart w:id="56" w:name="_Toc240314565"/>
      <w:r>
        <w:lastRenderedPageBreak/>
        <w:t xml:space="preserve">Table </w:t>
      </w:r>
      <w:r w:rsidR="009C184A">
        <w:fldChar w:fldCharType="begin"/>
      </w:r>
      <w:r w:rsidR="009C184A">
        <w:instrText xml:space="preserve"> SEQ Table \* ARABIC </w:instrText>
      </w:r>
      <w:r w:rsidR="009C184A">
        <w:fldChar w:fldCharType="separate"/>
      </w:r>
      <w:r w:rsidR="00AF1F48">
        <w:rPr>
          <w:noProof/>
        </w:rPr>
        <w:t>6</w:t>
      </w:r>
      <w:r w:rsidR="009C184A">
        <w:rPr>
          <w:noProof/>
        </w:rPr>
        <w:fldChar w:fldCharType="end"/>
      </w:r>
      <w:r>
        <w:t xml:space="preserve">. </w:t>
      </w:r>
      <w:r w:rsidRPr="00A266A2">
        <w:t>Quality Measurement of Main Variables</w:t>
      </w:r>
      <w:bookmarkEnd w:id="5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95"/>
        <w:gridCol w:w="1854"/>
        <w:gridCol w:w="3307"/>
        <w:gridCol w:w="974"/>
      </w:tblGrid>
      <w:tr w:rsidR="00714750" w:rsidRPr="00714750" w14:paraId="551F94A5" w14:textId="77777777" w:rsidTr="00555556">
        <w:trPr>
          <w:tblHeader/>
        </w:trPr>
        <w:tc>
          <w:tcPr>
            <w:tcW w:w="0" w:type="auto"/>
            <w:tcMar>
              <w:top w:w="150" w:type="dxa"/>
              <w:left w:w="0" w:type="dxa"/>
              <w:bottom w:w="150" w:type="dxa"/>
              <w:right w:w="240" w:type="dxa"/>
            </w:tcMar>
            <w:vAlign w:val="center"/>
            <w:hideMark/>
          </w:tcPr>
          <w:p w14:paraId="290162CA"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b/>
                <w:bCs/>
                <w:sz w:val="24"/>
                <w:szCs w:val="24"/>
              </w:rPr>
              <w:t>Construct</w:t>
            </w:r>
          </w:p>
        </w:tc>
        <w:tc>
          <w:tcPr>
            <w:tcW w:w="0" w:type="auto"/>
            <w:tcMar>
              <w:top w:w="150" w:type="dxa"/>
              <w:left w:w="240" w:type="dxa"/>
              <w:bottom w:w="150" w:type="dxa"/>
              <w:right w:w="240" w:type="dxa"/>
            </w:tcMar>
            <w:vAlign w:val="center"/>
            <w:hideMark/>
          </w:tcPr>
          <w:p w14:paraId="353796D5"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b/>
                <w:bCs/>
                <w:sz w:val="24"/>
                <w:szCs w:val="24"/>
              </w:rPr>
              <w:t>No. of Items</w:t>
            </w:r>
          </w:p>
        </w:tc>
        <w:tc>
          <w:tcPr>
            <w:tcW w:w="0" w:type="auto"/>
            <w:tcMar>
              <w:top w:w="150" w:type="dxa"/>
              <w:left w:w="240" w:type="dxa"/>
              <w:bottom w:w="150" w:type="dxa"/>
              <w:right w:w="240" w:type="dxa"/>
            </w:tcMar>
            <w:vAlign w:val="center"/>
            <w:hideMark/>
          </w:tcPr>
          <w:p w14:paraId="30A22CBE"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b/>
                <w:bCs/>
                <w:sz w:val="24"/>
                <w:szCs w:val="24"/>
              </w:rPr>
              <w:t>Factor Loadings (Range)</w:t>
            </w:r>
          </w:p>
        </w:tc>
        <w:tc>
          <w:tcPr>
            <w:tcW w:w="0" w:type="auto"/>
            <w:tcMar>
              <w:top w:w="150" w:type="dxa"/>
              <w:left w:w="240" w:type="dxa"/>
              <w:bottom w:w="150" w:type="dxa"/>
              <w:right w:w="240" w:type="dxa"/>
            </w:tcMar>
            <w:vAlign w:val="center"/>
            <w:hideMark/>
          </w:tcPr>
          <w:p w14:paraId="589B33D0"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b/>
                <w:bCs/>
                <w:sz w:val="24"/>
                <w:szCs w:val="24"/>
              </w:rPr>
              <w:t>AVE</w:t>
            </w:r>
          </w:p>
        </w:tc>
      </w:tr>
      <w:tr w:rsidR="00714750" w:rsidRPr="00714750" w14:paraId="079F5413" w14:textId="77777777" w:rsidTr="00555556">
        <w:tc>
          <w:tcPr>
            <w:tcW w:w="0" w:type="auto"/>
            <w:tcMar>
              <w:top w:w="150" w:type="dxa"/>
              <w:left w:w="0" w:type="dxa"/>
              <w:bottom w:w="150" w:type="dxa"/>
              <w:right w:w="240" w:type="dxa"/>
            </w:tcMar>
            <w:vAlign w:val="center"/>
            <w:hideMark/>
          </w:tcPr>
          <w:p w14:paraId="37964EDD"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Brand Image</w:t>
            </w:r>
          </w:p>
        </w:tc>
        <w:tc>
          <w:tcPr>
            <w:tcW w:w="0" w:type="auto"/>
            <w:tcMar>
              <w:top w:w="150" w:type="dxa"/>
              <w:left w:w="240" w:type="dxa"/>
              <w:bottom w:w="150" w:type="dxa"/>
              <w:right w:w="240" w:type="dxa"/>
            </w:tcMar>
            <w:vAlign w:val="center"/>
            <w:hideMark/>
          </w:tcPr>
          <w:p w14:paraId="1C5C54B8"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1D2AE7EB"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0.72-0.85</w:t>
            </w:r>
          </w:p>
        </w:tc>
        <w:tc>
          <w:tcPr>
            <w:tcW w:w="0" w:type="auto"/>
            <w:tcMar>
              <w:top w:w="150" w:type="dxa"/>
              <w:left w:w="240" w:type="dxa"/>
              <w:bottom w:w="150" w:type="dxa"/>
              <w:right w:w="0" w:type="dxa"/>
            </w:tcMar>
            <w:vAlign w:val="center"/>
            <w:hideMark/>
          </w:tcPr>
          <w:p w14:paraId="120FEA61"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0.68</w:t>
            </w:r>
          </w:p>
        </w:tc>
      </w:tr>
      <w:tr w:rsidR="00714750" w:rsidRPr="00714750" w14:paraId="0F11E4C3" w14:textId="77777777" w:rsidTr="00555556">
        <w:tc>
          <w:tcPr>
            <w:tcW w:w="0" w:type="auto"/>
            <w:tcMar>
              <w:top w:w="150" w:type="dxa"/>
              <w:left w:w="0" w:type="dxa"/>
              <w:bottom w:w="150" w:type="dxa"/>
              <w:right w:w="240" w:type="dxa"/>
            </w:tcMar>
            <w:vAlign w:val="center"/>
            <w:hideMark/>
          </w:tcPr>
          <w:p w14:paraId="0668FF4C"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Product Design</w:t>
            </w:r>
          </w:p>
        </w:tc>
        <w:tc>
          <w:tcPr>
            <w:tcW w:w="0" w:type="auto"/>
            <w:tcMar>
              <w:top w:w="150" w:type="dxa"/>
              <w:left w:w="240" w:type="dxa"/>
              <w:bottom w:w="150" w:type="dxa"/>
              <w:right w:w="240" w:type="dxa"/>
            </w:tcMar>
            <w:vAlign w:val="center"/>
            <w:hideMark/>
          </w:tcPr>
          <w:p w14:paraId="0516C866"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5612B6F6"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0.70-0.82</w:t>
            </w:r>
          </w:p>
        </w:tc>
        <w:tc>
          <w:tcPr>
            <w:tcW w:w="0" w:type="auto"/>
            <w:tcMar>
              <w:top w:w="150" w:type="dxa"/>
              <w:left w:w="240" w:type="dxa"/>
              <w:bottom w:w="150" w:type="dxa"/>
              <w:right w:w="0" w:type="dxa"/>
            </w:tcMar>
            <w:vAlign w:val="center"/>
            <w:hideMark/>
          </w:tcPr>
          <w:p w14:paraId="2701E744"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0.65</w:t>
            </w:r>
          </w:p>
        </w:tc>
      </w:tr>
      <w:tr w:rsidR="00714750" w:rsidRPr="00714750" w14:paraId="574DCFA5" w14:textId="77777777" w:rsidTr="00555556">
        <w:tc>
          <w:tcPr>
            <w:tcW w:w="0" w:type="auto"/>
            <w:tcMar>
              <w:top w:w="150" w:type="dxa"/>
              <w:left w:w="0" w:type="dxa"/>
              <w:bottom w:w="150" w:type="dxa"/>
              <w:right w:w="240" w:type="dxa"/>
            </w:tcMar>
            <w:vAlign w:val="center"/>
            <w:hideMark/>
          </w:tcPr>
          <w:p w14:paraId="3C81C423"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Luxury Perception</w:t>
            </w:r>
          </w:p>
        </w:tc>
        <w:tc>
          <w:tcPr>
            <w:tcW w:w="0" w:type="auto"/>
            <w:tcMar>
              <w:top w:w="150" w:type="dxa"/>
              <w:left w:w="240" w:type="dxa"/>
              <w:bottom w:w="150" w:type="dxa"/>
              <w:right w:w="240" w:type="dxa"/>
            </w:tcMar>
            <w:vAlign w:val="center"/>
            <w:hideMark/>
          </w:tcPr>
          <w:p w14:paraId="594E4E80"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2C2671E6"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0.75-0.88</w:t>
            </w:r>
          </w:p>
        </w:tc>
        <w:tc>
          <w:tcPr>
            <w:tcW w:w="0" w:type="auto"/>
            <w:tcMar>
              <w:top w:w="150" w:type="dxa"/>
              <w:left w:w="240" w:type="dxa"/>
              <w:bottom w:w="150" w:type="dxa"/>
              <w:right w:w="0" w:type="dxa"/>
            </w:tcMar>
            <w:vAlign w:val="center"/>
            <w:hideMark/>
          </w:tcPr>
          <w:p w14:paraId="59EC3F86"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0.72</w:t>
            </w:r>
          </w:p>
        </w:tc>
      </w:tr>
      <w:tr w:rsidR="00714750" w:rsidRPr="00714750" w14:paraId="71B0F06A" w14:textId="77777777" w:rsidTr="00555556">
        <w:tc>
          <w:tcPr>
            <w:tcW w:w="0" w:type="auto"/>
            <w:tcMar>
              <w:top w:w="150" w:type="dxa"/>
              <w:left w:w="0" w:type="dxa"/>
              <w:bottom w:w="150" w:type="dxa"/>
              <w:right w:w="240" w:type="dxa"/>
            </w:tcMar>
            <w:vAlign w:val="center"/>
            <w:hideMark/>
          </w:tcPr>
          <w:p w14:paraId="5F23D038"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Consumer Behaviour</w:t>
            </w:r>
          </w:p>
        </w:tc>
        <w:tc>
          <w:tcPr>
            <w:tcW w:w="0" w:type="auto"/>
            <w:tcMar>
              <w:top w:w="150" w:type="dxa"/>
              <w:left w:w="240" w:type="dxa"/>
              <w:bottom w:w="150" w:type="dxa"/>
              <w:right w:w="240" w:type="dxa"/>
            </w:tcMar>
            <w:vAlign w:val="center"/>
            <w:hideMark/>
          </w:tcPr>
          <w:p w14:paraId="7BF7E808"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4</w:t>
            </w:r>
          </w:p>
        </w:tc>
        <w:tc>
          <w:tcPr>
            <w:tcW w:w="0" w:type="auto"/>
            <w:tcMar>
              <w:top w:w="150" w:type="dxa"/>
              <w:left w:w="240" w:type="dxa"/>
              <w:bottom w:w="150" w:type="dxa"/>
              <w:right w:w="240" w:type="dxa"/>
            </w:tcMar>
            <w:vAlign w:val="center"/>
            <w:hideMark/>
          </w:tcPr>
          <w:p w14:paraId="708D6620"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0.71-0.84</w:t>
            </w:r>
          </w:p>
        </w:tc>
        <w:tc>
          <w:tcPr>
            <w:tcW w:w="0" w:type="auto"/>
            <w:tcMar>
              <w:top w:w="150" w:type="dxa"/>
              <w:left w:w="240" w:type="dxa"/>
              <w:bottom w:w="150" w:type="dxa"/>
              <w:right w:w="0" w:type="dxa"/>
            </w:tcMar>
            <w:vAlign w:val="center"/>
            <w:hideMark/>
          </w:tcPr>
          <w:p w14:paraId="7B93D720" w14:textId="77777777" w:rsidR="00714750" w:rsidRPr="00714750" w:rsidRDefault="00714750" w:rsidP="00714750">
            <w:pPr>
              <w:spacing w:after="0" w:line="375" w:lineRule="atLeast"/>
              <w:rPr>
                <w:rFonts w:ascii="Arial" w:eastAsia="Times New Roman" w:hAnsi="Arial" w:cs="Arial"/>
                <w:sz w:val="24"/>
                <w:szCs w:val="24"/>
              </w:rPr>
            </w:pPr>
            <w:r w:rsidRPr="00714750">
              <w:rPr>
                <w:rFonts w:ascii="Arial" w:eastAsia="Times New Roman" w:hAnsi="Arial" w:cs="Arial"/>
                <w:sz w:val="24"/>
                <w:szCs w:val="24"/>
              </w:rPr>
              <w:t>0.70</w:t>
            </w:r>
          </w:p>
        </w:tc>
      </w:tr>
    </w:tbl>
    <w:p w14:paraId="2C041436" w14:textId="77777777" w:rsidR="00714750" w:rsidRPr="00714750" w:rsidRDefault="00714750" w:rsidP="00714750">
      <w:pPr>
        <w:jc w:val="both"/>
        <w:rPr>
          <w:rFonts w:ascii="Arial" w:hAnsi="Arial" w:cs="Arial"/>
          <w:sz w:val="24"/>
          <w:szCs w:val="24"/>
          <w:lang w:val="en-GB"/>
        </w:rPr>
      </w:pPr>
    </w:p>
    <w:p w14:paraId="33881F47" w14:textId="77777777" w:rsidR="00714750" w:rsidRPr="00714750" w:rsidRDefault="00714750" w:rsidP="00714750">
      <w:pPr>
        <w:keepNext/>
        <w:keepLines/>
        <w:spacing w:before="240" w:after="0"/>
        <w:outlineLvl w:val="0"/>
        <w:rPr>
          <w:rFonts w:ascii="Arial" w:eastAsiaTheme="majorEastAsia" w:hAnsi="Arial" w:cstheme="majorBidi"/>
          <w:b/>
          <w:sz w:val="36"/>
          <w:szCs w:val="32"/>
        </w:rPr>
      </w:pPr>
      <w:bookmarkStart w:id="57" w:name="_Toc241005397"/>
      <w:r w:rsidRPr="00714750">
        <w:rPr>
          <w:rFonts w:ascii="Arial" w:eastAsiaTheme="majorEastAsia" w:hAnsi="Arial" w:cstheme="majorBidi"/>
          <w:b/>
          <w:sz w:val="36"/>
          <w:szCs w:val="32"/>
        </w:rPr>
        <w:t>4.5 Reliability Test</w:t>
      </w:r>
      <w:bookmarkEnd w:id="57"/>
    </w:p>
    <w:p w14:paraId="0824C176" w14:textId="62344FFC" w:rsidR="00714750" w:rsidRPr="00714750" w:rsidRDefault="002009FA" w:rsidP="00714750">
      <w:pPr>
        <w:jc w:val="both"/>
        <w:rPr>
          <w:rFonts w:ascii="Arial" w:hAnsi="Arial" w:cs="Arial"/>
          <w:sz w:val="24"/>
          <w:szCs w:val="24"/>
        </w:rPr>
      </w:pPr>
      <w:r>
        <w:rPr>
          <w:rFonts w:ascii="Arial" w:hAnsi="Arial" w:cs="Arial"/>
          <w:sz w:val="24"/>
          <w:szCs w:val="24"/>
        </w:rPr>
        <w:t>Table 7</w:t>
      </w:r>
      <w:r w:rsidR="00714750" w:rsidRPr="00714750">
        <w:rPr>
          <w:rFonts w:ascii="Arial" w:hAnsi="Arial" w:cs="Arial"/>
          <w:sz w:val="24"/>
          <w:szCs w:val="24"/>
        </w:rPr>
        <w:t xml:space="preserve"> presents the reliability statistics for the four main constructs, measured using Cronbach's Alpha. </w:t>
      </w:r>
      <w:r w:rsidR="00CF7FE3" w:rsidRPr="00CF7FE3">
        <w:rPr>
          <w:rFonts w:ascii="Arial" w:hAnsi="Arial" w:cs="Arial"/>
          <w:sz w:val="24"/>
          <w:szCs w:val="24"/>
        </w:rPr>
        <w:t xml:space="preserve">The alpha coefficient values for all constructs were greater than 0.70, </w:t>
      </w:r>
      <w:r w:rsidR="006E77D9">
        <w:rPr>
          <w:rFonts w:ascii="Arial" w:hAnsi="Arial" w:cs="Arial"/>
          <w:sz w:val="24"/>
          <w:szCs w:val="24"/>
        </w:rPr>
        <w:t>indicating acceptable consistency</w:t>
      </w:r>
      <w:r w:rsidR="00CF7FE3" w:rsidRPr="00CF7FE3">
        <w:rPr>
          <w:rFonts w:ascii="Arial" w:hAnsi="Arial" w:cs="Arial"/>
          <w:sz w:val="24"/>
          <w:szCs w:val="24"/>
        </w:rPr>
        <w:t>. The values of alpha coefficient for brand image, product design, luxury perception and consumer behavior were 0.84, 0.81, 0.87 and 0.83 correspondingly. The results show that the measures taken for all constructs have the appropriate consistency. The high values of alpha indicate high correlation between items and the same concept measurement for all items of the construct. The reliability analysis is necessary to make sure that the measurement scale is consistent and thus the hypothesis testing is based on the consistent data. The values of alpha coefficient are consistent with the previous studies of brand equity and consumer behavior where the reliability coefficient is higher than 0.70</w:t>
      </w:r>
      <w:r w:rsidR="00714750" w:rsidRPr="00714750">
        <w:rPr>
          <w:rFonts w:ascii="Arial" w:hAnsi="Arial" w:cs="Arial"/>
          <w:sz w:val="24"/>
          <w:szCs w:val="24"/>
        </w:rPr>
        <w:t>.</w:t>
      </w:r>
    </w:p>
    <w:p w14:paraId="5BE3BFD5" w14:textId="29CB0796" w:rsidR="002009FA" w:rsidRDefault="002009FA" w:rsidP="002009FA">
      <w:pPr>
        <w:pStyle w:val="Caption"/>
        <w:keepNext/>
      </w:pPr>
      <w:bookmarkStart w:id="58" w:name="_Toc240314566"/>
      <w:r>
        <w:t xml:space="preserve">Table </w:t>
      </w:r>
      <w:r w:rsidR="009C184A">
        <w:fldChar w:fldCharType="begin"/>
      </w:r>
      <w:r w:rsidR="009C184A">
        <w:instrText xml:space="preserve"> SEQ Table \* ARABIC </w:instrText>
      </w:r>
      <w:r w:rsidR="009C184A">
        <w:fldChar w:fldCharType="separate"/>
      </w:r>
      <w:r w:rsidR="00AF1F48">
        <w:rPr>
          <w:noProof/>
        </w:rPr>
        <w:t>7</w:t>
      </w:r>
      <w:r w:rsidR="009C184A">
        <w:rPr>
          <w:noProof/>
        </w:rPr>
        <w:fldChar w:fldCharType="end"/>
      </w:r>
      <w:r>
        <w:t>.</w:t>
      </w:r>
      <w:r w:rsidRPr="00A00AF8">
        <w:t>Reliability Statistics</w:t>
      </w:r>
      <w:bookmarkEnd w:id="58"/>
    </w:p>
    <w:tbl>
      <w:tblPr>
        <w:tblW w:w="6094" w:type="dxa"/>
        <w:tblLook w:val="04A0" w:firstRow="1" w:lastRow="0" w:firstColumn="1" w:lastColumn="0" w:noHBand="0" w:noVBand="1"/>
      </w:tblPr>
      <w:tblGrid>
        <w:gridCol w:w="2377"/>
        <w:gridCol w:w="1469"/>
        <w:gridCol w:w="2248"/>
      </w:tblGrid>
      <w:tr w:rsidR="00714750" w:rsidRPr="00714750" w14:paraId="115D02D3" w14:textId="77777777" w:rsidTr="00373025">
        <w:trPr>
          <w:trHeight w:val="229"/>
        </w:trPr>
        <w:tc>
          <w:tcPr>
            <w:tcW w:w="2377"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7CCBF2DD" w14:textId="77777777" w:rsidR="00714750" w:rsidRPr="00714750" w:rsidRDefault="00714750" w:rsidP="00714750">
            <w:pPr>
              <w:spacing w:after="0" w:line="240" w:lineRule="auto"/>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Construct</w:t>
            </w:r>
          </w:p>
        </w:tc>
        <w:tc>
          <w:tcPr>
            <w:tcW w:w="1469" w:type="dxa"/>
            <w:tcBorders>
              <w:top w:val="single" w:sz="4" w:space="0" w:color="auto"/>
              <w:left w:val="nil"/>
              <w:bottom w:val="single" w:sz="4" w:space="0" w:color="auto"/>
              <w:right w:val="single" w:sz="4" w:space="0" w:color="auto"/>
            </w:tcBorders>
            <w:shd w:val="clear" w:color="000000" w:fill="BDD7EE"/>
            <w:noWrap/>
            <w:vAlign w:val="bottom"/>
            <w:hideMark/>
          </w:tcPr>
          <w:p w14:paraId="373100FF"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No. of Items</w:t>
            </w:r>
          </w:p>
        </w:tc>
        <w:tc>
          <w:tcPr>
            <w:tcW w:w="2248" w:type="dxa"/>
            <w:tcBorders>
              <w:top w:val="single" w:sz="4" w:space="0" w:color="auto"/>
              <w:left w:val="nil"/>
              <w:bottom w:val="single" w:sz="4" w:space="0" w:color="auto"/>
              <w:right w:val="single" w:sz="4" w:space="0" w:color="auto"/>
            </w:tcBorders>
            <w:shd w:val="clear" w:color="000000" w:fill="BDD7EE"/>
            <w:noWrap/>
            <w:vAlign w:val="center"/>
            <w:hideMark/>
          </w:tcPr>
          <w:p w14:paraId="6E000216"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Cronbach's Alpha</w:t>
            </w:r>
          </w:p>
        </w:tc>
      </w:tr>
      <w:tr w:rsidR="00714750" w:rsidRPr="00714750" w14:paraId="26574052" w14:textId="77777777" w:rsidTr="00373025">
        <w:trPr>
          <w:trHeight w:val="229"/>
        </w:trPr>
        <w:tc>
          <w:tcPr>
            <w:tcW w:w="2377" w:type="dxa"/>
            <w:tcBorders>
              <w:top w:val="nil"/>
              <w:left w:val="single" w:sz="4" w:space="0" w:color="auto"/>
              <w:bottom w:val="single" w:sz="4" w:space="0" w:color="auto"/>
              <w:right w:val="single" w:sz="4" w:space="0" w:color="auto"/>
            </w:tcBorders>
            <w:shd w:val="clear" w:color="auto" w:fill="auto"/>
            <w:noWrap/>
            <w:vAlign w:val="bottom"/>
            <w:hideMark/>
          </w:tcPr>
          <w:p w14:paraId="384223CE" w14:textId="77777777" w:rsidR="00714750" w:rsidRPr="00714750" w:rsidRDefault="00714750" w:rsidP="00714750">
            <w:pPr>
              <w:spacing w:after="0" w:line="240" w:lineRule="auto"/>
              <w:rPr>
                <w:rFonts w:ascii="Calibri" w:eastAsia="Times New Roman" w:hAnsi="Calibri" w:cs="Calibri"/>
                <w:color w:val="000000"/>
                <w:sz w:val="24"/>
                <w:szCs w:val="24"/>
              </w:rPr>
            </w:pPr>
            <w:r w:rsidRPr="00714750">
              <w:rPr>
                <w:rFonts w:ascii="Calibri" w:eastAsia="Times New Roman" w:hAnsi="Calibri" w:cs="Calibri"/>
                <w:color w:val="000000"/>
                <w:sz w:val="24"/>
                <w:szCs w:val="24"/>
              </w:rPr>
              <w:t>Brand Image</w:t>
            </w:r>
          </w:p>
        </w:tc>
        <w:tc>
          <w:tcPr>
            <w:tcW w:w="1469" w:type="dxa"/>
            <w:tcBorders>
              <w:top w:val="nil"/>
              <w:left w:val="nil"/>
              <w:bottom w:val="single" w:sz="4" w:space="0" w:color="auto"/>
              <w:right w:val="single" w:sz="4" w:space="0" w:color="auto"/>
            </w:tcBorders>
            <w:shd w:val="clear" w:color="auto" w:fill="auto"/>
            <w:noWrap/>
            <w:vAlign w:val="bottom"/>
            <w:hideMark/>
          </w:tcPr>
          <w:p w14:paraId="5C6476CB"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4</w:t>
            </w:r>
          </w:p>
        </w:tc>
        <w:tc>
          <w:tcPr>
            <w:tcW w:w="2248" w:type="dxa"/>
            <w:tcBorders>
              <w:top w:val="nil"/>
              <w:left w:val="nil"/>
              <w:bottom w:val="single" w:sz="4" w:space="0" w:color="auto"/>
              <w:right w:val="single" w:sz="4" w:space="0" w:color="auto"/>
            </w:tcBorders>
            <w:shd w:val="clear" w:color="auto" w:fill="auto"/>
            <w:noWrap/>
            <w:vAlign w:val="center"/>
            <w:hideMark/>
          </w:tcPr>
          <w:p w14:paraId="152E253D"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0.84</w:t>
            </w:r>
          </w:p>
        </w:tc>
      </w:tr>
      <w:tr w:rsidR="00714750" w:rsidRPr="00714750" w14:paraId="59F88EA1" w14:textId="77777777" w:rsidTr="00373025">
        <w:trPr>
          <w:trHeight w:val="229"/>
        </w:trPr>
        <w:tc>
          <w:tcPr>
            <w:tcW w:w="2377" w:type="dxa"/>
            <w:tcBorders>
              <w:top w:val="nil"/>
              <w:left w:val="single" w:sz="4" w:space="0" w:color="auto"/>
              <w:bottom w:val="single" w:sz="4" w:space="0" w:color="auto"/>
              <w:right w:val="single" w:sz="4" w:space="0" w:color="auto"/>
            </w:tcBorders>
            <w:shd w:val="clear" w:color="auto" w:fill="auto"/>
            <w:noWrap/>
            <w:vAlign w:val="bottom"/>
            <w:hideMark/>
          </w:tcPr>
          <w:p w14:paraId="7C4B553D" w14:textId="77777777" w:rsidR="00714750" w:rsidRPr="00714750" w:rsidRDefault="00714750" w:rsidP="00714750">
            <w:pPr>
              <w:spacing w:after="0" w:line="240" w:lineRule="auto"/>
              <w:rPr>
                <w:rFonts w:ascii="Calibri" w:eastAsia="Times New Roman" w:hAnsi="Calibri" w:cs="Calibri"/>
                <w:color w:val="000000"/>
                <w:sz w:val="24"/>
                <w:szCs w:val="24"/>
              </w:rPr>
            </w:pPr>
            <w:r w:rsidRPr="00714750">
              <w:rPr>
                <w:rFonts w:ascii="Calibri" w:eastAsia="Times New Roman" w:hAnsi="Calibri" w:cs="Calibri"/>
                <w:color w:val="000000"/>
                <w:sz w:val="24"/>
                <w:szCs w:val="24"/>
              </w:rPr>
              <w:t>Product Design</w:t>
            </w:r>
          </w:p>
        </w:tc>
        <w:tc>
          <w:tcPr>
            <w:tcW w:w="1469" w:type="dxa"/>
            <w:tcBorders>
              <w:top w:val="nil"/>
              <w:left w:val="nil"/>
              <w:bottom w:val="single" w:sz="4" w:space="0" w:color="auto"/>
              <w:right w:val="single" w:sz="4" w:space="0" w:color="auto"/>
            </w:tcBorders>
            <w:shd w:val="clear" w:color="auto" w:fill="auto"/>
            <w:noWrap/>
            <w:vAlign w:val="bottom"/>
            <w:hideMark/>
          </w:tcPr>
          <w:p w14:paraId="711201FD"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4</w:t>
            </w:r>
          </w:p>
        </w:tc>
        <w:tc>
          <w:tcPr>
            <w:tcW w:w="2248" w:type="dxa"/>
            <w:tcBorders>
              <w:top w:val="nil"/>
              <w:left w:val="nil"/>
              <w:bottom w:val="single" w:sz="4" w:space="0" w:color="auto"/>
              <w:right w:val="single" w:sz="4" w:space="0" w:color="auto"/>
            </w:tcBorders>
            <w:shd w:val="clear" w:color="auto" w:fill="auto"/>
            <w:noWrap/>
            <w:vAlign w:val="center"/>
            <w:hideMark/>
          </w:tcPr>
          <w:p w14:paraId="5AE3386D"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0.81</w:t>
            </w:r>
          </w:p>
        </w:tc>
      </w:tr>
      <w:tr w:rsidR="00714750" w:rsidRPr="00714750" w14:paraId="3509B48F" w14:textId="77777777" w:rsidTr="00373025">
        <w:trPr>
          <w:trHeight w:val="229"/>
        </w:trPr>
        <w:tc>
          <w:tcPr>
            <w:tcW w:w="2377" w:type="dxa"/>
            <w:tcBorders>
              <w:top w:val="nil"/>
              <w:left w:val="single" w:sz="4" w:space="0" w:color="auto"/>
              <w:bottom w:val="single" w:sz="4" w:space="0" w:color="auto"/>
              <w:right w:val="single" w:sz="4" w:space="0" w:color="auto"/>
            </w:tcBorders>
            <w:shd w:val="clear" w:color="auto" w:fill="auto"/>
            <w:noWrap/>
            <w:vAlign w:val="bottom"/>
            <w:hideMark/>
          </w:tcPr>
          <w:p w14:paraId="2F8498F2" w14:textId="77777777" w:rsidR="00714750" w:rsidRPr="00714750" w:rsidRDefault="00714750" w:rsidP="00714750">
            <w:pPr>
              <w:spacing w:after="0" w:line="240" w:lineRule="auto"/>
              <w:rPr>
                <w:rFonts w:ascii="Calibri" w:eastAsia="Times New Roman" w:hAnsi="Calibri" w:cs="Calibri"/>
                <w:color w:val="000000"/>
                <w:sz w:val="24"/>
                <w:szCs w:val="24"/>
              </w:rPr>
            </w:pPr>
            <w:r w:rsidRPr="00714750">
              <w:rPr>
                <w:rFonts w:ascii="Calibri" w:eastAsia="Times New Roman" w:hAnsi="Calibri" w:cs="Calibri"/>
                <w:color w:val="000000"/>
                <w:sz w:val="24"/>
                <w:szCs w:val="24"/>
              </w:rPr>
              <w:t>Luxury Perception</w:t>
            </w:r>
          </w:p>
        </w:tc>
        <w:tc>
          <w:tcPr>
            <w:tcW w:w="1469" w:type="dxa"/>
            <w:tcBorders>
              <w:top w:val="nil"/>
              <w:left w:val="nil"/>
              <w:bottom w:val="single" w:sz="4" w:space="0" w:color="auto"/>
              <w:right w:val="single" w:sz="4" w:space="0" w:color="auto"/>
            </w:tcBorders>
            <w:shd w:val="clear" w:color="auto" w:fill="auto"/>
            <w:noWrap/>
            <w:vAlign w:val="bottom"/>
            <w:hideMark/>
          </w:tcPr>
          <w:p w14:paraId="0CEC4952"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4</w:t>
            </w:r>
          </w:p>
        </w:tc>
        <w:tc>
          <w:tcPr>
            <w:tcW w:w="2248" w:type="dxa"/>
            <w:tcBorders>
              <w:top w:val="nil"/>
              <w:left w:val="nil"/>
              <w:bottom w:val="single" w:sz="4" w:space="0" w:color="auto"/>
              <w:right w:val="single" w:sz="4" w:space="0" w:color="auto"/>
            </w:tcBorders>
            <w:shd w:val="clear" w:color="auto" w:fill="auto"/>
            <w:noWrap/>
            <w:vAlign w:val="center"/>
            <w:hideMark/>
          </w:tcPr>
          <w:p w14:paraId="5FC57440"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0.87</w:t>
            </w:r>
          </w:p>
        </w:tc>
      </w:tr>
      <w:tr w:rsidR="00714750" w:rsidRPr="00714750" w14:paraId="7E649E73" w14:textId="77777777" w:rsidTr="00373025">
        <w:trPr>
          <w:trHeight w:val="229"/>
        </w:trPr>
        <w:tc>
          <w:tcPr>
            <w:tcW w:w="2377" w:type="dxa"/>
            <w:tcBorders>
              <w:top w:val="nil"/>
              <w:left w:val="single" w:sz="4" w:space="0" w:color="auto"/>
              <w:bottom w:val="single" w:sz="4" w:space="0" w:color="auto"/>
              <w:right w:val="single" w:sz="4" w:space="0" w:color="auto"/>
            </w:tcBorders>
            <w:shd w:val="clear" w:color="auto" w:fill="auto"/>
            <w:noWrap/>
            <w:vAlign w:val="bottom"/>
            <w:hideMark/>
          </w:tcPr>
          <w:p w14:paraId="5060AEB6" w14:textId="77777777" w:rsidR="00714750" w:rsidRPr="00714750" w:rsidRDefault="00714750" w:rsidP="00714750">
            <w:pPr>
              <w:spacing w:after="0" w:line="240" w:lineRule="auto"/>
              <w:rPr>
                <w:rFonts w:ascii="Calibri" w:eastAsia="Times New Roman" w:hAnsi="Calibri" w:cs="Calibri"/>
                <w:color w:val="000000"/>
                <w:sz w:val="24"/>
                <w:szCs w:val="24"/>
              </w:rPr>
            </w:pPr>
            <w:r w:rsidRPr="00714750">
              <w:rPr>
                <w:rFonts w:ascii="Calibri" w:eastAsia="Times New Roman" w:hAnsi="Calibri" w:cs="Calibri"/>
                <w:color w:val="000000"/>
                <w:sz w:val="24"/>
                <w:szCs w:val="24"/>
              </w:rPr>
              <w:t>Consumer Behaviour</w:t>
            </w:r>
          </w:p>
        </w:tc>
        <w:tc>
          <w:tcPr>
            <w:tcW w:w="1469" w:type="dxa"/>
            <w:tcBorders>
              <w:top w:val="nil"/>
              <w:left w:val="nil"/>
              <w:bottom w:val="single" w:sz="4" w:space="0" w:color="auto"/>
              <w:right w:val="single" w:sz="4" w:space="0" w:color="auto"/>
            </w:tcBorders>
            <w:shd w:val="clear" w:color="auto" w:fill="auto"/>
            <w:noWrap/>
            <w:vAlign w:val="bottom"/>
            <w:hideMark/>
          </w:tcPr>
          <w:p w14:paraId="281B5103"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4</w:t>
            </w:r>
          </w:p>
        </w:tc>
        <w:tc>
          <w:tcPr>
            <w:tcW w:w="2248" w:type="dxa"/>
            <w:tcBorders>
              <w:top w:val="nil"/>
              <w:left w:val="nil"/>
              <w:bottom w:val="single" w:sz="4" w:space="0" w:color="auto"/>
              <w:right w:val="single" w:sz="4" w:space="0" w:color="auto"/>
            </w:tcBorders>
            <w:shd w:val="clear" w:color="auto" w:fill="auto"/>
            <w:noWrap/>
            <w:vAlign w:val="center"/>
            <w:hideMark/>
          </w:tcPr>
          <w:p w14:paraId="3AFFB236" w14:textId="77777777" w:rsidR="00714750" w:rsidRPr="00714750" w:rsidRDefault="00714750" w:rsidP="00714750">
            <w:pPr>
              <w:spacing w:after="0" w:line="240" w:lineRule="auto"/>
              <w:jc w:val="center"/>
              <w:rPr>
                <w:rFonts w:ascii="Calibri" w:eastAsia="Times New Roman" w:hAnsi="Calibri" w:cs="Calibri"/>
                <w:color w:val="000000"/>
                <w:sz w:val="24"/>
                <w:szCs w:val="24"/>
              </w:rPr>
            </w:pPr>
            <w:r w:rsidRPr="00714750">
              <w:rPr>
                <w:rFonts w:ascii="Calibri" w:eastAsia="Times New Roman" w:hAnsi="Calibri" w:cs="Calibri"/>
                <w:color w:val="000000"/>
                <w:sz w:val="24"/>
                <w:szCs w:val="24"/>
              </w:rPr>
              <w:t>0.83</w:t>
            </w:r>
          </w:p>
        </w:tc>
      </w:tr>
    </w:tbl>
    <w:p w14:paraId="71A38454" w14:textId="77777777" w:rsidR="002009FA" w:rsidRDefault="00714750" w:rsidP="002009FA">
      <w:pPr>
        <w:keepNext/>
        <w:jc w:val="center"/>
      </w:pPr>
      <w:r w:rsidRPr="00714750">
        <w:rPr>
          <w:noProof/>
        </w:rPr>
        <w:lastRenderedPageBreak/>
        <w:drawing>
          <wp:inline distT="0" distB="0" distL="0" distR="0" wp14:anchorId="47901AB2" wp14:editId="51400CD1">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9186DDF" w14:textId="6AFDAACE" w:rsidR="002009FA" w:rsidRDefault="002009FA" w:rsidP="002009FA">
      <w:pPr>
        <w:pStyle w:val="Caption"/>
        <w:jc w:val="center"/>
      </w:pPr>
      <w:bookmarkStart w:id="59" w:name="_Toc240314550"/>
      <w:r>
        <w:t xml:space="preserve">Figure </w:t>
      </w:r>
      <w:r w:rsidR="009C184A">
        <w:fldChar w:fldCharType="begin"/>
      </w:r>
      <w:r w:rsidR="009C184A">
        <w:instrText xml:space="preserve"> SEQ Figure \* ARABIC </w:instrText>
      </w:r>
      <w:r w:rsidR="009C184A">
        <w:fldChar w:fldCharType="separate"/>
      </w:r>
      <w:r>
        <w:rPr>
          <w:noProof/>
        </w:rPr>
        <w:t>5</w:t>
      </w:r>
      <w:r w:rsidR="009C184A">
        <w:rPr>
          <w:noProof/>
        </w:rPr>
        <w:fldChar w:fldCharType="end"/>
      </w:r>
      <w:r>
        <w:t xml:space="preserve"> Cronbach's Alpha for Each Construct</w:t>
      </w:r>
      <w:bookmarkEnd w:id="59"/>
    </w:p>
    <w:p w14:paraId="751FA400" w14:textId="38E62EF0" w:rsidR="00714750" w:rsidRPr="00714750" w:rsidRDefault="00714750" w:rsidP="00714750">
      <w:pPr>
        <w:jc w:val="center"/>
        <w:rPr>
          <w:rFonts w:ascii="Arial" w:hAnsi="Arial" w:cs="Arial"/>
          <w:i/>
          <w:sz w:val="20"/>
          <w:lang w:val="en-GB"/>
        </w:rPr>
      </w:pPr>
      <w:r w:rsidRPr="00714750">
        <w:rPr>
          <w:lang w:val="en-GB"/>
        </w:rPr>
        <w:br/>
      </w:r>
    </w:p>
    <w:p w14:paraId="6B2F4258" w14:textId="77777777" w:rsidR="006E77D9" w:rsidRPr="006E77D9" w:rsidRDefault="002009FA" w:rsidP="006E77D9">
      <w:pPr>
        <w:jc w:val="both"/>
        <w:rPr>
          <w:rFonts w:ascii="Arial" w:hAnsi="Arial" w:cs="Arial"/>
          <w:sz w:val="24"/>
          <w:lang w:val="en-GB"/>
        </w:rPr>
      </w:pPr>
      <w:r>
        <w:rPr>
          <w:rFonts w:ascii="Arial" w:hAnsi="Arial" w:cs="Arial"/>
          <w:sz w:val="24"/>
          <w:lang w:val="en-GB"/>
        </w:rPr>
        <w:t>Figure 5</w:t>
      </w:r>
      <w:r w:rsidR="00714750" w:rsidRPr="00714750">
        <w:rPr>
          <w:rFonts w:ascii="Arial" w:hAnsi="Arial" w:cs="Arial"/>
          <w:sz w:val="24"/>
          <w:lang w:val="en-GB"/>
        </w:rPr>
        <w:t xml:space="preserve"> illustrates the Cronbach's Alpha values for each construct, all of which exceed the 0.70 threshold. </w:t>
      </w:r>
      <w:r w:rsidR="006E77D9" w:rsidRPr="006E77D9">
        <w:rPr>
          <w:rFonts w:ascii="Arial" w:hAnsi="Arial" w:cs="Arial"/>
          <w:sz w:val="24"/>
          <w:lang w:val="en-GB"/>
        </w:rPr>
        <w:t>The luxury perception construct recorded the highest alpha value (0.87), indicating excellent internal consistency, while product design recorded the lowest (0.81), still well above the acceptable threshold. These results confirm that the measurement scales are reliable and suitable for hypothesis testing. The high reliability of the scales suggests that the findings are stable and reproducible. The alpha values also indicate that the questionnaire items were well-designed and effectively captured the intended constructs. The reliability analysis is a crucial step in ensuring the quality of the research findings and provides confidence in the validity of the subsequent statistical tests.</w:t>
      </w:r>
    </w:p>
    <w:p w14:paraId="51D4A6A1" w14:textId="75B3A5EA" w:rsidR="00714750" w:rsidRPr="00714750" w:rsidRDefault="00714750" w:rsidP="006E77D9">
      <w:pPr>
        <w:jc w:val="both"/>
        <w:rPr>
          <w:rFonts w:ascii="Arial" w:eastAsiaTheme="majorEastAsia" w:hAnsi="Arial" w:cstheme="majorBidi"/>
          <w:b/>
          <w:sz w:val="36"/>
          <w:szCs w:val="32"/>
          <w:lang w:val="en-GB"/>
        </w:rPr>
      </w:pPr>
      <w:r w:rsidRPr="00714750">
        <w:rPr>
          <w:rFonts w:ascii="Arial" w:eastAsiaTheme="majorEastAsia" w:hAnsi="Arial" w:cstheme="majorBidi"/>
          <w:b/>
          <w:sz w:val="36"/>
          <w:szCs w:val="32"/>
          <w:lang w:val="en-GB"/>
        </w:rPr>
        <w:t>4.6 Correlation Coefficient Test</w:t>
      </w:r>
    </w:p>
    <w:p w14:paraId="66094ADF" w14:textId="77777777" w:rsidR="00714750" w:rsidRPr="00714750" w:rsidRDefault="00714750" w:rsidP="00714750">
      <w:pPr>
        <w:rPr>
          <w:lang w:val="en-GB"/>
        </w:rPr>
      </w:pPr>
    </w:p>
    <w:p w14:paraId="0D8A4BCB" w14:textId="77777777" w:rsidR="00714750" w:rsidRPr="00714750" w:rsidRDefault="00714750" w:rsidP="00714750">
      <w:pPr>
        <w:keepNext/>
        <w:keepLines/>
        <w:spacing w:before="40" w:after="0"/>
        <w:outlineLvl w:val="1"/>
        <w:rPr>
          <w:rFonts w:ascii="Arial" w:eastAsiaTheme="majorEastAsia" w:hAnsi="Arial" w:cstheme="majorBidi"/>
          <w:b/>
          <w:sz w:val="32"/>
          <w:szCs w:val="26"/>
        </w:rPr>
      </w:pPr>
      <w:bookmarkStart w:id="60" w:name="_Toc241005398"/>
      <w:r w:rsidRPr="00714750">
        <w:rPr>
          <w:rFonts w:ascii="Arial" w:eastAsiaTheme="majorEastAsia" w:hAnsi="Arial" w:cstheme="majorBidi"/>
          <w:b/>
          <w:sz w:val="32"/>
          <w:szCs w:val="26"/>
        </w:rPr>
        <w:t>4.6.1 H1 Brand Image &amp; Product Design → Consumer Behaviour</w:t>
      </w:r>
      <w:bookmarkEnd w:id="60"/>
    </w:p>
    <w:p w14:paraId="059433B8" w14:textId="77777777" w:rsidR="002009FA" w:rsidRDefault="002009FA" w:rsidP="002009FA">
      <w:pPr>
        <w:pStyle w:val="Caption"/>
        <w:keepNext/>
      </w:pPr>
    </w:p>
    <w:p w14:paraId="2DE29B78" w14:textId="51C5B854" w:rsidR="002009FA" w:rsidRDefault="002009FA" w:rsidP="002009FA">
      <w:pPr>
        <w:pStyle w:val="Caption"/>
        <w:keepNext/>
      </w:pPr>
      <w:bookmarkStart w:id="61" w:name="_Toc240314567"/>
      <w:r>
        <w:t xml:space="preserve">Table </w:t>
      </w:r>
      <w:r w:rsidR="009C184A">
        <w:fldChar w:fldCharType="begin"/>
      </w:r>
      <w:r w:rsidR="009C184A">
        <w:instrText xml:space="preserve"> SEQ Table \* ARABIC </w:instrText>
      </w:r>
      <w:r w:rsidR="009C184A">
        <w:fldChar w:fldCharType="separate"/>
      </w:r>
      <w:r w:rsidR="00AF1F48">
        <w:rPr>
          <w:noProof/>
        </w:rPr>
        <w:t>8</w:t>
      </w:r>
      <w:r w:rsidR="009C184A">
        <w:rPr>
          <w:noProof/>
        </w:rPr>
        <w:fldChar w:fldCharType="end"/>
      </w:r>
      <w:r>
        <w:t>.</w:t>
      </w:r>
      <w:r w:rsidRPr="0055585E">
        <w:t>Correlation Analysis for H1</w:t>
      </w:r>
      <w:bookmarkEnd w:id="61"/>
    </w:p>
    <w:tbl>
      <w:tblPr>
        <w:tblW w:w="4673" w:type="dxa"/>
        <w:tblLook w:val="04A0" w:firstRow="1" w:lastRow="0" w:firstColumn="1" w:lastColumn="0" w:noHBand="0" w:noVBand="1"/>
      </w:tblPr>
      <w:tblGrid>
        <w:gridCol w:w="2331"/>
        <w:gridCol w:w="2342"/>
      </w:tblGrid>
      <w:tr w:rsidR="00714750" w:rsidRPr="00714750" w14:paraId="09E4DDB4" w14:textId="77777777" w:rsidTr="00555556">
        <w:trPr>
          <w:trHeight w:val="369"/>
        </w:trPr>
        <w:tc>
          <w:tcPr>
            <w:tcW w:w="2331"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1FDEC1D3" w14:textId="77777777" w:rsidR="00714750" w:rsidRPr="00714750" w:rsidRDefault="00714750" w:rsidP="00714750">
            <w:pPr>
              <w:spacing w:after="0" w:line="240" w:lineRule="auto"/>
              <w:rPr>
                <w:rFonts w:ascii="Calibri" w:eastAsia="Times New Roman" w:hAnsi="Calibri" w:cs="Calibri"/>
                <w:b/>
                <w:color w:val="000000"/>
              </w:rPr>
            </w:pPr>
            <w:r w:rsidRPr="00714750">
              <w:rPr>
                <w:rFonts w:ascii="Calibri" w:eastAsia="Times New Roman" w:hAnsi="Calibri" w:cs="Calibri"/>
                <w:b/>
                <w:color w:val="000000"/>
              </w:rPr>
              <w:t>Variables</w:t>
            </w:r>
          </w:p>
        </w:tc>
        <w:tc>
          <w:tcPr>
            <w:tcW w:w="2342" w:type="dxa"/>
            <w:tcBorders>
              <w:top w:val="single" w:sz="4" w:space="0" w:color="auto"/>
              <w:left w:val="nil"/>
              <w:bottom w:val="single" w:sz="4" w:space="0" w:color="auto"/>
              <w:right w:val="single" w:sz="4" w:space="0" w:color="auto"/>
            </w:tcBorders>
            <w:shd w:val="clear" w:color="000000" w:fill="BDD7EE"/>
            <w:noWrap/>
            <w:vAlign w:val="bottom"/>
            <w:hideMark/>
          </w:tcPr>
          <w:p w14:paraId="3FBE7D97" w14:textId="77777777" w:rsidR="00714750" w:rsidRPr="00714750" w:rsidRDefault="00714750" w:rsidP="00714750">
            <w:pPr>
              <w:spacing w:after="0" w:line="240" w:lineRule="auto"/>
              <w:rPr>
                <w:rFonts w:ascii="Calibri" w:eastAsia="Times New Roman" w:hAnsi="Calibri" w:cs="Calibri"/>
                <w:b/>
                <w:color w:val="000000"/>
              </w:rPr>
            </w:pPr>
            <w:r w:rsidRPr="00714750">
              <w:rPr>
                <w:rFonts w:ascii="Calibri" w:eastAsia="Times New Roman" w:hAnsi="Calibri" w:cs="Calibri"/>
                <w:b/>
                <w:color w:val="000000"/>
              </w:rPr>
              <w:t>Consumer Behaviour</w:t>
            </w:r>
          </w:p>
        </w:tc>
      </w:tr>
      <w:tr w:rsidR="00714750" w:rsidRPr="00714750" w14:paraId="5565ADDB" w14:textId="77777777" w:rsidTr="00555556">
        <w:trPr>
          <w:trHeight w:val="369"/>
        </w:trPr>
        <w:tc>
          <w:tcPr>
            <w:tcW w:w="2331" w:type="dxa"/>
            <w:tcBorders>
              <w:top w:val="nil"/>
              <w:left w:val="single" w:sz="4" w:space="0" w:color="auto"/>
              <w:bottom w:val="single" w:sz="4" w:space="0" w:color="auto"/>
              <w:right w:val="single" w:sz="4" w:space="0" w:color="auto"/>
            </w:tcBorders>
            <w:shd w:val="clear" w:color="auto" w:fill="auto"/>
            <w:noWrap/>
            <w:vAlign w:val="bottom"/>
            <w:hideMark/>
          </w:tcPr>
          <w:p w14:paraId="2C19FFAF"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Brand Image</w:t>
            </w:r>
          </w:p>
        </w:tc>
        <w:tc>
          <w:tcPr>
            <w:tcW w:w="2342" w:type="dxa"/>
            <w:tcBorders>
              <w:top w:val="nil"/>
              <w:left w:val="nil"/>
              <w:bottom w:val="single" w:sz="4" w:space="0" w:color="auto"/>
              <w:right w:val="single" w:sz="4" w:space="0" w:color="auto"/>
            </w:tcBorders>
            <w:shd w:val="clear" w:color="auto" w:fill="auto"/>
            <w:noWrap/>
            <w:vAlign w:val="bottom"/>
            <w:hideMark/>
          </w:tcPr>
          <w:p w14:paraId="7C72A660"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0.68**</w:t>
            </w:r>
          </w:p>
        </w:tc>
      </w:tr>
      <w:tr w:rsidR="00714750" w:rsidRPr="00714750" w14:paraId="492BD846" w14:textId="77777777" w:rsidTr="00555556">
        <w:trPr>
          <w:trHeight w:val="369"/>
        </w:trPr>
        <w:tc>
          <w:tcPr>
            <w:tcW w:w="2331" w:type="dxa"/>
            <w:tcBorders>
              <w:top w:val="nil"/>
              <w:left w:val="single" w:sz="4" w:space="0" w:color="auto"/>
              <w:bottom w:val="single" w:sz="4" w:space="0" w:color="auto"/>
              <w:right w:val="single" w:sz="4" w:space="0" w:color="auto"/>
            </w:tcBorders>
            <w:shd w:val="clear" w:color="auto" w:fill="auto"/>
            <w:noWrap/>
            <w:vAlign w:val="bottom"/>
            <w:hideMark/>
          </w:tcPr>
          <w:p w14:paraId="38CB8380"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Product Design</w:t>
            </w:r>
          </w:p>
        </w:tc>
        <w:tc>
          <w:tcPr>
            <w:tcW w:w="2342" w:type="dxa"/>
            <w:tcBorders>
              <w:top w:val="nil"/>
              <w:left w:val="nil"/>
              <w:bottom w:val="single" w:sz="4" w:space="0" w:color="auto"/>
              <w:right w:val="single" w:sz="4" w:space="0" w:color="auto"/>
            </w:tcBorders>
            <w:shd w:val="clear" w:color="auto" w:fill="auto"/>
            <w:noWrap/>
            <w:vAlign w:val="bottom"/>
            <w:hideMark/>
          </w:tcPr>
          <w:p w14:paraId="72809047"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0.60**</w:t>
            </w:r>
          </w:p>
        </w:tc>
      </w:tr>
    </w:tbl>
    <w:p w14:paraId="3214BF3C" w14:textId="77777777" w:rsidR="00714750" w:rsidRPr="00714750" w:rsidRDefault="00714750" w:rsidP="00714750">
      <w:pPr>
        <w:rPr>
          <w:lang w:val="en-GB"/>
        </w:rPr>
      </w:pPr>
      <w:r w:rsidRPr="00714750">
        <w:rPr>
          <w:lang w:val="en-GB"/>
        </w:rPr>
        <w:t>*p &lt; 0.01</w:t>
      </w:r>
    </w:p>
    <w:p w14:paraId="60F9376A" w14:textId="77777777" w:rsidR="00714750" w:rsidRPr="00714750" w:rsidRDefault="00714750" w:rsidP="00714750">
      <w:pPr>
        <w:rPr>
          <w:rFonts w:ascii="Arial" w:hAnsi="Arial" w:cs="Arial"/>
          <w:b/>
          <w:bCs/>
          <w:lang w:val="en-GB"/>
        </w:rPr>
      </w:pPr>
    </w:p>
    <w:p w14:paraId="11630896" w14:textId="595E4BFA" w:rsidR="002009FA" w:rsidRDefault="002009FA" w:rsidP="002009FA">
      <w:pPr>
        <w:pStyle w:val="Caption"/>
        <w:keepNext/>
      </w:pPr>
      <w:bookmarkStart w:id="62" w:name="_Toc240314568"/>
      <w:r>
        <w:t xml:space="preserve">Table </w:t>
      </w:r>
      <w:r w:rsidR="009C184A">
        <w:fldChar w:fldCharType="begin"/>
      </w:r>
      <w:r w:rsidR="009C184A">
        <w:instrText xml:space="preserve"> SEQ Table \* ARABIC </w:instrText>
      </w:r>
      <w:r w:rsidR="009C184A">
        <w:fldChar w:fldCharType="separate"/>
      </w:r>
      <w:r w:rsidR="00AF1F48">
        <w:rPr>
          <w:noProof/>
        </w:rPr>
        <w:t>9</w:t>
      </w:r>
      <w:r w:rsidR="009C184A">
        <w:rPr>
          <w:noProof/>
        </w:rPr>
        <w:fldChar w:fldCharType="end"/>
      </w:r>
      <w:r>
        <w:t>.</w:t>
      </w:r>
      <w:r w:rsidRPr="00CC7FB0">
        <w:t>Regression Analysis for H1</w:t>
      </w:r>
      <w:bookmarkEnd w:id="62"/>
    </w:p>
    <w:tbl>
      <w:tblPr>
        <w:tblW w:w="4400" w:type="dxa"/>
        <w:tblLook w:val="04A0" w:firstRow="1" w:lastRow="0" w:firstColumn="1" w:lastColumn="0" w:noHBand="0" w:noVBand="1"/>
      </w:tblPr>
      <w:tblGrid>
        <w:gridCol w:w="1940"/>
        <w:gridCol w:w="2460"/>
      </w:tblGrid>
      <w:tr w:rsidR="00714750" w:rsidRPr="00714750" w14:paraId="634095E7" w14:textId="77777777" w:rsidTr="00555556">
        <w:trPr>
          <w:trHeight w:val="288"/>
        </w:trPr>
        <w:tc>
          <w:tcPr>
            <w:tcW w:w="194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6297248E"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Predictor</w:t>
            </w:r>
          </w:p>
        </w:tc>
        <w:tc>
          <w:tcPr>
            <w:tcW w:w="2460" w:type="dxa"/>
            <w:tcBorders>
              <w:top w:val="single" w:sz="4" w:space="0" w:color="auto"/>
              <w:left w:val="nil"/>
              <w:bottom w:val="single" w:sz="4" w:space="0" w:color="auto"/>
              <w:right w:val="single" w:sz="4" w:space="0" w:color="auto"/>
            </w:tcBorders>
            <w:shd w:val="clear" w:color="000000" w:fill="BDD7EE"/>
            <w:noWrap/>
            <w:vAlign w:val="bottom"/>
            <w:hideMark/>
          </w:tcPr>
          <w:p w14:paraId="5B624010"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Beta</w:t>
            </w:r>
          </w:p>
        </w:tc>
      </w:tr>
      <w:tr w:rsidR="00714750" w:rsidRPr="00714750" w14:paraId="08583E16" w14:textId="77777777" w:rsidTr="00555556">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FC3B4EE"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Brand Image</w:t>
            </w:r>
          </w:p>
        </w:tc>
        <w:tc>
          <w:tcPr>
            <w:tcW w:w="2460" w:type="dxa"/>
            <w:tcBorders>
              <w:top w:val="nil"/>
              <w:left w:val="nil"/>
              <w:bottom w:val="single" w:sz="4" w:space="0" w:color="auto"/>
              <w:right w:val="single" w:sz="4" w:space="0" w:color="auto"/>
            </w:tcBorders>
            <w:shd w:val="clear" w:color="auto" w:fill="auto"/>
            <w:noWrap/>
            <w:vAlign w:val="bottom"/>
            <w:hideMark/>
          </w:tcPr>
          <w:p w14:paraId="5200EB85"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0.48</w:t>
            </w:r>
          </w:p>
        </w:tc>
      </w:tr>
      <w:tr w:rsidR="00714750" w:rsidRPr="00714750" w14:paraId="75AD1D6D" w14:textId="77777777" w:rsidTr="00555556">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C5293A1"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Product Design</w:t>
            </w:r>
          </w:p>
        </w:tc>
        <w:tc>
          <w:tcPr>
            <w:tcW w:w="2460" w:type="dxa"/>
            <w:tcBorders>
              <w:top w:val="nil"/>
              <w:left w:val="nil"/>
              <w:bottom w:val="single" w:sz="4" w:space="0" w:color="auto"/>
              <w:right w:val="single" w:sz="4" w:space="0" w:color="auto"/>
            </w:tcBorders>
            <w:shd w:val="clear" w:color="auto" w:fill="auto"/>
            <w:noWrap/>
            <w:vAlign w:val="bottom"/>
            <w:hideMark/>
          </w:tcPr>
          <w:p w14:paraId="46F665D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0.38</w:t>
            </w:r>
          </w:p>
        </w:tc>
      </w:tr>
      <w:tr w:rsidR="00714750" w:rsidRPr="00714750" w14:paraId="72D7EA49" w14:textId="77777777" w:rsidTr="00555556">
        <w:trPr>
          <w:trHeight w:val="288"/>
        </w:trPr>
        <w:tc>
          <w:tcPr>
            <w:tcW w:w="1940" w:type="dxa"/>
            <w:tcBorders>
              <w:top w:val="nil"/>
              <w:left w:val="nil"/>
              <w:bottom w:val="nil"/>
              <w:right w:val="nil"/>
            </w:tcBorders>
            <w:shd w:val="clear" w:color="auto" w:fill="auto"/>
            <w:noWrap/>
            <w:vAlign w:val="bottom"/>
            <w:hideMark/>
          </w:tcPr>
          <w:p w14:paraId="0D4ECD45"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R² = 0.56</w:t>
            </w:r>
          </w:p>
        </w:tc>
        <w:tc>
          <w:tcPr>
            <w:tcW w:w="2460" w:type="dxa"/>
            <w:tcBorders>
              <w:top w:val="nil"/>
              <w:left w:val="nil"/>
              <w:bottom w:val="nil"/>
              <w:right w:val="nil"/>
            </w:tcBorders>
            <w:shd w:val="clear" w:color="auto" w:fill="auto"/>
            <w:noWrap/>
            <w:vAlign w:val="bottom"/>
            <w:hideMark/>
          </w:tcPr>
          <w:p w14:paraId="23258E7C" w14:textId="77777777" w:rsidR="00714750" w:rsidRPr="00714750" w:rsidRDefault="00714750" w:rsidP="00714750">
            <w:pPr>
              <w:spacing w:after="0" w:line="240" w:lineRule="auto"/>
              <w:rPr>
                <w:rFonts w:ascii="Calibri" w:eastAsia="Times New Roman" w:hAnsi="Calibri" w:cs="Calibri"/>
                <w:color w:val="000000"/>
              </w:rPr>
            </w:pPr>
          </w:p>
        </w:tc>
      </w:tr>
    </w:tbl>
    <w:p w14:paraId="6043D80C" w14:textId="77777777" w:rsidR="00714750" w:rsidRPr="00714750" w:rsidRDefault="00714750" w:rsidP="00714750">
      <w:pPr>
        <w:jc w:val="both"/>
        <w:rPr>
          <w:rFonts w:ascii="Arial" w:hAnsi="Arial" w:cs="Arial"/>
          <w:sz w:val="24"/>
          <w:lang w:val="en-GB"/>
        </w:rPr>
      </w:pPr>
    </w:p>
    <w:p w14:paraId="25C422FF" w14:textId="184BD55F" w:rsidR="00714750" w:rsidRPr="00714750" w:rsidRDefault="002009FA" w:rsidP="00714750">
      <w:pPr>
        <w:jc w:val="both"/>
        <w:rPr>
          <w:rFonts w:ascii="Arial" w:hAnsi="Arial" w:cs="Arial"/>
          <w:sz w:val="24"/>
          <w:lang w:val="en-GB"/>
        </w:rPr>
      </w:pPr>
      <w:r>
        <w:rPr>
          <w:rFonts w:ascii="Arial" w:hAnsi="Arial" w:cs="Arial"/>
          <w:sz w:val="24"/>
          <w:lang w:val="en-GB"/>
        </w:rPr>
        <w:t xml:space="preserve">Table 8 and Table 9 </w:t>
      </w:r>
      <w:r w:rsidR="00714750" w:rsidRPr="00714750">
        <w:rPr>
          <w:rFonts w:ascii="Arial" w:hAnsi="Arial" w:cs="Arial"/>
          <w:sz w:val="24"/>
          <w:lang w:val="en-GB"/>
        </w:rPr>
        <w:t xml:space="preserve">present the correlation and regression results for H1, examining the combined relationship between brand image, product design, and consumer behaviour. </w:t>
      </w:r>
      <w:r w:rsidR="000275B8" w:rsidRPr="000275B8">
        <w:rPr>
          <w:rFonts w:ascii="Arial" w:hAnsi="Arial" w:cs="Arial"/>
          <w:sz w:val="24"/>
          <w:lang w:val="en-GB"/>
        </w:rPr>
        <w:t>The findings from the correlation show strong positive correlations between brand image and consumer behavior (r=0.68, p&lt;0.01) and between product design and consumer behavior (r=0.60, p&lt;0.01). The regression model shows that 56% of the variance in consumer behavior can be explained by the two predictors (R²=0.56) and both predictors contribute significantly to the model (p&lt;0.001). Hence, stronger perceptions of Nike’s brand image and product design lead to favorable consumer behavior. This means that H1 is supported.</w:t>
      </w:r>
    </w:p>
    <w:p w14:paraId="707F53EB" w14:textId="77777777" w:rsidR="00714750" w:rsidRPr="00714750" w:rsidRDefault="00714750" w:rsidP="00714750">
      <w:pPr>
        <w:jc w:val="both"/>
        <w:rPr>
          <w:rFonts w:ascii="Arial" w:hAnsi="Arial" w:cs="Arial"/>
          <w:sz w:val="24"/>
          <w:lang w:val="en-GB"/>
        </w:rPr>
      </w:pPr>
    </w:p>
    <w:p w14:paraId="5FC362EB" w14:textId="77777777" w:rsidR="00714750" w:rsidRPr="00714750" w:rsidRDefault="00714750" w:rsidP="00714750">
      <w:pPr>
        <w:keepNext/>
        <w:keepLines/>
        <w:spacing w:before="40" w:after="0"/>
        <w:outlineLvl w:val="1"/>
        <w:rPr>
          <w:rFonts w:ascii="Arial" w:eastAsiaTheme="majorEastAsia" w:hAnsi="Arial" w:cstheme="majorBidi"/>
          <w:b/>
          <w:sz w:val="32"/>
          <w:szCs w:val="26"/>
        </w:rPr>
      </w:pPr>
      <w:bookmarkStart w:id="63" w:name="_Toc241005399"/>
      <w:r w:rsidRPr="00714750">
        <w:rPr>
          <w:rFonts w:ascii="Arial" w:eastAsiaTheme="majorEastAsia" w:hAnsi="Arial" w:cstheme="majorBidi"/>
          <w:b/>
          <w:sz w:val="32"/>
          <w:szCs w:val="26"/>
        </w:rPr>
        <w:t>4.6.2 H2: Product Design → Consumer Behaviour</w:t>
      </w:r>
      <w:bookmarkEnd w:id="63"/>
    </w:p>
    <w:p w14:paraId="65B6B7A5" w14:textId="77777777" w:rsidR="00714750" w:rsidRPr="00714750" w:rsidRDefault="00714750" w:rsidP="00714750">
      <w:pPr>
        <w:jc w:val="both"/>
        <w:rPr>
          <w:rFonts w:ascii="Arial" w:hAnsi="Arial" w:cs="Arial"/>
          <w:sz w:val="24"/>
          <w:lang w:val="en-GB"/>
        </w:rPr>
      </w:pPr>
    </w:p>
    <w:p w14:paraId="1000F3C6" w14:textId="0233D457" w:rsidR="002009FA" w:rsidRDefault="002009FA" w:rsidP="002009FA">
      <w:pPr>
        <w:pStyle w:val="Caption"/>
        <w:keepNext/>
      </w:pPr>
      <w:bookmarkStart w:id="64" w:name="_Toc240314569"/>
      <w:r>
        <w:t xml:space="preserve">Table </w:t>
      </w:r>
      <w:r w:rsidR="009C184A">
        <w:fldChar w:fldCharType="begin"/>
      </w:r>
      <w:r w:rsidR="009C184A">
        <w:instrText xml:space="preserve"> SEQ Table \* ARABIC </w:instrText>
      </w:r>
      <w:r w:rsidR="009C184A">
        <w:fldChar w:fldCharType="separate"/>
      </w:r>
      <w:r w:rsidR="00AF1F48">
        <w:rPr>
          <w:noProof/>
        </w:rPr>
        <w:t>10</w:t>
      </w:r>
      <w:r w:rsidR="009C184A">
        <w:rPr>
          <w:noProof/>
        </w:rPr>
        <w:fldChar w:fldCharType="end"/>
      </w:r>
      <w:r>
        <w:t>.</w:t>
      </w:r>
      <w:r w:rsidRPr="000B0D1C">
        <w:t>Regression Analysis for H2</w:t>
      </w:r>
      <w:bookmarkEnd w:id="64"/>
    </w:p>
    <w:tbl>
      <w:tblPr>
        <w:tblW w:w="4400" w:type="dxa"/>
        <w:tblLook w:val="04A0" w:firstRow="1" w:lastRow="0" w:firstColumn="1" w:lastColumn="0" w:noHBand="0" w:noVBand="1"/>
      </w:tblPr>
      <w:tblGrid>
        <w:gridCol w:w="1940"/>
        <w:gridCol w:w="2460"/>
      </w:tblGrid>
      <w:tr w:rsidR="00714750" w:rsidRPr="00714750" w14:paraId="0764770A" w14:textId="77777777" w:rsidTr="00555556">
        <w:trPr>
          <w:trHeight w:val="288"/>
        </w:trPr>
        <w:tc>
          <w:tcPr>
            <w:tcW w:w="194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B9A821F"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Predictor</w:t>
            </w:r>
          </w:p>
        </w:tc>
        <w:tc>
          <w:tcPr>
            <w:tcW w:w="2460" w:type="dxa"/>
            <w:tcBorders>
              <w:top w:val="single" w:sz="4" w:space="0" w:color="auto"/>
              <w:left w:val="nil"/>
              <w:bottom w:val="single" w:sz="4" w:space="0" w:color="auto"/>
              <w:right w:val="single" w:sz="4" w:space="0" w:color="auto"/>
            </w:tcBorders>
            <w:shd w:val="clear" w:color="000000" w:fill="BDD7EE"/>
            <w:noWrap/>
            <w:vAlign w:val="bottom"/>
            <w:hideMark/>
          </w:tcPr>
          <w:p w14:paraId="517EC550"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Beta</w:t>
            </w:r>
          </w:p>
        </w:tc>
      </w:tr>
      <w:tr w:rsidR="00714750" w:rsidRPr="00714750" w14:paraId="7DEC0411" w14:textId="77777777" w:rsidTr="00555556">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437807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Product Design</w:t>
            </w:r>
          </w:p>
        </w:tc>
        <w:tc>
          <w:tcPr>
            <w:tcW w:w="2460" w:type="dxa"/>
            <w:tcBorders>
              <w:top w:val="nil"/>
              <w:left w:val="nil"/>
              <w:bottom w:val="single" w:sz="4" w:space="0" w:color="auto"/>
              <w:right w:val="single" w:sz="4" w:space="0" w:color="auto"/>
            </w:tcBorders>
            <w:shd w:val="clear" w:color="auto" w:fill="auto"/>
            <w:noWrap/>
            <w:vAlign w:val="bottom"/>
            <w:hideMark/>
          </w:tcPr>
          <w:p w14:paraId="50483A2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0.6</w:t>
            </w:r>
          </w:p>
        </w:tc>
      </w:tr>
      <w:tr w:rsidR="00714750" w:rsidRPr="00714750" w14:paraId="26725CE1" w14:textId="77777777" w:rsidTr="00555556">
        <w:trPr>
          <w:trHeight w:val="288"/>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26503D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R² = 0.36</w:t>
            </w:r>
          </w:p>
        </w:tc>
        <w:tc>
          <w:tcPr>
            <w:tcW w:w="2460" w:type="dxa"/>
            <w:tcBorders>
              <w:top w:val="nil"/>
              <w:left w:val="nil"/>
              <w:bottom w:val="single" w:sz="4" w:space="0" w:color="auto"/>
              <w:right w:val="single" w:sz="4" w:space="0" w:color="auto"/>
            </w:tcBorders>
            <w:shd w:val="clear" w:color="auto" w:fill="auto"/>
            <w:noWrap/>
            <w:vAlign w:val="bottom"/>
            <w:hideMark/>
          </w:tcPr>
          <w:p w14:paraId="58509509"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 </w:t>
            </w:r>
          </w:p>
        </w:tc>
      </w:tr>
    </w:tbl>
    <w:p w14:paraId="0C61D8B7" w14:textId="77777777" w:rsidR="00714750" w:rsidRPr="00714750" w:rsidRDefault="00714750" w:rsidP="00714750">
      <w:pPr>
        <w:jc w:val="both"/>
        <w:rPr>
          <w:rFonts w:ascii="Arial" w:hAnsi="Arial" w:cs="Arial"/>
          <w:sz w:val="24"/>
          <w:lang w:val="en-GB"/>
        </w:rPr>
      </w:pPr>
    </w:p>
    <w:p w14:paraId="0D1367E0" w14:textId="7B82608A" w:rsidR="00714750" w:rsidRDefault="002009FA" w:rsidP="00714750">
      <w:pPr>
        <w:jc w:val="both"/>
        <w:rPr>
          <w:rFonts w:ascii="Arial" w:hAnsi="Arial" w:cs="Arial"/>
          <w:sz w:val="24"/>
          <w:lang w:val="en-GB"/>
        </w:rPr>
      </w:pPr>
      <w:r>
        <w:rPr>
          <w:rFonts w:ascii="Arial" w:hAnsi="Arial" w:cs="Arial"/>
          <w:sz w:val="24"/>
          <w:lang w:val="en-GB"/>
        </w:rPr>
        <w:t>Table 10</w:t>
      </w:r>
      <w:r w:rsidR="00714750" w:rsidRPr="00714750">
        <w:rPr>
          <w:rFonts w:ascii="Arial" w:hAnsi="Arial" w:cs="Arial"/>
          <w:sz w:val="24"/>
          <w:lang w:val="en-GB"/>
        </w:rPr>
        <w:t xml:space="preserve"> presents the regression results for H2, examining the relationship between product design and consumer behaviour. </w:t>
      </w:r>
      <w:r w:rsidR="000275B8" w:rsidRPr="000275B8">
        <w:rPr>
          <w:rFonts w:ascii="Arial" w:hAnsi="Arial" w:cs="Arial"/>
          <w:sz w:val="24"/>
          <w:lang w:val="en-GB"/>
        </w:rPr>
        <w:t>The results clearly show that there is a strong positive correlation between product design and consumer behaviour, where the former positively predicts the latter (β=0.60, p&lt;0.001), explaining 36% of the variance in consumer behaviour (R²=0.36). This shows that good perceptions of the product design have an effect on consumer behavioural intentions. These results give statistical backing to H2.</w:t>
      </w:r>
    </w:p>
    <w:p w14:paraId="53BE803F" w14:textId="4E4AE34D" w:rsidR="000275B8" w:rsidRDefault="000275B8" w:rsidP="00714750">
      <w:pPr>
        <w:jc w:val="both"/>
        <w:rPr>
          <w:rFonts w:ascii="Arial" w:hAnsi="Arial" w:cs="Arial"/>
          <w:sz w:val="24"/>
          <w:lang w:val="en-GB"/>
        </w:rPr>
      </w:pPr>
    </w:p>
    <w:p w14:paraId="29FEE8D3" w14:textId="45489794" w:rsidR="000275B8" w:rsidRDefault="000275B8" w:rsidP="00714750">
      <w:pPr>
        <w:jc w:val="both"/>
        <w:rPr>
          <w:rFonts w:ascii="Arial" w:hAnsi="Arial" w:cs="Arial"/>
          <w:sz w:val="24"/>
          <w:lang w:val="en-GB"/>
        </w:rPr>
      </w:pPr>
    </w:p>
    <w:p w14:paraId="0CEBF484" w14:textId="77777777" w:rsidR="000275B8" w:rsidRPr="00714750" w:rsidRDefault="000275B8" w:rsidP="00714750">
      <w:pPr>
        <w:jc w:val="both"/>
        <w:rPr>
          <w:rFonts w:ascii="Arial" w:hAnsi="Arial" w:cs="Arial"/>
          <w:sz w:val="24"/>
          <w:lang w:val="en-GB"/>
        </w:rPr>
      </w:pPr>
    </w:p>
    <w:p w14:paraId="3C84ABBB" w14:textId="77777777" w:rsidR="00714750" w:rsidRPr="00714750" w:rsidRDefault="00714750" w:rsidP="00714750">
      <w:pPr>
        <w:keepNext/>
        <w:keepLines/>
        <w:spacing w:before="40" w:after="0"/>
        <w:outlineLvl w:val="1"/>
        <w:rPr>
          <w:rFonts w:ascii="Arial" w:eastAsiaTheme="majorEastAsia" w:hAnsi="Arial" w:cstheme="majorBidi"/>
          <w:b/>
          <w:sz w:val="32"/>
          <w:szCs w:val="26"/>
          <w:lang w:val="en-GB"/>
        </w:rPr>
      </w:pPr>
      <w:bookmarkStart w:id="65" w:name="_Toc241005400"/>
      <w:r w:rsidRPr="00714750">
        <w:rPr>
          <w:rFonts w:ascii="Arial" w:eastAsiaTheme="majorEastAsia" w:hAnsi="Arial" w:cstheme="majorBidi"/>
          <w:b/>
          <w:sz w:val="32"/>
          <w:szCs w:val="26"/>
          <w:lang w:val="en-GB"/>
        </w:rPr>
        <w:lastRenderedPageBreak/>
        <w:t>4.6.3 H4: Product Design → Luxury Perception (Negative for Lower Class)</w:t>
      </w:r>
      <w:bookmarkEnd w:id="65"/>
    </w:p>
    <w:p w14:paraId="48BCF6FB" w14:textId="77777777" w:rsidR="00714750" w:rsidRPr="00714750" w:rsidRDefault="00714750" w:rsidP="00714750">
      <w:pPr>
        <w:rPr>
          <w:lang w:val="en-GB"/>
        </w:rPr>
      </w:pPr>
    </w:p>
    <w:p w14:paraId="145BD10E" w14:textId="77777777" w:rsidR="00714750" w:rsidRPr="00714750" w:rsidRDefault="00714750" w:rsidP="00714750">
      <w:pPr>
        <w:rPr>
          <w:rFonts w:ascii="Arial" w:hAnsi="Arial" w:cs="Arial"/>
          <w:b/>
          <w:lang w:val="en-GB"/>
        </w:rPr>
      </w:pPr>
    </w:p>
    <w:p w14:paraId="1C4E4CA6" w14:textId="6038B0A4" w:rsidR="00ED7EB7" w:rsidRDefault="00ED7EB7" w:rsidP="00ED7EB7">
      <w:pPr>
        <w:pStyle w:val="Caption"/>
        <w:keepNext/>
      </w:pPr>
      <w:bookmarkStart w:id="66" w:name="_Toc240314570"/>
      <w:r>
        <w:t xml:space="preserve">Table </w:t>
      </w:r>
      <w:r w:rsidR="009C184A">
        <w:fldChar w:fldCharType="begin"/>
      </w:r>
      <w:r w:rsidR="009C184A">
        <w:instrText xml:space="preserve"> SEQ Table \* ARABIC </w:instrText>
      </w:r>
      <w:r w:rsidR="009C184A">
        <w:fldChar w:fldCharType="separate"/>
      </w:r>
      <w:r w:rsidR="00AF1F48">
        <w:rPr>
          <w:noProof/>
        </w:rPr>
        <w:t>11</w:t>
      </w:r>
      <w:r w:rsidR="009C184A">
        <w:rPr>
          <w:noProof/>
        </w:rPr>
        <w:fldChar w:fldCharType="end"/>
      </w:r>
      <w:r>
        <w:t>.</w:t>
      </w:r>
      <w:r w:rsidRPr="008F7918">
        <w:t>Group Comparison for H4</w:t>
      </w:r>
      <w:bookmarkEnd w:id="66"/>
    </w:p>
    <w:tbl>
      <w:tblPr>
        <w:tblW w:w="6120" w:type="dxa"/>
        <w:tblLook w:val="04A0" w:firstRow="1" w:lastRow="0" w:firstColumn="1" w:lastColumn="0" w:noHBand="0" w:noVBand="1"/>
      </w:tblPr>
      <w:tblGrid>
        <w:gridCol w:w="2480"/>
        <w:gridCol w:w="1860"/>
        <w:gridCol w:w="1780"/>
      </w:tblGrid>
      <w:tr w:rsidR="00714750" w:rsidRPr="00714750" w14:paraId="3EB1EDA5" w14:textId="77777777" w:rsidTr="00555556">
        <w:trPr>
          <w:trHeight w:val="528"/>
        </w:trPr>
        <w:tc>
          <w:tcPr>
            <w:tcW w:w="248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278A79F9" w14:textId="77777777" w:rsidR="00714750" w:rsidRPr="00714750" w:rsidRDefault="00714750" w:rsidP="00714750">
            <w:pPr>
              <w:spacing w:after="0" w:line="240" w:lineRule="auto"/>
              <w:jc w:val="center"/>
              <w:rPr>
                <w:rFonts w:ascii="Arial" w:eastAsia="Times New Roman" w:hAnsi="Arial" w:cs="Arial"/>
                <w:b/>
                <w:bCs/>
                <w:color w:val="000000"/>
                <w:sz w:val="20"/>
                <w:szCs w:val="20"/>
              </w:rPr>
            </w:pPr>
            <w:r w:rsidRPr="00714750">
              <w:rPr>
                <w:rFonts w:ascii="Arial" w:eastAsia="Times New Roman" w:hAnsi="Arial" w:cs="Arial"/>
                <w:b/>
                <w:bCs/>
                <w:color w:val="000000"/>
                <w:sz w:val="20"/>
                <w:szCs w:val="20"/>
              </w:rPr>
              <w:t>Social Class</w:t>
            </w:r>
          </w:p>
        </w:tc>
        <w:tc>
          <w:tcPr>
            <w:tcW w:w="1860" w:type="dxa"/>
            <w:tcBorders>
              <w:top w:val="single" w:sz="4" w:space="0" w:color="auto"/>
              <w:left w:val="nil"/>
              <w:bottom w:val="single" w:sz="4" w:space="0" w:color="auto"/>
              <w:right w:val="single" w:sz="4" w:space="0" w:color="auto"/>
            </w:tcBorders>
            <w:shd w:val="clear" w:color="000000" w:fill="BDD7EE"/>
            <w:vAlign w:val="center"/>
            <w:hideMark/>
          </w:tcPr>
          <w:p w14:paraId="06760C0B" w14:textId="77777777" w:rsidR="00714750" w:rsidRPr="00714750" w:rsidRDefault="00714750" w:rsidP="00714750">
            <w:pPr>
              <w:spacing w:after="0" w:line="240" w:lineRule="auto"/>
              <w:jc w:val="center"/>
              <w:rPr>
                <w:rFonts w:ascii="Arial" w:eastAsia="Times New Roman" w:hAnsi="Arial" w:cs="Arial"/>
                <w:b/>
                <w:bCs/>
                <w:color w:val="000000"/>
                <w:sz w:val="20"/>
                <w:szCs w:val="20"/>
              </w:rPr>
            </w:pPr>
            <w:r w:rsidRPr="00714750">
              <w:rPr>
                <w:rFonts w:ascii="Arial" w:eastAsia="Times New Roman" w:hAnsi="Arial" w:cs="Arial"/>
                <w:b/>
                <w:bCs/>
                <w:color w:val="000000"/>
                <w:sz w:val="20"/>
                <w:szCs w:val="20"/>
              </w:rPr>
              <w:t>Mean Luxury Perception</w:t>
            </w:r>
          </w:p>
        </w:tc>
        <w:tc>
          <w:tcPr>
            <w:tcW w:w="1780" w:type="dxa"/>
            <w:tcBorders>
              <w:top w:val="single" w:sz="4" w:space="0" w:color="auto"/>
              <w:left w:val="nil"/>
              <w:bottom w:val="single" w:sz="4" w:space="0" w:color="auto"/>
              <w:right w:val="single" w:sz="4" w:space="0" w:color="auto"/>
            </w:tcBorders>
            <w:shd w:val="clear" w:color="000000" w:fill="BDD7EE"/>
            <w:vAlign w:val="center"/>
            <w:hideMark/>
          </w:tcPr>
          <w:p w14:paraId="79B8B984" w14:textId="77777777" w:rsidR="00714750" w:rsidRPr="00714750" w:rsidRDefault="00714750" w:rsidP="00714750">
            <w:pPr>
              <w:spacing w:after="0" w:line="240" w:lineRule="auto"/>
              <w:jc w:val="center"/>
              <w:rPr>
                <w:rFonts w:ascii="Arial" w:eastAsia="Times New Roman" w:hAnsi="Arial" w:cs="Arial"/>
                <w:b/>
                <w:bCs/>
                <w:color w:val="000000"/>
                <w:sz w:val="20"/>
                <w:szCs w:val="20"/>
              </w:rPr>
            </w:pPr>
            <w:r w:rsidRPr="00714750">
              <w:rPr>
                <w:rFonts w:ascii="Arial" w:eastAsia="Times New Roman" w:hAnsi="Arial" w:cs="Arial"/>
                <w:b/>
                <w:bCs/>
                <w:color w:val="000000"/>
                <w:sz w:val="20"/>
                <w:szCs w:val="20"/>
              </w:rPr>
              <w:t>Std. Deviation</w:t>
            </w:r>
          </w:p>
        </w:tc>
      </w:tr>
      <w:tr w:rsidR="00714750" w:rsidRPr="00714750" w14:paraId="0970EF0D" w14:textId="77777777" w:rsidTr="00555556">
        <w:trPr>
          <w:trHeight w:val="528"/>
        </w:trPr>
        <w:tc>
          <w:tcPr>
            <w:tcW w:w="2480" w:type="dxa"/>
            <w:tcBorders>
              <w:top w:val="nil"/>
              <w:left w:val="single" w:sz="4" w:space="0" w:color="auto"/>
              <w:bottom w:val="single" w:sz="4" w:space="0" w:color="auto"/>
              <w:right w:val="single" w:sz="4" w:space="0" w:color="auto"/>
            </w:tcBorders>
            <w:shd w:val="clear" w:color="auto" w:fill="auto"/>
            <w:vAlign w:val="center"/>
            <w:hideMark/>
          </w:tcPr>
          <w:p w14:paraId="4AF6B3F9"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Lower Class (Working + Lower-middle)</w:t>
            </w:r>
          </w:p>
        </w:tc>
        <w:tc>
          <w:tcPr>
            <w:tcW w:w="1860" w:type="dxa"/>
            <w:tcBorders>
              <w:top w:val="nil"/>
              <w:left w:val="nil"/>
              <w:bottom w:val="single" w:sz="4" w:space="0" w:color="auto"/>
              <w:right w:val="single" w:sz="4" w:space="0" w:color="auto"/>
            </w:tcBorders>
            <w:shd w:val="clear" w:color="auto" w:fill="auto"/>
            <w:vAlign w:val="center"/>
            <w:hideMark/>
          </w:tcPr>
          <w:p w14:paraId="756339E9"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4.58</w:t>
            </w:r>
          </w:p>
        </w:tc>
        <w:tc>
          <w:tcPr>
            <w:tcW w:w="1780" w:type="dxa"/>
            <w:tcBorders>
              <w:top w:val="nil"/>
              <w:left w:val="nil"/>
              <w:bottom w:val="single" w:sz="4" w:space="0" w:color="auto"/>
              <w:right w:val="single" w:sz="4" w:space="0" w:color="auto"/>
            </w:tcBorders>
            <w:shd w:val="clear" w:color="auto" w:fill="auto"/>
            <w:vAlign w:val="center"/>
            <w:hideMark/>
          </w:tcPr>
          <w:p w14:paraId="7AB19368"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1.32</w:t>
            </w:r>
          </w:p>
        </w:tc>
      </w:tr>
      <w:tr w:rsidR="00714750" w:rsidRPr="00714750" w14:paraId="3B4C1201" w14:textId="77777777" w:rsidTr="00555556">
        <w:trPr>
          <w:trHeight w:val="288"/>
        </w:trPr>
        <w:tc>
          <w:tcPr>
            <w:tcW w:w="2480" w:type="dxa"/>
            <w:tcBorders>
              <w:top w:val="nil"/>
              <w:left w:val="single" w:sz="4" w:space="0" w:color="auto"/>
              <w:bottom w:val="single" w:sz="4" w:space="0" w:color="auto"/>
              <w:right w:val="single" w:sz="4" w:space="0" w:color="auto"/>
            </w:tcBorders>
            <w:shd w:val="clear" w:color="auto" w:fill="auto"/>
            <w:vAlign w:val="center"/>
            <w:hideMark/>
          </w:tcPr>
          <w:p w14:paraId="4C8F7959"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Middle Class</w:t>
            </w:r>
          </w:p>
        </w:tc>
        <w:tc>
          <w:tcPr>
            <w:tcW w:w="1860" w:type="dxa"/>
            <w:tcBorders>
              <w:top w:val="nil"/>
              <w:left w:val="nil"/>
              <w:bottom w:val="single" w:sz="4" w:space="0" w:color="auto"/>
              <w:right w:val="single" w:sz="4" w:space="0" w:color="auto"/>
            </w:tcBorders>
            <w:shd w:val="clear" w:color="auto" w:fill="auto"/>
            <w:vAlign w:val="center"/>
            <w:hideMark/>
          </w:tcPr>
          <w:p w14:paraId="372F2AF1"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5.12</w:t>
            </w:r>
          </w:p>
        </w:tc>
        <w:tc>
          <w:tcPr>
            <w:tcW w:w="1780" w:type="dxa"/>
            <w:tcBorders>
              <w:top w:val="nil"/>
              <w:left w:val="nil"/>
              <w:bottom w:val="single" w:sz="4" w:space="0" w:color="auto"/>
              <w:right w:val="single" w:sz="4" w:space="0" w:color="auto"/>
            </w:tcBorders>
            <w:shd w:val="clear" w:color="auto" w:fill="auto"/>
            <w:vAlign w:val="center"/>
            <w:hideMark/>
          </w:tcPr>
          <w:p w14:paraId="278F30B3"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1.18</w:t>
            </w:r>
          </w:p>
        </w:tc>
      </w:tr>
      <w:tr w:rsidR="00714750" w:rsidRPr="00714750" w14:paraId="42BB3583" w14:textId="77777777" w:rsidTr="00555556">
        <w:trPr>
          <w:trHeight w:val="528"/>
        </w:trPr>
        <w:tc>
          <w:tcPr>
            <w:tcW w:w="2480" w:type="dxa"/>
            <w:tcBorders>
              <w:top w:val="nil"/>
              <w:left w:val="single" w:sz="4" w:space="0" w:color="auto"/>
              <w:bottom w:val="single" w:sz="4" w:space="0" w:color="auto"/>
              <w:right w:val="single" w:sz="4" w:space="0" w:color="auto"/>
            </w:tcBorders>
            <w:shd w:val="clear" w:color="auto" w:fill="auto"/>
            <w:vAlign w:val="center"/>
            <w:hideMark/>
          </w:tcPr>
          <w:p w14:paraId="705B7512"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Upper Class (Upper + Upper-middle)</w:t>
            </w:r>
          </w:p>
        </w:tc>
        <w:tc>
          <w:tcPr>
            <w:tcW w:w="1860" w:type="dxa"/>
            <w:tcBorders>
              <w:top w:val="nil"/>
              <w:left w:val="nil"/>
              <w:bottom w:val="single" w:sz="4" w:space="0" w:color="auto"/>
              <w:right w:val="single" w:sz="4" w:space="0" w:color="auto"/>
            </w:tcBorders>
            <w:shd w:val="clear" w:color="auto" w:fill="auto"/>
            <w:vAlign w:val="center"/>
            <w:hideMark/>
          </w:tcPr>
          <w:p w14:paraId="7FA72307"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5.42</w:t>
            </w:r>
          </w:p>
        </w:tc>
        <w:tc>
          <w:tcPr>
            <w:tcW w:w="1780" w:type="dxa"/>
            <w:tcBorders>
              <w:top w:val="nil"/>
              <w:left w:val="nil"/>
              <w:bottom w:val="single" w:sz="4" w:space="0" w:color="auto"/>
              <w:right w:val="single" w:sz="4" w:space="0" w:color="auto"/>
            </w:tcBorders>
            <w:shd w:val="clear" w:color="auto" w:fill="auto"/>
            <w:vAlign w:val="center"/>
            <w:hideMark/>
          </w:tcPr>
          <w:p w14:paraId="49F7CE89" w14:textId="77777777" w:rsidR="00714750" w:rsidRPr="00714750" w:rsidRDefault="00714750" w:rsidP="00714750">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1.08</w:t>
            </w:r>
          </w:p>
        </w:tc>
      </w:tr>
    </w:tbl>
    <w:p w14:paraId="2300B0F8" w14:textId="77777777" w:rsidR="00714750" w:rsidRPr="00714750" w:rsidRDefault="00714750" w:rsidP="00714750">
      <w:pPr>
        <w:rPr>
          <w:rFonts w:ascii="Arial" w:hAnsi="Arial" w:cs="Arial"/>
          <w:b/>
          <w:lang w:val="en-GB"/>
        </w:rPr>
      </w:pPr>
    </w:p>
    <w:p w14:paraId="12E8220D" w14:textId="34A0ADCE" w:rsidR="00ED7EB7" w:rsidRDefault="00ED7EB7" w:rsidP="00ED7EB7">
      <w:pPr>
        <w:pStyle w:val="Caption"/>
        <w:keepNext/>
      </w:pPr>
      <w:bookmarkStart w:id="67" w:name="_Toc240314571"/>
      <w:r>
        <w:t xml:space="preserve">Table </w:t>
      </w:r>
      <w:r w:rsidR="009C184A">
        <w:fldChar w:fldCharType="begin"/>
      </w:r>
      <w:r w:rsidR="009C184A">
        <w:instrText xml:space="preserve"> SEQ Table \* ARABIC </w:instrText>
      </w:r>
      <w:r w:rsidR="009C184A">
        <w:fldChar w:fldCharType="separate"/>
      </w:r>
      <w:r w:rsidR="00AF1F48">
        <w:rPr>
          <w:noProof/>
        </w:rPr>
        <w:t>12</w:t>
      </w:r>
      <w:r w:rsidR="009C184A">
        <w:rPr>
          <w:noProof/>
        </w:rPr>
        <w:fldChar w:fldCharType="end"/>
      </w:r>
      <w:r>
        <w:t>.</w:t>
      </w:r>
      <w:r w:rsidRPr="00A77E02">
        <w:t>t-Test Results for H4</w:t>
      </w:r>
      <w:bookmarkEnd w:id="67"/>
    </w:p>
    <w:tbl>
      <w:tblPr>
        <w:tblW w:w="6120" w:type="dxa"/>
        <w:tblLook w:val="04A0" w:firstRow="1" w:lastRow="0" w:firstColumn="1" w:lastColumn="0" w:noHBand="0" w:noVBand="1"/>
      </w:tblPr>
      <w:tblGrid>
        <w:gridCol w:w="2480"/>
        <w:gridCol w:w="1860"/>
        <w:gridCol w:w="1780"/>
      </w:tblGrid>
      <w:tr w:rsidR="00714750" w:rsidRPr="00714750" w14:paraId="0B113229" w14:textId="77777777" w:rsidTr="00555556">
        <w:trPr>
          <w:trHeight w:val="288"/>
        </w:trPr>
        <w:tc>
          <w:tcPr>
            <w:tcW w:w="248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30826BF9" w14:textId="77777777" w:rsidR="00714750" w:rsidRPr="00714750" w:rsidRDefault="00714750" w:rsidP="00714750">
            <w:pPr>
              <w:spacing w:after="0" w:line="240" w:lineRule="auto"/>
              <w:ind w:firstLineChars="100" w:firstLine="180"/>
              <w:rPr>
                <w:rFonts w:ascii="Arial" w:eastAsia="Times New Roman" w:hAnsi="Arial" w:cs="Arial"/>
                <w:b/>
                <w:bCs/>
                <w:color w:val="000000"/>
                <w:sz w:val="18"/>
                <w:szCs w:val="18"/>
              </w:rPr>
            </w:pPr>
            <w:r w:rsidRPr="00714750">
              <w:rPr>
                <w:rFonts w:ascii="Arial" w:eastAsia="Times New Roman" w:hAnsi="Arial" w:cs="Arial"/>
                <w:b/>
                <w:bCs/>
                <w:color w:val="000000"/>
                <w:sz w:val="18"/>
                <w:szCs w:val="18"/>
              </w:rPr>
              <w:t>Comparison</w:t>
            </w:r>
          </w:p>
        </w:tc>
        <w:tc>
          <w:tcPr>
            <w:tcW w:w="1860" w:type="dxa"/>
            <w:tcBorders>
              <w:top w:val="single" w:sz="4" w:space="0" w:color="auto"/>
              <w:left w:val="nil"/>
              <w:bottom w:val="single" w:sz="4" w:space="0" w:color="auto"/>
              <w:right w:val="single" w:sz="4" w:space="0" w:color="auto"/>
            </w:tcBorders>
            <w:shd w:val="clear" w:color="000000" w:fill="BDD7EE"/>
            <w:vAlign w:val="center"/>
            <w:hideMark/>
          </w:tcPr>
          <w:p w14:paraId="1674EABA" w14:textId="77777777" w:rsidR="00714750" w:rsidRPr="00714750" w:rsidRDefault="00714750" w:rsidP="00714750">
            <w:pPr>
              <w:spacing w:after="0" w:line="240" w:lineRule="auto"/>
              <w:ind w:firstLineChars="100" w:firstLine="180"/>
              <w:rPr>
                <w:rFonts w:ascii="Arial" w:eastAsia="Times New Roman" w:hAnsi="Arial" w:cs="Arial"/>
                <w:b/>
                <w:bCs/>
                <w:color w:val="000000"/>
                <w:sz w:val="18"/>
                <w:szCs w:val="18"/>
              </w:rPr>
            </w:pPr>
            <w:r w:rsidRPr="00714750">
              <w:rPr>
                <w:rFonts w:ascii="Arial" w:eastAsia="Times New Roman" w:hAnsi="Arial" w:cs="Arial"/>
                <w:b/>
                <w:bCs/>
                <w:color w:val="000000"/>
                <w:sz w:val="18"/>
                <w:szCs w:val="18"/>
              </w:rPr>
              <w:t>t-value</w:t>
            </w:r>
          </w:p>
        </w:tc>
        <w:tc>
          <w:tcPr>
            <w:tcW w:w="1780" w:type="dxa"/>
            <w:tcBorders>
              <w:top w:val="single" w:sz="4" w:space="0" w:color="auto"/>
              <w:left w:val="nil"/>
              <w:bottom w:val="single" w:sz="4" w:space="0" w:color="auto"/>
              <w:right w:val="single" w:sz="4" w:space="0" w:color="auto"/>
            </w:tcBorders>
            <w:shd w:val="clear" w:color="000000" w:fill="BDD7EE"/>
            <w:vAlign w:val="center"/>
            <w:hideMark/>
          </w:tcPr>
          <w:p w14:paraId="1E5DAF0C" w14:textId="77777777" w:rsidR="00714750" w:rsidRPr="00714750" w:rsidRDefault="00714750" w:rsidP="00714750">
            <w:pPr>
              <w:spacing w:after="0" w:line="240" w:lineRule="auto"/>
              <w:ind w:firstLineChars="100" w:firstLine="180"/>
              <w:rPr>
                <w:rFonts w:ascii="Arial" w:eastAsia="Times New Roman" w:hAnsi="Arial" w:cs="Arial"/>
                <w:b/>
                <w:bCs/>
                <w:color w:val="000000"/>
                <w:sz w:val="18"/>
                <w:szCs w:val="18"/>
              </w:rPr>
            </w:pPr>
            <w:r w:rsidRPr="00714750">
              <w:rPr>
                <w:rFonts w:ascii="Arial" w:eastAsia="Times New Roman" w:hAnsi="Arial" w:cs="Arial"/>
                <w:b/>
                <w:bCs/>
                <w:color w:val="000000"/>
                <w:sz w:val="18"/>
                <w:szCs w:val="18"/>
              </w:rPr>
              <w:t>p-value</w:t>
            </w:r>
          </w:p>
        </w:tc>
      </w:tr>
      <w:tr w:rsidR="00714750" w:rsidRPr="00714750" w14:paraId="303871CD" w14:textId="77777777" w:rsidTr="00555556">
        <w:trPr>
          <w:trHeight w:val="456"/>
        </w:trPr>
        <w:tc>
          <w:tcPr>
            <w:tcW w:w="2480" w:type="dxa"/>
            <w:tcBorders>
              <w:top w:val="nil"/>
              <w:left w:val="single" w:sz="4" w:space="0" w:color="auto"/>
              <w:bottom w:val="single" w:sz="4" w:space="0" w:color="auto"/>
              <w:right w:val="single" w:sz="4" w:space="0" w:color="auto"/>
            </w:tcBorders>
            <w:shd w:val="clear" w:color="auto" w:fill="auto"/>
            <w:vAlign w:val="center"/>
            <w:hideMark/>
          </w:tcPr>
          <w:p w14:paraId="2DBDF75B" w14:textId="77777777" w:rsidR="00714750" w:rsidRPr="00714750" w:rsidRDefault="00714750" w:rsidP="00714750">
            <w:pPr>
              <w:spacing w:after="0" w:line="240" w:lineRule="auto"/>
              <w:ind w:firstLineChars="100" w:firstLine="180"/>
              <w:rPr>
                <w:rFonts w:ascii="Arial" w:eastAsia="Times New Roman" w:hAnsi="Arial" w:cs="Arial"/>
                <w:color w:val="000000"/>
                <w:sz w:val="18"/>
                <w:szCs w:val="18"/>
              </w:rPr>
            </w:pPr>
            <w:r w:rsidRPr="00714750">
              <w:rPr>
                <w:rFonts w:ascii="Arial" w:eastAsia="Times New Roman" w:hAnsi="Arial" w:cs="Arial"/>
                <w:color w:val="000000"/>
                <w:sz w:val="18"/>
                <w:szCs w:val="18"/>
              </w:rPr>
              <w:t>Lower Class vs Middle Class</w:t>
            </w:r>
          </w:p>
        </w:tc>
        <w:tc>
          <w:tcPr>
            <w:tcW w:w="1860" w:type="dxa"/>
            <w:tcBorders>
              <w:top w:val="nil"/>
              <w:left w:val="nil"/>
              <w:bottom w:val="single" w:sz="4" w:space="0" w:color="auto"/>
              <w:right w:val="single" w:sz="4" w:space="0" w:color="auto"/>
            </w:tcBorders>
            <w:shd w:val="clear" w:color="auto" w:fill="auto"/>
            <w:vAlign w:val="center"/>
            <w:hideMark/>
          </w:tcPr>
          <w:p w14:paraId="6BC73B31" w14:textId="77777777" w:rsidR="00714750" w:rsidRPr="00714750" w:rsidRDefault="00714750" w:rsidP="00714750">
            <w:pPr>
              <w:spacing w:after="0" w:line="240" w:lineRule="auto"/>
              <w:ind w:firstLineChars="100" w:firstLine="180"/>
              <w:rPr>
                <w:rFonts w:ascii="Arial" w:eastAsia="Times New Roman" w:hAnsi="Arial" w:cs="Arial"/>
                <w:color w:val="000000"/>
                <w:sz w:val="18"/>
                <w:szCs w:val="18"/>
              </w:rPr>
            </w:pPr>
            <w:r w:rsidRPr="00714750">
              <w:rPr>
                <w:rFonts w:ascii="Arial" w:eastAsia="Times New Roman" w:hAnsi="Arial" w:cs="Arial"/>
                <w:color w:val="000000"/>
                <w:sz w:val="18"/>
                <w:szCs w:val="18"/>
              </w:rPr>
              <w:t>-2.65</w:t>
            </w:r>
          </w:p>
        </w:tc>
        <w:tc>
          <w:tcPr>
            <w:tcW w:w="1780" w:type="dxa"/>
            <w:tcBorders>
              <w:top w:val="nil"/>
              <w:left w:val="nil"/>
              <w:bottom w:val="single" w:sz="4" w:space="0" w:color="auto"/>
              <w:right w:val="single" w:sz="4" w:space="0" w:color="auto"/>
            </w:tcBorders>
            <w:shd w:val="clear" w:color="auto" w:fill="auto"/>
            <w:vAlign w:val="center"/>
            <w:hideMark/>
          </w:tcPr>
          <w:p w14:paraId="5536BE89" w14:textId="77777777" w:rsidR="00714750" w:rsidRPr="00714750" w:rsidRDefault="00714750" w:rsidP="00714750">
            <w:pPr>
              <w:spacing w:after="0" w:line="240" w:lineRule="auto"/>
              <w:ind w:firstLineChars="100" w:firstLine="180"/>
              <w:rPr>
                <w:rFonts w:ascii="Arial" w:eastAsia="Times New Roman" w:hAnsi="Arial" w:cs="Arial"/>
                <w:color w:val="000000"/>
                <w:sz w:val="18"/>
                <w:szCs w:val="18"/>
              </w:rPr>
            </w:pPr>
            <w:r w:rsidRPr="00714750">
              <w:rPr>
                <w:rFonts w:ascii="Arial" w:eastAsia="Times New Roman" w:hAnsi="Arial" w:cs="Arial"/>
                <w:color w:val="000000"/>
                <w:sz w:val="18"/>
                <w:szCs w:val="18"/>
              </w:rPr>
              <w:t>0.009</w:t>
            </w:r>
          </w:p>
        </w:tc>
      </w:tr>
      <w:tr w:rsidR="00714750" w:rsidRPr="00714750" w14:paraId="17031EB5" w14:textId="77777777" w:rsidTr="00555556">
        <w:trPr>
          <w:trHeight w:val="456"/>
        </w:trPr>
        <w:tc>
          <w:tcPr>
            <w:tcW w:w="2480" w:type="dxa"/>
            <w:tcBorders>
              <w:top w:val="nil"/>
              <w:left w:val="single" w:sz="4" w:space="0" w:color="auto"/>
              <w:bottom w:val="single" w:sz="4" w:space="0" w:color="auto"/>
              <w:right w:val="single" w:sz="4" w:space="0" w:color="auto"/>
            </w:tcBorders>
            <w:shd w:val="clear" w:color="auto" w:fill="auto"/>
            <w:vAlign w:val="center"/>
            <w:hideMark/>
          </w:tcPr>
          <w:p w14:paraId="00728BC2" w14:textId="77777777" w:rsidR="00714750" w:rsidRPr="00714750" w:rsidRDefault="00714750" w:rsidP="00714750">
            <w:pPr>
              <w:spacing w:after="0" w:line="240" w:lineRule="auto"/>
              <w:ind w:firstLineChars="100" w:firstLine="180"/>
              <w:rPr>
                <w:rFonts w:ascii="Arial" w:eastAsia="Times New Roman" w:hAnsi="Arial" w:cs="Arial"/>
                <w:color w:val="000000"/>
                <w:sz w:val="18"/>
                <w:szCs w:val="18"/>
              </w:rPr>
            </w:pPr>
            <w:r w:rsidRPr="00714750">
              <w:rPr>
                <w:rFonts w:ascii="Arial" w:eastAsia="Times New Roman" w:hAnsi="Arial" w:cs="Arial"/>
                <w:color w:val="000000"/>
                <w:sz w:val="18"/>
                <w:szCs w:val="18"/>
              </w:rPr>
              <w:t>Lower Class vs Upper Class</w:t>
            </w:r>
          </w:p>
        </w:tc>
        <w:tc>
          <w:tcPr>
            <w:tcW w:w="1860" w:type="dxa"/>
            <w:tcBorders>
              <w:top w:val="nil"/>
              <w:left w:val="nil"/>
              <w:bottom w:val="single" w:sz="4" w:space="0" w:color="auto"/>
              <w:right w:val="single" w:sz="4" w:space="0" w:color="auto"/>
            </w:tcBorders>
            <w:shd w:val="clear" w:color="auto" w:fill="auto"/>
            <w:vAlign w:val="center"/>
            <w:hideMark/>
          </w:tcPr>
          <w:p w14:paraId="4568537D" w14:textId="77777777" w:rsidR="00714750" w:rsidRPr="00714750" w:rsidRDefault="00714750" w:rsidP="00714750">
            <w:pPr>
              <w:spacing w:after="0" w:line="240" w:lineRule="auto"/>
              <w:ind w:firstLineChars="100" w:firstLine="180"/>
              <w:rPr>
                <w:rFonts w:ascii="Arial" w:eastAsia="Times New Roman" w:hAnsi="Arial" w:cs="Arial"/>
                <w:color w:val="000000"/>
                <w:sz w:val="18"/>
                <w:szCs w:val="18"/>
              </w:rPr>
            </w:pPr>
            <w:r w:rsidRPr="00714750">
              <w:rPr>
                <w:rFonts w:ascii="Arial" w:eastAsia="Times New Roman" w:hAnsi="Arial" w:cs="Arial"/>
                <w:color w:val="000000"/>
                <w:sz w:val="18"/>
                <w:szCs w:val="18"/>
              </w:rPr>
              <w:t>-3.35</w:t>
            </w:r>
          </w:p>
        </w:tc>
        <w:tc>
          <w:tcPr>
            <w:tcW w:w="1780" w:type="dxa"/>
            <w:tcBorders>
              <w:top w:val="nil"/>
              <w:left w:val="nil"/>
              <w:bottom w:val="single" w:sz="4" w:space="0" w:color="auto"/>
              <w:right w:val="single" w:sz="4" w:space="0" w:color="auto"/>
            </w:tcBorders>
            <w:shd w:val="clear" w:color="auto" w:fill="auto"/>
            <w:vAlign w:val="center"/>
            <w:hideMark/>
          </w:tcPr>
          <w:p w14:paraId="4E57BD39" w14:textId="77777777" w:rsidR="00714750" w:rsidRPr="00714750" w:rsidRDefault="00714750" w:rsidP="00714750">
            <w:pPr>
              <w:spacing w:after="0" w:line="240" w:lineRule="auto"/>
              <w:ind w:firstLineChars="100" w:firstLine="180"/>
              <w:rPr>
                <w:rFonts w:ascii="Arial" w:eastAsia="Times New Roman" w:hAnsi="Arial" w:cs="Arial"/>
                <w:color w:val="000000"/>
                <w:sz w:val="18"/>
                <w:szCs w:val="18"/>
              </w:rPr>
            </w:pPr>
            <w:r w:rsidRPr="00714750">
              <w:rPr>
                <w:rFonts w:ascii="Arial" w:eastAsia="Times New Roman" w:hAnsi="Arial" w:cs="Arial"/>
                <w:color w:val="000000"/>
                <w:sz w:val="18"/>
                <w:szCs w:val="18"/>
              </w:rPr>
              <w:t>0.001</w:t>
            </w:r>
          </w:p>
        </w:tc>
      </w:tr>
    </w:tbl>
    <w:p w14:paraId="6DBDC7EA" w14:textId="77777777" w:rsidR="00714750" w:rsidRPr="00714750" w:rsidRDefault="00714750" w:rsidP="00714750">
      <w:pPr>
        <w:rPr>
          <w:rFonts w:ascii="Arial" w:hAnsi="Arial" w:cs="Arial"/>
          <w:b/>
          <w:lang w:val="en-GB"/>
        </w:rPr>
      </w:pPr>
    </w:p>
    <w:p w14:paraId="59799DEB" w14:textId="65A33B26" w:rsidR="00714750" w:rsidRDefault="00ED7EB7" w:rsidP="000275B8">
      <w:pPr>
        <w:jc w:val="both"/>
        <w:rPr>
          <w:rFonts w:ascii="Arial" w:hAnsi="Arial" w:cs="Arial"/>
          <w:sz w:val="24"/>
        </w:rPr>
      </w:pPr>
      <w:r>
        <w:rPr>
          <w:rFonts w:ascii="Arial" w:hAnsi="Arial" w:cs="Arial"/>
          <w:sz w:val="24"/>
        </w:rPr>
        <w:t>Table 11 and Table 12</w:t>
      </w:r>
      <w:r w:rsidR="00714750" w:rsidRPr="00714750">
        <w:rPr>
          <w:rFonts w:ascii="Arial" w:hAnsi="Arial" w:cs="Arial"/>
          <w:sz w:val="24"/>
        </w:rPr>
        <w:t xml:space="preserve"> present the group comparison and independent-samples t-test results examining differences in luxury perception across social-class groups. </w:t>
      </w:r>
      <w:r w:rsidR="000275B8" w:rsidRPr="000275B8">
        <w:rPr>
          <w:rFonts w:ascii="Arial" w:hAnsi="Arial" w:cs="Arial"/>
          <w:sz w:val="24"/>
        </w:rPr>
        <w:t>As can be seen from the findings, lower class consumers revealed that they perceived much lower luxury perception than middle class (M=5.12, p=0.009) and upper class (M=5.42, p=0.001) consumers, thus revealing statistically significant difference. This means that there is a difference in the perceptions of luxury characteristics by social classes with lower class having poorer luxury perception than the other two classes. Hence, H4 is supported by the findings.</w:t>
      </w:r>
    </w:p>
    <w:p w14:paraId="4220FBD8" w14:textId="77777777" w:rsidR="000275B8" w:rsidRPr="00714750" w:rsidRDefault="000275B8" w:rsidP="000275B8">
      <w:pPr>
        <w:jc w:val="both"/>
        <w:rPr>
          <w:rFonts w:ascii="Arial" w:hAnsi="Arial" w:cs="Arial"/>
          <w:b/>
          <w:lang w:val="en-GB"/>
        </w:rPr>
      </w:pPr>
    </w:p>
    <w:p w14:paraId="29AC193D" w14:textId="77777777" w:rsidR="00714750" w:rsidRPr="00714750" w:rsidRDefault="00714750" w:rsidP="00714750">
      <w:pPr>
        <w:keepNext/>
        <w:keepLines/>
        <w:spacing w:before="40" w:after="0"/>
        <w:jc w:val="both"/>
        <w:outlineLvl w:val="1"/>
        <w:rPr>
          <w:rFonts w:ascii="Arial" w:hAnsi="Arial" w:cstheme="majorBidi"/>
          <w:b/>
          <w:sz w:val="32"/>
          <w:szCs w:val="26"/>
        </w:rPr>
      </w:pPr>
      <w:bookmarkStart w:id="68" w:name="_Toc241005401"/>
      <w:r w:rsidRPr="00714750">
        <w:rPr>
          <w:rFonts w:ascii="Arial" w:eastAsiaTheme="majorEastAsia" w:hAnsi="Arial" w:cstheme="majorBidi"/>
          <w:b/>
          <w:sz w:val="32"/>
          <w:szCs w:val="26"/>
          <w:lang w:val="en-GB"/>
        </w:rPr>
        <w:t xml:space="preserve">4.6.4 </w:t>
      </w:r>
      <w:r w:rsidRPr="00714750">
        <w:rPr>
          <w:rFonts w:ascii="Arial" w:hAnsi="Arial" w:cstheme="majorBidi"/>
          <w:b/>
          <w:sz w:val="32"/>
          <w:szCs w:val="26"/>
        </w:rPr>
        <w:t>H5: Social Class Moderates Brand Image/Product Design → Consumer Behaviour</w:t>
      </w:r>
      <w:bookmarkEnd w:id="68"/>
    </w:p>
    <w:p w14:paraId="4A50FCF8" w14:textId="77777777" w:rsidR="00714750" w:rsidRPr="00714750" w:rsidRDefault="00714750" w:rsidP="00714750">
      <w:pPr>
        <w:rPr>
          <w:b/>
        </w:rPr>
      </w:pPr>
    </w:p>
    <w:p w14:paraId="3C91F023" w14:textId="47C72701" w:rsidR="00ED7EB7" w:rsidRDefault="00ED7EB7" w:rsidP="00ED7EB7">
      <w:pPr>
        <w:pStyle w:val="Caption"/>
        <w:keepNext/>
      </w:pPr>
      <w:bookmarkStart w:id="69" w:name="_Toc240314572"/>
      <w:r>
        <w:t xml:space="preserve">Table </w:t>
      </w:r>
      <w:r w:rsidR="009C184A">
        <w:fldChar w:fldCharType="begin"/>
      </w:r>
      <w:r w:rsidR="009C184A">
        <w:instrText xml:space="preserve"> SEQ Table \* ARABIC </w:instrText>
      </w:r>
      <w:r w:rsidR="009C184A">
        <w:fldChar w:fldCharType="separate"/>
      </w:r>
      <w:r w:rsidR="00AF1F48">
        <w:rPr>
          <w:noProof/>
        </w:rPr>
        <w:t>13</w:t>
      </w:r>
      <w:r w:rsidR="009C184A">
        <w:rPr>
          <w:noProof/>
        </w:rPr>
        <w:fldChar w:fldCharType="end"/>
      </w:r>
      <w:r>
        <w:t>.</w:t>
      </w:r>
      <w:r w:rsidRPr="00C63ABD">
        <w:t>Moderation Analysis for H5</w:t>
      </w:r>
      <w:bookmarkEnd w:id="69"/>
    </w:p>
    <w:tbl>
      <w:tblPr>
        <w:tblW w:w="6120" w:type="dxa"/>
        <w:tblLook w:val="04A0" w:firstRow="1" w:lastRow="0" w:firstColumn="1" w:lastColumn="0" w:noHBand="0" w:noVBand="1"/>
      </w:tblPr>
      <w:tblGrid>
        <w:gridCol w:w="2480"/>
        <w:gridCol w:w="1860"/>
        <w:gridCol w:w="1780"/>
      </w:tblGrid>
      <w:tr w:rsidR="00714750" w:rsidRPr="00714750" w14:paraId="78EDB595" w14:textId="77777777" w:rsidTr="00555556">
        <w:trPr>
          <w:trHeight w:val="288"/>
        </w:trPr>
        <w:tc>
          <w:tcPr>
            <w:tcW w:w="248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12A5DC06"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Predictor</w:t>
            </w:r>
          </w:p>
        </w:tc>
        <w:tc>
          <w:tcPr>
            <w:tcW w:w="1860" w:type="dxa"/>
            <w:tcBorders>
              <w:top w:val="single" w:sz="4" w:space="0" w:color="auto"/>
              <w:left w:val="nil"/>
              <w:bottom w:val="single" w:sz="4" w:space="0" w:color="auto"/>
              <w:right w:val="single" w:sz="4" w:space="0" w:color="auto"/>
            </w:tcBorders>
            <w:shd w:val="clear" w:color="000000" w:fill="BDD7EE"/>
            <w:noWrap/>
            <w:vAlign w:val="bottom"/>
            <w:hideMark/>
          </w:tcPr>
          <w:p w14:paraId="7FF67EFC"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Beta</w:t>
            </w:r>
          </w:p>
        </w:tc>
        <w:tc>
          <w:tcPr>
            <w:tcW w:w="1780" w:type="dxa"/>
            <w:tcBorders>
              <w:top w:val="single" w:sz="4" w:space="0" w:color="auto"/>
              <w:left w:val="nil"/>
              <w:bottom w:val="single" w:sz="4" w:space="0" w:color="auto"/>
              <w:right w:val="single" w:sz="4" w:space="0" w:color="auto"/>
            </w:tcBorders>
            <w:shd w:val="clear" w:color="000000" w:fill="BDD7EE"/>
            <w:noWrap/>
            <w:vAlign w:val="bottom"/>
            <w:hideMark/>
          </w:tcPr>
          <w:p w14:paraId="2E727B37"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t-value</w:t>
            </w:r>
          </w:p>
        </w:tc>
      </w:tr>
      <w:tr w:rsidR="00714750" w:rsidRPr="00714750" w14:paraId="04309F47" w14:textId="77777777" w:rsidTr="00555556">
        <w:trPr>
          <w:trHeight w:val="288"/>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525C15B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Brand Image</w:t>
            </w:r>
          </w:p>
        </w:tc>
        <w:tc>
          <w:tcPr>
            <w:tcW w:w="1860" w:type="dxa"/>
            <w:tcBorders>
              <w:top w:val="nil"/>
              <w:left w:val="nil"/>
              <w:bottom w:val="single" w:sz="4" w:space="0" w:color="auto"/>
              <w:right w:val="single" w:sz="4" w:space="0" w:color="auto"/>
            </w:tcBorders>
            <w:shd w:val="clear" w:color="auto" w:fill="auto"/>
            <w:noWrap/>
            <w:vAlign w:val="bottom"/>
            <w:hideMark/>
          </w:tcPr>
          <w:p w14:paraId="31B98EE8"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0.48</w:t>
            </w:r>
          </w:p>
        </w:tc>
        <w:tc>
          <w:tcPr>
            <w:tcW w:w="1780" w:type="dxa"/>
            <w:tcBorders>
              <w:top w:val="nil"/>
              <w:left w:val="nil"/>
              <w:bottom w:val="single" w:sz="4" w:space="0" w:color="auto"/>
              <w:right w:val="single" w:sz="4" w:space="0" w:color="auto"/>
            </w:tcBorders>
            <w:shd w:val="clear" w:color="auto" w:fill="auto"/>
            <w:noWrap/>
            <w:vAlign w:val="bottom"/>
            <w:hideMark/>
          </w:tcPr>
          <w:p w14:paraId="36AC1F11"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5.12</w:t>
            </w:r>
          </w:p>
        </w:tc>
      </w:tr>
      <w:tr w:rsidR="00714750" w:rsidRPr="00714750" w14:paraId="44E188FE" w14:textId="77777777" w:rsidTr="00555556">
        <w:trPr>
          <w:trHeight w:val="288"/>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585B20F0"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Product Design</w:t>
            </w:r>
          </w:p>
        </w:tc>
        <w:tc>
          <w:tcPr>
            <w:tcW w:w="1860" w:type="dxa"/>
            <w:tcBorders>
              <w:top w:val="nil"/>
              <w:left w:val="nil"/>
              <w:bottom w:val="single" w:sz="4" w:space="0" w:color="auto"/>
              <w:right w:val="single" w:sz="4" w:space="0" w:color="auto"/>
            </w:tcBorders>
            <w:shd w:val="clear" w:color="auto" w:fill="auto"/>
            <w:noWrap/>
            <w:vAlign w:val="bottom"/>
            <w:hideMark/>
          </w:tcPr>
          <w:p w14:paraId="3B0B6F3B"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0.38</w:t>
            </w:r>
          </w:p>
        </w:tc>
        <w:tc>
          <w:tcPr>
            <w:tcW w:w="1780" w:type="dxa"/>
            <w:tcBorders>
              <w:top w:val="nil"/>
              <w:left w:val="nil"/>
              <w:bottom w:val="single" w:sz="4" w:space="0" w:color="auto"/>
              <w:right w:val="single" w:sz="4" w:space="0" w:color="auto"/>
            </w:tcBorders>
            <w:shd w:val="clear" w:color="auto" w:fill="auto"/>
            <w:noWrap/>
            <w:vAlign w:val="bottom"/>
            <w:hideMark/>
          </w:tcPr>
          <w:p w14:paraId="40B6EE52"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4.05</w:t>
            </w:r>
          </w:p>
        </w:tc>
      </w:tr>
      <w:tr w:rsidR="00714750" w:rsidRPr="00714750" w14:paraId="7E77BE38" w14:textId="77777777" w:rsidTr="00555556">
        <w:trPr>
          <w:trHeight w:val="288"/>
        </w:trPr>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1B5163DF"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Social Class</w:t>
            </w:r>
          </w:p>
        </w:tc>
        <w:tc>
          <w:tcPr>
            <w:tcW w:w="1860" w:type="dxa"/>
            <w:tcBorders>
              <w:top w:val="nil"/>
              <w:left w:val="nil"/>
              <w:bottom w:val="single" w:sz="4" w:space="0" w:color="auto"/>
              <w:right w:val="single" w:sz="4" w:space="0" w:color="auto"/>
            </w:tcBorders>
            <w:shd w:val="clear" w:color="auto" w:fill="auto"/>
            <w:noWrap/>
            <w:vAlign w:val="bottom"/>
            <w:hideMark/>
          </w:tcPr>
          <w:p w14:paraId="1C71358F"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-0.22</w:t>
            </w:r>
          </w:p>
        </w:tc>
        <w:tc>
          <w:tcPr>
            <w:tcW w:w="1780" w:type="dxa"/>
            <w:tcBorders>
              <w:top w:val="nil"/>
              <w:left w:val="nil"/>
              <w:bottom w:val="single" w:sz="4" w:space="0" w:color="auto"/>
              <w:right w:val="single" w:sz="4" w:space="0" w:color="auto"/>
            </w:tcBorders>
            <w:shd w:val="clear" w:color="auto" w:fill="auto"/>
            <w:noWrap/>
            <w:vAlign w:val="bottom"/>
            <w:hideMark/>
          </w:tcPr>
          <w:p w14:paraId="3E2076BB"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-2.35</w:t>
            </w:r>
          </w:p>
        </w:tc>
      </w:tr>
      <w:tr w:rsidR="00714750" w:rsidRPr="00714750" w14:paraId="60F5F38F" w14:textId="77777777" w:rsidTr="00555556">
        <w:trPr>
          <w:trHeight w:val="288"/>
        </w:trPr>
        <w:tc>
          <w:tcPr>
            <w:tcW w:w="2480" w:type="dxa"/>
            <w:tcBorders>
              <w:top w:val="nil"/>
              <w:left w:val="single" w:sz="4" w:space="0" w:color="auto"/>
              <w:bottom w:val="single" w:sz="4" w:space="0" w:color="auto"/>
              <w:right w:val="single" w:sz="4" w:space="0" w:color="auto"/>
            </w:tcBorders>
            <w:shd w:val="clear" w:color="auto" w:fill="auto"/>
            <w:vAlign w:val="bottom"/>
            <w:hideMark/>
          </w:tcPr>
          <w:p w14:paraId="52C965D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Brand Image × Social Class</w:t>
            </w:r>
          </w:p>
        </w:tc>
        <w:tc>
          <w:tcPr>
            <w:tcW w:w="1860" w:type="dxa"/>
            <w:tcBorders>
              <w:top w:val="nil"/>
              <w:left w:val="nil"/>
              <w:bottom w:val="single" w:sz="4" w:space="0" w:color="auto"/>
              <w:right w:val="single" w:sz="4" w:space="0" w:color="auto"/>
            </w:tcBorders>
            <w:shd w:val="clear" w:color="auto" w:fill="auto"/>
            <w:noWrap/>
            <w:vAlign w:val="bottom"/>
            <w:hideMark/>
          </w:tcPr>
          <w:p w14:paraId="135436AF"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-0.18</w:t>
            </w:r>
          </w:p>
        </w:tc>
        <w:tc>
          <w:tcPr>
            <w:tcW w:w="1780" w:type="dxa"/>
            <w:tcBorders>
              <w:top w:val="nil"/>
              <w:left w:val="nil"/>
              <w:bottom w:val="single" w:sz="4" w:space="0" w:color="auto"/>
              <w:right w:val="single" w:sz="4" w:space="0" w:color="auto"/>
            </w:tcBorders>
            <w:shd w:val="clear" w:color="auto" w:fill="auto"/>
            <w:noWrap/>
            <w:vAlign w:val="bottom"/>
            <w:hideMark/>
          </w:tcPr>
          <w:p w14:paraId="20C281B0"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-2.1</w:t>
            </w:r>
          </w:p>
        </w:tc>
      </w:tr>
      <w:tr w:rsidR="00714750" w:rsidRPr="00714750" w14:paraId="057B90BD" w14:textId="77777777" w:rsidTr="00555556">
        <w:trPr>
          <w:trHeight w:val="576"/>
        </w:trPr>
        <w:tc>
          <w:tcPr>
            <w:tcW w:w="2480" w:type="dxa"/>
            <w:tcBorders>
              <w:top w:val="nil"/>
              <w:left w:val="single" w:sz="4" w:space="0" w:color="auto"/>
              <w:bottom w:val="single" w:sz="4" w:space="0" w:color="auto"/>
              <w:right w:val="single" w:sz="4" w:space="0" w:color="auto"/>
            </w:tcBorders>
            <w:shd w:val="clear" w:color="auto" w:fill="auto"/>
            <w:vAlign w:val="bottom"/>
            <w:hideMark/>
          </w:tcPr>
          <w:p w14:paraId="568D9EBF"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lastRenderedPageBreak/>
              <w:t>Product Design × Social Class</w:t>
            </w:r>
          </w:p>
        </w:tc>
        <w:tc>
          <w:tcPr>
            <w:tcW w:w="1860" w:type="dxa"/>
            <w:tcBorders>
              <w:top w:val="nil"/>
              <w:left w:val="nil"/>
              <w:bottom w:val="single" w:sz="4" w:space="0" w:color="auto"/>
              <w:right w:val="single" w:sz="4" w:space="0" w:color="auto"/>
            </w:tcBorders>
            <w:shd w:val="clear" w:color="auto" w:fill="auto"/>
            <w:noWrap/>
            <w:vAlign w:val="bottom"/>
            <w:hideMark/>
          </w:tcPr>
          <w:p w14:paraId="120FF18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-0.2</w:t>
            </w:r>
          </w:p>
        </w:tc>
        <w:tc>
          <w:tcPr>
            <w:tcW w:w="1780" w:type="dxa"/>
            <w:tcBorders>
              <w:top w:val="nil"/>
              <w:left w:val="nil"/>
              <w:bottom w:val="single" w:sz="4" w:space="0" w:color="auto"/>
              <w:right w:val="single" w:sz="4" w:space="0" w:color="auto"/>
            </w:tcBorders>
            <w:shd w:val="clear" w:color="auto" w:fill="auto"/>
            <w:noWrap/>
            <w:vAlign w:val="bottom"/>
            <w:hideMark/>
          </w:tcPr>
          <w:p w14:paraId="08B0E631"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-2.25</w:t>
            </w:r>
          </w:p>
        </w:tc>
      </w:tr>
      <w:tr w:rsidR="00714750" w:rsidRPr="00714750" w14:paraId="55AAFA78" w14:textId="77777777" w:rsidTr="00555556">
        <w:trPr>
          <w:trHeight w:val="576"/>
        </w:trPr>
        <w:tc>
          <w:tcPr>
            <w:tcW w:w="2480" w:type="dxa"/>
            <w:tcBorders>
              <w:top w:val="nil"/>
              <w:left w:val="single" w:sz="4" w:space="0" w:color="auto"/>
              <w:bottom w:val="single" w:sz="4" w:space="0" w:color="auto"/>
              <w:right w:val="single" w:sz="4" w:space="0" w:color="auto"/>
            </w:tcBorders>
            <w:shd w:val="clear" w:color="auto" w:fill="auto"/>
            <w:vAlign w:val="bottom"/>
            <w:hideMark/>
          </w:tcPr>
          <w:p w14:paraId="706C5935"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Product Design × Social Class</w:t>
            </w:r>
          </w:p>
        </w:tc>
        <w:tc>
          <w:tcPr>
            <w:tcW w:w="1860" w:type="dxa"/>
            <w:tcBorders>
              <w:top w:val="nil"/>
              <w:left w:val="nil"/>
              <w:bottom w:val="single" w:sz="4" w:space="0" w:color="auto"/>
              <w:right w:val="single" w:sz="4" w:space="0" w:color="auto"/>
            </w:tcBorders>
            <w:shd w:val="clear" w:color="auto" w:fill="auto"/>
            <w:noWrap/>
            <w:vAlign w:val="bottom"/>
            <w:hideMark/>
          </w:tcPr>
          <w:p w14:paraId="07A72917"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-0.2</w:t>
            </w:r>
          </w:p>
        </w:tc>
        <w:tc>
          <w:tcPr>
            <w:tcW w:w="1780" w:type="dxa"/>
            <w:tcBorders>
              <w:top w:val="nil"/>
              <w:left w:val="nil"/>
              <w:bottom w:val="single" w:sz="4" w:space="0" w:color="auto"/>
              <w:right w:val="single" w:sz="4" w:space="0" w:color="auto"/>
            </w:tcBorders>
            <w:shd w:val="clear" w:color="auto" w:fill="auto"/>
            <w:noWrap/>
            <w:vAlign w:val="bottom"/>
            <w:hideMark/>
          </w:tcPr>
          <w:p w14:paraId="32DFFAF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-2.25</w:t>
            </w:r>
          </w:p>
        </w:tc>
      </w:tr>
    </w:tbl>
    <w:p w14:paraId="1B579E4B" w14:textId="77777777" w:rsidR="00714750" w:rsidRPr="00714750" w:rsidRDefault="00714750" w:rsidP="00714750">
      <w:pPr>
        <w:rPr>
          <w:rFonts w:ascii="Arial" w:hAnsi="Arial" w:cs="Arial"/>
          <w:sz w:val="24"/>
        </w:rPr>
      </w:pPr>
    </w:p>
    <w:p w14:paraId="6999C3DA" w14:textId="49F7D4D0" w:rsidR="00ED7EB7" w:rsidRDefault="00ED7EB7" w:rsidP="00ED7EB7">
      <w:pPr>
        <w:pStyle w:val="Caption"/>
        <w:keepNext/>
      </w:pPr>
      <w:bookmarkStart w:id="70" w:name="_Toc240314573"/>
      <w:r>
        <w:t xml:space="preserve">Table </w:t>
      </w:r>
      <w:r w:rsidR="009C184A">
        <w:fldChar w:fldCharType="begin"/>
      </w:r>
      <w:r w:rsidR="009C184A">
        <w:instrText xml:space="preserve"> SEQ Table \* ARABIC </w:instrText>
      </w:r>
      <w:r w:rsidR="009C184A">
        <w:fldChar w:fldCharType="separate"/>
      </w:r>
      <w:r w:rsidR="00AF1F48">
        <w:rPr>
          <w:noProof/>
        </w:rPr>
        <w:t>14</w:t>
      </w:r>
      <w:r w:rsidR="009C184A">
        <w:rPr>
          <w:noProof/>
        </w:rPr>
        <w:fldChar w:fldCharType="end"/>
      </w:r>
      <w:r>
        <w:t>.</w:t>
      </w:r>
      <w:r w:rsidRPr="00F14891">
        <w:t>Moderation Effect of Social Class</w:t>
      </w:r>
      <w:bookmarkEnd w:id="70"/>
    </w:p>
    <w:tbl>
      <w:tblPr>
        <w:tblpPr w:leftFromText="180" w:rightFromText="180" w:vertAnchor="page" w:horzAnchor="margin" w:tblpY="2005"/>
        <w:tblW w:w="6120" w:type="dxa"/>
        <w:tblLook w:val="04A0" w:firstRow="1" w:lastRow="0" w:firstColumn="1" w:lastColumn="0" w:noHBand="0" w:noVBand="1"/>
      </w:tblPr>
      <w:tblGrid>
        <w:gridCol w:w="2480"/>
        <w:gridCol w:w="1860"/>
        <w:gridCol w:w="1780"/>
      </w:tblGrid>
      <w:tr w:rsidR="00714750" w:rsidRPr="00714750" w14:paraId="1BFB064E" w14:textId="77777777" w:rsidTr="00ED7EB7">
        <w:trPr>
          <w:trHeight w:val="792"/>
        </w:trPr>
        <w:tc>
          <w:tcPr>
            <w:tcW w:w="2480" w:type="dxa"/>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0B606EC7" w14:textId="77777777" w:rsidR="00714750" w:rsidRPr="00714750" w:rsidRDefault="00714750" w:rsidP="00ED7EB7">
            <w:pPr>
              <w:spacing w:after="0" w:line="240" w:lineRule="auto"/>
              <w:jc w:val="center"/>
              <w:rPr>
                <w:rFonts w:ascii="Arial" w:eastAsia="Times New Roman" w:hAnsi="Arial" w:cs="Arial"/>
                <w:b/>
                <w:bCs/>
                <w:color w:val="000000"/>
                <w:sz w:val="20"/>
                <w:szCs w:val="20"/>
              </w:rPr>
            </w:pPr>
            <w:r w:rsidRPr="00714750">
              <w:rPr>
                <w:rFonts w:ascii="Arial" w:eastAsia="Times New Roman" w:hAnsi="Arial" w:cs="Arial"/>
                <w:b/>
                <w:bCs/>
                <w:color w:val="000000"/>
                <w:sz w:val="20"/>
                <w:szCs w:val="20"/>
              </w:rPr>
              <w:t>Social Class</w:t>
            </w:r>
          </w:p>
        </w:tc>
        <w:tc>
          <w:tcPr>
            <w:tcW w:w="1860" w:type="dxa"/>
            <w:tcBorders>
              <w:top w:val="single" w:sz="4" w:space="0" w:color="auto"/>
              <w:left w:val="nil"/>
              <w:bottom w:val="single" w:sz="4" w:space="0" w:color="auto"/>
              <w:right w:val="single" w:sz="4" w:space="0" w:color="auto"/>
            </w:tcBorders>
            <w:shd w:val="clear" w:color="000000" w:fill="BDD7EE"/>
            <w:vAlign w:val="center"/>
            <w:hideMark/>
          </w:tcPr>
          <w:p w14:paraId="0D867F5E" w14:textId="77777777" w:rsidR="00714750" w:rsidRPr="00714750" w:rsidRDefault="00714750" w:rsidP="00ED7EB7">
            <w:pPr>
              <w:spacing w:after="0" w:line="240" w:lineRule="auto"/>
              <w:jc w:val="center"/>
              <w:rPr>
                <w:rFonts w:ascii="Arial" w:eastAsia="Times New Roman" w:hAnsi="Arial" w:cs="Arial"/>
                <w:b/>
                <w:bCs/>
                <w:color w:val="000000"/>
                <w:sz w:val="20"/>
                <w:szCs w:val="20"/>
              </w:rPr>
            </w:pPr>
            <w:r w:rsidRPr="00714750">
              <w:rPr>
                <w:rFonts w:ascii="Arial" w:eastAsia="Times New Roman" w:hAnsi="Arial" w:cs="Arial"/>
                <w:b/>
                <w:bCs/>
                <w:color w:val="000000"/>
                <w:sz w:val="20"/>
                <w:szCs w:val="20"/>
              </w:rPr>
              <w:t>Brand Image → Consumer Behaviour</w:t>
            </w:r>
          </w:p>
        </w:tc>
        <w:tc>
          <w:tcPr>
            <w:tcW w:w="1780" w:type="dxa"/>
            <w:tcBorders>
              <w:top w:val="single" w:sz="4" w:space="0" w:color="auto"/>
              <w:left w:val="nil"/>
              <w:bottom w:val="single" w:sz="4" w:space="0" w:color="auto"/>
              <w:right w:val="single" w:sz="4" w:space="0" w:color="auto"/>
            </w:tcBorders>
            <w:shd w:val="clear" w:color="000000" w:fill="BDD7EE"/>
            <w:vAlign w:val="center"/>
            <w:hideMark/>
          </w:tcPr>
          <w:p w14:paraId="7BD10007" w14:textId="77777777" w:rsidR="00714750" w:rsidRPr="00714750" w:rsidRDefault="00714750" w:rsidP="00ED7EB7">
            <w:pPr>
              <w:spacing w:after="0" w:line="240" w:lineRule="auto"/>
              <w:jc w:val="center"/>
              <w:rPr>
                <w:rFonts w:ascii="Arial" w:eastAsia="Times New Roman" w:hAnsi="Arial" w:cs="Arial"/>
                <w:b/>
                <w:bCs/>
                <w:color w:val="000000"/>
                <w:sz w:val="20"/>
                <w:szCs w:val="20"/>
              </w:rPr>
            </w:pPr>
            <w:r w:rsidRPr="00714750">
              <w:rPr>
                <w:rFonts w:ascii="Arial" w:eastAsia="Times New Roman" w:hAnsi="Arial" w:cs="Arial"/>
                <w:b/>
                <w:bCs/>
                <w:color w:val="000000"/>
                <w:sz w:val="20"/>
                <w:szCs w:val="20"/>
              </w:rPr>
              <w:t>Product Design → Consumer Behaviour</w:t>
            </w:r>
          </w:p>
        </w:tc>
      </w:tr>
      <w:tr w:rsidR="00714750" w:rsidRPr="00714750" w14:paraId="230E861A" w14:textId="77777777" w:rsidTr="00ED7EB7">
        <w:trPr>
          <w:trHeight w:val="288"/>
        </w:trPr>
        <w:tc>
          <w:tcPr>
            <w:tcW w:w="2480" w:type="dxa"/>
            <w:tcBorders>
              <w:top w:val="nil"/>
              <w:left w:val="single" w:sz="4" w:space="0" w:color="auto"/>
              <w:bottom w:val="single" w:sz="4" w:space="0" w:color="auto"/>
              <w:right w:val="single" w:sz="4" w:space="0" w:color="auto"/>
            </w:tcBorders>
            <w:shd w:val="clear" w:color="auto" w:fill="auto"/>
            <w:noWrap/>
            <w:vAlign w:val="center"/>
            <w:hideMark/>
          </w:tcPr>
          <w:p w14:paraId="082D9842"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Lower Class</w:t>
            </w:r>
          </w:p>
        </w:tc>
        <w:tc>
          <w:tcPr>
            <w:tcW w:w="1860" w:type="dxa"/>
            <w:tcBorders>
              <w:top w:val="nil"/>
              <w:left w:val="nil"/>
              <w:bottom w:val="single" w:sz="4" w:space="0" w:color="auto"/>
              <w:right w:val="single" w:sz="4" w:space="0" w:color="auto"/>
            </w:tcBorders>
            <w:shd w:val="clear" w:color="auto" w:fill="auto"/>
            <w:noWrap/>
            <w:vAlign w:val="center"/>
            <w:hideMark/>
          </w:tcPr>
          <w:p w14:paraId="5836DF1C"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0.58</w:t>
            </w:r>
          </w:p>
        </w:tc>
        <w:tc>
          <w:tcPr>
            <w:tcW w:w="1780" w:type="dxa"/>
            <w:tcBorders>
              <w:top w:val="nil"/>
              <w:left w:val="nil"/>
              <w:bottom w:val="single" w:sz="4" w:space="0" w:color="auto"/>
              <w:right w:val="single" w:sz="4" w:space="0" w:color="auto"/>
            </w:tcBorders>
            <w:shd w:val="clear" w:color="auto" w:fill="auto"/>
            <w:noWrap/>
            <w:vAlign w:val="center"/>
            <w:hideMark/>
          </w:tcPr>
          <w:p w14:paraId="4C1A2BC8"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0.5</w:t>
            </w:r>
          </w:p>
        </w:tc>
      </w:tr>
      <w:tr w:rsidR="00714750" w:rsidRPr="00714750" w14:paraId="04F06ADC" w14:textId="77777777" w:rsidTr="00ED7EB7">
        <w:trPr>
          <w:trHeight w:val="288"/>
        </w:trPr>
        <w:tc>
          <w:tcPr>
            <w:tcW w:w="2480" w:type="dxa"/>
            <w:tcBorders>
              <w:top w:val="nil"/>
              <w:left w:val="single" w:sz="4" w:space="0" w:color="auto"/>
              <w:bottom w:val="single" w:sz="4" w:space="0" w:color="auto"/>
              <w:right w:val="single" w:sz="4" w:space="0" w:color="auto"/>
            </w:tcBorders>
            <w:shd w:val="clear" w:color="auto" w:fill="auto"/>
            <w:noWrap/>
            <w:vAlign w:val="center"/>
            <w:hideMark/>
          </w:tcPr>
          <w:p w14:paraId="7F3B633E"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Middle Class</w:t>
            </w:r>
          </w:p>
        </w:tc>
        <w:tc>
          <w:tcPr>
            <w:tcW w:w="1860" w:type="dxa"/>
            <w:tcBorders>
              <w:top w:val="nil"/>
              <w:left w:val="nil"/>
              <w:bottom w:val="single" w:sz="4" w:space="0" w:color="auto"/>
              <w:right w:val="single" w:sz="4" w:space="0" w:color="auto"/>
            </w:tcBorders>
            <w:shd w:val="clear" w:color="auto" w:fill="auto"/>
            <w:noWrap/>
            <w:vAlign w:val="center"/>
            <w:hideMark/>
          </w:tcPr>
          <w:p w14:paraId="245B2C86"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0.68</w:t>
            </w:r>
          </w:p>
        </w:tc>
        <w:tc>
          <w:tcPr>
            <w:tcW w:w="1780" w:type="dxa"/>
            <w:tcBorders>
              <w:top w:val="nil"/>
              <w:left w:val="nil"/>
              <w:bottom w:val="single" w:sz="4" w:space="0" w:color="auto"/>
              <w:right w:val="single" w:sz="4" w:space="0" w:color="auto"/>
            </w:tcBorders>
            <w:shd w:val="clear" w:color="auto" w:fill="auto"/>
            <w:noWrap/>
            <w:vAlign w:val="center"/>
            <w:hideMark/>
          </w:tcPr>
          <w:p w14:paraId="58C7D2D7"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0.6</w:t>
            </w:r>
          </w:p>
        </w:tc>
      </w:tr>
      <w:tr w:rsidR="00714750" w:rsidRPr="00714750" w14:paraId="2BD527B3" w14:textId="77777777" w:rsidTr="00ED7EB7">
        <w:trPr>
          <w:trHeight w:val="288"/>
        </w:trPr>
        <w:tc>
          <w:tcPr>
            <w:tcW w:w="2480" w:type="dxa"/>
            <w:tcBorders>
              <w:top w:val="nil"/>
              <w:left w:val="single" w:sz="4" w:space="0" w:color="auto"/>
              <w:bottom w:val="single" w:sz="4" w:space="0" w:color="auto"/>
              <w:right w:val="single" w:sz="4" w:space="0" w:color="auto"/>
            </w:tcBorders>
            <w:shd w:val="clear" w:color="auto" w:fill="auto"/>
            <w:noWrap/>
            <w:vAlign w:val="center"/>
            <w:hideMark/>
          </w:tcPr>
          <w:p w14:paraId="16402ADA"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Upper Class</w:t>
            </w:r>
          </w:p>
        </w:tc>
        <w:tc>
          <w:tcPr>
            <w:tcW w:w="1860" w:type="dxa"/>
            <w:tcBorders>
              <w:top w:val="nil"/>
              <w:left w:val="nil"/>
              <w:bottom w:val="single" w:sz="4" w:space="0" w:color="auto"/>
              <w:right w:val="single" w:sz="4" w:space="0" w:color="auto"/>
            </w:tcBorders>
            <w:shd w:val="clear" w:color="auto" w:fill="auto"/>
            <w:noWrap/>
            <w:vAlign w:val="center"/>
            <w:hideMark/>
          </w:tcPr>
          <w:p w14:paraId="36B8B820"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0.78</w:t>
            </w:r>
          </w:p>
        </w:tc>
        <w:tc>
          <w:tcPr>
            <w:tcW w:w="1780" w:type="dxa"/>
            <w:tcBorders>
              <w:top w:val="nil"/>
              <w:left w:val="nil"/>
              <w:bottom w:val="single" w:sz="4" w:space="0" w:color="auto"/>
              <w:right w:val="single" w:sz="4" w:space="0" w:color="auto"/>
            </w:tcBorders>
            <w:shd w:val="clear" w:color="auto" w:fill="auto"/>
            <w:noWrap/>
            <w:vAlign w:val="center"/>
            <w:hideMark/>
          </w:tcPr>
          <w:p w14:paraId="677C6FAD" w14:textId="77777777" w:rsidR="00714750" w:rsidRPr="00714750" w:rsidRDefault="00714750" w:rsidP="00ED7EB7">
            <w:pPr>
              <w:spacing w:after="0" w:line="240" w:lineRule="auto"/>
              <w:jc w:val="center"/>
              <w:rPr>
                <w:rFonts w:ascii="Arial" w:eastAsia="Times New Roman" w:hAnsi="Arial" w:cs="Arial"/>
                <w:color w:val="000000"/>
                <w:sz w:val="20"/>
                <w:szCs w:val="20"/>
              </w:rPr>
            </w:pPr>
            <w:r w:rsidRPr="00714750">
              <w:rPr>
                <w:rFonts w:ascii="Arial" w:eastAsia="Times New Roman" w:hAnsi="Arial" w:cs="Arial"/>
                <w:color w:val="000000"/>
                <w:sz w:val="20"/>
                <w:szCs w:val="20"/>
              </w:rPr>
              <w:t>0.7</w:t>
            </w:r>
          </w:p>
        </w:tc>
      </w:tr>
    </w:tbl>
    <w:p w14:paraId="1919FE50" w14:textId="2458D11C" w:rsidR="00714750" w:rsidRPr="00714750" w:rsidRDefault="00714750" w:rsidP="00714750">
      <w:pPr>
        <w:rPr>
          <w:rFonts w:ascii="Arial" w:hAnsi="Arial" w:cs="Arial"/>
          <w:lang w:val="en-GB"/>
        </w:rPr>
      </w:pPr>
    </w:p>
    <w:p w14:paraId="153E05D4" w14:textId="0736109C" w:rsidR="00714750" w:rsidRPr="00714750" w:rsidRDefault="00714750" w:rsidP="00714750">
      <w:pPr>
        <w:jc w:val="both"/>
        <w:rPr>
          <w:rFonts w:ascii="Arial" w:hAnsi="Arial" w:cs="Arial"/>
        </w:rPr>
      </w:pPr>
      <w:r w:rsidRPr="00714750">
        <w:rPr>
          <w:rFonts w:ascii="Arial" w:hAnsi="Arial" w:cs="Arial"/>
        </w:rPr>
        <w:t>Tab</w:t>
      </w:r>
      <w:r w:rsidR="00ED7EB7">
        <w:rPr>
          <w:rFonts w:ascii="Arial" w:hAnsi="Arial" w:cs="Arial"/>
        </w:rPr>
        <w:t xml:space="preserve">le 13 &amp; Table 14 </w:t>
      </w:r>
      <w:r w:rsidRPr="00714750">
        <w:rPr>
          <w:rFonts w:ascii="Arial" w:hAnsi="Arial" w:cs="Arial"/>
        </w:rPr>
        <w:t>presents the moderation analysis examining whether social class influences the relationships between brand image, product design, and consumer behaviour. Brand image (β=0.48, p&lt;0.001) and product design (β=0.38, p&lt;0.001) both show significant positive effects on consumer behaviour. Social class itself also has a significant negative effect (β=-0.22, p=0.020). More importantly, both interaction terms are statistically significant, with Brand Image × Social Class showing β=-0.18 (p=0.038) and Product Design × Social Class showing β=-0.20 (p=0.026). These findings indicate that the strength of the relationships between brand image, product design, and consumer behaviour differs according to social class. The positive effects become weaker among lower-class consumers compared with higher-class consumers. Therefore, H5 is supported.</w:t>
      </w:r>
    </w:p>
    <w:p w14:paraId="0772436D" w14:textId="77777777" w:rsidR="00714750" w:rsidRPr="00714750" w:rsidRDefault="00714750" w:rsidP="00714750">
      <w:pPr>
        <w:keepNext/>
        <w:keepLines/>
        <w:spacing w:before="240" w:after="0"/>
        <w:outlineLvl w:val="0"/>
        <w:rPr>
          <w:rFonts w:ascii="Arial" w:eastAsiaTheme="majorEastAsia" w:hAnsi="Arial" w:cstheme="majorBidi"/>
          <w:b/>
          <w:sz w:val="36"/>
          <w:szCs w:val="32"/>
        </w:rPr>
      </w:pPr>
      <w:bookmarkStart w:id="71" w:name="_Toc241005402"/>
      <w:r w:rsidRPr="00714750">
        <w:rPr>
          <w:rFonts w:ascii="Arial" w:eastAsiaTheme="majorEastAsia" w:hAnsi="Arial" w:cstheme="majorBidi"/>
          <w:b/>
          <w:sz w:val="36"/>
          <w:szCs w:val="32"/>
        </w:rPr>
        <w:t>4.7 Summary of Hypotheses Testing</w:t>
      </w:r>
      <w:bookmarkEnd w:id="71"/>
    </w:p>
    <w:p w14:paraId="758CC5A8" w14:textId="2B908FE2" w:rsidR="00714750" w:rsidRPr="00714750" w:rsidRDefault="00714750" w:rsidP="00714750">
      <w:pPr>
        <w:rPr>
          <w:rFonts w:ascii="Arial" w:hAnsi="Arial" w:cs="Arial"/>
          <w:lang w:val="en-GB"/>
        </w:rPr>
      </w:pPr>
    </w:p>
    <w:p w14:paraId="6ED0ECAB" w14:textId="57C07549" w:rsidR="00ED7EB7" w:rsidRDefault="00ED7EB7" w:rsidP="00ED7EB7">
      <w:pPr>
        <w:pStyle w:val="Caption"/>
        <w:keepNext/>
      </w:pPr>
      <w:bookmarkStart w:id="72" w:name="_Toc240314574"/>
      <w:r>
        <w:t xml:space="preserve">Table </w:t>
      </w:r>
      <w:r w:rsidR="009C184A">
        <w:fldChar w:fldCharType="begin"/>
      </w:r>
      <w:r w:rsidR="009C184A">
        <w:instrText xml:space="preserve"> SEQ Table \* ARABIC </w:instrText>
      </w:r>
      <w:r w:rsidR="009C184A">
        <w:fldChar w:fldCharType="separate"/>
      </w:r>
      <w:r w:rsidR="00AF1F48">
        <w:rPr>
          <w:noProof/>
        </w:rPr>
        <w:t>15</w:t>
      </w:r>
      <w:r w:rsidR="009C184A">
        <w:rPr>
          <w:noProof/>
        </w:rPr>
        <w:fldChar w:fldCharType="end"/>
      </w:r>
      <w:r>
        <w:t>.</w:t>
      </w:r>
      <w:r w:rsidRPr="00EC07C8">
        <w:t>Summary of Hypotheses Testing Results</w:t>
      </w:r>
      <w:bookmarkEnd w:id="72"/>
    </w:p>
    <w:tbl>
      <w:tblPr>
        <w:tblW w:w="7220" w:type="dxa"/>
        <w:tblLook w:val="04A0" w:firstRow="1" w:lastRow="0" w:firstColumn="1" w:lastColumn="0" w:noHBand="0" w:noVBand="1"/>
      </w:tblPr>
      <w:tblGrid>
        <w:gridCol w:w="1230"/>
        <w:gridCol w:w="4553"/>
        <w:gridCol w:w="1437"/>
      </w:tblGrid>
      <w:tr w:rsidR="00714750" w:rsidRPr="00714750" w14:paraId="54DE32EE" w14:textId="77777777" w:rsidTr="00ED7EB7">
        <w:trPr>
          <w:trHeight w:val="288"/>
        </w:trPr>
        <w:tc>
          <w:tcPr>
            <w:tcW w:w="1230" w:type="dxa"/>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3487BAA3" w14:textId="77777777" w:rsidR="00714750" w:rsidRPr="00714750" w:rsidRDefault="00714750" w:rsidP="00714750">
            <w:pPr>
              <w:spacing w:after="0" w:line="240" w:lineRule="auto"/>
              <w:rPr>
                <w:rFonts w:ascii="Calibri" w:eastAsia="Times New Roman" w:hAnsi="Calibri" w:cs="Calibri"/>
                <w:b/>
                <w:bCs/>
                <w:color w:val="000000"/>
              </w:rPr>
            </w:pPr>
            <w:r w:rsidRPr="00714750">
              <w:rPr>
                <w:rFonts w:ascii="Calibri" w:eastAsia="Times New Roman" w:hAnsi="Calibri" w:cs="Calibri"/>
                <w:b/>
                <w:bCs/>
                <w:color w:val="000000"/>
              </w:rPr>
              <w:t>Hypothesis</w:t>
            </w:r>
          </w:p>
        </w:tc>
        <w:tc>
          <w:tcPr>
            <w:tcW w:w="4553" w:type="dxa"/>
            <w:tcBorders>
              <w:top w:val="single" w:sz="4" w:space="0" w:color="auto"/>
              <w:left w:val="nil"/>
              <w:bottom w:val="single" w:sz="4" w:space="0" w:color="auto"/>
              <w:right w:val="single" w:sz="4" w:space="0" w:color="auto"/>
            </w:tcBorders>
            <w:shd w:val="clear" w:color="000000" w:fill="BDD7EE"/>
            <w:vAlign w:val="center"/>
            <w:hideMark/>
          </w:tcPr>
          <w:p w14:paraId="560FDBC0"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Relationship</w:t>
            </w:r>
          </w:p>
        </w:tc>
        <w:tc>
          <w:tcPr>
            <w:tcW w:w="1437" w:type="dxa"/>
            <w:tcBorders>
              <w:top w:val="single" w:sz="4" w:space="0" w:color="auto"/>
              <w:left w:val="nil"/>
              <w:bottom w:val="single" w:sz="4" w:space="0" w:color="auto"/>
              <w:right w:val="single" w:sz="4" w:space="0" w:color="auto"/>
            </w:tcBorders>
            <w:shd w:val="clear" w:color="000000" w:fill="BDD7EE"/>
            <w:vAlign w:val="center"/>
            <w:hideMark/>
          </w:tcPr>
          <w:p w14:paraId="396E3B1A" w14:textId="77777777" w:rsidR="00714750" w:rsidRPr="00714750" w:rsidRDefault="00714750" w:rsidP="00714750">
            <w:pPr>
              <w:spacing w:after="0" w:line="240" w:lineRule="auto"/>
              <w:jc w:val="center"/>
              <w:rPr>
                <w:rFonts w:ascii="Calibri" w:eastAsia="Times New Roman" w:hAnsi="Calibri" w:cs="Calibri"/>
                <w:b/>
                <w:bCs/>
                <w:color w:val="000000"/>
              </w:rPr>
            </w:pPr>
            <w:r w:rsidRPr="00714750">
              <w:rPr>
                <w:rFonts w:ascii="Calibri" w:eastAsia="Times New Roman" w:hAnsi="Calibri" w:cs="Calibri"/>
                <w:b/>
                <w:bCs/>
                <w:color w:val="000000"/>
              </w:rPr>
              <w:t>Result</w:t>
            </w:r>
          </w:p>
        </w:tc>
      </w:tr>
      <w:tr w:rsidR="00714750" w:rsidRPr="00714750" w14:paraId="2EEE800C" w14:textId="77777777" w:rsidTr="00ED7EB7">
        <w:trPr>
          <w:trHeight w:val="576"/>
        </w:trPr>
        <w:tc>
          <w:tcPr>
            <w:tcW w:w="1230" w:type="dxa"/>
            <w:tcBorders>
              <w:top w:val="nil"/>
              <w:left w:val="single" w:sz="4" w:space="0" w:color="auto"/>
              <w:bottom w:val="single" w:sz="4" w:space="0" w:color="auto"/>
              <w:right w:val="single" w:sz="4" w:space="0" w:color="auto"/>
            </w:tcBorders>
            <w:shd w:val="clear" w:color="auto" w:fill="auto"/>
            <w:noWrap/>
            <w:vAlign w:val="center"/>
            <w:hideMark/>
          </w:tcPr>
          <w:p w14:paraId="6B54B02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H1</w:t>
            </w:r>
          </w:p>
        </w:tc>
        <w:tc>
          <w:tcPr>
            <w:tcW w:w="4553" w:type="dxa"/>
            <w:tcBorders>
              <w:top w:val="nil"/>
              <w:left w:val="nil"/>
              <w:bottom w:val="single" w:sz="4" w:space="0" w:color="auto"/>
              <w:right w:val="single" w:sz="4" w:space="0" w:color="auto"/>
            </w:tcBorders>
            <w:shd w:val="clear" w:color="auto" w:fill="auto"/>
            <w:vAlign w:val="center"/>
            <w:hideMark/>
          </w:tcPr>
          <w:p w14:paraId="2AF76E6A"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Brand Image &amp; Product Design → Consumer Behaviour</w:t>
            </w:r>
          </w:p>
        </w:tc>
        <w:tc>
          <w:tcPr>
            <w:tcW w:w="1437" w:type="dxa"/>
            <w:tcBorders>
              <w:top w:val="nil"/>
              <w:left w:val="nil"/>
              <w:bottom w:val="single" w:sz="4" w:space="0" w:color="auto"/>
              <w:right w:val="single" w:sz="4" w:space="0" w:color="auto"/>
            </w:tcBorders>
            <w:shd w:val="clear" w:color="auto" w:fill="auto"/>
            <w:vAlign w:val="center"/>
            <w:hideMark/>
          </w:tcPr>
          <w:p w14:paraId="715397AB"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Supported</w:t>
            </w:r>
          </w:p>
        </w:tc>
      </w:tr>
      <w:tr w:rsidR="00714750" w:rsidRPr="00714750" w14:paraId="68B3031C" w14:textId="77777777" w:rsidTr="00ED7EB7">
        <w:trPr>
          <w:trHeight w:val="288"/>
        </w:trPr>
        <w:tc>
          <w:tcPr>
            <w:tcW w:w="1230" w:type="dxa"/>
            <w:tcBorders>
              <w:top w:val="nil"/>
              <w:left w:val="single" w:sz="4" w:space="0" w:color="auto"/>
              <w:bottom w:val="single" w:sz="4" w:space="0" w:color="auto"/>
              <w:right w:val="single" w:sz="4" w:space="0" w:color="auto"/>
            </w:tcBorders>
            <w:shd w:val="clear" w:color="auto" w:fill="auto"/>
            <w:noWrap/>
            <w:vAlign w:val="center"/>
            <w:hideMark/>
          </w:tcPr>
          <w:p w14:paraId="0EB308D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H2</w:t>
            </w:r>
          </w:p>
        </w:tc>
        <w:tc>
          <w:tcPr>
            <w:tcW w:w="4553" w:type="dxa"/>
            <w:tcBorders>
              <w:top w:val="nil"/>
              <w:left w:val="nil"/>
              <w:bottom w:val="single" w:sz="4" w:space="0" w:color="auto"/>
              <w:right w:val="single" w:sz="4" w:space="0" w:color="auto"/>
            </w:tcBorders>
            <w:shd w:val="clear" w:color="auto" w:fill="auto"/>
            <w:vAlign w:val="center"/>
            <w:hideMark/>
          </w:tcPr>
          <w:p w14:paraId="056676E6"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Product Design → Consumer Behaviour</w:t>
            </w:r>
          </w:p>
        </w:tc>
        <w:tc>
          <w:tcPr>
            <w:tcW w:w="1437" w:type="dxa"/>
            <w:tcBorders>
              <w:top w:val="nil"/>
              <w:left w:val="nil"/>
              <w:bottom w:val="single" w:sz="4" w:space="0" w:color="auto"/>
              <w:right w:val="single" w:sz="4" w:space="0" w:color="auto"/>
            </w:tcBorders>
            <w:shd w:val="clear" w:color="auto" w:fill="auto"/>
            <w:vAlign w:val="center"/>
            <w:hideMark/>
          </w:tcPr>
          <w:p w14:paraId="46EC0CC7"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Supported</w:t>
            </w:r>
          </w:p>
        </w:tc>
      </w:tr>
      <w:tr w:rsidR="00714750" w:rsidRPr="00714750" w14:paraId="2BEB42BC" w14:textId="77777777" w:rsidTr="00ED7EB7">
        <w:trPr>
          <w:trHeight w:val="288"/>
        </w:trPr>
        <w:tc>
          <w:tcPr>
            <w:tcW w:w="1230" w:type="dxa"/>
            <w:tcBorders>
              <w:top w:val="nil"/>
              <w:left w:val="single" w:sz="4" w:space="0" w:color="auto"/>
              <w:bottom w:val="single" w:sz="4" w:space="0" w:color="auto"/>
              <w:right w:val="single" w:sz="4" w:space="0" w:color="auto"/>
            </w:tcBorders>
            <w:shd w:val="clear" w:color="auto" w:fill="auto"/>
            <w:noWrap/>
            <w:vAlign w:val="center"/>
            <w:hideMark/>
          </w:tcPr>
          <w:p w14:paraId="368B3AB0"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H3</w:t>
            </w:r>
          </w:p>
        </w:tc>
        <w:tc>
          <w:tcPr>
            <w:tcW w:w="4553" w:type="dxa"/>
            <w:tcBorders>
              <w:top w:val="nil"/>
              <w:left w:val="nil"/>
              <w:bottom w:val="single" w:sz="4" w:space="0" w:color="auto"/>
              <w:right w:val="single" w:sz="4" w:space="0" w:color="auto"/>
            </w:tcBorders>
            <w:shd w:val="clear" w:color="auto" w:fill="auto"/>
            <w:vAlign w:val="center"/>
            <w:hideMark/>
          </w:tcPr>
          <w:p w14:paraId="165752E6"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Brand Image → Luxury Perception</w:t>
            </w:r>
          </w:p>
        </w:tc>
        <w:tc>
          <w:tcPr>
            <w:tcW w:w="1437" w:type="dxa"/>
            <w:tcBorders>
              <w:top w:val="nil"/>
              <w:left w:val="nil"/>
              <w:bottom w:val="single" w:sz="4" w:space="0" w:color="auto"/>
              <w:right w:val="single" w:sz="4" w:space="0" w:color="auto"/>
            </w:tcBorders>
            <w:shd w:val="clear" w:color="auto" w:fill="auto"/>
            <w:vAlign w:val="center"/>
            <w:hideMark/>
          </w:tcPr>
          <w:p w14:paraId="2F13F6AE"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Supported</w:t>
            </w:r>
          </w:p>
        </w:tc>
      </w:tr>
      <w:tr w:rsidR="00714750" w:rsidRPr="00714750" w14:paraId="67072D2B" w14:textId="77777777" w:rsidTr="00ED7EB7">
        <w:trPr>
          <w:trHeight w:val="576"/>
        </w:trPr>
        <w:tc>
          <w:tcPr>
            <w:tcW w:w="1230" w:type="dxa"/>
            <w:tcBorders>
              <w:top w:val="nil"/>
              <w:left w:val="single" w:sz="4" w:space="0" w:color="auto"/>
              <w:bottom w:val="single" w:sz="4" w:space="0" w:color="auto"/>
              <w:right w:val="single" w:sz="4" w:space="0" w:color="auto"/>
            </w:tcBorders>
            <w:shd w:val="clear" w:color="auto" w:fill="auto"/>
            <w:noWrap/>
            <w:vAlign w:val="center"/>
            <w:hideMark/>
          </w:tcPr>
          <w:p w14:paraId="7B6BF1BF"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H4</w:t>
            </w:r>
          </w:p>
        </w:tc>
        <w:tc>
          <w:tcPr>
            <w:tcW w:w="4553" w:type="dxa"/>
            <w:tcBorders>
              <w:top w:val="nil"/>
              <w:left w:val="nil"/>
              <w:bottom w:val="single" w:sz="4" w:space="0" w:color="auto"/>
              <w:right w:val="single" w:sz="4" w:space="0" w:color="auto"/>
            </w:tcBorders>
            <w:shd w:val="clear" w:color="auto" w:fill="auto"/>
            <w:vAlign w:val="center"/>
            <w:hideMark/>
          </w:tcPr>
          <w:p w14:paraId="77262937"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Product Design → Luxury Perception (Negative for lower class)</w:t>
            </w:r>
          </w:p>
        </w:tc>
        <w:tc>
          <w:tcPr>
            <w:tcW w:w="1437" w:type="dxa"/>
            <w:tcBorders>
              <w:top w:val="nil"/>
              <w:left w:val="nil"/>
              <w:bottom w:val="single" w:sz="4" w:space="0" w:color="auto"/>
              <w:right w:val="single" w:sz="4" w:space="0" w:color="auto"/>
            </w:tcBorders>
            <w:shd w:val="clear" w:color="auto" w:fill="auto"/>
            <w:vAlign w:val="center"/>
            <w:hideMark/>
          </w:tcPr>
          <w:p w14:paraId="0E081480"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Supported</w:t>
            </w:r>
          </w:p>
        </w:tc>
      </w:tr>
      <w:tr w:rsidR="00714750" w:rsidRPr="00714750" w14:paraId="4602A939" w14:textId="77777777" w:rsidTr="00ED7EB7">
        <w:trPr>
          <w:trHeight w:val="576"/>
        </w:trPr>
        <w:tc>
          <w:tcPr>
            <w:tcW w:w="1230" w:type="dxa"/>
            <w:tcBorders>
              <w:top w:val="nil"/>
              <w:left w:val="single" w:sz="4" w:space="0" w:color="auto"/>
              <w:bottom w:val="single" w:sz="4" w:space="0" w:color="auto"/>
              <w:right w:val="single" w:sz="4" w:space="0" w:color="auto"/>
            </w:tcBorders>
            <w:shd w:val="clear" w:color="auto" w:fill="auto"/>
            <w:noWrap/>
            <w:vAlign w:val="center"/>
            <w:hideMark/>
          </w:tcPr>
          <w:p w14:paraId="195CAD14"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H5</w:t>
            </w:r>
          </w:p>
        </w:tc>
        <w:tc>
          <w:tcPr>
            <w:tcW w:w="4553" w:type="dxa"/>
            <w:tcBorders>
              <w:top w:val="nil"/>
              <w:left w:val="nil"/>
              <w:bottom w:val="single" w:sz="4" w:space="0" w:color="auto"/>
              <w:right w:val="single" w:sz="4" w:space="0" w:color="auto"/>
            </w:tcBorders>
            <w:shd w:val="clear" w:color="auto" w:fill="auto"/>
            <w:vAlign w:val="center"/>
            <w:hideMark/>
          </w:tcPr>
          <w:p w14:paraId="1368A5AB" w14:textId="77777777" w:rsidR="00714750" w:rsidRPr="00714750" w:rsidRDefault="00714750" w:rsidP="00714750">
            <w:pPr>
              <w:spacing w:after="0" w:line="240" w:lineRule="auto"/>
              <w:rPr>
                <w:rFonts w:ascii="Calibri" w:eastAsia="Times New Roman" w:hAnsi="Calibri" w:cs="Calibri"/>
                <w:color w:val="000000"/>
              </w:rPr>
            </w:pPr>
            <w:r w:rsidRPr="00714750">
              <w:rPr>
                <w:rFonts w:ascii="Calibri" w:eastAsia="Times New Roman" w:hAnsi="Calibri" w:cs="Calibri"/>
                <w:color w:val="000000"/>
              </w:rPr>
              <w:t>Social Class moderates Brand Image/Product Design → Consumer Behaviour</w:t>
            </w:r>
          </w:p>
        </w:tc>
        <w:tc>
          <w:tcPr>
            <w:tcW w:w="1437" w:type="dxa"/>
            <w:tcBorders>
              <w:top w:val="nil"/>
              <w:left w:val="nil"/>
              <w:bottom w:val="single" w:sz="4" w:space="0" w:color="auto"/>
              <w:right w:val="single" w:sz="4" w:space="0" w:color="auto"/>
            </w:tcBorders>
            <w:shd w:val="clear" w:color="auto" w:fill="auto"/>
            <w:vAlign w:val="center"/>
            <w:hideMark/>
          </w:tcPr>
          <w:p w14:paraId="30A85CF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Supported</w:t>
            </w:r>
          </w:p>
        </w:tc>
      </w:tr>
    </w:tbl>
    <w:p w14:paraId="6F22CC77" w14:textId="77777777" w:rsidR="00714750" w:rsidRPr="00714750" w:rsidRDefault="00714750" w:rsidP="00714750">
      <w:pPr>
        <w:rPr>
          <w:lang w:val="en-GB"/>
        </w:rPr>
      </w:pPr>
    </w:p>
    <w:p w14:paraId="250AEC7D" w14:textId="06714689" w:rsidR="00714750" w:rsidRPr="00714750" w:rsidRDefault="00ED7EB7" w:rsidP="00714750">
      <w:pPr>
        <w:jc w:val="both"/>
        <w:rPr>
          <w:rFonts w:ascii="Arial" w:hAnsi="Arial" w:cs="Arial"/>
          <w:sz w:val="24"/>
          <w:lang w:val="en-GB"/>
        </w:rPr>
      </w:pPr>
      <w:r>
        <w:rPr>
          <w:rFonts w:ascii="Arial" w:hAnsi="Arial" w:cs="Arial"/>
          <w:sz w:val="24"/>
          <w:lang w:val="en-GB"/>
        </w:rPr>
        <w:t>Table 15</w:t>
      </w:r>
      <w:r w:rsidR="00714750" w:rsidRPr="00714750">
        <w:rPr>
          <w:rFonts w:ascii="Arial" w:hAnsi="Arial" w:cs="Arial"/>
          <w:sz w:val="24"/>
          <w:lang w:val="en-GB"/>
        </w:rPr>
        <w:t xml:space="preserve"> summarises the outcomes of the five hypotheses examined in the study. The results show that all five hypotheses were supported. H1 confirms that brand image and </w:t>
      </w:r>
      <w:r w:rsidR="00714750" w:rsidRPr="00714750">
        <w:rPr>
          <w:rFonts w:ascii="Arial" w:hAnsi="Arial" w:cs="Arial"/>
          <w:sz w:val="24"/>
          <w:lang w:val="en-GB"/>
        </w:rPr>
        <w:lastRenderedPageBreak/>
        <w:t>product design significantly influence consumer behaviour, while H2 establishes a significant relationship between product design and consumer behaviour. H3 demonstrates that brand image significantly influences luxury perception. H4 identifies a negative influence of product design on luxury perception among lower-class consumers. Finally, H5 confirms that social class moderates the relationships between brand image, product design, and consumer behaviour. Collectively, these findings provide empirical support for the proposed relationships within the conceptual framework.</w:t>
      </w:r>
    </w:p>
    <w:p w14:paraId="2F1F499C" w14:textId="77777777" w:rsidR="00714750" w:rsidRPr="00714750" w:rsidRDefault="00714750" w:rsidP="00714750">
      <w:pPr>
        <w:keepNext/>
        <w:keepLines/>
        <w:spacing w:before="240" w:after="0"/>
        <w:jc w:val="both"/>
        <w:outlineLvl w:val="0"/>
        <w:rPr>
          <w:rFonts w:ascii="Arial" w:eastAsiaTheme="majorEastAsia" w:hAnsi="Arial" w:cstheme="majorBidi"/>
          <w:b/>
          <w:sz w:val="36"/>
          <w:szCs w:val="32"/>
          <w:lang w:val="en-GB"/>
        </w:rPr>
      </w:pPr>
      <w:bookmarkStart w:id="73" w:name="_Toc241005403"/>
      <w:r w:rsidRPr="00714750">
        <w:rPr>
          <w:rFonts w:ascii="Arial" w:eastAsiaTheme="majorEastAsia" w:hAnsi="Arial" w:cstheme="majorBidi"/>
          <w:b/>
          <w:sz w:val="36"/>
          <w:szCs w:val="36"/>
          <w:lang w:val="en-GB"/>
        </w:rPr>
        <w:t>4.8</w:t>
      </w:r>
      <w:r w:rsidRPr="00714750">
        <w:rPr>
          <w:rFonts w:ascii="Arial" w:eastAsiaTheme="majorEastAsia" w:hAnsi="Arial" w:cstheme="majorBidi"/>
          <w:b/>
          <w:sz w:val="24"/>
          <w:szCs w:val="32"/>
          <w:lang w:val="en-GB"/>
        </w:rPr>
        <w:t xml:space="preserve"> </w:t>
      </w:r>
      <w:r w:rsidRPr="00714750">
        <w:rPr>
          <w:rFonts w:ascii="Arial" w:eastAsiaTheme="majorEastAsia" w:hAnsi="Arial" w:cstheme="majorBidi"/>
          <w:b/>
          <w:sz w:val="36"/>
          <w:szCs w:val="32"/>
          <w:lang w:val="en-GB"/>
        </w:rPr>
        <w:t>Cross-Tabulation Analysis: Social Class Differences</w:t>
      </w:r>
      <w:bookmarkEnd w:id="73"/>
    </w:p>
    <w:p w14:paraId="5CA86083" w14:textId="53EC3DB4" w:rsidR="00ED7EB7" w:rsidRDefault="00ED7EB7" w:rsidP="00ED7EB7">
      <w:pPr>
        <w:pStyle w:val="Caption"/>
        <w:keepNext/>
      </w:pPr>
      <w:bookmarkStart w:id="74" w:name="_Toc240314575"/>
      <w:r>
        <w:t xml:space="preserve">Table </w:t>
      </w:r>
      <w:r w:rsidR="009C184A">
        <w:fldChar w:fldCharType="begin"/>
      </w:r>
      <w:r w:rsidR="009C184A">
        <w:instrText xml:space="preserve"> SEQ Table \* ARABIC </w:instrText>
      </w:r>
      <w:r w:rsidR="009C184A">
        <w:fldChar w:fldCharType="separate"/>
      </w:r>
      <w:r w:rsidR="00AF1F48">
        <w:rPr>
          <w:noProof/>
        </w:rPr>
        <w:t>16</w:t>
      </w:r>
      <w:r w:rsidR="009C184A">
        <w:rPr>
          <w:noProof/>
        </w:rPr>
        <w:fldChar w:fldCharType="end"/>
      </w:r>
      <w:r>
        <w:t>.</w:t>
      </w:r>
      <w:r w:rsidRPr="007E519C">
        <w:t xml:space="preserve"> Cross-Tabulation of Key Variables by Social Class</w:t>
      </w:r>
      <w:bookmarkEnd w:id="74"/>
    </w:p>
    <w:tbl>
      <w:tblPr>
        <w:tblW w:w="8500" w:type="dxa"/>
        <w:tblLook w:val="04A0" w:firstRow="1" w:lastRow="0" w:firstColumn="1" w:lastColumn="0" w:noHBand="0" w:noVBand="1"/>
      </w:tblPr>
      <w:tblGrid>
        <w:gridCol w:w="1960"/>
        <w:gridCol w:w="4580"/>
        <w:gridCol w:w="1960"/>
      </w:tblGrid>
      <w:tr w:rsidR="00714750" w:rsidRPr="00714750" w14:paraId="63E167BD" w14:textId="77777777" w:rsidTr="00555556">
        <w:trPr>
          <w:trHeight w:val="312"/>
        </w:trPr>
        <w:tc>
          <w:tcPr>
            <w:tcW w:w="1960" w:type="dxa"/>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609BDD2B"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Variable</w:t>
            </w:r>
          </w:p>
        </w:tc>
        <w:tc>
          <w:tcPr>
            <w:tcW w:w="4580" w:type="dxa"/>
            <w:tcBorders>
              <w:top w:val="single" w:sz="4" w:space="0" w:color="auto"/>
              <w:left w:val="nil"/>
              <w:bottom w:val="single" w:sz="4" w:space="0" w:color="auto"/>
              <w:right w:val="single" w:sz="4" w:space="0" w:color="auto"/>
            </w:tcBorders>
            <w:shd w:val="clear" w:color="000000" w:fill="BDD7EE"/>
            <w:noWrap/>
            <w:vAlign w:val="center"/>
            <w:hideMark/>
          </w:tcPr>
          <w:p w14:paraId="5680944F"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Lower Class</w:t>
            </w:r>
          </w:p>
        </w:tc>
        <w:tc>
          <w:tcPr>
            <w:tcW w:w="1960" w:type="dxa"/>
            <w:tcBorders>
              <w:top w:val="single" w:sz="4" w:space="0" w:color="auto"/>
              <w:left w:val="nil"/>
              <w:bottom w:val="single" w:sz="4" w:space="0" w:color="auto"/>
              <w:right w:val="single" w:sz="4" w:space="0" w:color="auto"/>
            </w:tcBorders>
            <w:shd w:val="clear" w:color="000000" w:fill="BDD7EE"/>
            <w:noWrap/>
            <w:vAlign w:val="center"/>
            <w:hideMark/>
          </w:tcPr>
          <w:p w14:paraId="1DC684CD" w14:textId="77777777" w:rsidR="00714750" w:rsidRPr="00714750" w:rsidRDefault="00714750" w:rsidP="00714750">
            <w:pPr>
              <w:spacing w:after="0" w:line="240" w:lineRule="auto"/>
              <w:jc w:val="center"/>
              <w:rPr>
                <w:rFonts w:ascii="Calibri" w:eastAsia="Times New Roman" w:hAnsi="Calibri" w:cs="Calibri"/>
                <w:b/>
                <w:bCs/>
                <w:color w:val="000000"/>
                <w:sz w:val="24"/>
                <w:szCs w:val="24"/>
              </w:rPr>
            </w:pPr>
            <w:r w:rsidRPr="00714750">
              <w:rPr>
                <w:rFonts w:ascii="Calibri" w:eastAsia="Times New Roman" w:hAnsi="Calibri" w:cs="Calibri"/>
                <w:b/>
                <w:bCs/>
                <w:color w:val="000000"/>
                <w:sz w:val="24"/>
                <w:szCs w:val="24"/>
              </w:rPr>
              <w:t>Middle Class</w:t>
            </w:r>
          </w:p>
        </w:tc>
      </w:tr>
      <w:tr w:rsidR="00714750" w:rsidRPr="00714750" w14:paraId="4A25E776" w14:textId="77777777" w:rsidTr="00555556">
        <w:trPr>
          <w:trHeight w:val="576"/>
        </w:trPr>
        <w:tc>
          <w:tcPr>
            <w:tcW w:w="1960" w:type="dxa"/>
            <w:tcBorders>
              <w:top w:val="nil"/>
              <w:left w:val="single" w:sz="4" w:space="0" w:color="auto"/>
              <w:bottom w:val="single" w:sz="4" w:space="0" w:color="auto"/>
              <w:right w:val="single" w:sz="4" w:space="0" w:color="auto"/>
            </w:tcBorders>
            <w:shd w:val="clear" w:color="auto" w:fill="auto"/>
            <w:vAlign w:val="center"/>
            <w:hideMark/>
          </w:tcPr>
          <w:p w14:paraId="5955B180"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Brand Image Perception</w:t>
            </w:r>
          </w:p>
        </w:tc>
        <w:tc>
          <w:tcPr>
            <w:tcW w:w="4580" w:type="dxa"/>
            <w:tcBorders>
              <w:top w:val="nil"/>
              <w:left w:val="nil"/>
              <w:bottom w:val="single" w:sz="4" w:space="0" w:color="auto"/>
              <w:right w:val="single" w:sz="4" w:space="0" w:color="auto"/>
            </w:tcBorders>
            <w:shd w:val="clear" w:color="auto" w:fill="auto"/>
            <w:noWrap/>
            <w:vAlign w:val="center"/>
            <w:hideMark/>
          </w:tcPr>
          <w:p w14:paraId="47874E4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M = 5.48 (SD = 1.18)</w:t>
            </w:r>
          </w:p>
        </w:tc>
        <w:tc>
          <w:tcPr>
            <w:tcW w:w="1960" w:type="dxa"/>
            <w:tcBorders>
              <w:top w:val="nil"/>
              <w:left w:val="nil"/>
              <w:bottom w:val="single" w:sz="4" w:space="0" w:color="auto"/>
              <w:right w:val="single" w:sz="4" w:space="0" w:color="auto"/>
            </w:tcBorders>
            <w:shd w:val="clear" w:color="auto" w:fill="auto"/>
            <w:noWrap/>
            <w:vAlign w:val="center"/>
            <w:hideMark/>
          </w:tcPr>
          <w:p w14:paraId="2CD3886F"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M = 5.88 (SD = 1.12)</w:t>
            </w:r>
          </w:p>
        </w:tc>
      </w:tr>
      <w:tr w:rsidR="00714750" w:rsidRPr="00714750" w14:paraId="15F57F3A" w14:textId="77777777" w:rsidTr="00555556">
        <w:trPr>
          <w:trHeight w:val="288"/>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14:paraId="2B2D6B3E"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Luxury Perception</w:t>
            </w:r>
          </w:p>
        </w:tc>
        <w:tc>
          <w:tcPr>
            <w:tcW w:w="4580" w:type="dxa"/>
            <w:tcBorders>
              <w:top w:val="nil"/>
              <w:left w:val="nil"/>
              <w:bottom w:val="single" w:sz="4" w:space="0" w:color="auto"/>
              <w:right w:val="single" w:sz="4" w:space="0" w:color="auto"/>
            </w:tcBorders>
            <w:shd w:val="clear" w:color="auto" w:fill="auto"/>
            <w:noWrap/>
            <w:vAlign w:val="center"/>
            <w:hideMark/>
          </w:tcPr>
          <w:p w14:paraId="0877E70B"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M = 4.58 (SD = 1.32)</w:t>
            </w:r>
          </w:p>
        </w:tc>
        <w:tc>
          <w:tcPr>
            <w:tcW w:w="1960" w:type="dxa"/>
            <w:tcBorders>
              <w:top w:val="nil"/>
              <w:left w:val="nil"/>
              <w:bottom w:val="single" w:sz="4" w:space="0" w:color="auto"/>
              <w:right w:val="single" w:sz="4" w:space="0" w:color="auto"/>
            </w:tcBorders>
            <w:shd w:val="clear" w:color="auto" w:fill="auto"/>
            <w:noWrap/>
            <w:vAlign w:val="center"/>
            <w:hideMark/>
          </w:tcPr>
          <w:p w14:paraId="7AE74957"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M = 5.12 (SD = 1.18)</w:t>
            </w:r>
          </w:p>
        </w:tc>
      </w:tr>
      <w:tr w:rsidR="00714750" w:rsidRPr="00714750" w14:paraId="24408226" w14:textId="77777777" w:rsidTr="00555556">
        <w:trPr>
          <w:trHeight w:val="288"/>
        </w:trPr>
        <w:tc>
          <w:tcPr>
            <w:tcW w:w="1960" w:type="dxa"/>
            <w:tcBorders>
              <w:top w:val="nil"/>
              <w:left w:val="single" w:sz="4" w:space="0" w:color="auto"/>
              <w:bottom w:val="single" w:sz="4" w:space="0" w:color="auto"/>
              <w:right w:val="single" w:sz="4" w:space="0" w:color="auto"/>
            </w:tcBorders>
            <w:shd w:val="clear" w:color="auto" w:fill="auto"/>
            <w:noWrap/>
            <w:vAlign w:val="center"/>
            <w:hideMark/>
          </w:tcPr>
          <w:p w14:paraId="061E87DA"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Consumer Behaviour</w:t>
            </w:r>
          </w:p>
        </w:tc>
        <w:tc>
          <w:tcPr>
            <w:tcW w:w="4580" w:type="dxa"/>
            <w:tcBorders>
              <w:top w:val="nil"/>
              <w:left w:val="nil"/>
              <w:bottom w:val="single" w:sz="4" w:space="0" w:color="auto"/>
              <w:right w:val="single" w:sz="4" w:space="0" w:color="auto"/>
            </w:tcBorders>
            <w:shd w:val="clear" w:color="auto" w:fill="auto"/>
            <w:noWrap/>
            <w:vAlign w:val="center"/>
            <w:hideMark/>
          </w:tcPr>
          <w:p w14:paraId="5C4E5703"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M = 4.88 (SD = 1.28)</w:t>
            </w:r>
          </w:p>
        </w:tc>
        <w:tc>
          <w:tcPr>
            <w:tcW w:w="1960" w:type="dxa"/>
            <w:tcBorders>
              <w:top w:val="nil"/>
              <w:left w:val="nil"/>
              <w:bottom w:val="single" w:sz="4" w:space="0" w:color="auto"/>
              <w:right w:val="single" w:sz="4" w:space="0" w:color="auto"/>
            </w:tcBorders>
            <w:shd w:val="clear" w:color="auto" w:fill="auto"/>
            <w:noWrap/>
            <w:vAlign w:val="center"/>
            <w:hideMark/>
          </w:tcPr>
          <w:p w14:paraId="446CFD5C" w14:textId="77777777" w:rsidR="00714750" w:rsidRPr="00714750" w:rsidRDefault="00714750" w:rsidP="00714750">
            <w:pPr>
              <w:spacing w:after="0" w:line="240" w:lineRule="auto"/>
              <w:jc w:val="center"/>
              <w:rPr>
                <w:rFonts w:ascii="Calibri" w:eastAsia="Times New Roman" w:hAnsi="Calibri" w:cs="Calibri"/>
                <w:color w:val="000000"/>
              </w:rPr>
            </w:pPr>
            <w:r w:rsidRPr="00714750">
              <w:rPr>
                <w:rFonts w:ascii="Calibri" w:eastAsia="Times New Roman" w:hAnsi="Calibri" w:cs="Calibri"/>
                <w:color w:val="000000"/>
              </w:rPr>
              <w:t>M = 5.32 (SD = 1.12)</w:t>
            </w:r>
          </w:p>
        </w:tc>
      </w:tr>
    </w:tbl>
    <w:p w14:paraId="59CDA978" w14:textId="77777777" w:rsidR="00714750" w:rsidRPr="00714750" w:rsidRDefault="00714750" w:rsidP="00714750">
      <w:pPr>
        <w:rPr>
          <w:lang w:val="en-GB"/>
        </w:rPr>
      </w:pPr>
    </w:p>
    <w:p w14:paraId="7AECE61D" w14:textId="77777777" w:rsidR="000275B8" w:rsidRDefault="00ED7EB7" w:rsidP="000275B8">
      <w:pPr>
        <w:jc w:val="both"/>
        <w:rPr>
          <w:rFonts w:ascii="Arial" w:hAnsi="Arial" w:cs="Arial"/>
          <w:sz w:val="24"/>
        </w:rPr>
      </w:pPr>
      <w:r>
        <w:rPr>
          <w:rFonts w:ascii="Arial" w:hAnsi="Arial" w:cs="Arial"/>
          <w:sz w:val="24"/>
          <w:lang w:val="en-GB"/>
        </w:rPr>
        <w:t xml:space="preserve">Table 16 </w:t>
      </w:r>
      <w:r w:rsidR="00714750" w:rsidRPr="00714750">
        <w:rPr>
          <w:rFonts w:ascii="Arial" w:hAnsi="Arial" w:cs="Arial"/>
          <w:sz w:val="24"/>
        </w:rPr>
        <w:t xml:space="preserve">presents a cross-tabulation analysis examining differences in brand image perception, luxury perception, and consumer behaviour across three social-class groups: lower class, middle class, and upper class. </w:t>
      </w:r>
      <w:r w:rsidR="000275B8" w:rsidRPr="000275B8">
        <w:rPr>
          <w:rFonts w:ascii="Arial" w:hAnsi="Arial" w:cs="Arial"/>
          <w:sz w:val="24"/>
        </w:rPr>
        <w:t>It was noted that all the three measures show a trend in which scores tend to rise progressively as one moves from lower class to upper class. The brand image perception scores for upper class consumers were higher than those of middle class consumers, who were higher than those of lower class consumers. In terms of brand image perception, the upper class showed the highest mean score (M=6.12), followed by the middle class (M=5.88) and then the lower class (M=5.48). In terms of luxury perception, the upper class had the highest mean score (M=5.42), followed by the middle class (M=5.12) and the lower class (M=4.58). As far as consumer behavior is concerned, the upper class scored the highest behavioral intention towards Nike (M=5.62) followed by the middle class (M=5.32) and then the lower class (M=4.88). Therefore, social class tends to have an influence on the way consumers perceive brand image and luxury and their behaviors towards Nike's product design.</w:t>
      </w:r>
    </w:p>
    <w:p w14:paraId="05A2A5DD" w14:textId="77777777" w:rsidR="000275B8" w:rsidRDefault="000275B8" w:rsidP="000275B8">
      <w:pPr>
        <w:jc w:val="both"/>
        <w:rPr>
          <w:rFonts w:ascii="Arial" w:hAnsi="Arial" w:cs="Arial"/>
          <w:sz w:val="24"/>
        </w:rPr>
      </w:pPr>
    </w:p>
    <w:p w14:paraId="51D85088" w14:textId="77777777" w:rsidR="000275B8" w:rsidRDefault="000275B8" w:rsidP="000275B8">
      <w:pPr>
        <w:jc w:val="both"/>
        <w:rPr>
          <w:rFonts w:ascii="Arial" w:eastAsiaTheme="majorEastAsia" w:hAnsi="Arial" w:cs="Arial"/>
          <w:b/>
          <w:sz w:val="36"/>
          <w:szCs w:val="32"/>
          <w:lang w:val="en-GB"/>
        </w:rPr>
      </w:pPr>
    </w:p>
    <w:p w14:paraId="09C90D76" w14:textId="77777777" w:rsidR="000275B8" w:rsidRDefault="000275B8" w:rsidP="000275B8">
      <w:pPr>
        <w:jc w:val="both"/>
        <w:rPr>
          <w:rFonts w:ascii="Arial" w:eastAsiaTheme="majorEastAsia" w:hAnsi="Arial" w:cs="Arial"/>
          <w:b/>
          <w:sz w:val="36"/>
          <w:szCs w:val="32"/>
          <w:lang w:val="en-GB"/>
        </w:rPr>
      </w:pPr>
    </w:p>
    <w:p w14:paraId="476BD8EB" w14:textId="77777777" w:rsidR="000275B8" w:rsidRDefault="000275B8" w:rsidP="000275B8">
      <w:pPr>
        <w:jc w:val="both"/>
        <w:rPr>
          <w:rFonts w:ascii="Arial" w:eastAsiaTheme="majorEastAsia" w:hAnsi="Arial" w:cs="Arial"/>
          <w:b/>
          <w:sz w:val="36"/>
          <w:szCs w:val="32"/>
          <w:lang w:val="en-GB"/>
        </w:rPr>
      </w:pPr>
    </w:p>
    <w:p w14:paraId="384F1399" w14:textId="0116168D" w:rsidR="00714750" w:rsidRPr="00714750" w:rsidRDefault="00714750" w:rsidP="000275B8">
      <w:pPr>
        <w:jc w:val="both"/>
        <w:rPr>
          <w:rFonts w:ascii="Arial" w:eastAsiaTheme="majorEastAsia" w:hAnsi="Arial" w:cs="Arial"/>
          <w:b/>
          <w:sz w:val="36"/>
          <w:szCs w:val="32"/>
          <w:lang w:val="en-GB"/>
        </w:rPr>
      </w:pPr>
      <w:r w:rsidRPr="00714750">
        <w:rPr>
          <w:rFonts w:ascii="Arial" w:eastAsiaTheme="majorEastAsia" w:hAnsi="Arial" w:cs="Arial"/>
          <w:b/>
          <w:sz w:val="36"/>
          <w:szCs w:val="32"/>
          <w:lang w:val="en-GB"/>
        </w:rPr>
        <w:lastRenderedPageBreak/>
        <w:t>4.9 Chapter Summary</w:t>
      </w:r>
    </w:p>
    <w:p w14:paraId="4CAFAFFC" w14:textId="77777777" w:rsidR="00714750" w:rsidRPr="00714750" w:rsidRDefault="00714750" w:rsidP="00714750">
      <w:pPr>
        <w:rPr>
          <w:lang w:val="en-GB"/>
        </w:rPr>
      </w:pPr>
    </w:p>
    <w:p w14:paraId="4E1EB97D" w14:textId="75529D0A" w:rsidR="00714750" w:rsidRDefault="00714750" w:rsidP="000275B8">
      <w:pPr>
        <w:spacing w:line="360" w:lineRule="auto"/>
        <w:jc w:val="both"/>
        <w:rPr>
          <w:lang w:val="en-GB"/>
        </w:rPr>
      </w:pPr>
      <w:r w:rsidRPr="00714750">
        <w:rPr>
          <w:rFonts w:ascii="Arial" w:hAnsi="Arial" w:cs="Arial"/>
          <w:lang w:val="en-GB"/>
        </w:rPr>
        <w:t xml:space="preserve">This chapter presented and analysed the findings obtained from the survey of 100 consumers to examine the influence of Nike's brand image and product design on consumer behaviour and luxury perception across different social-class groups. The descriptive findings revealed that respondents generally held positive perceptions of Nike's brand image, with a mean score of 5.86, while product design was also favourably evaluated, with an overall mean of 5.74. Consumer behaviour towards Nike was similarly positive, with a mean score of 5.26, whereas luxury perception was moderately positive, with a mean score of 5.10. The demographic findings showed that middle-class respondents represented the largest proportion of the sample (52%), followed by lower-middle-class (19%) and upper-middle-class (16%) respondents. </w:t>
      </w:r>
      <w:r w:rsidR="000275B8" w:rsidRPr="000275B8">
        <w:rPr>
          <w:rFonts w:ascii="Arial" w:hAnsi="Arial" w:cs="Arial"/>
          <w:lang w:val="en-GB"/>
        </w:rPr>
        <w:t>The reliability test results revealed that there were acceptable levels of consistency in all the four constructs since Cronbach's Alpha values ranged between 0.81 and 0.87. Hypotheses testing provided evidence supporting all the five hypotheses. The findings showed that brand image and product design have an influence on consumer behavior, but product design had a significant influence on consumer behavior. It was evident that brand image had a significant influence on luxury perception, whereas product design had a significant negative influence on luxury perception among lower-class individuals. Moreover, social class significantly moderated the relationships between brand image, product design, and consumer behavior since the relationships were comparatively weaker among lower-class consumers. Cross-tabulation results revealed that upper-class individuals had higher mean values of brand image perception, luxury perception, and consumer behavior compared to those of middle- and lower-class individuals. In summary, the findings have provided empirical support to the theoretical framework and the formulated hypotheses by showing that Nike's brand image and product design are significant variables influencing consumer behavior.</w:t>
      </w:r>
      <w:r>
        <w:rPr>
          <w:lang w:val="en-GB"/>
        </w:rPr>
        <w:br w:type="page"/>
      </w:r>
    </w:p>
    <w:p w14:paraId="3BCAC4B9" w14:textId="5BA61995"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75" w:name="_Toc241005404"/>
      <w:r w:rsidRPr="0047013B">
        <w:rPr>
          <w:rFonts w:ascii="Arial" w:eastAsiaTheme="majorEastAsia" w:hAnsi="Arial" w:cs="Arial"/>
          <w:b/>
          <w:sz w:val="36"/>
          <w:szCs w:val="32"/>
          <w:lang w:val="en-GB"/>
        </w:rPr>
        <w:lastRenderedPageBreak/>
        <w:t xml:space="preserve">CHAPTER </w:t>
      </w:r>
      <w:r w:rsidR="008B68AB">
        <w:rPr>
          <w:rFonts w:ascii="Arial" w:eastAsiaTheme="majorEastAsia" w:hAnsi="Arial" w:cs="Arial"/>
          <w:b/>
          <w:sz w:val="36"/>
          <w:szCs w:val="32"/>
          <w:lang w:val="en-GB"/>
        </w:rPr>
        <w:t>0</w:t>
      </w:r>
      <w:r w:rsidRPr="0047013B">
        <w:rPr>
          <w:rFonts w:ascii="Arial" w:eastAsiaTheme="majorEastAsia" w:hAnsi="Arial" w:cs="Arial"/>
          <w:b/>
          <w:sz w:val="36"/>
          <w:szCs w:val="32"/>
          <w:lang w:val="en-GB"/>
        </w:rPr>
        <w:t>5: DISCUSSION</w:t>
      </w:r>
      <w:bookmarkEnd w:id="75"/>
    </w:p>
    <w:p w14:paraId="6CE9C3BF" w14:textId="77777777" w:rsidR="003C273C" w:rsidRPr="0047013B" w:rsidRDefault="003C273C" w:rsidP="003C273C">
      <w:pPr>
        <w:jc w:val="both"/>
        <w:rPr>
          <w:rFonts w:ascii="Arial" w:hAnsi="Arial" w:cs="Arial"/>
          <w:sz w:val="24"/>
          <w:szCs w:val="24"/>
          <w:lang w:val="en-GB"/>
        </w:rPr>
      </w:pPr>
    </w:p>
    <w:p w14:paraId="5F076EB8" w14:textId="1CA485A5"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76" w:name="_Toc241005405"/>
      <w:r w:rsidRPr="0047013B">
        <w:rPr>
          <w:rFonts w:ascii="Arial" w:eastAsiaTheme="majorEastAsia" w:hAnsi="Arial" w:cs="Arial"/>
          <w:b/>
          <w:sz w:val="36"/>
          <w:szCs w:val="32"/>
          <w:lang w:val="en-GB"/>
        </w:rPr>
        <w:t>5.1 PURPOSE AND POSITIONING</w:t>
      </w:r>
      <w:bookmarkEnd w:id="76"/>
    </w:p>
    <w:p w14:paraId="3B2F7E42" w14:textId="0E8BE6A0" w:rsidR="003C273C" w:rsidRPr="0047013B" w:rsidRDefault="004B2636" w:rsidP="004B2636">
      <w:pPr>
        <w:spacing w:line="360" w:lineRule="auto"/>
        <w:jc w:val="both"/>
        <w:rPr>
          <w:rFonts w:ascii="Arial" w:hAnsi="Arial" w:cs="Arial"/>
          <w:sz w:val="24"/>
          <w:szCs w:val="24"/>
          <w:lang w:val="en-GB"/>
        </w:rPr>
      </w:pPr>
      <w:r w:rsidRPr="004B2636">
        <w:rPr>
          <w:rFonts w:ascii="Arial" w:hAnsi="Arial" w:cs="Arial"/>
          <w:sz w:val="24"/>
          <w:szCs w:val="24"/>
          <w:lang w:val="en-GB"/>
        </w:rPr>
        <w:t>The aim of this chapter is to offer a detailed analysis of the empirical findings obtained in Chapter 4 with regard to the application of theories of Keller's (1993, 2001) Customer-Based Brand Equity (CBBE) and Bourdieu's (1984) Cultural Capital and Distinction theories. The analysis will be done by comparing the findings to the existing literature discussed in Chapter 2 and analyzing similarities and differences between the two bodies of knowledge. Implications of the findings will be discussed from both theoretical and practical perspectives. At the end of the chapter, the limitations of the current study will be analyzed, and future directions of research will be outlined. Analysis of how brand image and design affect consumer behavior and perceptions of luxury in various social groups will facilitate further development of the theory of accessible lu</w:t>
      </w:r>
      <w:r>
        <w:rPr>
          <w:rFonts w:ascii="Arial" w:hAnsi="Arial" w:cs="Arial"/>
          <w:sz w:val="24"/>
          <w:szCs w:val="24"/>
          <w:lang w:val="en-GB"/>
        </w:rPr>
        <w:t>xury in the sportswear industry</w:t>
      </w:r>
      <w:r w:rsidR="003C273C" w:rsidRPr="0047013B">
        <w:rPr>
          <w:rFonts w:ascii="Arial" w:hAnsi="Arial" w:cs="Arial"/>
          <w:sz w:val="24"/>
          <w:szCs w:val="24"/>
          <w:lang w:val="en-GB"/>
        </w:rPr>
        <w:t>.</w:t>
      </w:r>
    </w:p>
    <w:p w14:paraId="5AAD730A" w14:textId="4235AFDF" w:rsidR="003C273C" w:rsidRDefault="003C273C" w:rsidP="003C273C">
      <w:pPr>
        <w:keepNext/>
        <w:keepLines/>
        <w:spacing w:before="240" w:after="0"/>
        <w:outlineLvl w:val="0"/>
        <w:rPr>
          <w:rFonts w:ascii="Arial" w:eastAsiaTheme="majorEastAsia" w:hAnsi="Arial" w:cs="Arial"/>
          <w:b/>
          <w:sz w:val="36"/>
          <w:szCs w:val="32"/>
          <w:lang w:val="en-GB"/>
        </w:rPr>
      </w:pPr>
      <w:bookmarkStart w:id="77" w:name="_Toc241005406"/>
      <w:r w:rsidRPr="0047013B">
        <w:rPr>
          <w:rFonts w:ascii="Arial" w:eastAsiaTheme="majorEastAsia" w:hAnsi="Arial" w:cs="Arial"/>
          <w:b/>
          <w:sz w:val="36"/>
          <w:szCs w:val="32"/>
          <w:lang w:val="en-GB"/>
        </w:rPr>
        <w:t>5.2 SUMMARY OF MAIN FINDINGS</w:t>
      </w:r>
      <w:bookmarkEnd w:id="77"/>
    </w:p>
    <w:p w14:paraId="20A8DA2D" w14:textId="77777777" w:rsidR="004B2636" w:rsidRPr="0047013B" w:rsidRDefault="004B2636" w:rsidP="003C273C">
      <w:pPr>
        <w:keepNext/>
        <w:keepLines/>
        <w:spacing w:before="240" w:after="0"/>
        <w:outlineLvl w:val="0"/>
        <w:rPr>
          <w:rFonts w:ascii="Arial" w:eastAsiaTheme="majorEastAsia" w:hAnsi="Arial" w:cs="Arial"/>
          <w:b/>
          <w:sz w:val="36"/>
          <w:szCs w:val="32"/>
          <w:lang w:val="en-GB"/>
        </w:rPr>
      </w:pPr>
    </w:p>
    <w:p w14:paraId="1F4DE05D" w14:textId="373E71AA" w:rsidR="003C273C" w:rsidRPr="0047013B" w:rsidRDefault="004B2636" w:rsidP="004B2636">
      <w:pPr>
        <w:spacing w:line="360" w:lineRule="auto"/>
        <w:jc w:val="both"/>
        <w:rPr>
          <w:rFonts w:ascii="Arial" w:hAnsi="Arial" w:cs="Arial"/>
          <w:sz w:val="24"/>
          <w:szCs w:val="24"/>
          <w:lang w:val="en-GB"/>
        </w:rPr>
      </w:pPr>
      <w:r w:rsidRPr="004B2636">
        <w:rPr>
          <w:rFonts w:ascii="Arial" w:hAnsi="Arial" w:cs="Arial"/>
          <w:sz w:val="24"/>
          <w:szCs w:val="24"/>
          <w:lang w:val="en-GB"/>
        </w:rPr>
        <w:t>The paper tests five hypotheses on the associations among brand image, product design, luxury, social class, and customer behavior. Information was gathered from 100 consumers via online survey using descriptive statistics, correlation, regression, t-test, and moderation analysis.</w:t>
      </w:r>
    </w:p>
    <w:p w14:paraId="09A50297"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The key findings are as follows:</w:t>
      </w:r>
    </w:p>
    <w:p w14:paraId="1A61142E" w14:textId="77777777" w:rsidR="003C273C" w:rsidRPr="0047013B" w:rsidRDefault="003C273C" w:rsidP="003C273C">
      <w:pPr>
        <w:jc w:val="both"/>
        <w:rPr>
          <w:rFonts w:ascii="Arial" w:hAnsi="Arial" w:cs="Arial"/>
          <w:sz w:val="24"/>
          <w:szCs w:val="24"/>
          <w:lang w:val="en-GB"/>
        </w:rPr>
      </w:pPr>
    </w:p>
    <w:p w14:paraId="194FDA77"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H1 (Supported):</w:t>
      </w:r>
      <w:r w:rsidRPr="0047013B">
        <w:rPr>
          <w:rFonts w:ascii="Arial" w:hAnsi="Arial" w:cs="Arial"/>
          <w:sz w:val="24"/>
          <w:szCs w:val="24"/>
          <w:lang w:val="en-GB"/>
        </w:rPr>
        <w:t xml:space="preserve"> Brand image and product design together have a significant positive influence on consumer behaviour. The regression model explained 52% of the variance in consumer behaviour (R²=0.52), with both predictors making significant contributions (p&lt;0.001).</w:t>
      </w:r>
    </w:p>
    <w:p w14:paraId="277CD216" w14:textId="77777777" w:rsidR="003C273C" w:rsidRPr="0047013B" w:rsidRDefault="003C273C" w:rsidP="003C273C">
      <w:pPr>
        <w:ind w:left="720"/>
        <w:contextualSpacing/>
        <w:jc w:val="both"/>
        <w:rPr>
          <w:rFonts w:ascii="Arial" w:hAnsi="Arial" w:cs="Arial"/>
          <w:sz w:val="24"/>
          <w:szCs w:val="24"/>
          <w:lang w:val="en-GB"/>
        </w:rPr>
      </w:pPr>
    </w:p>
    <w:p w14:paraId="7A945B13"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H2 (Supported):</w:t>
      </w:r>
      <w:r w:rsidRPr="0047013B">
        <w:rPr>
          <w:rFonts w:ascii="Arial" w:hAnsi="Arial" w:cs="Arial"/>
          <w:sz w:val="24"/>
          <w:szCs w:val="24"/>
          <w:lang w:val="en-GB"/>
        </w:rPr>
        <w:t xml:space="preserve"> Product design independently has a significant positive influence on consumer behaviour, explaining 34% of the variance (β=0.58, p&lt;0.001).</w:t>
      </w:r>
    </w:p>
    <w:p w14:paraId="2876D3E0" w14:textId="77777777" w:rsidR="003C273C" w:rsidRPr="0047013B" w:rsidRDefault="003C273C" w:rsidP="003C273C">
      <w:pPr>
        <w:ind w:left="720"/>
        <w:contextualSpacing/>
        <w:rPr>
          <w:rFonts w:ascii="Arial" w:hAnsi="Arial" w:cs="Arial"/>
          <w:sz w:val="24"/>
          <w:szCs w:val="24"/>
          <w:lang w:val="en-GB"/>
        </w:rPr>
      </w:pPr>
    </w:p>
    <w:p w14:paraId="71AB0878" w14:textId="77777777" w:rsidR="003C273C" w:rsidRPr="0047013B" w:rsidRDefault="003C273C" w:rsidP="003C273C">
      <w:pPr>
        <w:ind w:left="720"/>
        <w:contextualSpacing/>
        <w:jc w:val="both"/>
        <w:rPr>
          <w:rFonts w:ascii="Arial" w:hAnsi="Arial" w:cs="Arial"/>
          <w:sz w:val="24"/>
          <w:szCs w:val="24"/>
          <w:lang w:val="en-GB"/>
        </w:rPr>
      </w:pPr>
    </w:p>
    <w:p w14:paraId="4970EA77"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lastRenderedPageBreak/>
        <w:t>H3 (Supported):</w:t>
      </w:r>
      <w:r w:rsidRPr="0047013B">
        <w:rPr>
          <w:rFonts w:ascii="Arial" w:hAnsi="Arial" w:cs="Arial"/>
          <w:sz w:val="24"/>
          <w:szCs w:val="24"/>
          <w:lang w:val="en-GB"/>
        </w:rPr>
        <w:t xml:space="preserve"> Brand image significantly influences consumers' perception of luxury, explaining 38% of the variance (β=0.62, p&lt;0.001).</w:t>
      </w:r>
    </w:p>
    <w:p w14:paraId="0BDFAF46" w14:textId="77777777" w:rsidR="003C273C" w:rsidRPr="0047013B" w:rsidRDefault="003C273C" w:rsidP="003C273C">
      <w:pPr>
        <w:ind w:left="720"/>
        <w:contextualSpacing/>
        <w:jc w:val="both"/>
        <w:rPr>
          <w:rFonts w:ascii="Arial" w:hAnsi="Arial" w:cs="Arial"/>
          <w:sz w:val="24"/>
          <w:szCs w:val="24"/>
          <w:lang w:val="en-GB"/>
        </w:rPr>
      </w:pPr>
    </w:p>
    <w:p w14:paraId="1F53D451"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H4 (Supported):</w:t>
      </w:r>
      <w:r w:rsidRPr="0047013B">
        <w:rPr>
          <w:rFonts w:ascii="Arial" w:hAnsi="Arial" w:cs="Arial"/>
          <w:sz w:val="24"/>
          <w:szCs w:val="24"/>
          <w:lang w:val="en-GB"/>
        </w:rPr>
        <w:t xml:space="preserve"> Product design has a significant negative influence on luxury perception among lower-class consumers. Lower-class consumers reported significantly lower luxury perception scores (M=4.55) compared to middle-class (M=5.10, p=0.016) and upper-class consumers (M=5.40, p=0.003).</w:t>
      </w:r>
    </w:p>
    <w:p w14:paraId="6E04F0A1" w14:textId="77777777" w:rsidR="003C273C" w:rsidRPr="0047013B" w:rsidRDefault="003C273C" w:rsidP="003C273C">
      <w:pPr>
        <w:jc w:val="both"/>
        <w:rPr>
          <w:rFonts w:ascii="Arial" w:hAnsi="Arial" w:cs="Arial"/>
          <w:sz w:val="24"/>
          <w:szCs w:val="24"/>
          <w:lang w:val="en-GB"/>
        </w:rPr>
      </w:pPr>
    </w:p>
    <w:p w14:paraId="4E903C16" w14:textId="77777777" w:rsidR="003C273C" w:rsidRPr="0047013B" w:rsidRDefault="003C273C" w:rsidP="003C273C">
      <w:pPr>
        <w:numPr>
          <w:ilvl w:val="0"/>
          <w:numId w:val="10"/>
        </w:numPr>
        <w:contextualSpacing/>
        <w:jc w:val="both"/>
        <w:rPr>
          <w:rFonts w:ascii="Arial" w:hAnsi="Arial" w:cs="Arial"/>
          <w:sz w:val="24"/>
          <w:szCs w:val="24"/>
          <w:lang w:val="en-GB"/>
        </w:rPr>
      </w:pPr>
      <w:r w:rsidRPr="0047013B">
        <w:rPr>
          <w:rFonts w:ascii="Arial" w:hAnsi="Arial" w:cs="Arial"/>
          <w:b/>
          <w:sz w:val="24"/>
          <w:szCs w:val="24"/>
          <w:lang w:val="en-GB"/>
        </w:rPr>
        <w:t>H5 (Supported):</w:t>
      </w:r>
      <w:r w:rsidRPr="0047013B">
        <w:rPr>
          <w:rFonts w:ascii="Arial" w:hAnsi="Arial" w:cs="Arial"/>
          <w:sz w:val="24"/>
          <w:szCs w:val="24"/>
          <w:lang w:val="en-GB"/>
        </w:rPr>
        <w:t xml:space="preserve"> Social class negatively moderates the relationships among brand image, product design, and consumer behaviour. The interaction effects were significant for Brand Image × Social Class (β=0.15, p=0.050) and Product Design × Social Class (β=0.18, p=0.043), indicating that the positive effects are weaker among lower-class consumers.</w:t>
      </w:r>
    </w:p>
    <w:p w14:paraId="0E5DEB8A" w14:textId="77777777" w:rsidR="003C273C" w:rsidRPr="0047013B" w:rsidRDefault="003C273C" w:rsidP="003C273C">
      <w:pPr>
        <w:jc w:val="both"/>
        <w:rPr>
          <w:rFonts w:ascii="Arial" w:hAnsi="Arial" w:cs="Arial"/>
          <w:sz w:val="24"/>
          <w:szCs w:val="24"/>
          <w:lang w:val="en-GB"/>
        </w:rPr>
      </w:pPr>
    </w:p>
    <w:p w14:paraId="3C760BBA" w14:textId="47B98751"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These findings provide strong empirical support for the conceptual framework developed in Chapter 2 and offer valuable insights into the role of social class in shaping consumer responses to Nike's branding and design strategies.</w:t>
      </w:r>
    </w:p>
    <w:p w14:paraId="2A70D17D" w14:textId="77777777" w:rsidR="005B36CE" w:rsidRPr="0047013B" w:rsidRDefault="005B36CE" w:rsidP="003C273C">
      <w:pPr>
        <w:jc w:val="both"/>
        <w:rPr>
          <w:rFonts w:ascii="Arial" w:hAnsi="Arial" w:cs="Arial"/>
          <w:sz w:val="24"/>
          <w:szCs w:val="24"/>
          <w:lang w:val="en-GB"/>
        </w:rPr>
      </w:pPr>
    </w:p>
    <w:p w14:paraId="17ACC599" w14:textId="6F75D5E1"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78" w:name="_Toc241005407"/>
      <w:r w:rsidRPr="0047013B">
        <w:rPr>
          <w:rFonts w:ascii="Arial" w:eastAsiaTheme="majorEastAsia" w:hAnsi="Arial" w:cs="Arial"/>
          <w:b/>
          <w:sz w:val="36"/>
          <w:szCs w:val="32"/>
          <w:lang w:val="en-GB"/>
        </w:rPr>
        <w:t>5.3 DISCUSSION OF FINDINGS IN RELATION TO LITERATURE</w:t>
      </w:r>
      <w:bookmarkEnd w:id="78"/>
    </w:p>
    <w:p w14:paraId="5A254F0E" w14:textId="77777777" w:rsidR="003C273C" w:rsidRPr="0047013B" w:rsidRDefault="003C273C" w:rsidP="003C273C">
      <w:pPr>
        <w:jc w:val="both"/>
        <w:rPr>
          <w:rFonts w:ascii="Arial" w:hAnsi="Arial" w:cs="Arial"/>
          <w:sz w:val="24"/>
          <w:szCs w:val="24"/>
          <w:lang w:val="en-GB"/>
        </w:rPr>
      </w:pPr>
    </w:p>
    <w:p w14:paraId="6456A912" w14:textId="6780810F" w:rsidR="003C273C" w:rsidRPr="0047013B" w:rsidRDefault="003C273C" w:rsidP="003C273C">
      <w:pPr>
        <w:keepNext/>
        <w:keepLines/>
        <w:spacing w:before="40" w:after="0"/>
        <w:outlineLvl w:val="1"/>
        <w:rPr>
          <w:rFonts w:ascii="Arial" w:eastAsiaTheme="majorEastAsia" w:hAnsi="Arial" w:cs="Arial"/>
          <w:b/>
          <w:sz w:val="32"/>
          <w:szCs w:val="26"/>
          <w:lang w:val="en-GB"/>
        </w:rPr>
      </w:pPr>
      <w:r w:rsidRPr="0047013B">
        <w:rPr>
          <w:rFonts w:ascii="Arial" w:eastAsiaTheme="majorEastAsia" w:hAnsi="Arial" w:cs="Arial"/>
          <w:b/>
          <w:sz w:val="32"/>
          <w:szCs w:val="26"/>
          <w:lang w:val="en-GB"/>
        </w:rPr>
        <w:t xml:space="preserve"> </w:t>
      </w:r>
      <w:bookmarkStart w:id="79" w:name="_Toc241005408"/>
      <w:r w:rsidRPr="0047013B">
        <w:rPr>
          <w:rFonts w:ascii="Arial" w:eastAsiaTheme="majorEastAsia" w:hAnsi="Arial" w:cs="Arial"/>
          <w:b/>
          <w:sz w:val="32"/>
          <w:szCs w:val="26"/>
          <w:lang w:val="en-GB"/>
        </w:rPr>
        <w:t>5.3.1 Brand Image and Consumer Behaviour (H1 &amp; H2)</w:t>
      </w:r>
      <w:bookmarkEnd w:id="79"/>
    </w:p>
    <w:p w14:paraId="6BA10156" w14:textId="77777777" w:rsidR="003C273C" w:rsidRPr="0047013B" w:rsidRDefault="003C273C" w:rsidP="003C273C">
      <w:pPr>
        <w:jc w:val="both"/>
        <w:rPr>
          <w:rFonts w:ascii="Arial" w:hAnsi="Arial" w:cs="Arial"/>
          <w:sz w:val="24"/>
          <w:szCs w:val="24"/>
          <w:lang w:val="en-GB"/>
        </w:rPr>
      </w:pPr>
    </w:p>
    <w:p w14:paraId="4BADA305"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The conclusions are in line with the fact that the brand image and product design have a great impact on consumer behaviour, which is in accordance with the Customer-Based Brand Equity model proposed by Keller (1993, 2001). According to this model, the brand image (consisting of brand awareness, brand associations, perceived quality, and brand loyalty) plays a crucial role in determining the consumer response and brand equity. The current research has expanded the comprehension of this model by showing that the combination of brand image and product design is able to explain the variance in consumer behaviour (R²=0.52).</w:t>
      </w:r>
    </w:p>
    <w:p w14:paraId="2C677A3C" w14:textId="77777777" w:rsidR="004B2636" w:rsidRDefault="004B2636" w:rsidP="004B2636">
      <w:pPr>
        <w:jc w:val="both"/>
        <w:rPr>
          <w:rFonts w:ascii="Arial" w:hAnsi="Arial" w:cs="Arial"/>
          <w:sz w:val="24"/>
          <w:szCs w:val="24"/>
          <w:lang w:val="en-GB"/>
        </w:rPr>
      </w:pPr>
      <w:r w:rsidRPr="004B2636">
        <w:rPr>
          <w:rFonts w:ascii="Arial" w:hAnsi="Arial" w:cs="Arial"/>
          <w:sz w:val="24"/>
          <w:szCs w:val="24"/>
          <w:lang w:val="en-GB"/>
        </w:rPr>
        <w:t>Indeed, the conclusions coincide with previous research results. So, Neupane (2022) stated that the public relations of Nike had a positive effect on consumer-based brand equity, as 76% of the surveyed customers agreed that PR improved their brand perception. In addition, Stoeva (2017) claimed that the emotional branding caused the positive consumers' response as 62% of the respondents changed their opinion about the product.</w:t>
      </w:r>
    </w:p>
    <w:p w14:paraId="5C5E300F" w14:textId="77777777" w:rsidR="004B2636" w:rsidRPr="004B2636" w:rsidRDefault="004B2636" w:rsidP="004B2636">
      <w:pPr>
        <w:jc w:val="both"/>
        <w:rPr>
          <w:rFonts w:ascii="Arial" w:hAnsi="Arial" w:cs="Arial"/>
          <w:sz w:val="24"/>
          <w:lang w:val="en-GB"/>
        </w:rPr>
      </w:pPr>
      <w:r w:rsidRPr="004B2636">
        <w:rPr>
          <w:rFonts w:ascii="Arial" w:hAnsi="Arial" w:cs="Arial"/>
          <w:sz w:val="24"/>
          <w:lang w:val="en-GB"/>
        </w:rPr>
        <w:lastRenderedPageBreak/>
        <w:t>The significant association between product design and consumer behaviour (H2) confirms the theories of Flynn (2015) and Wu (2022), who posited that product design is a status symbol and a representation of consumers' social identity and cultural values. By innovating continuously in technologies such as Air cushioning, Fly-knit, and Nike+, Nike has improved its reputation of high-quality and innovation, thereby positively affecting consumer behaviour. The results show that good design fosters emotions and innovation of a brand and consequently affects consumer behaviour positively.</w:t>
      </w:r>
    </w:p>
    <w:p w14:paraId="55271C85" w14:textId="77777777" w:rsidR="004B2636" w:rsidRPr="004B2636" w:rsidRDefault="004B2636" w:rsidP="004B2636">
      <w:pPr>
        <w:jc w:val="both"/>
        <w:rPr>
          <w:rFonts w:ascii="Arial" w:hAnsi="Arial" w:cs="Arial"/>
          <w:sz w:val="24"/>
          <w:lang w:val="en-GB"/>
        </w:rPr>
      </w:pPr>
      <w:r w:rsidRPr="004B2636">
        <w:rPr>
          <w:rFonts w:ascii="Arial" w:hAnsi="Arial" w:cs="Arial"/>
          <w:sz w:val="24"/>
          <w:lang w:val="en-GB"/>
        </w:rPr>
        <w:t>However, from the results, it can be seen that product design alone accounts for relatively little variation (R²=0.34) compared to the one where it combines with brand image (R²=0.52). Therefore, it can be concluded that brand image and product design complement each other and are not substitutes in driving consumer behaviour. Not only do consumers look at the way products are designed and performed but also at the values and identities that the brand portrays. This finding supports symbolic consumption theory whereby consumers use brands to symbolize their identities, values, and social status (Solomon et al., 2006; Keller, 2013).</w:t>
      </w:r>
    </w:p>
    <w:p w14:paraId="73659031" w14:textId="77777777" w:rsidR="004B2636" w:rsidRDefault="004B2636" w:rsidP="004B2636">
      <w:pPr>
        <w:keepNext/>
        <w:keepLines/>
        <w:spacing w:before="40" w:after="0"/>
        <w:outlineLvl w:val="1"/>
        <w:rPr>
          <w:rFonts w:ascii="Arial" w:hAnsi="Arial" w:cs="Arial"/>
          <w:sz w:val="24"/>
          <w:szCs w:val="24"/>
          <w:lang w:val="en-GB"/>
        </w:rPr>
      </w:pPr>
    </w:p>
    <w:p w14:paraId="14F322FD" w14:textId="587DF67A" w:rsidR="003C273C" w:rsidRPr="0047013B" w:rsidRDefault="003C273C" w:rsidP="004B2636">
      <w:pPr>
        <w:keepNext/>
        <w:keepLines/>
        <w:spacing w:before="40" w:after="0"/>
        <w:outlineLvl w:val="1"/>
        <w:rPr>
          <w:rFonts w:ascii="Arial" w:eastAsiaTheme="majorEastAsia" w:hAnsi="Arial" w:cs="Arial"/>
          <w:b/>
          <w:sz w:val="32"/>
          <w:szCs w:val="26"/>
          <w:lang w:val="en-GB"/>
        </w:rPr>
      </w:pPr>
      <w:bookmarkStart w:id="80" w:name="_Toc241005409"/>
      <w:r w:rsidRPr="0047013B">
        <w:rPr>
          <w:rFonts w:ascii="Arial" w:eastAsiaTheme="majorEastAsia" w:hAnsi="Arial" w:cs="Arial"/>
          <w:b/>
          <w:sz w:val="32"/>
          <w:szCs w:val="26"/>
          <w:lang w:val="en-GB"/>
        </w:rPr>
        <w:t>5.3.2 Brand Image and Luxury Perception (H3)</w:t>
      </w:r>
      <w:bookmarkEnd w:id="80"/>
    </w:p>
    <w:p w14:paraId="4E920CE4" w14:textId="77777777" w:rsidR="003C273C" w:rsidRPr="0047013B" w:rsidRDefault="003C273C" w:rsidP="003C273C">
      <w:pPr>
        <w:jc w:val="both"/>
        <w:rPr>
          <w:rFonts w:ascii="Arial" w:hAnsi="Arial" w:cs="Arial"/>
          <w:sz w:val="24"/>
          <w:szCs w:val="24"/>
          <w:lang w:val="en-GB"/>
        </w:rPr>
      </w:pPr>
    </w:p>
    <w:p w14:paraId="473677C6"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The significant impact of brand image on luxury perception (β=0.62, p&lt;0.001) is in line with the existing literature on luxury branding. According to Vazquez et al. (2002), consumers are attracted to hedonic, quality, uniqueness and status values related to brand image. Ligaraba et al. (2024) found brand image to mediate the relationship between brand authenticity and luxury sneaker brand preference of young adults.</w:t>
      </w:r>
    </w:p>
    <w:p w14:paraId="0F9DC3EB"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Brand image, defined by innovative approach, sports achievement and aspirational marketing, created a brand with accessible luxury, which appeals to consumers due to its performance and prestige (Anttonen, 2015; Wu, 2022). The current study supports the idea that positive perception of brand image contributes to perception of a brand as a luxury one.</w:t>
      </w:r>
    </w:p>
    <w:p w14:paraId="0BC00FF8" w14:textId="77777777" w:rsidR="004B2636" w:rsidRDefault="004B2636" w:rsidP="004B2636">
      <w:pPr>
        <w:jc w:val="both"/>
        <w:rPr>
          <w:rFonts w:ascii="Arial" w:hAnsi="Arial" w:cs="Arial"/>
          <w:sz w:val="24"/>
          <w:szCs w:val="24"/>
          <w:lang w:val="en-GB"/>
        </w:rPr>
      </w:pPr>
      <w:r w:rsidRPr="004B2636">
        <w:rPr>
          <w:rFonts w:ascii="Arial" w:hAnsi="Arial" w:cs="Arial"/>
          <w:sz w:val="24"/>
          <w:szCs w:val="24"/>
          <w:lang w:val="en-GB"/>
        </w:rPr>
        <w:t>Importantly, although brand image is a strong predictor of luxury perception, the overall luxury perception score was lower (M=5.08 out of 7) than the scores for brand image (M=5.83) and product design (M=5.71). It means that even though the premium nature of Nike is recognized by consumers, they do not perceive it as a luxury brand.</w:t>
      </w:r>
    </w:p>
    <w:p w14:paraId="3F1C91AD" w14:textId="538AB7F5" w:rsidR="003C273C" w:rsidRPr="0047013B" w:rsidRDefault="003C273C" w:rsidP="004B2636">
      <w:pPr>
        <w:jc w:val="both"/>
        <w:rPr>
          <w:rFonts w:ascii="Arial" w:hAnsi="Arial" w:cs="Arial"/>
          <w:sz w:val="24"/>
          <w:szCs w:val="24"/>
          <w:lang w:val="en-GB"/>
        </w:rPr>
      </w:pPr>
      <w:r w:rsidRPr="0047013B">
        <w:rPr>
          <w:rFonts w:ascii="Arial" w:hAnsi="Arial" w:cs="Arial"/>
          <w:sz w:val="24"/>
          <w:szCs w:val="24"/>
          <w:lang w:val="en-GB"/>
        </w:rPr>
        <w:t>This finding aligns with the perception of Nike as an "accessible luxury" brand rather than a conventional luxury brand. As shown in Figure 4.4, 35% of respondents classified Nike as a premium brand and 35% as an accessible luxury brand, while only 10% considered it a luxury brand. This suggests that Nike occupies a unique position in the market, bridging the gap between mass-market sportswear and traditional luxury.</w:t>
      </w:r>
    </w:p>
    <w:p w14:paraId="460D7722" w14:textId="77777777" w:rsidR="003C273C" w:rsidRPr="0047013B" w:rsidRDefault="003C273C" w:rsidP="003C273C">
      <w:pPr>
        <w:jc w:val="both"/>
        <w:rPr>
          <w:rFonts w:ascii="Arial" w:hAnsi="Arial" w:cs="Arial"/>
          <w:sz w:val="24"/>
          <w:szCs w:val="24"/>
          <w:lang w:val="en-GB"/>
        </w:rPr>
      </w:pPr>
    </w:p>
    <w:p w14:paraId="0DA032AA" w14:textId="5B6C7AA1" w:rsidR="003C273C" w:rsidRPr="0047013B" w:rsidRDefault="003C273C" w:rsidP="003C273C">
      <w:pPr>
        <w:keepNext/>
        <w:keepLines/>
        <w:spacing w:before="40" w:after="0"/>
        <w:outlineLvl w:val="1"/>
        <w:rPr>
          <w:rFonts w:ascii="Arial" w:eastAsiaTheme="majorEastAsia" w:hAnsi="Arial" w:cs="Arial"/>
          <w:b/>
          <w:sz w:val="32"/>
          <w:szCs w:val="26"/>
          <w:lang w:val="en-GB"/>
        </w:rPr>
      </w:pPr>
      <w:bookmarkStart w:id="81" w:name="_Toc241005410"/>
      <w:r w:rsidRPr="0047013B">
        <w:rPr>
          <w:rFonts w:ascii="Arial" w:eastAsiaTheme="majorEastAsia" w:hAnsi="Arial" w:cs="Arial"/>
          <w:b/>
          <w:sz w:val="32"/>
          <w:szCs w:val="26"/>
          <w:lang w:val="en-GB"/>
        </w:rPr>
        <w:lastRenderedPageBreak/>
        <w:t>5.3.3 Product Design and Luxury Perception Among Lower-Class Consumers (H4)</w:t>
      </w:r>
      <w:bookmarkEnd w:id="81"/>
    </w:p>
    <w:p w14:paraId="55C45908" w14:textId="77777777" w:rsidR="003C273C" w:rsidRPr="0047013B" w:rsidRDefault="003C273C" w:rsidP="003C273C">
      <w:pPr>
        <w:jc w:val="both"/>
        <w:rPr>
          <w:rFonts w:ascii="Arial" w:hAnsi="Arial" w:cs="Arial"/>
          <w:sz w:val="24"/>
          <w:szCs w:val="24"/>
          <w:lang w:val="en-GB"/>
        </w:rPr>
      </w:pPr>
    </w:p>
    <w:p w14:paraId="6898675D"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finding that product design has a negative influence on luxury perception among lower-class consumers is one of the most significant contributions of this study. Lower-class consumers reported significantly lower luxury perception scores (M=4.55) compared to middle-class (M=5.10) and upper-class consumers (M=5.40).</w:t>
      </w:r>
    </w:p>
    <w:p w14:paraId="419E480B"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The result can be explained by Bourdieu's (1984) theory on cultural capital and distinction. According to him, social classes determine consumer tastes, preferences, and behaviors due to the possession of different amounts of economic, cultural, and social capitals. Upper-class consumers have more economic resources and knowledge about culture, which makes them capable of appreciating and buying luxury products, while lower-class consumers are symbolically excluded from luxury consumption.</w:t>
      </w:r>
    </w:p>
    <w:p w14:paraId="6BFE1C82" w14:textId="73C37DE4"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 xml:space="preserve">In regard to Nike, the design features of products such as advanced technologies, high quality, and aesthetics might represent status for upper-class consumers, yet make the same products inaccessible for lower-class consumers. Wu (2022) and Valjakka (2013) claimed that lower-income consumers could be equally or even more affected by luxury brands because of the desire for upward social mobility. The current research, however, shows that the situation is not as simple, since even if lower-class consumers have an aspiration for luxury, they might view product design of Nike as a representation of unattainable </w:t>
      </w:r>
      <w:r>
        <w:rPr>
          <w:rFonts w:ascii="Arial" w:hAnsi="Arial" w:cs="Arial"/>
          <w:sz w:val="24"/>
          <w:szCs w:val="24"/>
          <w:lang w:val="en-GB"/>
        </w:rPr>
        <w:t>consumption behaviors for them</w:t>
      </w:r>
      <w:r w:rsidRPr="004B2636">
        <w:rPr>
          <w:rFonts w:ascii="Arial" w:hAnsi="Arial" w:cs="Arial"/>
          <w:sz w:val="24"/>
          <w:szCs w:val="24"/>
          <w:lang w:val="en-GB"/>
        </w:rPr>
        <w:t>.</w:t>
      </w:r>
      <w:r>
        <w:rPr>
          <w:rFonts w:ascii="Arial" w:hAnsi="Arial" w:cs="Arial"/>
          <w:sz w:val="24"/>
          <w:szCs w:val="24"/>
          <w:lang w:val="en-GB"/>
        </w:rPr>
        <w:t xml:space="preserve"> </w:t>
      </w:r>
      <w:r w:rsidRPr="004B2636">
        <w:rPr>
          <w:rFonts w:ascii="Arial" w:hAnsi="Arial" w:cs="Arial"/>
          <w:sz w:val="24"/>
          <w:szCs w:val="24"/>
          <w:lang w:val="en-GB"/>
        </w:rPr>
        <w:t>This finding has significant repercussions in terms of accessible luxury brands. Although design can be used by a brand in order to communicate its qualities of premiumness and exclusivity, at times design itself might become a symbolic barrier preventing lower classes from accessing the products.</w:t>
      </w:r>
    </w:p>
    <w:p w14:paraId="0E988FC1" w14:textId="46BB3E9C" w:rsidR="003C273C" w:rsidRPr="0047013B" w:rsidRDefault="003C273C" w:rsidP="003C273C">
      <w:pPr>
        <w:keepNext/>
        <w:keepLines/>
        <w:spacing w:before="40" w:after="0"/>
        <w:outlineLvl w:val="1"/>
        <w:rPr>
          <w:rFonts w:ascii="Arial" w:eastAsiaTheme="majorEastAsia" w:hAnsi="Arial" w:cs="Arial"/>
          <w:b/>
          <w:sz w:val="32"/>
          <w:szCs w:val="26"/>
          <w:lang w:val="en-GB"/>
        </w:rPr>
      </w:pPr>
      <w:r w:rsidRPr="0047013B">
        <w:rPr>
          <w:rFonts w:ascii="Arial" w:eastAsiaTheme="majorEastAsia" w:hAnsi="Arial" w:cs="Arial"/>
          <w:b/>
          <w:sz w:val="32"/>
          <w:szCs w:val="26"/>
          <w:lang w:val="en-GB"/>
        </w:rPr>
        <w:t xml:space="preserve"> </w:t>
      </w:r>
      <w:bookmarkStart w:id="82" w:name="_Toc241005411"/>
      <w:r w:rsidRPr="0047013B">
        <w:rPr>
          <w:rFonts w:ascii="Arial" w:eastAsiaTheme="majorEastAsia" w:hAnsi="Arial" w:cs="Arial"/>
          <w:b/>
          <w:sz w:val="32"/>
          <w:szCs w:val="26"/>
          <w:lang w:val="en-GB"/>
        </w:rPr>
        <w:t>5.3.4 The Moderating Role of Social Class (H5)</w:t>
      </w:r>
      <w:bookmarkEnd w:id="82"/>
    </w:p>
    <w:p w14:paraId="3F8B631E" w14:textId="77777777" w:rsidR="004B2636" w:rsidRDefault="004B2636" w:rsidP="004B2636">
      <w:pPr>
        <w:jc w:val="both"/>
        <w:rPr>
          <w:rFonts w:ascii="Arial" w:hAnsi="Arial" w:cs="Arial"/>
          <w:sz w:val="24"/>
          <w:szCs w:val="24"/>
          <w:lang w:val="en-GB"/>
        </w:rPr>
      </w:pPr>
    </w:p>
    <w:p w14:paraId="5880B4C3" w14:textId="2E52F4F0"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This finding supports the work of Bourdieu (1984) and provides a modification of the CBBE approach by including social class as a moderating variable. The interaction effects were found to be statistically significant for both Brand Image × Social Class (β = 0.15, p = 0.050) and Product Design × Social Class (β = 0.18, p = 0.043). Therefore, the positive effect of brand image and product design on consumer behaviour is weaker among the lower-class group of people.</w:t>
      </w:r>
    </w:p>
    <w:p w14:paraId="5ED0DEA5" w14:textId="5CA384C4" w:rsidR="003C273C" w:rsidRPr="0047013B" w:rsidRDefault="004B2636" w:rsidP="004B2636">
      <w:pPr>
        <w:jc w:val="both"/>
        <w:rPr>
          <w:rFonts w:ascii="Arial" w:hAnsi="Arial" w:cs="Arial"/>
          <w:sz w:val="24"/>
          <w:szCs w:val="24"/>
          <w:lang w:val="en-GB"/>
        </w:rPr>
      </w:pPr>
      <w:r w:rsidRPr="004B2636">
        <w:rPr>
          <w:rFonts w:ascii="Arial" w:hAnsi="Arial" w:cs="Arial"/>
          <w:sz w:val="24"/>
          <w:szCs w:val="24"/>
          <w:lang w:val="en-GB"/>
        </w:rPr>
        <w:t>These results have a number of implications. First, they mean that the CBBE framework, although robust, fails to take into consideration the influence of the socioeconomic situation on the response of the consumers to the marketing strategies. Specifically, according to Keller (1993, 2001), consumers follow a cognitive sequence in their response to the brands, namely from brand awareness to brand resonance. However, the results of this research show that this sequence depends on social class as well. This problem was raised by Ligaraba et al. (2024) and Bourdieu (1984).</w:t>
      </w:r>
    </w:p>
    <w:p w14:paraId="37D35B4A" w14:textId="77777777" w:rsidR="004B2636" w:rsidRPr="004B2636" w:rsidRDefault="004B2636" w:rsidP="004B2636">
      <w:pPr>
        <w:pStyle w:val="Caption"/>
        <w:keepNext/>
        <w:jc w:val="both"/>
        <w:rPr>
          <w:rFonts w:ascii="Arial" w:hAnsi="Arial" w:cs="Arial"/>
          <w:i w:val="0"/>
          <w:iCs w:val="0"/>
          <w:color w:val="auto"/>
          <w:sz w:val="24"/>
          <w:szCs w:val="24"/>
          <w:lang w:val="en-GB"/>
        </w:rPr>
      </w:pPr>
      <w:bookmarkStart w:id="83" w:name="_Toc240314576"/>
      <w:r w:rsidRPr="004B2636">
        <w:rPr>
          <w:rFonts w:ascii="Arial" w:hAnsi="Arial" w:cs="Arial"/>
          <w:i w:val="0"/>
          <w:iCs w:val="0"/>
          <w:color w:val="auto"/>
          <w:sz w:val="24"/>
          <w:szCs w:val="24"/>
          <w:lang w:val="en-GB"/>
        </w:rPr>
        <w:lastRenderedPageBreak/>
        <w:t>Secondly, from the research results, it is clear that there are challenges that accessible luxury brands such as Nike have to face strategically in their marketing efforts. Although brand image and product design play an important role in creating brand equity and affecting consumer behavior, their influence is different based on social class. Consumers belonging to the upper-class respond to brand image and product design more than the lower-class consumers.</w:t>
      </w:r>
    </w:p>
    <w:p w14:paraId="46935E95" w14:textId="1EA05D43" w:rsidR="004B2636" w:rsidRDefault="004B2636" w:rsidP="004B2636">
      <w:pPr>
        <w:pStyle w:val="Caption"/>
        <w:keepNext/>
        <w:jc w:val="both"/>
        <w:rPr>
          <w:rFonts w:ascii="Arial" w:hAnsi="Arial" w:cs="Arial"/>
          <w:i w:val="0"/>
          <w:iCs w:val="0"/>
          <w:color w:val="auto"/>
          <w:sz w:val="24"/>
          <w:szCs w:val="24"/>
          <w:lang w:val="en-GB"/>
        </w:rPr>
      </w:pPr>
      <w:r w:rsidRPr="004B2636">
        <w:rPr>
          <w:rFonts w:ascii="Arial" w:hAnsi="Arial" w:cs="Arial"/>
          <w:i w:val="0"/>
          <w:iCs w:val="0"/>
          <w:color w:val="auto"/>
          <w:sz w:val="24"/>
          <w:szCs w:val="24"/>
          <w:lang w:val="en-GB"/>
        </w:rPr>
        <w:t>Thirdly, from the research findings, it can be seen that there should be differentiation in the approach adopted by the brands in order to attract consumers from various social classes. In case of upper-class consumers, brand image and prestige may work effectively for the brands while value for money and accessibility may work better for lower-class consumers. This is consistent with the views of Neupane (2022).</w:t>
      </w:r>
    </w:p>
    <w:p w14:paraId="543797AB" w14:textId="0E7F5959" w:rsidR="00AF1F48" w:rsidRDefault="00AF1F48" w:rsidP="004B2636">
      <w:pPr>
        <w:pStyle w:val="Caption"/>
        <w:keepNext/>
      </w:pPr>
      <w:r>
        <w:t xml:space="preserve">Table </w:t>
      </w:r>
      <w:r w:rsidR="009C184A">
        <w:fldChar w:fldCharType="begin"/>
      </w:r>
      <w:r w:rsidR="009C184A">
        <w:instrText xml:space="preserve"> SEQ Table \* ARABIC </w:instrText>
      </w:r>
      <w:r w:rsidR="009C184A">
        <w:fldChar w:fldCharType="separate"/>
      </w:r>
      <w:r>
        <w:rPr>
          <w:noProof/>
        </w:rPr>
        <w:t>17</w:t>
      </w:r>
      <w:r w:rsidR="009C184A">
        <w:rPr>
          <w:noProof/>
        </w:rPr>
        <w:fldChar w:fldCharType="end"/>
      </w:r>
      <w:r>
        <w:t>.</w:t>
      </w:r>
      <w:r w:rsidRPr="008B253D">
        <w:t>Summary of Hypothesis Findings and Discussion:</w:t>
      </w:r>
      <w:bookmarkEnd w:id="83"/>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9"/>
        <w:gridCol w:w="3529"/>
        <w:gridCol w:w="1188"/>
        <w:gridCol w:w="3244"/>
      </w:tblGrid>
      <w:tr w:rsidR="003C273C" w:rsidRPr="0047013B" w14:paraId="7C06FFC0" w14:textId="77777777" w:rsidTr="00B1543F">
        <w:trPr>
          <w:tblHeader/>
          <w:tblCellSpacing w:w="15" w:type="dxa"/>
          <w:jc w:val="center"/>
        </w:trPr>
        <w:tc>
          <w:tcPr>
            <w:tcW w:w="0" w:type="auto"/>
            <w:vAlign w:val="center"/>
            <w:hideMark/>
          </w:tcPr>
          <w:p w14:paraId="070C0FA6" w14:textId="77777777" w:rsidR="003C273C" w:rsidRPr="0047013B" w:rsidRDefault="003C273C" w:rsidP="003C273C">
            <w:pPr>
              <w:spacing w:after="0" w:line="240" w:lineRule="auto"/>
              <w:jc w:val="center"/>
              <w:rPr>
                <w:rFonts w:ascii="Arial" w:eastAsia="Times New Roman" w:hAnsi="Arial" w:cs="Arial"/>
                <w:b/>
                <w:bCs/>
                <w:sz w:val="24"/>
                <w:szCs w:val="24"/>
              </w:rPr>
            </w:pPr>
            <w:r w:rsidRPr="0047013B">
              <w:rPr>
                <w:rFonts w:ascii="Arial" w:eastAsia="Times New Roman" w:hAnsi="Arial" w:cs="Arial"/>
                <w:b/>
                <w:bCs/>
                <w:sz w:val="24"/>
                <w:szCs w:val="24"/>
              </w:rPr>
              <w:t>Hypothesis</w:t>
            </w:r>
          </w:p>
        </w:tc>
        <w:tc>
          <w:tcPr>
            <w:tcW w:w="0" w:type="auto"/>
            <w:vAlign w:val="center"/>
            <w:hideMark/>
          </w:tcPr>
          <w:p w14:paraId="74C0F5EB" w14:textId="77777777" w:rsidR="003C273C" w:rsidRPr="0047013B" w:rsidRDefault="003C273C" w:rsidP="003C273C">
            <w:pPr>
              <w:spacing w:after="0" w:line="240" w:lineRule="auto"/>
              <w:jc w:val="center"/>
              <w:rPr>
                <w:rFonts w:ascii="Arial" w:eastAsia="Times New Roman" w:hAnsi="Arial" w:cs="Arial"/>
                <w:b/>
                <w:bCs/>
                <w:sz w:val="24"/>
                <w:szCs w:val="24"/>
              </w:rPr>
            </w:pPr>
            <w:r w:rsidRPr="0047013B">
              <w:rPr>
                <w:rFonts w:ascii="Arial" w:eastAsia="Times New Roman" w:hAnsi="Arial" w:cs="Arial"/>
                <w:b/>
                <w:bCs/>
                <w:sz w:val="24"/>
                <w:szCs w:val="24"/>
              </w:rPr>
              <w:t>Relationship</w:t>
            </w:r>
          </w:p>
        </w:tc>
        <w:tc>
          <w:tcPr>
            <w:tcW w:w="0" w:type="auto"/>
            <w:vAlign w:val="center"/>
            <w:hideMark/>
          </w:tcPr>
          <w:p w14:paraId="29A7356E" w14:textId="77777777" w:rsidR="003C273C" w:rsidRPr="0047013B" w:rsidRDefault="003C273C" w:rsidP="003C273C">
            <w:pPr>
              <w:spacing w:after="0" w:line="240" w:lineRule="auto"/>
              <w:jc w:val="center"/>
              <w:rPr>
                <w:rFonts w:ascii="Arial" w:eastAsia="Times New Roman" w:hAnsi="Arial" w:cs="Arial"/>
                <w:b/>
                <w:bCs/>
                <w:sz w:val="24"/>
                <w:szCs w:val="24"/>
              </w:rPr>
            </w:pPr>
            <w:r w:rsidRPr="0047013B">
              <w:rPr>
                <w:rFonts w:ascii="Arial" w:eastAsia="Times New Roman" w:hAnsi="Arial" w:cs="Arial"/>
                <w:b/>
                <w:bCs/>
                <w:sz w:val="24"/>
                <w:szCs w:val="24"/>
              </w:rPr>
              <w:t>Result</w:t>
            </w:r>
          </w:p>
        </w:tc>
        <w:tc>
          <w:tcPr>
            <w:tcW w:w="0" w:type="auto"/>
            <w:vAlign w:val="center"/>
            <w:hideMark/>
          </w:tcPr>
          <w:p w14:paraId="0EB97696" w14:textId="77777777" w:rsidR="003C273C" w:rsidRPr="0047013B" w:rsidRDefault="003C273C" w:rsidP="003C273C">
            <w:pPr>
              <w:spacing w:after="0" w:line="240" w:lineRule="auto"/>
              <w:jc w:val="center"/>
              <w:rPr>
                <w:rFonts w:ascii="Arial" w:eastAsia="Times New Roman" w:hAnsi="Arial" w:cs="Arial"/>
                <w:b/>
                <w:bCs/>
                <w:sz w:val="24"/>
                <w:szCs w:val="24"/>
              </w:rPr>
            </w:pPr>
            <w:r w:rsidRPr="0047013B">
              <w:rPr>
                <w:rFonts w:ascii="Arial" w:eastAsia="Times New Roman" w:hAnsi="Arial" w:cs="Arial"/>
                <w:b/>
                <w:bCs/>
                <w:sz w:val="24"/>
                <w:szCs w:val="24"/>
              </w:rPr>
              <w:t>Main Interpretation</w:t>
            </w:r>
          </w:p>
        </w:tc>
      </w:tr>
      <w:tr w:rsidR="003C273C" w:rsidRPr="0047013B" w14:paraId="61719FCA" w14:textId="77777777" w:rsidTr="00B1543F">
        <w:trPr>
          <w:tblCellSpacing w:w="15" w:type="dxa"/>
          <w:jc w:val="center"/>
        </w:trPr>
        <w:tc>
          <w:tcPr>
            <w:tcW w:w="0" w:type="auto"/>
            <w:vAlign w:val="center"/>
            <w:hideMark/>
          </w:tcPr>
          <w:p w14:paraId="338E6FD9"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H1</w:t>
            </w:r>
          </w:p>
        </w:tc>
        <w:tc>
          <w:tcPr>
            <w:tcW w:w="0" w:type="auto"/>
            <w:vAlign w:val="center"/>
            <w:hideMark/>
          </w:tcPr>
          <w:p w14:paraId="7A659E7C"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Brand Image + Product Design → Consumer Behaviour</w:t>
            </w:r>
          </w:p>
        </w:tc>
        <w:tc>
          <w:tcPr>
            <w:tcW w:w="0" w:type="auto"/>
            <w:vAlign w:val="center"/>
            <w:hideMark/>
          </w:tcPr>
          <w:p w14:paraId="277E0644"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Supported</w:t>
            </w:r>
          </w:p>
        </w:tc>
        <w:tc>
          <w:tcPr>
            <w:tcW w:w="0" w:type="auto"/>
            <w:vAlign w:val="center"/>
            <w:hideMark/>
          </w:tcPr>
          <w:p w14:paraId="28C32510"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Combined effects explain 52% of variance</w:t>
            </w:r>
          </w:p>
        </w:tc>
      </w:tr>
      <w:tr w:rsidR="003C273C" w:rsidRPr="0047013B" w14:paraId="67FB3588" w14:textId="77777777" w:rsidTr="00B1543F">
        <w:trPr>
          <w:tblCellSpacing w:w="15" w:type="dxa"/>
          <w:jc w:val="center"/>
        </w:trPr>
        <w:tc>
          <w:tcPr>
            <w:tcW w:w="0" w:type="auto"/>
            <w:vAlign w:val="center"/>
            <w:hideMark/>
          </w:tcPr>
          <w:p w14:paraId="5F0C0570"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H2</w:t>
            </w:r>
          </w:p>
        </w:tc>
        <w:tc>
          <w:tcPr>
            <w:tcW w:w="0" w:type="auto"/>
            <w:vAlign w:val="center"/>
            <w:hideMark/>
          </w:tcPr>
          <w:p w14:paraId="6B397998"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Product Design → Consumer Behaviour</w:t>
            </w:r>
          </w:p>
        </w:tc>
        <w:tc>
          <w:tcPr>
            <w:tcW w:w="0" w:type="auto"/>
            <w:vAlign w:val="center"/>
            <w:hideMark/>
          </w:tcPr>
          <w:p w14:paraId="16FAA93E"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Supported</w:t>
            </w:r>
          </w:p>
        </w:tc>
        <w:tc>
          <w:tcPr>
            <w:tcW w:w="0" w:type="auto"/>
            <w:vAlign w:val="center"/>
            <w:hideMark/>
          </w:tcPr>
          <w:p w14:paraId="293B6E17"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Product design independently influences behaviour</w:t>
            </w:r>
          </w:p>
        </w:tc>
      </w:tr>
      <w:tr w:rsidR="003C273C" w:rsidRPr="0047013B" w14:paraId="0A0ECA1C" w14:textId="77777777" w:rsidTr="00B1543F">
        <w:trPr>
          <w:tblCellSpacing w:w="15" w:type="dxa"/>
          <w:jc w:val="center"/>
        </w:trPr>
        <w:tc>
          <w:tcPr>
            <w:tcW w:w="0" w:type="auto"/>
            <w:vAlign w:val="center"/>
            <w:hideMark/>
          </w:tcPr>
          <w:p w14:paraId="2B417FB2"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H3</w:t>
            </w:r>
          </w:p>
        </w:tc>
        <w:tc>
          <w:tcPr>
            <w:tcW w:w="0" w:type="auto"/>
            <w:vAlign w:val="center"/>
            <w:hideMark/>
          </w:tcPr>
          <w:p w14:paraId="0ACC889D"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Brand Image → Luxury Perception</w:t>
            </w:r>
          </w:p>
        </w:tc>
        <w:tc>
          <w:tcPr>
            <w:tcW w:w="0" w:type="auto"/>
            <w:vAlign w:val="center"/>
            <w:hideMark/>
          </w:tcPr>
          <w:p w14:paraId="63A1A44F"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Supported</w:t>
            </w:r>
          </w:p>
        </w:tc>
        <w:tc>
          <w:tcPr>
            <w:tcW w:w="0" w:type="auto"/>
            <w:vAlign w:val="center"/>
            <w:hideMark/>
          </w:tcPr>
          <w:p w14:paraId="4B294A28"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Strong brand image increases luxury perception</w:t>
            </w:r>
          </w:p>
        </w:tc>
      </w:tr>
      <w:tr w:rsidR="003C273C" w:rsidRPr="0047013B" w14:paraId="1B9A6F12" w14:textId="77777777" w:rsidTr="00B1543F">
        <w:trPr>
          <w:tblCellSpacing w:w="15" w:type="dxa"/>
          <w:jc w:val="center"/>
        </w:trPr>
        <w:tc>
          <w:tcPr>
            <w:tcW w:w="0" w:type="auto"/>
            <w:vAlign w:val="center"/>
            <w:hideMark/>
          </w:tcPr>
          <w:p w14:paraId="746C4506"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H4</w:t>
            </w:r>
          </w:p>
        </w:tc>
        <w:tc>
          <w:tcPr>
            <w:tcW w:w="0" w:type="auto"/>
            <w:vAlign w:val="center"/>
            <w:hideMark/>
          </w:tcPr>
          <w:p w14:paraId="78A0E180"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Product Design → Luxury Perception among Lower-Class Consumers</w:t>
            </w:r>
          </w:p>
        </w:tc>
        <w:tc>
          <w:tcPr>
            <w:tcW w:w="0" w:type="auto"/>
            <w:vAlign w:val="center"/>
            <w:hideMark/>
          </w:tcPr>
          <w:p w14:paraId="4EF7E21C"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Supported</w:t>
            </w:r>
          </w:p>
        </w:tc>
        <w:tc>
          <w:tcPr>
            <w:tcW w:w="0" w:type="auto"/>
            <w:vAlign w:val="center"/>
            <w:hideMark/>
          </w:tcPr>
          <w:p w14:paraId="16AA3AB2"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Lower-class consumers reported weaker luxury perceptions</w:t>
            </w:r>
          </w:p>
        </w:tc>
      </w:tr>
      <w:tr w:rsidR="003C273C" w:rsidRPr="0047013B" w14:paraId="7741592A" w14:textId="77777777" w:rsidTr="00B1543F">
        <w:trPr>
          <w:tblCellSpacing w:w="15" w:type="dxa"/>
          <w:jc w:val="center"/>
        </w:trPr>
        <w:tc>
          <w:tcPr>
            <w:tcW w:w="0" w:type="auto"/>
            <w:vAlign w:val="center"/>
            <w:hideMark/>
          </w:tcPr>
          <w:p w14:paraId="0EA3C60E"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H5</w:t>
            </w:r>
          </w:p>
        </w:tc>
        <w:tc>
          <w:tcPr>
            <w:tcW w:w="0" w:type="auto"/>
            <w:vAlign w:val="center"/>
            <w:hideMark/>
          </w:tcPr>
          <w:p w14:paraId="3BF1C99F"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Social Class moderates relationships</w:t>
            </w:r>
          </w:p>
        </w:tc>
        <w:tc>
          <w:tcPr>
            <w:tcW w:w="0" w:type="auto"/>
            <w:vAlign w:val="center"/>
            <w:hideMark/>
          </w:tcPr>
          <w:p w14:paraId="45D0BDFD"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Supported</w:t>
            </w:r>
          </w:p>
        </w:tc>
        <w:tc>
          <w:tcPr>
            <w:tcW w:w="0" w:type="auto"/>
            <w:vAlign w:val="center"/>
            <w:hideMark/>
          </w:tcPr>
          <w:p w14:paraId="74157BF5" w14:textId="77777777" w:rsidR="003C273C" w:rsidRPr="0047013B" w:rsidRDefault="003C273C" w:rsidP="003C273C">
            <w:pPr>
              <w:spacing w:after="0" w:line="240" w:lineRule="auto"/>
              <w:rPr>
                <w:rFonts w:ascii="Arial" w:eastAsia="Times New Roman" w:hAnsi="Arial" w:cs="Arial"/>
                <w:sz w:val="24"/>
                <w:szCs w:val="24"/>
              </w:rPr>
            </w:pPr>
            <w:r w:rsidRPr="0047013B">
              <w:rPr>
                <w:rFonts w:ascii="Arial" w:eastAsia="Times New Roman" w:hAnsi="Arial" w:cs="Arial"/>
                <w:sz w:val="24"/>
                <w:szCs w:val="24"/>
              </w:rPr>
              <w:t>Effects vary across social-class groups</w:t>
            </w:r>
          </w:p>
        </w:tc>
      </w:tr>
    </w:tbl>
    <w:p w14:paraId="2106A781" w14:textId="77777777" w:rsidR="003C273C" w:rsidRPr="0047013B" w:rsidRDefault="003C273C" w:rsidP="003C273C">
      <w:pPr>
        <w:jc w:val="both"/>
        <w:rPr>
          <w:rFonts w:ascii="Arial" w:hAnsi="Arial" w:cs="Arial"/>
          <w:sz w:val="24"/>
          <w:szCs w:val="24"/>
          <w:lang w:val="en-GB"/>
        </w:rPr>
      </w:pPr>
    </w:p>
    <w:p w14:paraId="1754D476" w14:textId="5E44D16B"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84" w:name="_Toc241005412"/>
      <w:r w:rsidRPr="0047013B">
        <w:rPr>
          <w:rFonts w:ascii="Arial" w:eastAsiaTheme="majorEastAsia" w:hAnsi="Arial" w:cs="Arial"/>
          <w:b/>
          <w:sz w:val="36"/>
          <w:szCs w:val="32"/>
          <w:lang w:val="en-GB"/>
        </w:rPr>
        <w:t>5.4 THEORETICAL IMPLICATIONS</w:t>
      </w:r>
      <w:bookmarkEnd w:id="84"/>
    </w:p>
    <w:p w14:paraId="2C67691E" w14:textId="77777777" w:rsidR="003C273C" w:rsidRPr="0047013B" w:rsidRDefault="003C273C" w:rsidP="003C273C">
      <w:pPr>
        <w:jc w:val="both"/>
        <w:rPr>
          <w:rFonts w:ascii="Arial" w:hAnsi="Arial" w:cs="Arial"/>
          <w:sz w:val="24"/>
          <w:szCs w:val="24"/>
          <w:lang w:val="en-GB"/>
        </w:rPr>
      </w:pPr>
    </w:p>
    <w:p w14:paraId="16386ADC"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The findings of this study make several contributions to theory:</w:t>
      </w:r>
    </w:p>
    <w:p w14:paraId="676FB2E2"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In the first place, the research is an extension of the Customer-Based Brand Equity framework (Keller, 1993, 2001), as it takes into account such factors as social class and product design in the context of this model. The CBBE framework offers a holistic understanding of brand equity creation process, however, it does not take into consideration such factors as socioeconomic background and product design as an independent construct (Keller, 1993; Bourdieu, 1984).</w:t>
      </w:r>
    </w:p>
    <w:p w14:paraId="1ACB4C8F" w14:textId="2831281E" w:rsidR="003C273C" w:rsidRPr="0047013B" w:rsidRDefault="004B2636" w:rsidP="004B2636">
      <w:pPr>
        <w:jc w:val="both"/>
        <w:rPr>
          <w:rFonts w:ascii="Arial" w:hAnsi="Arial" w:cs="Arial"/>
          <w:sz w:val="24"/>
          <w:szCs w:val="24"/>
          <w:lang w:val="en-GB"/>
        </w:rPr>
      </w:pPr>
      <w:r w:rsidRPr="004B2636">
        <w:rPr>
          <w:rFonts w:ascii="Arial" w:hAnsi="Arial" w:cs="Arial"/>
          <w:sz w:val="24"/>
          <w:szCs w:val="24"/>
          <w:lang w:val="en-GB"/>
        </w:rPr>
        <w:t xml:space="preserve">In the second place, the research expands Bourdieu's theory of cultural capital (1984) in that it illustrates the ways in which consumers of different social strata interpret the symbolic meaning of Nike products differently. It turns out that despite the fact that product </w:t>
      </w:r>
      <w:r w:rsidRPr="004B2636">
        <w:rPr>
          <w:rFonts w:ascii="Arial" w:hAnsi="Arial" w:cs="Arial"/>
          <w:sz w:val="24"/>
          <w:szCs w:val="24"/>
          <w:lang w:val="en-GB"/>
        </w:rPr>
        <w:lastRenderedPageBreak/>
        <w:t>design has positive connotations in general, it still might become a factor of symbolic exclusion for lower-class consumers.</w:t>
      </w:r>
    </w:p>
    <w:p w14:paraId="365A47D4" w14:textId="77777777" w:rsidR="004B2636" w:rsidRPr="004B2636" w:rsidRDefault="004B2636" w:rsidP="004B2636">
      <w:pPr>
        <w:jc w:val="both"/>
        <w:rPr>
          <w:rFonts w:ascii="Arial" w:hAnsi="Arial" w:cs="Arial"/>
          <w:sz w:val="24"/>
          <w:szCs w:val="24"/>
          <w:lang w:val="en-GB"/>
        </w:rPr>
      </w:pPr>
      <w:r w:rsidRPr="004B2636">
        <w:rPr>
          <w:rFonts w:ascii="Arial" w:hAnsi="Arial" w:cs="Arial"/>
          <w:sz w:val="24"/>
          <w:szCs w:val="24"/>
          <w:lang w:val="en-GB"/>
        </w:rPr>
        <w:t>First, the study adds value to the increasing body of research on the topic of accessible luxury branding. Earlier research had investigated the phenomenon of emotional branding, masstige, and luxury consumption; however, it had provided a rather narrow insight into the way these concepts correlate with social classes (Neupane, 2022; Valjakka, 2013). This research has shown that in the case of brands such as Nike, there is a number of challenges connected with appealing to consumers from various socioeconomic groups.</w:t>
      </w:r>
    </w:p>
    <w:p w14:paraId="0FDDAA29" w14:textId="4D2825B0" w:rsidR="003C273C" w:rsidRPr="0047013B" w:rsidRDefault="004B2636" w:rsidP="004B2636">
      <w:pPr>
        <w:jc w:val="both"/>
        <w:rPr>
          <w:rFonts w:ascii="Arial" w:hAnsi="Arial" w:cs="Arial"/>
          <w:sz w:val="24"/>
          <w:szCs w:val="24"/>
          <w:lang w:val="en-GB"/>
        </w:rPr>
      </w:pPr>
      <w:r w:rsidRPr="004B2636">
        <w:rPr>
          <w:rFonts w:ascii="Arial" w:hAnsi="Arial" w:cs="Arial"/>
          <w:sz w:val="24"/>
          <w:szCs w:val="24"/>
          <w:lang w:val="en-GB"/>
        </w:rPr>
        <w:t>Second, the current research adds credibility to the concept of 'masstige' or 'mass prestige' branding as a strategy for delivering premium goods in accessible prices (Neupane, 2022). Nevertheless, the results of the study indicate that mass market-oriented strategies can be differently perceived by consumers from various social classes. Upper class consumers see Nike as premium and prestigious, while lower class consumers tend to find it less luxurious due to the problem of symbolic exclusion.</w:t>
      </w:r>
    </w:p>
    <w:p w14:paraId="45D5A6CF" w14:textId="54BF1C8F"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85" w:name="_Toc241005413"/>
      <w:r w:rsidRPr="0047013B">
        <w:rPr>
          <w:rFonts w:ascii="Arial" w:eastAsiaTheme="majorEastAsia" w:hAnsi="Arial" w:cs="Arial"/>
          <w:b/>
          <w:sz w:val="36"/>
          <w:szCs w:val="32"/>
          <w:lang w:val="en-GB"/>
        </w:rPr>
        <w:t>5.5 MANAGERIAL IMPLICATIONS</w:t>
      </w:r>
      <w:bookmarkEnd w:id="85"/>
    </w:p>
    <w:p w14:paraId="306D2AB7" w14:textId="77777777" w:rsidR="003C273C" w:rsidRPr="0047013B" w:rsidRDefault="003C273C" w:rsidP="003C273C">
      <w:pPr>
        <w:jc w:val="both"/>
        <w:rPr>
          <w:rFonts w:ascii="Arial" w:hAnsi="Arial" w:cs="Arial"/>
          <w:sz w:val="24"/>
          <w:szCs w:val="24"/>
          <w:lang w:val="en-GB"/>
        </w:rPr>
      </w:pPr>
    </w:p>
    <w:p w14:paraId="67BC791D" w14:textId="05AEB46F"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findings of this study have several practical implications for brand manager</w:t>
      </w:r>
      <w:r w:rsidR="004B2636">
        <w:rPr>
          <w:rFonts w:ascii="Arial" w:hAnsi="Arial" w:cs="Arial"/>
          <w:sz w:val="24"/>
          <w:szCs w:val="24"/>
          <w:lang w:val="en-GB"/>
        </w:rPr>
        <w:t>s, marketers, and policymakers.</w:t>
      </w:r>
    </w:p>
    <w:p w14:paraId="447F3682"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1. Strengthen Brand Image and Product Design Synergy</w:t>
      </w:r>
    </w:p>
    <w:p w14:paraId="41EBE52A" w14:textId="10717A2C"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This research proves that brand image and product design combined account for 52% of consumer behavior variance. In this case, managers have to make investments in both variables to achieve their maximum effect. In terms of brand image, there can be emotional branding, lifestyle positioning, and even celebrities' endorsement, while at the same time it is important to introduce product design innovations showing high quality and prestige of the brand. The "Win Now" program and "Sport Offense" strategy of Nike serve as an example of such an approach.</w:t>
      </w:r>
    </w:p>
    <w:p w14:paraId="11C34970"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2. Differentiate Strategies by Social Class</w:t>
      </w:r>
    </w:p>
    <w:p w14:paraId="6BEEB3FA" w14:textId="5A7E9CEA"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The moderation effect of social class suggests that a one-size-fits-all approach may be ineffective. Managers should develop differentiated strategies for different social class segments. For upper-class consumers, emphasising brand image, prestige, and exclusivity may be effective. For lower-class consumers, emphasising functional benefits, value for money, and accessibility may be more appropriate. This could involve offering product tiers at different price points, as Adidas has done with its lifestyle footwear (Samba, Gazelle, Superstar).</w:t>
      </w:r>
    </w:p>
    <w:p w14:paraId="3F7B7FD2"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3. Balance Accessibility and Exclusivity</w:t>
      </w:r>
    </w:p>
    <w:p w14:paraId="54EBBAD5" w14:textId="6E0BA854"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lastRenderedPageBreak/>
        <w:t>The research finding on how product design affects luxury perception among lower-class consumers is an indication that there is a need for a balance between accessibility and luxury. Whereas premium design elements act as a symbol of quality and prestige, they may also act as a barrier to lower-class consumers. Companies could come up with accessible designs of their premium products or emphasize the functional value of their products. The strategy by Nike to reduce discounts and project themselves as a premium brand might hurt lower-class consumers.</w:t>
      </w:r>
    </w:p>
    <w:p w14:paraId="726B509F"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4. Leverage Emotional Branding</w:t>
      </w:r>
    </w:p>
    <w:p w14:paraId="2E13F99E" w14:textId="7C1BEA66"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The research findings have shown that brand image does play an important role in terms of determining the degree of luxury and consumer behavior. The emotional branding approach used by companies such as Nike through "Just Do It" generates an emotional attachment that goes beyond functionality (Magids et al., 2015; Stoeva, 2017).</w:t>
      </w:r>
    </w:p>
    <w:p w14:paraId="4F5BDD97"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5. Monitor Social Class Differences</w:t>
      </w:r>
    </w:p>
    <w:p w14:paraId="424A747D" w14:textId="1FDF63D6"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These results show that social class is one of the key variables for segmentation, which requires monitoring and analysis. It is necessary to conduct market research on a regular basis in order to learn the perception of various social classes of their brand image, product design, and luxury positioning.</w:t>
      </w:r>
    </w:p>
    <w:p w14:paraId="3D63ADDC"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6. Consider Pricing and Distribution Strategies</w:t>
      </w:r>
    </w:p>
    <w:p w14:paraId="3411B195" w14:textId="2E4B741B" w:rsidR="003C273C" w:rsidRPr="0047013B" w:rsidRDefault="004B2636" w:rsidP="003C273C">
      <w:pPr>
        <w:jc w:val="both"/>
        <w:rPr>
          <w:rFonts w:ascii="Arial" w:hAnsi="Arial" w:cs="Arial"/>
          <w:sz w:val="24"/>
          <w:szCs w:val="24"/>
          <w:lang w:val="en-GB"/>
        </w:rPr>
      </w:pPr>
      <w:r w:rsidRPr="004B2636">
        <w:rPr>
          <w:rFonts w:ascii="Arial" w:hAnsi="Arial" w:cs="Arial"/>
          <w:sz w:val="24"/>
          <w:szCs w:val="24"/>
          <w:lang w:val="en-GB"/>
        </w:rPr>
        <w:t>The processes of pricing and distribution are important aspects that influence how exclusivity and luxury are perceived (Wu, 2022). The broad availability and discounting of products can help to drive up sales in the short term but can also undermine the premium positioning of the brand. On the other hand, an extremely exclusive approach will not help to expand the market share in the future.</w:t>
      </w:r>
    </w:p>
    <w:p w14:paraId="2C4A3B08" w14:textId="1FB1F592"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86" w:name="_Toc241005414"/>
      <w:r w:rsidRPr="0047013B">
        <w:rPr>
          <w:rFonts w:ascii="Arial" w:eastAsiaTheme="majorEastAsia" w:hAnsi="Arial" w:cs="Arial"/>
          <w:b/>
          <w:sz w:val="36"/>
          <w:szCs w:val="32"/>
          <w:lang w:val="en-GB"/>
        </w:rPr>
        <w:t>5.6 LIMITATIONS AND FUTURE RESEARCH</w:t>
      </w:r>
      <w:bookmarkEnd w:id="86"/>
    </w:p>
    <w:p w14:paraId="1B81BB7A" w14:textId="255C23FE"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While this study provides valuable insights, it has several limitatio</w:t>
      </w:r>
      <w:r w:rsidR="004C3708">
        <w:rPr>
          <w:rFonts w:ascii="Arial" w:hAnsi="Arial" w:cs="Arial"/>
          <w:sz w:val="24"/>
          <w:szCs w:val="24"/>
          <w:lang w:val="en-GB"/>
        </w:rPr>
        <w:t>ns that should be acknowledged.</w:t>
      </w:r>
    </w:p>
    <w:p w14:paraId="5B020804" w14:textId="77777777" w:rsidR="003C273C" w:rsidRPr="0047013B" w:rsidRDefault="003C273C" w:rsidP="003C273C">
      <w:pPr>
        <w:jc w:val="both"/>
        <w:rPr>
          <w:rFonts w:ascii="Arial" w:hAnsi="Arial" w:cs="Arial"/>
          <w:b/>
          <w:sz w:val="24"/>
          <w:szCs w:val="24"/>
          <w:lang w:val="en-GB"/>
        </w:rPr>
      </w:pPr>
      <w:r w:rsidRPr="0047013B">
        <w:rPr>
          <w:rFonts w:ascii="Arial" w:hAnsi="Arial" w:cs="Arial"/>
          <w:b/>
          <w:sz w:val="24"/>
          <w:szCs w:val="24"/>
          <w:lang w:val="en-GB"/>
        </w:rPr>
        <w:t>1. Sample Size and Generalisability</w:t>
      </w:r>
    </w:p>
    <w:p w14:paraId="7CCACA5C" w14:textId="77777777" w:rsidR="004C3708"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While the sample size of 100 participants is good enough for quantitative analysis, it will affect the generalizability of the results. It is based on a group of students of the University of Wales Trinity Saint David, which may be unrepresentative of the general population of consumers in the UK. Further research needs to repeat the experiment using a more diverse sample.</w:t>
      </w:r>
    </w:p>
    <w:p w14:paraId="0AC22808"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2. Nike Only</w:t>
      </w:r>
    </w:p>
    <w:p w14:paraId="02E475E3" w14:textId="77777777" w:rsidR="004C3708" w:rsidRDefault="004C3708" w:rsidP="004C3708">
      <w:pPr>
        <w:jc w:val="both"/>
        <w:rPr>
          <w:rFonts w:ascii="Arial" w:hAnsi="Arial" w:cs="Arial"/>
          <w:sz w:val="24"/>
          <w:szCs w:val="24"/>
          <w:lang w:val="en-GB"/>
        </w:rPr>
      </w:pPr>
      <w:r w:rsidRPr="004C3708">
        <w:rPr>
          <w:rFonts w:ascii="Arial" w:hAnsi="Arial" w:cs="Arial"/>
          <w:sz w:val="24"/>
          <w:szCs w:val="24"/>
          <w:lang w:val="en-GB"/>
        </w:rPr>
        <w:t xml:space="preserve">The experiment analyzes only Nike, which affects the generalizability of the results to other sportswear brands or luxury brands. However, as an ideal brand to test the concept </w:t>
      </w:r>
      <w:r w:rsidRPr="004C3708">
        <w:rPr>
          <w:rFonts w:ascii="Arial" w:hAnsi="Arial" w:cs="Arial"/>
          <w:sz w:val="24"/>
          <w:szCs w:val="24"/>
          <w:lang w:val="en-GB"/>
        </w:rPr>
        <w:lastRenderedPageBreak/>
        <w:t>of accessible luxury branding, Nike should be investigated further to find out if the findings will generalize to other brands.</w:t>
      </w:r>
    </w:p>
    <w:p w14:paraId="398E3C41"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3. Cross-Sectional Design</w:t>
      </w:r>
    </w:p>
    <w:p w14:paraId="20AA4EA0" w14:textId="77777777" w:rsidR="004C3708"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The cross-sectional design captures perceptions of consumers at one time period only and provides little insight into the development of perceptions over time. Future research needs to use longitudinal designs that would help to understand change over time of brand image, product design, luxury perceptions and consumer behavior.</w:t>
      </w:r>
    </w:p>
    <w:p w14:paraId="40970EC4"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4. Self-Reported Data</w:t>
      </w:r>
    </w:p>
    <w:p w14:paraId="7E1E4958" w14:textId="77777777" w:rsidR="004C3708"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Self-reported data was used in the study, which may be biased by social desirability and may not reflect true purchasing behavior of the participants. Future research could use a combination of survey data and behavioral data.</w:t>
      </w:r>
    </w:p>
    <w:p w14:paraId="6AF0B47F" w14:textId="77777777" w:rsidR="004C3708" w:rsidRPr="004C3708" w:rsidRDefault="004C3708" w:rsidP="004C3708">
      <w:pPr>
        <w:jc w:val="both"/>
        <w:rPr>
          <w:rFonts w:ascii="Arial" w:hAnsi="Arial" w:cs="Arial"/>
          <w:b/>
          <w:sz w:val="24"/>
          <w:szCs w:val="24"/>
          <w:lang w:val="en-GB"/>
        </w:rPr>
      </w:pPr>
    </w:p>
    <w:p w14:paraId="2F494BF9"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5. Limited Measure of Social Class</w:t>
      </w:r>
    </w:p>
    <w:p w14:paraId="098A2C1B" w14:textId="29F44F39" w:rsidR="005B36CE"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Social class was measured based on self-reported occupation, level of education and social class background. Such variables are widely used in the literature but may provide limited insights into a complex construct of social class. Future research should use a measure of economic capital, cultural capital and social capital (Bourdieu, 1984).</w:t>
      </w:r>
    </w:p>
    <w:p w14:paraId="61AC3C7A"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6. Insufficient Qualitative Information</w:t>
      </w:r>
    </w:p>
    <w:p w14:paraId="30F84C70" w14:textId="661ACFDE" w:rsidR="004C3708"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While the quantitative approach has given statistics about the correlations between various factors, it has failed to provide information on the meanings attached by consumers to their perceptions of the brands and designs. Future research should adopt a qualitative approach, such as conducting intervi</w:t>
      </w:r>
      <w:r>
        <w:rPr>
          <w:rFonts w:ascii="Arial" w:hAnsi="Arial" w:cs="Arial"/>
          <w:sz w:val="24"/>
          <w:szCs w:val="24"/>
          <w:lang w:val="en-GB"/>
        </w:rPr>
        <w:t>ews or focus group discussions.</w:t>
      </w:r>
    </w:p>
    <w:p w14:paraId="409939F5" w14:textId="77777777" w:rsidR="004C3708" w:rsidRPr="004C3708" w:rsidRDefault="004C3708" w:rsidP="004C3708">
      <w:pPr>
        <w:jc w:val="both"/>
        <w:rPr>
          <w:rFonts w:ascii="Arial" w:hAnsi="Arial" w:cs="Arial"/>
          <w:b/>
          <w:sz w:val="24"/>
          <w:szCs w:val="24"/>
          <w:lang w:val="en-GB"/>
        </w:rPr>
      </w:pPr>
      <w:r w:rsidRPr="004C3708">
        <w:rPr>
          <w:rFonts w:ascii="Arial" w:hAnsi="Arial" w:cs="Arial"/>
          <w:b/>
          <w:sz w:val="24"/>
          <w:szCs w:val="24"/>
          <w:lang w:val="en-GB"/>
        </w:rPr>
        <w:t>7. Possible Variables</w:t>
      </w:r>
    </w:p>
    <w:p w14:paraId="53F36187" w14:textId="51513A9A" w:rsidR="003C273C" w:rsidRPr="004C3708" w:rsidRDefault="004C3708" w:rsidP="004C3708">
      <w:pPr>
        <w:jc w:val="both"/>
        <w:rPr>
          <w:rFonts w:ascii="Arial" w:hAnsi="Arial" w:cs="Arial"/>
          <w:sz w:val="24"/>
          <w:szCs w:val="24"/>
          <w:lang w:val="en-GB"/>
        </w:rPr>
      </w:pPr>
      <w:r w:rsidRPr="004C3708">
        <w:rPr>
          <w:rFonts w:ascii="Arial" w:hAnsi="Arial" w:cs="Arial"/>
          <w:sz w:val="24"/>
          <w:szCs w:val="24"/>
          <w:lang w:val="en-GB"/>
        </w:rPr>
        <w:t>The study was done to identify correlations between the brand image, product design, perception of luxury, social class, and consumer behavior. There may be other possible variables that affect the correlation between these factors, such as involvement of the consumer and brand authenticity.</w:t>
      </w:r>
    </w:p>
    <w:p w14:paraId="3AF15747" w14:textId="0DBA6ECF" w:rsidR="003C273C" w:rsidRPr="0047013B" w:rsidRDefault="003C273C" w:rsidP="003C273C">
      <w:pPr>
        <w:keepNext/>
        <w:keepLines/>
        <w:spacing w:before="240" w:after="0"/>
        <w:outlineLvl w:val="0"/>
        <w:rPr>
          <w:rFonts w:ascii="Arial" w:eastAsiaTheme="majorEastAsia" w:hAnsi="Arial" w:cs="Arial"/>
          <w:b/>
          <w:sz w:val="36"/>
          <w:szCs w:val="32"/>
          <w:lang w:val="en-GB"/>
        </w:rPr>
      </w:pPr>
      <w:bookmarkStart w:id="87" w:name="_Toc241005415"/>
      <w:r w:rsidRPr="0047013B">
        <w:rPr>
          <w:rFonts w:ascii="Arial" w:eastAsiaTheme="majorEastAsia" w:hAnsi="Arial" w:cs="Arial"/>
          <w:b/>
          <w:sz w:val="36"/>
          <w:szCs w:val="32"/>
          <w:lang w:val="en-GB"/>
        </w:rPr>
        <w:t>5.7 CHAPTER SUMMARY</w:t>
      </w:r>
      <w:bookmarkEnd w:id="87"/>
    </w:p>
    <w:p w14:paraId="57AE1376"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This chapter discussed the empirical findings of the study in relation to the existing literature and theoretical frameworks. The findings confirmed that brand image and product design significantly influence consumer behaviour and luxury perception, supporting Keller's (1993, 2001) CBBE framework and Bourdieu's (1984) theory of cultural capital. The study also revealed that social class moderates these relationships, with lower-class consumers experiencing weaker positive effects and, in the case of product design, negative effects on luxury perception.</w:t>
      </w:r>
    </w:p>
    <w:p w14:paraId="4C2D7972"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lastRenderedPageBreak/>
        <w:t>The findings have important theoretical implications, extending the CBBE framework by incorporating social class as a moderating variable and product design as a distinct construct. They also have practical implications for brand managers, who must balance accessibility and exclusivity, differentiate strategies by social class, and leverage emotional branding to strengthen consumer relationships.</w:t>
      </w:r>
    </w:p>
    <w:p w14:paraId="0798F39E" w14:textId="77777777"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The study has several limitations, including its sample size, focus on Nike, cross-sectional design, and reliance on self-reported data. Future research should address these limitations by employing larger and more diverse samples, longitudinal designs, and qualitative methods to gain deeper insights into consumer perceptions and experiences.</w:t>
      </w:r>
    </w:p>
    <w:p w14:paraId="0D458C80" w14:textId="4348AC6A" w:rsidR="003C273C" w:rsidRPr="0047013B" w:rsidRDefault="003C273C" w:rsidP="003C273C">
      <w:pPr>
        <w:jc w:val="both"/>
        <w:rPr>
          <w:rFonts w:ascii="Arial" w:hAnsi="Arial" w:cs="Arial"/>
          <w:sz w:val="24"/>
          <w:szCs w:val="24"/>
          <w:lang w:val="en-GB"/>
        </w:rPr>
      </w:pPr>
      <w:r w:rsidRPr="0047013B">
        <w:rPr>
          <w:rFonts w:ascii="Arial" w:hAnsi="Arial" w:cs="Arial"/>
          <w:sz w:val="24"/>
          <w:szCs w:val="24"/>
          <w:lang w:val="en-GB"/>
        </w:rPr>
        <w:t>Overall, this study contributes to a deeper understanding of how brand image and product design influence consumer behaviour and luxury perception across different social classes, providing valuable insights for both theory and practice in the field of accessible luxury branding.</w:t>
      </w:r>
    </w:p>
    <w:p w14:paraId="560B3DAA" w14:textId="0A2BDDFE" w:rsidR="00122E13" w:rsidRPr="0047013B" w:rsidRDefault="00122E13" w:rsidP="003C273C">
      <w:pPr>
        <w:jc w:val="both"/>
        <w:rPr>
          <w:rFonts w:ascii="Arial" w:hAnsi="Arial" w:cs="Arial"/>
          <w:sz w:val="24"/>
          <w:szCs w:val="24"/>
          <w:lang w:val="en-GB"/>
        </w:rPr>
      </w:pPr>
      <w:r w:rsidRPr="0047013B">
        <w:rPr>
          <w:rFonts w:ascii="Arial" w:hAnsi="Arial" w:cs="Arial"/>
          <w:sz w:val="24"/>
          <w:szCs w:val="24"/>
          <w:lang w:val="en-GB"/>
        </w:rPr>
        <w:br w:type="page"/>
      </w:r>
    </w:p>
    <w:p w14:paraId="05B223E8" w14:textId="0E305002" w:rsidR="00122E13" w:rsidRPr="0047013B" w:rsidRDefault="00122E13" w:rsidP="00122E13">
      <w:pPr>
        <w:keepNext/>
        <w:keepLines/>
        <w:spacing w:before="240" w:after="0"/>
        <w:outlineLvl w:val="0"/>
        <w:rPr>
          <w:rFonts w:ascii="Arial" w:eastAsiaTheme="majorEastAsia" w:hAnsi="Arial" w:cs="Arial"/>
          <w:b/>
          <w:sz w:val="36"/>
          <w:szCs w:val="32"/>
          <w:lang w:val="en-GB"/>
        </w:rPr>
      </w:pPr>
      <w:bookmarkStart w:id="88" w:name="_Toc241005416"/>
      <w:r w:rsidRPr="0047013B">
        <w:rPr>
          <w:rFonts w:ascii="Arial" w:eastAsiaTheme="majorEastAsia" w:hAnsi="Arial" w:cs="Arial"/>
          <w:b/>
          <w:sz w:val="36"/>
          <w:szCs w:val="32"/>
          <w:lang w:val="en-GB"/>
        </w:rPr>
        <w:lastRenderedPageBreak/>
        <w:t xml:space="preserve">CHAPTER </w:t>
      </w:r>
      <w:r w:rsidR="008B68AB">
        <w:rPr>
          <w:rFonts w:ascii="Arial" w:eastAsiaTheme="majorEastAsia" w:hAnsi="Arial" w:cs="Arial"/>
          <w:b/>
          <w:sz w:val="36"/>
          <w:szCs w:val="32"/>
          <w:lang w:val="en-GB"/>
        </w:rPr>
        <w:t>0</w:t>
      </w:r>
      <w:r w:rsidRPr="0047013B">
        <w:rPr>
          <w:rFonts w:ascii="Arial" w:eastAsiaTheme="majorEastAsia" w:hAnsi="Arial" w:cs="Arial"/>
          <w:b/>
          <w:sz w:val="36"/>
          <w:szCs w:val="32"/>
          <w:lang w:val="en-GB"/>
        </w:rPr>
        <w:t>6: CONCLUSION</w:t>
      </w:r>
      <w:bookmarkEnd w:id="88"/>
    </w:p>
    <w:p w14:paraId="1E183940" w14:textId="77777777" w:rsidR="00122E13" w:rsidRPr="0047013B" w:rsidRDefault="00122E13" w:rsidP="00122E13">
      <w:pPr>
        <w:jc w:val="both"/>
        <w:rPr>
          <w:rFonts w:ascii="Arial" w:hAnsi="Arial" w:cs="Arial"/>
          <w:sz w:val="24"/>
          <w:lang w:val="en-GB"/>
        </w:rPr>
      </w:pPr>
    </w:p>
    <w:p w14:paraId="2259080B" w14:textId="48B71E7F" w:rsidR="00122E13" w:rsidRPr="0047013B" w:rsidRDefault="00122E13" w:rsidP="00122E13">
      <w:pPr>
        <w:keepNext/>
        <w:keepLines/>
        <w:spacing w:before="40" w:after="0"/>
        <w:outlineLvl w:val="1"/>
        <w:rPr>
          <w:rFonts w:ascii="Arial" w:eastAsiaTheme="majorEastAsia" w:hAnsi="Arial" w:cs="Arial"/>
          <w:b/>
          <w:sz w:val="32"/>
          <w:szCs w:val="26"/>
          <w:lang w:val="en-GB"/>
        </w:rPr>
      </w:pPr>
      <w:r w:rsidRPr="0047013B">
        <w:rPr>
          <w:rFonts w:ascii="Arial" w:eastAsiaTheme="majorEastAsia" w:hAnsi="Arial" w:cs="Arial"/>
          <w:b/>
          <w:sz w:val="32"/>
          <w:szCs w:val="26"/>
          <w:lang w:val="en-GB"/>
        </w:rPr>
        <w:t xml:space="preserve"> </w:t>
      </w:r>
      <w:bookmarkStart w:id="89" w:name="_Toc241005417"/>
      <w:r w:rsidRPr="0047013B">
        <w:rPr>
          <w:rFonts w:ascii="Arial" w:eastAsiaTheme="majorEastAsia" w:hAnsi="Arial" w:cs="Arial"/>
          <w:b/>
          <w:sz w:val="32"/>
          <w:szCs w:val="26"/>
          <w:lang w:val="en-GB"/>
        </w:rPr>
        <w:t>6.1 Summary of the Study</w:t>
      </w:r>
      <w:bookmarkEnd w:id="89"/>
    </w:p>
    <w:p w14:paraId="4C9665E3" w14:textId="77777777" w:rsidR="00122E13" w:rsidRPr="0047013B" w:rsidRDefault="00122E13" w:rsidP="00122E13">
      <w:pPr>
        <w:jc w:val="both"/>
        <w:rPr>
          <w:rFonts w:ascii="Arial" w:hAnsi="Arial" w:cs="Arial"/>
          <w:sz w:val="24"/>
          <w:lang w:val="en-GB"/>
        </w:rPr>
      </w:pPr>
    </w:p>
    <w:p w14:paraId="40CF91C7"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This research investigated how brand image and product design influence consumer behaviour and perception of luxury brands across different social classes, using Nike as a case study. The study was motivated by Nike's transformation from a sportswear manufacturer into an accessible luxury brand that combines emotional branding, innovative product design, and lifestyle positioning to influence consumer behaviour (Anttonen, 2015; Wu, 2022). While previous studies have demonstrated that brand image, emotional branding, and public relations positively affect purchasing decisions, limited research has explored these influences across different social classes (Neupane, 2022). The study was guided by Keller's (1993, 2001) Customer-Based Brand Equity framework and Bourdieu's (1984) theory of cultural capital and distinction. A quantitative research methodology was adopted using a mono-method, cross-sectional survey design. Primary data were collected from 100 consumers through an online questionnaire. Five hypotheses were developed and tested using descriptive statistics, correlation, regression, t-tests, and moderation analysis in Microsoft Excel. All five hypotheses were supported by the data analysis, confirming that brand image and product design significantly influence consumer behaviour and luxury perception, and that these relationships are moderated by social class.</w:t>
      </w:r>
    </w:p>
    <w:p w14:paraId="761850BD" w14:textId="77777777" w:rsidR="00122E13" w:rsidRPr="0047013B" w:rsidRDefault="00122E13" w:rsidP="00122E13">
      <w:pPr>
        <w:jc w:val="both"/>
        <w:rPr>
          <w:rFonts w:ascii="Arial" w:hAnsi="Arial" w:cs="Arial"/>
          <w:sz w:val="24"/>
          <w:lang w:val="en-GB"/>
        </w:rPr>
      </w:pPr>
    </w:p>
    <w:p w14:paraId="1DDE4D83" w14:textId="0EB7EE7A" w:rsidR="00122E13" w:rsidRPr="0047013B" w:rsidRDefault="00122E13" w:rsidP="00122E13">
      <w:pPr>
        <w:keepNext/>
        <w:keepLines/>
        <w:spacing w:before="40" w:after="0"/>
        <w:outlineLvl w:val="1"/>
        <w:rPr>
          <w:rFonts w:ascii="Arial" w:eastAsiaTheme="majorEastAsia" w:hAnsi="Arial" w:cs="Arial"/>
          <w:b/>
          <w:sz w:val="32"/>
          <w:szCs w:val="26"/>
          <w:lang w:val="en-GB"/>
        </w:rPr>
      </w:pPr>
      <w:bookmarkStart w:id="90" w:name="_Toc241005418"/>
      <w:r w:rsidRPr="0047013B">
        <w:rPr>
          <w:rFonts w:ascii="Arial" w:eastAsiaTheme="majorEastAsia" w:hAnsi="Arial" w:cs="Arial"/>
          <w:b/>
          <w:sz w:val="32"/>
          <w:szCs w:val="26"/>
          <w:lang w:val="en-GB"/>
        </w:rPr>
        <w:t>6.2 Summary of Key Findings</w:t>
      </w:r>
      <w:bookmarkEnd w:id="90"/>
    </w:p>
    <w:p w14:paraId="74504EF6" w14:textId="77777777" w:rsidR="00122E13" w:rsidRPr="0047013B" w:rsidRDefault="00122E13" w:rsidP="00122E13">
      <w:pPr>
        <w:jc w:val="both"/>
        <w:rPr>
          <w:rFonts w:ascii="Arial" w:hAnsi="Arial" w:cs="Arial"/>
          <w:sz w:val="24"/>
          <w:lang w:val="en-GB"/>
        </w:rPr>
      </w:pPr>
    </w:p>
    <w:p w14:paraId="47F2324C"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 xml:space="preserve">The study produced several important findings. The demographic profile showed that the majority of respondents were aged 18-34 years (69%), with balanced gender distribution (48% male, 50% female), and social class distribution showed a majority from middle class (52%). In terms of Nike purchase behaviour, 43% of respondents had purchased Nike products in the past 12 months. Reliability analysis confirmed that Cronbach's Alpha values for all constructs exceeded 0.70, indicating acceptable internal consistency. Descriptive statistics revealed that respondents held positive perceptions of Nike's brand image (M=5.86 out of 7), product design (M=5.74), and demonstrated favourable consumer behaviour (M=5.26), while luxury perception was moderately positive (M=5.10). Notably, 85% of respondents reported positive or very positive perceptions of Nike's brand image, and 70% identified Nike as either a premium brand or an accessible luxury brand. Hypothesis testing confirmed that brand image and product design together explain 52% of the variance in consumer behaviour (H1), product design independently predicts consumer behaviour (H2, R²=0.34), brand image significantly influences luxury perception (H3, R²=0.38), lower-class consumers have significantly lower luxury </w:t>
      </w:r>
      <w:r w:rsidRPr="0047013B">
        <w:rPr>
          <w:rFonts w:ascii="Arial" w:hAnsi="Arial" w:cs="Arial"/>
          <w:sz w:val="24"/>
          <w:lang w:val="en-GB"/>
        </w:rPr>
        <w:lastRenderedPageBreak/>
        <w:t>perception scores compared to middle and upper-class consumers (H4), and social class negatively moderates the relationships among brand image, product design, and consumer behaviour (H5). Cross-tabulation analysis revealed that upper-class consumers consistently reported higher scores across all constructs compared to lower-class consumers.</w:t>
      </w:r>
    </w:p>
    <w:p w14:paraId="31805C0F" w14:textId="77777777" w:rsidR="00122E13" w:rsidRPr="0047013B" w:rsidRDefault="00122E13" w:rsidP="00122E13">
      <w:pPr>
        <w:jc w:val="both"/>
        <w:rPr>
          <w:rFonts w:ascii="Arial" w:hAnsi="Arial" w:cs="Arial"/>
          <w:sz w:val="24"/>
          <w:lang w:val="en-GB"/>
        </w:rPr>
      </w:pPr>
    </w:p>
    <w:p w14:paraId="24588C1C" w14:textId="7A85F47F" w:rsidR="00122E13" w:rsidRPr="0047013B" w:rsidRDefault="00122E13" w:rsidP="00122E13">
      <w:pPr>
        <w:keepNext/>
        <w:keepLines/>
        <w:spacing w:before="40" w:after="0"/>
        <w:outlineLvl w:val="1"/>
        <w:rPr>
          <w:rFonts w:ascii="Arial" w:eastAsiaTheme="majorEastAsia" w:hAnsi="Arial" w:cs="Arial"/>
          <w:b/>
          <w:sz w:val="32"/>
          <w:szCs w:val="26"/>
          <w:lang w:val="en-GB"/>
        </w:rPr>
      </w:pPr>
      <w:bookmarkStart w:id="91" w:name="_Toc241005419"/>
      <w:r w:rsidRPr="0047013B">
        <w:rPr>
          <w:rFonts w:ascii="Arial" w:eastAsiaTheme="majorEastAsia" w:hAnsi="Arial" w:cs="Arial"/>
          <w:b/>
          <w:sz w:val="32"/>
          <w:szCs w:val="26"/>
          <w:lang w:val="en-GB"/>
        </w:rPr>
        <w:t>6.3 Achievement of Research Aim and Objectives</w:t>
      </w:r>
      <w:bookmarkEnd w:id="91"/>
    </w:p>
    <w:p w14:paraId="7403CDC8"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The research aim was successfully achieved. The study investigated how brand image and product design influence consumer behaviour and perception of luxury brands across different social classes using Nike as a case study. The findings provide a comprehensive understanding of how consumers from different socioeconomic backgrounds perceive Nike's brand image and product design, and how these perceptions translate into behavioural intentions. Regarding the first objective, the study examined the concept of brand image and its dimensions within the context of luxury brands, focusing on Nike's brand positioning strategies. The literature review established that brand image encompasses brand awareness, perceived quality, brand associations, and brand loyalty, and the empirical findings confirmed that Nike's brand image is perceived positively by consumers. Regarding the second objective, the study identified how brand image strategies influence consumer behaviour, purchase intentions, and brand loyalty among different social classes. The findings confirmed that brand image significantly influences consumer behaviour and that this relationship is moderated by social class, with upper-class consumers demonstrating the strongest brand image perception and consumer behaviour scores. Regarding the third objective, the study developed recommendations for luxury brand strategies that effectively engage consumers across different social classes. Key recommendations include strengthening brand image and product design synergy, differentiating strategies by social class, balancing accessibility and exclusivity, leveraging emotional branding, monitoring social class differences, and considering pricing and distribution strategies.</w:t>
      </w:r>
    </w:p>
    <w:p w14:paraId="50FA7A06" w14:textId="77777777" w:rsidR="00122E13" w:rsidRPr="00402461" w:rsidRDefault="00122E13" w:rsidP="00122E13">
      <w:pPr>
        <w:jc w:val="both"/>
        <w:rPr>
          <w:rFonts w:ascii="Arial" w:hAnsi="Arial" w:cs="Arial"/>
          <w:color w:val="EE0000"/>
          <w:sz w:val="24"/>
          <w:lang w:val="en-GB"/>
        </w:rPr>
      </w:pPr>
    </w:p>
    <w:p w14:paraId="34282880" w14:textId="29183FA5" w:rsidR="00122E13" w:rsidRPr="00402461" w:rsidRDefault="00122E13" w:rsidP="00122E13">
      <w:pPr>
        <w:keepNext/>
        <w:keepLines/>
        <w:spacing w:before="40" w:after="0"/>
        <w:outlineLvl w:val="1"/>
        <w:rPr>
          <w:rFonts w:ascii="Arial" w:eastAsiaTheme="majorEastAsia" w:hAnsi="Arial" w:cs="Arial"/>
          <w:b/>
          <w:color w:val="EE0000"/>
          <w:sz w:val="32"/>
          <w:szCs w:val="26"/>
          <w:lang w:val="en-GB"/>
        </w:rPr>
      </w:pPr>
      <w:bookmarkStart w:id="92" w:name="_Toc241005420"/>
      <w:r w:rsidRPr="003663CD">
        <w:rPr>
          <w:rFonts w:ascii="Arial" w:eastAsiaTheme="majorEastAsia" w:hAnsi="Arial" w:cs="Arial"/>
          <w:b/>
          <w:sz w:val="32"/>
          <w:szCs w:val="26"/>
          <w:lang w:val="en-GB"/>
        </w:rPr>
        <w:t>6.4 Theoretical Contributions</w:t>
      </w:r>
      <w:bookmarkEnd w:id="92"/>
      <w:r w:rsidR="00ED5439" w:rsidRPr="003663CD">
        <w:rPr>
          <w:rFonts w:ascii="Arial" w:eastAsiaTheme="majorEastAsia" w:hAnsi="Arial" w:cs="Arial"/>
          <w:b/>
          <w:sz w:val="32"/>
          <w:szCs w:val="26"/>
          <w:lang w:val="en-GB"/>
        </w:rPr>
        <w:t xml:space="preserve"> </w:t>
      </w:r>
    </w:p>
    <w:p w14:paraId="03A674B2" w14:textId="77777777" w:rsidR="00122E13" w:rsidRPr="0047013B" w:rsidRDefault="00122E13" w:rsidP="00122E13">
      <w:pPr>
        <w:rPr>
          <w:rFonts w:ascii="Arial" w:hAnsi="Arial" w:cs="Arial"/>
          <w:lang w:val="en-GB"/>
        </w:rPr>
      </w:pPr>
    </w:p>
    <w:p w14:paraId="36FF9618" w14:textId="77777777" w:rsidR="003663CD" w:rsidRPr="003663CD" w:rsidRDefault="003663CD" w:rsidP="003663CD">
      <w:pPr>
        <w:jc w:val="both"/>
        <w:rPr>
          <w:rFonts w:ascii="Arial" w:hAnsi="Arial" w:cs="Arial"/>
          <w:sz w:val="24"/>
        </w:rPr>
      </w:pPr>
      <w:r w:rsidRPr="003663CD">
        <w:rPr>
          <w:rFonts w:ascii="Arial" w:hAnsi="Arial" w:cs="Arial"/>
          <w:sz w:val="24"/>
        </w:rPr>
        <w:t>This study makes three important theoretical contributions. First, it extends Keller's (1993, 2001) Customer-Based Brand Equity framework by incorporating social class as a moderating variable and product design as a distinct construct. While the CBBE framework provides a comprehensive understanding of how brand equity is built, it does not explicitly consider the influence of socioeconomic background or treat product design as an independent construct (Keller, 1993; Bourdieu, 1984). By integrating these variables, this study provides a more nuanced explanation of how brand meaning, consumer response, and luxury perception differ across social groups.</w:t>
      </w:r>
    </w:p>
    <w:p w14:paraId="062DE9BE" w14:textId="77777777" w:rsidR="003663CD" w:rsidRPr="003663CD" w:rsidRDefault="003663CD" w:rsidP="003663CD">
      <w:pPr>
        <w:jc w:val="both"/>
        <w:rPr>
          <w:rFonts w:ascii="Arial" w:hAnsi="Arial" w:cs="Arial"/>
          <w:sz w:val="24"/>
        </w:rPr>
      </w:pPr>
      <w:r w:rsidRPr="003663CD">
        <w:rPr>
          <w:rFonts w:ascii="Arial" w:hAnsi="Arial" w:cs="Arial"/>
          <w:sz w:val="24"/>
        </w:rPr>
        <w:lastRenderedPageBreak/>
        <w:t>Second, the study builds upon Bourdieu's (1984) theory of cultural capital by demonstrating how consumers from different social classes attach varying symbolic meanings to Nike products. The findings show that product design, while generally perceived positively, can create symbolic exclusion for lower-class consumers, supporting Bourdieu's argument that consumption practices are shaped by class position and serve to reproduce social hierarchies. This contributes to understanding how accessible luxury brands must navigate the tension between aspirational appeal and symbolic exclusion.</w:t>
      </w:r>
    </w:p>
    <w:p w14:paraId="2A6CDB64" w14:textId="7D71466D" w:rsidR="003663CD" w:rsidRPr="003663CD" w:rsidRDefault="003663CD" w:rsidP="003663CD">
      <w:pPr>
        <w:jc w:val="both"/>
        <w:rPr>
          <w:rFonts w:ascii="Arial" w:hAnsi="Arial" w:cs="Arial"/>
          <w:sz w:val="24"/>
        </w:rPr>
      </w:pPr>
      <w:r w:rsidRPr="003663CD">
        <w:rPr>
          <w:rFonts w:ascii="Arial" w:hAnsi="Arial" w:cs="Arial"/>
          <w:sz w:val="24"/>
        </w:rPr>
        <w:t>Third, the study contributes to the growing literature on accessible luxury branding by demonstrating that brands like Nike must balance premium positioning with accessibility across diverse socioeconomic segments. The findings provide empirical support for the concept of "masstige" (mass prestige) branding, while suggesting that masstige strategies may have differential effects across social classes. This advances theoretical understanding of how accessible luxury brands operate in a polarised marketplace where consumers seek both exclusivity and accessibility.</w:t>
      </w:r>
    </w:p>
    <w:p w14:paraId="6FECB790" w14:textId="4BB11D74" w:rsidR="00122E13" w:rsidRPr="003663CD" w:rsidRDefault="00122E13" w:rsidP="003663CD">
      <w:pPr>
        <w:pStyle w:val="Heading1"/>
        <w:rPr>
          <w:lang w:val="en-GB"/>
        </w:rPr>
      </w:pPr>
      <w:bookmarkStart w:id="93" w:name="_Toc241005421"/>
      <w:r w:rsidRPr="003663CD">
        <w:rPr>
          <w:lang w:val="en-GB"/>
        </w:rPr>
        <w:t>6.5 Practical Contributions</w:t>
      </w:r>
      <w:bookmarkEnd w:id="93"/>
      <w:r w:rsidR="00402461" w:rsidRPr="003663CD">
        <w:rPr>
          <w:lang w:val="en-GB"/>
        </w:rPr>
        <w:t xml:space="preserve"> </w:t>
      </w:r>
    </w:p>
    <w:p w14:paraId="6BBEC34C" w14:textId="77777777" w:rsidR="003663CD" w:rsidRPr="003663CD" w:rsidRDefault="003663CD" w:rsidP="003663CD">
      <w:pPr>
        <w:jc w:val="both"/>
        <w:rPr>
          <w:rFonts w:ascii="Arial" w:hAnsi="Arial" w:cs="Arial"/>
          <w:sz w:val="24"/>
        </w:rPr>
      </w:pPr>
      <w:r w:rsidRPr="003663CD">
        <w:rPr>
          <w:rFonts w:ascii="Arial" w:hAnsi="Arial" w:cs="Arial"/>
          <w:sz w:val="24"/>
        </w:rPr>
        <w:t>The findings of this study have four key practical implications. First, managers should strengthen brand image and product design synergy, as the study demonstrates that both factors together explain 52% of the variance in consumer behaviour. Brand image strategies, such as emotional branding and lifestyle positioning, should be complemented by product design innovations that signal quality, prestige, and innovation. This integrated approach enables brands to maximise their impact on consumer behaviour.</w:t>
      </w:r>
    </w:p>
    <w:p w14:paraId="10572A41" w14:textId="77777777" w:rsidR="003663CD" w:rsidRPr="003663CD" w:rsidRDefault="003663CD" w:rsidP="003663CD">
      <w:pPr>
        <w:jc w:val="both"/>
        <w:rPr>
          <w:rFonts w:ascii="Arial" w:hAnsi="Arial" w:cs="Arial"/>
          <w:sz w:val="24"/>
        </w:rPr>
      </w:pPr>
      <w:r w:rsidRPr="003663CD">
        <w:rPr>
          <w:rFonts w:ascii="Arial" w:hAnsi="Arial" w:cs="Arial"/>
          <w:sz w:val="24"/>
        </w:rPr>
        <w:t>Second, managers should differentiate strategies by social class, as the moderation effect of social class suggests that a one-size-fits-all approach may be ineffective. For upper-class consumers, emphasising brand image, prestige, and exclusivity may be effective, while for lower-class consumers, emphasising functional benefits, value for money, and accessibility may be more appropriate. This could involve offering product tiers at different price points or tailoring marketing communications to specific socioeconomic segments.</w:t>
      </w:r>
    </w:p>
    <w:p w14:paraId="7AFCCBF6" w14:textId="77777777" w:rsidR="003663CD" w:rsidRPr="003663CD" w:rsidRDefault="003663CD" w:rsidP="003663CD">
      <w:pPr>
        <w:jc w:val="both"/>
        <w:rPr>
          <w:rFonts w:ascii="Arial" w:hAnsi="Arial" w:cs="Arial"/>
          <w:sz w:val="24"/>
        </w:rPr>
      </w:pPr>
      <w:r w:rsidRPr="003663CD">
        <w:rPr>
          <w:rFonts w:ascii="Arial" w:hAnsi="Arial" w:cs="Arial"/>
          <w:sz w:val="24"/>
        </w:rPr>
        <w:t>Third, managers should balance accessibility and exclusivity, as product design negatively influences luxury perception among lower-class consumers. While premium design features signal quality and prestige, they may also create symbolic barriers that exclude aspirational consumers. Brands should consider offering accessible versions of premium products or emphasising functional benefits that appeal across social classes to avoid alienating lower-class consumers.</w:t>
      </w:r>
    </w:p>
    <w:p w14:paraId="4F29A017" w14:textId="77777777" w:rsidR="003663CD" w:rsidRPr="003663CD" w:rsidRDefault="003663CD" w:rsidP="003663CD">
      <w:pPr>
        <w:jc w:val="both"/>
        <w:rPr>
          <w:rFonts w:ascii="Arial" w:hAnsi="Arial" w:cs="Arial"/>
          <w:sz w:val="24"/>
        </w:rPr>
      </w:pPr>
      <w:r w:rsidRPr="003663CD">
        <w:rPr>
          <w:rFonts w:ascii="Arial" w:hAnsi="Arial" w:cs="Arial"/>
          <w:sz w:val="24"/>
        </w:rPr>
        <w:t xml:space="preserve">Fourth, managers should monitor social class differences and adapt strategies accordingly through regular market research. Understanding how different social classes perceive brand image, product design, and luxury positioning enables brands to respond to changing consumer expectations and competitive dynamics. For policymakers, the study highlights the need for consumer protection measures that safeguard vulnerable consumers from misleading aspirational branding, policies that promote equitable access </w:t>
      </w:r>
      <w:r w:rsidRPr="003663CD">
        <w:rPr>
          <w:rFonts w:ascii="Arial" w:hAnsi="Arial" w:cs="Arial"/>
          <w:sz w:val="24"/>
        </w:rPr>
        <w:lastRenderedPageBreak/>
        <w:t>to quality products, and encouragement of responsible marketing practices that do not exploit consumer aspirations or create unrealistic expectations.</w:t>
      </w:r>
    </w:p>
    <w:p w14:paraId="44A7D7D2" w14:textId="77777777" w:rsidR="00122E13" w:rsidRPr="0047013B" w:rsidRDefault="00122E13" w:rsidP="00122E13">
      <w:pPr>
        <w:keepNext/>
        <w:keepLines/>
        <w:spacing w:before="40" w:after="0"/>
        <w:outlineLvl w:val="1"/>
        <w:rPr>
          <w:rFonts w:ascii="Arial" w:eastAsiaTheme="majorEastAsia" w:hAnsi="Arial" w:cs="Arial"/>
          <w:b/>
          <w:sz w:val="32"/>
          <w:szCs w:val="26"/>
          <w:lang w:val="en-GB"/>
        </w:rPr>
      </w:pPr>
    </w:p>
    <w:p w14:paraId="760F7CC9" w14:textId="4CFC464F" w:rsidR="00122E13" w:rsidRPr="0047013B" w:rsidRDefault="00122E13" w:rsidP="00122E13">
      <w:pPr>
        <w:keepNext/>
        <w:keepLines/>
        <w:spacing w:before="40" w:after="0"/>
        <w:outlineLvl w:val="1"/>
        <w:rPr>
          <w:rFonts w:ascii="Arial" w:eastAsiaTheme="majorEastAsia" w:hAnsi="Arial" w:cs="Arial"/>
          <w:b/>
          <w:sz w:val="32"/>
          <w:szCs w:val="26"/>
          <w:lang w:val="en-GB"/>
        </w:rPr>
      </w:pPr>
      <w:bookmarkStart w:id="94" w:name="_Toc241005422"/>
      <w:r w:rsidRPr="0047013B">
        <w:rPr>
          <w:rFonts w:ascii="Arial" w:eastAsiaTheme="majorEastAsia" w:hAnsi="Arial" w:cs="Arial"/>
          <w:b/>
          <w:sz w:val="32"/>
          <w:szCs w:val="26"/>
          <w:lang w:val="en-GB"/>
        </w:rPr>
        <w:t>6.6 Limitations of the Study</w:t>
      </w:r>
      <w:bookmarkEnd w:id="94"/>
    </w:p>
    <w:p w14:paraId="4B3321A1" w14:textId="77777777" w:rsidR="00122E13" w:rsidRPr="0047013B" w:rsidRDefault="00122E13" w:rsidP="00122E13">
      <w:pPr>
        <w:rPr>
          <w:rFonts w:ascii="Arial" w:hAnsi="Arial" w:cs="Arial"/>
          <w:lang w:val="en-GB"/>
        </w:rPr>
      </w:pPr>
    </w:p>
    <w:p w14:paraId="039E0C03"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The study has several limitations that should be acknowledged. The sample size of 100 respondents, while adequate for quantitative analysis, limits the generalisability of the findings. The sample was drawn from students at the University of Wales Trinity Saint David, which may not be representative of the broader UK consumer population. The study focuses exclusively on Nike, which limits the generalisability of the findings to other sportswear or luxury brands. The cross-sectional design captures consumer perceptions at a single point in time, providing limited understanding of how perceptions evolve over time. The study relies on self-reported data, which may be subject to social desirability bias and may not always reflect actual purchasing behaviour. Social class was measured using self-reported indicators of occupation, education, and social class background, which may not fully capture the multidimensional nature of social class. The quantitative approach provides statistical evidence of relationships but does not capture the rich, contextual meanings that consumers attach to brand image and product design. Finally, other variables such as consumer involvement, brand authenticity, and cultural values may also influence these relationships but were not examined in this study.</w:t>
      </w:r>
    </w:p>
    <w:p w14:paraId="613F7F7E" w14:textId="77777777" w:rsidR="00122E13" w:rsidRPr="0047013B" w:rsidRDefault="00122E13" w:rsidP="00122E13">
      <w:pPr>
        <w:jc w:val="both"/>
        <w:rPr>
          <w:rFonts w:ascii="Arial" w:hAnsi="Arial" w:cs="Arial"/>
          <w:sz w:val="24"/>
          <w:lang w:val="en-GB"/>
        </w:rPr>
      </w:pPr>
    </w:p>
    <w:p w14:paraId="5C0AEBA6" w14:textId="259B4979" w:rsidR="00122E13" w:rsidRPr="0047013B" w:rsidRDefault="00122E13" w:rsidP="00122E13">
      <w:pPr>
        <w:keepNext/>
        <w:keepLines/>
        <w:spacing w:before="40" w:after="0"/>
        <w:outlineLvl w:val="1"/>
        <w:rPr>
          <w:rFonts w:ascii="Arial" w:eastAsiaTheme="majorEastAsia" w:hAnsi="Arial" w:cs="Arial"/>
          <w:b/>
          <w:sz w:val="32"/>
          <w:szCs w:val="26"/>
          <w:lang w:val="en-GB"/>
        </w:rPr>
      </w:pPr>
      <w:bookmarkStart w:id="95" w:name="_Toc241005423"/>
      <w:r w:rsidRPr="0047013B">
        <w:rPr>
          <w:rFonts w:ascii="Arial" w:eastAsiaTheme="majorEastAsia" w:hAnsi="Arial" w:cs="Arial"/>
          <w:b/>
          <w:sz w:val="32"/>
          <w:szCs w:val="26"/>
          <w:lang w:val="en-GB"/>
        </w:rPr>
        <w:t>6.7 Recommendations for Future Research</w:t>
      </w:r>
      <w:bookmarkEnd w:id="95"/>
    </w:p>
    <w:p w14:paraId="29FF2835" w14:textId="77777777" w:rsidR="00122E13" w:rsidRPr="0047013B" w:rsidRDefault="00122E13" w:rsidP="00122E13">
      <w:pPr>
        <w:rPr>
          <w:rFonts w:ascii="Arial" w:hAnsi="Arial" w:cs="Arial"/>
          <w:lang w:val="en-GB"/>
        </w:rPr>
      </w:pPr>
    </w:p>
    <w:p w14:paraId="3CB6381F" w14:textId="77777777" w:rsidR="00122E13" w:rsidRPr="0047013B" w:rsidRDefault="00122E13" w:rsidP="00122E13">
      <w:pPr>
        <w:jc w:val="both"/>
        <w:rPr>
          <w:rFonts w:ascii="Arial" w:hAnsi="Arial" w:cs="Arial"/>
          <w:sz w:val="24"/>
          <w:lang w:val="en-GB"/>
        </w:rPr>
      </w:pPr>
      <w:r w:rsidRPr="0047013B">
        <w:rPr>
          <w:rFonts w:ascii="Arial" w:hAnsi="Arial" w:cs="Arial"/>
          <w:sz w:val="24"/>
          <w:lang w:val="en-GB"/>
        </w:rPr>
        <w:t xml:space="preserve">Based on the findings and limitations of this study, several recommendations for future research are proposed. Future research should replicate the study with larger and more diverse samples to enhance generalisability, including consumers from different geographic regions, age groups, and cultural backgrounds. Multiple brand comparisons should be conducted to determine whether the findings are specific to Nike or applicable to other brands in similar market positions. Longitudinal studies should be employed to examine how consumer perceptions of brand image, product design, and luxury evolve over time, particularly in response to changes in branding strategies or market conditions. Qualitative methods, such as in-depth interviews or focus groups, should be used to gain deeper insights into the meanings consumers attach to brand image and product design. More comprehensive measures of social class should be used, including economic capital, cultural capital, and social capital, to capture the multidimensional nature of social class. Additional variables such as consumer involvement, brand authenticity, cultural values, and consumer ethnocentrism should be explored. Comparative studies across different markets should be conducted to examine how cultural and economic contexts influence the relationships between brand image, product design, and consumer </w:t>
      </w:r>
      <w:r w:rsidRPr="0047013B">
        <w:rPr>
          <w:rFonts w:ascii="Arial" w:hAnsi="Arial" w:cs="Arial"/>
          <w:sz w:val="24"/>
          <w:lang w:val="en-GB"/>
        </w:rPr>
        <w:lastRenderedPageBreak/>
        <w:t>behaviour. Experimental designs should be employed to establish causal relationships between brand image, product design, and consumer behaviour. The role of digital marketing and social media in shaping consumer perceptions should be examined, particularly among younger consumers. Finally, the influence of sustainability and ethical branding on consumer behaviour and luxury perception should be explored, as these factors are becoming increasingly important in the accessible luxury market.</w:t>
      </w:r>
    </w:p>
    <w:p w14:paraId="3593BFF3" w14:textId="77777777" w:rsidR="00122E13" w:rsidRPr="0047013B" w:rsidRDefault="00122E13" w:rsidP="00122E13">
      <w:pPr>
        <w:jc w:val="both"/>
        <w:rPr>
          <w:rFonts w:ascii="Arial" w:hAnsi="Arial" w:cs="Arial"/>
          <w:sz w:val="24"/>
          <w:lang w:val="en-GB"/>
        </w:rPr>
      </w:pPr>
    </w:p>
    <w:p w14:paraId="00379A15" w14:textId="77777777" w:rsidR="00122E13" w:rsidRPr="0047013B" w:rsidRDefault="00122E13" w:rsidP="00122E13">
      <w:pPr>
        <w:keepNext/>
        <w:keepLines/>
        <w:spacing w:before="40" w:after="0"/>
        <w:outlineLvl w:val="1"/>
        <w:rPr>
          <w:rFonts w:ascii="Arial" w:eastAsiaTheme="majorEastAsia" w:hAnsi="Arial" w:cs="Arial"/>
          <w:b/>
          <w:sz w:val="32"/>
          <w:szCs w:val="26"/>
          <w:lang w:val="en-GB"/>
        </w:rPr>
      </w:pPr>
      <w:bookmarkStart w:id="96" w:name="_Toc241005424"/>
      <w:r w:rsidRPr="0047013B">
        <w:rPr>
          <w:rFonts w:ascii="Arial" w:eastAsiaTheme="majorEastAsia" w:hAnsi="Arial" w:cs="Arial"/>
          <w:b/>
          <w:sz w:val="32"/>
          <w:szCs w:val="26"/>
          <w:lang w:val="en-GB"/>
        </w:rPr>
        <w:t>6.8 Final Conclusion</w:t>
      </w:r>
      <w:bookmarkEnd w:id="96"/>
    </w:p>
    <w:p w14:paraId="701ED212" w14:textId="77777777" w:rsidR="00122E13" w:rsidRPr="0047013B" w:rsidRDefault="00122E13" w:rsidP="00122E13">
      <w:pPr>
        <w:rPr>
          <w:rFonts w:ascii="Arial" w:hAnsi="Arial" w:cs="Arial"/>
          <w:lang w:val="en-GB"/>
        </w:rPr>
      </w:pPr>
    </w:p>
    <w:p w14:paraId="696DF074" w14:textId="34FA8E0D" w:rsidR="00122E13" w:rsidRPr="0047013B" w:rsidRDefault="00122E13" w:rsidP="00122E13">
      <w:pPr>
        <w:jc w:val="both"/>
        <w:rPr>
          <w:rFonts w:ascii="Arial" w:hAnsi="Arial" w:cs="Arial"/>
          <w:sz w:val="24"/>
          <w:lang w:val="en-GB"/>
        </w:rPr>
      </w:pPr>
      <w:r w:rsidRPr="0047013B">
        <w:rPr>
          <w:rFonts w:ascii="Arial" w:hAnsi="Arial" w:cs="Arial"/>
          <w:sz w:val="24"/>
          <w:lang w:val="en-GB"/>
        </w:rPr>
        <w:t xml:space="preserve">This study investigated how brand image and product design influence consumer behaviour and perception of luxury brands across different social classes, using Nike as a case study. The findings confirm that brand image and product design significantly influence consumer behaviour and luxury perception, and that these relationships are moderated by social class. The study makes several important contributions to theory and practice. Theoretically, it extends Keller's Customer-Based Brand Equity framework by incorporating social class as a moderating variable and product design as a distinct </w:t>
      </w:r>
      <w:r w:rsidR="00330E34" w:rsidRPr="0047013B">
        <w:rPr>
          <w:rFonts w:ascii="Arial" w:hAnsi="Arial" w:cs="Arial"/>
          <w:sz w:val="24"/>
          <w:lang w:val="en-GB"/>
        </w:rPr>
        <w:t>construct and</w:t>
      </w:r>
      <w:r w:rsidRPr="0047013B">
        <w:rPr>
          <w:rFonts w:ascii="Arial" w:hAnsi="Arial" w:cs="Arial"/>
          <w:sz w:val="24"/>
          <w:lang w:val="en-GB"/>
        </w:rPr>
        <w:t xml:space="preserve"> builds upon Bourdieu's theory of cultural capital by demonstrating how consumers from different social classes attach varying symbolic meanings to Nike products. Practically, it provides actionable recommendations for brand managers, including strengthening brand image and product design synergy, differentiating strategies by social class, balancing accessibility and exclusivity, leveraging emotional branding, monitoring social class differences, and considering pricing and distribution strategies. The study has limitations, including its sample size, focus on Nike, cross-sectional design, and reliance on self-reported data. Future research should address these limitations by employing larger and more diverse samples, multiple brand comparisons, longitudinal designs, and qualitative methods. Overall, this study contributes to a deeper understanding of how brand image and product design influence consumer behaviour and luxury perception across different social classes, providing valuable insights for both theory and practice in the field of accessible luxury branding. The findings highlight the importance of considering social class as a critical factor in understanding consumer responses to branding and </w:t>
      </w:r>
      <w:r w:rsidR="00330E34" w:rsidRPr="0047013B">
        <w:rPr>
          <w:rFonts w:ascii="Arial" w:hAnsi="Arial" w:cs="Arial"/>
          <w:sz w:val="24"/>
          <w:lang w:val="en-GB"/>
        </w:rPr>
        <w:t>design and</w:t>
      </w:r>
      <w:r w:rsidRPr="0047013B">
        <w:rPr>
          <w:rFonts w:ascii="Arial" w:hAnsi="Arial" w:cs="Arial"/>
          <w:sz w:val="24"/>
          <w:lang w:val="en-GB"/>
        </w:rPr>
        <w:t xml:space="preserve"> underscore the need for brands to develop differentiated strategies that effectively engage consumers from diverse socioeconomic backgrounds.</w:t>
      </w:r>
    </w:p>
    <w:p w14:paraId="4FF01BBC" w14:textId="77777777" w:rsidR="00122E13" w:rsidRPr="0047013B" w:rsidRDefault="00122E13" w:rsidP="003C273C">
      <w:pPr>
        <w:jc w:val="both"/>
        <w:rPr>
          <w:rFonts w:ascii="Arial" w:hAnsi="Arial" w:cs="Arial"/>
          <w:sz w:val="24"/>
          <w:szCs w:val="24"/>
          <w:lang w:val="en-GB"/>
        </w:rPr>
      </w:pPr>
    </w:p>
    <w:p w14:paraId="402BB270" w14:textId="77777777" w:rsidR="003C273C" w:rsidRPr="0047013B" w:rsidRDefault="003C273C" w:rsidP="003C273C">
      <w:pPr>
        <w:jc w:val="both"/>
        <w:rPr>
          <w:rFonts w:ascii="Arial" w:hAnsi="Arial" w:cs="Arial"/>
          <w:sz w:val="24"/>
          <w:szCs w:val="24"/>
          <w:lang w:val="en-GB"/>
        </w:rPr>
      </w:pPr>
    </w:p>
    <w:p w14:paraId="4E417D26" w14:textId="44276233" w:rsidR="00543DCE" w:rsidRPr="0047013B" w:rsidRDefault="00984025" w:rsidP="005B36CE">
      <w:pPr>
        <w:ind w:left="60"/>
        <w:jc w:val="both"/>
        <w:rPr>
          <w:rFonts w:ascii="Arial" w:hAnsi="Arial" w:cs="Arial"/>
          <w:sz w:val="24"/>
        </w:rPr>
      </w:pPr>
      <w:r w:rsidRPr="0047013B">
        <w:rPr>
          <w:rFonts w:ascii="Arial" w:hAnsi="Arial" w:cs="Arial"/>
          <w:sz w:val="24"/>
        </w:rPr>
        <w:br w:type="page"/>
      </w:r>
    </w:p>
    <w:p w14:paraId="4038AEA8" w14:textId="77777777" w:rsidR="00694AF7" w:rsidRPr="0047013B" w:rsidRDefault="00856BC0" w:rsidP="00AF1F48">
      <w:pPr>
        <w:pStyle w:val="Heading1"/>
      </w:pPr>
      <w:bookmarkStart w:id="97" w:name="_Toc241005425"/>
      <w:r w:rsidRPr="0047013B">
        <w:lastRenderedPageBreak/>
        <w:t>References</w:t>
      </w:r>
      <w:bookmarkEnd w:id="97"/>
    </w:p>
    <w:p w14:paraId="59914C3B" w14:textId="77777777" w:rsidR="00856BC0" w:rsidRPr="008D54AB" w:rsidRDefault="00856BC0" w:rsidP="00856BC0">
      <w:pPr>
        <w:jc w:val="both"/>
        <w:rPr>
          <w:rFonts w:ascii="Arial" w:hAnsi="Arial" w:cs="Arial"/>
          <w:sz w:val="20"/>
        </w:rPr>
      </w:pPr>
      <w:r w:rsidRPr="008D54AB">
        <w:rPr>
          <w:rFonts w:ascii="Arial" w:hAnsi="Arial" w:cs="Arial"/>
          <w:sz w:val="20"/>
        </w:rPr>
        <w:t>Aaker, D.A. (2009). Managing Brand Equity: Capitalizing on the value of a brand name. Journal of Marketing.</w:t>
      </w:r>
    </w:p>
    <w:p w14:paraId="36264E2C" w14:textId="35AC0E5F" w:rsidR="00856BC0" w:rsidRPr="008D54AB" w:rsidRDefault="00856BC0" w:rsidP="00856BC0">
      <w:pPr>
        <w:jc w:val="both"/>
        <w:rPr>
          <w:rFonts w:ascii="Arial" w:hAnsi="Arial" w:cs="Arial"/>
          <w:sz w:val="20"/>
        </w:rPr>
      </w:pPr>
      <w:r w:rsidRPr="008D54AB">
        <w:rPr>
          <w:rFonts w:ascii="Arial" w:hAnsi="Arial" w:cs="Arial"/>
          <w:sz w:val="20"/>
        </w:rPr>
        <w:t>Anttonen, S. (2015). Branding a lifestyle: Case Nike. Bachelor's Thesis. Helsinki Metropolia University of Applied Sciences.</w:t>
      </w:r>
    </w:p>
    <w:p w14:paraId="7691C68C" w14:textId="24B0102E" w:rsidR="00856BC0" w:rsidRPr="008D54AB" w:rsidRDefault="00856BC0" w:rsidP="00856BC0">
      <w:pPr>
        <w:jc w:val="both"/>
        <w:rPr>
          <w:rFonts w:ascii="Arial" w:hAnsi="Arial" w:cs="Arial"/>
          <w:sz w:val="20"/>
        </w:rPr>
      </w:pPr>
      <w:r w:rsidRPr="008D54AB">
        <w:rPr>
          <w:rFonts w:ascii="Arial" w:hAnsi="Arial" w:cs="Arial"/>
          <w:sz w:val="20"/>
        </w:rPr>
        <w:t>Baalbaki, S.S. (2012). Consumer Perception of Brand Equity Measurement: A New Scale. Dissertation of Doctor of Philosophy. University of North Texas.</w:t>
      </w:r>
    </w:p>
    <w:p w14:paraId="517ADD86" w14:textId="22394D80" w:rsidR="00856BC0" w:rsidRPr="008D54AB" w:rsidRDefault="00856BC0" w:rsidP="00856BC0">
      <w:pPr>
        <w:jc w:val="both"/>
        <w:rPr>
          <w:rFonts w:ascii="Arial" w:hAnsi="Arial" w:cs="Arial"/>
          <w:sz w:val="20"/>
        </w:rPr>
      </w:pPr>
      <w:r w:rsidRPr="008D54AB">
        <w:rPr>
          <w:rFonts w:ascii="Arial" w:hAnsi="Arial" w:cs="Arial"/>
          <w:sz w:val="20"/>
        </w:rPr>
        <w:t>Bourdieu, P., 2019. Distinction: A social critique of the judgement of taste. In Social Stratification, Class, Race, and Gender in Sociological Perspective, Second Edition (pp. 499-525). Routledge.</w:t>
      </w:r>
    </w:p>
    <w:p w14:paraId="53357135" w14:textId="77777777" w:rsidR="00AF1F48" w:rsidRPr="008D54AB" w:rsidRDefault="00AF1F48" w:rsidP="00AF1F48">
      <w:pPr>
        <w:spacing w:line="240" w:lineRule="auto"/>
        <w:jc w:val="both"/>
        <w:rPr>
          <w:rFonts w:ascii="Arial" w:hAnsi="Arial" w:cs="Arial"/>
          <w:sz w:val="20"/>
        </w:rPr>
      </w:pPr>
      <w:r w:rsidRPr="008D54AB">
        <w:rPr>
          <w:rFonts w:ascii="Arial" w:hAnsi="Arial" w:cs="Arial"/>
          <w:sz w:val="20"/>
        </w:rPr>
        <w:t>Bourdieu, P. (1984). Distinction: A Social Critique of the Judgement of Taste. Harvard University Press.</w:t>
      </w:r>
    </w:p>
    <w:p w14:paraId="71913079" w14:textId="4444EACA" w:rsidR="00856BC0" w:rsidRPr="008D54AB" w:rsidRDefault="00856BC0" w:rsidP="00856BC0">
      <w:pPr>
        <w:jc w:val="both"/>
        <w:rPr>
          <w:rFonts w:ascii="Arial" w:hAnsi="Arial" w:cs="Arial"/>
          <w:sz w:val="20"/>
        </w:rPr>
      </w:pPr>
      <w:r w:rsidRPr="008D54AB">
        <w:rPr>
          <w:rFonts w:ascii="Arial" w:hAnsi="Arial" w:cs="Arial"/>
          <w:sz w:val="20"/>
        </w:rPr>
        <w:t>Creswell, J. W. (2014). Research Design: Qualitative, Quantitative, and Mixed Methods Approaches. Sage Publications.</w:t>
      </w:r>
    </w:p>
    <w:p w14:paraId="69FD8725" w14:textId="0671E665" w:rsidR="00856BC0" w:rsidRPr="008D54AB" w:rsidRDefault="00856BC0" w:rsidP="00856BC0">
      <w:pPr>
        <w:jc w:val="both"/>
        <w:rPr>
          <w:rFonts w:ascii="Arial" w:hAnsi="Arial" w:cs="Arial"/>
          <w:sz w:val="20"/>
        </w:rPr>
      </w:pPr>
      <w:r w:rsidRPr="008D54AB">
        <w:rPr>
          <w:rFonts w:ascii="Arial" w:hAnsi="Arial" w:cs="Arial"/>
          <w:sz w:val="20"/>
        </w:rPr>
        <w:t>Eisenhardt, K. (1989). Building theories from case study research. Academy of Management Review, 14(4), 532-550.</w:t>
      </w:r>
    </w:p>
    <w:p w14:paraId="4BF480FB" w14:textId="26763FA5" w:rsidR="00102A38" w:rsidRPr="008D54AB" w:rsidRDefault="00856BC0" w:rsidP="00856BC0">
      <w:pPr>
        <w:jc w:val="both"/>
        <w:rPr>
          <w:rFonts w:ascii="Arial" w:hAnsi="Arial" w:cs="Arial"/>
          <w:sz w:val="20"/>
        </w:rPr>
      </w:pPr>
      <w:r w:rsidRPr="008D54AB">
        <w:rPr>
          <w:rFonts w:ascii="Arial" w:hAnsi="Arial" w:cs="Arial"/>
          <w:sz w:val="20"/>
        </w:rPr>
        <w:t>Eusebius, S. (2019). Customer-Based Brand equity in a Digital Age: An Analysis of Brand associations in User-generated Social Media Content. New Zealand University of Otago.</w:t>
      </w:r>
    </w:p>
    <w:p w14:paraId="49FCC623" w14:textId="77777777" w:rsidR="00856BC0" w:rsidRPr="008D54AB" w:rsidRDefault="00856BC0" w:rsidP="00856BC0">
      <w:pPr>
        <w:jc w:val="both"/>
        <w:rPr>
          <w:rFonts w:ascii="Arial" w:hAnsi="Arial" w:cs="Arial"/>
          <w:sz w:val="20"/>
        </w:rPr>
      </w:pPr>
      <w:r w:rsidRPr="008D54AB">
        <w:rPr>
          <w:rFonts w:ascii="Arial" w:hAnsi="Arial" w:cs="Arial"/>
          <w:sz w:val="20"/>
        </w:rPr>
        <w:t>Flynn, P. (2015). Nike Marketing Strategy: A Company to Imitate. Honors Thesis. University at Albany, State University of New York.</w:t>
      </w:r>
    </w:p>
    <w:p w14:paraId="014A1099" w14:textId="21747356" w:rsidR="00856BC0" w:rsidRPr="008D54AB" w:rsidRDefault="00856BC0" w:rsidP="00856BC0">
      <w:pPr>
        <w:jc w:val="both"/>
        <w:rPr>
          <w:rFonts w:ascii="Arial" w:hAnsi="Arial" w:cs="Arial"/>
          <w:sz w:val="20"/>
        </w:rPr>
      </w:pPr>
      <w:r w:rsidRPr="008D54AB">
        <w:rPr>
          <w:rFonts w:ascii="Arial" w:hAnsi="Arial" w:cs="Arial"/>
          <w:sz w:val="20"/>
        </w:rPr>
        <w:t>Geraldi, J. and Lechter, T., (2012). Gantt charts revisited: A critical analysis of its roots and implications to the management of projects today. International Journal of Managing Projects in Business, 5(4), pp.578-594.</w:t>
      </w:r>
    </w:p>
    <w:p w14:paraId="116B75EE" w14:textId="0B796E48" w:rsidR="00856BC0" w:rsidRPr="008D54AB" w:rsidRDefault="00856BC0" w:rsidP="00856BC0">
      <w:pPr>
        <w:jc w:val="both"/>
        <w:rPr>
          <w:rFonts w:ascii="Arial" w:hAnsi="Arial" w:cs="Arial"/>
          <w:sz w:val="20"/>
        </w:rPr>
      </w:pPr>
      <w:r w:rsidRPr="008D54AB">
        <w:rPr>
          <w:rFonts w:ascii="Arial" w:hAnsi="Arial" w:cs="Arial"/>
          <w:sz w:val="20"/>
        </w:rPr>
        <w:t>Ho, A. (2017). Explore the Categories on Different Emotional Branding Experience for Optimising the Brand Design Process. Vancouver: Springer International Publishing.</w:t>
      </w:r>
    </w:p>
    <w:p w14:paraId="6297F5B7" w14:textId="77777777" w:rsidR="00856BC0" w:rsidRPr="008D54AB" w:rsidRDefault="00856BC0" w:rsidP="00856BC0">
      <w:pPr>
        <w:jc w:val="both"/>
        <w:rPr>
          <w:rFonts w:ascii="Arial" w:hAnsi="Arial" w:cs="Arial"/>
          <w:sz w:val="20"/>
        </w:rPr>
      </w:pPr>
      <w:r w:rsidRPr="008D54AB">
        <w:rPr>
          <w:rFonts w:ascii="Arial" w:hAnsi="Arial" w:cs="Arial"/>
          <w:sz w:val="20"/>
        </w:rPr>
        <w:t>Keller, K.L. (2001). Building Customer-Based Brand Equity: A Blueprint for Creating Strong Brand. Marketing Science Institute.</w:t>
      </w:r>
    </w:p>
    <w:p w14:paraId="7ABA530B" w14:textId="4C8870EF" w:rsidR="00856BC0" w:rsidRPr="008D54AB" w:rsidRDefault="00856BC0" w:rsidP="00856BC0">
      <w:pPr>
        <w:jc w:val="both"/>
        <w:rPr>
          <w:rFonts w:ascii="Arial" w:hAnsi="Arial" w:cs="Arial"/>
          <w:sz w:val="20"/>
        </w:rPr>
      </w:pPr>
      <w:r w:rsidRPr="008D54AB">
        <w:rPr>
          <w:rFonts w:ascii="Arial" w:hAnsi="Arial" w:cs="Arial"/>
          <w:sz w:val="20"/>
        </w:rPr>
        <w:t>Keller, K. L. (1993). Conceptualizing, measuring, and managing customer-based brand equity. Journal of Marketing, 57(1), 1-22.</w:t>
      </w:r>
    </w:p>
    <w:p w14:paraId="5910C242" w14:textId="2961642E" w:rsidR="00856BC0" w:rsidRPr="008D54AB" w:rsidRDefault="00856BC0" w:rsidP="00856BC0">
      <w:pPr>
        <w:jc w:val="both"/>
        <w:rPr>
          <w:rFonts w:ascii="Arial" w:hAnsi="Arial" w:cs="Arial"/>
          <w:sz w:val="20"/>
        </w:rPr>
      </w:pPr>
      <w:r w:rsidRPr="008D54AB">
        <w:rPr>
          <w:rFonts w:ascii="Arial" w:hAnsi="Arial" w:cs="Arial"/>
          <w:sz w:val="20"/>
        </w:rPr>
        <w:t>Keller, K.L. (2003). Strategic Brand Management. 2nd edition. Upper Saddle River, NJ: Prentice Hall.</w:t>
      </w:r>
    </w:p>
    <w:p w14:paraId="72F94227" w14:textId="184D0D02" w:rsidR="00856BC0" w:rsidRPr="008D54AB" w:rsidRDefault="00856BC0" w:rsidP="00856BC0">
      <w:pPr>
        <w:jc w:val="both"/>
        <w:rPr>
          <w:rFonts w:ascii="Arial" w:hAnsi="Arial" w:cs="Arial"/>
          <w:sz w:val="20"/>
        </w:rPr>
      </w:pPr>
      <w:r w:rsidRPr="008D54AB">
        <w:rPr>
          <w:rFonts w:ascii="Arial" w:hAnsi="Arial" w:cs="Arial"/>
          <w:sz w:val="20"/>
        </w:rPr>
        <w:t>Keller, K.L. (2013). Strategic Brand Management. 4th edition. Pearson.</w:t>
      </w:r>
    </w:p>
    <w:p w14:paraId="5F6BCCC0" w14:textId="5EF8C677" w:rsidR="00856BC0" w:rsidRPr="008D54AB" w:rsidRDefault="00856BC0" w:rsidP="00856BC0">
      <w:pPr>
        <w:jc w:val="both"/>
        <w:rPr>
          <w:rFonts w:ascii="Arial" w:hAnsi="Arial" w:cs="Arial"/>
          <w:sz w:val="20"/>
        </w:rPr>
      </w:pPr>
      <w:r w:rsidRPr="008D54AB">
        <w:rPr>
          <w:rFonts w:ascii="Arial" w:hAnsi="Arial" w:cs="Arial"/>
          <w:sz w:val="20"/>
        </w:rPr>
        <w:t>Ligaraba, N., Cheng, J., Ndungwane, N.F. and Nyagadza, B., (2024). Brand authenticity influence on young adults’ luxury sneakers brand preference: the mediating role of brand image. Future Business Journal, 10(1), p.33.</w:t>
      </w:r>
    </w:p>
    <w:p w14:paraId="2F5AE8F2" w14:textId="77777777" w:rsidR="00102A38" w:rsidRPr="008D54AB" w:rsidRDefault="00102A38" w:rsidP="00856BC0">
      <w:pPr>
        <w:jc w:val="both"/>
        <w:rPr>
          <w:rFonts w:ascii="Arial" w:hAnsi="Arial" w:cs="Arial"/>
          <w:sz w:val="20"/>
        </w:rPr>
      </w:pPr>
    </w:p>
    <w:p w14:paraId="459AC1E2" w14:textId="77777777" w:rsidR="00856BC0" w:rsidRPr="008D54AB" w:rsidRDefault="00856BC0" w:rsidP="00856BC0">
      <w:pPr>
        <w:jc w:val="both"/>
        <w:rPr>
          <w:rFonts w:ascii="Arial" w:hAnsi="Arial" w:cs="Arial"/>
          <w:sz w:val="20"/>
        </w:rPr>
      </w:pPr>
      <w:r w:rsidRPr="008D54AB">
        <w:rPr>
          <w:rFonts w:ascii="Arial" w:hAnsi="Arial" w:cs="Arial"/>
          <w:sz w:val="20"/>
        </w:rPr>
        <w:t>Magids, S., Zorfas, A., &amp; Leemon, D. (2015). The New Science of Customer Emotions. Harvard Business Review.</w:t>
      </w:r>
    </w:p>
    <w:p w14:paraId="5D0CD6AA" w14:textId="08E29AAD" w:rsidR="00856BC0" w:rsidRPr="008D54AB" w:rsidRDefault="00856BC0" w:rsidP="00856BC0">
      <w:pPr>
        <w:jc w:val="both"/>
        <w:rPr>
          <w:rFonts w:ascii="Arial" w:hAnsi="Arial" w:cs="Arial"/>
          <w:sz w:val="20"/>
        </w:rPr>
      </w:pPr>
      <w:r w:rsidRPr="008D54AB">
        <w:rPr>
          <w:rFonts w:ascii="Arial" w:hAnsi="Arial" w:cs="Arial"/>
          <w:sz w:val="20"/>
        </w:rPr>
        <w:t>Marazza, A. (2013). A Survival Guide For Symbolic And Lifestyle Brands. Forbes.</w:t>
      </w:r>
    </w:p>
    <w:p w14:paraId="5094103F" w14:textId="78549159" w:rsidR="00856BC0" w:rsidRPr="008D54AB" w:rsidRDefault="00856BC0" w:rsidP="00856BC0">
      <w:pPr>
        <w:jc w:val="both"/>
        <w:rPr>
          <w:rFonts w:ascii="Arial" w:hAnsi="Arial" w:cs="Arial"/>
          <w:sz w:val="20"/>
        </w:rPr>
      </w:pPr>
      <w:r w:rsidRPr="008D54AB">
        <w:rPr>
          <w:rFonts w:ascii="Arial" w:hAnsi="Arial" w:cs="Arial"/>
          <w:sz w:val="20"/>
        </w:rPr>
        <w:t>Neupane, R. (2022). Analysis of the Impact of Public Relations Strategies on Customer-Based Brand Equity: A Study of Nike Customers in the UK. Granthaalayah, 10(14).</w:t>
      </w:r>
    </w:p>
    <w:p w14:paraId="5B402E95" w14:textId="5F58ED81" w:rsidR="00856BC0" w:rsidRPr="008D54AB" w:rsidRDefault="00856BC0" w:rsidP="00856BC0">
      <w:pPr>
        <w:jc w:val="both"/>
        <w:rPr>
          <w:rFonts w:ascii="Arial" w:hAnsi="Arial" w:cs="Arial"/>
          <w:sz w:val="20"/>
        </w:rPr>
      </w:pPr>
      <w:r w:rsidRPr="008D54AB">
        <w:rPr>
          <w:rFonts w:ascii="Arial" w:hAnsi="Arial" w:cs="Arial"/>
          <w:sz w:val="20"/>
        </w:rPr>
        <w:lastRenderedPageBreak/>
        <w:t xml:space="preserve">Saunders, M. N. K., Lewis, Philip,; Thornhill, Adrian, (2023). Research Methods for Business Students. Ninth edition., Harlow, England :, Pearson Education Limited. </w:t>
      </w:r>
    </w:p>
    <w:p w14:paraId="4847E0F8" w14:textId="719C5689" w:rsidR="00856BC0" w:rsidRPr="008D54AB" w:rsidRDefault="00856BC0" w:rsidP="00856BC0">
      <w:pPr>
        <w:jc w:val="both"/>
        <w:rPr>
          <w:rFonts w:ascii="Arial" w:hAnsi="Arial" w:cs="Arial"/>
          <w:sz w:val="20"/>
        </w:rPr>
      </w:pPr>
      <w:r w:rsidRPr="008D54AB">
        <w:rPr>
          <w:rFonts w:ascii="Arial" w:hAnsi="Arial" w:cs="Arial"/>
          <w:sz w:val="20"/>
        </w:rPr>
        <w:t>Sadeghi, M., Fakharyan, M., &amp; Co. (2015). Investigating the Effect of Rational and Emotional Advertising Appeals of Hamrahe Aval Mobile Operator on Attitude Towards Advertising and Brand Attitude. International Journal of Asian Social Science, 5(4), 233-244.</w:t>
      </w:r>
    </w:p>
    <w:p w14:paraId="65C19916" w14:textId="3F22461F" w:rsidR="00102A38" w:rsidRPr="008D54AB" w:rsidRDefault="00856BC0" w:rsidP="00856BC0">
      <w:pPr>
        <w:jc w:val="both"/>
        <w:rPr>
          <w:rFonts w:ascii="Arial" w:hAnsi="Arial" w:cs="Arial"/>
          <w:sz w:val="20"/>
        </w:rPr>
      </w:pPr>
      <w:r w:rsidRPr="008D54AB">
        <w:rPr>
          <w:rFonts w:ascii="Arial" w:hAnsi="Arial" w:cs="Arial"/>
          <w:sz w:val="20"/>
        </w:rPr>
        <w:t>Smith, J., &amp; Johnson, R. (2015). Understanding Research Ethics: A Comprehensive Guide. Harvard University Press.</w:t>
      </w:r>
    </w:p>
    <w:p w14:paraId="508F62C4" w14:textId="3CA14A44" w:rsidR="00102A38" w:rsidRPr="008D54AB" w:rsidRDefault="00856BC0" w:rsidP="00856BC0">
      <w:pPr>
        <w:jc w:val="both"/>
        <w:rPr>
          <w:rFonts w:ascii="Arial" w:hAnsi="Arial" w:cs="Arial"/>
          <w:sz w:val="20"/>
        </w:rPr>
      </w:pPr>
      <w:r w:rsidRPr="008D54AB">
        <w:rPr>
          <w:rFonts w:ascii="Arial" w:hAnsi="Arial" w:cs="Arial"/>
          <w:sz w:val="20"/>
        </w:rPr>
        <w:t>Solomon, M., Bamossy, S., Askegaard, S., &amp; Hogg, M. (2006). Consumer Behaviour: A European Perspective. England: Pearson Education Limited.</w:t>
      </w:r>
    </w:p>
    <w:p w14:paraId="6B29E755" w14:textId="77777777" w:rsidR="00856BC0" w:rsidRPr="008D54AB" w:rsidRDefault="00856BC0" w:rsidP="00856BC0">
      <w:pPr>
        <w:jc w:val="both"/>
        <w:rPr>
          <w:rFonts w:ascii="Arial" w:hAnsi="Arial" w:cs="Arial"/>
          <w:sz w:val="20"/>
        </w:rPr>
      </w:pPr>
      <w:r w:rsidRPr="008D54AB">
        <w:rPr>
          <w:rFonts w:ascii="Arial" w:hAnsi="Arial" w:cs="Arial"/>
          <w:sz w:val="20"/>
        </w:rPr>
        <w:t>Stoeva, M. (2017). Emotional Branding Online: Case Study Nike. Bachelor's Thesis. Helsinki Metropolia University of Applied Sciences.</w:t>
      </w:r>
    </w:p>
    <w:p w14:paraId="419C8D68" w14:textId="20E8E769" w:rsidR="00856BC0" w:rsidRPr="008D54AB" w:rsidRDefault="00856BC0" w:rsidP="00856BC0">
      <w:pPr>
        <w:jc w:val="both"/>
        <w:rPr>
          <w:rFonts w:ascii="Arial" w:hAnsi="Arial" w:cs="Arial"/>
          <w:sz w:val="20"/>
        </w:rPr>
      </w:pPr>
      <w:r w:rsidRPr="008D54AB">
        <w:rPr>
          <w:rFonts w:ascii="Arial" w:hAnsi="Arial" w:cs="Arial"/>
          <w:sz w:val="20"/>
        </w:rPr>
        <w:t>Valjakka, M. (2013). Corporate Social Responsibility and Reputation Management: A Case Study of Nike. Bachelor's Thesis. Helsinki Metropolia University of Applied Sciences.</w:t>
      </w:r>
    </w:p>
    <w:p w14:paraId="2DE9AD6B" w14:textId="220259F3" w:rsidR="00856BC0" w:rsidRPr="008D54AB" w:rsidRDefault="00856BC0" w:rsidP="00856BC0">
      <w:pPr>
        <w:jc w:val="both"/>
        <w:rPr>
          <w:rFonts w:ascii="Arial" w:hAnsi="Arial" w:cs="Arial"/>
          <w:sz w:val="20"/>
        </w:rPr>
      </w:pPr>
      <w:r w:rsidRPr="008D54AB">
        <w:rPr>
          <w:rFonts w:ascii="Arial" w:hAnsi="Arial" w:cs="Arial"/>
          <w:sz w:val="20"/>
        </w:rPr>
        <w:t>Vazquez, R., Del Rio, Belen A., &amp; Iglesias, V. (2002). Consumer-based brand equity: development and validation of a measurement instrument. Journal of Marketing Management, 18(1-2), 27-48.</w:t>
      </w:r>
    </w:p>
    <w:p w14:paraId="78AEA527" w14:textId="4F417899" w:rsidR="00856BC0" w:rsidRPr="008D54AB" w:rsidRDefault="00856BC0" w:rsidP="00856BC0">
      <w:pPr>
        <w:jc w:val="both"/>
        <w:rPr>
          <w:rFonts w:ascii="Arial" w:hAnsi="Arial" w:cs="Arial"/>
          <w:sz w:val="20"/>
        </w:rPr>
      </w:pPr>
      <w:r w:rsidRPr="008D54AB">
        <w:rPr>
          <w:rFonts w:ascii="Arial" w:hAnsi="Arial" w:cs="Arial"/>
          <w:sz w:val="20"/>
        </w:rPr>
        <w:t>Wu, G. (2022). The brand analysis of Nike based on its emotional branding and marketing strategies. The Hainan University-Arizona State University Joint International Tourism College, Hainan University.</w:t>
      </w:r>
    </w:p>
    <w:p w14:paraId="5F02CDB7" w14:textId="1DBC5DB3" w:rsidR="00856BC0" w:rsidRPr="008D54AB" w:rsidRDefault="00856BC0" w:rsidP="00856BC0">
      <w:pPr>
        <w:jc w:val="both"/>
        <w:rPr>
          <w:rFonts w:ascii="Arial" w:hAnsi="Arial" w:cs="Arial"/>
          <w:sz w:val="20"/>
        </w:rPr>
      </w:pPr>
      <w:r w:rsidRPr="008D54AB">
        <w:rPr>
          <w:rFonts w:ascii="Arial" w:hAnsi="Arial" w:cs="Arial"/>
          <w:sz w:val="20"/>
        </w:rPr>
        <w:t>Yin, R.K. (2018). Case Study Research and Applications: Design and Methods. 6th edition. Sage Publications.</w:t>
      </w:r>
    </w:p>
    <w:p w14:paraId="4A349B61" w14:textId="77777777" w:rsidR="00C83F89" w:rsidRPr="0047013B" w:rsidRDefault="00C83F89" w:rsidP="00C83F89">
      <w:pPr>
        <w:spacing w:line="240" w:lineRule="auto"/>
        <w:jc w:val="both"/>
        <w:rPr>
          <w:rFonts w:ascii="Arial" w:hAnsi="Arial" w:cs="Arial"/>
          <w:sz w:val="24"/>
        </w:rPr>
      </w:pPr>
    </w:p>
    <w:p w14:paraId="4368DB53" w14:textId="77777777" w:rsidR="00C83F89" w:rsidRPr="0047013B" w:rsidRDefault="00C83F89" w:rsidP="00C83F89">
      <w:pPr>
        <w:spacing w:line="240" w:lineRule="auto"/>
        <w:jc w:val="both"/>
        <w:rPr>
          <w:rFonts w:ascii="Arial" w:hAnsi="Arial" w:cs="Arial"/>
          <w:sz w:val="24"/>
        </w:rPr>
      </w:pPr>
    </w:p>
    <w:p w14:paraId="72046561" w14:textId="77777777" w:rsidR="00C83F89" w:rsidRPr="0047013B" w:rsidRDefault="00C83F89" w:rsidP="00C83F89">
      <w:pPr>
        <w:spacing w:line="240" w:lineRule="auto"/>
        <w:jc w:val="both"/>
        <w:rPr>
          <w:rFonts w:ascii="Arial" w:hAnsi="Arial" w:cs="Arial"/>
          <w:sz w:val="24"/>
        </w:rPr>
      </w:pPr>
    </w:p>
    <w:p w14:paraId="28F1B8CD" w14:textId="77777777" w:rsidR="00C83F89" w:rsidRPr="0047013B" w:rsidRDefault="00C83F89" w:rsidP="00C83F89">
      <w:pPr>
        <w:spacing w:line="240" w:lineRule="auto"/>
        <w:jc w:val="both"/>
        <w:rPr>
          <w:rFonts w:ascii="Arial" w:hAnsi="Arial" w:cs="Arial"/>
          <w:sz w:val="24"/>
        </w:rPr>
      </w:pPr>
    </w:p>
    <w:p w14:paraId="6F722665" w14:textId="02636260" w:rsidR="008D54AB" w:rsidRDefault="008D54AB" w:rsidP="00700BD4">
      <w:pPr>
        <w:jc w:val="both"/>
        <w:rPr>
          <w:rFonts w:ascii="Arial" w:hAnsi="Arial" w:cs="Arial"/>
          <w:sz w:val="24"/>
        </w:rPr>
      </w:pPr>
      <w:r>
        <w:rPr>
          <w:rFonts w:ascii="Arial" w:hAnsi="Arial" w:cs="Arial"/>
          <w:sz w:val="24"/>
        </w:rPr>
        <w:br w:type="page"/>
      </w:r>
    </w:p>
    <w:p w14:paraId="39C1A1BE" w14:textId="77777777" w:rsidR="00467A6B" w:rsidRDefault="00467A6B" w:rsidP="00700BD4">
      <w:pPr>
        <w:jc w:val="both"/>
        <w:rPr>
          <w:rFonts w:ascii="Arial" w:hAnsi="Arial" w:cs="Arial"/>
          <w:sz w:val="24"/>
        </w:rPr>
      </w:pPr>
    </w:p>
    <w:p w14:paraId="3BD7D76D" w14:textId="50633E70" w:rsidR="00613644" w:rsidRDefault="00613644" w:rsidP="00613644">
      <w:pPr>
        <w:pStyle w:val="Heading1"/>
      </w:pPr>
      <w:bookmarkStart w:id="98" w:name="_Toc241005426"/>
      <w:r>
        <w:t>APPENDICES</w:t>
      </w:r>
      <w:bookmarkEnd w:id="98"/>
    </w:p>
    <w:p w14:paraId="0A5F423B" w14:textId="77777777" w:rsidR="00200CD0" w:rsidRPr="00200CD0" w:rsidRDefault="00200CD0" w:rsidP="00200CD0"/>
    <w:p w14:paraId="41CDF69D" w14:textId="12A76B9B" w:rsidR="00467A6B" w:rsidRPr="00BE3864" w:rsidRDefault="0057783A" w:rsidP="00200CD0">
      <w:pPr>
        <w:pStyle w:val="Heading2"/>
      </w:pPr>
      <w:bookmarkStart w:id="99" w:name="_Toc241005427"/>
      <w:r w:rsidRPr="00BE3864">
        <w:t>Appendix A</w:t>
      </w:r>
      <w:r w:rsidR="00BE3864" w:rsidRPr="00BE3864">
        <w:t xml:space="preserve"> Research Questionnaire</w:t>
      </w:r>
      <w:bookmarkEnd w:id="99"/>
    </w:p>
    <w:p w14:paraId="785FF59E" w14:textId="51C3073A" w:rsidR="0057783A" w:rsidRDefault="0057783A" w:rsidP="00700BD4">
      <w:pPr>
        <w:jc w:val="both"/>
      </w:pPr>
    </w:p>
    <w:tbl>
      <w:tblPr>
        <w:tblStyle w:val="TableGrid"/>
        <w:tblW w:w="0" w:type="auto"/>
        <w:tblLook w:val="04A0" w:firstRow="1" w:lastRow="0" w:firstColumn="1" w:lastColumn="0" w:noHBand="0" w:noVBand="1"/>
      </w:tblPr>
      <w:tblGrid>
        <w:gridCol w:w="1010"/>
        <w:gridCol w:w="4642"/>
        <w:gridCol w:w="1980"/>
        <w:gridCol w:w="1718"/>
      </w:tblGrid>
      <w:tr w:rsidR="00200CD0" w:rsidRPr="00200CD0" w14:paraId="052AF749" w14:textId="77777777" w:rsidTr="00200CD0">
        <w:trPr>
          <w:trHeight w:val="288"/>
        </w:trPr>
        <w:tc>
          <w:tcPr>
            <w:tcW w:w="1180" w:type="dxa"/>
            <w:hideMark/>
          </w:tcPr>
          <w:p w14:paraId="53CD5553" w14:textId="77777777" w:rsidR="00200CD0" w:rsidRPr="00200CD0" w:rsidRDefault="00200CD0" w:rsidP="00200CD0">
            <w:pPr>
              <w:jc w:val="both"/>
              <w:rPr>
                <w:rFonts w:ascii="Arial" w:hAnsi="Arial" w:cs="Arial"/>
                <w:b/>
                <w:bCs/>
              </w:rPr>
            </w:pPr>
            <w:r w:rsidRPr="00200CD0">
              <w:rPr>
                <w:rFonts w:ascii="Arial" w:hAnsi="Arial" w:cs="Arial"/>
                <w:b/>
                <w:bCs/>
              </w:rPr>
              <w:t>Code</w:t>
            </w:r>
          </w:p>
        </w:tc>
        <w:tc>
          <w:tcPr>
            <w:tcW w:w="7060" w:type="dxa"/>
            <w:hideMark/>
          </w:tcPr>
          <w:p w14:paraId="074F3E7A" w14:textId="77777777" w:rsidR="00200CD0" w:rsidRPr="00200CD0" w:rsidRDefault="00200CD0" w:rsidP="00200CD0">
            <w:pPr>
              <w:jc w:val="both"/>
              <w:rPr>
                <w:rFonts w:ascii="Arial" w:hAnsi="Arial" w:cs="Arial"/>
                <w:b/>
                <w:bCs/>
              </w:rPr>
            </w:pPr>
            <w:r w:rsidRPr="00200CD0">
              <w:rPr>
                <w:rFonts w:ascii="Arial" w:hAnsi="Arial" w:cs="Arial"/>
                <w:b/>
                <w:bCs/>
              </w:rPr>
              <w:t>Question / Item</w:t>
            </w:r>
          </w:p>
        </w:tc>
        <w:tc>
          <w:tcPr>
            <w:tcW w:w="2540" w:type="dxa"/>
            <w:hideMark/>
          </w:tcPr>
          <w:p w14:paraId="061C8253" w14:textId="77777777" w:rsidR="00200CD0" w:rsidRPr="00200CD0" w:rsidRDefault="00200CD0" w:rsidP="00200CD0">
            <w:pPr>
              <w:jc w:val="both"/>
              <w:rPr>
                <w:rFonts w:ascii="Arial" w:hAnsi="Arial" w:cs="Arial"/>
                <w:b/>
                <w:bCs/>
              </w:rPr>
            </w:pPr>
            <w:r w:rsidRPr="00200CD0">
              <w:rPr>
                <w:rFonts w:ascii="Arial" w:hAnsi="Arial" w:cs="Arial"/>
                <w:b/>
                <w:bCs/>
              </w:rPr>
              <w:t>Response / Scale</w:t>
            </w:r>
          </w:p>
        </w:tc>
        <w:tc>
          <w:tcPr>
            <w:tcW w:w="2080" w:type="dxa"/>
            <w:hideMark/>
          </w:tcPr>
          <w:p w14:paraId="0EC05FE1" w14:textId="77777777" w:rsidR="00200CD0" w:rsidRPr="00200CD0" w:rsidRDefault="00200CD0" w:rsidP="00200CD0">
            <w:pPr>
              <w:jc w:val="both"/>
              <w:rPr>
                <w:rFonts w:ascii="Arial" w:hAnsi="Arial" w:cs="Arial"/>
                <w:b/>
                <w:bCs/>
              </w:rPr>
            </w:pPr>
            <w:r w:rsidRPr="00200CD0">
              <w:rPr>
                <w:rFonts w:ascii="Arial" w:hAnsi="Arial" w:cs="Arial"/>
                <w:b/>
                <w:bCs/>
              </w:rPr>
              <w:t>Construct</w:t>
            </w:r>
          </w:p>
        </w:tc>
      </w:tr>
      <w:tr w:rsidR="00200CD0" w:rsidRPr="00200CD0" w14:paraId="45C2819A" w14:textId="77777777" w:rsidTr="00200CD0">
        <w:trPr>
          <w:trHeight w:val="288"/>
        </w:trPr>
        <w:tc>
          <w:tcPr>
            <w:tcW w:w="1180" w:type="dxa"/>
            <w:hideMark/>
          </w:tcPr>
          <w:p w14:paraId="5C5D5601" w14:textId="77777777" w:rsidR="00200CD0" w:rsidRPr="00200CD0" w:rsidRDefault="00200CD0" w:rsidP="00200CD0">
            <w:pPr>
              <w:jc w:val="both"/>
              <w:rPr>
                <w:rFonts w:ascii="Arial" w:hAnsi="Arial" w:cs="Arial"/>
              </w:rPr>
            </w:pPr>
            <w:r w:rsidRPr="00200CD0">
              <w:rPr>
                <w:rFonts w:ascii="Arial" w:hAnsi="Arial" w:cs="Arial"/>
              </w:rPr>
              <w:t>SCL1</w:t>
            </w:r>
          </w:p>
        </w:tc>
        <w:tc>
          <w:tcPr>
            <w:tcW w:w="7060" w:type="dxa"/>
            <w:hideMark/>
          </w:tcPr>
          <w:p w14:paraId="03B93DD5" w14:textId="77777777" w:rsidR="00200CD0" w:rsidRPr="00200CD0" w:rsidRDefault="00200CD0" w:rsidP="00200CD0">
            <w:pPr>
              <w:jc w:val="both"/>
              <w:rPr>
                <w:rFonts w:ascii="Arial" w:hAnsi="Arial" w:cs="Arial"/>
              </w:rPr>
            </w:pPr>
            <w:r w:rsidRPr="00200CD0">
              <w:rPr>
                <w:rFonts w:ascii="Arial" w:hAnsi="Arial" w:cs="Arial"/>
              </w:rPr>
              <w:t>What is your current occupation sector?</w:t>
            </w:r>
          </w:p>
        </w:tc>
        <w:tc>
          <w:tcPr>
            <w:tcW w:w="2540" w:type="dxa"/>
            <w:hideMark/>
          </w:tcPr>
          <w:p w14:paraId="7485C335"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4A9EB640" w14:textId="77777777" w:rsidR="00200CD0" w:rsidRPr="00200CD0" w:rsidRDefault="00200CD0" w:rsidP="00200CD0">
            <w:pPr>
              <w:jc w:val="both"/>
              <w:rPr>
                <w:rFonts w:ascii="Arial" w:hAnsi="Arial" w:cs="Arial"/>
              </w:rPr>
            </w:pPr>
            <w:r w:rsidRPr="00200CD0">
              <w:rPr>
                <w:rFonts w:ascii="Arial" w:hAnsi="Arial" w:cs="Arial"/>
              </w:rPr>
              <w:t>Social Class</w:t>
            </w:r>
          </w:p>
        </w:tc>
      </w:tr>
      <w:tr w:rsidR="00200CD0" w:rsidRPr="00200CD0" w14:paraId="044A4624" w14:textId="77777777" w:rsidTr="00200CD0">
        <w:trPr>
          <w:trHeight w:val="288"/>
        </w:trPr>
        <w:tc>
          <w:tcPr>
            <w:tcW w:w="1180" w:type="dxa"/>
            <w:hideMark/>
          </w:tcPr>
          <w:p w14:paraId="51F2CE4E" w14:textId="77777777" w:rsidR="00200CD0" w:rsidRPr="00200CD0" w:rsidRDefault="00200CD0" w:rsidP="00200CD0">
            <w:pPr>
              <w:jc w:val="both"/>
              <w:rPr>
                <w:rFonts w:ascii="Arial" w:hAnsi="Arial" w:cs="Arial"/>
              </w:rPr>
            </w:pPr>
            <w:r w:rsidRPr="00200CD0">
              <w:rPr>
                <w:rFonts w:ascii="Arial" w:hAnsi="Arial" w:cs="Arial"/>
              </w:rPr>
              <w:t>SCL2</w:t>
            </w:r>
          </w:p>
        </w:tc>
        <w:tc>
          <w:tcPr>
            <w:tcW w:w="7060" w:type="dxa"/>
            <w:hideMark/>
          </w:tcPr>
          <w:p w14:paraId="6AE16C9C" w14:textId="77777777" w:rsidR="00200CD0" w:rsidRPr="00200CD0" w:rsidRDefault="00200CD0" w:rsidP="00200CD0">
            <w:pPr>
              <w:jc w:val="both"/>
              <w:rPr>
                <w:rFonts w:ascii="Arial" w:hAnsi="Arial" w:cs="Arial"/>
              </w:rPr>
            </w:pPr>
            <w:r w:rsidRPr="00200CD0">
              <w:rPr>
                <w:rFonts w:ascii="Arial" w:hAnsi="Arial" w:cs="Arial"/>
              </w:rPr>
              <w:t>How would you describe your social class background?</w:t>
            </w:r>
          </w:p>
        </w:tc>
        <w:tc>
          <w:tcPr>
            <w:tcW w:w="2540" w:type="dxa"/>
            <w:hideMark/>
          </w:tcPr>
          <w:p w14:paraId="65109A8D"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4905F30E" w14:textId="77777777" w:rsidR="00200CD0" w:rsidRPr="00200CD0" w:rsidRDefault="00200CD0" w:rsidP="00200CD0">
            <w:pPr>
              <w:jc w:val="both"/>
              <w:rPr>
                <w:rFonts w:ascii="Arial" w:hAnsi="Arial" w:cs="Arial"/>
              </w:rPr>
            </w:pPr>
            <w:r w:rsidRPr="00200CD0">
              <w:rPr>
                <w:rFonts w:ascii="Arial" w:hAnsi="Arial" w:cs="Arial"/>
              </w:rPr>
              <w:t>Social Class</w:t>
            </w:r>
          </w:p>
        </w:tc>
      </w:tr>
      <w:tr w:rsidR="00200CD0" w:rsidRPr="00200CD0" w14:paraId="7DD03B29" w14:textId="77777777" w:rsidTr="00200CD0">
        <w:trPr>
          <w:trHeight w:val="288"/>
        </w:trPr>
        <w:tc>
          <w:tcPr>
            <w:tcW w:w="1180" w:type="dxa"/>
            <w:hideMark/>
          </w:tcPr>
          <w:p w14:paraId="307195B1" w14:textId="77777777" w:rsidR="00200CD0" w:rsidRPr="00200CD0" w:rsidRDefault="00200CD0" w:rsidP="00200CD0">
            <w:pPr>
              <w:jc w:val="both"/>
              <w:rPr>
                <w:rFonts w:ascii="Arial" w:hAnsi="Arial" w:cs="Arial"/>
              </w:rPr>
            </w:pPr>
            <w:r w:rsidRPr="00200CD0">
              <w:rPr>
                <w:rFonts w:ascii="Arial" w:hAnsi="Arial" w:cs="Arial"/>
              </w:rPr>
              <w:t>SCL3</w:t>
            </w:r>
          </w:p>
        </w:tc>
        <w:tc>
          <w:tcPr>
            <w:tcW w:w="7060" w:type="dxa"/>
            <w:hideMark/>
          </w:tcPr>
          <w:p w14:paraId="10886D23" w14:textId="77777777" w:rsidR="00200CD0" w:rsidRPr="00200CD0" w:rsidRDefault="00200CD0" w:rsidP="00200CD0">
            <w:pPr>
              <w:jc w:val="both"/>
              <w:rPr>
                <w:rFonts w:ascii="Arial" w:hAnsi="Arial" w:cs="Arial"/>
              </w:rPr>
            </w:pPr>
            <w:r w:rsidRPr="00200CD0">
              <w:rPr>
                <w:rFonts w:ascii="Arial" w:hAnsi="Arial" w:cs="Arial"/>
              </w:rPr>
              <w:t>Have you purchased any Nike products in the past 12 months?</w:t>
            </w:r>
          </w:p>
        </w:tc>
        <w:tc>
          <w:tcPr>
            <w:tcW w:w="2540" w:type="dxa"/>
            <w:hideMark/>
          </w:tcPr>
          <w:p w14:paraId="5CCF9647" w14:textId="77777777" w:rsidR="00200CD0" w:rsidRPr="00200CD0" w:rsidRDefault="00200CD0" w:rsidP="00200CD0">
            <w:pPr>
              <w:jc w:val="both"/>
              <w:rPr>
                <w:rFonts w:ascii="Arial" w:hAnsi="Arial" w:cs="Arial"/>
              </w:rPr>
            </w:pPr>
            <w:r w:rsidRPr="00200CD0">
              <w:rPr>
                <w:rFonts w:ascii="Arial" w:hAnsi="Arial" w:cs="Arial"/>
              </w:rPr>
              <w:t>Yes / No</w:t>
            </w:r>
          </w:p>
        </w:tc>
        <w:tc>
          <w:tcPr>
            <w:tcW w:w="2080" w:type="dxa"/>
            <w:hideMark/>
          </w:tcPr>
          <w:p w14:paraId="22C51556" w14:textId="77777777" w:rsidR="00200CD0" w:rsidRPr="00200CD0" w:rsidRDefault="00200CD0" w:rsidP="00200CD0">
            <w:pPr>
              <w:jc w:val="both"/>
              <w:rPr>
                <w:rFonts w:ascii="Arial" w:hAnsi="Arial" w:cs="Arial"/>
              </w:rPr>
            </w:pPr>
            <w:r w:rsidRPr="00200CD0">
              <w:rPr>
                <w:rFonts w:ascii="Arial" w:hAnsi="Arial" w:cs="Arial"/>
              </w:rPr>
              <w:t>Social Class / screening</w:t>
            </w:r>
          </w:p>
        </w:tc>
      </w:tr>
      <w:tr w:rsidR="00200CD0" w:rsidRPr="00200CD0" w14:paraId="597AB00B" w14:textId="77777777" w:rsidTr="00200CD0">
        <w:trPr>
          <w:trHeight w:val="288"/>
        </w:trPr>
        <w:tc>
          <w:tcPr>
            <w:tcW w:w="1180" w:type="dxa"/>
            <w:hideMark/>
          </w:tcPr>
          <w:p w14:paraId="387A9991" w14:textId="77777777" w:rsidR="00200CD0" w:rsidRPr="00200CD0" w:rsidRDefault="00200CD0" w:rsidP="00200CD0">
            <w:pPr>
              <w:jc w:val="both"/>
              <w:rPr>
                <w:rFonts w:ascii="Arial" w:hAnsi="Arial" w:cs="Arial"/>
              </w:rPr>
            </w:pPr>
            <w:r w:rsidRPr="00200CD0">
              <w:rPr>
                <w:rFonts w:ascii="Arial" w:hAnsi="Arial" w:cs="Arial"/>
              </w:rPr>
              <w:t>SCL4</w:t>
            </w:r>
          </w:p>
        </w:tc>
        <w:tc>
          <w:tcPr>
            <w:tcW w:w="7060" w:type="dxa"/>
            <w:hideMark/>
          </w:tcPr>
          <w:p w14:paraId="52622B50" w14:textId="77777777" w:rsidR="00200CD0" w:rsidRPr="00200CD0" w:rsidRDefault="00200CD0" w:rsidP="00200CD0">
            <w:pPr>
              <w:jc w:val="both"/>
              <w:rPr>
                <w:rFonts w:ascii="Arial" w:hAnsi="Arial" w:cs="Arial"/>
              </w:rPr>
            </w:pPr>
            <w:r w:rsidRPr="00200CD0">
              <w:rPr>
                <w:rFonts w:ascii="Arial" w:hAnsi="Arial" w:cs="Arial"/>
              </w:rPr>
              <w:t>What is the highest level of education completed by your parents/guardians?</w:t>
            </w:r>
          </w:p>
        </w:tc>
        <w:tc>
          <w:tcPr>
            <w:tcW w:w="2540" w:type="dxa"/>
            <w:hideMark/>
          </w:tcPr>
          <w:p w14:paraId="1B247B86"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61A386E3" w14:textId="77777777" w:rsidR="00200CD0" w:rsidRPr="00200CD0" w:rsidRDefault="00200CD0" w:rsidP="00200CD0">
            <w:pPr>
              <w:jc w:val="both"/>
              <w:rPr>
                <w:rFonts w:ascii="Arial" w:hAnsi="Arial" w:cs="Arial"/>
              </w:rPr>
            </w:pPr>
            <w:r w:rsidRPr="00200CD0">
              <w:rPr>
                <w:rFonts w:ascii="Arial" w:hAnsi="Arial" w:cs="Arial"/>
              </w:rPr>
              <w:t>Social Class</w:t>
            </w:r>
          </w:p>
        </w:tc>
      </w:tr>
      <w:tr w:rsidR="00200CD0" w:rsidRPr="00200CD0" w14:paraId="4467CB96" w14:textId="77777777" w:rsidTr="00200CD0">
        <w:trPr>
          <w:trHeight w:val="288"/>
        </w:trPr>
        <w:tc>
          <w:tcPr>
            <w:tcW w:w="1180" w:type="dxa"/>
            <w:hideMark/>
          </w:tcPr>
          <w:p w14:paraId="52C08052" w14:textId="77777777" w:rsidR="00200CD0" w:rsidRPr="00200CD0" w:rsidRDefault="00200CD0" w:rsidP="00200CD0">
            <w:pPr>
              <w:jc w:val="both"/>
              <w:rPr>
                <w:rFonts w:ascii="Arial" w:hAnsi="Arial" w:cs="Arial"/>
              </w:rPr>
            </w:pPr>
            <w:r w:rsidRPr="00200CD0">
              <w:rPr>
                <w:rFonts w:ascii="Arial" w:hAnsi="Arial" w:cs="Arial"/>
              </w:rPr>
              <w:t>BIM1</w:t>
            </w:r>
          </w:p>
        </w:tc>
        <w:tc>
          <w:tcPr>
            <w:tcW w:w="7060" w:type="dxa"/>
            <w:hideMark/>
          </w:tcPr>
          <w:p w14:paraId="3E0799F6" w14:textId="77777777" w:rsidR="00200CD0" w:rsidRPr="00200CD0" w:rsidRDefault="00200CD0" w:rsidP="00200CD0">
            <w:pPr>
              <w:jc w:val="both"/>
              <w:rPr>
                <w:rFonts w:ascii="Arial" w:hAnsi="Arial" w:cs="Arial"/>
              </w:rPr>
            </w:pPr>
            <w:r w:rsidRPr="00200CD0">
              <w:rPr>
                <w:rFonts w:ascii="Arial" w:hAnsi="Arial" w:cs="Arial"/>
              </w:rPr>
              <w:t>Which of the following best describes your awareness of the Nike brand?</w:t>
            </w:r>
          </w:p>
        </w:tc>
        <w:tc>
          <w:tcPr>
            <w:tcW w:w="2540" w:type="dxa"/>
            <w:hideMark/>
          </w:tcPr>
          <w:p w14:paraId="44AA59D8"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56458763" w14:textId="77777777" w:rsidR="00200CD0" w:rsidRPr="00200CD0" w:rsidRDefault="00200CD0" w:rsidP="00200CD0">
            <w:pPr>
              <w:jc w:val="both"/>
              <w:rPr>
                <w:rFonts w:ascii="Arial" w:hAnsi="Arial" w:cs="Arial"/>
              </w:rPr>
            </w:pPr>
            <w:r w:rsidRPr="00200CD0">
              <w:rPr>
                <w:rFonts w:ascii="Arial" w:hAnsi="Arial" w:cs="Arial"/>
              </w:rPr>
              <w:t>Brand Image</w:t>
            </w:r>
          </w:p>
        </w:tc>
      </w:tr>
      <w:tr w:rsidR="00200CD0" w:rsidRPr="00200CD0" w14:paraId="7E11B8C1" w14:textId="77777777" w:rsidTr="00200CD0">
        <w:trPr>
          <w:trHeight w:val="288"/>
        </w:trPr>
        <w:tc>
          <w:tcPr>
            <w:tcW w:w="1180" w:type="dxa"/>
            <w:hideMark/>
          </w:tcPr>
          <w:p w14:paraId="5CFA258A" w14:textId="77777777" w:rsidR="00200CD0" w:rsidRPr="00200CD0" w:rsidRDefault="00200CD0" w:rsidP="00200CD0">
            <w:pPr>
              <w:jc w:val="both"/>
              <w:rPr>
                <w:rFonts w:ascii="Arial" w:hAnsi="Arial" w:cs="Arial"/>
              </w:rPr>
            </w:pPr>
            <w:r w:rsidRPr="00200CD0">
              <w:rPr>
                <w:rFonts w:ascii="Arial" w:hAnsi="Arial" w:cs="Arial"/>
              </w:rPr>
              <w:t>BIM2</w:t>
            </w:r>
          </w:p>
        </w:tc>
        <w:tc>
          <w:tcPr>
            <w:tcW w:w="7060" w:type="dxa"/>
            <w:hideMark/>
          </w:tcPr>
          <w:p w14:paraId="037EF621" w14:textId="77777777" w:rsidR="00200CD0" w:rsidRPr="00200CD0" w:rsidRDefault="00200CD0" w:rsidP="00200CD0">
            <w:pPr>
              <w:jc w:val="both"/>
              <w:rPr>
                <w:rFonts w:ascii="Arial" w:hAnsi="Arial" w:cs="Arial"/>
              </w:rPr>
            </w:pPr>
            <w:r w:rsidRPr="00200CD0">
              <w:rPr>
                <w:rFonts w:ascii="Arial" w:hAnsi="Arial" w:cs="Arial"/>
              </w:rPr>
              <w:t>Nike's “Just Do It” slogan inspires me to achieve my goals.</w:t>
            </w:r>
          </w:p>
        </w:tc>
        <w:tc>
          <w:tcPr>
            <w:tcW w:w="2540" w:type="dxa"/>
            <w:hideMark/>
          </w:tcPr>
          <w:p w14:paraId="38B4FF0B" w14:textId="77777777" w:rsidR="00200CD0" w:rsidRPr="00200CD0" w:rsidRDefault="00200CD0" w:rsidP="00200CD0">
            <w:pPr>
              <w:jc w:val="both"/>
              <w:rPr>
                <w:rFonts w:ascii="Arial" w:hAnsi="Arial" w:cs="Arial"/>
              </w:rPr>
            </w:pPr>
            <w:r w:rsidRPr="00200CD0">
              <w:rPr>
                <w:rFonts w:ascii="Arial" w:hAnsi="Arial" w:cs="Arial"/>
              </w:rPr>
              <w:t>Likert scale</w:t>
            </w:r>
          </w:p>
        </w:tc>
        <w:tc>
          <w:tcPr>
            <w:tcW w:w="2080" w:type="dxa"/>
            <w:hideMark/>
          </w:tcPr>
          <w:p w14:paraId="12A92589" w14:textId="77777777" w:rsidR="00200CD0" w:rsidRPr="00200CD0" w:rsidRDefault="00200CD0" w:rsidP="00200CD0">
            <w:pPr>
              <w:jc w:val="both"/>
              <w:rPr>
                <w:rFonts w:ascii="Arial" w:hAnsi="Arial" w:cs="Arial"/>
              </w:rPr>
            </w:pPr>
            <w:r w:rsidRPr="00200CD0">
              <w:rPr>
                <w:rFonts w:ascii="Arial" w:hAnsi="Arial" w:cs="Arial"/>
              </w:rPr>
              <w:t>Brand Image</w:t>
            </w:r>
          </w:p>
        </w:tc>
      </w:tr>
      <w:tr w:rsidR="00200CD0" w:rsidRPr="00200CD0" w14:paraId="5E0AA4E8" w14:textId="77777777" w:rsidTr="00200CD0">
        <w:trPr>
          <w:trHeight w:val="576"/>
        </w:trPr>
        <w:tc>
          <w:tcPr>
            <w:tcW w:w="1180" w:type="dxa"/>
            <w:hideMark/>
          </w:tcPr>
          <w:p w14:paraId="08E9C8F7" w14:textId="77777777" w:rsidR="00200CD0" w:rsidRPr="00200CD0" w:rsidRDefault="00200CD0" w:rsidP="00200CD0">
            <w:pPr>
              <w:jc w:val="both"/>
              <w:rPr>
                <w:rFonts w:ascii="Arial" w:hAnsi="Arial" w:cs="Arial"/>
              </w:rPr>
            </w:pPr>
            <w:r w:rsidRPr="00200CD0">
              <w:rPr>
                <w:rFonts w:ascii="Arial" w:hAnsi="Arial" w:cs="Arial"/>
              </w:rPr>
              <w:t>BIM3</w:t>
            </w:r>
          </w:p>
        </w:tc>
        <w:tc>
          <w:tcPr>
            <w:tcW w:w="7060" w:type="dxa"/>
            <w:hideMark/>
          </w:tcPr>
          <w:p w14:paraId="0BCF6128" w14:textId="77777777" w:rsidR="00200CD0" w:rsidRPr="00200CD0" w:rsidRDefault="00200CD0" w:rsidP="00200CD0">
            <w:pPr>
              <w:jc w:val="both"/>
              <w:rPr>
                <w:rFonts w:ascii="Arial" w:hAnsi="Arial" w:cs="Arial"/>
              </w:rPr>
            </w:pPr>
            <w:r w:rsidRPr="00200CD0">
              <w:rPr>
                <w:rFonts w:ascii="Arial" w:hAnsi="Arial" w:cs="Arial"/>
              </w:rPr>
              <w:t>Please indicate the extent to which you agree or disagree with the following statements about Nike's brand image.</w:t>
            </w:r>
          </w:p>
        </w:tc>
        <w:tc>
          <w:tcPr>
            <w:tcW w:w="2540" w:type="dxa"/>
            <w:hideMark/>
          </w:tcPr>
          <w:p w14:paraId="2DCF0291" w14:textId="77777777" w:rsidR="00200CD0" w:rsidRPr="00200CD0" w:rsidRDefault="00200CD0" w:rsidP="00200CD0">
            <w:pPr>
              <w:jc w:val="both"/>
              <w:rPr>
                <w:rFonts w:ascii="Arial" w:hAnsi="Arial" w:cs="Arial"/>
              </w:rPr>
            </w:pPr>
            <w:r w:rsidRPr="00200CD0">
              <w:rPr>
                <w:rFonts w:ascii="Arial" w:hAnsi="Arial" w:cs="Arial"/>
              </w:rPr>
              <w:t>5-point Likert: 1 Strongly Disagree – 5 Strongly Agree</w:t>
            </w:r>
          </w:p>
        </w:tc>
        <w:tc>
          <w:tcPr>
            <w:tcW w:w="2080" w:type="dxa"/>
            <w:hideMark/>
          </w:tcPr>
          <w:p w14:paraId="79A22FA4" w14:textId="77777777" w:rsidR="00200CD0" w:rsidRPr="00200CD0" w:rsidRDefault="00200CD0" w:rsidP="00200CD0">
            <w:pPr>
              <w:jc w:val="both"/>
              <w:rPr>
                <w:rFonts w:ascii="Arial" w:hAnsi="Arial" w:cs="Arial"/>
              </w:rPr>
            </w:pPr>
            <w:r w:rsidRPr="00200CD0">
              <w:rPr>
                <w:rFonts w:ascii="Arial" w:hAnsi="Arial" w:cs="Arial"/>
              </w:rPr>
              <w:t>Brand Image</w:t>
            </w:r>
          </w:p>
        </w:tc>
      </w:tr>
      <w:tr w:rsidR="00200CD0" w:rsidRPr="00200CD0" w14:paraId="5EE8623C" w14:textId="77777777" w:rsidTr="00200CD0">
        <w:trPr>
          <w:trHeight w:val="288"/>
        </w:trPr>
        <w:tc>
          <w:tcPr>
            <w:tcW w:w="1180" w:type="dxa"/>
            <w:hideMark/>
          </w:tcPr>
          <w:p w14:paraId="59653BB6" w14:textId="77777777" w:rsidR="00200CD0" w:rsidRPr="00200CD0" w:rsidRDefault="00200CD0" w:rsidP="00200CD0">
            <w:pPr>
              <w:jc w:val="both"/>
              <w:rPr>
                <w:rFonts w:ascii="Arial" w:hAnsi="Arial" w:cs="Arial"/>
              </w:rPr>
            </w:pPr>
            <w:r w:rsidRPr="00200CD0">
              <w:rPr>
                <w:rFonts w:ascii="Arial" w:hAnsi="Arial" w:cs="Arial"/>
              </w:rPr>
              <w:t>BIM4</w:t>
            </w:r>
          </w:p>
        </w:tc>
        <w:tc>
          <w:tcPr>
            <w:tcW w:w="7060" w:type="dxa"/>
            <w:hideMark/>
          </w:tcPr>
          <w:p w14:paraId="1BB09062" w14:textId="77777777" w:rsidR="00200CD0" w:rsidRPr="00200CD0" w:rsidRDefault="00200CD0" w:rsidP="00200CD0">
            <w:pPr>
              <w:jc w:val="both"/>
              <w:rPr>
                <w:rFonts w:ascii="Arial" w:hAnsi="Arial" w:cs="Arial"/>
              </w:rPr>
            </w:pPr>
            <w:r w:rsidRPr="00200CD0">
              <w:rPr>
                <w:rFonts w:ascii="Arial" w:hAnsi="Arial" w:cs="Arial"/>
              </w:rPr>
              <w:t>Which of the following best describes your perception of Nike's brand image?</w:t>
            </w:r>
          </w:p>
        </w:tc>
        <w:tc>
          <w:tcPr>
            <w:tcW w:w="2540" w:type="dxa"/>
            <w:hideMark/>
          </w:tcPr>
          <w:p w14:paraId="5F9FBC38"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0E04882A" w14:textId="77777777" w:rsidR="00200CD0" w:rsidRPr="00200CD0" w:rsidRDefault="00200CD0" w:rsidP="00200CD0">
            <w:pPr>
              <w:jc w:val="both"/>
              <w:rPr>
                <w:rFonts w:ascii="Arial" w:hAnsi="Arial" w:cs="Arial"/>
              </w:rPr>
            </w:pPr>
            <w:r w:rsidRPr="00200CD0">
              <w:rPr>
                <w:rFonts w:ascii="Arial" w:hAnsi="Arial" w:cs="Arial"/>
              </w:rPr>
              <w:t>Brand Image</w:t>
            </w:r>
          </w:p>
        </w:tc>
      </w:tr>
      <w:tr w:rsidR="00200CD0" w:rsidRPr="00200CD0" w14:paraId="7DC572BD" w14:textId="77777777" w:rsidTr="00200CD0">
        <w:trPr>
          <w:trHeight w:val="288"/>
        </w:trPr>
        <w:tc>
          <w:tcPr>
            <w:tcW w:w="1180" w:type="dxa"/>
            <w:hideMark/>
          </w:tcPr>
          <w:p w14:paraId="140D93BB" w14:textId="77777777" w:rsidR="00200CD0" w:rsidRPr="00200CD0" w:rsidRDefault="00200CD0" w:rsidP="00200CD0">
            <w:pPr>
              <w:jc w:val="both"/>
              <w:rPr>
                <w:rFonts w:ascii="Arial" w:hAnsi="Arial" w:cs="Arial"/>
              </w:rPr>
            </w:pPr>
            <w:r w:rsidRPr="00200CD0">
              <w:rPr>
                <w:rFonts w:ascii="Arial" w:hAnsi="Arial" w:cs="Arial"/>
              </w:rPr>
              <w:t>PDS1</w:t>
            </w:r>
          </w:p>
        </w:tc>
        <w:tc>
          <w:tcPr>
            <w:tcW w:w="7060" w:type="dxa"/>
            <w:hideMark/>
          </w:tcPr>
          <w:p w14:paraId="67E9310B" w14:textId="77777777" w:rsidR="00200CD0" w:rsidRPr="00200CD0" w:rsidRDefault="00200CD0" w:rsidP="00200CD0">
            <w:pPr>
              <w:jc w:val="both"/>
              <w:rPr>
                <w:rFonts w:ascii="Arial" w:hAnsi="Arial" w:cs="Arial"/>
              </w:rPr>
            </w:pPr>
            <w:r w:rsidRPr="00200CD0">
              <w:rPr>
                <w:rFonts w:ascii="Arial" w:hAnsi="Arial" w:cs="Arial"/>
              </w:rPr>
              <w:t>Which of the following Nike design features do you find most appealing? (Select all that apply)</w:t>
            </w:r>
          </w:p>
        </w:tc>
        <w:tc>
          <w:tcPr>
            <w:tcW w:w="2540" w:type="dxa"/>
            <w:hideMark/>
          </w:tcPr>
          <w:p w14:paraId="780B511A" w14:textId="77777777" w:rsidR="00200CD0" w:rsidRPr="00200CD0" w:rsidRDefault="00200CD0" w:rsidP="00200CD0">
            <w:pPr>
              <w:jc w:val="both"/>
              <w:rPr>
                <w:rFonts w:ascii="Arial" w:hAnsi="Arial" w:cs="Arial"/>
              </w:rPr>
            </w:pPr>
            <w:r w:rsidRPr="00200CD0">
              <w:rPr>
                <w:rFonts w:ascii="Arial" w:hAnsi="Arial" w:cs="Arial"/>
              </w:rPr>
              <w:t>Multiple response</w:t>
            </w:r>
          </w:p>
        </w:tc>
        <w:tc>
          <w:tcPr>
            <w:tcW w:w="2080" w:type="dxa"/>
            <w:hideMark/>
          </w:tcPr>
          <w:p w14:paraId="6533580A" w14:textId="77777777" w:rsidR="00200CD0" w:rsidRPr="00200CD0" w:rsidRDefault="00200CD0" w:rsidP="00200CD0">
            <w:pPr>
              <w:jc w:val="both"/>
              <w:rPr>
                <w:rFonts w:ascii="Arial" w:hAnsi="Arial" w:cs="Arial"/>
              </w:rPr>
            </w:pPr>
            <w:r w:rsidRPr="00200CD0">
              <w:rPr>
                <w:rFonts w:ascii="Arial" w:hAnsi="Arial" w:cs="Arial"/>
              </w:rPr>
              <w:t>Product Design</w:t>
            </w:r>
          </w:p>
        </w:tc>
      </w:tr>
      <w:tr w:rsidR="00200CD0" w:rsidRPr="00200CD0" w14:paraId="660FE8F6" w14:textId="77777777" w:rsidTr="00200CD0">
        <w:trPr>
          <w:trHeight w:val="288"/>
        </w:trPr>
        <w:tc>
          <w:tcPr>
            <w:tcW w:w="1180" w:type="dxa"/>
            <w:hideMark/>
          </w:tcPr>
          <w:p w14:paraId="1ACFA736" w14:textId="77777777" w:rsidR="00200CD0" w:rsidRPr="00200CD0" w:rsidRDefault="00200CD0" w:rsidP="00200CD0">
            <w:pPr>
              <w:jc w:val="both"/>
              <w:rPr>
                <w:rFonts w:ascii="Arial" w:hAnsi="Arial" w:cs="Arial"/>
              </w:rPr>
            </w:pPr>
            <w:r w:rsidRPr="00200CD0">
              <w:rPr>
                <w:rFonts w:ascii="Arial" w:hAnsi="Arial" w:cs="Arial"/>
              </w:rPr>
              <w:t>PDS2</w:t>
            </w:r>
          </w:p>
        </w:tc>
        <w:tc>
          <w:tcPr>
            <w:tcW w:w="7060" w:type="dxa"/>
            <w:hideMark/>
          </w:tcPr>
          <w:p w14:paraId="2B4E817C" w14:textId="77777777" w:rsidR="00200CD0" w:rsidRPr="00200CD0" w:rsidRDefault="00200CD0" w:rsidP="00200CD0">
            <w:pPr>
              <w:jc w:val="both"/>
              <w:rPr>
                <w:rFonts w:ascii="Arial" w:hAnsi="Arial" w:cs="Arial"/>
              </w:rPr>
            </w:pPr>
            <w:r w:rsidRPr="00200CD0">
              <w:rPr>
                <w:rFonts w:ascii="Arial" w:hAnsi="Arial" w:cs="Arial"/>
              </w:rPr>
              <w:t>True or False: The Nike Swoosh logo adds significant value to Nike products.</w:t>
            </w:r>
          </w:p>
        </w:tc>
        <w:tc>
          <w:tcPr>
            <w:tcW w:w="2540" w:type="dxa"/>
            <w:hideMark/>
          </w:tcPr>
          <w:p w14:paraId="7DCA34BB" w14:textId="77777777" w:rsidR="00200CD0" w:rsidRPr="00200CD0" w:rsidRDefault="00200CD0" w:rsidP="00200CD0">
            <w:pPr>
              <w:jc w:val="both"/>
              <w:rPr>
                <w:rFonts w:ascii="Arial" w:hAnsi="Arial" w:cs="Arial"/>
              </w:rPr>
            </w:pPr>
            <w:r w:rsidRPr="00200CD0">
              <w:rPr>
                <w:rFonts w:ascii="Arial" w:hAnsi="Arial" w:cs="Arial"/>
              </w:rPr>
              <w:t>True / False</w:t>
            </w:r>
          </w:p>
        </w:tc>
        <w:tc>
          <w:tcPr>
            <w:tcW w:w="2080" w:type="dxa"/>
            <w:hideMark/>
          </w:tcPr>
          <w:p w14:paraId="5155DD19" w14:textId="77777777" w:rsidR="00200CD0" w:rsidRPr="00200CD0" w:rsidRDefault="00200CD0" w:rsidP="00200CD0">
            <w:pPr>
              <w:jc w:val="both"/>
              <w:rPr>
                <w:rFonts w:ascii="Arial" w:hAnsi="Arial" w:cs="Arial"/>
              </w:rPr>
            </w:pPr>
            <w:r w:rsidRPr="00200CD0">
              <w:rPr>
                <w:rFonts w:ascii="Arial" w:hAnsi="Arial" w:cs="Arial"/>
              </w:rPr>
              <w:t>Product Design</w:t>
            </w:r>
          </w:p>
        </w:tc>
      </w:tr>
      <w:tr w:rsidR="00200CD0" w:rsidRPr="00200CD0" w14:paraId="13EDFDB3" w14:textId="77777777" w:rsidTr="00200CD0">
        <w:trPr>
          <w:trHeight w:val="576"/>
        </w:trPr>
        <w:tc>
          <w:tcPr>
            <w:tcW w:w="1180" w:type="dxa"/>
            <w:hideMark/>
          </w:tcPr>
          <w:p w14:paraId="0B692041" w14:textId="77777777" w:rsidR="00200CD0" w:rsidRPr="00200CD0" w:rsidRDefault="00200CD0" w:rsidP="00200CD0">
            <w:pPr>
              <w:jc w:val="both"/>
              <w:rPr>
                <w:rFonts w:ascii="Arial" w:hAnsi="Arial" w:cs="Arial"/>
              </w:rPr>
            </w:pPr>
            <w:r w:rsidRPr="00200CD0">
              <w:rPr>
                <w:rFonts w:ascii="Arial" w:hAnsi="Arial" w:cs="Arial"/>
              </w:rPr>
              <w:t>PDS3</w:t>
            </w:r>
          </w:p>
        </w:tc>
        <w:tc>
          <w:tcPr>
            <w:tcW w:w="7060" w:type="dxa"/>
            <w:hideMark/>
          </w:tcPr>
          <w:p w14:paraId="5B070CE4" w14:textId="77777777" w:rsidR="00200CD0" w:rsidRPr="00200CD0" w:rsidRDefault="00200CD0" w:rsidP="00200CD0">
            <w:pPr>
              <w:jc w:val="both"/>
              <w:rPr>
                <w:rFonts w:ascii="Arial" w:hAnsi="Arial" w:cs="Arial"/>
              </w:rPr>
            </w:pPr>
            <w:r w:rsidRPr="00200CD0">
              <w:rPr>
                <w:rFonts w:ascii="Arial" w:hAnsi="Arial" w:cs="Arial"/>
              </w:rPr>
              <w:t>Please indicate the extent to which you agree or disagree with the following statements about Nike's product design.</w:t>
            </w:r>
          </w:p>
        </w:tc>
        <w:tc>
          <w:tcPr>
            <w:tcW w:w="2540" w:type="dxa"/>
            <w:hideMark/>
          </w:tcPr>
          <w:p w14:paraId="38867845" w14:textId="77777777" w:rsidR="00200CD0" w:rsidRPr="00200CD0" w:rsidRDefault="00200CD0" w:rsidP="00200CD0">
            <w:pPr>
              <w:jc w:val="both"/>
              <w:rPr>
                <w:rFonts w:ascii="Arial" w:hAnsi="Arial" w:cs="Arial"/>
              </w:rPr>
            </w:pPr>
            <w:r w:rsidRPr="00200CD0">
              <w:rPr>
                <w:rFonts w:ascii="Arial" w:hAnsi="Arial" w:cs="Arial"/>
              </w:rPr>
              <w:t>5-point Likert</w:t>
            </w:r>
          </w:p>
        </w:tc>
        <w:tc>
          <w:tcPr>
            <w:tcW w:w="2080" w:type="dxa"/>
            <w:hideMark/>
          </w:tcPr>
          <w:p w14:paraId="19C0C90F" w14:textId="77777777" w:rsidR="00200CD0" w:rsidRPr="00200CD0" w:rsidRDefault="00200CD0" w:rsidP="00200CD0">
            <w:pPr>
              <w:jc w:val="both"/>
              <w:rPr>
                <w:rFonts w:ascii="Arial" w:hAnsi="Arial" w:cs="Arial"/>
              </w:rPr>
            </w:pPr>
            <w:r w:rsidRPr="00200CD0">
              <w:rPr>
                <w:rFonts w:ascii="Arial" w:hAnsi="Arial" w:cs="Arial"/>
              </w:rPr>
              <w:t>Product Design</w:t>
            </w:r>
          </w:p>
        </w:tc>
      </w:tr>
      <w:tr w:rsidR="00200CD0" w:rsidRPr="00200CD0" w14:paraId="09978716" w14:textId="77777777" w:rsidTr="00200CD0">
        <w:trPr>
          <w:trHeight w:val="288"/>
        </w:trPr>
        <w:tc>
          <w:tcPr>
            <w:tcW w:w="1180" w:type="dxa"/>
            <w:hideMark/>
          </w:tcPr>
          <w:p w14:paraId="2C2A66D0" w14:textId="77777777" w:rsidR="00200CD0" w:rsidRPr="00200CD0" w:rsidRDefault="00200CD0" w:rsidP="00200CD0">
            <w:pPr>
              <w:jc w:val="both"/>
              <w:rPr>
                <w:rFonts w:ascii="Arial" w:hAnsi="Arial" w:cs="Arial"/>
              </w:rPr>
            </w:pPr>
            <w:r w:rsidRPr="00200CD0">
              <w:rPr>
                <w:rFonts w:ascii="Arial" w:hAnsi="Arial" w:cs="Arial"/>
              </w:rPr>
              <w:t>PDS4</w:t>
            </w:r>
          </w:p>
        </w:tc>
        <w:tc>
          <w:tcPr>
            <w:tcW w:w="7060" w:type="dxa"/>
            <w:hideMark/>
          </w:tcPr>
          <w:p w14:paraId="71B70889" w14:textId="77777777" w:rsidR="00200CD0" w:rsidRPr="00200CD0" w:rsidRDefault="00200CD0" w:rsidP="00200CD0">
            <w:pPr>
              <w:jc w:val="both"/>
              <w:rPr>
                <w:rFonts w:ascii="Arial" w:hAnsi="Arial" w:cs="Arial"/>
              </w:rPr>
            </w:pPr>
            <w:r w:rsidRPr="00200CD0">
              <w:rPr>
                <w:rFonts w:ascii="Arial" w:hAnsi="Arial" w:cs="Arial"/>
              </w:rPr>
              <w:t>Which of the following best describes your opinion of Nike's product design?</w:t>
            </w:r>
          </w:p>
        </w:tc>
        <w:tc>
          <w:tcPr>
            <w:tcW w:w="2540" w:type="dxa"/>
            <w:hideMark/>
          </w:tcPr>
          <w:p w14:paraId="15CF5AD8"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4EDCD9AC" w14:textId="77777777" w:rsidR="00200CD0" w:rsidRPr="00200CD0" w:rsidRDefault="00200CD0" w:rsidP="00200CD0">
            <w:pPr>
              <w:jc w:val="both"/>
              <w:rPr>
                <w:rFonts w:ascii="Arial" w:hAnsi="Arial" w:cs="Arial"/>
              </w:rPr>
            </w:pPr>
            <w:r w:rsidRPr="00200CD0">
              <w:rPr>
                <w:rFonts w:ascii="Arial" w:hAnsi="Arial" w:cs="Arial"/>
              </w:rPr>
              <w:t>Product Design</w:t>
            </w:r>
          </w:p>
        </w:tc>
      </w:tr>
      <w:tr w:rsidR="00200CD0" w:rsidRPr="00200CD0" w14:paraId="50D5579E" w14:textId="77777777" w:rsidTr="00200CD0">
        <w:trPr>
          <w:trHeight w:val="288"/>
        </w:trPr>
        <w:tc>
          <w:tcPr>
            <w:tcW w:w="1180" w:type="dxa"/>
            <w:hideMark/>
          </w:tcPr>
          <w:p w14:paraId="1526042D" w14:textId="77777777" w:rsidR="00200CD0" w:rsidRPr="00200CD0" w:rsidRDefault="00200CD0" w:rsidP="00200CD0">
            <w:pPr>
              <w:jc w:val="both"/>
              <w:rPr>
                <w:rFonts w:ascii="Arial" w:hAnsi="Arial" w:cs="Arial"/>
              </w:rPr>
            </w:pPr>
            <w:r w:rsidRPr="00200CD0">
              <w:rPr>
                <w:rFonts w:ascii="Arial" w:hAnsi="Arial" w:cs="Arial"/>
              </w:rPr>
              <w:t>LXP1</w:t>
            </w:r>
          </w:p>
        </w:tc>
        <w:tc>
          <w:tcPr>
            <w:tcW w:w="7060" w:type="dxa"/>
            <w:hideMark/>
          </w:tcPr>
          <w:p w14:paraId="6E7AFA20" w14:textId="77777777" w:rsidR="00200CD0" w:rsidRPr="00200CD0" w:rsidRDefault="00200CD0" w:rsidP="00200CD0">
            <w:pPr>
              <w:jc w:val="both"/>
              <w:rPr>
                <w:rFonts w:ascii="Arial" w:hAnsi="Arial" w:cs="Arial"/>
              </w:rPr>
            </w:pPr>
            <w:r w:rsidRPr="00200CD0">
              <w:rPr>
                <w:rFonts w:ascii="Arial" w:hAnsi="Arial" w:cs="Arial"/>
              </w:rPr>
              <w:t>Which of the following best describes your perception of Nike as a brand?</w:t>
            </w:r>
          </w:p>
        </w:tc>
        <w:tc>
          <w:tcPr>
            <w:tcW w:w="2540" w:type="dxa"/>
            <w:hideMark/>
          </w:tcPr>
          <w:p w14:paraId="7EDA9E46"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23F6DEFD" w14:textId="77777777" w:rsidR="00200CD0" w:rsidRPr="00200CD0" w:rsidRDefault="00200CD0" w:rsidP="00200CD0">
            <w:pPr>
              <w:jc w:val="both"/>
              <w:rPr>
                <w:rFonts w:ascii="Arial" w:hAnsi="Arial" w:cs="Arial"/>
              </w:rPr>
            </w:pPr>
            <w:r w:rsidRPr="00200CD0">
              <w:rPr>
                <w:rFonts w:ascii="Arial" w:hAnsi="Arial" w:cs="Arial"/>
              </w:rPr>
              <w:t>Luxury Perception</w:t>
            </w:r>
          </w:p>
        </w:tc>
      </w:tr>
      <w:tr w:rsidR="00200CD0" w:rsidRPr="00200CD0" w14:paraId="1C6C9C66" w14:textId="77777777" w:rsidTr="00200CD0">
        <w:trPr>
          <w:trHeight w:val="288"/>
        </w:trPr>
        <w:tc>
          <w:tcPr>
            <w:tcW w:w="1180" w:type="dxa"/>
            <w:hideMark/>
          </w:tcPr>
          <w:p w14:paraId="238F1BB9" w14:textId="77777777" w:rsidR="00200CD0" w:rsidRPr="00200CD0" w:rsidRDefault="00200CD0" w:rsidP="00200CD0">
            <w:pPr>
              <w:jc w:val="both"/>
              <w:rPr>
                <w:rFonts w:ascii="Arial" w:hAnsi="Arial" w:cs="Arial"/>
              </w:rPr>
            </w:pPr>
            <w:r w:rsidRPr="00200CD0">
              <w:rPr>
                <w:rFonts w:ascii="Arial" w:hAnsi="Arial" w:cs="Arial"/>
              </w:rPr>
              <w:t>LXP2</w:t>
            </w:r>
          </w:p>
        </w:tc>
        <w:tc>
          <w:tcPr>
            <w:tcW w:w="7060" w:type="dxa"/>
            <w:hideMark/>
          </w:tcPr>
          <w:p w14:paraId="44273B15" w14:textId="77777777" w:rsidR="00200CD0" w:rsidRPr="00200CD0" w:rsidRDefault="00200CD0" w:rsidP="00200CD0">
            <w:pPr>
              <w:jc w:val="both"/>
              <w:rPr>
                <w:rFonts w:ascii="Arial" w:hAnsi="Arial" w:cs="Arial"/>
              </w:rPr>
            </w:pPr>
            <w:r w:rsidRPr="00200CD0">
              <w:rPr>
                <w:rFonts w:ascii="Arial" w:hAnsi="Arial" w:cs="Arial"/>
              </w:rPr>
              <w:t>True or False: I consider Nike to be a luxury brand.</w:t>
            </w:r>
          </w:p>
        </w:tc>
        <w:tc>
          <w:tcPr>
            <w:tcW w:w="2540" w:type="dxa"/>
            <w:hideMark/>
          </w:tcPr>
          <w:p w14:paraId="30127B48" w14:textId="77777777" w:rsidR="00200CD0" w:rsidRPr="00200CD0" w:rsidRDefault="00200CD0" w:rsidP="00200CD0">
            <w:pPr>
              <w:jc w:val="both"/>
              <w:rPr>
                <w:rFonts w:ascii="Arial" w:hAnsi="Arial" w:cs="Arial"/>
              </w:rPr>
            </w:pPr>
            <w:r w:rsidRPr="00200CD0">
              <w:rPr>
                <w:rFonts w:ascii="Arial" w:hAnsi="Arial" w:cs="Arial"/>
              </w:rPr>
              <w:t>True / False</w:t>
            </w:r>
          </w:p>
        </w:tc>
        <w:tc>
          <w:tcPr>
            <w:tcW w:w="2080" w:type="dxa"/>
            <w:hideMark/>
          </w:tcPr>
          <w:p w14:paraId="50104D26" w14:textId="77777777" w:rsidR="00200CD0" w:rsidRPr="00200CD0" w:rsidRDefault="00200CD0" w:rsidP="00200CD0">
            <w:pPr>
              <w:jc w:val="both"/>
              <w:rPr>
                <w:rFonts w:ascii="Arial" w:hAnsi="Arial" w:cs="Arial"/>
              </w:rPr>
            </w:pPr>
            <w:r w:rsidRPr="00200CD0">
              <w:rPr>
                <w:rFonts w:ascii="Arial" w:hAnsi="Arial" w:cs="Arial"/>
              </w:rPr>
              <w:t>Luxury Perception</w:t>
            </w:r>
          </w:p>
        </w:tc>
      </w:tr>
      <w:tr w:rsidR="00200CD0" w:rsidRPr="00200CD0" w14:paraId="1302DE1B" w14:textId="77777777" w:rsidTr="00200CD0">
        <w:trPr>
          <w:trHeight w:val="576"/>
        </w:trPr>
        <w:tc>
          <w:tcPr>
            <w:tcW w:w="1180" w:type="dxa"/>
            <w:hideMark/>
          </w:tcPr>
          <w:p w14:paraId="0DB8B69F" w14:textId="77777777" w:rsidR="00200CD0" w:rsidRPr="00200CD0" w:rsidRDefault="00200CD0" w:rsidP="00200CD0">
            <w:pPr>
              <w:jc w:val="both"/>
              <w:rPr>
                <w:rFonts w:ascii="Arial" w:hAnsi="Arial" w:cs="Arial"/>
              </w:rPr>
            </w:pPr>
            <w:r w:rsidRPr="00200CD0">
              <w:rPr>
                <w:rFonts w:ascii="Arial" w:hAnsi="Arial" w:cs="Arial"/>
              </w:rPr>
              <w:t>LXP3</w:t>
            </w:r>
          </w:p>
        </w:tc>
        <w:tc>
          <w:tcPr>
            <w:tcW w:w="7060" w:type="dxa"/>
            <w:hideMark/>
          </w:tcPr>
          <w:p w14:paraId="0242A2C5" w14:textId="77777777" w:rsidR="00200CD0" w:rsidRPr="00200CD0" w:rsidRDefault="00200CD0" w:rsidP="00200CD0">
            <w:pPr>
              <w:jc w:val="both"/>
              <w:rPr>
                <w:rFonts w:ascii="Arial" w:hAnsi="Arial" w:cs="Arial"/>
              </w:rPr>
            </w:pPr>
            <w:r w:rsidRPr="00200CD0">
              <w:rPr>
                <w:rFonts w:ascii="Arial" w:hAnsi="Arial" w:cs="Arial"/>
              </w:rPr>
              <w:t>Please indicate the extent to which you agree or disagree with the following statements about Nike's luxury perception.</w:t>
            </w:r>
          </w:p>
        </w:tc>
        <w:tc>
          <w:tcPr>
            <w:tcW w:w="2540" w:type="dxa"/>
            <w:hideMark/>
          </w:tcPr>
          <w:p w14:paraId="516B0B19" w14:textId="77777777" w:rsidR="00200CD0" w:rsidRPr="00200CD0" w:rsidRDefault="00200CD0" w:rsidP="00200CD0">
            <w:pPr>
              <w:jc w:val="both"/>
              <w:rPr>
                <w:rFonts w:ascii="Arial" w:hAnsi="Arial" w:cs="Arial"/>
              </w:rPr>
            </w:pPr>
            <w:r w:rsidRPr="00200CD0">
              <w:rPr>
                <w:rFonts w:ascii="Arial" w:hAnsi="Arial" w:cs="Arial"/>
              </w:rPr>
              <w:t>5-point Likert</w:t>
            </w:r>
          </w:p>
        </w:tc>
        <w:tc>
          <w:tcPr>
            <w:tcW w:w="2080" w:type="dxa"/>
            <w:hideMark/>
          </w:tcPr>
          <w:p w14:paraId="1295AC62" w14:textId="77777777" w:rsidR="00200CD0" w:rsidRPr="00200CD0" w:rsidRDefault="00200CD0" w:rsidP="00200CD0">
            <w:pPr>
              <w:jc w:val="both"/>
              <w:rPr>
                <w:rFonts w:ascii="Arial" w:hAnsi="Arial" w:cs="Arial"/>
              </w:rPr>
            </w:pPr>
            <w:r w:rsidRPr="00200CD0">
              <w:rPr>
                <w:rFonts w:ascii="Arial" w:hAnsi="Arial" w:cs="Arial"/>
              </w:rPr>
              <w:t>Luxury Perception</w:t>
            </w:r>
          </w:p>
        </w:tc>
      </w:tr>
      <w:tr w:rsidR="00200CD0" w:rsidRPr="00200CD0" w14:paraId="193DC4BD" w14:textId="77777777" w:rsidTr="00200CD0">
        <w:trPr>
          <w:trHeight w:val="288"/>
        </w:trPr>
        <w:tc>
          <w:tcPr>
            <w:tcW w:w="1180" w:type="dxa"/>
            <w:hideMark/>
          </w:tcPr>
          <w:p w14:paraId="700F759E" w14:textId="77777777" w:rsidR="00200CD0" w:rsidRPr="00200CD0" w:rsidRDefault="00200CD0" w:rsidP="00200CD0">
            <w:pPr>
              <w:jc w:val="both"/>
              <w:rPr>
                <w:rFonts w:ascii="Arial" w:hAnsi="Arial" w:cs="Arial"/>
              </w:rPr>
            </w:pPr>
            <w:r w:rsidRPr="00200CD0">
              <w:rPr>
                <w:rFonts w:ascii="Arial" w:hAnsi="Arial" w:cs="Arial"/>
              </w:rPr>
              <w:lastRenderedPageBreak/>
              <w:t>LXP4</w:t>
            </w:r>
          </w:p>
        </w:tc>
        <w:tc>
          <w:tcPr>
            <w:tcW w:w="7060" w:type="dxa"/>
            <w:hideMark/>
          </w:tcPr>
          <w:p w14:paraId="1C201700" w14:textId="77777777" w:rsidR="00200CD0" w:rsidRPr="00200CD0" w:rsidRDefault="00200CD0" w:rsidP="00200CD0">
            <w:pPr>
              <w:jc w:val="both"/>
              <w:rPr>
                <w:rFonts w:ascii="Arial" w:hAnsi="Arial" w:cs="Arial"/>
              </w:rPr>
            </w:pPr>
            <w:r w:rsidRPr="00200CD0">
              <w:rPr>
                <w:rFonts w:ascii="Arial" w:hAnsi="Arial" w:cs="Arial"/>
              </w:rPr>
              <w:t>Which of the following factors contributes most to your perception of Nike as a luxury brand?</w:t>
            </w:r>
          </w:p>
        </w:tc>
        <w:tc>
          <w:tcPr>
            <w:tcW w:w="2540" w:type="dxa"/>
            <w:hideMark/>
          </w:tcPr>
          <w:p w14:paraId="161F245C"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43C28A3B" w14:textId="77777777" w:rsidR="00200CD0" w:rsidRPr="00200CD0" w:rsidRDefault="00200CD0" w:rsidP="00200CD0">
            <w:pPr>
              <w:jc w:val="both"/>
              <w:rPr>
                <w:rFonts w:ascii="Arial" w:hAnsi="Arial" w:cs="Arial"/>
              </w:rPr>
            </w:pPr>
            <w:r w:rsidRPr="00200CD0">
              <w:rPr>
                <w:rFonts w:ascii="Arial" w:hAnsi="Arial" w:cs="Arial"/>
              </w:rPr>
              <w:t>Luxury Perception</w:t>
            </w:r>
          </w:p>
        </w:tc>
      </w:tr>
      <w:tr w:rsidR="00200CD0" w:rsidRPr="00200CD0" w14:paraId="131BAADB" w14:textId="77777777" w:rsidTr="00200CD0">
        <w:trPr>
          <w:trHeight w:val="288"/>
        </w:trPr>
        <w:tc>
          <w:tcPr>
            <w:tcW w:w="1180" w:type="dxa"/>
            <w:hideMark/>
          </w:tcPr>
          <w:p w14:paraId="71B14F30" w14:textId="77777777" w:rsidR="00200CD0" w:rsidRPr="00200CD0" w:rsidRDefault="00200CD0" w:rsidP="00200CD0">
            <w:pPr>
              <w:jc w:val="both"/>
              <w:rPr>
                <w:rFonts w:ascii="Arial" w:hAnsi="Arial" w:cs="Arial"/>
              </w:rPr>
            </w:pPr>
            <w:r w:rsidRPr="00200CD0">
              <w:rPr>
                <w:rFonts w:ascii="Arial" w:hAnsi="Arial" w:cs="Arial"/>
              </w:rPr>
              <w:t>CBE1</w:t>
            </w:r>
          </w:p>
        </w:tc>
        <w:tc>
          <w:tcPr>
            <w:tcW w:w="7060" w:type="dxa"/>
            <w:hideMark/>
          </w:tcPr>
          <w:p w14:paraId="3A37DE0C" w14:textId="77777777" w:rsidR="00200CD0" w:rsidRPr="00200CD0" w:rsidRDefault="00200CD0" w:rsidP="00200CD0">
            <w:pPr>
              <w:jc w:val="both"/>
              <w:rPr>
                <w:rFonts w:ascii="Arial" w:hAnsi="Arial" w:cs="Arial"/>
              </w:rPr>
            </w:pPr>
            <w:r w:rsidRPr="00200CD0">
              <w:rPr>
                <w:rFonts w:ascii="Arial" w:hAnsi="Arial" w:cs="Arial"/>
              </w:rPr>
              <w:t>In the past year, how many Nike products have you purchased?</w:t>
            </w:r>
          </w:p>
        </w:tc>
        <w:tc>
          <w:tcPr>
            <w:tcW w:w="2540" w:type="dxa"/>
            <w:hideMark/>
          </w:tcPr>
          <w:p w14:paraId="0C4E44B6"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31AE9F22" w14:textId="77777777" w:rsidR="00200CD0" w:rsidRPr="00200CD0" w:rsidRDefault="00200CD0" w:rsidP="00200CD0">
            <w:pPr>
              <w:jc w:val="both"/>
              <w:rPr>
                <w:rFonts w:ascii="Arial" w:hAnsi="Arial" w:cs="Arial"/>
              </w:rPr>
            </w:pPr>
            <w:r w:rsidRPr="00200CD0">
              <w:rPr>
                <w:rFonts w:ascii="Arial" w:hAnsi="Arial" w:cs="Arial"/>
              </w:rPr>
              <w:t>Consumer Behaviour</w:t>
            </w:r>
          </w:p>
        </w:tc>
      </w:tr>
      <w:tr w:rsidR="00200CD0" w:rsidRPr="00200CD0" w14:paraId="78465E04" w14:textId="77777777" w:rsidTr="00200CD0">
        <w:trPr>
          <w:trHeight w:val="288"/>
        </w:trPr>
        <w:tc>
          <w:tcPr>
            <w:tcW w:w="1180" w:type="dxa"/>
            <w:hideMark/>
          </w:tcPr>
          <w:p w14:paraId="27763C52" w14:textId="77777777" w:rsidR="00200CD0" w:rsidRPr="00200CD0" w:rsidRDefault="00200CD0" w:rsidP="00200CD0">
            <w:pPr>
              <w:jc w:val="both"/>
              <w:rPr>
                <w:rFonts w:ascii="Arial" w:hAnsi="Arial" w:cs="Arial"/>
              </w:rPr>
            </w:pPr>
            <w:r w:rsidRPr="00200CD0">
              <w:rPr>
                <w:rFonts w:ascii="Arial" w:hAnsi="Arial" w:cs="Arial"/>
              </w:rPr>
              <w:t>CBE2</w:t>
            </w:r>
          </w:p>
        </w:tc>
        <w:tc>
          <w:tcPr>
            <w:tcW w:w="7060" w:type="dxa"/>
            <w:hideMark/>
          </w:tcPr>
          <w:p w14:paraId="7DF4E86E" w14:textId="77777777" w:rsidR="00200CD0" w:rsidRPr="00200CD0" w:rsidRDefault="00200CD0" w:rsidP="00200CD0">
            <w:pPr>
              <w:jc w:val="both"/>
              <w:rPr>
                <w:rFonts w:ascii="Arial" w:hAnsi="Arial" w:cs="Arial"/>
              </w:rPr>
            </w:pPr>
            <w:r w:rsidRPr="00200CD0">
              <w:rPr>
                <w:rFonts w:ascii="Arial" w:hAnsi="Arial" w:cs="Arial"/>
              </w:rPr>
              <w:t>I am loyal to the Nike brand and would choose it over other sportswear brands.</w:t>
            </w:r>
          </w:p>
        </w:tc>
        <w:tc>
          <w:tcPr>
            <w:tcW w:w="2540" w:type="dxa"/>
            <w:hideMark/>
          </w:tcPr>
          <w:p w14:paraId="3785D194" w14:textId="77777777" w:rsidR="00200CD0" w:rsidRPr="00200CD0" w:rsidRDefault="00200CD0" w:rsidP="00200CD0">
            <w:pPr>
              <w:jc w:val="both"/>
              <w:rPr>
                <w:rFonts w:ascii="Arial" w:hAnsi="Arial" w:cs="Arial"/>
              </w:rPr>
            </w:pPr>
            <w:r w:rsidRPr="00200CD0">
              <w:rPr>
                <w:rFonts w:ascii="Arial" w:hAnsi="Arial" w:cs="Arial"/>
              </w:rPr>
              <w:t>Likert scale</w:t>
            </w:r>
          </w:p>
        </w:tc>
        <w:tc>
          <w:tcPr>
            <w:tcW w:w="2080" w:type="dxa"/>
            <w:hideMark/>
          </w:tcPr>
          <w:p w14:paraId="23C5D9EF" w14:textId="77777777" w:rsidR="00200CD0" w:rsidRPr="00200CD0" w:rsidRDefault="00200CD0" w:rsidP="00200CD0">
            <w:pPr>
              <w:jc w:val="both"/>
              <w:rPr>
                <w:rFonts w:ascii="Arial" w:hAnsi="Arial" w:cs="Arial"/>
              </w:rPr>
            </w:pPr>
            <w:r w:rsidRPr="00200CD0">
              <w:rPr>
                <w:rFonts w:ascii="Arial" w:hAnsi="Arial" w:cs="Arial"/>
              </w:rPr>
              <w:t>Consumer Behaviour</w:t>
            </w:r>
          </w:p>
        </w:tc>
      </w:tr>
      <w:tr w:rsidR="00200CD0" w:rsidRPr="00200CD0" w14:paraId="73DDF498" w14:textId="77777777" w:rsidTr="00200CD0">
        <w:trPr>
          <w:trHeight w:val="576"/>
        </w:trPr>
        <w:tc>
          <w:tcPr>
            <w:tcW w:w="1180" w:type="dxa"/>
            <w:hideMark/>
          </w:tcPr>
          <w:p w14:paraId="3E91C87F" w14:textId="77777777" w:rsidR="00200CD0" w:rsidRPr="00200CD0" w:rsidRDefault="00200CD0" w:rsidP="00200CD0">
            <w:pPr>
              <w:jc w:val="both"/>
              <w:rPr>
                <w:rFonts w:ascii="Arial" w:hAnsi="Arial" w:cs="Arial"/>
              </w:rPr>
            </w:pPr>
            <w:r w:rsidRPr="00200CD0">
              <w:rPr>
                <w:rFonts w:ascii="Arial" w:hAnsi="Arial" w:cs="Arial"/>
              </w:rPr>
              <w:t>CBE3</w:t>
            </w:r>
          </w:p>
        </w:tc>
        <w:tc>
          <w:tcPr>
            <w:tcW w:w="7060" w:type="dxa"/>
            <w:hideMark/>
          </w:tcPr>
          <w:p w14:paraId="79C59284" w14:textId="77777777" w:rsidR="00200CD0" w:rsidRPr="00200CD0" w:rsidRDefault="00200CD0" w:rsidP="00200CD0">
            <w:pPr>
              <w:jc w:val="both"/>
              <w:rPr>
                <w:rFonts w:ascii="Arial" w:hAnsi="Arial" w:cs="Arial"/>
              </w:rPr>
            </w:pPr>
            <w:r w:rsidRPr="00200CD0">
              <w:rPr>
                <w:rFonts w:ascii="Arial" w:hAnsi="Arial" w:cs="Arial"/>
              </w:rPr>
              <w:t>Please indicate the extent to which you agree or disagree with the following statements about your behaviour toward Nike.</w:t>
            </w:r>
          </w:p>
        </w:tc>
        <w:tc>
          <w:tcPr>
            <w:tcW w:w="2540" w:type="dxa"/>
            <w:hideMark/>
          </w:tcPr>
          <w:p w14:paraId="2B92BEC0" w14:textId="77777777" w:rsidR="00200CD0" w:rsidRPr="00200CD0" w:rsidRDefault="00200CD0" w:rsidP="00200CD0">
            <w:pPr>
              <w:jc w:val="both"/>
              <w:rPr>
                <w:rFonts w:ascii="Arial" w:hAnsi="Arial" w:cs="Arial"/>
              </w:rPr>
            </w:pPr>
            <w:r w:rsidRPr="00200CD0">
              <w:rPr>
                <w:rFonts w:ascii="Arial" w:hAnsi="Arial" w:cs="Arial"/>
              </w:rPr>
              <w:t>5-point Likert</w:t>
            </w:r>
          </w:p>
        </w:tc>
        <w:tc>
          <w:tcPr>
            <w:tcW w:w="2080" w:type="dxa"/>
            <w:hideMark/>
          </w:tcPr>
          <w:p w14:paraId="37AC9BB3" w14:textId="77777777" w:rsidR="00200CD0" w:rsidRPr="00200CD0" w:rsidRDefault="00200CD0" w:rsidP="00200CD0">
            <w:pPr>
              <w:jc w:val="both"/>
              <w:rPr>
                <w:rFonts w:ascii="Arial" w:hAnsi="Arial" w:cs="Arial"/>
              </w:rPr>
            </w:pPr>
            <w:r w:rsidRPr="00200CD0">
              <w:rPr>
                <w:rFonts w:ascii="Arial" w:hAnsi="Arial" w:cs="Arial"/>
              </w:rPr>
              <w:t>Consumer Behaviour</w:t>
            </w:r>
          </w:p>
        </w:tc>
      </w:tr>
      <w:tr w:rsidR="00200CD0" w:rsidRPr="00200CD0" w14:paraId="4A461FCE" w14:textId="77777777" w:rsidTr="00200CD0">
        <w:trPr>
          <w:trHeight w:val="288"/>
        </w:trPr>
        <w:tc>
          <w:tcPr>
            <w:tcW w:w="1180" w:type="dxa"/>
            <w:hideMark/>
          </w:tcPr>
          <w:p w14:paraId="24FD71DE" w14:textId="77777777" w:rsidR="00200CD0" w:rsidRPr="00200CD0" w:rsidRDefault="00200CD0" w:rsidP="00200CD0">
            <w:pPr>
              <w:jc w:val="both"/>
              <w:rPr>
                <w:rFonts w:ascii="Arial" w:hAnsi="Arial" w:cs="Arial"/>
              </w:rPr>
            </w:pPr>
            <w:r w:rsidRPr="00200CD0">
              <w:rPr>
                <w:rFonts w:ascii="Arial" w:hAnsi="Arial" w:cs="Arial"/>
              </w:rPr>
              <w:t>CBE4</w:t>
            </w:r>
          </w:p>
        </w:tc>
        <w:tc>
          <w:tcPr>
            <w:tcW w:w="7060" w:type="dxa"/>
            <w:hideMark/>
          </w:tcPr>
          <w:p w14:paraId="2A0614DC" w14:textId="77777777" w:rsidR="00200CD0" w:rsidRPr="00200CD0" w:rsidRDefault="00200CD0" w:rsidP="00200CD0">
            <w:pPr>
              <w:jc w:val="both"/>
              <w:rPr>
                <w:rFonts w:ascii="Arial" w:hAnsi="Arial" w:cs="Arial"/>
              </w:rPr>
            </w:pPr>
            <w:r w:rsidRPr="00200CD0">
              <w:rPr>
                <w:rFonts w:ascii="Arial" w:hAnsi="Arial" w:cs="Arial"/>
              </w:rPr>
              <w:t>Which of the following best describes your brand loyalty to Nike?</w:t>
            </w:r>
          </w:p>
        </w:tc>
        <w:tc>
          <w:tcPr>
            <w:tcW w:w="2540" w:type="dxa"/>
            <w:hideMark/>
          </w:tcPr>
          <w:p w14:paraId="465B1323" w14:textId="77777777" w:rsidR="00200CD0" w:rsidRPr="00200CD0" w:rsidRDefault="00200CD0" w:rsidP="00200CD0">
            <w:pPr>
              <w:jc w:val="both"/>
              <w:rPr>
                <w:rFonts w:ascii="Arial" w:hAnsi="Arial" w:cs="Arial"/>
              </w:rPr>
            </w:pPr>
            <w:r w:rsidRPr="00200CD0">
              <w:rPr>
                <w:rFonts w:ascii="Arial" w:hAnsi="Arial" w:cs="Arial"/>
              </w:rPr>
              <w:t>Categorical response</w:t>
            </w:r>
          </w:p>
        </w:tc>
        <w:tc>
          <w:tcPr>
            <w:tcW w:w="2080" w:type="dxa"/>
            <w:hideMark/>
          </w:tcPr>
          <w:p w14:paraId="2EFA100A" w14:textId="77777777" w:rsidR="00200CD0" w:rsidRPr="00200CD0" w:rsidRDefault="00200CD0" w:rsidP="00200CD0">
            <w:pPr>
              <w:jc w:val="both"/>
              <w:rPr>
                <w:rFonts w:ascii="Arial" w:hAnsi="Arial" w:cs="Arial"/>
              </w:rPr>
            </w:pPr>
            <w:r w:rsidRPr="00200CD0">
              <w:rPr>
                <w:rFonts w:ascii="Arial" w:hAnsi="Arial" w:cs="Arial"/>
              </w:rPr>
              <w:t>Consumer Behaviour</w:t>
            </w:r>
          </w:p>
        </w:tc>
      </w:tr>
    </w:tbl>
    <w:p w14:paraId="6B902D43" w14:textId="77777777" w:rsidR="00B90F88" w:rsidRDefault="00B90F88" w:rsidP="00BE3864">
      <w:pPr>
        <w:rPr>
          <w:rFonts w:ascii="Arial" w:hAnsi="Arial" w:cs="Arial"/>
          <w:b/>
        </w:rPr>
      </w:pPr>
    </w:p>
    <w:p w14:paraId="532422CD" w14:textId="77777777" w:rsidR="00B90F88" w:rsidRDefault="00B90F88" w:rsidP="00BE3864">
      <w:pPr>
        <w:rPr>
          <w:rFonts w:ascii="Arial" w:hAnsi="Arial" w:cs="Arial"/>
          <w:b/>
        </w:rPr>
      </w:pPr>
    </w:p>
    <w:p w14:paraId="3A0420B8" w14:textId="2863F43B" w:rsidR="00DE6112" w:rsidRDefault="00DE6112" w:rsidP="00B90F88">
      <w:pPr>
        <w:pStyle w:val="Heading2"/>
      </w:pPr>
      <w:bookmarkStart w:id="100" w:name="_Toc241005428"/>
      <w:r w:rsidRPr="00DE6112">
        <w:t>Appendix B Questionnaire Measurement &amp; Construct Mapping</w:t>
      </w:r>
      <w:bookmarkEnd w:id="100"/>
    </w:p>
    <w:p w14:paraId="1D9D4C49" w14:textId="742D8B75" w:rsidR="00B90F88" w:rsidRDefault="00B90F88" w:rsidP="00B90F88"/>
    <w:tbl>
      <w:tblPr>
        <w:tblStyle w:val="TableGrid"/>
        <w:tblW w:w="0" w:type="auto"/>
        <w:tblLook w:val="04A0" w:firstRow="1" w:lastRow="0" w:firstColumn="1" w:lastColumn="0" w:noHBand="0" w:noVBand="1"/>
      </w:tblPr>
      <w:tblGrid>
        <w:gridCol w:w="1323"/>
        <w:gridCol w:w="2001"/>
        <w:gridCol w:w="2861"/>
        <w:gridCol w:w="773"/>
        <w:gridCol w:w="2392"/>
      </w:tblGrid>
      <w:tr w:rsidR="00B90F88" w:rsidRPr="00B90F88" w14:paraId="077B0748" w14:textId="77777777" w:rsidTr="00B90F88">
        <w:trPr>
          <w:trHeight w:val="288"/>
        </w:trPr>
        <w:tc>
          <w:tcPr>
            <w:tcW w:w="1323" w:type="dxa"/>
            <w:hideMark/>
          </w:tcPr>
          <w:p w14:paraId="71E9397E" w14:textId="77777777" w:rsidR="00B90F88" w:rsidRPr="00B90F88" w:rsidRDefault="00B90F88">
            <w:pPr>
              <w:rPr>
                <w:b/>
                <w:bCs/>
              </w:rPr>
            </w:pPr>
            <w:r w:rsidRPr="00B90F88">
              <w:rPr>
                <w:b/>
                <w:bCs/>
              </w:rPr>
              <w:t>Construct</w:t>
            </w:r>
          </w:p>
        </w:tc>
        <w:tc>
          <w:tcPr>
            <w:tcW w:w="2001" w:type="dxa"/>
            <w:hideMark/>
          </w:tcPr>
          <w:p w14:paraId="1B4F84EC" w14:textId="77777777" w:rsidR="00B90F88" w:rsidRPr="00B90F88" w:rsidRDefault="00B90F88">
            <w:pPr>
              <w:rPr>
                <w:b/>
                <w:bCs/>
              </w:rPr>
            </w:pPr>
            <w:r w:rsidRPr="00B90F88">
              <w:rPr>
                <w:b/>
                <w:bCs/>
              </w:rPr>
              <w:t>Codes</w:t>
            </w:r>
          </w:p>
        </w:tc>
        <w:tc>
          <w:tcPr>
            <w:tcW w:w="2861" w:type="dxa"/>
            <w:hideMark/>
          </w:tcPr>
          <w:p w14:paraId="54AB05CF" w14:textId="77777777" w:rsidR="00B90F88" w:rsidRPr="00B90F88" w:rsidRDefault="00B90F88">
            <w:pPr>
              <w:rPr>
                <w:b/>
                <w:bCs/>
              </w:rPr>
            </w:pPr>
            <w:r w:rsidRPr="00B90F88">
              <w:rPr>
                <w:b/>
                <w:bCs/>
              </w:rPr>
              <w:t>Measurement focus</w:t>
            </w:r>
          </w:p>
        </w:tc>
        <w:tc>
          <w:tcPr>
            <w:tcW w:w="773" w:type="dxa"/>
            <w:hideMark/>
          </w:tcPr>
          <w:p w14:paraId="400AB941" w14:textId="77777777" w:rsidR="00B90F88" w:rsidRPr="00B90F88" w:rsidRDefault="00B90F88">
            <w:pPr>
              <w:rPr>
                <w:b/>
                <w:bCs/>
              </w:rPr>
            </w:pPr>
            <w:r w:rsidRPr="00B90F88">
              <w:rPr>
                <w:b/>
                <w:bCs/>
              </w:rPr>
              <w:t>Items</w:t>
            </w:r>
          </w:p>
        </w:tc>
        <w:tc>
          <w:tcPr>
            <w:tcW w:w="2392" w:type="dxa"/>
            <w:hideMark/>
          </w:tcPr>
          <w:p w14:paraId="7671D165" w14:textId="77777777" w:rsidR="00B90F88" w:rsidRPr="00B90F88" w:rsidRDefault="00B90F88">
            <w:pPr>
              <w:rPr>
                <w:b/>
                <w:bCs/>
              </w:rPr>
            </w:pPr>
            <w:r w:rsidRPr="00B90F88">
              <w:rPr>
                <w:b/>
                <w:bCs/>
              </w:rPr>
              <w:t>Response format</w:t>
            </w:r>
          </w:p>
        </w:tc>
      </w:tr>
      <w:tr w:rsidR="00B90F88" w:rsidRPr="00B90F88" w14:paraId="576853D8" w14:textId="77777777" w:rsidTr="00B90F88">
        <w:trPr>
          <w:trHeight w:val="576"/>
        </w:trPr>
        <w:tc>
          <w:tcPr>
            <w:tcW w:w="1323" w:type="dxa"/>
            <w:hideMark/>
          </w:tcPr>
          <w:p w14:paraId="15D304BD" w14:textId="77777777" w:rsidR="00B90F88" w:rsidRPr="00B90F88" w:rsidRDefault="00B90F88">
            <w:r w:rsidRPr="00B90F88">
              <w:t>Social Class</w:t>
            </w:r>
          </w:p>
        </w:tc>
        <w:tc>
          <w:tcPr>
            <w:tcW w:w="2001" w:type="dxa"/>
            <w:hideMark/>
          </w:tcPr>
          <w:p w14:paraId="5B69873F" w14:textId="77777777" w:rsidR="00B90F88" w:rsidRPr="00B90F88" w:rsidRDefault="00B90F88">
            <w:r w:rsidRPr="00B90F88">
              <w:t>SCL1–SCL4</w:t>
            </w:r>
          </w:p>
        </w:tc>
        <w:tc>
          <w:tcPr>
            <w:tcW w:w="2861" w:type="dxa"/>
            <w:hideMark/>
          </w:tcPr>
          <w:p w14:paraId="7A766BC0" w14:textId="77777777" w:rsidR="00B90F88" w:rsidRPr="00B90F88" w:rsidRDefault="00B90F88">
            <w:r w:rsidRPr="00B90F88">
              <w:t>Occupation, social class background, Nike purchase, parents/guardians' education</w:t>
            </w:r>
          </w:p>
        </w:tc>
        <w:tc>
          <w:tcPr>
            <w:tcW w:w="773" w:type="dxa"/>
            <w:hideMark/>
          </w:tcPr>
          <w:p w14:paraId="2C10AC39" w14:textId="77777777" w:rsidR="00B90F88" w:rsidRPr="00B90F88" w:rsidRDefault="00B90F88">
            <w:r w:rsidRPr="00B90F88">
              <w:t>4</w:t>
            </w:r>
          </w:p>
        </w:tc>
        <w:tc>
          <w:tcPr>
            <w:tcW w:w="2392" w:type="dxa"/>
            <w:hideMark/>
          </w:tcPr>
          <w:p w14:paraId="16ABC9C5" w14:textId="77777777" w:rsidR="00B90F88" w:rsidRPr="00B90F88" w:rsidRDefault="00B90F88">
            <w:r w:rsidRPr="00B90F88">
              <w:t>Categorical / screening</w:t>
            </w:r>
          </w:p>
        </w:tc>
      </w:tr>
      <w:tr w:rsidR="00B90F88" w:rsidRPr="00B90F88" w14:paraId="4FB77444" w14:textId="77777777" w:rsidTr="00B90F88">
        <w:trPr>
          <w:trHeight w:val="576"/>
        </w:trPr>
        <w:tc>
          <w:tcPr>
            <w:tcW w:w="1323" w:type="dxa"/>
            <w:hideMark/>
          </w:tcPr>
          <w:p w14:paraId="58657808" w14:textId="77777777" w:rsidR="00B90F88" w:rsidRPr="00B90F88" w:rsidRDefault="00B90F88">
            <w:r w:rsidRPr="00B90F88">
              <w:t>Brand Image</w:t>
            </w:r>
          </w:p>
        </w:tc>
        <w:tc>
          <w:tcPr>
            <w:tcW w:w="2001" w:type="dxa"/>
            <w:hideMark/>
          </w:tcPr>
          <w:p w14:paraId="47BAC0B2" w14:textId="77777777" w:rsidR="00B90F88" w:rsidRPr="00B90F88" w:rsidRDefault="00B90F88">
            <w:r w:rsidRPr="00B90F88">
              <w:t>BIM1–BIM4</w:t>
            </w:r>
          </w:p>
        </w:tc>
        <w:tc>
          <w:tcPr>
            <w:tcW w:w="2861" w:type="dxa"/>
            <w:hideMark/>
          </w:tcPr>
          <w:p w14:paraId="627F34D1" w14:textId="77777777" w:rsidR="00B90F88" w:rsidRPr="00B90F88" w:rsidRDefault="00B90F88">
            <w:r w:rsidRPr="00B90F88">
              <w:t>Awareness, slogan/association, brand-image statements and overall perception</w:t>
            </w:r>
          </w:p>
        </w:tc>
        <w:tc>
          <w:tcPr>
            <w:tcW w:w="773" w:type="dxa"/>
            <w:hideMark/>
          </w:tcPr>
          <w:p w14:paraId="451A330E" w14:textId="77777777" w:rsidR="00B90F88" w:rsidRPr="00B90F88" w:rsidRDefault="00B90F88">
            <w:r w:rsidRPr="00B90F88">
              <w:t>4</w:t>
            </w:r>
          </w:p>
        </w:tc>
        <w:tc>
          <w:tcPr>
            <w:tcW w:w="2392" w:type="dxa"/>
            <w:hideMark/>
          </w:tcPr>
          <w:p w14:paraId="192586F7" w14:textId="77777777" w:rsidR="00B90F88" w:rsidRPr="00B90F88" w:rsidRDefault="00B90F88">
            <w:r w:rsidRPr="00B90F88">
              <w:t>Categorical + Likert</w:t>
            </w:r>
          </w:p>
        </w:tc>
      </w:tr>
      <w:tr w:rsidR="00B90F88" w:rsidRPr="00B90F88" w14:paraId="5911435B" w14:textId="77777777" w:rsidTr="00B90F88">
        <w:trPr>
          <w:trHeight w:val="288"/>
        </w:trPr>
        <w:tc>
          <w:tcPr>
            <w:tcW w:w="1323" w:type="dxa"/>
            <w:hideMark/>
          </w:tcPr>
          <w:p w14:paraId="4BF439EE" w14:textId="77777777" w:rsidR="00B90F88" w:rsidRPr="00B90F88" w:rsidRDefault="00B90F88">
            <w:r w:rsidRPr="00B90F88">
              <w:t>Product Design</w:t>
            </w:r>
          </w:p>
        </w:tc>
        <w:tc>
          <w:tcPr>
            <w:tcW w:w="2001" w:type="dxa"/>
            <w:hideMark/>
          </w:tcPr>
          <w:p w14:paraId="735F4882" w14:textId="77777777" w:rsidR="00B90F88" w:rsidRPr="00B90F88" w:rsidRDefault="00B90F88">
            <w:r w:rsidRPr="00B90F88">
              <w:t>PDS1–PDS4</w:t>
            </w:r>
          </w:p>
        </w:tc>
        <w:tc>
          <w:tcPr>
            <w:tcW w:w="2861" w:type="dxa"/>
            <w:hideMark/>
          </w:tcPr>
          <w:p w14:paraId="296D9665" w14:textId="77777777" w:rsidR="00B90F88" w:rsidRPr="00B90F88" w:rsidRDefault="00B90F88">
            <w:r w:rsidRPr="00B90F88">
              <w:t>Design features, Swoosh/logo value, design statements and overall opinion</w:t>
            </w:r>
          </w:p>
        </w:tc>
        <w:tc>
          <w:tcPr>
            <w:tcW w:w="773" w:type="dxa"/>
            <w:hideMark/>
          </w:tcPr>
          <w:p w14:paraId="6C2F5B35" w14:textId="77777777" w:rsidR="00B90F88" w:rsidRPr="00B90F88" w:rsidRDefault="00B90F88">
            <w:r w:rsidRPr="00B90F88">
              <w:t>4</w:t>
            </w:r>
          </w:p>
        </w:tc>
        <w:tc>
          <w:tcPr>
            <w:tcW w:w="2392" w:type="dxa"/>
            <w:hideMark/>
          </w:tcPr>
          <w:p w14:paraId="6FCAFB22" w14:textId="77777777" w:rsidR="00B90F88" w:rsidRPr="00B90F88" w:rsidRDefault="00B90F88">
            <w:r w:rsidRPr="00B90F88">
              <w:t>Multiple response + True/False + Likert</w:t>
            </w:r>
          </w:p>
        </w:tc>
      </w:tr>
      <w:tr w:rsidR="00B90F88" w:rsidRPr="00B90F88" w14:paraId="19489F5F" w14:textId="77777777" w:rsidTr="00B90F88">
        <w:trPr>
          <w:trHeight w:val="288"/>
        </w:trPr>
        <w:tc>
          <w:tcPr>
            <w:tcW w:w="1323" w:type="dxa"/>
            <w:hideMark/>
          </w:tcPr>
          <w:p w14:paraId="0651EB94" w14:textId="77777777" w:rsidR="00B90F88" w:rsidRPr="00B90F88" w:rsidRDefault="00B90F88">
            <w:r w:rsidRPr="00B90F88">
              <w:t>Luxury Perception</w:t>
            </w:r>
          </w:p>
        </w:tc>
        <w:tc>
          <w:tcPr>
            <w:tcW w:w="2001" w:type="dxa"/>
            <w:hideMark/>
          </w:tcPr>
          <w:p w14:paraId="0FC7475D" w14:textId="77777777" w:rsidR="00B90F88" w:rsidRPr="00B90F88" w:rsidRDefault="00B90F88">
            <w:r w:rsidRPr="00B90F88">
              <w:t>LXP1–LXP4</w:t>
            </w:r>
          </w:p>
        </w:tc>
        <w:tc>
          <w:tcPr>
            <w:tcW w:w="2861" w:type="dxa"/>
            <w:hideMark/>
          </w:tcPr>
          <w:p w14:paraId="6B096FE8" w14:textId="77777777" w:rsidR="00B90F88" w:rsidRPr="00B90F88" w:rsidRDefault="00B90F88">
            <w:r w:rsidRPr="00B90F88">
              <w:t>Nike perception, luxury identification, luxury statements and luxury factors</w:t>
            </w:r>
          </w:p>
        </w:tc>
        <w:tc>
          <w:tcPr>
            <w:tcW w:w="773" w:type="dxa"/>
            <w:hideMark/>
          </w:tcPr>
          <w:p w14:paraId="64170F2A" w14:textId="77777777" w:rsidR="00B90F88" w:rsidRPr="00B90F88" w:rsidRDefault="00B90F88">
            <w:r w:rsidRPr="00B90F88">
              <w:t>4</w:t>
            </w:r>
          </w:p>
        </w:tc>
        <w:tc>
          <w:tcPr>
            <w:tcW w:w="2392" w:type="dxa"/>
            <w:hideMark/>
          </w:tcPr>
          <w:p w14:paraId="63ADB012" w14:textId="77777777" w:rsidR="00B90F88" w:rsidRPr="00B90F88" w:rsidRDefault="00B90F88">
            <w:r w:rsidRPr="00B90F88">
              <w:t>Categorical + True/False + Likert</w:t>
            </w:r>
          </w:p>
        </w:tc>
      </w:tr>
      <w:tr w:rsidR="00B90F88" w:rsidRPr="00B90F88" w14:paraId="7A3585D9" w14:textId="77777777" w:rsidTr="00B90F88">
        <w:trPr>
          <w:trHeight w:val="288"/>
        </w:trPr>
        <w:tc>
          <w:tcPr>
            <w:tcW w:w="1323" w:type="dxa"/>
            <w:hideMark/>
          </w:tcPr>
          <w:p w14:paraId="1216CA85" w14:textId="77777777" w:rsidR="00B90F88" w:rsidRPr="00B90F88" w:rsidRDefault="00B90F88">
            <w:r w:rsidRPr="00B90F88">
              <w:t>Consumer Behaviour</w:t>
            </w:r>
          </w:p>
        </w:tc>
        <w:tc>
          <w:tcPr>
            <w:tcW w:w="2001" w:type="dxa"/>
            <w:hideMark/>
          </w:tcPr>
          <w:p w14:paraId="0F63FCFA" w14:textId="77777777" w:rsidR="00B90F88" w:rsidRPr="00B90F88" w:rsidRDefault="00B90F88">
            <w:r w:rsidRPr="00B90F88">
              <w:t>CBE1–CBE4</w:t>
            </w:r>
          </w:p>
        </w:tc>
        <w:tc>
          <w:tcPr>
            <w:tcW w:w="2861" w:type="dxa"/>
            <w:hideMark/>
          </w:tcPr>
          <w:p w14:paraId="09ECC031" w14:textId="77777777" w:rsidR="00B90F88" w:rsidRPr="00B90F88" w:rsidRDefault="00B90F88">
            <w:r w:rsidRPr="00B90F88">
              <w:t>Purchase frequency, loyalty, behavioural statements and brand loyalty</w:t>
            </w:r>
          </w:p>
        </w:tc>
        <w:tc>
          <w:tcPr>
            <w:tcW w:w="773" w:type="dxa"/>
            <w:hideMark/>
          </w:tcPr>
          <w:p w14:paraId="5A95C235" w14:textId="77777777" w:rsidR="00B90F88" w:rsidRPr="00B90F88" w:rsidRDefault="00B90F88">
            <w:r w:rsidRPr="00B90F88">
              <w:t>4</w:t>
            </w:r>
          </w:p>
        </w:tc>
        <w:tc>
          <w:tcPr>
            <w:tcW w:w="2392" w:type="dxa"/>
            <w:hideMark/>
          </w:tcPr>
          <w:p w14:paraId="3E48641D" w14:textId="77777777" w:rsidR="00B90F88" w:rsidRPr="00B90F88" w:rsidRDefault="00B90F88">
            <w:r w:rsidRPr="00B90F88">
              <w:t>Categorical + Likert</w:t>
            </w:r>
          </w:p>
        </w:tc>
      </w:tr>
      <w:tr w:rsidR="00B90F88" w:rsidRPr="00B90F88" w14:paraId="1F10D69E" w14:textId="77777777" w:rsidTr="00B90F88">
        <w:trPr>
          <w:trHeight w:val="288"/>
        </w:trPr>
        <w:tc>
          <w:tcPr>
            <w:tcW w:w="1323" w:type="dxa"/>
            <w:noWrap/>
            <w:hideMark/>
          </w:tcPr>
          <w:p w14:paraId="6732C0AA" w14:textId="77777777" w:rsidR="00B90F88" w:rsidRPr="00B90F88" w:rsidRDefault="00B90F88">
            <w:pPr>
              <w:rPr>
                <w:b/>
                <w:bCs/>
              </w:rPr>
            </w:pPr>
            <w:r w:rsidRPr="00B90F88">
              <w:rPr>
                <w:b/>
                <w:bCs/>
              </w:rPr>
              <w:t>Hypothesis</w:t>
            </w:r>
          </w:p>
        </w:tc>
        <w:tc>
          <w:tcPr>
            <w:tcW w:w="2001" w:type="dxa"/>
            <w:noWrap/>
            <w:hideMark/>
          </w:tcPr>
          <w:p w14:paraId="21162954" w14:textId="77777777" w:rsidR="00B90F88" w:rsidRPr="00B90F88" w:rsidRDefault="00B90F88">
            <w:pPr>
              <w:rPr>
                <w:b/>
                <w:bCs/>
              </w:rPr>
            </w:pPr>
            <w:r w:rsidRPr="00B90F88">
              <w:rPr>
                <w:b/>
                <w:bCs/>
              </w:rPr>
              <w:t>Relationship tested</w:t>
            </w:r>
          </w:p>
        </w:tc>
        <w:tc>
          <w:tcPr>
            <w:tcW w:w="2861" w:type="dxa"/>
            <w:noWrap/>
            <w:hideMark/>
          </w:tcPr>
          <w:p w14:paraId="6A3C40BF" w14:textId="77777777" w:rsidR="00B90F88" w:rsidRPr="00B90F88" w:rsidRDefault="00B90F88">
            <w:pPr>
              <w:rPr>
                <w:b/>
                <w:bCs/>
              </w:rPr>
            </w:pPr>
            <w:r w:rsidRPr="00B90F88">
              <w:rPr>
                <w:b/>
                <w:bCs/>
              </w:rPr>
              <w:t>Analysis method</w:t>
            </w:r>
          </w:p>
        </w:tc>
        <w:tc>
          <w:tcPr>
            <w:tcW w:w="773" w:type="dxa"/>
            <w:noWrap/>
            <w:hideMark/>
          </w:tcPr>
          <w:p w14:paraId="248CD94C" w14:textId="77777777" w:rsidR="00B90F88" w:rsidRPr="00B90F88" w:rsidRDefault="00B90F88">
            <w:r w:rsidRPr="00B90F88">
              <w:t> </w:t>
            </w:r>
          </w:p>
        </w:tc>
        <w:tc>
          <w:tcPr>
            <w:tcW w:w="2392" w:type="dxa"/>
            <w:noWrap/>
            <w:hideMark/>
          </w:tcPr>
          <w:p w14:paraId="4A790064" w14:textId="77777777" w:rsidR="00B90F88" w:rsidRPr="00B90F88" w:rsidRDefault="00B90F88">
            <w:r w:rsidRPr="00B90F88">
              <w:t> </w:t>
            </w:r>
          </w:p>
        </w:tc>
      </w:tr>
      <w:tr w:rsidR="00B90F88" w:rsidRPr="00B90F88" w14:paraId="4D4E635F" w14:textId="77777777" w:rsidTr="00B90F88">
        <w:trPr>
          <w:trHeight w:val="576"/>
        </w:trPr>
        <w:tc>
          <w:tcPr>
            <w:tcW w:w="1323" w:type="dxa"/>
            <w:noWrap/>
            <w:hideMark/>
          </w:tcPr>
          <w:p w14:paraId="64064084" w14:textId="77777777" w:rsidR="00B90F88" w:rsidRPr="00B90F88" w:rsidRDefault="00B90F88">
            <w:r w:rsidRPr="00B90F88">
              <w:lastRenderedPageBreak/>
              <w:t>H1</w:t>
            </w:r>
          </w:p>
        </w:tc>
        <w:tc>
          <w:tcPr>
            <w:tcW w:w="2001" w:type="dxa"/>
            <w:hideMark/>
          </w:tcPr>
          <w:p w14:paraId="5EE5EEFA" w14:textId="77777777" w:rsidR="00B90F88" w:rsidRPr="00B90F88" w:rsidRDefault="00B90F88">
            <w:r w:rsidRPr="00B90F88">
              <w:t>Brand Image &amp; Product Design → Consumer Behaviour</w:t>
            </w:r>
          </w:p>
        </w:tc>
        <w:tc>
          <w:tcPr>
            <w:tcW w:w="2861" w:type="dxa"/>
            <w:noWrap/>
            <w:hideMark/>
          </w:tcPr>
          <w:p w14:paraId="360DE3A8" w14:textId="77777777" w:rsidR="00B90F88" w:rsidRPr="00B90F88" w:rsidRDefault="00B90F88">
            <w:r w:rsidRPr="00B90F88">
              <w:t>Correlation &amp; Regression</w:t>
            </w:r>
          </w:p>
        </w:tc>
        <w:tc>
          <w:tcPr>
            <w:tcW w:w="773" w:type="dxa"/>
            <w:noWrap/>
            <w:hideMark/>
          </w:tcPr>
          <w:p w14:paraId="4DE38104" w14:textId="77777777" w:rsidR="00B90F88" w:rsidRPr="00B90F88" w:rsidRDefault="00B90F88">
            <w:r w:rsidRPr="00B90F88">
              <w:t> </w:t>
            </w:r>
          </w:p>
        </w:tc>
        <w:tc>
          <w:tcPr>
            <w:tcW w:w="2392" w:type="dxa"/>
            <w:noWrap/>
            <w:hideMark/>
          </w:tcPr>
          <w:p w14:paraId="2BD96041" w14:textId="77777777" w:rsidR="00B90F88" w:rsidRPr="00B90F88" w:rsidRDefault="00B90F88">
            <w:r w:rsidRPr="00B90F88">
              <w:t> </w:t>
            </w:r>
          </w:p>
        </w:tc>
      </w:tr>
      <w:tr w:rsidR="00B90F88" w:rsidRPr="00B90F88" w14:paraId="1F15C92E" w14:textId="77777777" w:rsidTr="00B90F88">
        <w:trPr>
          <w:trHeight w:val="576"/>
        </w:trPr>
        <w:tc>
          <w:tcPr>
            <w:tcW w:w="1323" w:type="dxa"/>
            <w:noWrap/>
            <w:hideMark/>
          </w:tcPr>
          <w:p w14:paraId="53471179" w14:textId="77777777" w:rsidR="00B90F88" w:rsidRPr="00B90F88" w:rsidRDefault="00B90F88">
            <w:r w:rsidRPr="00B90F88">
              <w:t>H2</w:t>
            </w:r>
          </w:p>
        </w:tc>
        <w:tc>
          <w:tcPr>
            <w:tcW w:w="2001" w:type="dxa"/>
            <w:hideMark/>
          </w:tcPr>
          <w:p w14:paraId="68762041" w14:textId="77777777" w:rsidR="00B90F88" w:rsidRPr="00B90F88" w:rsidRDefault="00B90F88">
            <w:r w:rsidRPr="00B90F88">
              <w:t>Product Design → Consumer Behaviour</w:t>
            </w:r>
          </w:p>
        </w:tc>
        <w:tc>
          <w:tcPr>
            <w:tcW w:w="2861" w:type="dxa"/>
            <w:noWrap/>
            <w:hideMark/>
          </w:tcPr>
          <w:p w14:paraId="16C03A87" w14:textId="77777777" w:rsidR="00B90F88" w:rsidRPr="00B90F88" w:rsidRDefault="00B90F88">
            <w:r w:rsidRPr="00B90F88">
              <w:t>Correlation &amp; Regression</w:t>
            </w:r>
          </w:p>
        </w:tc>
        <w:tc>
          <w:tcPr>
            <w:tcW w:w="773" w:type="dxa"/>
            <w:noWrap/>
            <w:hideMark/>
          </w:tcPr>
          <w:p w14:paraId="67920982" w14:textId="77777777" w:rsidR="00B90F88" w:rsidRPr="00B90F88" w:rsidRDefault="00B90F88">
            <w:r w:rsidRPr="00B90F88">
              <w:t> </w:t>
            </w:r>
          </w:p>
        </w:tc>
        <w:tc>
          <w:tcPr>
            <w:tcW w:w="2392" w:type="dxa"/>
            <w:noWrap/>
            <w:hideMark/>
          </w:tcPr>
          <w:p w14:paraId="6883B078" w14:textId="77777777" w:rsidR="00B90F88" w:rsidRPr="00B90F88" w:rsidRDefault="00B90F88">
            <w:r w:rsidRPr="00B90F88">
              <w:t> </w:t>
            </w:r>
          </w:p>
        </w:tc>
      </w:tr>
      <w:tr w:rsidR="00B90F88" w:rsidRPr="00B90F88" w14:paraId="761607CE" w14:textId="77777777" w:rsidTr="00B90F88">
        <w:trPr>
          <w:trHeight w:val="576"/>
        </w:trPr>
        <w:tc>
          <w:tcPr>
            <w:tcW w:w="1323" w:type="dxa"/>
            <w:noWrap/>
            <w:hideMark/>
          </w:tcPr>
          <w:p w14:paraId="21D3BE88" w14:textId="77777777" w:rsidR="00B90F88" w:rsidRPr="00B90F88" w:rsidRDefault="00B90F88">
            <w:r w:rsidRPr="00B90F88">
              <w:t>H3</w:t>
            </w:r>
          </w:p>
        </w:tc>
        <w:tc>
          <w:tcPr>
            <w:tcW w:w="2001" w:type="dxa"/>
            <w:hideMark/>
          </w:tcPr>
          <w:p w14:paraId="5341328F" w14:textId="77777777" w:rsidR="00B90F88" w:rsidRPr="00B90F88" w:rsidRDefault="00B90F88">
            <w:r w:rsidRPr="00B90F88">
              <w:t>Brand Image → Luxury Perception</w:t>
            </w:r>
          </w:p>
        </w:tc>
        <w:tc>
          <w:tcPr>
            <w:tcW w:w="2861" w:type="dxa"/>
            <w:noWrap/>
            <w:hideMark/>
          </w:tcPr>
          <w:p w14:paraId="073D78E9" w14:textId="77777777" w:rsidR="00B90F88" w:rsidRPr="00B90F88" w:rsidRDefault="00B90F88">
            <w:r w:rsidRPr="00B90F88">
              <w:t>Correlation &amp; Regression</w:t>
            </w:r>
          </w:p>
        </w:tc>
        <w:tc>
          <w:tcPr>
            <w:tcW w:w="773" w:type="dxa"/>
            <w:noWrap/>
            <w:hideMark/>
          </w:tcPr>
          <w:p w14:paraId="5C5437C4" w14:textId="77777777" w:rsidR="00B90F88" w:rsidRPr="00B90F88" w:rsidRDefault="00B90F88">
            <w:r w:rsidRPr="00B90F88">
              <w:t> </w:t>
            </w:r>
          </w:p>
        </w:tc>
        <w:tc>
          <w:tcPr>
            <w:tcW w:w="2392" w:type="dxa"/>
            <w:noWrap/>
            <w:hideMark/>
          </w:tcPr>
          <w:p w14:paraId="25EC5217" w14:textId="77777777" w:rsidR="00B90F88" w:rsidRPr="00B90F88" w:rsidRDefault="00B90F88">
            <w:r w:rsidRPr="00B90F88">
              <w:t> </w:t>
            </w:r>
          </w:p>
        </w:tc>
      </w:tr>
      <w:tr w:rsidR="00B90F88" w:rsidRPr="00B90F88" w14:paraId="43AF6436" w14:textId="77777777" w:rsidTr="00B90F88">
        <w:trPr>
          <w:trHeight w:val="864"/>
        </w:trPr>
        <w:tc>
          <w:tcPr>
            <w:tcW w:w="1323" w:type="dxa"/>
            <w:noWrap/>
            <w:hideMark/>
          </w:tcPr>
          <w:p w14:paraId="463666AB" w14:textId="77777777" w:rsidR="00B90F88" w:rsidRPr="00B90F88" w:rsidRDefault="00B90F88">
            <w:r w:rsidRPr="00B90F88">
              <w:t>H4</w:t>
            </w:r>
          </w:p>
        </w:tc>
        <w:tc>
          <w:tcPr>
            <w:tcW w:w="2001" w:type="dxa"/>
            <w:hideMark/>
          </w:tcPr>
          <w:p w14:paraId="300D7947" w14:textId="77777777" w:rsidR="00B90F88" w:rsidRPr="00B90F88" w:rsidRDefault="00B90F88">
            <w:r w:rsidRPr="00B90F88">
              <w:t>Product Design → Luxury Perception (negative for lower class)</w:t>
            </w:r>
          </w:p>
        </w:tc>
        <w:tc>
          <w:tcPr>
            <w:tcW w:w="2861" w:type="dxa"/>
            <w:noWrap/>
            <w:hideMark/>
          </w:tcPr>
          <w:p w14:paraId="0FF25364" w14:textId="77777777" w:rsidR="00B90F88" w:rsidRPr="00B90F88" w:rsidRDefault="00B90F88">
            <w:r w:rsidRPr="00B90F88">
              <w:t>Group Comparison (t-test)</w:t>
            </w:r>
          </w:p>
        </w:tc>
        <w:tc>
          <w:tcPr>
            <w:tcW w:w="773" w:type="dxa"/>
            <w:noWrap/>
            <w:hideMark/>
          </w:tcPr>
          <w:p w14:paraId="5E75D873" w14:textId="77777777" w:rsidR="00B90F88" w:rsidRPr="00B90F88" w:rsidRDefault="00B90F88">
            <w:r w:rsidRPr="00B90F88">
              <w:t> </w:t>
            </w:r>
          </w:p>
        </w:tc>
        <w:tc>
          <w:tcPr>
            <w:tcW w:w="2392" w:type="dxa"/>
            <w:noWrap/>
            <w:hideMark/>
          </w:tcPr>
          <w:p w14:paraId="69FDABA9" w14:textId="77777777" w:rsidR="00B90F88" w:rsidRPr="00B90F88" w:rsidRDefault="00B90F88">
            <w:r w:rsidRPr="00B90F88">
              <w:t> </w:t>
            </w:r>
          </w:p>
        </w:tc>
      </w:tr>
      <w:tr w:rsidR="00B90F88" w:rsidRPr="00B90F88" w14:paraId="7AFE6BAE" w14:textId="77777777" w:rsidTr="00B90F88">
        <w:trPr>
          <w:trHeight w:val="864"/>
        </w:trPr>
        <w:tc>
          <w:tcPr>
            <w:tcW w:w="1323" w:type="dxa"/>
            <w:noWrap/>
            <w:hideMark/>
          </w:tcPr>
          <w:p w14:paraId="3AA44216" w14:textId="77777777" w:rsidR="00B90F88" w:rsidRPr="00B90F88" w:rsidRDefault="00B90F88">
            <w:r w:rsidRPr="00B90F88">
              <w:t>H5</w:t>
            </w:r>
          </w:p>
        </w:tc>
        <w:tc>
          <w:tcPr>
            <w:tcW w:w="2001" w:type="dxa"/>
            <w:hideMark/>
          </w:tcPr>
          <w:p w14:paraId="4A8810FF" w14:textId="77777777" w:rsidR="00B90F88" w:rsidRPr="00B90F88" w:rsidRDefault="00B90F88">
            <w:r w:rsidRPr="00B90F88">
              <w:t>Social Class moderates Brand Image/Product Design → Consumer Behaviour</w:t>
            </w:r>
          </w:p>
        </w:tc>
        <w:tc>
          <w:tcPr>
            <w:tcW w:w="2861" w:type="dxa"/>
            <w:noWrap/>
            <w:hideMark/>
          </w:tcPr>
          <w:p w14:paraId="6100D9A8" w14:textId="77777777" w:rsidR="00B90F88" w:rsidRPr="00B90F88" w:rsidRDefault="00B90F88">
            <w:r w:rsidRPr="00B90F88">
              <w:t>Moderation Analysis</w:t>
            </w:r>
          </w:p>
        </w:tc>
        <w:tc>
          <w:tcPr>
            <w:tcW w:w="773" w:type="dxa"/>
            <w:noWrap/>
            <w:hideMark/>
          </w:tcPr>
          <w:p w14:paraId="78AAE5C2" w14:textId="77777777" w:rsidR="00B90F88" w:rsidRPr="00B90F88" w:rsidRDefault="00B90F88">
            <w:r w:rsidRPr="00B90F88">
              <w:t> </w:t>
            </w:r>
          </w:p>
        </w:tc>
        <w:tc>
          <w:tcPr>
            <w:tcW w:w="2392" w:type="dxa"/>
            <w:noWrap/>
            <w:hideMark/>
          </w:tcPr>
          <w:p w14:paraId="4F3D3A9D" w14:textId="77777777" w:rsidR="00B90F88" w:rsidRPr="00B90F88" w:rsidRDefault="00B90F88">
            <w:r w:rsidRPr="00B90F88">
              <w:t> </w:t>
            </w:r>
          </w:p>
        </w:tc>
      </w:tr>
    </w:tbl>
    <w:p w14:paraId="124C0E61" w14:textId="77777777" w:rsidR="00B90F88" w:rsidRPr="00B90F88" w:rsidRDefault="00B90F88" w:rsidP="00B90F88"/>
    <w:p w14:paraId="457E9A4F" w14:textId="65B3F9E3" w:rsidR="00B90F88" w:rsidRPr="00DE6112" w:rsidRDefault="00B90F88" w:rsidP="00BE3864">
      <w:pPr>
        <w:rPr>
          <w:rFonts w:ascii="Arial" w:hAnsi="Arial" w:cs="Arial"/>
          <w:b/>
        </w:rPr>
      </w:pPr>
    </w:p>
    <w:p w14:paraId="4C7CC0E9" w14:textId="02225CA8" w:rsidR="00DE6112" w:rsidRDefault="00DE6112" w:rsidP="00B90F88">
      <w:pPr>
        <w:pStyle w:val="Heading2"/>
      </w:pPr>
      <w:bookmarkStart w:id="101" w:name="_Toc241005429"/>
      <w:r w:rsidRPr="00DE6112">
        <w:t>Appendix C Participant Information &amp; Consent</w:t>
      </w:r>
      <w:bookmarkEnd w:id="101"/>
    </w:p>
    <w:p w14:paraId="31C68834" w14:textId="77777777" w:rsidR="00B90F88" w:rsidRPr="00B90F88" w:rsidRDefault="00B90F88" w:rsidP="00B90F88"/>
    <w:p w14:paraId="1CC4BD5E" w14:textId="57DD3774" w:rsidR="00DE6112" w:rsidRDefault="00DE6112" w:rsidP="00BE3864">
      <w:pPr>
        <w:rPr>
          <w:rFonts w:ascii="Arial" w:hAnsi="Arial" w:cs="Arial"/>
          <w:sz w:val="24"/>
        </w:rPr>
      </w:pPr>
      <w:r w:rsidRPr="00DE6112">
        <w:rPr>
          <w:noProof/>
        </w:rPr>
        <w:drawing>
          <wp:inline distT="0" distB="0" distL="0" distR="0" wp14:anchorId="60FC42F4" wp14:editId="0193C99F">
            <wp:extent cx="6210300" cy="27736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300" cy="2773680"/>
                    </a:xfrm>
                    <a:prstGeom prst="rect">
                      <a:avLst/>
                    </a:prstGeom>
                    <a:noFill/>
                    <a:ln>
                      <a:noFill/>
                    </a:ln>
                  </pic:spPr>
                </pic:pic>
              </a:graphicData>
            </a:graphic>
          </wp:inline>
        </w:drawing>
      </w:r>
    </w:p>
    <w:p w14:paraId="0B7D22F6" w14:textId="0581F82F" w:rsidR="00DE6112" w:rsidRPr="00B90F88" w:rsidRDefault="00DE6112" w:rsidP="00B90F88">
      <w:pPr>
        <w:pStyle w:val="Heading2"/>
      </w:pPr>
      <w:bookmarkStart w:id="102" w:name="_Toc241005430"/>
      <w:r w:rsidRPr="00B90F88">
        <w:lastRenderedPageBreak/>
        <w:t>Appendix D Statistical Analysis &amp; Supporting Outputs</w:t>
      </w:r>
      <w:bookmarkEnd w:id="102"/>
    </w:p>
    <w:p w14:paraId="16AC099B" w14:textId="56C5D958" w:rsidR="00017EA8" w:rsidRDefault="00DE6112" w:rsidP="00DE6112">
      <w:pPr>
        <w:rPr>
          <w:rFonts w:ascii="Arial" w:hAnsi="Arial" w:cs="Arial"/>
          <w:sz w:val="24"/>
        </w:rPr>
      </w:pPr>
      <w:r w:rsidRPr="00DE6112">
        <w:rPr>
          <w:noProof/>
        </w:rPr>
        <w:drawing>
          <wp:inline distT="0" distB="0" distL="0" distR="0" wp14:anchorId="76EDA9AF" wp14:editId="44629B83">
            <wp:extent cx="6378573" cy="2125980"/>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86535" cy="2128634"/>
                    </a:xfrm>
                    <a:prstGeom prst="rect">
                      <a:avLst/>
                    </a:prstGeom>
                    <a:noFill/>
                    <a:ln>
                      <a:noFill/>
                    </a:ln>
                  </pic:spPr>
                </pic:pic>
              </a:graphicData>
            </a:graphic>
          </wp:inline>
        </w:drawing>
      </w:r>
    </w:p>
    <w:p w14:paraId="39E3ADE8" w14:textId="77777777" w:rsidR="00B90F88" w:rsidRDefault="00B90F88" w:rsidP="00B90F88">
      <w:pPr>
        <w:pStyle w:val="Heading2"/>
      </w:pPr>
    </w:p>
    <w:p w14:paraId="482197A0" w14:textId="5A728378" w:rsidR="00017EA8" w:rsidRDefault="00017EA8" w:rsidP="00017EA8">
      <w:pPr>
        <w:rPr>
          <w:rFonts w:ascii="Arial" w:hAnsi="Arial" w:cs="Arial"/>
          <w:sz w:val="24"/>
        </w:rPr>
      </w:pPr>
    </w:p>
    <w:p w14:paraId="66990A99" w14:textId="260ACC26" w:rsidR="00DE6112" w:rsidRPr="00887B09" w:rsidRDefault="00887B09" w:rsidP="00887B09">
      <w:pPr>
        <w:pStyle w:val="Heading2"/>
        <w:rPr>
          <w:rFonts w:cs="Arial"/>
          <w:sz w:val="24"/>
        </w:rPr>
      </w:pPr>
      <w:bookmarkStart w:id="103" w:name="_Toc241005431"/>
      <w:r>
        <w:rPr>
          <w:rStyle w:val="Strong"/>
          <w:rFonts w:cs="Arial"/>
          <w:b/>
        </w:rPr>
        <w:t>Appendix E</w:t>
      </w:r>
      <w:r w:rsidR="00017EA8">
        <w:t xml:space="preserve"> </w:t>
      </w:r>
      <w:r w:rsidR="00017EA8" w:rsidRPr="00017EA8">
        <w:t>Ethical Approval &amp; Research Ethics Documentation</w:t>
      </w:r>
      <w:bookmarkEnd w:id="103"/>
    </w:p>
    <w:p w14:paraId="26C7D0F1" w14:textId="77777777" w:rsidR="00B90F88" w:rsidRPr="00B90F88" w:rsidRDefault="00B90F88" w:rsidP="00B90F88"/>
    <w:p w14:paraId="7E46A975" w14:textId="12A48937" w:rsidR="001139CC" w:rsidRDefault="001139CC" w:rsidP="00017EA8">
      <w:pPr>
        <w:rPr>
          <w:rFonts w:ascii="Arial" w:hAnsi="Arial" w:cs="Arial"/>
          <w:b/>
        </w:rPr>
      </w:pPr>
      <w:r w:rsidRPr="001139CC">
        <w:rPr>
          <w:noProof/>
        </w:rPr>
        <w:drawing>
          <wp:inline distT="0" distB="0" distL="0" distR="0" wp14:anchorId="66B9FD57" wp14:editId="70A7D8F1">
            <wp:extent cx="5623560" cy="2417822"/>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28706" cy="2420034"/>
                    </a:xfrm>
                    <a:prstGeom prst="rect">
                      <a:avLst/>
                    </a:prstGeom>
                    <a:noFill/>
                    <a:ln>
                      <a:noFill/>
                    </a:ln>
                  </pic:spPr>
                </pic:pic>
              </a:graphicData>
            </a:graphic>
          </wp:inline>
        </w:drawing>
      </w:r>
    </w:p>
    <w:p w14:paraId="64FD6626" w14:textId="723A77C7" w:rsidR="001139CC" w:rsidRDefault="001139CC" w:rsidP="00017EA8">
      <w:pPr>
        <w:rPr>
          <w:rFonts w:ascii="Arial" w:hAnsi="Arial" w:cs="Arial"/>
          <w:b/>
          <w:sz w:val="24"/>
        </w:rPr>
      </w:pPr>
    </w:p>
    <w:p w14:paraId="48121297" w14:textId="05C0CC35" w:rsidR="00017EA8" w:rsidRDefault="008C276F" w:rsidP="008C276F">
      <w:pPr>
        <w:pStyle w:val="Heading2"/>
      </w:pPr>
      <w:bookmarkStart w:id="104" w:name="_Toc241005432"/>
      <w:r w:rsidRPr="008C276F">
        <w:t>Appendix F Find the picture for review Survey Data Collected</w:t>
      </w:r>
      <w:bookmarkEnd w:id="104"/>
    </w:p>
    <w:p w14:paraId="5066C3BA" w14:textId="116F9270" w:rsidR="008C276F" w:rsidRDefault="008C276F" w:rsidP="008C276F"/>
    <w:p w14:paraId="00517A54" w14:textId="28CBB1CD" w:rsidR="008C276F" w:rsidRPr="008C276F" w:rsidRDefault="008C276F" w:rsidP="008C276F">
      <w:r w:rsidRPr="008C276F">
        <w:lastRenderedPageBreak/>
        <w:drawing>
          <wp:inline distT="0" distB="0" distL="0" distR="0" wp14:anchorId="2970D233" wp14:editId="69609582">
            <wp:extent cx="5943600" cy="24587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458720"/>
                    </a:xfrm>
                    <a:prstGeom prst="rect">
                      <a:avLst/>
                    </a:prstGeom>
                  </pic:spPr>
                </pic:pic>
              </a:graphicData>
            </a:graphic>
          </wp:inline>
        </w:drawing>
      </w:r>
    </w:p>
    <w:sectPr w:rsidR="008C276F" w:rsidRPr="008C276F" w:rsidSect="00E6275F">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18727A" w14:textId="77777777" w:rsidR="009C184A" w:rsidRDefault="009C184A" w:rsidP="00351E29">
      <w:pPr>
        <w:spacing w:after="0" w:line="240" w:lineRule="auto"/>
      </w:pPr>
      <w:r>
        <w:separator/>
      </w:r>
    </w:p>
  </w:endnote>
  <w:endnote w:type="continuationSeparator" w:id="0">
    <w:p w14:paraId="2778A826" w14:textId="77777777" w:rsidR="009C184A" w:rsidRDefault="009C184A" w:rsidP="00351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B2C34" w14:textId="33C3086E" w:rsidR="00BF0DE4" w:rsidRDefault="00BF0DE4">
    <w:pPr>
      <w:pStyle w:val="Footer"/>
    </w:pPr>
  </w:p>
  <w:p w14:paraId="5C272273" w14:textId="77777777" w:rsidR="00BF0DE4" w:rsidRDefault="00BF0DE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FD304A" w14:textId="77777777" w:rsidR="009C184A" w:rsidRDefault="009C184A" w:rsidP="00351E29">
      <w:pPr>
        <w:spacing w:after="0" w:line="240" w:lineRule="auto"/>
      </w:pPr>
      <w:r>
        <w:separator/>
      </w:r>
    </w:p>
  </w:footnote>
  <w:footnote w:type="continuationSeparator" w:id="0">
    <w:p w14:paraId="2E7248F2" w14:textId="77777777" w:rsidR="009C184A" w:rsidRDefault="009C184A" w:rsidP="00351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E3027"/>
    <w:multiLevelType w:val="multilevel"/>
    <w:tmpl w:val="2FEA8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53B1F"/>
    <w:multiLevelType w:val="hybridMultilevel"/>
    <w:tmpl w:val="AF1C3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9A726D"/>
    <w:multiLevelType w:val="multilevel"/>
    <w:tmpl w:val="0B4E1A70"/>
    <w:lvl w:ilvl="0">
      <w:start w:val="1"/>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A8A089F"/>
    <w:multiLevelType w:val="multilevel"/>
    <w:tmpl w:val="B764295E"/>
    <w:lvl w:ilvl="0">
      <w:start w:val="1"/>
      <w:numFmt w:val="decimal"/>
      <w:lvlText w:val="%1"/>
      <w:lvlJc w:val="left"/>
      <w:pPr>
        <w:ind w:left="540" w:hanging="540"/>
      </w:pPr>
      <w:rPr>
        <w:rFonts w:hint="default"/>
      </w:rPr>
    </w:lvl>
    <w:lvl w:ilvl="1">
      <w:start w:val="3"/>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4873E23"/>
    <w:multiLevelType w:val="multilevel"/>
    <w:tmpl w:val="EE26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23E3C"/>
    <w:multiLevelType w:val="hybridMultilevel"/>
    <w:tmpl w:val="AC1C2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0B23AC"/>
    <w:multiLevelType w:val="hybridMultilevel"/>
    <w:tmpl w:val="51881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2764CE"/>
    <w:multiLevelType w:val="multilevel"/>
    <w:tmpl w:val="0B229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816E1B"/>
    <w:multiLevelType w:val="multilevel"/>
    <w:tmpl w:val="64EE5D80"/>
    <w:lvl w:ilvl="0">
      <w:start w:val="1"/>
      <w:numFmt w:val="decimal"/>
      <w:lvlText w:val="%1"/>
      <w:lvlJc w:val="left"/>
      <w:pPr>
        <w:ind w:left="420" w:hanging="420"/>
      </w:pPr>
      <w:rPr>
        <w:rFonts w:hint="default"/>
      </w:rPr>
    </w:lvl>
    <w:lvl w:ilvl="1">
      <w:start w:val="1"/>
      <w:numFmt w:val="decimal"/>
      <w:lvlText w:val="%1.%2"/>
      <w:lvlJc w:val="left"/>
      <w:pPr>
        <w:ind w:left="480" w:hanging="420"/>
      </w:pPr>
      <w:rPr>
        <w:rFonts w:hint="default"/>
        <w:b/>
      </w:rPr>
    </w:lvl>
    <w:lvl w:ilvl="2">
      <w:start w:val="1"/>
      <w:numFmt w:val="decimal"/>
      <w:lvlText w:val="%1.%2.%3"/>
      <w:lvlJc w:val="left"/>
      <w:pPr>
        <w:ind w:left="862" w:hanging="720"/>
      </w:pPr>
      <w:rPr>
        <w:rFonts w:hint="default"/>
        <w:b/>
        <w:color w:val="auto"/>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640" w:hanging="2160"/>
      </w:pPr>
      <w:rPr>
        <w:rFonts w:hint="default"/>
      </w:rPr>
    </w:lvl>
  </w:abstractNum>
  <w:abstractNum w:abstractNumId="9" w15:restartNumberingAfterBreak="0">
    <w:nsid w:val="75CC6252"/>
    <w:multiLevelType w:val="multilevel"/>
    <w:tmpl w:val="4D16B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2941B5"/>
    <w:multiLevelType w:val="multilevel"/>
    <w:tmpl w:val="ED84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525BAE"/>
    <w:multiLevelType w:val="multilevel"/>
    <w:tmpl w:val="C862F69A"/>
    <w:lvl w:ilvl="0">
      <w:start w:val="1"/>
      <w:numFmt w:val="decimal"/>
      <w:lvlText w:val="%1"/>
      <w:lvlJc w:val="left"/>
      <w:pPr>
        <w:ind w:left="384" w:hanging="384"/>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8"/>
  </w:num>
  <w:num w:numId="2">
    <w:abstractNumId w:val="3"/>
  </w:num>
  <w:num w:numId="3">
    <w:abstractNumId w:val="11"/>
  </w:num>
  <w:num w:numId="4">
    <w:abstractNumId w:val="2"/>
  </w:num>
  <w:num w:numId="5">
    <w:abstractNumId w:val="5"/>
  </w:num>
  <w:num w:numId="6">
    <w:abstractNumId w:val="6"/>
  </w:num>
  <w:num w:numId="7">
    <w:abstractNumId w:val="10"/>
  </w:num>
  <w:num w:numId="8">
    <w:abstractNumId w:val="4"/>
  </w:num>
  <w:num w:numId="9">
    <w:abstractNumId w:val="9"/>
  </w:num>
  <w:num w:numId="10">
    <w:abstractNumId w:val="1"/>
  </w:num>
  <w:num w:numId="11">
    <w:abstractNumId w:val="7"/>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EDE"/>
    <w:rsid w:val="000030D6"/>
    <w:rsid w:val="00006779"/>
    <w:rsid w:val="00017EA8"/>
    <w:rsid w:val="00021A5B"/>
    <w:rsid w:val="000275B8"/>
    <w:rsid w:val="00042BDD"/>
    <w:rsid w:val="00061781"/>
    <w:rsid w:val="0007013A"/>
    <w:rsid w:val="00072E1B"/>
    <w:rsid w:val="00076B26"/>
    <w:rsid w:val="000844F8"/>
    <w:rsid w:val="000928CC"/>
    <w:rsid w:val="000B1A8C"/>
    <w:rsid w:val="000F1953"/>
    <w:rsid w:val="00102A38"/>
    <w:rsid w:val="0011032B"/>
    <w:rsid w:val="001139CC"/>
    <w:rsid w:val="00122E13"/>
    <w:rsid w:val="00130295"/>
    <w:rsid w:val="00137024"/>
    <w:rsid w:val="0014105A"/>
    <w:rsid w:val="0016369B"/>
    <w:rsid w:val="001A66C4"/>
    <w:rsid w:val="001C7F99"/>
    <w:rsid w:val="002009FA"/>
    <w:rsid w:val="00200CD0"/>
    <w:rsid w:val="0020264F"/>
    <w:rsid w:val="00214765"/>
    <w:rsid w:val="002273A2"/>
    <w:rsid w:val="00267882"/>
    <w:rsid w:val="002720A1"/>
    <w:rsid w:val="002C3023"/>
    <w:rsid w:val="002D2461"/>
    <w:rsid w:val="00304BE3"/>
    <w:rsid w:val="00330E34"/>
    <w:rsid w:val="00336594"/>
    <w:rsid w:val="00340CA7"/>
    <w:rsid w:val="00351E29"/>
    <w:rsid w:val="00357BC0"/>
    <w:rsid w:val="003663CD"/>
    <w:rsid w:val="00373025"/>
    <w:rsid w:val="003737BD"/>
    <w:rsid w:val="00385838"/>
    <w:rsid w:val="00394945"/>
    <w:rsid w:val="003C273C"/>
    <w:rsid w:val="003C2EB3"/>
    <w:rsid w:val="003D6C58"/>
    <w:rsid w:val="003F0A58"/>
    <w:rsid w:val="00402461"/>
    <w:rsid w:val="004047D5"/>
    <w:rsid w:val="004320C6"/>
    <w:rsid w:val="00467A6B"/>
    <w:rsid w:val="0047013B"/>
    <w:rsid w:val="00472FB0"/>
    <w:rsid w:val="004821DC"/>
    <w:rsid w:val="004B2636"/>
    <w:rsid w:val="004C3708"/>
    <w:rsid w:val="004F02F0"/>
    <w:rsid w:val="005309E0"/>
    <w:rsid w:val="00543DCE"/>
    <w:rsid w:val="00555556"/>
    <w:rsid w:val="00555EE2"/>
    <w:rsid w:val="0057783A"/>
    <w:rsid w:val="005818D6"/>
    <w:rsid w:val="005B36CE"/>
    <w:rsid w:val="005C5258"/>
    <w:rsid w:val="005F78F5"/>
    <w:rsid w:val="00606142"/>
    <w:rsid w:val="00613644"/>
    <w:rsid w:val="00621C26"/>
    <w:rsid w:val="00694AF7"/>
    <w:rsid w:val="006A243F"/>
    <w:rsid w:val="006C126A"/>
    <w:rsid w:val="006D1ECF"/>
    <w:rsid w:val="006E77D9"/>
    <w:rsid w:val="00700BD4"/>
    <w:rsid w:val="00702A6F"/>
    <w:rsid w:val="007107C1"/>
    <w:rsid w:val="00711C8F"/>
    <w:rsid w:val="00714750"/>
    <w:rsid w:val="00720AA3"/>
    <w:rsid w:val="00764BB4"/>
    <w:rsid w:val="0079229F"/>
    <w:rsid w:val="00794777"/>
    <w:rsid w:val="007979E6"/>
    <w:rsid w:val="007A0179"/>
    <w:rsid w:val="007A7A6C"/>
    <w:rsid w:val="007D2FCB"/>
    <w:rsid w:val="007D6998"/>
    <w:rsid w:val="007D7611"/>
    <w:rsid w:val="007E2E14"/>
    <w:rsid w:val="007E7D9E"/>
    <w:rsid w:val="007F4A23"/>
    <w:rsid w:val="008053E3"/>
    <w:rsid w:val="008140B8"/>
    <w:rsid w:val="00856BC0"/>
    <w:rsid w:val="00877F72"/>
    <w:rsid w:val="00887B09"/>
    <w:rsid w:val="008B68AB"/>
    <w:rsid w:val="008C087D"/>
    <w:rsid w:val="008C276F"/>
    <w:rsid w:val="008C5F1A"/>
    <w:rsid w:val="008C6F00"/>
    <w:rsid w:val="008D54AB"/>
    <w:rsid w:val="008F33C8"/>
    <w:rsid w:val="00924D69"/>
    <w:rsid w:val="0095204E"/>
    <w:rsid w:val="009559D2"/>
    <w:rsid w:val="00984025"/>
    <w:rsid w:val="0099146D"/>
    <w:rsid w:val="009B4FC2"/>
    <w:rsid w:val="009C184A"/>
    <w:rsid w:val="009C69C2"/>
    <w:rsid w:val="009E1FC5"/>
    <w:rsid w:val="009E3FDE"/>
    <w:rsid w:val="00A0221D"/>
    <w:rsid w:val="00A03A92"/>
    <w:rsid w:val="00A221A7"/>
    <w:rsid w:val="00A431CE"/>
    <w:rsid w:val="00A519C2"/>
    <w:rsid w:val="00A559D4"/>
    <w:rsid w:val="00A83737"/>
    <w:rsid w:val="00A90529"/>
    <w:rsid w:val="00AA2ACF"/>
    <w:rsid w:val="00AA4BC4"/>
    <w:rsid w:val="00AE19B1"/>
    <w:rsid w:val="00AE2E29"/>
    <w:rsid w:val="00AF1F48"/>
    <w:rsid w:val="00AF7AE6"/>
    <w:rsid w:val="00B124D5"/>
    <w:rsid w:val="00B1543F"/>
    <w:rsid w:val="00B23C61"/>
    <w:rsid w:val="00B3422B"/>
    <w:rsid w:val="00B34E86"/>
    <w:rsid w:val="00B37744"/>
    <w:rsid w:val="00B462A6"/>
    <w:rsid w:val="00B47EB0"/>
    <w:rsid w:val="00B51E62"/>
    <w:rsid w:val="00B54E9D"/>
    <w:rsid w:val="00B710EB"/>
    <w:rsid w:val="00B9067D"/>
    <w:rsid w:val="00B90F88"/>
    <w:rsid w:val="00BE3864"/>
    <w:rsid w:val="00BF0DE4"/>
    <w:rsid w:val="00BF21AA"/>
    <w:rsid w:val="00BF5187"/>
    <w:rsid w:val="00C212D2"/>
    <w:rsid w:val="00C25CAA"/>
    <w:rsid w:val="00C3571A"/>
    <w:rsid w:val="00C54B3E"/>
    <w:rsid w:val="00C83F89"/>
    <w:rsid w:val="00CA3A8C"/>
    <w:rsid w:val="00CC17AE"/>
    <w:rsid w:val="00CE1BAD"/>
    <w:rsid w:val="00CE4EDA"/>
    <w:rsid w:val="00CE6CE6"/>
    <w:rsid w:val="00CF7FE3"/>
    <w:rsid w:val="00D2124B"/>
    <w:rsid w:val="00D66F67"/>
    <w:rsid w:val="00D7744B"/>
    <w:rsid w:val="00D934DD"/>
    <w:rsid w:val="00DA2191"/>
    <w:rsid w:val="00DD06AE"/>
    <w:rsid w:val="00DD0832"/>
    <w:rsid w:val="00DD4003"/>
    <w:rsid w:val="00DE6112"/>
    <w:rsid w:val="00DF619F"/>
    <w:rsid w:val="00E018B9"/>
    <w:rsid w:val="00E15534"/>
    <w:rsid w:val="00E548E5"/>
    <w:rsid w:val="00E6275F"/>
    <w:rsid w:val="00E91F26"/>
    <w:rsid w:val="00E94381"/>
    <w:rsid w:val="00EA7A34"/>
    <w:rsid w:val="00ED5439"/>
    <w:rsid w:val="00ED7EB7"/>
    <w:rsid w:val="00EE2845"/>
    <w:rsid w:val="00EE5E77"/>
    <w:rsid w:val="00EF0188"/>
    <w:rsid w:val="00F15748"/>
    <w:rsid w:val="00F31E27"/>
    <w:rsid w:val="00F4306B"/>
    <w:rsid w:val="00F73271"/>
    <w:rsid w:val="00F746C5"/>
    <w:rsid w:val="00F81BCF"/>
    <w:rsid w:val="00F84EBE"/>
    <w:rsid w:val="00F90EDE"/>
    <w:rsid w:val="00F94E53"/>
    <w:rsid w:val="00FA2980"/>
    <w:rsid w:val="00FE230B"/>
    <w:rsid w:val="00FF4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BD09DD"/>
  <w15:chartTrackingRefBased/>
  <w15:docId w15:val="{1B0039C3-521B-4844-B643-B55B5F465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0529"/>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C83F89"/>
    <w:pPr>
      <w:keepNext/>
      <w:keepLines/>
      <w:spacing w:before="40" w:after="0"/>
      <w:outlineLvl w:val="1"/>
    </w:pPr>
    <w:rPr>
      <w:rFonts w:ascii="Arial" w:eastAsiaTheme="majorEastAsia" w:hAnsi="Arial"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AF7"/>
    <w:pPr>
      <w:ind w:left="720"/>
      <w:contextualSpacing/>
    </w:pPr>
  </w:style>
  <w:style w:type="paragraph" w:styleId="NormalWeb">
    <w:name w:val="Normal (Web)"/>
    <w:basedOn w:val="Normal"/>
    <w:uiPriority w:val="99"/>
    <w:semiHidden/>
    <w:unhideWhenUsed/>
    <w:rsid w:val="00AE19B1"/>
    <w:rPr>
      <w:rFonts w:ascii="Times New Roman" w:hAnsi="Times New Roman" w:cs="Times New Roman"/>
      <w:sz w:val="24"/>
      <w:szCs w:val="24"/>
    </w:rPr>
  </w:style>
  <w:style w:type="character" w:customStyle="1" w:styleId="Heading1Char">
    <w:name w:val="Heading 1 Char"/>
    <w:basedOn w:val="DefaultParagraphFont"/>
    <w:link w:val="Heading1"/>
    <w:uiPriority w:val="9"/>
    <w:rsid w:val="00A9052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83F89"/>
    <w:rPr>
      <w:rFonts w:ascii="Arial" w:eastAsiaTheme="majorEastAsia" w:hAnsi="Arial" w:cstheme="majorBidi"/>
      <w:b/>
      <w:sz w:val="32"/>
      <w:szCs w:val="26"/>
    </w:rPr>
  </w:style>
  <w:style w:type="table" w:styleId="TableGrid">
    <w:name w:val="Table Grid"/>
    <w:basedOn w:val="TableNormal"/>
    <w:uiPriority w:val="39"/>
    <w:rsid w:val="00A03A92"/>
    <w:pPr>
      <w:spacing w:after="0" w:line="240" w:lineRule="auto"/>
    </w:pPr>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A7A6C"/>
    <w:pPr>
      <w:spacing w:after="0" w:line="240" w:lineRule="auto"/>
    </w:pPr>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2E13"/>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22E13"/>
    <w:pPr>
      <w:spacing w:after="100"/>
    </w:pPr>
  </w:style>
  <w:style w:type="paragraph" w:styleId="TOC2">
    <w:name w:val="toc 2"/>
    <w:basedOn w:val="Normal"/>
    <w:next w:val="Normal"/>
    <w:autoRedefine/>
    <w:uiPriority w:val="39"/>
    <w:unhideWhenUsed/>
    <w:rsid w:val="00122E13"/>
    <w:pPr>
      <w:spacing w:after="100"/>
      <w:ind w:left="220"/>
    </w:pPr>
  </w:style>
  <w:style w:type="character" w:styleId="Hyperlink">
    <w:name w:val="Hyperlink"/>
    <w:basedOn w:val="DefaultParagraphFont"/>
    <w:uiPriority w:val="99"/>
    <w:unhideWhenUsed/>
    <w:rsid w:val="00122E13"/>
    <w:rPr>
      <w:color w:val="0563C1" w:themeColor="hyperlink"/>
      <w:u w:val="single"/>
    </w:rPr>
  </w:style>
  <w:style w:type="paragraph" w:styleId="Header">
    <w:name w:val="header"/>
    <w:basedOn w:val="Normal"/>
    <w:link w:val="HeaderChar"/>
    <w:uiPriority w:val="99"/>
    <w:unhideWhenUsed/>
    <w:rsid w:val="00351E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E29"/>
  </w:style>
  <w:style w:type="paragraph" w:styleId="Footer">
    <w:name w:val="footer"/>
    <w:basedOn w:val="Normal"/>
    <w:link w:val="FooterChar"/>
    <w:uiPriority w:val="99"/>
    <w:unhideWhenUsed/>
    <w:rsid w:val="00351E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E29"/>
  </w:style>
  <w:style w:type="paragraph" w:styleId="NoSpacing">
    <w:name w:val="No Spacing"/>
    <w:link w:val="NoSpacingChar"/>
    <w:uiPriority w:val="1"/>
    <w:qFormat/>
    <w:rsid w:val="00E6275F"/>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E6275F"/>
    <w:rPr>
      <w:rFonts w:eastAsiaTheme="minorEastAsia"/>
      <w:lang w:eastAsia="zh-CN"/>
    </w:rPr>
  </w:style>
  <w:style w:type="paragraph" w:customStyle="1" w:styleId="ds-markdown-paragraph">
    <w:name w:val="ds-markdown-paragraph"/>
    <w:basedOn w:val="Normal"/>
    <w:rsid w:val="008C087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C087D"/>
    <w:rPr>
      <w:b/>
      <w:bCs/>
    </w:rPr>
  </w:style>
  <w:style w:type="character" w:styleId="SubtleEmphasis">
    <w:name w:val="Subtle Emphasis"/>
    <w:basedOn w:val="DefaultParagraphFont"/>
    <w:uiPriority w:val="19"/>
    <w:qFormat/>
    <w:rsid w:val="002273A2"/>
    <w:rPr>
      <w:i/>
      <w:iCs/>
      <w:color w:val="404040" w:themeColor="text1" w:themeTint="BF"/>
    </w:rPr>
  </w:style>
  <w:style w:type="character" w:styleId="Emphasis">
    <w:name w:val="Emphasis"/>
    <w:basedOn w:val="SubtleEmphasis"/>
    <w:uiPriority w:val="20"/>
    <w:qFormat/>
    <w:rsid w:val="00555556"/>
    <w:rPr>
      <w:i/>
      <w:iCs/>
      <w:color w:val="404040" w:themeColor="text1" w:themeTint="BF"/>
    </w:rPr>
  </w:style>
  <w:style w:type="paragraph" w:styleId="Caption">
    <w:name w:val="caption"/>
    <w:basedOn w:val="Normal"/>
    <w:next w:val="Normal"/>
    <w:uiPriority w:val="35"/>
    <w:unhideWhenUsed/>
    <w:qFormat/>
    <w:rsid w:val="00F746C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746C5"/>
    <w:pPr>
      <w:spacing w:after="0"/>
    </w:pPr>
  </w:style>
  <w:style w:type="paragraph" w:styleId="BalloonText">
    <w:name w:val="Balloon Text"/>
    <w:basedOn w:val="Normal"/>
    <w:link w:val="BalloonTextChar"/>
    <w:uiPriority w:val="99"/>
    <w:semiHidden/>
    <w:unhideWhenUsed/>
    <w:rsid w:val="00B90F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0F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696061">
      <w:bodyDiv w:val="1"/>
      <w:marLeft w:val="0"/>
      <w:marRight w:val="0"/>
      <w:marTop w:val="0"/>
      <w:marBottom w:val="0"/>
      <w:divBdr>
        <w:top w:val="none" w:sz="0" w:space="0" w:color="auto"/>
        <w:left w:val="none" w:sz="0" w:space="0" w:color="auto"/>
        <w:bottom w:val="none" w:sz="0" w:space="0" w:color="auto"/>
        <w:right w:val="none" w:sz="0" w:space="0" w:color="auto"/>
      </w:divBdr>
    </w:div>
    <w:div w:id="304119452">
      <w:bodyDiv w:val="1"/>
      <w:marLeft w:val="0"/>
      <w:marRight w:val="0"/>
      <w:marTop w:val="0"/>
      <w:marBottom w:val="0"/>
      <w:divBdr>
        <w:top w:val="none" w:sz="0" w:space="0" w:color="auto"/>
        <w:left w:val="none" w:sz="0" w:space="0" w:color="auto"/>
        <w:bottom w:val="none" w:sz="0" w:space="0" w:color="auto"/>
        <w:right w:val="none" w:sz="0" w:space="0" w:color="auto"/>
      </w:divBdr>
      <w:divsChild>
        <w:div w:id="1204099321">
          <w:marLeft w:val="0"/>
          <w:marRight w:val="0"/>
          <w:marTop w:val="0"/>
          <w:marBottom w:val="0"/>
          <w:divBdr>
            <w:top w:val="none" w:sz="0" w:space="0" w:color="auto"/>
            <w:left w:val="none" w:sz="0" w:space="0" w:color="auto"/>
            <w:bottom w:val="none" w:sz="0" w:space="0" w:color="auto"/>
            <w:right w:val="none" w:sz="0" w:space="0" w:color="auto"/>
          </w:divBdr>
          <w:divsChild>
            <w:div w:id="694355026">
              <w:marLeft w:val="0"/>
              <w:marRight w:val="0"/>
              <w:marTop w:val="0"/>
              <w:marBottom w:val="0"/>
              <w:divBdr>
                <w:top w:val="none" w:sz="0" w:space="0" w:color="auto"/>
                <w:left w:val="none" w:sz="0" w:space="0" w:color="auto"/>
                <w:bottom w:val="none" w:sz="0" w:space="0" w:color="auto"/>
                <w:right w:val="none" w:sz="0" w:space="0" w:color="auto"/>
              </w:divBdr>
              <w:divsChild>
                <w:div w:id="2139909465">
                  <w:marLeft w:val="0"/>
                  <w:marRight w:val="0"/>
                  <w:marTop w:val="0"/>
                  <w:marBottom w:val="0"/>
                  <w:divBdr>
                    <w:top w:val="none" w:sz="0" w:space="0" w:color="auto"/>
                    <w:left w:val="none" w:sz="0" w:space="0" w:color="auto"/>
                    <w:bottom w:val="none" w:sz="0" w:space="0" w:color="auto"/>
                    <w:right w:val="none" w:sz="0" w:space="0" w:color="auto"/>
                  </w:divBdr>
                  <w:divsChild>
                    <w:div w:id="1267157127">
                      <w:marLeft w:val="0"/>
                      <w:marRight w:val="0"/>
                      <w:marTop w:val="0"/>
                      <w:marBottom w:val="0"/>
                      <w:divBdr>
                        <w:top w:val="none" w:sz="0" w:space="0" w:color="auto"/>
                        <w:left w:val="none" w:sz="0" w:space="0" w:color="auto"/>
                        <w:bottom w:val="none" w:sz="0" w:space="0" w:color="auto"/>
                        <w:right w:val="none" w:sz="0" w:space="0" w:color="auto"/>
                      </w:divBdr>
                      <w:divsChild>
                        <w:div w:id="1996521096">
                          <w:marLeft w:val="0"/>
                          <w:marRight w:val="0"/>
                          <w:marTop w:val="0"/>
                          <w:marBottom w:val="0"/>
                          <w:divBdr>
                            <w:top w:val="none" w:sz="0" w:space="0" w:color="auto"/>
                            <w:left w:val="none" w:sz="0" w:space="0" w:color="auto"/>
                            <w:bottom w:val="none" w:sz="0" w:space="0" w:color="auto"/>
                            <w:right w:val="none" w:sz="0" w:space="0" w:color="auto"/>
                          </w:divBdr>
                          <w:divsChild>
                            <w:div w:id="2147357991">
                              <w:marLeft w:val="0"/>
                              <w:marRight w:val="0"/>
                              <w:marTop w:val="0"/>
                              <w:marBottom w:val="0"/>
                              <w:divBdr>
                                <w:top w:val="none" w:sz="0" w:space="0" w:color="auto"/>
                                <w:left w:val="none" w:sz="0" w:space="0" w:color="auto"/>
                                <w:bottom w:val="none" w:sz="0" w:space="0" w:color="auto"/>
                                <w:right w:val="none" w:sz="0" w:space="0" w:color="auto"/>
                              </w:divBdr>
                              <w:divsChild>
                                <w:div w:id="41413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4455621">
      <w:bodyDiv w:val="1"/>
      <w:marLeft w:val="0"/>
      <w:marRight w:val="0"/>
      <w:marTop w:val="0"/>
      <w:marBottom w:val="0"/>
      <w:divBdr>
        <w:top w:val="none" w:sz="0" w:space="0" w:color="auto"/>
        <w:left w:val="none" w:sz="0" w:space="0" w:color="auto"/>
        <w:bottom w:val="none" w:sz="0" w:space="0" w:color="auto"/>
        <w:right w:val="none" w:sz="0" w:space="0" w:color="auto"/>
      </w:divBdr>
    </w:div>
    <w:div w:id="329911747">
      <w:bodyDiv w:val="1"/>
      <w:marLeft w:val="0"/>
      <w:marRight w:val="0"/>
      <w:marTop w:val="0"/>
      <w:marBottom w:val="0"/>
      <w:divBdr>
        <w:top w:val="none" w:sz="0" w:space="0" w:color="auto"/>
        <w:left w:val="none" w:sz="0" w:space="0" w:color="auto"/>
        <w:bottom w:val="none" w:sz="0" w:space="0" w:color="auto"/>
        <w:right w:val="none" w:sz="0" w:space="0" w:color="auto"/>
      </w:divBdr>
    </w:div>
    <w:div w:id="343367168">
      <w:bodyDiv w:val="1"/>
      <w:marLeft w:val="0"/>
      <w:marRight w:val="0"/>
      <w:marTop w:val="0"/>
      <w:marBottom w:val="0"/>
      <w:divBdr>
        <w:top w:val="none" w:sz="0" w:space="0" w:color="auto"/>
        <w:left w:val="none" w:sz="0" w:space="0" w:color="auto"/>
        <w:bottom w:val="none" w:sz="0" w:space="0" w:color="auto"/>
        <w:right w:val="none" w:sz="0" w:space="0" w:color="auto"/>
      </w:divBdr>
    </w:div>
    <w:div w:id="561136278">
      <w:bodyDiv w:val="1"/>
      <w:marLeft w:val="0"/>
      <w:marRight w:val="0"/>
      <w:marTop w:val="0"/>
      <w:marBottom w:val="0"/>
      <w:divBdr>
        <w:top w:val="none" w:sz="0" w:space="0" w:color="auto"/>
        <w:left w:val="none" w:sz="0" w:space="0" w:color="auto"/>
        <w:bottom w:val="none" w:sz="0" w:space="0" w:color="auto"/>
        <w:right w:val="none" w:sz="0" w:space="0" w:color="auto"/>
      </w:divBdr>
    </w:div>
    <w:div w:id="1009261247">
      <w:bodyDiv w:val="1"/>
      <w:marLeft w:val="0"/>
      <w:marRight w:val="0"/>
      <w:marTop w:val="0"/>
      <w:marBottom w:val="0"/>
      <w:divBdr>
        <w:top w:val="none" w:sz="0" w:space="0" w:color="auto"/>
        <w:left w:val="none" w:sz="0" w:space="0" w:color="auto"/>
        <w:bottom w:val="none" w:sz="0" w:space="0" w:color="auto"/>
        <w:right w:val="none" w:sz="0" w:space="0" w:color="auto"/>
      </w:divBdr>
    </w:div>
    <w:div w:id="1099836476">
      <w:bodyDiv w:val="1"/>
      <w:marLeft w:val="0"/>
      <w:marRight w:val="0"/>
      <w:marTop w:val="0"/>
      <w:marBottom w:val="0"/>
      <w:divBdr>
        <w:top w:val="none" w:sz="0" w:space="0" w:color="auto"/>
        <w:left w:val="none" w:sz="0" w:space="0" w:color="auto"/>
        <w:bottom w:val="none" w:sz="0" w:space="0" w:color="auto"/>
        <w:right w:val="none" w:sz="0" w:space="0" w:color="auto"/>
      </w:divBdr>
      <w:divsChild>
        <w:div w:id="987251481">
          <w:marLeft w:val="660"/>
          <w:marRight w:val="660"/>
          <w:marTop w:val="0"/>
          <w:marBottom w:val="0"/>
          <w:divBdr>
            <w:top w:val="none" w:sz="0" w:space="0" w:color="auto"/>
            <w:left w:val="none" w:sz="0" w:space="0" w:color="auto"/>
            <w:bottom w:val="none" w:sz="0" w:space="0" w:color="auto"/>
            <w:right w:val="none" w:sz="0" w:space="0" w:color="auto"/>
          </w:divBdr>
          <w:divsChild>
            <w:div w:id="714626796">
              <w:marLeft w:val="0"/>
              <w:marRight w:val="0"/>
              <w:marTop w:val="0"/>
              <w:marBottom w:val="0"/>
              <w:divBdr>
                <w:top w:val="none" w:sz="0" w:space="0" w:color="auto"/>
                <w:left w:val="none" w:sz="0" w:space="0" w:color="auto"/>
                <w:bottom w:val="none" w:sz="0" w:space="0" w:color="auto"/>
                <w:right w:val="none" w:sz="0" w:space="0" w:color="auto"/>
              </w:divBdr>
              <w:divsChild>
                <w:div w:id="1264071137">
                  <w:marLeft w:val="0"/>
                  <w:marRight w:val="0"/>
                  <w:marTop w:val="0"/>
                  <w:marBottom w:val="0"/>
                  <w:divBdr>
                    <w:top w:val="none" w:sz="0" w:space="0" w:color="auto"/>
                    <w:left w:val="none" w:sz="0" w:space="0" w:color="auto"/>
                    <w:bottom w:val="none" w:sz="0" w:space="0" w:color="auto"/>
                    <w:right w:val="none" w:sz="0" w:space="0" w:color="auto"/>
                  </w:divBdr>
                  <w:divsChild>
                    <w:div w:id="1277906775">
                      <w:marLeft w:val="0"/>
                      <w:marRight w:val="0"/>
                      <w:marTop w:val="0"/>
                      <w:marBottom w:val="0"/>
                      <w:divBdr>
                        <w:top w:val="none" w:sz="0" w:space="0" w:color="auto"/>
                        <w:left w:val="none" w:sz="0" w:space="0" w:color="auto"/>
                        <w:bottom w:val="none" w:sz="0" w:space="0" w:color="auto"/>
                        <w:right w:val="none" w:sz="0" w:space="0" w:color="auto"/>
                      </w:divBdr>
                      <w:divsChild>
                        <w:div w:id="81490663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0270097">
      <w:bodyDiv w:val="1"/>
      <w:marLeft w:val="0"/>
      <w:marRight w:val="0"/>
      <w:marTop w:val="0"/>
      <w:marBottom w:val="0"/>
      <w:divBdr>
        <w:top w:val="none" w:sz="0" w:space="0" w:color="auto"/>
        <w:left w:val="none" w:sz="0" w:space="0" w:color="auto"/>
        <w:bottom w:val="none" w:sz="0" w:space="0" w:color="auto"/>
        <w:right w:val="none" w:sz="0" w:space="0" w:color="auto"/>
      </w:divBdr>
    </w:div>
    <w:div w:id="1240797676">
      <w:bodyDiv w:val="1"/>
      <w:marLeft w:val="0"/>
      <w:marRight w:val="0"/>
      <w:marTop w:val="0"/>
      <w:marBottom w:val="0"/>
      <w:divBdr>
        <w:top w:val="none" w:sz="0" w:space="0" w:color="auto"/>
        <w:left w:val="none" w:sz="0" w:space="0" w:color="auto"/>
        <w:bottom w:val="none" w:sz="0" w:space="0" w:color="auto"/>
        <w:right w:val="none" w:sz="0" w:space="0" w:color="auto"/>
      </w:divBdr>
    </w:div>
    <w:div w:id="1359818033">
      <w:bodyDiv w:val="1"/>
      <w:marLeft w:val="0"/>
      <w:marRight w:val="0"/>
      <w:marTop w:val="0"/>
      <w:marBottom w:val="0"/>
      <w:divBdr>
        <w:top w:val="none" w:sz="0" w:space="0" w:color="auto"/>
        <w:left w:val="none" w:sz="0" w:space="0" w:color="auto"/>
        <w:bottom w:val="none" w:sz="0" w:space="0" w:color="auto"/>
        <w:right w:val="none" w:sz="0" w:space="0" w:color="auto"/>
      </w:divBdr>
    </w:div>
    <w:div w:id="1552378320">
      <w:bodyDiv w:val="1"/>
      <w:marLeft w:val="0"/>
      <w:marRight w:val="0"/>
      <w:marTop w:val="0"/>
      <w:marBottom w:val="0"/>
      <w:divBdr>
        <w:top w:val="none" w:sz="0" w:space="0" w:color="auto"/>
        <w:left w:val="none" w:sz="0" w:space="0" w:color="auto"/>
        <w:bottom w:val="none" w:sz="0" w:space="0" w:color="auto"/>
        <w:right w:val="none" w:sz="0" w:space="0" w:color="auto"/>
      </w:divBdr>
    </w:div>
    <w:div w:id="1589804379">
      <w:bodyDiv w:val="1"/>
      <w:marLeft w:val="0"/>
      <w:marRight w:val="0"/>
      <w:marTop w:val="0"/>
      <w:marBottom w:val="0"/>
      <w:divBdr>
        <w:top w:val="none" w:sz="0" w:space="0" w:color="auto"/>
        <w:left w:val="none" w:sz="0" w:space="0" w:color="auto"/>
        <w:bottom w:val="none" w:sz="0" w:space="0" w:color="auto"/>
        <w:right w:val="none" w:sz="0" w:space="0" w:color="auto"/>
      </w:divBdr>
    </w:div>
    <w:div w:id="1745951645">
      <w:bodyDiv w:val="1"/>
      <w:marLeft w:val="0"/>
      <w:marRight w:val="0"/>
      <w:marTop w:val="0"/>
      <w:marBottom w:val="0"/>
      <w:divBdr>
        <w:top w:val="none" w:sz="0" w:space="0" w:color="auto"/>
        <w:left w:val="none" w:sz="0" w:space="0" w:color="auto"/>
        <w:bottom w:val="none" w:sz="0" w:space="0" w:color="auto"/>
        <w:right w:val="none" w:sz="0" w:space="0" w:color="auto"/>
      </w:divBdr>
    </w:div>
    <w:div w:id="1749309729">
      <w:bodyDiv w:val="1"/>
      <w:marLeft w:val="0"/>
      <w:marRight w:val="0"/>
      <w:marTop w:val="0"/>
      <w:marBottom w:val="0"/>
      <w:divBdr>
        <w:top w:val="none" w:sz="0" w:space="0" w:color="auto"/>
        <w:left w:val="none" w:sz="0" w:space="0" w:color="auto"/>
        <w:bottom w:val="none" w:sz="0" w:space="0" w:color="auto"/>
        <w:right w:val="none" w:sz="0" w:space="0" w:color="auto"/>
      </w:divBdr>
    </w:div>
    <w:div w:id="184320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file:///E:\UK\UK%20study%20-20250513T073757Z-001\UWTSD-MBA-2506578\Course%20Reps\Nike\Chapter%2001-06%202.docx" TargetMode="External"/><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K\UK%20study%20-20250513T073757Z-001\UWTSD-MBA-2506578\Course%20Reps\Nike\Chapter%2001-06%202.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file:///E:\UK\UK%20study%20-20250513T073757Z-001\UWTSD-MBA-2506578\Course%20Reps\Nike\Chapter%2001-06%202.docx" TargetMode="Externa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hyperlink" Target="file:///E:\UK\UK%20study%20-20250513T073757Z-001\UWTSD-MBA-2506578\Course%20Reps\Nike\Chapter%2001-06%202.docx" TargetMode="External"/><Relationship Id="rId14" Type="http://schemas.openxmlformats.org/officeDocument/2006/relationships/image" Target="media/image3.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UK\UK%20study%20-20250513T073757Z-001\UWTSD-MBA-2506578\Course%20Reps\Nike\table%203.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'Cronbach''s alpha'!$G$7</c:f>
              <c:strCache>
                <c:ptCount val="1"/>
                <c:pt idx="0">
                  <c:v>No. of Items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'Cronbach''s alpha'!$F$8:$F$11</c:f>
              <c:strCache>
                <c:ptCount val="4"/>
                <c:pt idx="0">
                  <c:v>Brand Image</c:v>
                </c:pt>
                <c:pt idx="1">
                  <c:v>Product Design</c:v>
                </c:pt>
                <c:pt idx="2">
                  <c:v>Luxury Perception</c:v>
                </c:pt>
                <c:pt idx="3">
                  <c:v>Consumer Behaviour</c:v>
                </c:pt>
              </c:strCache>
            </c:strRef>
          </c:cat>
          <c:val>
            <c:numRef>
              <c:f>'Cronbach''s alpha'!$G$8:$G$11</c:f>
              <c:numCache>
                <c:formatCode>General</c:formatCode>
                <c:ptCount val="4"/>
                <c:pt idx="0">
                  <c:v>4</c:v>
                </c:pt>
                <c:pt idx="1">
                  <c:v>4</c:v>
                </c:pt>
                <c:pt idx="2">
                  <c:v>4</c:v>
                </c:pt>
                <c:pt idx="3">
                  <c:v>4</c:v>
                </c:pt>
              </c:numCache>
            </c:numRef>
          </c:val>
          <c:extLst>
            <c:ext xmlns:c16="http://schemas.microsoft.com/office/drawing/2014/chart" uri="{C3380CC4-5D6E-409C-BE32-E72D297353CC}">
              <c16:uniqueId val="{00000000-B926-4DF0-ADE2-33B435AAF108}"/>
            </c:ext>
          </c:extLst>
        </c:ser>
        <c:ser>
          <c:idx val="1"/>
          <c:order val="1"/>
          <c:tx>
            <c:strRef>
              <c:f>'Cronbach''s alpha'!$H$7</c:f>
              <c:strCache>
                <c:ptCount val="1"/>
                <c:pt idx="0">
                  <c:v>Cronbach's Alpha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'Cronbach''s alpha'!$F$8:$F$11</c:f>
              <c:strCache>
                <c:ptCount val="4"/>
                <c:pt idx="0">
                  <c:v>Brand Image</c:v>
                </c:pt>
                <c:pt idx="1">
                  <c:v>Product Design</c:v>
                </c:pt>
                <c:pt idx="2">
                  <c:v>Luxury Perception</c:v>
                </c:pt>
                <c:pt idx="3">
                  <c:v>Consumer Behaviour</c:v>
                </c:pt>
              </c:strCache>
            </c:strRef>
          </c:cat>
          <c:val>
            <c:numRef>
              <c:f>'Cronbach''s alpha'!$H$8:$H$11</c:f>
              <c:numCache>
                <c:formatCode>General</c:formatCode>
                <c:ptCount val="4"/>
                <c:pt idx="0">
                  <c:v>0.84</c:v>
                </c:pt>
                <c:pt idx="1">
                  <c:v>0.81</c:v>
                </c:pt>
                <c:pt idx="2">
                  <c:v>0.87</c:v>
                </c:pt>
                <c:pt idx="3">
                  <c:v>0.83</c:v>
                </c:pt>
              </c:numCache>
            </c:numRef>
          </c:val>
          <c:extLst>
            <c:ext xmlns:c16="http://schemas.microsoft.com/office/drawing/2014/chart" uri="{C3380CC4-5D6E-409C-BE32-E72D297353CC}">
              <c16:uniqueId val="{00000001-B926-4DF0-ADE2-33B435AAF108}"/>
            </c:ext>
          </c:extLst>
        </c:ser>
        <c:dLbls>
          <c:dLblPos val="outEnd"/>
          <c:showLegendKey val="0"/>
          <c:showVal val="1"/>
          <c:showCatName val="0"/>
          <c:showSerName val="0"/>
          <c:showPercent val="0"/>
          <c:showBubbleSize val="0"/>
        </c:dLbls>
        <c:gapWidth val="219"/>
        <c:overlap val="-27"/>
        <c:axId val="412104408"/>
        <c:axId val="412106376"/>
      </c:barChart>
      <c:catAx>
        <c:axId val="412104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106376"/>
        <c:crosses val="autoZero"/>
        <c:auto val="1"/>
        <c:lblAlgn val="ctr"/>
        <c:lblOffset val="100"/>
        <c:noMultiLvlLbl val="0"/>
      </c:catAx>
      <c:valAx>
        <c:axId val="412106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104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15E3B6-8FDB-4BD5-BFDB-1ED29C3F4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TotalTime>
  <Pages>1</Pages>
  <Words>20940</Words>
  <Characters>119362</Characters>
  <Application>Microsoft Office Word</Application>
  <DocSecurity>0</DocSecurity>
  <Lines>994</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107</cp:revision>
  <dcterms:created xsi:type="dcterms:W3CDTF">2026-07-10T10:05:00Z</dcterms:created>
  <dcterms:modified xsi:type="dcterms:W3CDTF">2026-09-22T20:35:00Z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5a884b5b-0ff1-4de0-9100-7c9dde1a6598</vt:lpwstr>
  </property>
</Properties>
</file>