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5757DB" w14:textId="6AE12F2D" w:rsidR="00726A92" w:rsidRDefault="007A07F3" w:rsidP="007A07F3">
      <w:pPr>
        <w:jc w:val="center"/>
      </w:pPr>
      <w:r>
        <w:t>BMHP 6020: Module Schedule</w:t>
      </w:r>
    </w:p>
    <w:p w14:paraId="33C01259" w14:textId="77777777" w:rsidR="007A07F3" w:rsidRDefault="007A07F3" w:rsidP="007A07F3">
      <w:pPr>
        <w:jc w:val="center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7A07F3" w14:paraId="4CB0E052" w14:textId="77777777" w:rsidTr="007A07F3">
        <w:tc>
          <w:tcPr>
            <w:tcW w:w="3005" w:type="dxa"/>
          </w:tcPr>
          <w:p w14:paraId="677B22FF" w14:textId="3EE25E83" w:rsidR="007A07F3" w:rsidRDefault="007A07F3" w:rsidP="007A07F3">
            <w:r>
              <w:t xml:space="preserve">Week </w:t>
            </w:r>
          </w:p>
        </w:tc>
        <w:tc>
          <w:tcPr>
            <w:tcW w:w="3005" w:type="dxa"/>
          </w:tcPr>
          <w:p w14:paraId="79FA7B42" w14:textId="0192389A" w:rsidR="007A07F3" w:rsidRDefault="007A07F3" w:rsidP="007A07F3">
            <w:r>
              <w:t xml:space="preserve">Content </w:t>
            </w:r>
          </w:p>
        </w:tc>
        <w:tc>
          <w:tcPr>
            <w:tcW w:w="3006" w:type="dxa"/>
          </w:tcPr>
          <w:p w14:paraId="19577F07" w14:textId="00FED266" w:rsidR="007A07F3" w:rsidRDefault="007A07F3" w:rsidP="007A07F3">
            <w:r>
              <w:t xml:space="preserve">Description </w:t>
            </w:r>
          </w:p>
        </w:tc>
      </w:tr>
      <w:tr w:rsidR="007A07F3" w14:paraId="54965F7F" w14:textId="77777777" w:rsidTr="007A07F3">
        <w:tc>
          <w:tcPr>
            <w:tcW w:w="3005" w:type="dxa"/>
          </w:tcPr>
          <w:p w14:paraId="389A8D25" w14:textId="4ADA4C73" w:rsidR="007A07F3" w:rsidRDefault="007A07F3" w:rsidP="007A07F3">
            <w:r>
              <w:t>1</w:t>
            </w:r>
          </w:p>
        </w:tc>
        <w:tc>
          <w:tcPr>
            <w:tcW w:w="3005" w:type="dxa"/>
          </w:tcPr>
          <w:p w14:paraId="1C2598BD" w14:textId="6071B67F" w:rsidR="007A07F3" w:rsidRDefault="007A07F3" w:rsidP="007A07F3">
            <w:r>
              <w:t xml:space="preserve">Introduction </w:t>
            </w:r>
          </w:p>
        </w:tc>
        <w:tc>
          <w:tcPr>
            <w:tcW w:w="3006" w:type="dxa"/>
          </w:tcPr>
          <w:p w14:paraId="327A2754" w14:textId="77777777" w:rsidR="007A07F3" w:rsidRDefault="007A07F3" w:rsidP="007A07F3">
            <w:r>
              <w:t>Introduction to:</w:t>
            </w:r>
          </w:p>
          <w:p w14:paraId="5EEB1D1B" w14:textId="2285A801" w:rsidR="007A07F3" w:rsidRDefault="0012714C" w:rsidP="007A07F3">
            <w:pPr>
              <w:pStyle w:val="ListParagraph"/>
              <w:numPr>
                <w:ilvl w:val="0"/>
                <w:numId w:val="1"/>
              </w:numPr>
            </w:pPr>
            <w:r>
              <w:t>M</w:t>
            </w:r>
            <w:r w:rsidR="007A07F3">
              <w:t xml:space="preserve">odule assignment </w:t>
            </w:r>
          </w:p>
          <w:p w14:paraId="0A5EDA4F" w14:textId="77777777" w:rsidR="007A07F3" w:rsidRDefault="007A07F3" w:rsidP="007A07F3">
            <w:pPr>
              <w:pStyle w:val="ListParagraph"/>
              <w:numPr>
                <w:ilvl w:val="0"/>
                <w:numId w:val="1"/>
              </w:numPr>
            </w:pPr>
            <w:r>
              <w:t xml:space="preserve">Module content </w:t>
            </w:r>
          </w:p>
          <w:p w14:paraId="5E52DF68" w14:textId="77777777" w:rsidR="007A07F3" w:rsidRDefault="007A07F3" w:rsidP="007A07F3">
            <w:pPr>
              <w:pStyle w:val="ListParagraph"/>
              <w:numPr>
                <w:ilvl w:val="0"/>
                <w:numId w:val="1"/>
              </w:numPr>
            </w:pPr>
            <w:r>
              <w:t xml:space="preserve">Expectations </w:t>
            </w:r>
          </w:p>
          <w:p w14:paraId="254672B9" w14:textId="77777777" w:rsidR="007A07F3" w:rsidRDefault="007A07F3" w:rsidP="007A07F3">
            <w:pPr>
              <w:pStyle w:val="ListParagraph"/>
              <w:numPr>
                <w:ilvl w:val="0"/>
                <w:numId w:val="1"/>
              </w:numPr>
            </w:pPr>
            <w:r>
              <w:t xml:space="preserve">Module structure </w:t>
            </w:r>
          </w:p>
          <w:p w14:paraId="69614B65" w14:textId="4F538DCF" w:rsidR="007A07F3" w:rsidRDefault="007A07F3" w:rsidP="007A07F3">
            <w:pPr>
              <w:pStyle w:val="ListParagraph"/>
              <w:numPr>
                <w:ilvl w:val="0"/>
                <w:numId w:val="1"/>
              </w:numPr>
            </w:pPr>
            <w:r>
              <w:t>Presentation (how the world we live In has been shaped)</w:t>
            </w:r>
          </w:p>
        </w:tc>
      </w:tr>
      <w:tr w:rsidR="007A07F3" w14:paraId="038271DA" w14:textId="77777777" w:rsidTr="007A07F3">
        <w:tc>
          <w:tcPr>
            <w:tcW w:w="3005" w:type="dxa"/>
          </w:tcPr>
          <w:p w14:paraId="27DA6401" w14:textId="33B3B6DD" w:rsidR="007A07F3" w:rsidRDefault="007A07F3" w:rsidP="007A07F3">
            <w:r>
              <w:t>2</w:t>
            </w:r>
          </w:p>
        </w:tc>
        <w:tc>
          <w:tcPr>
            <w:tcW w:w="3005" w:type="dxa"/>
          </w:tcPr>
          <w:p w14:paraId="003B3E2D" w14:textId="1AAFD3C4" w:rsidR="007A07F3" w:rsidRDefault="007A07F3" w:rsidP="007A07F3">
            <w:r>
              <w:t>Examination of concepts</w:t>
            </w:r>
          </w:p>
        </w:tc>
        <w:tc>
          <w:tcPr>
            <w:tcW w:w="3006" w:type="dxa"/>
          </w:tcPr>
          <w:p w14:paraId="6745370E" w14:textId="77777777" w:rsidR="007A07F3" w:rsidRDefault="0012714C" w:rsidP="007A07F3">
            <w:r>
              <w:t>This week’s lecture will concentrate on e</w:t>
            </w:r>
            <w:r w:rsidR="007A07F3">
              <w:t>xplor</w:t>
            </w:r>
            <w:r>
              <w:t>ing concepts such as</w:t>
            </w:r>
            <w:r w:rsidR="007A07F3">
              <w:t xml:space="preserve"> health, wellbeing and sustainable development</w:t>
            </w:r>
            <w:r>
              <w:t xml:space="preserve">. </w:t>
            </w:r>
          </w:p>
          <w:p w14:paraId="7BCD0695" w14:textId="362DBABE" w:rsidR="0012714C" w:rsidRDefault="0012714C" w:rsidP="007A07F3">
            <w:r>
              <w:t xml:space="preserve">Within this lecture, students will have opportunities, to discuss and examine the concepts and models associated. </w:t>
            </w:r>
          </w:p>
        </w:tc>
      </w:tr>
      <w:tr w:rsidR="007A07F3" w14:paraId="37C04B0C" w14:textId="77777777" w:rsidTr="007A07F3">
        <w:trPr>
          <w:trHeight w:val="1013"/>
        </w:trPr>
        <w:tc>
          <w:tcPr>
            <w:tcW w:w="3005" w:type="dxa"/>
          </w:tcPr>
          <w:p w14:paraId="3E567377" w14:textId="107B0E7C" w:rsidR="007A07F3" w:rsidRDefault="007A07F3" w:rsidP="007A07F3">
            <w:r>
              <w:t>3</w:t>
            </w:r>
          </w:p>
        </w:tc>
        <w:tc>
          <w:tcPr>
            <w:tcW w:w="3005" w:type="dxa"/>
          </w:tcPr>
          <w:p w14:paraId="159869B6" w14:textId="4115BB4D" w:rsidR="007A07F3" w:rsidRDefault="007A07F3" w:rsidP="007A07F3">
            <w:r>
              <w:t>Sustainable development and Millenium Goals</w:t>
            </w:r>
          </w:p>
        </w:tc>
        <w:tc>
          <w:tcPr>
            <w:tcW w:w="3006" w:type="dxa"/>
          </w:tcPr>
          <w:p w14:paraId="131C178E" w14:textId="306FFF7F" w:rsidR="0012714C" w:rsidRDefault="0012714C" w:rsidP="0012714C">
            <w:r>
              <w:t xml:space="preserve">This weeks’ lecture will explore the story of  sustainable development. Within this story,  the development of </w:t>
            </w:r>
            <w:r w:rsidR="007A07F3">
              <w:t xml:space="preserve"> SDG and MDG and how they impact the world</w:t>
            </w:r>
            <w:r>
              <w:t xml:space="preserve"> in the past present and </w:t>
            </w:r>
            <w:r w:rsidR="007A07F3">
              <w:t>future</w:t>
            </w:r>
            <w:r w:rsidR="002F3323">
              <w:t>.</w:t>
            </w:r>
          </w:p>
        </w:tc>
      </w:tr>
      <w:tr w:rsidR="007A07F3" w14:paraId="029F5686" w14:textId="77777777" w:rsidTr="007A07F3">
        <w:tc>
          <w:tcPr>
            <w:tcW w:w="3005" w:type="dxa"/>
          </w:tcPr>
          <w:p w14:paraId="670BE87E" w14:textId="5BE7687D" w:rsidR="007A07F3" w:rsidRDefault="007A07F3" w:rsidP="007A07F3">
            <w:r>
              <w:t>4</w:t>
            </w:r>
          </w:p>
        </w:tc>
        <w:tc>
          <w:tcPr>
            <w:tcW w:w="3005" w:type="dxa"/>
          </w:tcPr>
          <w:p w14:paraId="4EE32182" w14:textId="65476BC9" w:rsidR="007A07F3" w:rsidRDefault="002F3323" w:rsidP="007A07F3">
            <w:r>
              <w:t>Reading Week: Blue Zones</w:t>
            </w:r>
          </w:p>
        </w:tc>
        <w:tc>
          <w:tcPr>
            <w:tcW w:w="3006" w:type="dxa"/>
          </w:tcPr>
          <w:p w14:paraId="10968627" w14:textId="77777777" w:rsidR="0012714C" w:rsidRDefault="0012714C" w:rsidP="0012714C">
            <w:r>
              <w:t xml:space="preserve">Building upon the concepts of health wellbeing and sustainable development, students are encouraged to investigate the concept of ‘Blue Zones’ and what does it mean to live in ‘Blue Zone’. </w:t>
            </w:r>
          </w:p>
          <w:p w14:paraId="526D82F1" w14:textId="77777777" w:rsidR="0012714C" w:rsidRDefault="0012714C" w:rsidP="0012714C"/>
          <w:p w14:paraId="234898C4" w14:textId="77777777" w:rsidR="0012714C" w:rsidRDefault="0012714C" w:rsidP="0012714C">
            <w:r>
              <w:t xml:space="preserve">Students are asked to answer the following questions: </w:t>
            </w:r>
          </w:p>
          <w:p w14:paraId="6DABB75C" w14:textId="77777777" w:rsidR="0012714C" w:rsidRDefault="0012714C" w:rsidP="0012714C"/>
          <w:p w14:paraId="6E945DC2" w14:textId="47553606" w:rsidR="0012714C" w:rsidRPr="0012714C" w:rsidRDefault="0012714C" w:rsidP="0012714C">
            <w:pPr>
              <w:rPr>
                <w:i/>
                <w:iCs/>
              </w:rPr>
            </w:pPr>
            <w:r w:rsidRPr="0012714C">
              <w:rPr>
                <w:i/>
                <w:iCs/>
              </w:rPr>
              <w:t xml:space="preserve">What effect are the zones having on people’s health and wellbeing. </w:t>
            </w:r>
          </w:p>
          <w:p w14:paraId="67EC2A56" w14:textId="2795C200" w:rsidR="0012714C" w:rsidRDefault="0012714C" w:rsidP="0012714C">
            <w:r>
              <w:t xml:space="preserve">To answer this question student need to identify, analyse and evaluate factors that contribute towards an area being classified as a ‘Blue Zone’ </w:t>
            </w:r>
          </w:p>
          <w:p w14:paraId="111CE0D4" w14:textId="77777777" w:rsidR="0012714C" w:rsidRDefault="0012714C" w:rsidP="0012714C"/>
          <w:p w14:paraId="742356F4" w14:textId="0D1A86A1" w:rsidR="0012714C" w:rsidRDefault="0012714C" w:rsidP="0012714C">
            <w:r w:rsidRPr="0012714C">
              <w:lastRenderedPageBreak/>
              <w:t>identify, evaluate and analyse the contributing factors highlighted in the documentary</w:t>
            </w:r>
          </w:p>
          <w:p w14:paraId="45330404" w14:textId="77777777" w:rsidR="0012714C" w:rsidRDefault="0012714C" w:rsidP="0012714C"/>
          <w:p w14:paraId="67ECA6FA" w14:textId="77777777" w:rsidR="0012714C" w:rsidRDefault="0012714C" w:rsidP="0012714C"/>
          <w:p w14:paraId="3D48C5BB" w14:textId="77777777" w:rsidR="0012714C" w:rsidRDefault="0012714C" w:rsidP="007A07F3"/>
          <w:p w14:paraId="1A027813" w14:textId="1361F363" w:rsidR="007A07F3" w:rsidRDefault="0012714C" w:rsidP="0012714C">
            <w:r>
              <w:t>To aid students, t</w:t>
            </w:r>
            <w:r w:rsidR="002F3323">
              <w:t>here is a documentary on Netflix called ‘</w:t>
            </w:r>
            <w:r w:rsidR="002F3323" w:rsidRPr="0012714C">
              <w:rPr>
                <w:i/>
                <w:iCs/>
              </w:rPr>
              <w:t>Live to 100: Secrets of the Blue Zones’.</w:t>
            </w:r>
            <w:r w:rsidR="002F3323">
              <w:t xml:space="preserve"> </w:t>
            </w:r>
            <w:r>
              <w:t xml:space="preserve">This four episode documentary explores the notions of ‘blue zones’. </w:t>
            </w:r>
          </w:p>
          <w:p w14:paraId="0661BFC8" w14:textId="77777777" w:rsidR="002F3323" w:rsidRDefault="002F3323" w:rsidP="007A07F3"/>
          <w:p w14:paraId="7A895C1A" w14:textId="37403BCA" w:rsidR="002F3323" w:rsidRDefault="002F3323" w:rsidP="007A07F3">
            <w:r>
              <w:t xml:space="preserve"> </w:t>
            </w:r>
          </w:p>
        </w:tc>
      </w:tr>
      <w:tr w:rsidR="007A07F3" w14:paraId="2848E881" w14:textId="77777777" w:rsidTr="007A07F3">
        <w:tc>
          <w:tcPr>
            <w:tcW w:w="3005" w:type="dxa"/>
          </w:tcPr>
          <w:p w14:paraId="35C6F692" w14:textId="57A05B26" w:rsidR="007A07F3" w:rsidRDefault="007A07F3" w:rsidP="007A07F3">
            <w:r>
              <w:lastRenderedPageBreak/>
              <w:t>5</w:t>
            </w:r>
          </w:p>
        </w:tc>
        <w:tc>
          <w:tcPr>
            <w:tcW w:w="3005" w:type="dxa"/>
          </w:tcPr>
          <w:p w14:paraId="2CEE191B" w14:textId="021C5586" w:rsidR="002F3323" w:rsidRDefault="002F3323" w:rsidP="007A07F3">
            <w:r w:rsidRPr="002F3323">
              <w:t>Future Generations Act</w:t>
            </w:r>
          </w:p>
        </w:tc>
        <w:tc>
          <w:tcPr>
            <w:tcW w:w="3006" w:type="dxa"/>
          </w:tcPr>
          <w:p w14:paraId="4545F806" w14:textId="7B59A043" w:rsidR="002F3323" w:rsidRDefault="00CF7658" w:rsidP="00CF7658">
            <w:r>
              <w:t xml:space="preserve">This weeks’ lecture will transition from investigating concepts towards exploring and examining the structure of the Wellbeing of Future Generations Act and how it is applied in Wales. </w:t>
            </w:r>
          </w:p>
        </w:tc>
      </w:tr>
      <w:tr w:rsidR="007A07F3" w14:paraId="000FC2F7" w14:textId="77777777" w:rsidTr="007A07F3">
        <w:tc>
          <w:tcPr>
            <w:tcW w:w="3005" w:type="dxa"/>
          </w:tcPr>
          <w:p w14:paraId="100C6D0A" w14:textId="3DD5B58B" w:rsidR="007A07F3" w:rsidRDefault="007A07F3" w:rsidP="007A07F3">
            <w:r>
              <w:t>6</w:t>
            </w:r>
          </w:p>
        </w:tc>
        <w:tc>
          <w:tcPr>
            <w:tcW w:w="3005" w:type="dxa"/>
          </w:tcPr>
          <w:p w14:paraId="47BFD9BF" w14:textId="5E9E58BC" w:rsidR="007A07F3" w:rsidRDefault="007A07F3" w:rsidP="007A07F3">
            <w:r>
              <w:t xml:space="preserve">A healthier Wales </w:t>
            </w:r>
          </w:p>
        </w:tc>
        <w:tc>
          <w:tcPr>
            <w:tcW w:w="3006" w:type="dxa"/>
          </w:tcPr>
          <w:p w14:paraId="64111C9A" w14:textId="397F2C80" w:rsidR="00CF7658" w:rsidRDefault="00CF7658" w:rsidP="00CF7658">
            <w:pPr>
              <w:rPr>
                <w:i/>
                <w:iCs/>
              </w:rPr>
            </w:pPr>
            <w:r>
              <w:t>This weeks’ lecture will focus on the following  wellbeing goal of the Future Generations Act</w:t>
            </w:r>
            <w:r w:rsidRPr="00CF7658">
              <w:rPr>
                <w:i/>
                <w:iCs/>
              </w:rPr>
              <w:t>:  A Healthier Wales</w:t>
            </w:r>
            <w:r>
              <w:rPr>
                <w:i/>
                <w:iCs/>
              </w:rPr>
              <w:t xml:space="preserve"> and the roles of PSB and LAs and how the goal is being achieved. </w:t>
            </w:r>
          </w:p>
          <w:p w14:paraId="22383D67" w14:textId="043A8F28" w:rsidR="00CF7658" w:rsidRDefault="00CF7658" w:rsidP="00CF7658"/>
          <w:p w14:paraId="68636D6F" w14:textId="77777777" w:rsidR="00CF7658" w:rsidRDefault="00CF7658" w:rsidP="007A07F3"/>
          <w:p w14:paraId="2611484F" w14:textId="5EDB0636" w:rsidR="007A07F3" w:rsidRDefault="007A07F3" w:rsidP="007A07F3"/>
        </w:tc>
      </w:tr>
      <w:tr w:rsidR="007A07F3" w14:paraId="60BF5B6C" w14:textId="77777777" w:rsidTr="007A07F3">
        <w:tc>
          <w:tcPr>
            <w:tcW w:w="3005" w:type="dxa"/>
          </w:tcPr>
          <w:p w14:paraId="77B71D0C" w14:textId="4AA26F2F" w:rsidR="007A07F3" w:rsidRDefault="007A07F3" w:rsidP="007A07F3">
            <w:r>
              <w:t>7</w:t>
            </w:r>
          </w:p>
        </w:tc>
        <w:tc>
          <w:tcPr>
            <w:tcW w:w="3005" w:type="dxa"/>
          </w:tcPr>
          <w:p w14:paraId="46E252B7" w14:textId="5D7D85DE" w:rsidR="007A07F3" w:rsidRDefault="007A07F3" w:rsidP="007A07F3">
            <w:r>
              <w:t xml:space="preserve">A more equal Wales </w:t>
            </w:r>
          </w:p>
        </w:tc>
        <w:tc>
          <w:tcPr>
            <w:tcW w:w="3006" w:type="dxa"/>
          </w:tcPr>
          <w:p w14:paraId="738C199C" w14:textId="5A6362A0" w:rsidR="007A07F3" w:rsidRDefault="00CF7658" w:rsidP="007A07F3">
            <w:r w:rsidRPr="00CF7658">
              <w:t xml:space="preserve">This weeks’ lecture will focus on the following  wellbeing goal of the Future Generations Act:  A </w:t>
            </w:r>
            <w:r>
              <w:t xml:space="preserve">More Equal Wales </w:t>
            </w:r>
            <w:r w:rsidRPr="00CF7658">
              <w:t xml:space="preserve"> and the roles of PSB and LAs and how the goal is being achieved.</w:t>
            </w:r>
          </w:p>
        </w:tc>
      </w:tr>
      <w:tr w:rsidR="007A07F3" w14:paraId="33E051B9" w14:textId="77777777" w:rsidTr="007A07F3">
        <w:tc>
          <w:tcPr>
            <w:tcW w:w="3005" w:type="dxa"/>
          </w:tcPr>
          <w:p w14:paraId="282331DA" w14:textId="5490482C" w:rsidR="007A07F3" w:rsidRDefault="007A07F3" w:rsidP="007A07F3">
            <w:r>
              <w:t>8</w:t>
            </w:r>
          </w:p>
        </w:tc>
        <w:tc>
          <w:tcPr>
            <w:tcW w:w="3005" w:type="dxa"/>
          </w:tcPr>
          <w:p w14:paraId="693C3615" w14:textId="6738D7EC" w:rsidR="007A07F3" w:rsidRDefault="007A07F3" w:rsidP="007A07F3">
            <w:r>
              <w:t xml:space="preserve">A cohesive Wales </w:t>
            </w:r>
          </w:p>
        </w:tc>
        <w:tc>
          <w:tcPr>
            <w:tcW w:w="3006" w:type="dxa"/>
          </w:tcPr>
          <w:p w14:paraId="4B690A65" w14:textId="55383F64" w:rsidR="00CF7658" w:rsidRDefault="00CF7658" w:rsidP="007A07F3">
            <w:r w:rsidRPr="00CF7658">
              <w:t xml:space="preserve">This weeks’ lecture will focus on the following  wellbeing goal of the Future Generations Act:  A </w:t>
            </w:r>
            <w:r>
              <w:t xml:space="preserve">Cohesive Wales </w:t>
            </w:r>
            <w:r w:rsidRPr="00CF7658">
              <w:t xml:space="preserve"> and the roles of PSB and LAs and how the goal is being achieved.</w:t>
            </w:r>
          </w:p>
          <w:p w14:paraId="51D3ECFE" w14:textId="77777777" w:rsidR="00CF7658" w:rsidRPr="00CF7658" w:rsidRDefault="00CF7658" w:rsidP="007A07F3">
            <w:pPr>
              <w:rPr>
                <w:i/>
                <w:iCs/>
              </w:rPr>
            </w:pPr>
          </w:p>
          <w:p w14:paraId="7E93FCB8" w14:textId="3D50A1FD" w:rsidR="00CF7658" w:rsidRPr="00CF7658" w:rsidRDefault="00A766B8" w:rsidP="007A07F3">
            <w:pPr>
              <w:rPr>
                <w:i/>
                <w:iCs/>
              </w:rPr>
            </w:pPr>
            <w:r w:rsidRPr="00CF7658">
              <w:rPr>
                <w:i/>
                <w:iCs/>
              </w:rPr>
              <w:t>Draft Week</w:t>
            </w:r>
            <w:r w:rsidR="00CF7658" w:rsidRPr="00CF7658">
              <w:rPr>
                <w:i/>
                <w:iCs/>
              </w:rPr>
              <w:t xml:space="preserve">: </w:t>
            </w:r>
          </w:p>
          <w:p w14:paraId="45F3C52E" w14:textId="0A48499F" w:rsidR="00A766B8" w:rsidRDefault="00CF7658" w:rsidP="007A07F3">
            <w:r>
              <w:t xml:space="preserve">Student’s will be able to produce a draft (1) to receive verbal, face-to-face  feedback.  </w:t>
            </w:r>
            <w:r w:rsidR="00A766B8">
              <w:t xml:space="preserve"> </w:t>
            </w:r>
          </w:p>
        </w:tc>
      </w:tr>
      <w:tr w:rsidR="007A07F3" w14:paraId="6ACF6182" w14:textId="77777777" w:rsidTr="007A07F3">
        <w:tc>
          <w:tcPr>
            <w:tcW w:w="3005" w:type="dxa"/>
          </w:tcPr>
          <w:p w14:paraId="3FAC0225" w14:textId="3E2DA19E" w:rsidR="007A07F3" w:rsidRDefault="007A07F3" w:rsidP="007A07F3">
            <w:r>
              <w:lastRenderedPageBreak/>
              <w:t>9</w:t>
            </w:r>
          </w:p>
        </w:tc>
        <w:tc>
          <w:tcPr>
            <w:tcW w:w="3005" w:type="dxa"/>
          </w:tcPr>
          <w:p w14:paraId="44DB1A69" w14:textId="1C785C52" w:rsidR="007A07F3" w:rsidRDefault="007A07F3" w:rsidP="007A07F3">
            <w:r>
              <w:t xml:space="preserve">A resilient Wales </w:t>
            </w:r>
          </w:p>
        </w:tc>
        <w:tc>
          <w:tcPr>
            <w:tcW w:w="3006" w:type="dxa"/>
          </w:tcPr>
          <w:p w14:paraId="2491073C" w14:textId="1406101B" w:rsidR="007A07F3" w:rsidRDefault="00CF7658" w:rsidP="007A07F3">
            <w:r w:rsidRPr="00CF7658">
              <w:t xml:space="preserve">This weeks’ lecture will focus on the following  wellbeing goal of the Future Generations Act:  A </w:t>
            </w:r>
            <w:r>
              <w:t xml:space="preserve">Resilient Wales </w:t>
            </w:r>
            <w:r w:rsidRPr="00CF7658">
              <w:t>and the roles of PSB and LAs and how the goal is being achieved.</w:t>
            </w:r>
          </w:p>
        </w:tc>
      </w:tr>
      <w:tr w:rsidR="007A07F3" w14:paraId="2380E730" w14:textId="77777777" w:rsidTr="007A07F3">
        <w:tc>
          <w:tcPr>
            <w:tcW w:w="3005" w:type="dxa"/>
          </w:tcPr>
          <w:p w14:paraId="14D17687" w14:textId="78C7A566" w:rsidR="007A07F3" w:rsidRDefault="007A07F3" w:rsidP="007A07F3">
            <w:r>
              <w:t>10</w:t>
            </w:r>
          </w:p>
        </w:tc>
        <w:tc>
          <w:tcPr>
            <w:tcW w:w="3005" w:type="dxa"/>
          </w:tcPr>
          <w:p w14:paraId="42BCDF1A" w14:textId="2D9ED419" w:rsidR="007A07F3" w:rsidRDefault="007A07F3" w:rsidP="007A07F3">
            <w:r>
              <w:t xml:space="preserve">Module recap </w:t>
            </w:r>
          </w:p>
        </w:tc>
        <w:tc>
          <w:tcPr>
            <w:tcW w:w="3006" w:type="dxa"/>
          </w:tcPr>
          <w:p w14:paraId="01866D07" w14:textId="77777777" w:rsidR="007A07F3" w:rsidRDefault="007A07F3" w:rsidP="007A07F3">
            <w:r>
              <w:t>Submission: 15</w:t>
            </w:r>
            <w:r w:rsidRPr="007A07F3">
              <w:rPr>
                <w:vertAlign w:val="superscript"/>
              </w:rPr>
              <w:t>th</w:t>
            </w:r>
            <w:r>
              <w:t xml:space="preserve"> December 2023, 23:55pm</w:t>
            </w:r>
            <w:r w:rsidR="00CF7658">
              <w:t xml:space="preserve">. </w:t>
            </w:r>
          </w:p>
          <w:p w14:paraId="3A8309AB" w14:textId="77777777" w:rsidR="00CF7658" w:rsidRDefault="00CF7658" w:rsidP="007A07F3"/>
          <w:p w14:paraId="10D2E5BC" w14:textId="77777777" w:rsidR="00CF7658" w:rsidRDefault="00CF7658" w:rsidP="007A07F3"/>
          <w:p w14:paraId="1B45F1F8" w14:textId="6A76CB5D" w:rsidR="00CF7658" w:rsidRDefault="00CF7658" w:rsidP="007A07F3">
            <w:r>
              <w:t xml:space="preserve">This week will be an academic workshop where </w:t>
            </w:r>
            <w:r w:rsidR="00603EF4">
              <w:t>students</w:t>
            </w:r>
            <w:r>
              <w:t xml:space="preserve"> can:</w:t>
            </w:r>
          </w:p>
          <w:p w14:paraId="20952FAF" w14:textId="77777777" w:rsidR="00CF7658" w:rsidRDefault="00CF7658" w:rsidP="00CF7658">
            <w:pPr>
              <w:pStyle w:val="ListParagraph"/>
              <w:numPr>
                <w:ilvl w:val="0"/>
                <w:numId w:val="2"/>
              </w:numPr>
            </w:pPr>
            <w:r>
              <w:t xml:space="preserve">continue working on their assignment. </w:t>
            </w:r>
          </w:p>
          <w:p w14:paraId="252E66C0" w14:textId="77777777" w:rsidR="00CF7658" w:rsidRDefault="00CF7658" w:rsidP="00CF7658">
            <w:pPr>
              <w:pStyle w:val="ListParagraph"/>
              <w:numPr>
                <w:ilvl w:val="0"/>
                <w:numId w:val="2"/>
              </w:numPr>
            </w:pPr>
            <w:r>
              <w:t xml:space="preserve">Ask questions concerning the assignment </w:t>
            </w:r>
          </w:p>
          <w:p w14:paraId="043368DC" w14:textId="77777777" w:rsidR="00CF7658" w:rsidRDefault="00CF7658" w:rsidP="00CF7658">
            <w:pPr>
              <w:pStyle w:val="ListParagraph"/>
              <w:numPr>
                <w:ilvl w:val="0"/>
                <w:numId w:val="2"/>
              </w:numPr>
            </w:pPr>
            <w:r>
              <w:t>Recap on module content</w:t>
            </w:r>
          </w:p>
          <w:p w14:paraId="14498420" w14:textId="77777777" w:rsidR="00603EF4" w:rsidRDefault="00603EF4" w:rsidP="00603EF4"/>
          <w:p w14:paraId="62C7BBEA" w14:textId="44A225FD" w:rsidR="00603EF4" w:rsidRDefault="00603EF4" w:rsidP="00603EF4">
            <w:r>
              <w:t xml:space="preserve">Please note, no drafts will be looked at during this session. </w:t>
            </w:r>
          </w:p>
        </w:tc>
      </w:tr>
    </w:tbl>
    <w:p w14:paraId="327EAACA" w14:textId="77777777" w:rsidR="007A07F3" w:rsidRDefault="007A07F3" w:rsidP="007A07F3"/>
    <w:sectPr w:rsidR="007A07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EC68E1" w14:textId="77777777" w:rsidR="00225171" w:rsidRDefault="00225171" w:rsidP="002F3323">
      <w:pPr>
        <w:spacing w:after="0" w:line="240" w:lineRule="auto"/>
      </w:pPr>
      <w:r>
        <w:separator/>
      </w:r>
    </w:p>
  </w:endnote>
  <w:endnote w:type="continuationSeparator" w:id="0">
    <w:p w14:paraId="69B73769" w14:textId="77777777" w:rsidR="00225171" w:rsidRDefault="00225171" w:rsidP="002F33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419D7F" w14:textId="77777777" w:rsidR="00225171" w:rsidRDefault="00225171" w:rsidP="002F3323">
      <w:pPr>
        <w:spacing w:after="0" w:line="240" w:lineRule="auto"/>
      </w:pPr>
      <w:r>
        <w:separator/>
      </w:r>
    </w:p>
  </w:footnote>
  <w:footnote w:type="continuationSeparator" w:id="0">
    <w:p w14:paraId="4A86D970" w14:textId="77777777" w:rsidR="00225171" w:rsidRDefault="00225171" w:rsidP="002F332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8D3937"/>
    <w:multiLevelType w:val="hybridMultilevel"/>
    <w:tmpl w:val="5BE012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8777DB8"/>
    <w:multiLevelType w:val="hybridMultilevel"/>
    <w:tmpl w:val="853A872E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num w:numId="1" w16cid:durableId="580526943">
    <w:abstractNumId w:val="0"/>
  </w:num>
  <w:num w:numId="2" w16cid:durableId="111289448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07F3"/>
    <w:rsid w:val="0003583A"/>
    <w:rsid w:val="0012714C"/>
    <w:rsid w:val="00133BDA"/>
    <w:rsid w:val="00225171"/>
    <w:rsid w:val="002F3323"/>
    <w:rsid w:val="00603EF4"/>
    <w:rsid w:val="00726A92"/>
    <w:rsid w:val="007A07F3"/>
    <w:rsid w:val="00A766B8"/>
    <w:rsid w:val="00B31960"/>
    <w:rsid w:val="00CF7658"/>
    <w:rsid w:val="00F53A05"/>
    <w:rsid w:val="00FB5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9F6F9EF"/>
  <w15:chartTrackingRefBased/>
  <w15:docId w15:val="{FF8E745F-8376-4E58-866C-433E6FB7F0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A07F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A07F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F33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3323"/>
  </w:style>
  <w:style w:type="paragraph" w:styleId="Footer">
    <w:name w:val="footer"/>
    <w:basedOn w:val="Normal"/>
    <w:link w:val="FooterChar"/>
    <w:uiPriority w:val="99"/>
    <w:unhideWhenUsed/>
    <w:rsid w:val="002F33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332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428</Words>
  <Characters>2446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Jonathan Wyatt</cp:lastModifiedBy>
  <cp:revision>6</cp:revision>
  <dcterms:created xsi:type="dcterms:W3CDTF">2023-09-11T11:43:00Z</dcterms:created>
  <dcterms:modified xsi:type="dcterms:W3CDTF">2023-09-22T18:05:00Z</dcterms:modified>
</cp:coreProperties>
</file>