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66CD97F" w:rsidP="266CD97F" w:rsidRDefault="266CD97F" w14:paraId="15B79440" w14:textId="7A0E64ED">
      <w:pPr>
        <w:spacing w:line="480" w:lineRule="auto"/>
        <w:jc w:val="center"/>
        <w:rPr>
          <w:rFonts w:ascii="Times New Roman" w:hAnsi="Times New Roman" w:cs="Times New Roman" w:asciiTheme="majorBidi" w:hAnsiTheme="majorBidi" w:cstheme="majorBidi"/>
          <w:b w:val="1"/>
          <w:bCs w:val="1"/>
        </w:rPr>
      </w:pPr>
      <w:r w:rsidRPr="266CD97F" w:rsidR="266CD97F">
        <w:rPr>
          <w:rFonts w:ascii="Times New Roman" w:hAnsi="Times New Roman" w:cs="Times New Roman" w:asciiTheme="majorBidi" w:hAnsiTheme="majorBidi" w:cstheme="majorBidi"/>
          <w:b w:val="1"/>
          <w:bCs w:val="1"/>
        </w:rPr>
        <w:t>Psychology in Health and Social Care</w:t>
      </w:r>
    </w:p>
    <w:p w:rsidR="266CD97F" w:rsidP="266CD97F" w:rsidRDefault="266CD97F" w14:paraId="72C617AA" w14:textId="73CA3B61">
      <w:pPr>
        <w:pStyle w:val="Normal"/>
        <w:spacing w:line="480" w:lineRule="auto"/>
        <w:jc w:val="center"/>
        <w:rPr>
          <w:rFonts w:ascii="Times New Roman" w:hAnsi="Times New Roman" w:cs="Times New Roman" w:asciiTheme="majorBidi" w:hAnsiTheme="majorBidi" w:cstheme="majorBidi"/>
          <w:b w:val="1"/>
          <w:bCs w:val="1"/>
        </w:rPr>
      </w:pPr>
      <w:r w:rsidRPr="266CD97F" w:rsidR="266CD97F">
        <w:rPr>
          <w:rFonts w:ascii="Times New Roman" w:hAnsi="Times New Roman" w:cs="Times New Roman" w:asciiTheme="majorBidi" w:hAnsiTheme="majorBidi" w:cstheme="majorBidi"/>
          <w:b w:val="1"/>
          <w:bCs w:val="1"/>
        </w:rPr>
        <w:t>(LCHS4006_LON)</w:t>
      </w:r>
    </w:p>
    <w:p w:rsidR="266CD97F" w:rsidP="266CD97F" w:rsidRDefault="266CD97F" w14:paraId="11DF8D92" w14:textId="3AAB3EF2">
      <w:pPr>
        <w:pStyle w:val="Normal"/>
        <w:spacing w:line="480" w:lineRule="auto"/>
        <w:jc w:val="center"/>
        <w:rPr>
          <w:rFonts w:ascii="Times New Roman" w:hAnsi="Times New Roman" w:cs="Times New Roman" w:asciiTheme="majorBidi" w:hAnsiTheme="majorBidi" w:cstheme="majorBidi"/>
          <w:b w:val="1"/>
          <w:bCs w:val="1"/>
        </w:rPr>
      </w:pPr>
      <w:r w:rsidRPr="266CD97F" w:rsidR="266CD97F">
        <w:rPr>
          <w:rFonts w:ascii="Times New Roman" w:hAnsi="Times New Roman" w:cs="Times New Roman" w:asciiTheme="majorBidi" w:hAnsiTheme="majorBidi" w:cstheme="majorBidi"/>
          <w:b w:val="1"/>
          <w:bCs w:val="1"/>
        </w:rPr>
        <w:t>Assessment 2</w:t>
      </w:r>
    </w:p>
    <w:p w:rsidR="266CD97F" w:rsidP="266CD97F" w:rsidRDefault="266CD97F" w14:paraId="768B7FBF" w14:textId="29844FEC">
      <w:pPr>
        <w:pStyle w:val="Normal"/>
        <w:spacing w:line="480" w:lineRule="auto"/>
        <w:jc w:val="center"/>
        <w:rPr>
          <w:rFonts w:ascii="Times New Roman" w:hAnsi="Times New Roman" w:cs="Times New Roman" w:asciiTheme="majorBidi" w:hAnsiTheme="majorBidi" w:cstheme="majorBidi"/>
          <w:b w:val="1"/>
          <w:bCs w:val="1"/>
        </w:rPr>
      </w:pPr>
      <w:r w:rsidRPr="266CD97F" w:rsidR="266CD97F">
        <w:rPr>
          <w:rFonts w:ascii="Times New Roman" w:hAnsi="Times New Roman" w:cs="Times New Roman" w:asciiTheme="majorBidi" w:hAnsiTheme="majorBidi" w:cstheme="majorBidi"/>
          <w:b w:val="1"/>
          <w:bCs w:val="1"/>
        </w:rPr>
        <w:t>Reflective Report</w:t>
      </w:r>
    </w:p>
    <w:p w:rsidR="266CD97F" w:rsidP="266CD97F" w:rsidRDefault="266CD97F" w14:paraId="1FF8AE95" w14:textId="5BC53C37">
      <w:pPr>
        <w:pStyle w:val="Normal"/>
        <w:spacing w:line="480" w:lineRule="auto"/>
        <w:jc w:val="center"/>
        <w:rPr>
          <w:rFonts w:ascii="Times New Roman" w:hAnsi="Times New Roman" w:cs="Times New Roman" w:asciiTheme="majorBidi" w:hAnsiTheme="majorBidi" w:cstheme="majorBidi"/>
          <w:b w:val="1"/>
          <w:bCs w:val="1"/>
        </w:rPr>
      </w:pPr>
      <w:r w:rsidRPr="266CD97F" w:rsidR="266CD97F">
        <w:rPr>
          <w:rFonts w:ascii="Times New Roman" w:hAnsi="Times New Roman" w:cs="Times New Roman" w:asciiTheme="majorBidi" w:hAnsiTheme="majorBidi" w:cstheme="majorBidi"/>
          <w:b w:val="1"/>
          <w:bCs w:val="1"/>
        </w:rPr>
        <w:t xml:space="preserve">Name: Sia </w:t>
      </w:r>
      <w:r w:rsidRPr="266CD97F" w:rsidR="266CD97F">
        <w:rPr>
          <w:rFonts w:ascii="Times New Roman" w:hAnsi="Times New Roman" w:cs="Times New Roman" w:asciiTheme="majorBidi" w:hAnsiTheme="majorBidi" w:cstheme="majorBidi"/>
          <w:b w:val="1"/>
          <w:bCs w:val="1"/>
        </w:rPr>
        <w:t>Zuliatu</w:t>
      </w:r>
      <w:r w:rsidRPr="266CD97F" w:rsidR="266CD97F">
        <w:rPr>
          <w:rFonts w:ascii="Times New Roman" w:hAnsi="Times New Roman" w:cs="Times New Roman" w:asciiTheme="majorBidi" w:hAnsiTheme="majorBidi" w:cstheme="majorBidi"/>
          <w:b w:val="1"/>
          <w:bCs w:val="1"/>
        </w:rPr>
        <w:t xml:space="preserve"> Jalloh</w:t>
      </w:r>
    </w:p>
    <w:p w:rsidR="266CD97F" w:rsidP="266CD97F" w:rsidRDefault="266CD97F" w14:paraId="58FCB806" w14:textId="639C1287">
      <w:pPr>
        <w:pStyle w:val="Normal"/>
        <w:spacing w:line="480" w:lineRule="auto"/>
        <w:jc w:val="center"/>
        <w:rPr>
          <w:rFonts w:ascii="Times New Roman" w:hAnsi="Times New Roman" w:cs="Times New Roman" w:asciiTheme="majorBidi" w:hAnsiTheme="majorBidi" w:cstheme="majorBidi"/>
          <w:b w:val="1"/>
          <w:bCs w:val="1"/>
        </w:rPr>
      </w:pPr>
      <w:r w:rsidRPr="266CD97F" w:rsidR="266CD97F">
        <w:rPr>
          <w:rFonts w:ascii="Times New Roman" w:hAnsi="Times New Roman" w:cs="Times New Roman" w:asciiTheme="majorBidi" w:hAnsiTheme="majorBidi" w:cstheme="majorBidi"/>
          <w:b w:val="1"/>
          <w:bCs w:val="1"/>
        </w:rPr>
        <w:t>ID:2130457</w:t>
      </w:r>
    </w:p>
    <w:p w:rsidR="266CD97F" w:rsidP="266CD97F" w:rsidRDefault="266CD97F" w14:paraId="11DE387A" w14:textId="3AC81579">
      <w:pPr>
        <w:pStyle w:val="Normal"/>
        <w:spacing w:line="480" w:lineRule="auto"/>
        <w:jc w:val="center"/>
        <w:rPr>
          <w:rFonts w:ascii="Times New Roman" w:hAnsi="Times New Roman" w:cs="Times New Roman" w:asciiTheme="majorBidi" w:hAnsiTheme="majorBidi" w:cstheme="majorBidi"/>
          <w:b w:val="1"/>
          <w:bCs w:val="1"/>
        </w:rPr>
      </w:pPr>
      <w:r w:rsidRPr="266CD97F" w:rsidR="266CD97F">
        <w:rPr>
          <w:rFonts w:ascii="Times New Roman" w:hAnsi="Times New Roman" w:cs="Times New Roman" w:asciiTheme="majorBidi" w:hAnsiTheme="majorBidi" w:cstheme="majorBidi"/>
          <w:b w:val="1"/>
          <w:bCs w:val="1"/>
        </w:rPr>
        <w:t>Submission Date: 5 May 2023</w:t>
      </w:r>
    </w:p>
    <w:p w:rsidR="266CD97F" w:rsidP="266CD97F" w:rsidRDefault="266CD97F" w14:paraId="17ACE388" w14:textId="7831BB8E">
      <w:pPr>
        <w:pStyle w:val="Normal"/>
        <w:spacing w:line="480" w:lineRule="auto"/>
        <w:jc w:val="center"/>
        <w:rPr>
          <w:rFonts w:ascii="Times New Roman" w:hAnsi="Times New Roman" w:cs="Times New Roman" w:asciiTheme="majorBidi" w:hAnsiTheme="majorBidi" w:cstheme="majorBidi"/>
          <w:b w:val="1"/>
          <w:bCs w:val="1"/>
        </w:rPr>
      </w:pPr>
    </w:p>
    <w:p xmlns:wp14="http://schemas.microsoft.com/office/word/2010/wordml" w:rsidRPr="00F76483" w:rsidR="008B74C5" w:rsidP="00F76483" w:rsidRDefault="008B74C5" w14:paraId="672A6659" wp14:textId="77777777">
      <w:pPr>
        <w:spacing w:line="480" w:lineRule="auto"/>
        <w:jc w:val="center"/>
        <w:rPr>
          <w:rFonts w:asciiTheme="majorBidi" w:hAnsiTheme="majorBidi" w:cstheme="majorBidi"/>
          <w:b/>
          <w:bCs/>
        </w:rPr>
      </w:pPr>
    </w:p>
    <w:p xmlns:wp14="http://schemas.microsoft.com/office/word/2010/wordml" w:rsidRPr="00F76483" w:rsidR="008B74C5" w:rsidP="00F76483" w:rsidRDefault="008B74C5" w14:paraId="0A37501D" wp14:textId="77777777">
      <w:pPr>
        <w:spacing w:line="480" w:lineRule="auto"/>
        <w:jc w:val="center"/>
        <w:rPr>
          <w:rFonts w:asciiTheme="majorBidi" w:hAnsiTheme="majorBidi" w:cstheme="majorBidi"/>
          <w:b/>
          <w:bCs/>
        </w:rPr>
      </w:pPr>
    </w:p>
    <w:p xmlns:wp14="http://schemas.microsoft.com/office/word/2010/wordml" w:rsidRPr="00F76483" w:rsidR="008B74C5" w:rsidP="00F76483" w:rsidRDefault="008B74C5" w14:paraId="5DAB6C7B" wp14:textId="77777777">
      <w:pPr>
        <w:spacing w:line="480" w:lineRule="auto"/>
        <w:rPr>
          <w:rFonts w:asciiTheme="majorBidi" w:hAnsiTheme="majorBidi" w:cstheme="majorBidi"/>
          <w:b/>
          <w:bCs/>
        </w:rPr>
      </w:pPr>
      <w:r w:rsidRPr="00F76483">
        <w:rPr>
          <w:rFonts w:asciiTheme="majorBidi" w:hAnsiTheme="majorBidi" w:cstheme="majorBidi"/>
          <w:b/>
          <w:bCs/>
        </w:rPr>
        <w:br w:type="page"/>
      </w:r>
    </w:p>
    <w:sdt>
      <w:sdtPr>
        <w:rPr>
          <w:rFonts w:asciiTheme="majorBidi" w:hAnsiTheme="majorBidi"/>
          <w:b/>
          <w:bCs/>
          <w:color w:val="auto"/>
          <w:sz w:val="24"/>
          <w:szCs w:val="24"/>
        </w:rPr>
        <w:id w:val="-1260522349"/>
        <w:docPartObj>
          <w:docPartGallery w:val="Table of Contents"/>
          <w:docPartUnique/>
        </w:docPartObj>
      </w:sdtPr>
      <w:sdtEndPr>
        <w:rPr>
          <w:rFonts w:eastAsiaTheme="minorEastAsia"/>
          <w:noProof/>
          <w:lang w:eastAsia="zh-CN"/>
        </w:rPr>
      </w:sdtEndPr>
      <w:sdtContent>
        <w:p xmlns:wp14="http://schemas.microsoft.com/office/word/2010/wordml" w:rsidRPr="00F76483" w:rsidR="008B74C5" w:rsidP="00F76483" w:rsidRDefault="008B74C5" w14:paraId="22E0FC93" wp14:textId="77777777">
          <w:pPr>
            <w:pStyle w:val="TOCHeading"/>
            <w:spacing w:after="160" w:line="480" w:lineRule="auto"/>
            <w:rPr>
              <w:rFonts w:asciiTheme="majorBidi" w:hAnsiTheme="majorBidi"/>
              <w:b/>
              <w:bCs/>
              <w:color w:val="auto"/>
              <w:sz w:val="24"/>
              <w:szCs w:val="24"/>
            </w:rPr>
          </w:pPr>
          <w:r w:rsidRPr="00F76483">
            <w:rPr>
              <w:rFonts w:asciiTheme="majorBidi" w:hAnsiTheme="majorBidi"/>
              <w:b/>
              <w:bCs/>
              <w:color w:val="auto"/>
              <w:sz w:val="24"/>
              <w:szCs w:val="24"/>
            </w:rPr>
            <w:t>Table of Contents</w:t>
          </w:r>
        </w:p>
        <w:p xmlns:wp14="http://schemas.microsoft.com/office/word/2010/wordml" w:rsidRPr="00F76483" w:rsidR="008B74C5" w:rsidP="00F76483" w:rsidRDefault="008B74C5" w14:paraId="0868FBB1" wp14:textId="77777777">
          <w:pPr>
            <w:pStyle w:val="TOC1"/>
            <w:tabs>
              <w:tab w:val="right" w:leader="dot" w:pos="9350"/>
            </w:tabs>
            <w:spacing w:after="160" w:line="480" w:lineRule="auto"/>
            <w:rPr>
              <w:rFonts w:asciiTheme="majorBidi" w:hAnsiTheme="majorBidi" w:cstheme="majorBidi"/>
              <w:noProof/>
            </w:rPr>
          </w:pPr>
          <w:r w:rsidRPr="00F76483">
            <w:rPr>
              <w:rFonts w:asciiTheme="majorBidi" w:hAnsiTheme="majorBidi" w:cstheme="majorBidi"/>
            </w:rPr>
            <w:fldChar w:fldCharType="begin"/>
          </w:r>
          <w:r w:rsidRPr="00F76483">
            <w:rPr>
              <w:rFonts w:asciiTheme="majorBidi" w:hAnsiTheme="majorBidi" w:cstheme="majorBidi"/>
            </w:rPr>
            <w:instrText xml:space="preserve"> TOC \o "1-3" \h \z \u </w:instrText>
          </w:r>
          <w:r w:rsidRPr="00F76483">
            <w:rPr>
              <w:rFonts w:asciiTheme="majorBidi" w:hAnsiTheme="majorBidi" w:cstheme="majorBidi"/>
            </w:rPr>
            <w:fldChar w:fldCharType="separate"/>
          </w:r>
          <w:hyperlink w:history="1" w:anchor="_Toc133477329">
            <w:r w:rsidRPr="00F76483">
              <w:rPr>
                <w:rStyle w:val="Hyperlink"/>
                <w:rFonts w:asciiTheme="majorBidi" w:hAnsiTheme="majorBidi" w:cstheme="majorBidi"/>
                <w:noProof/>
                <w:color w:val="auto"/>
              </w:rPr>
              <w:t>1. Introduction</w:t>
            </w:r>
            <w:r w:rsidRPr="00F76483">
              <w:rPr>
                <w:rFonts w:asciiTheme="majorBidi" w:hAnsiTheme="majorBidi" w:cstheme="majorBidi"/>
                <w:noProof/>
                <w:webHidden/>
              </w:rPr>
              <w:tab/>
            </w:r>
            <w:r w:rsidRPr="00F76483">
              <w:rPr>
                <w:rFonts w:asciiTheme="majorBidi" w:hAnsiTheme="majorBidi" w:cstheme="majorBidi"/>
                <w:noProof/>
                <w:webHidden/>
              </w:rPr>
              <w:fldChar w:fldCharType="begin"/>
            </w:r>
            <w:r w:rsidRPr="00F76483">
              <w:rPr>
                <w:rFonts w:asciiTheme="majorBidi" w:hAnsiTheme="majorBidi" w:cstheme="majorBidi"/>
                <w:noProof/>
                <w:webHidden/>
              </w:rPr>
              <w:instrText xml:space="preserve"> PAGEREF _Toc133477329 \h </w:instrText>
            </w:r>
            <w:r w:rsidRPr="00F76483">
              <w:rPr>
                <w:rFonts w:asciiTheme="majorBidi" w:hAnsiTheme="majorBidi" w:cstheme="majorBidi"/>
                <w:noProof/>
                <w:webHidden/>
              </w:rPr>
            </w:r>
            <w:r w:rsidRPr="00F76483">
              <w:rPr>
                <w:rFonts w:asciiTheme="majorBidi" w:hAnsiTheme="majorBidi" w:cstheme="majorBidi"/>
                <w:noProof/>
                <w:webHidden/>
              </w:rPr>
              <w:fldChar w:fldCharType="separate"/>
            </w:r>
            <w:r w:rsidR="00814E9E">
              <w:rPr>
                <w:rFonts w:asciiTheme="majorBidi" w:hAnsiTheme="majorBidi" w:cstheme="majorBidi"/>
                <w:noProof/>
                <w:webHidden/>
              </w:rPr>
              <w:t>3</w:t>
            </w:r>
            <w:r w:rsidRPr="00F76483">
              <w:rPr>
                <w:rFonts w:asciiTheme="majorBidi" w:hAnsiTheme="majorBidi" w:cstheme="majorBidi"/>
                <w:noProof/>
                <w:webHidden/>
              </w:rPr>
              <w:fldChar w:fldCharType="end"/>
            </w:r>
          </w:hyperlink>
        </w:p>
        <w:p xmlns:wp14="http://schemas.microsoft.com/office/word/2010/wordml" w:rsidRPr="00F76483" w:rsidR="008B74C5" w:rsidP="00F76483" w:rsidRDefault="008B74C5" w14:paraId="39721AE9" wp14:textId="77777777">
          <w:pPr>
            <w:pStyle w:val="TOC1"/>
            <w:tabs>
              <w:tab w:val="right" w:leader="dot" w:pos="9350"/>
            </w:tabs>
            <w:spacing w:after="160" w:line="480" w:lineRule="auto"/>
            <w:rPr>
              <w:rFonts w:asciiTheme="majorBidi" w:hAnsiTheme="majorBidi" w:cstheme="majorBidi"/>
              <w:noProof/>
            </w:rPr>
          </w:pPr>
          <w:hyperlink w:history="1" w:anchor="_Toc133477330">
            <w:r w:rsidRPr="00F76483">
              <w:rPr>
                <w:rStyle w:val="Hyperlink"/>
                <w:rFonts w:asciiTheme="majorBidi" w:hAnsiTheme="majorBidi" w:cstheme="majorBidi"/>
                <w:noProof/>
                <w:color w:val="auto"/>
              </w:rPr>
              <w:t>2. Reflect on the psychological life span theory</w:t>
            </w:r>
            <w:r w:rsidRPr="00F76483">
              <w:rPr>
                <w:rFonts w:asciiTheme="majorBidi" w:hAnsiTheme="majorBidi" w:cstheme="majorBidi"/>
                <w:noProof/>
                <w:webHidden/>
              </w:rPr>
              <w:tab/>
            </w:r>
            <w:r w:rsidRPr="00F76483">
              <w:rPr>
                <w:rFonts w:asciiTheme="majorBidi" w:hAnsiTheme="majorBidi" w:cstheme="majorBidi"/>
                <w:noProof/>
                <w:webHidden/>
              </w:rPr>
              <w:fldChar w:fldCharType="begin"/>
            </w:r>
            <w:r w:rsidRPr="00F76483">
              <w:rPr>
                <w:rFonts w:asciiTheme="majorBidi" w:hAnsiTheme="majorBidi" w:cstheme="majorBidi"/>
                <w:noProof/>
                <w:webHidden/>
              </w:rPr>
              <w:instrText xml:space="preserve"> PAGEREF _Toc133477330 \h </w:instrText>
            </w:r>
            <w:r w:rsidRPr="00F76483">
              <w:rPr>
                <w:rFonts w:asciiTheme="majorBidi" w:hAnsiTheme="majorBidi" w:cstheme="majorBidi"/>
                <w:noProof/>
                <w:webHidden/>
              </w:rPr>
            </w:r>
            <w:r w:rsidRPr="00F76483">
              <w:rPr>
                <w:rFonts w:asciiTheme="majorBidi" w:hAnsiTheme="majorBidi" w:cstheme="majorBidi"/>
                <w:noProof/>
                <w:webHidden/>
              </w:rPr>
              <w:fldChar w:fldCharType="separate"/>
            </w:r>
            <w:r w:rsidR="00814E9E">
              <w:rPr>
                <w:rFonts w:asciiTheme="majorBidi" w:hAnsiTheme="majorBidi" w:cstheme="majorBidi"/>
                <w:noProof/>
                <w:webHidden/>
              </w:rPr>
              <w:t>3</w:t>
            </w:r>
            <w:r w:rsidRPr="00F76483">
              <w:rPr>
                <w:rFonts w:asciiTheme="majorBidi" w:hAnsiTheme="majorBidi" w:cstheme="majorBidi"/>
                <w:noProof/>
                <w:webHidden/>
              </w:rPr>
              <w:fldChar w:fldCharType="end"/>
            </w:r>
          </w:hyperlink>
        </w:p>
        <w:p xmlns:wp14="http://schemas.microsoft.com/office/word/2010/wordml" w:rsidRPr="00F76483" w:rsidR="008B74C5" w:rsidP="00F76483" w:rsidRDefault="008B74C5" w14:paraId="0B0BA95D" wp14:textId="77777777">
          <w:pPr>
            <w:pStyle w:val="TOC1"/>
            <w:tabs>
              <w:tab w:val="right" w:leader="dot" w:pos="9350"/>
            </w:tabs>
            <w:spacing w:after="160" w:line="480" w:lineRule="auto"/>
            <w:rPr>
              <w:rFonts w:asciiTheme="majorBidi" w:hAnsiTheme="majorBidi" w:cstheme="majorBidi"/>
              <w:noProof/>
            </w:rPr>
          </w:pPr>
          <w:hyperlink w:history="1" w:anchor="_Toc133477331">
            <w:r w:rsidRPr="00F76483">
              <w:rPr>
                <w:rStyle w:val="Hyperlink"/>
                <w:rFonts w:asciiTheme="majorBidi" w:hAnsiTheme="majorBidi" w:cstheme="majorBidi"/>
                <w:noProof/>
                <w:color w:val="auto"/>
              </w:rPr>
              <w:t>3. Comprehensive Discussion</w:t>
            </w:r>
            <w:r w:rsidRPr="00F76483">
              <w:rPr>
                <w:rFonts w:asciiTheme="majorBidi" w:hAnsiTheme="majorBidi" w:cstheme="majorBidi"/>
                <w:noProof/>
                <w:webHidden/>
              </w:rPr>
              <w:tab/>
            </w:r>
            <w:r w:rsidRPr="00F76483">
              <w:rPr>
                <w:rFonts w:asciiTheme="majorBidi" w:hAnsiTheme="majorBidi" w:cstheme="majorBidi"/>
                <w:noProof/>
                <w:webHidden/>
              </w:rPr>
              <w:fldChar w:fldCharType="begin"/>
            </w:r>
            <w:r w:rsidRPr="00F76483">
              <w:rPr>
                <w:rFonts w:asciiTheme="majorBidi" w:hAnsiTheme="majorBidi" w:cstheme="majorBidi"/>
                <w:noProof/>
                <w:webHidden/>
              </w:rPr>
              <w:instrText xml:space="preserve"> PAGEREF _Toc133477331 \h </w:instrText>
            </w:r>
            <w:r w:rsidRPr="00F76483">
              <w:rPr>
                <w:rFonts w:asciiTheme="majorBidi" w:hAnsiTheme="majorBidi" w:cstheme="majorBidi"/>
                <w:noProof/>
                <w:webHidden/>
              </w:rPr>
            </w:r>
            <w:r w:rsidRPr="00F76483">
              <w:rPr>
                <w:rFonts w:asciiTheme="majorBidi" w:hAnsiTheme="majorBidi" w:cstheme="majorBidi"/>
                <w:noProof/>
                <w:webHidden/>
              </w:rPr>
              <w:fldChar w:fldCharType="separate"/>
            </w:r>
            <w:r w:rsidR="00814E9E">
              <w:rPr>
                <w:rFonts w:asciiTheme="majorBidi" w:hAnsiTheme="majorBidi" w:cstheme="majorBidi"/>
                <w:noProof/>
                <w:webHidden/>
              </w:rPr>
              <w:t>6</w:t>
            </w:r>
            <w:r w:rsidRPr="00F76483">
              <w:rPr>
                <w:rFonts w:asciiTheme="majorBidi" w:hAnsiTheme="majorBidi" w:cstheme="majorBidi"/>
                <w:noProof/>
                <w:webHidden/>
              </w:rPr>
              <w:fldChar w:fldCharType="end"/>
            </w:r>
          </w:hyperlink>
        </w:p>
        <w:p xmlns:wp14="http://schemas.microsoft.com/office/word/2010/wordml" w:rsidRPr="00F76483" w:rsidR="008B74C5" w:rsidP="00F76483" w:rsidRDefault="008B74C5" w14:paraId="615A7006" wp14:textId="77777777">
          <w:pPr>
            <w:pStyle w:val="TOC1"/>
            <w:tabs>
              <w:tab w:val="right" w:leader="dot" w:pos="9350"/>
            </w:tabs>
            <w:spacing w:after="160" w:line="480" w:lineRule="auto"/>
            <w:rPr>
              <w:rFonts w:asciiTheme="majorBidi" w:hAnsiTheme="majorBidi" w:cstheme="majorBidi"/>
              <w:noProof/>
            </w:rPr>
          </w:pPr>
          <w:hyperlink w:history="1" w:anchor="_Toc133477332">
            <w:r w:rsidRPr="00F76483">
              <w:rPr>
                <w:rStyle w:val="Hyperlink"/>
                <w:rFonts w:asciiTheme="majorBidi" w:hAnsiTheme="majorBidi" w:cstheme="majorBidi"/>
                <w:noProof/>
                <w:color w:val="auto"/>
              </w:rPr>
              <w:t>4. Reflection</w:t>
            </w:r>
            <w:r w:rsidRPr="00F76483">
              <w:rPr>
                <w:rFonts w:asciiTheme="majorBidi" w:hAnsiTheme="majorBidi" w:cstheme="majorBidi"/>
                <w:noProof/>
                <w:webHidden/>
              </w:rPr>
              <w:tab/>
            </w:r>
            <w:r w:rsidRPr="00F76483">
              <w:rPr>
                <w:rFonts w:asciiTheme="majorBidi" w:hAnsiTheme="majorBidi" w:cstheme="majorBidi"/>
                <w:noProof/>
                <w:webHidden/>
              </w:rPr>
              <w:fldChar w:fldCharType="begin"/>
            </w:r>
            <w:r w:rsidRPr="00F76483">
              <w:rPr>
                <w:rFonts w:asciiTheme="majorBidi" w:hAnsiTheme="majorBidi" w:cstheme="majorBidi"/>
                <w:noProof/>
                <w:webHidden/>
              </w:rPr>
              <w:instrText xml:space="preserve"> PAGEREF _Toc133477332 \h </w:instrText>
            </w:r>
            <w:r w:rsidRPr="00F76483">
              <w:rPr>
                <w:rFonts w:asciiTheme="majorBidi" w:hAnsiTheme="majorBidi" w:cstheme="majorBidi"/>
                <w:noProof/>
                <w:webHidden/>
              </w:rPr>
            </w:r>
            <w:r w:rsidRPr="00F76483">
              <w:rPr>
                <w:rFonts w:asciiTheme="majorBidi" w:hAnsiTheme="majorBidi" w:cstheme="majorBidi"/>
                <w:noProof/>
                <w:webHidden/>
              </w:rPr>
              <w:fldChar w:fldCharType="separate"/>
            </w:r>
            <w:r w:rsidR="00814E9E">
              <w:rPr>
                <w:rFonts w:asciiTheme="majorBidi" w:hAnsiTheme="majorBidi" w:cstheme="majorBidi"/>
                <w:noProof/>
                <w:webHidden/>
              </w:rPr>
              <w:t>7</w:t>
            </w:r>
            <w:r w:rsidRPr="00F76483">
              <w:rPr>
                <w:rFonts w:asciiTheme="majorBidi" w:hAnsiTheme="majorBidi" w:cstheme="majorBidi"/>
                <w:noProof/>
                <w:webHidden/>
              </w:rPr>
              <w:fldChar w:fldCharType="end"/>
            </w:r>
          </w:hyperlink>
        </w:p>
        <w:p xmlns:wp14="http://schemas.microsoft.com/office/word/2010/wordml" w:rsidRPr="00F76483" w:rsidR="008B74C5" w:rsidP="00F76483" w:rsidRDefault="008B74C5" w14:paraId="6A27306B" wp14:textId="77777777">
          <w:pPr>
            <w:pStyle w:val="TOC1"/>
            <w:tabs>
              <w:tab w:val="right" w:leader="dot" w:pos="9350"/>
            </w:tabs>
            <w:spacing w:after="160" w:line="480" w:lineRule="auto"/>
            <w:rPr>
              <w:rFonts w:asciiTheme="majorBidi" w:hAnsiTheme="majorBidi" w:cstheme="majorBidi"/>
              <w:noProof/>
            </w:rPr>
          </w:pPr>
          <w:hyperlink w:history="1" w:anchor="_Toc133477333">
            <w:r w:rsidRPr="00F76483">
              <w:rPr>
                <w:rStyle w:val="Hyperlink"/>
                <w:rFonts w:asciiTheme="majorBidi" w:hAnsiTheme="majorBidi" w:cstheme="majorBidi"/>
                <w:noProof/>
                <w:color w:val="auto"/>
              </w:rPr>
              <w:t>5. Conclusion</w:t>
            </w:r>
            <w:r w:rsidRPr="00F76483">
              <w:rPr>
                <w:rFonts w:asciiTheme="majorBidi" w:hAnsiTheme="majorBidi" w:cstheme="majorBidi"/>
                <w:noProof/>
                <w:webHidden/>
              </w:rPr>
              <w:tab/>
            </w:r>
            <w:r w:rsidRPr="00F76483">
              <w:rPr>
                <w:rFonts w:asciiTheme="majorBidi" w:hAnsiTheme="majorBidi" w:cstheme="majorBidi"/>
                <w:noProof/>
                <w:webHidden/>
              </w:rPr>
              <w:fldChar w:fldCharType="begin"/>
            </w:r>
            <w:r w:rsidRPr="00F76483">
              <w:rPr>
                <w:rFonts w:asciiTheme="majorBidi" w:hAnsiTheme="majorBidi" w:cstheme="majorBidi"/>
                <w:noProof/>
                <w:webHidden/>
              </w:rPr>
              <w:instrText xml:space="preserve"> PAGEREF _Toc133477333 \h </w:instrText>
            </w:r>
            <w:r w:rsidRPr="00F76483">
              <w:rPr>
                <w:rFonts w:asciiTheme="majorBidi" w:hAnsiTheme="majorBidi" w:cstheme="majorBidi"/>
                <w:noProof/>
                <w:webHidden/>
              </w:rPr>
            </w:r>
            <w:r w:rsidRPr="00F76483">
              <w:rPr>
                <w:rFonts w:asciiTheme="majorBidi" w:hAnsiTheme="majorBidi" w:cstheme="majorBidi"/>
                <w:noProof/>
                <w:webHidden/>
              </w:rPr>
              <w:fldChar w:fldCharType="separate"/>
            </w:r>
            <w:r w:rsidR="00814E9E">
              <w:rPr>
                <w:rFonts w:asciiTheme="majorBidi" w:hAnsiTheme="majorBidi" w:cstheme="majorBidi"/>
                <w:noProof/>
                <w:webHidden/>
              </w:rPr>
              <w:t>7</w:t>
            </w:r>
            <w:r w:rsidRPr="00F76483">
              <w:rPr>
                <w:rFonts w:asciiTheme="majorBidi" w:hAnsiTheme="majorBidi" w:cstheme="majorBidi"/>
                <w:noProof/>
                <w:webHidden/>
              </w:rPr>
              <w:fldChar w:fldCharType="end"/>
            </w:r>
          </w:hyperlink>
        </w:p>
        <w:p xmlns:wp14="http://schemas.microsoft.com/office/word/2010/wordml" w:rsidRPr="00F76483" w:rsidR="008B74C5" w:rsidP="00F76483" w:rsidRDefault="008B74C5" w14:paraId="71DCDC1D" wp14:textId="77777777">
          <w:pPr>
            <w:pStyle w:val="TOC1"/>
            <w:tabs>
              <w:tab w:val="right" w:leader="dot" w:pos="9350"/>
            </w:tabs>
            <w:spacing w:after="160" w:line="480" w:lineRule="auto"/>
            <w:rPr>
              <w:rFonts w:asciiTheme="majorBidi" w:hAnsiTheme="majorBidi" w:cstheme="majorBidi"/>
              <w:noProof/>
            </w:rPr>
          </w:pPr>
          <w:hyperlink w:history="1" w:anchor="_Toc133477334">
            <w:r w:rsidRPr="00F76483">
              <w:rPr>
                <w:rStyle w:val="Hyperlink"/>
                <w:rFonts w:asciiTheme="majorBidi" w:hAnsiTheme="majorBidi" w:cstheme="majorBidi"/>
                <w:noProof/>
                <w:color w:val="auto"/>
              </w:rPr>
              <w:t>6. References</w:t>
            </w:r>
            <w:r w:rsidRPr="00F76483">
              <w:rPr>
                <w:rFonts w:asciiTheme="majorBidi" w:hAnsiTheme="majorBidi" w:cstheme="majorBidi"/>
                <w:noProof/>
                <w:webHidden/>
              </w:rPr>
              <w:tab/>
            </w:r>
            <w:r w:rsidRPr="00F76483">
              <w:rPr>
                <w:rFonts w:asciiTheme="majorBidi" w:hAnsiTheme="majorBidi" w:cstheme="majorBidi"/>
                <w:noProof/>
                <w:webHidden/>
              </w:rPr>
              <w:fldChar w:fldCharType="begin"/>
            </w:r>
            <w:r w:rsidRPr="00F76483">
              <w:rPr>
                <w:rFonts w:asciiTheme="majorBidi" w:hAnsiTheme="majorBidi" w:cstheme="majorBidi"/>
                <w:noProof/>
                <w:webHidden/>
              </w:rPr>
              <w:instrText xml:space="preserve"> PAGEREF _Toc133477334 \h </w:instrText>
            </w:r>
            <w:r w:rsidRPr="00F76483">
              <w:rPr>
                <w:rFonts w:asciiTheme="majorBidi" w:hAnsiTheme="majorBidi" w:cstheme="majorBidi"/>
                <w:noProof/>
                <w:webHidden/>
              </w:rPr>
            </w:r>
            <w:r w:rsidRPr="00F76483">
              <w:rPr>
                <w:rFonts w:asciiTheme="majorBidi" w:hAnsiTheme="majorBidi" w:cstheme="majorBidi"/>
                <w:noProof/>
                <w:webHidden/>
              </w:rPr>
              <w:fldChar w:fldCharType="separate"/>
            </w:r>
            <w:r w:rsidR="00814E9E">
              <w:rPr>
                <w:rFonts w:asciiTheme="majorBidi" w:hAnsiTheme="majorBidi" w:cstheme="majorBidi"/>
                <w:noProof/>
                <w:webHidden/>
              </w:rPr>
              <w:t>9</w:t>
            </w:r>
            <w:r w:rsidRPr="00F76483">
              <w:rPr>
                <w:rFonts w:asciiTheme="majorBidi" w:hAnsiTheme="majorBidi" w:cstheme="majorBidi"/>
                <w:noProof/>
                <w:webHidden/>
              </w:rPr>
              <w:fldChar w:fldCharType="end"/>
            </w:r>
          </w:hyperlink>
        </w:p>
        <w:p xmlns:wp14="http://schemas.microsoft.com/office/word/2010/wordml" w:rsidRPr="00F76483" w:rsidR="008B74C5" w:rsidP="00F76483" w:rsidRDefault="008B74C5" w14:paraId="02EB378F" wp14:textId="77777777">
          <w:pPr>
            <w:spacing w:line="480" w:lineRule="auto"/>
            <w:rPr>
              <w:rFonts w:asciiTheme="majorBidi" w:hAnsiTheme="majorBidi" w:cstheme="majorBidi"/>
            </w:rPr>
          </w:pPr>
          <w:r w:rsidRPr="00F76483">
            <w:rPr>
              <w:rFonts w:asciiTheme="majorBidi" w:hAnsiTheme="majorBidi" w:cstheme="majorBidi"/>
              <w:noProof/>
            </w:rPr>
            <w:fldChar w:fldCharType="end"/>
          </w:r>
        </w:p>
      </w:sdtContent>
    </w:sdt>
    <w:p xmlns:wp14="http://schemas.microsoft.com/office/word/2010/wordml" w:rsidRPr="00F76483" w:rsidR="008B74C5" w:rsidP="00F76483" w:rsidRDefault="008B74C5" w14:paraId="6A05A809" wp14:textId="77777777">
      <w:pPr>
        <w:spacing w:line="480" w:lineRule="auto"/>
        <w:rPr>
          <w:rFonts w:asciiTheme="majorBidi" w:hAnsiTheme="majorBidi" w:eastAsiaTheme="majorEastAsia" w:cstheme="majorBidi"/>
          <w:b/>
          <w:bCs/>
        </w:rPr>
      </w:pPr>
      <w:r w:rsidRPr="00F76483">
        <w:rPr>
          <w:rFonts w:asciiTheme="majorBidi" w:hAnsiTheme="majorBidi" w:cstheme="majorBidi"/>
          <w:b/>
          <w:bCs/>
        </w:rPr>
        <w:br w:type="page"/>
      </w:r>
    </w:p>
    <w:p xmlns:wp14="http://schemas.microsoft.com/office/word/2010/wordml" w:rsidRPr="00F76483" w:rsidR="002C1F4A" w:rsidP="00F76483" w:rsidRDefault="002C1F4A" w14:paraId="32A36C38" wp14:textId="77777777">
      <w:pPr>
        <w:pStyle w:val="Heading1"/>
        <w:spacing w:after="160" w:line="480" w:lineRule="auto"/>
        <w:rPr>
          <w:rFonts w:asciiTheme="majorBidi" w:hAnsiTheme="majorBidi"/>
          <w:b/>
          <w:bCs/>
          <w:color w:val="auto"/>
          <w:sz w:val="24"/>
          <w:szCs w:val="24"/>
        </w:rPr>
      </w:pPr>
      <w:bookmarkStart w:name="_Toc133477329" w:id="0"/>
      <w:r w:rsidRPr="00F76483">
        <w:rPr>
          <w:rFonts w:asciiTheme="majorBidi" w:hAnsiTheme="majorBidi"/>
          <w:b/>
          <w:bCs/>
          <w:color w:val="auto"/>
          <w:sz w:val="24"/>
          <w:szCs w:val="24"/>
        </w:rPr>
        <w:lastRenderedPageBreak/>
        <w:t>1. Introduction</w:t>
      </w:r>
      <w:bookmarkEnd w:id="0"/>
    </w:p>
    <w:p xmlns:wp14="http://schemas.microsoft.com/office/word/2010/wordml" w:rsidRPr="00F76483" w:rsidR="00606C6E" w:rsidP="00F76483" w:rsidRDefault="00606C6E" w14:paraId="0392BE79" wp14:textId="77777777">
      <w:pPr>
        <w:spacing w:line="480" w:lineRule="auto"/>
        <w:rPr>
          <w:rFonts w:asciiTheme="majorBidi" w:hAnsiTheme="majorBidi" w:cstheme="majorBidi"/>
        </w:rPr>
      </w:pPr>
      <w:r w:rsidRPr="00F76483">
        <w:rPr>
          <w:rFonts w:asciiTheme="majorBidi" w:hAnsiTheme="majorBidi" w:cstheme="majorBidi"/>
        </w:rPr>
        <w:t xml:space="preserve">The focus of this essay is to present a review and a reflection of different psychological theories as they </w:t>
      </w:r>
      <w:r w:rsidRPr="00F76483" w:rsidR="008F7B77">
        <w:rPr>
          <w:rFonts w:asciiTheme="majorBidi" w:hAnsiTheme="majorBidi" w:cstheme="majorBidi"/>
        </w:rPr>
        <w:t>relate</w:t>
      </w:r>
      <w:r w:rsidRPr="00F76483">
        <w:rPr>
          <w:rFonts w:asciiTheme="majorBidi" w:hAnsiTheme="majorBidi" w:cstheme="majorBidi"/>
        </w:rPr>
        <w:t xml:space="preserve"> </w:t>
      </w:r>
      <w:r w:rsidRPr="00F76483" w:rsidR="008F7B77">
        <w:rPr>
          <w:rFonts w:asciiTheme="majorBidi" w:hAnsiTheme="majorBidi" w:cstheme="majorBidi"/>
        </w:rPr>
        <w:t>to</w:t>
      </w:r>
      <w:r w:rsidRPr="00F76483">
        <w:rPr>
          <w:rFonts w:asciiTheme="majorBidi" w:hAnsiTheme="majorBidi" w:cstheme="majorBidi"/>
        </w:rPr>
        <w:t xml:space="preserve"> lifetime development. </w:t>
      </w:r>
      <w:r w:rsidRPr="00F76483" w:rsidR="000F02A3">
        <w:rPr>
          <w:rFonts w:asciiTheme="majorBidi" w:hAnsiTheme="majorBidi" w:cstheme="majorBidi"/>
        </w:rPr>
        <w:t>The evaluatio</w:t>
      </w:r>
      <w:r w:rsidRPr="00F76483" w:rsidR="008C4533">
        <w:rPr>
          <w:rFonts w:asciiTheme="majorBidi" w:hAnsiTheme="majorBidi" w:cstheme="majorBidi"/>
        </w:rPr>
        <w:t xml:space="preserve">n presents an assessment of Freud’s theory of lifecycle </w:t>
      </w:r>
      <w:r w:rsidRPr="00F76483" w:rsidR="00001205">
        <w:rPr>
          <w:rFonts w:asciiTheme="majorBidi" w:hAnsiTheme="majorBidi" w:cstheme="majorBidi"/>
        </w:rPr>
        <w:t>development</w:t>
      </w:r>
      <w:r w:rsidRPr="00F76483" w:rsidR="008C4533">
        <w:rPr>
          <w:rFonts w:asciiTheme="majorBidi" w:hAnsiTheme="majorBidi" w:cstheme="majorBidi"/>
        </w:rPr>
        <w:t>.</w:t>
      </w:r>
      <w:r w:rsidRPr="00F76483" w:rsidR="00DC09F9">
        <w:rPr>
          <w:rFonts w:asciiTheme="majorBidi" w:hAnsiTheme="majorBidi" w:cstheme="majorBidi"/>
        </w:rPr>
        <w:t xml:space="preserve"> The review presents an assessment of the key issues associated with the lifespan theory as it related to the outcomes for elderly members of the community. </w:t>
      </w:r>
      <w:r w:rsidRPr="00F76483" w:rsidR="00720D25">
        <w:rPr>
          <w:rFonts w:asciiTheme="majorBidi" w:hAnsiTheme="majorBidi" w:cstheme="majorBidi"/>
        </w:rPr>
        <w:t xml:space="preserve">This reflection presents a detailed assessment of the life span theory and its relevance in evaluating the different aspects of the social and psychological outcomes of community members. </w:t>
      </w:r>
      <w:r w:rsidRPr="00F76483" w:rsidR="00AA7244">
        <w:rPr>
          <w:rFonts w:asciiTheme="majorBidi" w:hAnsiTheme="majorBidi" w:cstheme="majorBidi"/>
        </w:rPr>
        <w:t xml:space="preserve">This essay is reflective in nature and presents personal experiences in relation to a psychological phenomenon that is most important in my life. The applicability of the theory as a health and social care professional is discussed in the paper to highlight how it will be applied in providing care to the different stakeholders in need.   </w:t>
      </w:r>
      <w:r w:rsidRPr="00F76483" w:rsidR="00720D25">
        <w:rPr>
          <w:rFonts w:asciiTheme="majorBidi" w:hAnsiTheme="majorBidi" w:cstheme="majorBidi"/>
        </w:rPr>
        <w:t xml:space="preserve"> </w:t>
      </w:r>
    </w:p>
    <w:p xmlns:wp14="http://schemas.microsoft.com/office/word/2010/wordml" w:rsidRPr="00F76483" w:rsidR="00D80DDC" w:rsidP="00F76483" w:rsidRDefault="00D80DDC" w14:paraId="70887782" wp14:textId="77777777">
      <w:pPr>
        <w:pStyle w:val="Heading1"/>
        <w:spacing w:after="160" w:line="480" w:lineRule="auto"/>
        <w:rPr>
          <w:rFonts w:asciiTheme="majorBidi" w:hAnsiTheme="majorBidi"/>
          <w:b/>
          <w:bCs/>
          <w:color w:val="auto"/>
          <w:sz w:val="24"/>
          <w:szCs w:val="24"/>
        </w:rPr>
      </w:pPr>
      <w:bookmarkStart w:name="_Toc133477330" w:id="1"/>
      <w:r w:rsidRPr="00F76483">
        <w:rPr>
          <w:rFonts w:asciiTheme="majorBidi" w:hAnsiTheme="majorBidi"/>
          <w:b/>
          <w:bCs/>
          <w:color w:val="auto"/>
          <w:sz w:val="24"/>
          <w:szCs w:val="24"/>
        </w:rPr>
        <w:t>2. Reflect on the psychological life span theory</w:t>
      </w:r>
      <w:bookmarkEnd w:id="1"/>
      <w:r w:rsidRPr="00F76483">
        <w:rPr>
          <w:rFonts w:asciiTheme="majorBidi" w:hAnsiTheme="majorBidi"/>
          <w:b/>
          <w:bCs/>
          <w:color w:val="auto"/>
          <w:sz w:val="24"/>
          <w:szCs w:val="24"/>
        </w:rPr>
        <w:t xml:space="preserve"> </w:t>
      </w:r>
    </w:p>
    <w:p xmlns:wp14="http://schemas.microsoft.com/office/word/2010/wordml" w:rsidRPr="00F76483" w:rsidR="005E14E7" w:rsidP="00F76483" w:rsidRDefault="00D80DDC" w14:paraId="07314A6D" wp14:textId="77777777">
      <w:pPr>
        <w:spacing w:line="480" w:lineRule="auto"/>
        <w:rPr>
          <w:rFonts w:asciiTheme="majorBidi" w:hAnsiTheme="majorBidi" w:cstheme="majorBidi"/>
        </w:rPr>
      </w:pPr>
      <w:r w:rsidRPr="00F76483">
        <w:rPr>
          <w:rFonts w:asciiTheme="majorBidi" w:hAnsiTheme="majorBidi" w:cstheme="majorBidi"/>
        </w:rPr>
        <w:t xml:space="preserve">The </w:t>
      </w:r>
      <w:r w:rsidRPr="00F76483" w:rsidR="002F7E8C">
        <w:rPr>
          <w:rFonts w:asciiTheme="majorBidi" w:hAnsiTheme="majorBidi" w:cstheme="majorBidi"/>
        </w:rPr>
        <w:t xml:space="preserve">lifespan theory applied in this analysis is Freud’s lifespan development theory developed by Sigmund Freud. </w:t>
      </w:r>
      <w:r w:rsidRPr="00F76483" w:rsidR="00217BD4">
        <w:rPr>
          <w:rFonts w:asciiTheme="majorBidi" w:hAnsiTheme="majorBidi" w:cstheme="majorBidi"/>
        </w:rPr>
        <w:t xml:space="preserve">The Freudian theory posits that the lifespan of an individual is divided into five stages based on the source of pleasure for the individual. The theory is considered a psychosexual theory of development because it </w:t>
      </w:r>
      <w:r w:rsidRPr="00F76483" w:rsidR="00933F63">
        <w:rPr>
          <w:rFonts w:asciiTheme="majorBidi" w:hAnsiTheme="majorBidi" w:cstheme="majorBidi"/>
        </w:rPr>
        <w:t>presents the lifespan of an individual</w:t>
      </w:r>
      <w:r w:rsidRPr="00F76483" w:rsidR="00244E44">
        <w:rPr>
          <w:rFonts w:asciiTheme="majorBidi" w:hAnsiTheme="majorBidi" w:cstheme="majorBidi"/>
        </w:rPr>
        <w:t xml:space="preserve"> based on the source of sexual pleasure at the particular </w:t>
      </w:r>
      <w:r w:rsidRPr="00F76483" w:rsidR="00571B0B">
        <w:rPr>
          <w:rFonts w:asciiTheme="majorBidi" w:hAnsiTheme="majorBidi" w:cstheme="majorBidi"/>
        </w:rPr>
        <w:t>age</w:t>
      </w:r>
      <w:r w:rsidRPr="00F76483" w:rsidR="00244E44">
        <w:rPr>
          <w:rFonts w:asciiTheme="majorBidi" w:hAnsiTheme="majorBidi" w:cstheme="majorBidi"/>
        </w:rPr>
        <w:t xml:space="preserve">. </w:t>
      </w:r>
      <w:r w:rsidRPr="00F76483" w:rsidR="00571B0B">
        <w:rPr>
          <w:rFonts w:asciiTheme="majorBidi" w:hAnsiTheme="majorBidi" w:cstheme="majorBidi"/>
        </w:rPr>
        <w:t xml:space="preserve">Freud’s 5 stages of psychosexual development are oral, anal stage, phallic stage, latency and genital stage. </w:t>
      </w:r>
      <w:r w:rsidRPr="00F76483" w:rsidR="00C23CD8">
        <w:rPr>
          <w:rFonts w:asciiTheme="majorBidi" w:hAnsiTheme="majorBidi" w:cstheme="majorBidi"/>
        </w:rPr>
        <w:t xml:space="preserve">Freud posited that personality development occurs during early childhood and is shaped by the experiences of the child and the </w:t>
      </w:r>
      <w:r w:rsidRPr="00F76483" w:rsidR="00F56120">
        <w:rPr>
          <w:rFonts w:asciiTheme="majorBidi" w:hAnsiTheme="majorBidi" w:cstheme="majorBidi"/>
        </w:rPr>
        <w:t>beha</w:t>
      </w:r>
      <w:r w:rsidRPr="00F76483" w:rsidR="005E14E7">
        <w:rPr>
          <w:rFonts w:asciiTheme="majorBidi" w:hAnsiTheme="majorBidi" w:cstheme="majorBidi"/>
        </w:rPr>
        <w:t>vior of the adults around them</w:t>
      </w:r>
      <w:r w:rsidRPr="00F76483" w:rsidR="000603BB">
        <w:rPr>
          <w:rFonts w:asciiTheme="majorBidi" w:hAnsiTheme="majorBidi" w:cstheme="majorBidi"/>
        </w:rPr>
        <w:t xml:space="preserve"> (</w:t>
      </w:r>
      <w:proofErr w:type="spellStart"/>
      <w:r w:rsidRPr="00F76483" w:rsidR="000603BB">
        <w:rPr>
          <w:rFonts w:asciiTheme="majorBidi" w:hAnsiTheme="majorBidi" w:cstheme="majorBidi"/>
        </w:rPr>
        <w:t>Żechowski</w:t>
      </w:r>
      <w:proofErr w:type="spellEnd"/>
      <w:r w:rsidRPr="00F76483" w:rsidR="000603BB">
        <w:rPr>
          <w:rFonts w:asciiTheme="majorBidi" w:hAnsiTheme="majorBidi" w:cstheme="majorBidi"/>
        </w:rPr>
        <w:t>, 2017)</w:t>
      </w:r>
      <w:r w:rsidRPr="00F76483" w:rsidR="005E14E7">
        <w:rPr>
          <w:rFonts w:asciiTheme="majorBidi" w:hAnsiTheme="majorBidi" w:cstheme="majorBidi"/>
        </w:rPr>
        <w:t xml:space="preserve">. </w:t>
      </w:r>
    </w:p>
    <w:p xmlns:wp14="http://schemas.microsoft.com/office/word/2010/wordml" w:rsidRPr="00F76483" w:rsidR="005E14E7" w:rsidP="00F76483" w:rsidRDefault="005E14E7" w14:paraId="0804FE93" wp14:textId="77777777">
      <w:pPr>
        <w:spacing w:line="480" w:lineRule="auto"/>
        <w:rPr>
          <w:rFonts w:asciiTheme="majorBidi" w:hAnsiTheme="majorBidi" w:cstheme="majorBidi"/>
        </w:rPr>
      </w:pPr>
      <w:r w:rsidRPr="00F76483">
        <w:rPr>
          <w:rFonts w:asciiTheme="majorBidi" w:hAnsiTheme="majorBidi" w:cstheme="majorBidi"/>
        </w:rPr>
        <w:t xml:space="preserve">Freud considered development to be discontinuous consisting of different stages that </w:t>
      </w:r>
      <w:r w:rsidRPr="00F76483" w:rsidR="0007627A">
        <w:rPr>
          <w:rFonts w:asciiTheme="majorBidi" w:hAnsiTheme="majorBidi" w:cstheme="majorBidi"/>
        </w:rPr>
        <w:t xml:space="preserve">one must pass through. </w:t>
      </w:r>
      <w:r w:rsidRPr="00F76483" w:rsidR="00633106">
        <w:rPr>
          <w:rFonts w:asciiTheme="majorBidi" w:hAnsiTheme="majorBidi" w:cstheme="majorBidi"/>
        </w:rPr>
        <w:t xml:space="preserve">Lack of proper nurturance or parenting at a particular stage </w:t>
      </w:r>
      <w:r w:rsidRPr="00F76483" w:rsidR="00E23DE0">
        <w:rPr>
          <w:rFonts w:asciiTheme="majorBidi" w:hAnsiTheme="majorBidi" w:cstheme="majorBidi"/>
        </w:rPr>
        <w:t xml:space="preserve">may result in </w:t>
      </w:r>
      <w:r w:rsidRPr="00F76483" w:rsidR="005822CA">
        <w:rPr>
          <w:rFonts w:asciiTheme="majorBidi" w:hAnsiTheme="majorBidi" w:cstheme="majorBidi"/>
        </w:rPr>
        <w:t xml:space="preserve">fixation </w:t>
      </w:r>
      <w:r w:rsidRPr="00F76483" w:rsidR="005822CA">
        <w:rPr>
          <w:rFonts w:asciiTheme="majorBidi" w:hAnsiTheme="majorBidi" w:cstheme="majorBidi"/>
        </w:rPr>
        <w:lastRenderedPageBreak/>
        <w:t xml:space="preserve">on it. </w:t>
      </w:r>
      <w:r w:rsidRPr="00F76483" w:rsidR="00D62D7A">
        <w:rPr>
          <w:rFonts w:asciiTheme="majorBidi" w:hAnsiTheme="majorBidi" w:cstheme="majorBidi"/>
        </w:rPr>
        <w:t>The first 5 years were crucial to the formation of the id, which sets up the</w:t>
      </w:r>
      <w:r w:rsidRPr="00F76483" w:rsidR="005F41B6">
        <w:rPr>
          <w:rFonts w:asciiTheme="majorBidi" w:hAnsiTheme="majorBidi" w:cstheme="majorBidi"/>
        </w:rPr>
        <w:t xml:space="preserve"> conflict</w:t>
      </w:r>
      <w:r w:rsidRPr="00F76483" w:rsidR="00D62D7A">
        <w:rPr>
          <w:rFonts w:asciiTheme="majorBidi" w:hAnsiTheme="majorBidi" w:cstheme="majorBidi"/>
        </w:rPr>
        <w:t xml:space="preserve"> between the frustrated wishes of individuals and the demands of social norms. </w:t>
      </w:r>
      <w:r w:rsidRPr="00F76483" w:rsidR="005F41B6">
        <w:rPr>
          <w:rFonts w:asciiTheme="majorBidi" w:hAnsiTheme="majorBidi" w:cstheme="majorBidi"/>
        </w:rPr>
        <w:t xml:space="preserve">The ego and superego develop to provide this control by </w:t>
      </w:r>
      <w:r w:rsidRPr="00F76483" w:rsidR="00C701BF">
        <w:rPr>
          <w:rFonts w:asciiTheme="majorBidi" w:hAnsiTheme="majorBidi" w:cstheme="majorBidi"/>
        </w:rPr>
        <w:t xml:space="preserve">identifying the socially acceptable channels </w:t>
      </w:r>
      <w:r w:rsidRPr="00F76483" w:rsidR="009D6E6A">
        <w:rPr>
          <w:rFonts w:asciiTheme="majorBidi" w:hAnsiTheme="majorBidi" w:cstheme="majorBidi"/>
        </w:rPr>
        <w:t>through</w:t>
      </w:r>
      <w:r w:rsidRPr="00F76483" w:rsidR="00C701BF">
        <w:rPr>
          <w:rFonts w:asciiTheme="majorBidi" w:hAnsiTheme="majorBidi" w:cstheme="majorBidi"/>
        </w:rPr>
        <w:t xml:space="preserve"> which to seek gratification. </w:t>
      </w:r>
      <w:r w:rsidRPr="00F76483" w:rsidR="00562480">
        <w:rPr>
          <w:rFonts w:asciiTheme="majorBidi" w:hAnsiTheme="majorBidi" w:cstheme="majorBidi"/>
        </w:rPr>
        <w:t>Each of th</w:t>
      </w:r>
      <w:r w:rsidRPr="00F76483" w:rsidR="00DD7483">
        <w:rPr>
          <w:rFonts w:asciiTheme="majorBidi" w:hAnsiTheme="majorBidi" w:cstheme="majorBidi"/>
        </w:rPr>
        <w:t xml:space="preserve">e psychosexual stages involves a conflict that must be resolved before successful </w:t>
      </w:r>
      <w:r w:rsidRPr="00F76483" w:rsidR="00BA3FB4">
        <w:rPr>
          <w:rFonts w:asciiTheme="majorBidi" w:hAnsiTheme="majorBidi" w:cstheme="majorBidi"/>
        </w:rPr>
        <w:t>advancement</w:t>
      </w:r>
      <w:r w:rsidRPr="00F76483" w:rsidR="00DD7483">
        <w:rPr>
          <w:rFonts w:asciiTheme="majorBidi" w:hAnsiTheme="majorBidi" w:cstheme="majorBidi"/>
        </w:rPr>
        <w:t xml:space="preserve"> </w:t>
      </w:r>
      <w:r w:rsidRPr="00F76483" w:rsidR="00BA3FB4">
        <w:rPr>
          <w:rFonts w:asciiTheme="majorBidi" w:hAnsiTheme="majorBidi" w:cstheme="majorBidi"/>
        </w:rPr>
        <w:t>to</w:t>
      </w:r>
      <w:r w:rsidRPr="00F76483" w:rsidR="00DD7483">
        <w:rPr>
          <w:rFonts w:asciiTheme="majorBidi" w:hAnsiTheme="majorBidi" w:cstheme="majorBidi"/>
        </w:rPr>
        <w:t xml:space="preserve"> the </w:t>
      </w:r>
      <w:r w:rsidRPr="00F76483" w:rsidR="00BA3FB4">
        <w:rPr>
          <w:rFonts w:asciiTheme="majorBidi" w:hAnsiTheme="majorBidi" w:cstheme="majorBidi"/>
        </w:rPr>
        <w:t>next</w:t>
      </w:r>
      <w:r w:rsidRPr="00F76483" w:rsidR="00DD7483">
        <w:rPr>
          <w:rFonts w:asciiTheme="majorBidi" w:hAnsiTheme="majorBidi" w:cstheme="majorBidi"/>
        </w:rPr>
        <w:t xml:space="preserve"> stage</w:t>
      </w:r>
      <w:r w:rsidRPr="00F76483" w:rsidR="00D6719C">
        <w:rPr>
          <w:rFonts w:asciiTheme="majorBidi" w:hAnsiTheme="majorBidi" w:cstheme="majorBidi"/>
        </w:rPr>
        <w:t xml:space="preserve"> (</w:t>
      </w:r>
      <w:proofErr w:type="spellStart"/>
      <w:r w:rsidRPr="00F76483" w:rsidR="00D6719C">
        <w:rPr>
          <w:rFonts w:asciiTheme="majorBidi" w:hAnsiTheme="majorBidi" w:cstheme="majorBidi"/>
        </w:rPr>
        <w:t>Sauerteig</w:t>
      </w:r>
      <w:proofErr w:type="spellEnd"/>
      <w:r w:rsidRPr="00F76483" w:rsidR="00D6719C">
        <w:rPr>
          <w:rFonts w:asciiTheme="majorBidi" w:hAnsiTheme="majorBidi" w:cstheme="majorBidi"/>
        </w:rPr>
        <w:t>, 2012)</w:t>
      </w:r>
      <w:r w:rsidRPr="00F76483" w:rsidR="00DD7483">
        <w:rPr>
          <w:rFonts w:asciiTheme="majorBidi" w:hAnsiTheme="majorBidi" w:cstheme="majorBidi"/>
        </w:rPr>
        <w:t xml:space="preserve">. </w:t>
      </w:r>
      <w:r w:rsidRPr="00F76483" w:rsidR="00BA3FB4">
        <w:rPr>
          <w:rFonts w:asciiTheme="majorBidi" w:hAnsiTheme="majorBidi" w:cstheme="majorBidi"/>
        </w:rPr>
        <w:t xml:space="preserve">The resolution involves expenditure </w:t>
      </w:r>
      <w:r w:rsidRPr="00F76483" w:rsidR="00D421BB">
        <w:rPr>
          <w:rFonts w:asciiTheme="majorBidi" w:hAnsiTheme="majorBidi" w:cstheme="majorBidi"/>
        </w:rPr>
        <w:t>o</w:t>
      </w:r>
      <w:r w:rsidRPr="00F76483" w:rsidR="00BA3FB4">
        <w:rPr>
          <w:rFonts w:asciiTheme="majorBidi" w:hAnsiTheme="majorBidi" w:cstheme="majorBidi"/>
        </w:rPr>
        <w:t>f sexual energy.</w:t>
      </w:r>
      <w:r w:rsidRPr="00F76483" w:rsidR="00D421BB">
        <w:rPr>
          <w:rFonts w:asciiTheme="majorBidi" w:hAnsiTheme="majorBidi" w:cstheme="majorBidi"/>
        </w:rPr>
        <w:t xml:space="preserve"> Stages that have more energy expended result in more important characteristics </w:t>
      </w:r>
      <w:r w:rsidRPr="00F76483" w:rsidR="00CC1A90">
        <w:rPr>
          <w:rFonts w:asciiTheme="majorBidi" w:hAnsiTheme="majorBidi" w:cstheme="majorBidi"/>
        </w:rPr>
        <w:t xml:space="preserve">that remain with an individual as he or she matures psychologically. </w:t>
      </w:r>
    </w:p>
    <w:p xmlns:wp14="http://schemas.microsoft.com/office/word/2010/wordml" w:rsidRPr="00F76483" w:rsidR="001410EA" w:rsidP="00F76483" w:rsidRDefault="00713F48" w14:paraId="0F45A62B" wp14:textId="77777777">
      <w:pPr>
        <w:spacing w:line="480" w:lineRule="auto"/>
        <w:rPr>
          <w:rFonts w:asciiTheme="majorBidi" w:hAnsiTheme="majorBidi" w:cstheme="majorBidi"/>
        </w:rPr>
      </w:pPr>
      <w:r w:rsidRPr="00F76483">
        <w:rPr>
          <w:rFonts w:asciiTheme="majorBidi" w:hAnsiTheme="majorBidi" w:cstheme="majorBidi"/>
        </w:rPr>
        <w:t>The first stage id the oral stage, which occurs between birth and the first year.</w:t>
      </w:r>
      <w:r w:rsidRPr="00F76483" w:rsidR="00EF2EF0">
        <w:rPr>
          <w:rFonts w:asciiTheme="majorBidi" w:hAnsiTheme="majorBidi" w:cstheme="majorBidi"/>
        </w:rPr>
        <w:t xml:space="preserve"> In this stage, pleasure achievement is </w:t>
      </w:r>
      <w:r w:rsidRPr="00F76483" w:rsidR="00F73298">
        <w:rPr>
          <w:rFonts w:asciiTheme="majorBidi" w:hAnsiTheme="majorBidi" w:cstheme="majorBidi"/>
        </w:rPr>
        <w:t>centered</w:t>
      </w:r>
      <w:r w:rsidRPr="00F76483" w:rsidR="00EF2EF0">
        <w:rPr>
          <w:rFonts w:asciiTheme="majorBidi" w:hAnsiTheme="majorBidi" w:cstheme="majorBidi"/>
        </w:rPr>
        <w:t xml:space="preserve"> on the </w:t>
      </w:r>
      <w:r w:rsidRPr="00F76483" w:rsidR="00F73298">
        <w:rPr>
          <w:rFonts w:asciiTheme="majorBidi" w:hAnsiTheme="majorBidi" w:cstheme="majorBidi"/>
        </w:rPr>
        <w:t xml:space="preserve">baby’s </w:t>
      </w:r>
      <w:r w:rsidRPr="00F76483" w:rsidR="00EF2EF0">
        <w:rPr>
          <w:rFonts w:asciiTheme="majorBidi" w:hAnsiTheme="majorBidi" w:cstheme="majorBidi"/>
        </w:rPr>
        <w:t>mouth</w:t>
      </w:r>
      <w:r w:rsidRPr="00F76483" w:rsidR="00F73298">
        <w:rPr>
          <w:rFonts w:asciiTheme="majorBidi" w:hAnsiTheme="majorBidi" w:cstheme="majorBidi"/>
        </w:rPr>
        <w:t xml:space="preserve"> where joy comes from putting all things in the mouth or swallowing. At this stage, the id of the child develops and is satisfied by swallowing, biting, sucking and breastfeeding. </w:t>
      </w:r>
      <w:r w:rsidRPr="00F76483" w:rsidR="00E403B1">
        <w:rPr>
          <w:rFonts w:asciiTheme="majorBidi" w:hAnsiTheme="majorBidi" w:cstheme="majorBidi"/>
        </w:rPr>
        <w:t>Oral stimulation and failure to resolve the stage effectively may lead to an oral fixation later in life</w:t>
      </w:r>
      <w:r w:rsidRPr="00F76483" w:rsidR="00F76483">
        <w:rPr>
          <w:rFonts w:asciiTheme="majorBidi" w:hAnsiTheme="majorBidi" w:cstheme="majorBidi"/>
        </w:rPr>
        <w:t xml:space="preserve"> (</w:t>
      </w:r>
      <w:proofErr w:type="spellStart"/>
      <w:r w:rsidRPr="00F76483" w:rsidR="00F76483">
        <w:rPr>
          <w:rFonts w:asciiTheme="majorBidi" w:hAnsiTheme="majorBidi" w:cstheme="majorBidi"/>
        </w:rPr>
        <w:t>Sauerteig</w:t>
      </w:r>
      <w:proofErr w:type="spellEnd"/>
      <w:r w:rsidRPr="00F76483" w:rsidR="00F76483">
        <w:rPr>
          <w:rFonts w:asciiTheme="majorBidi" w:hAnsiTheme="majorBidi" w:cstheme="majorBidi"/>
        </w:rPr>
        <w:t>, 2012)</w:t>
      </w:r>
      <w:r w:rsidRPr="00F76483" w:rsidR="00E403B1">
        <w:rPr>
          <w:rFonts w:asciiTheme="majorBidi" w:hAnsiTheme="majorBidi" w:cstheme="majorBidi"/>
        </w:rPr>
        <w:t>.</w:t>
      </w:r>
      <w:r w:rsidRPr="00F76483" w:rsidR="00AA02D1">
        <w:rPr>
          <w:rFonts w:asciiTheme="majorBidi" w:hAnsiTheme="majorBidi" w:cstheme="majorBidi"/>
        </w:rPr>
        <w:t xml:space="preserve"> </w:t>
      </w:r>
    </w:p>
    <w:p xmlns:wp14="http://schemas.microsoft.com/office/word/2010/wordml" w:rsidRPr="00F76483" w:rsidR="00AA02D1" w:rsidP="00F76483" w:rsidRDefault="00AA02D1" w14:paraId="022D3829" wp14:textId="77777777">
      <w:pPr>
        <w:spacing w:line="480" w:lineRule="auto"/>
        <w:rPr>
          <w:rFonts w:asciiTheme="majorBidi" w:hAnsiTheme="majorBidi" w:cstheme="majorBidi"/>
        </w:rPr>
      </w:pPr>
      <w:r w:rsidRPr="00F76483">
        <w:rPr>
          <w:rFonts w:asciiTheme="majorBidi" w:hAnsiTheme="majorBidi" w:cstheme="majorBidi"/>
        </w:rPr>
        <w:t xml:space="preserve">The second life stage is the anal stage, which occurs in the ages of 1-3 years. </w:t>
      </w:r>
      <w:r w:rsidRPr="00F76483" w:rsidR="00C4054D">
        <w:rPr>
          <w:rFonts w:asciiTheme="majorBidi" w:hAnsiTheme="majorBidi" w:cstheme="majorBidi"/>
        </w:rPr>
        <w:t xml:space="preserve">During this stage of psychosexual development, pleasure s focused on the anus and the baby gets pleasure from </w:t>
      </w:r>
      <w:r w:rsidRPr="00F76483" w:rsidR="00BC036A">
        <w:rPr>
          <w:rFonts w:asciiTheme="majorBidi" w:hAnsiTheme="majorBidi" w:cstheme="majorBidi"/>
        </w:rPr>
        <w:t>defecating</w:t>
      </w:r>
      <w:r w:rsidRPr="00F76483" w:rsidR="00C4054D">
        <w:rPr>
          <w:rFonts w:asciiTheme="majorBidi" w:hAnsiTheme="majorBidi" w:cstheme="majorBidi"/>
        </w:rPr>
        <w:t xml:space="preserve">. </w:t>
      </w:r>
      <w:r w:rsidRPr="00F76483" w:rsidR="00BC036A">
        <w:rPr>
          <w:rFonts w:asciiTheme="majorBidi" w:hAnsiTheme="majorBidi" w:cstheme="majorBidi"/>
        </w:rPr>
        <w:t xml:space="preserve">The child becomes aware of his or her rights and personality. They also understand that their actions and desires can bring conflict with the rest of the world. </w:t>
      </w:r>
      <w:r w:rsidRPr="00F76483" w:rsidR="00623ED1">
        <w:rPr>
          <w:rFonts w:asciiTheme="majorBidi" w:hAnsiTheme="majorBidi" w:cstheme="majorBidi"/>
        </w:rPr>
        <w:t>The child develops a relationship with authority based on the experiences during potty tra</w:t>
      </w:r>
      <w:r w:rsidRPr="00F76483" w:rsidR="00B81364">
        <w:rPr>
          <w:rFonts w:asciiTheme="majorBidi" w:hAnsiTheme="majorBidi" w:cstheme="majorBidi"/>
        </w:rPr>
        <w:t>ining when parents place restrictions on where and when the child is allowed to defecate</w:t>
      </w:r>
      <w:sdt>
        <w:sdtPr>
          <w:rPr>
            <w:rFonts w:asciiTheme="majorBidi" w:hAnsiTheme="majorBidi" w:cstheme="majorBidi"/>
          </w:rPr>
          <w:id w:val="126054052"/>
          <w:citation/>
        </w:sdtPr>
        <w:sdtContent>
          <w:r w:rsidR="00F76483">
            <w:rPr>
              <w:rFonts w:asciiTheme="majorBidi" w:hAnsiTheme="majorBidi" w:cstheme="majorBidi"/>
            </w:rPr>
            <w:fldChar w:fldCharType="begin"/>
          </w:r>
          <w:r w:rsidR="00F76483">
            <w:rPr>
              <w:rFonts w:asciiTheme="majorBidi" w:hAnsiTheme="majorBidi" w:cstheme="majorBidi"/>
            </w:rPr>
            <w:instrText xml:space="preserve"> CITATION Kup19 \l 1033 </w:instrText>
          </w:r>
          <w:r w:rsidR="00F76483">
            <w:rPr>
              <w:rFonts w:asciiTheme="majorBidi" w:hAnsiTheme="majorBidi" w:cstheme="majorBidi"/>
            </w:rPr>
            <w:fldChar w:fldCharType="separate"/>
          </w:r>
          <w:r w:rsidR="00F76483">
            <w:rPr>
              <w:rFonts w:asciiTheme="majorBidi" w:hAnsiTheme="majorBidi" w:cstheme="majorBidi"/>
              <w:noProof/>
            </w:rPr>
            <w:t xml:space="preserve"> </w:t>
          </w:r>
          <w:r w:rsidRPr="00F76483" w:rsidR="00F76483">
            <w:rPr>
              <w:rFonts w:asciiTheme="majorBidi" w:hAnsiTheme="majorBidi" w:cstheme="majorBidi"/>
              <w:noProof/>
            </w:rPr>
            <w:t>(Kupfersmid, 2019)</w:t>
          </w:r>
          <w:r w:rsidR="00F76483">
            <w:rPr>
              <w:rFonts w:asciiTheme="majorBidi" w:hAnsiTheme="majorBidi" w:cstheme="majorBidi"/>
            </w:rPr>
            <w:fldChar w:fldCharType="end"/>
          </w:r>
        </w:sdtContent>
      </w:sdt>
      <w:r w:rsidRPr="00F76483" w:rsidR="00B81364">
        <w:rPr>
          <w:rFonts w:asciiTheme="majorBidi" w:hAnsiTheme="majorBidi" w:cstheme="majorBidi"/>
        </w:rPr>
        <w:t xml:space="preserve">. </w:t>
      </w:r>
      <w:r w:rsidRPr="00F76483" w:rsidR="006669BF">
        <w:rPr>
          <w:rFonts w:asciiTheme="majorBidi" w:hAnsiTheme="majorBidi" w:cstheme="majorBidi"/>
        </w:rPr>
        <w:t xml:space="preserve">Harsh potty training can cause a child to become anal retentive where they </w:t>
      </w:r>
      <w:r w:rsidRPr="00F76483" w:rsidR="00B3334E">
        <w:rPr>
          <w:rFonts w:asciiTheme="majorBidi" w:hAnsiTheme="majorBidi" w:cstheme="majorBidi"/>
        </w:rPr>
        <w:t>become</w:t>
      </w:r>
      <w:r w:rsidRPr="00F76483" w:rsidR="006669BF">
        <w:rPr>
          <w:rFonts w:asciiTheme="majorBidi" w:hAnsiTheme="majorBidi" w:cstheme="majorBidi"/>
        </w:rPr>
        <w:t xml:space="preserve"> organized, </w:t>
      </w:r>
      <w:r w:rsidRPr="00F76483" w:rsidR="00B3334E">
        <w:rPr>
          <w:rFonts w:asciiTheme="majorBidi" w:hAnsiTheme="majorBidi" w:cstheme="majorBidi"/>
        </w:rPr>
        <w:t xml:space="preserve">obsessively tidy, respectful and punctual. They can become tight fisted and stubborn with cash in line with the pleasure they derived from holding on to their feces as toddlers and their parents’ insistence on them to defecate. </w:t>
      </w:r>
      <w:r w:rsidRPr="00F76483" w:rsidR="00277858">
        <w:rPr>
          <w:rFonts w:asciiTheme="majorBidi" w:hAnsiTheme="majorBidi" w:cstheme="majorBidi"/>
        </w:rPr>
        <w:t xml:space="preserve">An anal expulsive personality can develop from having a liberal potty </w:t>
      </w:r>
      <w:r w:rsidRPr="00F76483" w:rsidR="00277858">
        <w:rPr>
          <w:rFonts w:asciiTheme="majorBidi" w:hAnsiTheme="majorBidi" w:cstheme="majorBidi"/>
        </w:rPr>
        <w:lastRenderedPageBreak/>
        <w:t>training regime, the individual becomes more willing to share and is rebellious and disorganized</w:t>
      </w:r>
      <w:r w:rsidRPr="00F76483" w:rsidR="00D6719C">
        <w:rPr>
          <w:rFonts w:asciiTheme="majorBidi" w:hAnsiTheme="majorBidi" w:cstheme="majorBidi"/>
        </w:rPr>
        <w:t xml:space="preserve"> (</w:t>
      </w:r>
      <w:proofErr w:type="spellStart"/>
      <w:r w:rsidRPr="00F76483" w:rsidR="00D6719C">
        <w:rPr>
          <w:rFonts w:asciiTheme="majorBidi" w:hAnsiTheme="majorBidi" w:cstheme="majorBidi"/>
        </w:rPr>
        <w:t>Sauerteig</w:t>
      </w:r>
      <w:proofErr w:type="spellEnd"/>
      <w:r w:rsidRPr="00F76483" w:rsidR="00D6719C">
        <w:rPr>
          <w:rFonts w:asciiTheme="majorBidi" w:hAnsiTheme="majorBidi" w:cstheme="majorBidi"/>
        </w:rPr>
        <w:t>, 2012)</w:t>
      </w:r>
      <w:r w:rsidRPr="00F76483" w:rsidR="00277858">
        <w:rPr>
          <w:rFonts w:asciiTheme="majorBidi" w:hAnsiTheme="majorBidi" w:cstheme="majorBidi"/>
        </w:rPr>
        <w:t xml:space="preserve">. </w:t>
      </w:r>
    </w:p>
    <w:p xmlns:wp14="http://schemas.microsoft.com/office/word/2010/wordml" w:rsidRPr="00F76483" w:rsidR="00277858" w:rsidP="00F76483" w:rsidRDefault="00277858" w14:paraId="669E3AEE" wp14:textId="77777777">
      <w:pPr>
        <w:spacing w:line="480" w:lineRule="auto"/>
        <w:rPr>
          <w:rFonts w:asciiTheme="majorBidi" w:hAnsiTheme="majorBidi" w:cstheme="majorBidi"/>
        </w:rPr>
      </w:pPr>
      <w:r w:rsidRPr="00F76483">
        <w:rPr>
          <w:rFonts w:asciiTheme="majorBidi" w:hAnsiTheme="majorBidi" w:cstheme="majorBidi"/>
        </w:rPr>
        <w:t xml:space="preserve">The phallic stage from age 3 to 6 years involves pleasure that is centered </w:t>
      </w:r>
      <w:r w:rsidRPr="00F76483" w:rsidR="00745A2C">
        <w:rPr>
          <w:rFonts w:asciiTheme="majorBidi" w:hAnsiTheme="majorBidi" w:cstheme="majorBidi"/>
        </w:rPr>
        <w:t>on</w:t>
      </w:r>
      <w:r w:rsidRPr="00F76483">
        <w:rPr>
          <w:rFonts w:asciiTheme="majorBidi" w:hAnsiTheme="majorBidi" w:cstheme="majorBidi"/>
        </w:rPr>
        <w:t xml:space="preserve"> their genitalia. </w:t>
      </w:r>
      <w:r w:rsidRPr="00F76483" w:rsidR="00745A2C">
        <w:rPr>
          <w:rFonts w:asciiTheme="majorBidi" w:hAnsiTheme="majorBidi" w:cstheme="majorBidi"/>
        </w:rPr>
        <w:t xml:space="preserve">Awareness of anatomical differences occurs at this stage </w:t>
      </w:r>
      <w:r w:rsidRPr="00F76483" w:rsidR="008911F0">
        <w:rPr>
          <w:rFonts w:asciiTheme="majorBidi" w:hAnsiTheme="majorBidi" w:cstheme="majorBidi"/>
        </w:rPr>
        <w:t xml:space="preserve">and the child may start to develop a sexual attraction to the parent of the opposite gender. </w:t>
      </w:r>
      <w:r w:rsidRPr="00F76483" w:rsidR="00EE2104">
        <w:rPr>
          <w:rFonts w:asciiTheme="majorBidi" w:hAnsiTheme="majorBidi" w:cstheme="majorBidi"/>
        </w:rPr>
        <w:t xml:space="preserve">This causes conflict between emotions such as resentment, erotic attraction, jealousy, rivalry and fear. Resolution of this stage occurs through identification of their characteristics and adapting the behaviors and characteristics of the parent from the same sex as the </w:t>
      </w:r>
      <w:r w:rsidRPr="00F76483" w:rsidR="00F44B4B">
        <w:rPr>
          <w:rFonts w:asciiTheme="majorBidi" w:hAnsiTheme="majorBidi" w:cstheme="majorBidi"/>
        </w:rPr>
        <w:t xml:space="preserve">child. The resolution of this stage is considered as the beginning of the adoption of the relevant gender roles for the child. </w:t>
      </w:r>
    </w:p>
    <w:p xmlns:wp14="http://schemas.microsoft.com/office/word/2010/wordml" w:rsidRPr="00F76483" w:rsidR="002F118F" w:rsidP="00F76483" w:rsidRDefault="002F118F" w14:paraId="31DB4D53" wp14:textId="77777777">
      <w:pPr>
        <w:spacing w:line="480" w:lineRule="auto"/>
        <w:rPr>
          <w:rFonts w:asciiTheme="majorBidi" w:hAnsiTheme="majorBidi" w:cstheme="majorBidi"/>
        </w:rPr>
      </w:pPr>
      <w:r w:rsidRPr="00F76483">
        <w:rPr>
          <w:rFonts w:asciiTheme="majorBidi" w:hAnsiTheme="majorBidi" w:cstheme="majorBidi"/>
        </w:rPr>
        <w:t xml:space="preserve">The other stage occurs between the </w:t>
      </w:r>
      <w:r w:rsidRPr="00F76483" w:rsidR="007B75CA">
        <w:rPr>
          <w:rFonts w:asciiTheme="majorBidi" w:hAnsiTheme="majorBidi" w:cstheme="majorBidi"/>
        </w:rPr>
        <w:t>ages</w:t>
      </w:r>
      <w:r w:rsidRPr="00F76483">
        <w:rPr>
          <w:rFonts w:asciiTheme="majorBidi" w:hAnsiTheme="majorBidi" w:cstheme="majorBidi"/>
        </w:rPr>
        <w:t xml:space="preserve"> of 6 years to puberty and is referred to as the latency stage. </w:t>
      </w:r>
      <w:r w:rsidRPr="00F76483" w:rsidR="004F3479">
        <w:rPr>
          <w:rFonts w:asciiTheme="majorBidi" w:hAnsiTheme="majorBidi" w:cstheme="majorBidi"/>
        </w:rPr>
        <w:t>At this stage, sexual dormant and does not develop hence it remains hidden in the</w:t>
      </w:r>
      <w:r w:rsidRPr="00F76483" w:rsidR="00440048">
        <w:rPr>
          <w:rFonts w:asciiTheme="majorBidi" w:hAnsiTheme="majorBidi" w:cstheme="majorBidi"/>
        </w:rPr>
        <w:t xml:space="preserve"> </w:t>
      </w:r>
      <w:r w:rsidRPr="00F76483" w:rsidR="004F3479">
        <w:rPr>
          <w:rFonts w:asciiTheme="majorBidi" w:hAnsiTheme="majorBidi" w:cstheme="majorBidi"/>
        </w:rPr>
        <w:t xml:space="preserve">child. </w:t>
      </w:r>
      <w:r w:rsidRPr="00F76483" w:rsidR="00440048">
        <w:rPr>
          <w:rFonts w:asciiTheme="majorBidi" w:hAnsiTheme="majorBidi" w:cstheme="majorBidi"/>
        </w:rPr>
        <w:t xml:space="preserve">Sexual impulses are not explored at this stage and this presents a significant </w:t>
      </w:r>
      <w:r w:rsidRPr="00F76483" w:rsidR="007B75CA">
        <w:rPr>
          <w:rFonts w:asciiTheme="majorBidi" w:hAnsiTheme="majorBidi" w:cstheme="majorBidi"/>
        </w:rPr>
        <w:t xml:space="preserve">element in the adoption of other relationships such as schoolwork, hobbies and friendships that replace sexual impulses. </w:t>
      </w:r>
      <w:r w:rsidRPr="00F76483" w:rsidR="00440048">
        <w:rPr>
          <w:rFonts w:asciiTheme="majorBidi" w:hAnsiTheme="majorBidi" w:cstheme="majorBidi"/>
        </w:rPr>
        <w:t xml:space="preserve"> </w:t>
      </w:r>
      <w:r w:rsidRPr="00F76483" w:rsidR="007B75CA">
        <w:rPr>
          <w:rFonts w:asciiTheme="majorBidi" w:hAnsiTheme="majorBidi" w:cstheme="majorBidi"/>
        </w:rPr>
        <w:t xml:space="preserve">The sexual energy is directed to the development of friendships as well as the acquisition of new skills and knowledge. </w:t>
      </w:r>
      <w:r w:rsidRPr="00F76483" w:rsidR="00DB6C98">
        <w:rPr>
          <w:rFonts w:asciiTheme="majorBidi" w:hAnsiTheme="majorBidi" w:cstheme="majorBidi"/>
        </w:rPr>
        <w:t>Play</w:t>
      </w:r>
      <w:r w:rsidRPr="00F76483" w:rsidR="00FE0648">
        <w:rPr>
          <w:rFonts w:asciiTheme="majorBidi" w:hAnsiTheme="majorBidi" w:cstheme="majorBidi"/>
        </w:rPr>
        <w:t xml:space="preserve"> is more focused on children of the same sex because the sexual impulses are dormant</w:t>
      </w:r>
      <w:r w:rsidRPr="00F76483" w:rsidR="000603BB">
        <w:rPr>
          <w:rFonts w:asciiTheme="majorBidi" w:hAnsiTheme="majorBidi" w:cstheme="majorBidi"/>
        </w:rPr>
        <w:t xml:space="preserve"> (</w:t>
      </w:r>
      <w:proofErr w:type="spellStart"/>
      <w:r w:rsidRPr="00F76483" w:rsidR="000603BB">
        <w:rPr>
          <w:rFonts w:asciiTheme="majorBidi" w:hAnsiTheme="majorBidi" w:cstheme="majorBidi"/>
        </w:rPr>
        <w:t>Żechowski</w:t>
      </w:r>
      <w:proofErr w:type="spellEnd"/>
      <w:r w:rsidRPr="00F76483" w:rsidR="000603BB">
        <w:rPr>
          <w:rFonts w:asciiTheme="majorBidi" w:hAnsiTheme="majorBidi" w:cstheme="majorBidi"/>
        </w:rPr>
        <w:t>, 2017)</w:t>
      </w:r>
      <w:r w:rsidRPr="00F76483" w:rsidR="00FE0648">
        <w:rPr>
          <w:rFonts w:asciiTheme="majorBidi" w:hAnsiTheme="majorBidi" w:cstheme="majorBidi"/>
        </w:rPr>
        <w:t xml:space="preserve">. </w:t>
      </w:r>
    </w:p>
    <w:p xmlns:wp14="http://schemas.microsoft.com/office/word/2010/wordml" w:rsidRPr="00F76483" w:rsidR="00DB6C98" w:rsidP="00F76483" w:rsidRDefault="00DB6C98" w14:paraId="4ABC4A98" wp14:textId="77777777">
      <w:pPr>
        <w:spacing w:line="480" w:lineRule="auto"/>
        <w:rPr>
          <w:rFonts w:asciiTheme="majorBidi" w:hAnsiTheme="majorBidi" w:cstheme="majorBidi"/>
        </w:rPr>
      </w:pPr>
      <w:r w:rsidRPr="00F76483">
        <w:rPr>
          <w:rFonts w:asciiTheme="majorBidi" w:hAnsiTheme="majorBidi" w:cstheme="majorBidi"/>
        </w:rPr>
        <w:t>The final stage of psychosexual development is the genital stage and begins at puberty</w:t>
      </w:r>
      <w:r w:rsidRPr="00F76483" w:rsidR="00916A47">
        <w:rPr>
          <w:rFonts w:asciiTheme="majorBidi" w:hAnsiTheme="majorBidi" w:cstheme="majorBidi"/>
        </w:rPr>
        <w:t>, which is a stage</w:t>
      </w:r>
      <w:r w:rsidRPr="00F76483" w:rsidR="00BF4EA8">
        <w:rPr>
          <w:rFonts w:asciiTheme="majorBidi" w:hAnsiTheme="majorBidi" w:cstheme="majorBidi"/>
        </w:rPr>
        <w:t xml:space="preserve"> </w:t>
      </w:r>
      <w:r w:rsidRPr="00F76483" w:rsidR="00916A47">
        <w:rPr>
          <w:rFonts w:asciiTheme="majorBidi" w:hAnsiTheme="majorBidi" w:cstheme="majorBidi"/>
        </w:rPr>
        <w:t xml:space="preserve">of </w:t>
      </w:r>
      <w:r w:rsidRPr="00F76483" w:rsidR="00BF4EA8">
        <w:rPr>
          <w:rFonts w:asciiTheme="majorBidi" w:hAnsiTheme="majorBidi" w:cstheme="majorBidi"/>
        </w:rPr>
        <w:t>adolescent</w:t>
      </w:r>
      <w:r w:rsidRPr="00F76483" w:rsidR="00916A47">
        <w:rPr>
          <w:rFonts w:asciiTheme="majorBidi" w:hAnsiTheme="majorBidi" w:cstheme="majorBidi"/>
        </w:rPr>
        <w:t xml:space="preserve"> sexual experimentation. </w:t>
      </w:r>
      <w:r w:rsidRPr="00F76483" w:rsidR="0064645D">
        <w:rPr>
          <w:rFonts w:asciiTheme="majorBidi" w:hAnsiTheme="majorBidi" w:cstheme="majorBidi"/>
        </w:rPr>
        <w:t>Sexual energy is directed towards heterosexual pleasure and the stage s resolved through the development of one to one relationships</w:t>
      </w:r>
      <w:r w:rsidRPr="00F76483" w:rsidR="00247A4B">
        <w:rPr>
          <w:rFonts w:asciiTheme="majorBidi" w:hAnsiTheme="majorBidi" w:cstheme="majorBidi"/>
        </w:rPr>
        <w:t xml:space="preserve"> that are nurturing for the individual. Freud argued that fixations might develop at different stages resulting in </w:t>
      </w:r>
      <w:r w:rsidRPr="00F76483" w:rsidR="00466226">
        <w:rPr>
          <w:rFonts w:asciiTheme="majorBidi" w:hAnsiTheme="majorBidi" w:cstheme="majorBidi"/>
        </w:rPr>
        <w:t xml:space="preserve">unhealthy behaviors. An individual might get frustrations or overindulgence in a particular stage depending on how their needs were met at the particular stage. </w:t>
      </w:r>
      <w:r w:rsidRPr="00F76483" w:rsidR="00476426">
        <w:rPr>
          <w:rFonts w:asciiTheme="majorBidi" w:hAnsiTheme="majorBidi" w:cstheme="majorBidi"/>
        </w:rPr>
        <w:t xml:space="preserve">Critical aspects of the theory include the </w:t>
      </w:r>
      <w:r w:rsidRPr="00F76483" w:rsidR="00871B8E">
        <w:rPr>
          <w:rFonts w:asciiTheme="majorBidi" w:hAnsiTheme="majorBidi" w:cstheme="majorBidi"/>
        </w:rPr>
        <w:t xml:space="preserve">fact that it does not provide an effective way of </w:t>
      </w:r>
      <w:r w:rsidRPr="00F76483" w:rsidR="00005FAE">
        <w:rPr>
          <w:rFonts w:asciiTheme="majorBidi" w:hAnsiTheme="majorBidi" w:cstheme="majorBidi"/>
        </w:rPr>
        <w:t>predicting</w:t>
      </w:r>
      <w:r w:rsidRPr="00F76483" w:rsidR="00871B8E">
        <w:rPr>
          <w:rFonts w:asciiTheme="majorBidi" w:hAnsiTheme="majorBidi" w:cstheme="majorBidi"/>
        </w:rPr>
        <w:t xml:space="preserve"> </w:t>
      </w:r>
      <w:r w:rsidRPr="00F76483" w:rsidR="00005FAE">
        <w:rPr>
          <w:rFonts w:asciiTheme="majorBidi" w:hAnsiTheme="majorBidi" w:cstheme="majorBidi"/>
        </w:rPr>
        <w:t>behavior</w:t>
      </w:r>
      <w:r w:rsidRPr="00F76483" w:rsidR="00871B8E">
        <w:rPr>
          <w:rFonts w:asciiTheme="majorBidi" w:hAnsiTheme="majorBidi" w:cstheme="majorBidi"/>
        </w:rPr>
        <w:t xml:space="preserve"> </w:t>
      </w:r>
      <w:r w:rsidRPr="00F76483" w:rsidR="00871B8E">
        <w:rPr>
          <w:rFonts w:asciiTheme="majorBidi" w:hAnsiTheme="majorBidi" w:cstheme="majorBidi"/>
        </w:rPr>
        <w:lastRenderedPageBreak/>
        <w:t xml:space="preserve">although it may explain it in </w:t>
      </w:r>
      <w:r w:rsidRPr="00F76483" w:rsidR="00005FAE">
        <w:rPr>
          <w:rFonts w:asciiTheme="majorBidi" w:hAnsiTheme="majorBidi" w:cstheme="majorBidi"/>
        </w:rPr>
        <w:t>later life</w:t>
      </w:r>
      <w:r w:rsidRPr="00F76483" w:rsidR="00871B8E">
        <w:rPr>
          <w:rFonts w:asciiTheme="majorBidi" w:hAnsiTheme="majorBidi" w:cstheme="majorBidi"/>
        </w:rPr>
        <w:t xml:space="preserve">. </w:t>
      </w:r>
      <w:r w:rsidRPr="00F76483" w:rsidR="00005FAE">
        <w:rPr>
          <w:rFonts w:asciiTheme="majorBidi" w:hAnsiTheme="majorBidi" w:cstheme="majorBidi"/>
        </w:rPr>
        <w:t xml:space="preserve">As a result, the theory has been highlighted as being unscientific because it is difficult to test. </w:t>
      </w:r>
      <w:r w:rsidRPr="00F76483" w:rsidR="00AE3303">
        <w:rPr>
          <w:rFonts w:asciiTheme="majorBidi" w:hAnsiTheme="majorBidi" w:cstheme="majorBidi"/>
        </w:rPr>
        <w:t xml:space="preserve">Compared to other theories such as Erikson’s psychosocial stages, it is clear that </w:t>
      </w:r>
      <w:r w:rsidRPr="00F76483" w:rsidR="00663720">
        <w:rPr>
          <w:rFonts w:asciiTheme="majorBidi" w:hAnsiTheme="majorBidi" w:cstheme="majorBidi"/>
        </w:rPr>
        <w:t>resolution of different life stages affects the development of personality. According to scholars such as</w:t>
      </w:r>
      <w:r w:rsidRPr="00F76483" w:rsidR="001C5D2A">
        <w:rPr>
          <w:rFonts w:asciiTheme="majorBidi" w:hAnsiTheme="majorBidi" w:cstheme="majorBidi"/>
        </w:rPr>
        <w:t xml:space="preserve"> Fisher and Greenberg (1996)</w:t>
      </w:r>
      <w:r w:rsidRPr="00F76483" w:rsidR="00663720">
        <w:rPr>
          <w:rFonts w:asciiTheme="majorBidi" w:hAnsiTheme="majorBidi" w:cstheme="majorBidi"/>
        </w:rPr>
        <w:t xml:space="preserve">, the theory should be considered in relation to specific hypotheses instead of being considered as a whole. </w:t>
      </w:r>
    </w:p>
    <w:p xmlns:wp14="http://schemas.microsoft.com/office/word/2010/wordml" w:rsidRPr="00F76483" w:rsidR="00E85989" w:rsidP="00F76483" w:rsidRDefault="00E85989" w14:paraId="50133CC7" wp14:textId="77777777">
      <w:pPr>
        <w:pStyle w:val="Heading1"/>
        <w:spacing w:after="160" w:line="480" w:lineRule="auto"/>
        <w:rPr>
          <w:rFonts w:asciiTheme="majorBidi" w:hAnsiTheme="majorBidi"/>
          <w:b/>
          <w:bCs/>
          <w:color w:val="auto"/>
          <w:sz w:val="24"/>
          <w:szCs w:val="24"/>
        </w:rPr>
      </w:pPr>
      <w:bookmarkStart w:name="_Toc133477331" w:id="2"/>
      <w:r w:rsidRPr="00F76483">
        <w:rPr>
          <w:rFonts w:asciiTheme="majorBidi" w:hAnsiTheme="majorBidi"/>
          <w:b/>
          <w:bCs/>
          <w:color w:val="auto"/>
          <w:sz w:val="24"/>
          <w:szCs w:val="24"/>
        </w:rPr>
        <w:t xml:space="preserve">3. </w:t>
      </w:r>
      <w:r w:rsidRPr="00F76483" w:rsidR="00D75976">
        <w:rPr>
          <w:rFonts w:asciiTheme="majorBidi" w:hAnsiTheme="majorBidi"/>
          <w:b/>
          <w:bCs/>
          <w:color w:val="auto"/>
          <w:sz w:val="24"/>
          <w:szCs w:val="24"/>
        </w:rPr>
        <w:t>Comprehensive D</w:t>
      </w:r>
      <w:r w:rsidRPr="00F76483">
        <w:rPr>
          <w:rFonts w:asciiTheme="majorBidi" w:hAnsiTheme="majorBidi"/>
          <w:b/>
          <w:bCs/>
          <w:color w:val="auto"/>
          <w:sz w:val="24"/>
          <w:szCs w:val="24"/>
        </w:rPr>
        <w:t>iscussion</w:t>
      </w:r>
      <w:bookmarkEnd w:id="2"/>
      <w:r w:rsidRPr="00F76483">
        <w:rPr>
          <w:rFonts w:asciiTheme="majorBidi" w:hAnsiTheme="majorBidi"/>
          <w:b/>
          <w:bCs/>
          <w:color w:val="auto"/>
          <w:sz w:val="24"/>
          <w:szCs w:val="24"/>
        </w:rPr>
        <w:t xml:space="preserve"> </w:t>
      </w:r>
    </w:p>
    <w:p xmlns:wp14="http://schemas.microsoft.com/office/word/2010/wordml" w:rsidRPr="00F76483" w:rsidR="00D75976" w:rsidP="00F76483" w:rsidRDefault="00D75976" w14:paraId="43EBA6B8" wp14:textId="77777777">
      <w:pPr>
        <w:spacing w:line="480" w:lineRule="auto"/>
        <w:rPr>
          <w:rFonts w:asciiTheme="majorBidi" w:hAnsiTheme="majorBidi" w:cstheme="majorBidi"/>
        </w:rPr>
      </w:pPr>
      <w:r w:rsidRPr="00F76483">
        <w:rPr>
          <w:rFonts w:asciiTheme="majorBidi" w:hAnsiTheme="majorBidi" w:cstheme="majorBidi"/>
        </w:rPr>
        <w:t xml:space="preserve">Freud’s theory of psychosexual developmental stages identifies the different sources of sexual pleasure and their resolution that contribute to the development of properly functioning beings. </w:t>
      </w:r>
      <w:r w:rsidRPr="00F76483" w:rsidR="00FE4535">
        <w:rPr>
          <w:rFonts w:asciiTheme="majorBidi" w:hAnsiTheme="majorBidi" w:cstheme="majorBidi"/>
        </w:rPr>
        <w:t xml:space="preserve">This theory identifies the causal relationship between </w:t>
      </w:r>
      <w:r w:rsidRPr="00F76483" w:rsidR="00C42B0C">
        <w:rPr>
          <w:rFonts w:asciiTheme="majorBidi" w:hAnsiTheme="majorBidi" w:cstheme="majorBidi"/>
        </w:rPr>
        <w:t xml:space="preserve">the occurrence of sexual conflict and the </w:t>
      </w:r>
      <w:r w:rsidRPr="00F76483" w:rsidR="0068625D">
        <w:rPr>
          <w:rFonts w:asciiTheme="majorBidi" w:hAnsiTheme="majorBidi" w:cstheme="majorBidi"/>
        </w:rPr>
        <w:t xml:space="preserve">resulting psychoneurosis. </w:t>
      </w:r>
      <w:r w:rsidRPr="00F76483" w:rsidR="00D300BF">
        <w:rPr>
          <w:rFonts w:asciiTheme="majorBidi" w:hAnsiTheme="majorBidi" w:cstheme="majorBidi"/>
        </w:rPr>
        <w:t xml:space="preserve">The theory indicates that personality arises from the three structural elements of the id, ego and superego. </w:t>
      </w:r>
      <w:r w:rsidRPr="00F76483" w:rsidR="00D72645">
        <w:rPr>
          <w:rFonts w:asciiTheme="majorBidi" w:hAnsiTheme="majorBidi" w:cstheme="majorBidi"/>
        </w:rPr>
        <w:t xml:space="preserve">The id is instinctive and irrational and has to be mitigated by the ego to ensure that it interacts effectively with the real world. </w:t>
      </w:r>
      <w:r w:rsidRPr="00F76483" w:rsidR="00E372A3">
        <w:rPr>
          <w:rFonts w:asciiTheme="majorBidi" w:hAnsiTheme="majorBidi" w:cstheme="majorBidi"/>
        </w:rPr>
        <w:t>The superego is the moral compass and develops during the phallic stage</w:t>
      </w:r>
      <w:sdt>
        <w:sdtPr>
          <w:rPr>
            <w:rFonts w:asciiTheme="majorBidi" w:hAnsiTheme="majorBidi" w:cstheme="majorBidi"/>
          </w:rPr>
          <w:id w:val="-175810019"/>
          <w:citation/>
        </w:sdtPr>
        <w:sdtContent>
          <w:r w:rsidRPr="00F76483" w:rsidR="004E7233">
            <w:rPr>
              <w:rFonts w:asciiTheme="majorBidi" w:hAnsiTheme="majorBidi" w:cstheme="majorBidi"/>
            </w:rPr>
            <w:fldChar w:fldCharType="begin"/>
          </w:r>
          <w:r w:rsidRPr="00F76483" w:rsidR="004E7233">
            <w:rPr>
              <w:rFonts w:asciiTheme="majorBidi" w:hAnsiTheme="majorBidi" w:cstheme="majorBidi"/>
            </w:rPr>
            <w:instrText xml:space="preserve"> CITATION Kup19 \l 1033 </w:instrText>
          </w:r>
          <w:r w:rsidRPr="00F76483" w:rsidR="004E7233">
            <w:rPr>
              <w:rFonts w:asciiTheme="majorBidi" w:hAnsiTheme="majorBidi" w:cstheme="majorBidi"/>
            </w:rPr>
            <w:fldChar w:fldCharType="separate"/>
          </w:r>
          <w:r w:rsidRPr="00F76483" w:rsidR="004E7233">
            <w:rPr>
              <w:rFonts w:asciiTheme="majorBidi" w:hAnsiTheme="majorBidi" w:cstheme="majorBidi"/>
              <w:noProof/>
            </w:rPr>
            <w:t xml:space="preserve"> (Kupfersmid, 2019)</w:t>
          </w:r>
          <w:r w:rsidRPr="00F76483" w:rsidR="004E7233">
            <w:rPr>
              <w:rFonts w:asciiTheme="majorBidi" w:hAnsiTheme="majorBidi" w:cstheme="majorBidi"/>
            </w:rPr>
            <w:fldChar w:fldCharType="end"/>
          </w:r>
        </w:sdtContent>
      </w:sdt>
      <w:r w:rsidRPr="00F76483" w:rsidR="00E372A3">
        <w:rPr>
          <w:rFonts w:asciiTheme="majorBidi" w:hAnsiTheme="majorBidi" w:cstheme="majorBidi"/>
        </w:rPr>
        <w:t xml:space="preserve">. This theory has been effective in explaining the causes and sources of anxiety in some aspects of life. For example, it has been effective in explaining my </w:t>
      </w:r>
      <w:r w:rsidRPr="00F76483" w:rsidR="004966F3">
        <w:rPr>
          <w:rFonts w:asciiTheme="majorBidi" w:hAnsiTheme="majorBidi" w:cstheme="majorBidi"/>
        </w:rPr>
        <w:t>personality</w:t>
      </w:r>
      <w:r w:rsidRPr="00F76483" w:rsidR="00E372A3">
        <w:rPr>
          <w:rFonts w:asciiTheme="majorBidi" w:hAnsiTheme="majorBidi" w:cstheme="majorBidi"/>
        </w:rPr>
        <w:t xml:space="preserve"> and perceptions towards the profession of patient care. </w:t>
      </w:r>
      <w:r w:rsidRPr="00F76483" w:rsidR="004966F3">
        <w:rPr>
          <w:rFonts w:asciiTheme="majorBidi" w:hAnsiTheme="majorBidi" w:cstheme="majorBidi"/>
        </w:rPr>
        <w:t xml:space="preserve">It has contributed heavily in developing awareness of the reasons for conflicts and challenges associated with the understanding of how fixations reflect on personality and the need to understand morality and relations with the community as a way of becoming autonomous and being effectively aligned with the social expectations. Managing the potential anxieties of work </w:t>
      </w:r>
      <w:r w:rsidRPr="00F76483" w:rsidR="000F7AC1">
        <w:rPr>
          <w:rFonts w:asciiTheme="majorBidi" w:hAnsiTheme="majorBidi" w:cstheme="majorBidi"/>
        </w:rPr>
        <w:t xml:space="preserve">can arise from the strategies applied in </w:t>
      </w:r>
      <w:r w:rsidRPr="00F76483" w:rsidR="00324883">
        <w:rPr>
          <w:rFonts w:asciiTheme="majorBidi" w:hAnsiTheme="majorBidi" w:cstheme="majorBidi"/>
        </w:rPr>
        <w:t>balancing life goals in order to become caring, warm and effectively adjusted</w:t>
      </w:r>
      <w:r w:rsidRPr="00F76483" w:rsidR="00D6719C">
        <w:rPr>
          <w:rFonts w:asciiTheme="majorBidi" w:hAnsiTheme="majorBidi" w:cstheme="majorBidi"/>
        </w:rPr>
        <w:t xml:space="preserve"> (</w:t>
      </w:r>
      <w:proofErr w:type="spellStart"/>
      <w:r w:rsidRPr="00F76483" w:rsidR="00D6719C">
        <w:rPr>
          <w:rFonts w:asciiTheme="majorBidi" w:hAnsiTheme="majorBidi" w:cstheme="majorBidi"/>
        </w:rPr>
        <w:t>Sauerteig</w:t>
      </w:r>
      <w:proofErr w:type="spellEnd"/>
      <w:r w:rsidRPr="00F76483" w:rsidR="00D6719C">
        <w:rPr>
          <w:rFonts w:asciiTheme="majorBidi" w:hAnsiTheme="majorBidi" w:cstheme="majorBidi"/>
        </w:rPr>
        <w:t>, 2012)</w:t>
      </w:r>
      <w:r w:rsidRPr="00F76483" w:rsidR="00324883">
        <w:rPr>
          <w:rFonts w:asciiTheme="majorBidi" w:hAnsiTheme="majorBidi" w:cstheme="majorBidi"/>
        </w:rPr>
        <w:t xml:space="preserve">. </w:t>
      </w:r>
      <w:r w:rsidRPr="00F76483" w:rsidR="001941E1">
        <w:rPr>
          <w:rFonts w:asciiTheme="majorBidi" w:hAnsiTheme="majorBidi" w:cstheme="majorBidi"/>
        </w:rPr>
        <w:t xml:space="preserve">The framework indicates the need to identify potential aspects of adverse personality that have to be addressed through </w:t>
      </w:r>
      <w:r w:rsidRPr="00F76483" w:rsidR="00CD6563">
        <w:rPr>
          <w:rFonts w:asciiTheme="majorBidi" w:hAnsiTheme="majorBidi" w:cstheme="majorBidi"/>
        </w:rPr>
        <w:t xml:space="preserve">proper alignment between </w:t>
      </w:r>
      <w:r w:rsidRPr="00F76483" w:rsidR="00CD6563">
        <w:rPr>
          <w:rFonts w:asciiTheme="majorBidi" w:hAnsiTheme="majorBidi" w:cstheme="majorBidi"/>
        </w:rPr>
        <w:lastRenderedPageBreak/>
        <w:t xml:space="preserve">individual thoughts and outcomes. </w:t>
      </w:r>
      <w:r w:rsidRPr="00F76483" w:rsidR="008A7E23">
        <w:rPr>
          <w:rFonts w:asciiTheme="majorBidi" w:hAnsiTheme="majorBidi" w:cstheme="majorBidi"/>
        </w:rPr>
        <w:t xml:space="preserve">In this way, it has made me more aware of personality development and how to resolve the conflicts in myself and others. </w:t>
      </w:r>
    </w:p>
    <w:p xmlns:wp14="http://schemas.microsoft.com/office/word/2010/wordml" w:rsidRPr="00F76483" w:rsidR="00307A84" w:rsidP="00F76483" w:rsidRDefault="00D75976" w14:paraId="10645476" wp14:textId="77777777">
      <w:pPr>
        <w:pStyle w:val="Heading1"/>
        <w:spacing w:after="160" w:line="480" w:lineRule="auto"/>
        <w:rPr>
          <w:rFonts w:asciiTheme="majorBidi" w:hAnsiTheme="majorBidi"/>
          <w:b/>
          <w:bCs/>
          <w:color w:val="auto"/>
          <w:sz w:val="24"/>
          <w:szCs w:val="24"/>
        </w:rPr>
      </w:pPr>
      <w:bookmarkStart w:name="_Toc133477332" w:id="3"/>
      <w:r w:rsidRPr="00F76483">
        <w:rPr>
          <w:rFonts w:asciiTheme="majorBidi" w:hAnsiTheme="majorBidi"/>
          <w:b/>
          <w:bCs/>
          <w:color w:val="auto"/>
          <w:sz w:val="24"/>
          <w:szCs w:val="24"/>
        </w:rPr>
        <w:t>4. Reflection</w:t>
      </w:r>
      <w:bookmarkEnd w:id="3"/>
      <w:r w:rsidRPr="00F76483">
        <w:rPr>
          <w:rFonts w:asciiTheme="majorBidi" w:hAnsiTheme="majorBidi"/>
          <w:b/>
          <w:bCs/>
          <w:color w:val="auto"/>
          <w:sz w:val="24"/>
          <w:szCs w:val="24"/>
        </w:rPr>
        <w:t xml:space="preserve"> </w:t>
      </w:r>
    </w:p>
    <w:p xmlns:wp14="http://schemas.microsoft.com/office/word/2010/wordml" w:rsidRPr="00F76483" w:rsidR="00307A84" w:rsidP="00F76483" w:rsidRDefault="00307A84" w14:paraId="6D8F055F" wp14:textId="77777777">
      <w:pPr>
        <w:spacing w:line="480" w:lineRule="auto"/>
        <w:rPr>
          <w:rFonts w:asciiTheme="majorBidi" w:hAnsiTheme="majorBidi" w:cstheme="majorBidi"/>
        </w:rPr>
      </w:pPr>
      <w:r w:rsidRPr="00F76483">
        <w:rPr>
          <w:rFonts w:asciiTheme="majorBidi" w:hAnsiTheme="majorBidi" w:cstheme="majorBidi"/>
        </w:rPr>
        <w:t xml:space="preserve">The theory of psychosexual stages developed by Freud posits that personality development occurs early on in life. </w:t>
      </w:r>
      <w:r w:rsidRPr="00F76483" w:rsidR="004E7233">
        <w:rPr>
          <w:rFonts w:asciiTheme="majorBidi" w:hAnsiTheme="majorBidi" w:cstheme="majorBidi"/>
        </w:rPr>
        <w:t>As a health an</w:t>
      </w:r>
      <w:r w:rsidRPr="00F76483" w:rsidR="006B55BF">
        <w:rPr>
          <w:rFonts w:asciiTheme="majorBidi" w:hAnsiTheme="majorBidi" w:cstheme="majorBidi"/>
        </w:rPr>
        <w:t xml:space="preserve">d social care professional, Freud’s psychosexual theory indicates that the </w:t>
      </w:r>
      <w:r w:rsidRPr="00F76483" w:rsidR="00C855D4">
        <w:rPr>
          <w:rFonts w:asciiTheme="majorBidi" w:hAnsiTheme="majorBidi" w:cstheme="majorBidi"/>
        </w:rPr>
        <w:t>balance between the</w:t>
      </w:r>
      <w:r w:rsidRPr="00F76483" w:rsidR="00F61018">
        <w:rPr>
          <w:rFonts w:asciiTheme="majorBidi" w:hAnsiTheme="majorBidi" w:cstheme="majorBidi"/>
        </w:rPr>
        <w:t xml:space="preserve"> superego, </w:t>
      </w:r>
      <w:r w:rsidRPr="00F76483" w:rsidR="00C855D4">
        <w:rPr>
          <w:rFonts w:asciiTheme="majorBidi" w:hAnsiTheme="majorBidi" w:cstheme="majorBidi"/>
        </w:rPr>
        <w:t xml:space="preserve">ego and the id can be </w:t>
      </w:r>
      <w:r w:rsidRPr="00F76483" w:rsidR="00F61018">
        <w:rPr>
          <w:rFonts w:asciiTheme="majorBidi" w:hAnsiTheme="majorBidi" w:cstheme="majorBidi"/>
        </w:rPr>
        <w:t xml:space="preserve">accomplished through </w:t>
      </w:r>
      <w:r w:rsidRPr="00F76483" w:rsidR="00527290">
        <w:rPr>
          <w:rFonts w:asciiTheme="majorBidi" w:hAnsiTheme="majorBidi" w:cstheme="majorBidi"/>
        </w:rPr>
        <w:t xml:space="preserve">identification </w:t>
      </w:r>
      <w:r w:rsidRPr="00F76483" w:rsidR="007A6000">
        <w:rPr>
          <w:rFonts w:asciiTheme="majorBidi" w:hAnsiTheme="majorBidi" w:cstheme="majorBidi"/>
        </w:rPr>
        <w:t>of</w:t>
      </w:r>
      <w:r w:rsidRPr="00F76483" w:rsidR="00527290">
        <w:rPr>
          <w:rFonts w:asciiTheme="majorBidi" w:hAnsiTheme="majorBidi" w:cstheme="majorBidi"/>
        </w:rPr>
        <w:t xml:space="preserve"> the relevant or morally </w:t>
      </w:r>
      <w:r w:rsidRPr="00F76483" w:rsidR="007A6000">
        <w:rPr>
          <w:rFonts w:asciiTheme="majorBidi" w:hAnsiTheme="majorBidi" w:cstheme="majorBidi"/>
        </w:rPr>
        <w:t>appropriate</w:t>
      </w:r>
      <w:r w:rsidRPr="00F76483" w:rsidR="00527290">
        <w:rPr>
          <w:rFonts w:asciiTheme="majorBidi" w:hAnsiTheme="majorBidi" w:cstheme="majorBidi"/>
        </w:rPr>
        <w:t xml:space="preserve"> behaviors</w:t>
      </w:r>
      <w:sdt>
        <w:sdtPr>
          <w:rPr>
            <w:rFonts w:asciiTheme="majorBidi" w:hAnsiTheme="majorBidi" w:cstheme="majorBidi"/>
          </w:rPr>
          <w:id w:val="1552799418"/>
          <w:citation/>
        </w:sdtPr>
        <w:sdtContent>
          <w:r w:rsidRPr="00F76483" w:rsidR="00D6719C">
            <w:rPr>
              <w:rFonts w:asciiTheme="majorBidi" w:hAnsiTheme="majorBidi" w:cstheme="majorBidi"/>
            </w:rPr>
            <w:fldChar w:fldCharType="begin"/>
          </w:r>
          <w:r w:rsidRPr="00F76483" w:rsidR="00D6719C">
            <w:rPr>
              <w:rFonts w:asciiTheme="majorBidi" w:hAnsiTheme="majorBidi" w:cstheme="majorBidi"/>
            </w:rPr>
            <w:instrText xml:space="preserve"> CITATION Kup19 \l 1033 </w:instrText>
          </w:r>
          <w:r w:rsidRPr="00F76483" w:rsidR="00D6719C">
            <w:rPr>
              <w:rFonts w:asciiTheme="majorBidi" w:hAnsiTheme="majorBidi" w:cstheme="majorBidi"/>
            </w:rPr>
            <w:fldChar w:fldCharType="separate"/>
          </w:r>
          <w:r w:rsidRPr="00F76483" w:rsidR="00D6719C">
            <w:rPr>
              <w:rFonts w:asciiTheme="majorBidi" w:hAnsiTheme="majorBidi" w:cstheme="majorBidi"/>
              <w:noProof/>
            </w:rPr>
            <w:t xml:space="preserve"> (Kupfersmid, 2019)</w:t>
          </w:r>
          <w:r w:rsidRPr="00F76483" w:rsidR="00D6719C">
            <w:rPr>
              <w:rFonts w:asciiTheme="majorBidi" w:hAnsiTheme="majorBidi" w:cstheme="majorBidi"/>
            </w:rPr>
            <w:fldChar w:fldCharType="end"/>
          </w:r>
        </w:sdtContent>
      </w:sdt>
      <w:r w:rsidRPr="00F76483" w:rsidR="00527290">
        <w:rPr>
          <w:rFonts w:asciiTheme="majorBidi" w:hAnsiTheme="majorBidi" w:cstheme="majorBidi"/>
        </w:rPr>
        <w:t xml:space="preserve">. </w:t>
      </w:r>
      <w:r w:rsidRPr="00F76483" w:rsidR="007A6000">
        <w:rPr>
          <w:rFonts w:asciiTheme="majorBidi" w:hAnsiTheme="majorBidi" w:cstheme="majorBidi"/>
        </w:rPr>
        <w:t xml:space="preserve">This can be </w:t>
      </w:r>
      <w:r w:rsidRPr="00F76483" w:rsidR="007A7D40">
        <w:rPr>
          <w:rFonts w:asciiTheme="majorBidi" w:hAnsiTheme="majorBidi" w:cstheme="majorBidi"/>
        </w:rPr>
        <w:t xml:space="preserve">beneficial in determining the rituals that are considered appropriate in achieving the relevant </w:t>
      </w:r>
      <w:r w:rsidRPr="00F76483" w:rsidR="000811D3">
        <w:rPr>
          <w:rFonts w:asciiTheme="majorBidi" w:hAnsiTheme="majorBidi" w:cstheme="majorBidi"/>
        </w:rPr>
        <w:t xml:space="preserve">goals. This theory is applicable in determining how to address the conflicts in </w:t>
      </w:r>
      <w:r w:rsidRPr="00F76483" w:rsidR="00E516A2">
        <w:rPr>
          <w:rFonts w:asciiTheme="majorBidi" w:hAnsiTheme="majorBidi" w:cstheme="majorBidi"/>
        </w:rPr>
        <w:t xml:space="preserve">life and other aspects or sources of anxiety. The professional is able to continue with the provision of care by managing the conflicts and challenges apparent in life based on the </w:t>
      </w:r>
      <w:r w:rsidRPr="00F76483" w:rsidR="009B4430">
        <w:rPr>
          <w:rFonts w:asciiTheme="majorBidi" w:hAnsiTheme="majorBidi" w:cstheme="majorBidi"/>
        </w:rPr>
        <w:t xml:space="preserve">perceptions about oneself and others. The theory provides a beneficial tool for understanding </w:t>
      </w:r>
      <w:r w:rsidRPr="00F76483" w:rsidR="006A6403">
        <w:rPr>
          <w:rFonts w:asciiTheme="majorBidi" w:hAnsiTheme="majorBidi" w:cstheme="majorBidi"/>
        </w:rPr>
        <w:t>the anxieties and their causative factors. As a result, the healthcare professional is able to avoid fixation and overindulgence in rituals and activities that do not have significant benefit on the outcomes of oneself and the patients</w:t>
      </w:r>
      <w:r w:rsidRPr="00F76483" w:rsidR="00D6719C">
        <w:rPr>
          <w:rFonts w:asciiTheme="majorBidi" w:hAnsiTheme="majorBidi" w:cstheme="majorBidi"/>
        </w:rPr>
        <w:t xml:space="preserve"> (</w:t>
      </w:r>
      <w:proofErr w:type="spellStart"/>
      <w:r w:rsidRPr="00F76483" w:rsidR="00D6719C">
        <w:rPr>
          <w:rFonts w:asciiTheme="majorBidi" w:hAnsiTheme="majorBidi" w:cstheme="majorBidi"/>
        </w:rPr>
        <w:t>Sauerteig</w:t>
      </w:r>
      <w:proofErr w:type="spellEnd"/>
      <w:r w:rsidRPr="00F76483" w:rsidR="00D6719C">
        <w:rPr>
          <w:rFonts w:asciiTheme="majorBidi" w:hAnsiTheme="majorBidi" w:cstheme="majorBidi"/>
        </w:rPr>
        <w:t>, 2012)</w:t>
      </w:r>
      <w:r w:rsidRPr="00F76483" w:rsidR="006A6403">
        <w:rPr>
          <w:rFonts w:asciiTheme="majorBidi" w:hAnsiTheme="majorBidi" w:cstheme="majorBidi"/>
        </w:rPr>
        <w:t xml:space="preserve">. </w:t>
      </w:r>
      <w:r w:rsidRPr="00F76483" w:rsidR="00EF7481">
        <w:rPr>
          <w:rFonts w:asciiTheme="majorBidi" w:hAnsiTheme="majorBidi" w:cstheme="majorBidi"/>
        </w:rPr>
        <w:t xml:space="preserve">I will apply the knowledge of the psychosexual theory in undertaking my work as a healthcare professional to understand the critical issues affecting </w:t>
      </w:r>
      <w:r w:rsidRPr="00F76483" w:rsidR="007E64C8">
        <w:rPr>
          <w:rFonts w:asciiTheme="majorBidi" w:hAnsiTheme="majorBidi" w:cstheme="majorBidi"/>
        </w:rPr>
        <w:t xml:space="preserve">my work in caring for patients. I will apply the derived knowledge in developing future strategies and rituals that can be </w:t>
      </w:r>
      <w:r w:rsidRPr="00F76483" w:rsidR="00590517">
        <w:rPr>
          <w:rFonts w:asciiTheme="majorBidi" w:hAnsiTheme="majorBidi" w:cstheme="majorBidi"/>
        </w:rPr>
        <w:t xml:space="preserve">applied in responding effectively </w:t>
      </w:r>
      <w:r w:rsidRPr="00F76483" w:rsidR="000D20B0">
        <w:rPr>
          <w:rFonts w:asciiTheme="majorBidi" w:hAnsiTheme="majorBidi" w:cstheme="majorBidi"/>
        </w:rPr>
        <w:t>to</w:t>
      </w:r>
      <w:r w:rsidRPr="00F76483" w:rsidR="00590517">
        <w:rPr>
          <w:rFonts w:asciiTheme="majorBidi" w:hAnsiTheme="majorBidi" w:cstheme="majorBidi"/>
        </w:rPr>
        <w:t xml:space="preserve"> patient needs. </w:t>
      </w:r>
      <w:r w:rsidRPr="00F76483" w:rsidR="00EF7481">
        <w:rPr>
          <w:rFonts w:asciiTheme="majorBidi" w:hAnsiTheme="majorBidi" w:cstheme="majorBidi"/>
        </w:rPr>
        <w:t xml:space="preserve"> </w:t>
      </w:r>
      <w:r w:rsidRPr="00F76483" w:rsidR="006A6403">
        <w:rPr>
          <w:rFonts w:asciiTheme="majorBidi" w:hAnsiTheme="majorBidi" w:cstheme="majorBidi"/>
        </w:rPr>
        <w:t xml:space="preserve">  </w:t>
      </w:r>
    </w:p>
    <w:p xmlns:wp14="http://schemas.microsoft.com/office/word/2010/wordml" w:rsidRPr="00F76483" w:rsidR="002C1F4A" w:rsidP="00F76483" w:rsidRDefault="002C1F4A" w14:paraId="4EC5A799" wp14:textId="77777777">
      <w:pPr>
        <w:pStyle w:val="Heading1"/>
        <w:spacing w:after="160" w:line="480" w:lineRule="auto"/>
        <w:rPr>
          <w:rFonts w:asciiTheme="majorBidi" w:hAnsiTheme="majorBidi"/>
          <w:b/>
          <w:bCs/>
          <w:color w:val="auto"/>
          <w:sz w:val="24"/>
          <w:szCs w:val="24"/>
        </w:rPr>
      </w:pPr>
      <w:bookmarkStart w:name="_Toc133477333" w:id="4"/>
      <w:r w:rsidRPr="00F76483">
        <w:rPr>
          <w:rFonts w:asciiTheme="majorBidi" w:hAnsiTheme="majorBidi"/>
          <w:b/>
          <w:bCs/>
          <w:color w:val="auto"/>
          <w:sz w:val="24"/>
          <w:szCs w:val="24"/>
        </w:rPr>
        <w:t>5. Conclusion</w:t>
      </w:r>
      <w:bookmarkEnd w:id="4"/>
    </w:p>
    <w:p xmlns:wp14="http://schemas.microsoft.com/office/word/2010/wordml" w:rsidRPr="00F76483" w:rsidR="0092205D" w:rsidP="00F76483" w:rsidRDefault="000D20B0" w14:paraId="3B134264" wp14:textId="77777777">
      <w:pPr>
        <w:spacing w:line="480" w:lineRule="auto"/>
        <w:rPr>
          <w:rFonts w:asciiTheme="majorBidi" w:hAnsiTheme="majorBidi" w:cstheme="majorBidi"/>
        </w:rPr>
      </w:pPr>
      <w:r w:rsidRPr="00F76483">
        <w:rPr>
          <w:rFonts w:asciiTheme="majorBidi" w:hAnsiTheme="majorBidi" w:cstheme="majorBidi"/>
        </w:rPr>
        <w:t xml:space="preserve">In conclusion, Freud’s psychosexual theory focuses on the development of personality as well as the id, ego and superego in early life. It identifies different erogenous zones of focus at the different life stages and how their resolution may result in fixations, overindulgence, or effective </w:t>
      </w:r>
      <w:r w:rsidRPr="00F76483">
        <w:rPr>
          <w:rFonts w:asciiTheme="majorBidi" w:hAnsiTheme="majorBidi" w:cstheme="majorBidi"/>
        </w:rPr>
        <w:lastRenderedPageBreak/>
        <w:t xml:space="preserve">advancement to the next stage. The theory also indicates how personality develops and the core strategies that parents can use to develop a conducive environment. This evaluation </w:t>
      </w:r>
      <w:r w:rsidRPr="00F76483" w:rsidR="00AF6449">
        <w:rPr>
          <w:rFonts w:asciiTheme="majorBidi" w:hAnsiTheme="majorBidi" w:cstheme="majorBidi"/>
        </w:rPr>
        <w:t>indicates</w:t>
      </w:r>
      <w:r w:rsidRPr="00F76483">
        <w:rPr>
          <w:rFonts w:asciiTheme="majorBidi" w:hAnsiTheme="majorBidi" w:cstheme="majorBidi"/>
        </w:rPr>
        <w:t xml:space="preserve"> the</w:t>
      </w:r>
      <w:r w:rsidRPr="00F76483" w:rsidR="00AF6449">
        <w:rPr>
          <w:rFonts w:asciiTheme="majorBidi" w:hAnsiTheme="majorBidi" w:cstheme="majorBidi"/>
        </w:rPr>
        <w:t xml:space="preserve"> applicability of the theory in addressing individual needs and </w:t>
      </w:r>
      <w:r w:rsidRPr="00F76483" w:rsidR="002B5F40">
        <w:rPr>
          <w:rFonts w:asciiTheme="majorBidi" w:hAnsiTheme="majorBidi" w:cstheme="majorBidi"/>
        </w:rPr>
        <w:t xml:space="preserve">professional challenges. It highlights the development the moral compass that enables the identification of right and wrong in preventing conflict with the society as well as addressing professional needs such as patient care.   </w:t>
      </w:r>
      <w:r w:rsidRPr="00F76483">
        <w:rPr>
          <w:rFonts w:asciiTheme="majorBidi" w:hAnsiTheme="majorBidi" w:cstheme="majorBidi"/>
        </w:rPr>
        <w:t xml:space="preserve">   </w:t>
      </w:r>
    </w:p>
    <w:p xmlns:wp14="http://schemas.microsoft.com/office/word/2010/wordml" w:rsidRPr="00F76483" w:rsidR="00D6719C" w:rsidP="00F76483" w:rsidRDefault="00D6719C" w14:paraId="5A39BBE3" wp14:textId="77777777">
      <w:pPr>
        <w:spacing w:line="480" w:lineRule="auto"/>
        <w:rPr>
          <w:rFonts w:asciiTheme="majorBidi" w:hAnsiTheme="majorBidi" w:eastAsiaTheme="majorEastAsia" w:cstheme="majorBidi"/>
          <w:b/>
          <w:bCs/>
        </w:rPr>
      </w:pPr>
      <w:r w:rsidRPr="00F76483">
        <w:rPr>
          <w:rFonts w:asciiTheme="majorBidi" w:hAnsiTheme="majorBidi" w:cstheme="majorBidi"/>
          <w:b/>
          <w:bCs/>
        </w:rPr>
        <w:br w:type="page"/>
      </w:r>
    </w:p>
    <w:p xmlns:wp14="http://schemas.microsoft.com/office/word/2010/wordml" w:rsidRPr="00F76483" w:rsidR="0092205D" w:rsidP="00F76483" w:rsidRDefault="002C1F4A" w14:paraId="69F884DA" wp14:textId="77777777">
      <w:pPr>
        <w:pStyle w:val="Heading1"/>
        <w:spacing w:after="160" w:line="480" w:lineRule="auto"/>
        <w:rPr>
          <w:rFonts w:asciiTheme="majorBidi" w:hAnsiTheme="majorBidi"/>
          <w:b/>
          <w:bCs/>
          <w:color w:val="auto"/>
          <w:sz w:val="24"/>
          <w:szCs w:val="24"/>
        </w:rPr>
      </w:pPr>
      <w:bookmarkStart w:name="_Toc133477334" w:id="5"/>
      <w:r w:rsidRPr="00F76483">
        <w:rPr>
          <w:rFonts w:asciiTheme="majorBidi" w:hAnsiTheme="majorBidi"/>
          <w:b/>
          <w:bCs/>
          <w:color w:val="auto"/>
          <w:sz w:val="24"/>
          <w:szCs w:val="24"/>
        </w:rPr>
        <w:lastRenderedPageBreak/>
        <w:t>6. References</w:t>
      </w:r>
      <w:bookmarkEnd w:id="5"/>
    </w:p>
    <w:p xmlns:wp14="http://schemas.microsoft.com/office/word/2010/wordml" w:rsidR="00D75976" w:rsidP="00F76483" w:rsidRDefault="00F76483" w14:paraId="2D0C473E" wp14:textId="77777777">
      <w:pPr>
        <w:spacing w:before="240" w:line="276" w:lineRule="auto"/>
        <w:rPr>
          <w:rFonts w:asciiTheme="majorBidi" w:hAnsiTheme="majorBidi" w:cstheme="majorBidi"/>
        </w:rPr>
      </w:pPr>
      <w:r>
        <w:rPr>
          <w:rFonts w:asciiTheme="majorBidi" w:hAnsiTheme="majorBidi" w:cstheme="majorBidi"/>
        </w:rPr>
        <w:t xml:space="preserve">Fisher, S. &amp; Greenberg, R. P., </w:t>
      </w:r>
      <w:r w:rsidRPr="00F76483" w:rsidR="00D75976">
        <w:rPr>
          <w:rFonts w:asciiTheme="majorBidi" w:hAnsiTheme="majorBidi" w:cstheme="majorBidi"/>
        </w:rPr>
        <w:t xml:space="preserve">1996. </w:t>
      </w:r>
      <w:r w:rsidRPr="00F76483" w:rsidR="00D75976">
        <w:rPr>
          <w:rFonts w:asciiTheme="majorBidi" w:hAnsiTheme="majorBidi" w:cstheme="majorBidi"/>
          <w:i/>
          <w:iCs/>
        </w:rPr>
        <w:t xml:space="preserve">Freud scientifically reappraised: Testing the theories and therapy. </w:t>
      </w:r>
      <w:r w:rsidRPr="00F76483" w:rsidR="00D75976">
        <w:rPr>
          <w:rFonts w:asciiTheme="majorBidi" w:hAnsiTheme="majorBidi" w:cstheme="majorBidi"/>
        </w:rPr>
        <w:t>New York: Wiley.</w:t>
      </w:r>
      <w:r w:rsidRPr="00F76483" w:rsidR="00E7021D">
        <w:rPr>
          <w:rFonts w:asciiTheme="majorBidi" w:hAnsiTheme="majorBidi" w:cstheme="majorBidi"/>
        </w:rPr>
        <w:t xml:space="preserve"> </w:t>
      </w:r>
    </w:p>
    <w:p xmlns:wp14="http://schemas.microsoft.com/office/word/2010/wordml" w:rsidR="00F76483" w:rsidP="00F76483" w:rsidRDefault="00F76483" w14:paraId="5A25049F" wp14:textId="77777777">
      <w:pPr>
        <w:pStyle w:val="Bibliography"/>
        <w:spacing w:before="240" w:line="276" w:lineRule="auto"/>
        <w:rPr>
          <w:noProof/>
        </w:rPr>
      </w:pPr>
      <w:r>
        <w:rPr>
          <w:rFonts w:asciiTheme="majorBidi" w:hAnsiTheme="majorBidi" w:cstheme="majorBidi"/>
        </w:rPr>
        <w:fldChar w:fldCharType="begin"/>
      </w:r>
      <w:r>
        <w:rPr>
          <w:rFonts w:asciiTheme="majorBidi" w:hAnsiTheme="majorBidi" w:cstheme="majorBidi"/>
        </w:rPr>
        <w:instrText xml:space="preserve"> BIBLIOGRAPHY  \l 1033 </w:instrText>
      </w:r>
      <w:r>
        <w:rPr>
          <w:rFonts w:asciiTheme="majorBidi" w:hAnsiTheme="majorBidi" w:cstheme="majorBidi"/>
        </w:rPr>
        <w:fldChar w:fldCharType="separate"/>
      </w:r>
      <w:r>
        <w:rPr>
          <w:noProof/>
        </w:rPr>
        <w:t xml:space="preserve">Kupfersmid, J., 2019. Freud's Clinical Theories Then and Now. </w:t>
      </w:r>
      <w:r w:rsidRPr="00F76483">
        <w:rPr>
          <w:i/>
          <w:iCs/>
          <w:noProof/>
        </w:rPr>
        <w:t>Psychodynamics of Psychiatry, 47</w:t>
      </w:r>
      <w:r>
        <w:rPr>
          <w:noProof/>
        </w:rPr>
        <w:t>(1), pp. 81-97.</w:t>
      </w:r>
      <w:bookmarkStart w:name="_GoBack" w:id="6"/>
      <w:bookmarkEnd w:id="6"/>
    </w:p>
    <w:p xmlns:wp14="http://schemas.microsoft.com/office/word/2010/wordml" w:rsidRPr="00F76483" w:rsidR="00F76483" w:rsidP="00F76483" w:rsidRDefault="00F76483" w14:paraId="3F1E78CD" wp14:textId="77777777">
      <w:pPr>
        <w:spacing w:before="240" w:line="276" w:lineRule="auto"/>
        <w:rPr>
          <w:rFonts w:asciiTheme="majorBidi" w:hAnsiTheme="majorBidi" w:cstheme="majorBidi"/>
        </w:rPr>
      </w:pPr>
      <w:r>
        <w:rPr>
          <w:rFonts w:asciiTheme="majorBidi" w:hAnsiTheme="majorBidi" w:cstheme="majorBidi"/>
        </w:rPr>
        <w:fldChar w:fldCharType="end"/>
      </w:r>
      <w:proofErr w:type="spellStart"/>
      <w:r w:rsidRPr="00F76483">
        <w:rPr>
          <w:rFonts w:asciiTheme="majorBidi" w:hAnsiTheme="majorBidi" w:cstheme="majorBidi"/>
        </w:rPr>
        <w:t>Sauerteig</w:t>
      </w:r>
      <w:proofErr w:type="spellEnd"/>
      <w:r w:rsidRPr="00F76483">
        <w:rPr>
          <w:rFonts w:asciiTheme="majorBidi" w:hAnsiTheme="majorBidi" w:cstheme="majorBidi"/>
        </w:rPr>
        <w:t>, LD.</w:t>
      </w:r>
      <w:r>
        <w:rPr>
          <w:rFonts w:asciiTheme="majorBidi" w:hAnsiTheme="majorBidi" w:cstheme="majorBidi"/>
        </w:rPr>
        <w:t>,</w:t>
      </w:r>
      <w:r w:rsidRPr="00F76483">
        <w:rPr>
          <w:rFonts w:asciiTheme="majorBidi" w:hAnsiTheme="majorBidi" w:cstheme="majorBidi"/>
        </w:rPr>
        <w:t xml:space="preserve"> 2012. Loss of innocence: Albert Moll, Sigmund Freud and the invention of childhood sexuality around 1900. </w:t>
      </w:r>
      <w:r w:rsidRPr="00F76483">
        <w:rPr>
          <w:rFonts w:asciiTheme="majorBidi" w:hAnsiTheme="majorBidi" w:cstheme="majorBidi"/>
          <w:i/>
          <w:iCs/>
        </w:rPr>
        <w:t>Med Hist. 56</w:t>
      </w:r>
      <w:r w:rsidRPr="00F76483">
        <w:rPr>
          <w:rFonts w:asciiTheme="majorBidi" w:hAnsiTheme="majorBidi" w:cstheme="majorBidi"/>
        </w:rPr>
        <w:t xml:space="preserve">(2), 156-83. </w:t>
      </w:r>
    </w:p>
    <w:p xmlns:wp14="http://schemas.microsoft.com/office/word/2010/wordml" w:rsidRPr="00F76483" w:rsidR="00E7021D" w:rsidP="00F76483" w:rsidRDefault="00E7021D" w14:paraId="64B954C8" wp14:textId="77777777">
      <w:pPr>
        <w:spacing w:before="240" w:line="276" w:lineRule="auto"/>
        <w:rPr>
          <w:rFonts w:asciiTheme="majorBidi" w:hAnsiTheme="majorBidi" w:cstheme="majorBidi"/>
        </w:rPr>
      </w:pPr>
      <w:proofErr w:type="spellStart"/>
      <w:r w:rsidRPr="00F76483">
        <w:rPr>
          <w:rFonts w:asciiTheme="majorBidi" w:hAnsiTheme="majorBidi" w:cstheme="majorBidi"/>
        </w:rPr>
        <w:t>Żechowski</w:t>
      </w:r>
      <w:proofErr w:type="spellEnd"/>
      <w:r w:rsidRPr="00F76483" w:rsidR="000603BB">
        <w:rPr>
          <w:rFonts w:asciiTheme="majorBidi" w:hAnsiTheme="majorBidi" w:cstheme="majorBidi"/>
        </w:rPr>
        <w:t>,</w:t>
      </w:r>
      <w:r w:rsidR="00F76483">
        <w:rPr>
          <w:rFonts w:asciiTheme="majorBidi" w:hAnsiTheme="majorBidi" w:cstheme="majorBidi"/>
        </w:rPr>
        <w:t xml:space="preserve"> C., </w:t>
      </w:r>
      <w:r w:rsidRPr="00F76483">
        <w:rPr>
          <w:rFonts w:asciiTheme="majorBidi" w:hAnsiTheme="majorBidi" w:cstheme="majorBidi"/>
        </w:rPr>
        <w:t xml:space="preserve">2017. Theory of drives and emotions - from Sigmund Freud to </w:t>
      </w:r>
      <w:proofErr w:type="spellStart"/>
      <w:r w:rsidRPr="00F76483">
        <w:rPr>
          <w:rFonts w:asciiTheme="majorBidi" w:hAnsiTheme="majorBidi" w:cstheme="majorBidi"/>
        </w:rPr>
        <w:t>Jaak</w:t>
      </w:r>
      <w:proofErr w:type="spellEnd"/>
      <w:r w:rsidRPr="00F76483">
        <w:rPr>
          <w:rFonts w:asciiTheme="majorBidi" w:hAnsiTheme="majorBidi" w:cstheme="majorBidi"/>
        </w:rPr>
        <w:t xml:space="preserve"> </w:t>
      </w:r>
      <w:proofErr w:type="spellStart"/>
      <w:r w:rsidRPr="00F76483">
        <w:rPr>
          <w:rFonts w:asciiTheme="majorBidi" w:hAnsiTheme="majorBidi" w:cstheme="majorBidi"/>
        </w:rPr>
        <w:t>Panksepp</w:t>
      </w:r>
      <w:proofErr w:type="spellEnd"/>
      <w:r w:rsidRPr="00F76483">
        <w:rPr>
          <w:rFonts w:asciiTheme="majorBidi" w:hAnsiTheme="majorBidi" w:cstheme="majorBidi"/>
        </w:rPr>
        <w:t xml:space="preserve">. </w:t>
      </w:r>
      <w:proofErr w:type="spellStart"/>
      <w:r w:rsidRPr="00F76483">
        <w:rPr>
          <w:rFonts w:asciiTheme="majorBidi" w:hAnsiTheme="majorBidi" w:cstheme="majorBidi"/>
          <w:i/>
          <w:iCs/>
        </w:rPr>
        <w:t>Psychiatr</w:t>
      </w:r>
      <w:proofErr w:type="spellEnd"/>
      <w:r w:rsidRPr="00F76483">
        <w:rPr>
          <w:rFonts w:asciiTheme="majorBidi" w:hAnsiTheme="majorBidi" w:cstheme="majorBidi"/>
          <w:i/>
          <w:iCs/>
        </w:rPr>
        <w:t xml:space="preserve"> Pol. 51</w:t>
      </w:r>
      <w:r w:rsidRPr="00F76483">
        <w:rPr>
          <w:rFonts w:asciiTheme="majorBidi" w:hAnsiTheme="majorBidi" w:cstheme="majorBidi"/>
        </w:rPr>
        <w:t xml:space="preserve">(6), 1181-1189. </w:t>
      </w:r>
    </w:p>
    <w:p xmlns:wp14="http://schemas.microsoft.com/office/word/2010/wordml" w:rsidRPr="00F76483" w:rsidR="002C1F4A" w:rsidP="00F76483" w:rsidRDefault="002C1F4A" w14:paraId="41C8F396" wp14:textId="77777777">
      <w:pPr>
        <w:spacing w:before="240" w:line="276" w:lineRule="auto"/>
        <w:rPr>
          <w:rFonts w:asciiTheme="majorBidi" w:hAnsiTheme="majorBidi" w:cstheme="majorBidi"/>
        </w:rPr>
      </w:pPr>
    </w:p>
    <w:sectPr w:rsidRPr="00F76483" w:rsidR="002C1F4A">
      <w:head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DB07F7" w:rsidP="00F76483" w:rsidRDefault="00DB07F7" w14:paraId="72A3D3EC" wp14:textId="77777777">
      <w:pPr>
        <w:spacing w:after="0" w:line="240" w:lineRule="auto"/>
      </w:pPr>
      <w:r>
        <w:separator/>
      </w:r>
    </w:p>
  </w:endnote>
  <w:endnote w:type="continuationSeparator" w:id="0">
    <w:p xmlns:wp14="http://schemas.microsoft.com/office/word/2010/wordml" w:rsidR="00DB07F7" w:rsidP="00F76483" w:rsidRDefault="00DB07F7" w14:paraId="0D0B940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DB07F7" w:rsidP="00F76483" w:rsidRDefault="00DB07F7" w14:paraId="0E27B00A" wp14:textId="77777777">
      <w:pPr>
        <w:spacing w:after="0" w:line="240" w:lineRule="auto"/>
      </w:pPr>
      <w:r>
        <w:separator/>
      </w:r>
    </w:p>
  </w:footnote>
  <w:footnote w:type="continuationSeparator" w:id="0">
    <w:p xmlns:wp14="http://schemas.microsoft.com/office/word/2010/wordml" w:rsidR="00DB07F7" w:rsidP="00F76483" w:rsidRDefault="00DB07F7" w14:paraId="60061E4C" wp14:textId="7777777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6742270"/>
      <w:docPartObj>
        <w:docPartGallery w:val="Page Numbers (Top of Page)"/>
        <w:docPartUnique/>
      </w:docPartObj>
    </w:sdtPr>
    <w:sdtEndPr>
      <w:rPr>
        <w:noProof/>
      </w:rPr>
    </w:sdtEndPr>
    <w:sdtContent>
      <w:p xmlns:wp14="http://schemas.microsoft.com/office/word/2010/wordml" w:rsidR="00F76483" w:rsidP="00F76483" w:rsidRDefault="00F76483" w14:paraId="77B8B581" wp14:textId="77777777">
        <w:pPr>
          <w:pStyle w:val="Header"/>
          <w:jc w:val="right"/>
        </w:pPr>
        <w:r>
          <w:fldChar w:fldCharType="begin"/>
        </w:r>
        <w:r>
          <w:instrText xml:space="preserve"> PAGE   \* MERGEFORMAT </w:instrText>
        </w:r>
        <w:r>
          <w:fldChar w:fldCharType="separate"/>
        </w:r>
        <w:r w:rsidR="00814E9E">
          <w:rPr>
            <w:noProof/>
          </w:rPr>
          <w:t>9</w:t>
        </w:r>
        <w:r>
          <w:rPr>
            <w:noProof/>
          </w:rPr>
          <w:fldChar w:fldCharType="end"/>
        </w:r>
      </w:p>
    </w:sdtContent>
  </w:sdt>
</w:hdr>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1F4A"/>
    <w:rsid w:val="00001205"/>
    <w:rsid w:val="00005FAE"/>
    <w:rsid w:val="000603BB"/>
    <w:rsid w:val="0007627A"/>
    <w:rsid w:val="000811D3"/>
    <w:rsid w:val="000854A5"/>
    <w:rsid w:val="000D20B0"/>
    <w:rsid w:val="000F02A3"/>
    <w:rsid w:val="000F7AC1"/>
    <w:rsid w:val="001410EA"/>
    <w:rsid w:val="001941E1"/>
    <w:rsid w:val="001C5D2A"/>
    <w:rsid w:val="00217BD4"/>
    <w:rsid w:val="00244E44"/>
    <w:rsid w:val="00247A4B"/>
    <w:rsid w:val="00277858"/>
    <w:rsid w:val="002B5F40"/>
    <w:rsid w:val="002C1F4A"/>
    <w:rsid w:val="002F118F"/>
    <w:rsid w:val="002F7E8C"/>
    <w:rsid w:val="00307A84"/>
    <w:rsid w:val="00324883"/>
    <w:rsid w:val="00440048"/>
    <w:rsid w:val="00466226"/>
    <w:rsid w:val="00476426"/>
    <w:rsid w:val="004966F3"/>
    <w:rsid w:val="004E7233"/>
    <w:rsid w:val="004F3479"/>
    <w:rsid w:val="00527290"/>
    <w:rsid w:val="00533902"/>
    <w:rsid w:val="00562480"/>
    <w:rsid w:val="00571B0B"/>
    <w:rsid w:val="005822CA"/>
    <w:rsid w:val="00590517"/>
    <w:rsid w:val="005E14E7"/>
    <w:rsid w:val="005F41B6"/>
    <w:rsid w:val="00606C6E"/>
    <w:rsid w:val="00623ED1"/>
    <w:rsid w:val="00633106"/>
    <w:rsid w:val="0064645D"/>
    <w:rsid w:val="00663720"/>
    <w:rsid w:val="006669BF"/>
    <w:rsid w:val="0068625D"/>
    <w:rsid w:val="006A6403"/>
    <w:rsid w:val="006B55BF"/>
    <w:rsid w:val="00713F48"/>
    <w:rsid w:val="00720D25"/>
    <w:rsid w:val="00745A2C"/>
    <w:rsid w:val="007A6000"/>
    <w:rsid w:val="007A7D40"/>
    <w:rsid w:val="007B75CA"/>
    <w:rsid w:val="007E64C8"/>
    <w:rsid w:val="00814E9E"/>
    <w:rsid w:val="00871B8E"/>
    <w:rsid w:val="008911F0"/>
    <w:rsid w:val="008A7E23"/>
    <w:rsid w:val="008B74C5"/>
    <w:rsid w:val="008C4533"/>
    <w:rsid w:val="008F7B77"/>
    <w:rsid w:val="00916A47"/>
    <w:rsid w:val="0092205D"/>
    <w:rsid w:val="00933F63"/>
    <w:rsid w:val="00934851"/>
    <w:rsid w:val="009B4430"/>
    <w:rsid w:val="009D6E6A"/>
    <w:rsid w:val="009E1400"/>
    <w:rsid w:val="00AA02D1"/>
    <w:rsid w:val="00AA7244"/>
    <w:rsid w:val="00AE3303"/>
    <w:rsid w:val="00AF6449"/>
    <w:rsid w:val="00B3334E"/>
    <w:rsid w:val="00B81364"/>
    <w:rsid w:val="00BA3FB4"/>
    <w:rsid w:val="00BC036A"/>
    <w:rsid w:val="00BF4EA8"/>
    <w:rsid w:val="00C23CD8"/>
    <w:rsid w:val="00C4054D"/>
    <w:rsid w:val="00C42B0C"/>
    <w:rsid w:val="00C701BF"/>
    <w:rsid w:val="00C855D4"/>
    <w:rsid w:val="00CC1A90"/>
    <w:rsid w:val="00CD6563"/>
    <w:rsid w:val="00D300BF"/>
    <w:rsid w:val="00D421BB"/>
    <w:rsid w:val="00D62D7A"/>
    <w:rsid w:val="00D6719C"/>
    <w:rsid w:val="00D72645"/>
    <w:rsid w:val="00D75976"/>
    <w:rsid w:val="00D80DDC"/>
    <w:rsid w:val="00DB07F7"/>
    <w:rsid w:val="00DB6C98"/>
    <w:rsid w:val="00DC09F9"/>
    <w:rsid w:val="00DD7483"/>
    <w:rsid w:val="00E23DE0"/>
    <w:rsid w:val="00E372A3"/>
    <w:rsid w:val="00E403B1"/>
    <w:rsid w:val="00E516A2"/>
    <w:rsid w:val="00E57F0C"/>
    <w:rsid w:val="00E7021D"/>
    <w:rsid w:val="00E85989"/>
    <w:rsid w:val="00EE2104"/>
    <w:rsid w:val="00EF2EF0"/>
    <w:rsid w:val="00EF7481"/>
    <w:rsid w:val="00F44B4B"/>
    <w:rsid w:val="00F56120"/>
    <w:rsid w:val="00F61018"/>
    <w:rsid w:val="00F73298"/>
    <w:rsid w:val="00F76483"/>
    <w:rsid w:val="00FE0648"/>
    <w:rsid w:val="00FE4535"/>
    <w:rsid w:val="266CD97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1ACB6"/>
  <w15:chartTrackingRefBased/>
  <w15:docId w15:val="{CF91DEEB-105F-4F4E-AF7A-6D0CC9FC6E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imes New Roman" w:hAnsi="Times New Roman" w:cs="Times New Roman" w:eastAsiaTheme="minorEastAsia"/>
        <w:sz w:val="24"/>
        <w:szCs w:val="24"/>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rsid w:val="00D6719C"/>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6719C"/>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8B74C5"/>
    <w:pPr>
      <w:outlineLvl w:val="9"/>
    </w:pPr>
    <w:rPr>
      <w:lang w:eastAsia="en-US"/>
    </w:rPr>
  </w:style>
  <w:style w:type="paragraph" w:styleId="TOC1">
    <w:name w:val="toc 1"/>
    <w:basedOn w:val="Normal"/>
    <w:next w:val="Normal"/>
    <w:autoRedefine/>
    <w:uiPriority w:val="39"/>
    <w:unhideWhenUsed/>
    <w:rsid w:val="008B74C5"/>
    <w:pPr>
      <w:spacing w:after="100"/>
    </w:pPr>
  </w:style>
  <w:style w:type="character" w:styleId="Hyperlink">
    <w:name w:val="Hyperlink"/>
    <w:basedOn w:val="DefaultParagraphFont"/>
    <w:uiPriority w:val="99"/>
    <w:unhideWhenUsed/>
    <w:rsid w:val="008B74C5"/>
    <w:rPr>
      <w:color w:val="0563C1" w:themeColor="hyperlink"/>
      <w:u w:val="single"/>
    </w:rPr>
  </w:style>
  <w:style w:type="paragraph" w:styleId="Bibliography">
    <w:name w:val="Bibliography"/>
    <w:basedOn w:val="Normal"/>
    <w:next w:val="Normal"/>
    <w:uiPriority w:val="37"/>
    <w:unhideWhenUsed/>
    <w:rsid w:val="00F76483"/>
  </w:style>
  <w:style w:type="paragraph" w:styleId="Header">
    <w:name w:val="header"/>
    <w:basedOn w:val="Normal"/>
    <w:link w:val="HeaderChar"/>
    <w:uiPriority w:val="99"/>
    <w:unhideWhenUsed/>
    <w:rsid w:val="00F76483"/>
    <w:pPr>
      <w:tabs>
        <w:tab w:val="center" w:pos="4680"/>
        <w:tab w:val="right" w:pos="9360"/>
      </w:tabs>
      <w:spacing w:after="0" w:line="240" w:lineRule="auto"/>
    </w:pPr>
  </w:style>
  <w:style w:type="character" w:styleId="HeaderChar" w:customStyle="1">
    <w:name w:val="Header Char"/>
    <w:basedOn w:val="DefaultParagraphFont"/>
    <w:link w:val="Header"/>
    <w:uiPriority w:val="99"/>
    <w:rsid w:val="00F76483"/>
  </w:style>
  <w:style w:type="paragraph" w:styleId="Footer">
    <w:name w:val="footer"/>
    <w:basedOn w:val="Normal"/>
    <w:link w:val="FooterChar"/>
    <w:uiPriority w:val="99"/>
    <w:unhideWhenUsed/>
    <w:rsid w:val="00F76483"/>
    <w:pPr>
      <w:tabs>
        <w:tab w:val="center" w:pos="4680"/>
        <w:tab w:val="right" w:pos="9360"/>
      </w:tabs>
      <w:spacing w:after="0" w:line="240" w:lineRule="auto"/>
    </w:pPr>
  </w:style>
  <w:style w:type="character" w:styleId="FooterChar" w:customStyle="1">
    <w:name w:val="Footer Char"/>
    <w:basedOn w:val="DefaultParagraphFont"/>
    <w:link w:val="Footer"/>
    <w:uiPriority w:val="99"/>
    <w:rsid w:val="00F76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40656861">
      <w:bodyDiv w:val="1"/>
      <w:marLeft w:val="0"/>
      <w:marRight w:val="0"/>
      <w:marTop w:val="0"/>
      <w:marBottom w:val="0"/>
      <w:divBdr>
        <w:top w:val="none" w:sz="0" w:space="0" w:color="auto"/>
        <w:left w:val="none" w:sz="0" w:space="0" w:color="auto"/>
        <w:bottom w:val="none" w:sz="0" w:space="0" w:color="auto"/>
        <w:right w:val="none" w:sz="0" w:space="0" w:color="auto"/>
      </w:divBdr>
    </w:div>
    <w:div w:id="1487895970">
      <w:bodyDiv w:val="1"/>
      <w:marLeft w:val="0"/>
      <w:marRight w:val="0"/>
      <w:marTop w:val="0"/>
      <w:marBottom w:val="0"/>
      <w:divBdr>
        <w:top w:val="none" w:sz="0" w:space="0" w:color="auto"/>
        <w:left w:val="none" w:sz="0" w:space="0" w:color="auto"/>
        <w:bottom w:val="none" w:sz="0" w:space="0" w:color="auto"/>
        <w:right w:val="none" w:sz="0" w:space="0" w:color="auto"/>
      </w:divBdr>
    </w:div>
    <w:div w:id="1873152774">
      <w:bodyDiv w:val="1"/>
      <w:marLeft w:val="0"/>
      <w:marRight w:val="0"/>
      <w:marTop w:val="0"/>
      <w:marBottom w:val="0"/>
      <w:divBdr>
        <w:top w:val="none" w:sz="0" w:space="0" w:color="auto"/>
        <w:left w:val="none" w:sz="0" w:space="0" w:color="auto"/>
        <w:bottom w:val="none" w:sz="0" w:space="0" w:color="auto"/>
        <w:right w:val="none" w:sz="0" w:space="0" w:color="auto"/>
      </w:divBdr>
    </w:div>
    <w:div w:id="2106685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aa40a54fd8864c9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a294d0bc-3db4-4124-aa3f-46ae7c3e882e}"/>
      </w:docPartPr>
      <w:docPartBody>
        <w:p w14:paraId="6B8F8FE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Kup19</b:Tag>
    <b:SourceType>JournalArticle</b:SourceType>
    <b:Guid>{AFDD19D5-C5C3-4D02-9CAE-4350192DEBFC}</b:Guid>
    <b:Author>
      <b:Author>
        <b:NameList>
          <b:Person>
            <b:Last>Kupfersmid</b:Last>
            <b:First>J.</b:First>
          </b:Person>
        </b:NameList>
      </b:Author>
    </b:Author>
    <b:Title>Freud's Clinical Theories Then and Now</b:Title>
    <b:JournalName>Psychodynamics of Psychiatry</b:JournalName>
    <b:Year>2019</b:Year>
    <b:Pages>81-97</b:Pages>
    <b:Volume>47</b:Volume>
    <b:Issue>1</b:Issue>
    <b:RefOrder>1</b:RefOrder>
  </b:Source>
</b:Sources>
</file>

<file path=customXml/itemProps1.xml><?xml version="1.0" encoding="utf-8"?>
<ds:datastoreItem xmlns:ds="http://schemas.openxmlformats.org/officeDocument/2006/customXml" ds:itemID="{0E7743ED-DEE0-45E0-82AF-57EE832877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Sia Jalloh</lastModifiedBy>
  <revision>141</revision>
  <dcterms:created xsi:type="dcterms:W3CDTF">2023-04-25T10:36:00.0000000Z</dcterms:created>
  <dcterms:modified xsi:type="dcterms:W3CDTF">2023-05-05T21:34:07.3710565Z</dcterms:modified>
</coreProperties>
</file>