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33BDC" w14:textId="77777777" w:rsidR="009F47A2" w:rsidRDefault="00F87E69" w:rsidP="009B5749">
      <w:pPr>
        <w:contextualSpacing/>
      </w:pPr>
      <w:r w:rsidRPr="003C7DBE">
        <w:t xml:space="preserve"> </w:t>
      </w:r>
    </w:p>
    <w:p w14:paraId="1F7C5AC3" w14:textId="77777777" w:rsidR="003508F3" w:rsidRDefault="003508F3" w:rsidP="009B5749">
      <w:pPr>
        <w:contextualSpacing/>
      </w:pPr>
    </w:p>
    <w:p w14:paraId="00B2BDA4" w14:textId="77777777" w:rsidR="003508F3" w:rsidRDefault="003508F3" w:rsidP="009B5749">
      <w:pPr>
        <w:contextualSpacing/>
      </w:pPr>
    </w:p>
    <w:p w14:paraId="6421E50A" w14:textId="77777777" w:rsidR="003508F3" w:rsidRDefault="003508F3" w:rsidP="009B5749">
      <w:pPr>
        <w:contextualSpacing/>
      </w:pPr>
    </w:p>
    <w:p w14:paraId="035C8DC6" w14:textId="77777777" w:rsidR="000E5C49" w:rsidRDefault="000E5C49" w:rsidP="009B5749">
      <w:pPr>
        <w:contextualSpacing/>
      </w:pPr>
    </w:p>
    <w:p w14:paraId="10B79B68" w14:textId="77777777" w:rsidR="003508F3" w:rsidRDefault="003508F3" w:rsidP="009B5749">
      <w:pPr>
        <w:contextualSpacing/>
      </w:pPr>
    </w:p>
    <w:p w14:paraId="6ED19A47" w14:textId="77777777" w:rsidR="003508F3" w:rsidRDefault="00BF62EE" w:rsidP="009B5749">
      <w:pPr>
        <w:contextualSpacing/>
        <w:rPr>
          <w:b/>
        </w:rPr>
      </w:pPr>
      <w:r w:rsidRPr="000E5C49">
        <w:rPr>
          <w:b/>
        </w:rPr>
        <w:t>A comparison of the marketing method o</w:t>
      </w:r>
      <w:r w:rsidR="000E5C49" w:rsidRPr="000E5C49">
        <w:rPr>
          <w:b/>
        </w:rPr>
        <w:t>f two multinational hotel brands</w:t>
      </w:r>
    </w:p>
    <w:p w14:paraId="7A188A27" w14:textId="77777777" w:rsidR="000E5C49" w:rsidRPr="000E5C49" w:rsidRDefault="000E5C49" w:rsidP="009B5749">
      <w:pPr>
        <w:contextualSpacing/>
        <w:rPr>
          <w:b/>
        </w:rPr>
      </w:pPr>
    </w:p>
    <w:p w14:paraId="1A78FDD2" w14:textId="77777777" w:rsidR="00825432" w:rsidRDefault="00825432" w:rsidP="009B5749">
      <w:pPr>
        <w:ind w:firstLine="0"/>
        <w:contextualSpacing/>
        <w:mirrorIndents/>
        <w:jc w:val="center"/>
      </w:pPr>
      <w:r w:rsidRPr="003A1F14">
        <w:t>Student Name</w:t>
      </w:r>
    </w:p>
    <w:p w14:paraId="2EAE1A50" w14:textId="77777777" w:rsidR="00825432" w:rsidRPr="003A1F14" w:rsidRDefault="00825432" w:rsidP="009B5749">
      <w:pPr>
        <w:ind w:firstLine="0"/>
        <w:contextualSpacing/>
        <w:mirrorIndents/>
        <w:jc w:val="center"/>
      </w:pPr>
    </w:p>
    <w:p w14:paraId="68342B4D" w14:textId="77777777" w:rsidR="00825432" w:rsidRDefault="00825432" w:rsidP="009B5749">
      <w:pPr>
        <w:ind w:firstLine="0"/>
        <w:contextualSpacing/>
        <w:mirrorIndents/>
        <w:jc w:val="center"/>
      </w:pPr>
      <w:r w:rsidRPr="003A1F14">
        <w:t>Student ID</w:t>
      </w:r>
    </w:p>
    <w:p w14:paraId="346E2AAD" w14:textId="77777777" w:rsidR="00825432" w:rsidRPr="003A1F14" w:rsidRDefault="00825432" w:rsidP="009B5749">
      <w:pPr>
        <w:ind w:firstLine="0"/>
        <w:contextualSpacing/>
        <w:mirrorIndents/>
        <w:jc w:val="center"/>
      </w:pPr>
    </w:p>
    <w:p w14:paraId="0167F270" w14:textId="77777777" w:rsidR="00825432" w:rsidRPr="003A1F14" w:rsidRDefault="00825432" w:rsidP="009B5749">
      <w:pPr>
        <w:ind w:firstLine="0"/>
        <w:contextualSpacing/>
        <w:mirrorIndents/>
        <w:jc w:val="center"/>
      </w:pPr>
      <w:r w:rsidRPr="003A1F14">
        <w:t>Group</w:t>
      </w:r>
    </w:p>
    <w:p w14:paraId="0BCC6006" w14:textId="77777777" w:rsidR="00825432" w:rsidRPr="003A1F14" w:rsidRDefault="00825432" w:rsidP="009B5749">
      <w:pPr>
        <w:ind w:firstLine="0"/>
        <w:contextualSpacing/>
        <w:mirrorIndents/>
        <w:jc w:val="center"/>
      </w:pPr>
      <w:r w:rsidRPr="003A1F14">
        <w:t>Name of Lecturer</w:t>
      </w:r>
    </w:p>
    <w:p w14:paraId="3A8C7589" w14:textId="77777777" w:rsidR="00825432" w:rsidRPr="003A1F14" w:rsidRDefault="00825432" w:rsidP="009B5749">
      <w:pPr>
        <w:ind w:firstLine="0"/>
        <w:contextualSpacing/>
        <w:mirrorIndents/>
        <w:jc w:val="center"/>
      </w:pPr>
      <w:r w:rsidRPr="003A1F14">
        <w:t>Date</w:t>
      </w:r>
    </w:p>
    <w:p w14:paraId="3985E651" w14:textId="77777777" w:rsidR="00825432" w:rsidRPr="003A1F14" w:rsidRDefault="00825432" w:rsidP="009B5749">
      <w:pPr>
        <w:ind w:firstLine="0"/>
        <w:contextualSpacing/>
        <w:mirrorIndents/>
        <w:jc w:val="center"/>
      </w:pPr>
    </w:p>
    <w:p w14:paraId="60E195FA" w14:textId="77777777" w:rsidR="009F47A2" w:rsidRDefault="009F47A2" w:rsidP="009B5749">
      <w:pPr>
        <w:contextualSpacing/>
        <w:jc w:val="center"/>
      </w:pPr>
    </w:p>
    <w:p w14:paraId="49438EE2" w14:textId="77777777" w:rsidR="002107AA" w:rsidRDefault="002222D7" w:rsidP="009B5749">
      <w:pPr>
        <w:contextualSpacing/>
        <w:jc w:val="center"/>
        <w:rPr>
          <w:rFonts w:eastAsiaTheme="majorEastAsia"/>
          <w:b/>
        </w:rPr>
      </w:pPr>
      <w:r>
        <w:br w:type="page"/>
      </w:r>
    </w:p>
    <w:sdt>
      <w:sdtPr>
        <w:rPr>
          <w:rFonts w:eastAsiaTheme="minorHAnsi"/>
          <w:color w:val="000000" w:themeColor="text1"/>
        </w:rPr>
        <w:id w:val="144087729"/>
        <w:docPartObj>
          <w:docPartGallery w:val="Table of Contents"/>
          <w:docPartUnique/>
        </w:docPartObj>
      </w:sdtPr>
      <w:sdtEndPr>
        <w:rPr>
          <w:b/>
          <w:bCs/>
          <w:noProof/>
        </w:rPr>
      </w:sdtEndPr>
      <w:sdtContent>
        <w:p w14:paraId="3FCD3FA1" w14:textId="77777777" w:rsidR="002107AA" w:rsidRPr="00225CD5" w:rsidRDefault="002107AA" w:rsidP="009B5749">
          <w:pPr>
            <w:pStyle w:val="TOCHeading"/>
            <w:spacing w:line="360" w:lineRule="auto"/>
            <w:jc w:val="center"/>
            <w:rPr>
              <w:b/>
              <w:bCs/>
              <w:color w:val="000000" w:themeColor="text1"/>
            </w:rPr>
          </w:pPr>
          <w:r w:rsidRPr="00225CD5">
            <w:rPr>
              <w:b/>
              <w:bCs/>
              <w:color w:val="000000" w:themeColor="text1"/>
            </w:rPr>
            <w:t>Table of Contents</w:t>
          </w:r>
        </w:p>
        <w:p w14:paraId="0BB47831" w14:textId="719103A4" w:rsidR="00225CD5" w:rsidRPr="00225CD5" w:rsidRDefault="002107AA" w:rsidP="009B5749">
          <w:pPr>
            <w:pStyle w:val="TOC1"/>
            <w:contextualSpacing/>
            <w:rPr>
              <w:rFonts w:asciiTheme="minorHAnsi" w:eastAsiaTheme="minorEastAsia" w:hAnsiTheme="minorHAnsi" w:cstheme="minorBidi"/>
              <w:noProof/>
              <w:sz w:val="22"/>
              <w:szCs w:val="22"/>
              <w:lang w:eastAsia="en-GB"/>
            </w:rPr>
          </w:pPr>
          <w:r w:rsidRPr="00225CD5">
            <w:fldChar w:fldCharType="begin"/>
          </w:r>
          <w:r w:rsidRPr="00225CD5">
            <w:instrText xml:space="preserve"> TOC \o "1-3" \h \z \u </w:instrText>
          </w:r>
          <w:r w:rsidRPr="00225CD5">
            <w:fldChar w:fldCharType="separate"/>
          </w:r>
          <w:hyperlink w:anchor="_Toc118308190" w:history="1">
            <w:r w:rsidR="00225CD5" w:rsidRPr="00225CD5">
              <w:rPr>
                <w:rStyle w:val="Hyperlink"/>
                <w:noProof/>
                <w:color w:val="000000" w:themeColor="text1"/>
              </w:rPr>
              <w:t>Introduction</w:t>
            </w:r>
            <w:r w:rsidR="00225CD5" w:rsidRPr="00225CD5">
              <w:rPr>
                <w:noProof/>
                <w:webHidden/>
              </w:rPr>
              <w:tab/>
            </w:r>
            <w:r w:rsidR="00225CD5" w:rsidRPr="00225CD5">
              <w:rPr>
                <w:noProof/>
                <w:webHidden/>
              </w:rPr>
              <w:fldChar w:fldCharType="begin"/>
            </w:r>
            <w:r w:rsidR="00225CD5" w:rsidRPr="00225CD5">
              <w:rPr>
                <w:noProof/>
                <w:webHidden/>
              </w:rPr>
              <w:instrText xml:space="preserve"> PAGEREF _Toc118308190 \h </w:instrText>
            </w:r>
            <w:r w:rsidR="00225CD5" w:rsidRPr="00225CD5">
              <w:rPr>
                <w:noProof/>
                <w:webHidden/>
              </w:rPr>
            </w:r>
            <w:r w:rsidR="00225CD5" w:rsidRPr="00225CD5">
              <w:rPr>
                <w:noProof/>
                <w:webHidden/>
              </w:rPr>
              <w:fldChar w:fldCharType="separate"/>
            </w:r>
            <w:r w:rsidR="00225CD5" w:rsidRPr="00225CD5">
              <w:rPr>
                <w:noProof/>
                <w:webHidden/>
              </w:rPr>
              <w:t>3</w:t>
            </w:r>
            <w:r w:rsidR="00225CD5" w:rsidRPr="00225CD5">
              <w:rPr>
                <w:noProof/>
                <w:webHidden/>
              </w:rPr>
              <w:fldChar w:fldCharType="end"/>
            </w:r>
          </w:hyperlink>
        </w:p>
        <w:p w14:paraId="2573A201" w14:textId="0C728EF9" w:rsidR="00225CD5" w:rsidRPr="00225CD5" w:rsidRDefault="000D3DBE" w:rsidP="009B5749">
          <w:pPr>
            <w:pStyle w:val="TOC1"/>
            <w:contextualSpacing/>
            <w:rPr>
              <w:rFonts w:asciiTheme="minorHAnsi" w:eastAsiaTheme="minorEastAsia" w:hAnsiTheme="minorHAnsi" w:cstheme="minorBidi"/>
              <w:noProof/>
              <w:sz w:val="22"/>
              <w:szCs w:val="22"/>
              <w:lang w:eastAsia="en-GB"/>
            </w:rPr>
          </w:pPr>
          <w:hyperlink w:anchor="_Toc118308191" w:history="1">
            <w:r w:rsidR="00225CD5" w:rsidRPr="00225CD5">
              <w:rPr>
                <w:rStyle w:val="Hyperlink"/>
                <w:noProof/>
                <w:color w:val="000000" w:themeColor="text1"/>
              </w:rPr>
              <w:t>Discussion</w:t>
            </w:r>
            <w:r w:rsidR="00225CD5" w:rsidRPr="00225CD5">
              <w:rPr>
                <w:noProof/>
                <w:webHidden/>
              </w:rPr>
              <w:tab/>
            </w:r>
            <w:r w:rsidR="00225CD5" w:rsidRPr="00225CD5">
              <w:rPr>
                <w:noProof/>
                <w:webHidden/>
              </w:rPr>
              <w:fldChar w:fldCharType="begin"/>
            </w:r>
            <w:r w:rsidR="00225CD5" w:rsidRPr="00225CD5">
              <w:rPr>
                <w:noProof/>
                <w:webHidden/>
              </w:rPr>
              <w:instrText xml:space="preserve"> PAGEREF _Toc118308191 \h </w:instrText>
            </w:r>
            <w:r w:rsidR="00225CD5" w:rsidRPr="00225CD5">
              <w:rPr>
                <w:noProof/>
                <w:webHidden/>
              </w:rPr>
            </w:r>
            <w:r w:rsidR="00225CD5" w:rsidRPr="00225CD5">
              <w:rPr>
                <w:noProof/>
                <w:webHidden/>
              </w:rPr>
              <w:fldChar w:fldCharType="separate"/>
            </w:r>
            <w:r w:rsidR="00225CD5" w:rsidRPr="00225CD5">
              <w:rPr>
                <w:noProof/>
                <w:webHidden/>
              </w:rPr>
              <w:t>3</w:t>
            </w:r>
            <w:r w:rsidR="00225CD5" w:rsidRPr="00225CD5">
              <w:rPr>
                <w:noProof/>
                <w:webHidden/>
              </w:rPr>
              <w:fldChar w:fldCharType="end"/>
            </w:r>
          </w:hyperlink>
        </w:p>
        <w:p w14:paraId="601ACEA9" w14:textId="0CF9CF8F" w:rsidR="00225CD5" w:rsidRPr="00225CD5" w:rsidRDefault="000D3DBE" w:rsidP="009B5749">
          <w:pPr>
            <w:pStyle w:val="TOC1"/>
            <w:contextualSpacing/>
            <w:rPr>
              <w:rFonts w:asciiTheme="minorHAnsi" w:eastAsiaTheme="minorEastAsia" w:hAnsiTheme="minorHAnsi" w:cstheme="minorBidi"/>
              <w:noProof/>
              <w:sz w:val="22"/>
              <w:szCs w:val="22"/>
              <w:lang w:eastAsia="en-GB"/>
            </w:rPr>
          </w:pPr>
          <w:hyperlink w:anchor="_Toc118308192" w:history="1">
            <w:r w:rsidR="00225CD5" w:rsidRPr="00225CD5">
              <w:rPr>
                <w:rStyle w:val="Hyperlink"/>
                <w:noProof/>
                <w:color w:val="000000" w:themeColor="text1"/>
              </w:rPr>
              <w:t>Conclusion</w:t>
            </w:r>
            <w:r w:rsidR="00225CD5" w:rsidRPr="00225CD5">
              <w:rPr>
                <w:noProof/>
                <w:webHidden/>
              </w:rPr>
              <w:tab/>
            </w:r>
            <w:r w:rsidR="00225CD5" w:rsidRPr="00225CD5">
              <w:rPr>
                <w:noProof/>
                <w:webHidden/>
              </w:rPr>
              <w:fldChar w:fldCharType="begin"/>
            </w:r>
            <w:r w:rsidR="00225CD5" w:rsidRPr="00225CD5">
              <w:rPr>
                <w:noProof/>
                <w:webHidden/>
              </w:rPr>
              <w:instrText xml:space="preserve"> PAGEREF _Toc118308192 \h </w:instrText>
            </w:r>
            <w:r w:rsidR="00225CD5" w:rsidRPr="00225CD5">
              <w:rPr>
                <w:noProof/>
                <w:webHidden/>
              </w:rPr>
            </w:r>
            <w:r w:rsidR="00225CD5" w:rsidRPr="00225CD5">
              <w:rPr>
                <w:noProof/>
                <w:webHidden/>
              </w:rPr>
              <w:fldChar w:fldCharType="separate"/>
            </w:r>
            <w:r w:rsidR="00225CD5" w:rsidRPr="00225CD5">
              <w:rPr>
                <w:noProof/>
                <w:webHidden/>
              </w:rPr>
              <w:t>6</w:t>
            </w:r>
            <w:r w:rsidR="00225CD5" w:rsidRPr="00225CD5">
              <w:rPr>
                <w:noProof/>
                <w:webHidden/>
              </w:rPr>
              <w:fldChar w:fldCharType="end"/>
            </w:r>
          </w:hyperlink>
        </w:p>
        <w:p w14:paraId="7F77227A" w14:textId="62907429" w:rsidR="00225CD5" w:rsidRPr="00225CD5" w:rsidRDefault="000D3DBE" w:rsidP="009B5749">
          <w:pPr>
            <w:pStyle w:val="TOC1"/>
            <w:contextualSpacing/>
            <w:rPr>
              <w:rFonts w:asciiTheme="minorHAnsi" w:eastAsiaTheme="minorEastAsia" w:hAnsiTheme="minorHAnsi" w:cstheme="minorBidi"/>
              <w:noProof/>
              <w:sz w:val="22"/>
              <w:szCs w:val="22"/>
              <w:lang w:eastAsia="en-GB"/>
            </w:rPr>
          </w:pPr>
          <w:hyperlink w:anchor="_Toc118308193" w:history="1">
            <w:r w:rsidR="00225CD5" w:rsidRPr="00225CD5">
              <w:rPr>
                <w:rStyle w:val="Hyperlink"/>
                <w:noProof/>
                <w:color w:val="000000" w:themeColor="text1"/>
              </w:rPr>
              <w:t>Reference</w:t>
            </w:r>
            <w:r w:rsidR="00225CD5" w:rsidRPr="00225CD5">
              <w:rPr>
                <w:noProof/>
                <w:webHidden/>
              </w:rPr>
              <w:tab/>
            </w:r>
            <w:r w:rsidR="00225CD5" w:rsidRPr="00225CD5">
              <w:rPr>
                <w:noProof/>
                <w:webHidden/>
              </w:rPr>
              <w:fldChar w:fldCharType="begin"/>
            </w:r>
            <w:r w:rsidR="00225CD5" w:rsidRPr="00225CD5">
              <w:rPr>
                <w:noProof/>
                <w:webHidden/>
              </w:rPr>
              <w:instrText xml:space="preserve"> PAGEREF _Toc118308193 \h </w:instrText>
            </w:r>
            <w:r w:rsidR="00225CD5" w:rsidRPr="00225CD5">
              <w:rPr>
                <w:noProof/>
                <w:webHidden/>
              </w:rPr>
            </w:r>
            <w:r w:rsidR="00225CD5" w:rsidRPr="00225CD5">
              <w:rPr>
                <w:noProof/>
                <w:webHidden/>
              </w:rPr>
              <w:fldChar w:fldCharType="separate"/>
            </w:r>
            <w:r w:rsidR="00225CD5" w:rsidRPr="00225CD5">
              <w:rPr>
                <w:noProof/>
                <w:webHidden/>
              </w:rPr>
              <w:t>7</w:t>
            </w:r>
            <w:r w:rsidR="00225CD5" w:rsidRPr="00225CD5">
              <w:rPr>
                <w:noProof/>
                <w:webHidden/>
              </w:rPr>
              <w:fldChar w:fldCharType="end"/>
            </w:r>
          </w:hyperlink>
        </w:p>
        <w:p w14:paraId="5A2C2DFD" w14:textId="1872908B" w:rsidR="002107AA" w:rsidRDefault="002107AA" w:rsidP="009B5749">
          <w:pPr>
            <w:ind w:firstLine="0"/>
            <w:contextualSpacing/>
          </w:pPr>
          <w:r w:rsidRPr="00225CD5">
            <w:rPr>
              <w:b/>
              <w:bCs/>
              <w:noProof/>
            </w:rPr>
            <w:fldChar w:fldCharType="end"/>
          </w:r>
        </w:p>
      </w:sdtContent>
    </w:sdt>
    <w:p w14:paraId="6BED1747" w14:textId="77777777" w:rsidR="002222D7" w:rsidRDefault="002107AA" w:rsidP="009B5749">
      <w:pPr>
        <w:ind w:firstLine="0"/>
        <w:contextualSpacing/>
        <w:rPr>
          <w:rFonts w:eastAsiaTheme="majorEastAsia"/>
          <w:b/>
        </w:rPr>
      </w:pPr>
      <w:r>
        <w:rPr>
          <w:rFonts w:eastAsiaTheme="majorEastAsia"/>
          <w:b/>
        </w:rPr>
        <w:br w:type="page"/>
      </w:r>
    </w:p>
    <w:p w14:paraId="01A2ECDE" w14:textId="77777777" w:rsidR="00D90553" w:rsidRPr="00FB381E" w:rsidRDefault="002222D7" w:rsidP="009B5749">
      <w:pPr>
        <w:pStyle w:val="Heading1"/>
      </w:pPr>
      <w:bookmarkStart w:id="0" w:name="_Toc118308190"/>
      <w:r w:rsidRPr="0059155C">
        <w:lastRenderedPageBreak/>
        <w:t>Introduction</w:t>
      </w:r>
      <w:bookmarkEnd w:id="0"/>
      <w:r w:rsidRPr="00FB381E">
        <w:t xml:space="preserve"> </w:t>
      </w:r>
    </w:p>
    <w:p w14:paraId="6265ADAE" w14:textId="3A170F76" w:rsidR="008F0E15" w:rsidRPr="00FB381E" w:rsidRDefault="003F13A0" w:rsidP="009B5749">
      <w:pPr>
        <w:contextualSpacing/>
      </w:pPr>
      <w:r w:rsidRPr="00FB381E">
        <w:t>This study compares the marketing Strategy of Holiday Inn and the Marketing Strategy of Marriott International. Furthermore, this study also evaluates the Current marketing position of Marriott international and holiday Inn. In addition, this study also examines the sustainability green strategy of Marriott international and holiday inn. After all, this study elaborates on the COVID-19 pandemic strategy of Marriott international and holiday Inn.</w:t>
      </w:r>
      <w:r w:rsidR="009C3B9A">
        <w:t xml:space="preserve"> </w:t>
      </w:r>
      <w:r>
        <w:t>Marriot International was founded in 1927</w:t>
      </w:r>
      <w:r w:rsidR="009C3B9A">
        <w:t xml:space="preserve"> and</w:t>
      </w:r>
      <w:r w:rsidR="008F0E15" w:rsidRPr="00FB381E">
        <w:t xml:space="preserve"> </w:t>
      </w:r>
      <w:r w:rsidR="009C3B9A">
        <w:t>o</w:t>
      </w:r>
      <w:r w:rsidR="008F0E15" w:rsidRPr="00FB381E">
        <w:t>ver the years, Marriott expanded rapidly via new hotel openings, mergers, and acquisitions. When his father died in 1985, J. Willard "Bill" Marriott, Jr. was chosen CEO and given control of the business. In 1993, when the Marriott Corporation was split into two distinct corporations, Marriott International Inc. and Host Marriott Corporation were legally founded</w:t>
      </w:r>
      <w:r w:rsidR="00D4661B" w:rsidRPr="00FB381E">
        <w:t xml:space="preserve"> </w:t>
      </w:r>
      <w:r w:rsidR="00D4661B" w:rsidRPr="00FB381E">
        <w:rPr>
          <w:shd w:val="clear" w:color="auto" w:fill="FFFFFF"/>
        </w:rPr>
        <w:t>(</w:t>
      </w:r>
      <w:proofErr w:type="spellStart"/>
      <w:r w:rsidR="00D4661B" w:rsidRPr="00FB381E">
        <w:rPr>
          <w:shd w:val="clear" w:color="auto" w:fill="FFFFFF"/>
        </w:rPr>
        <w:t>Roblek</w:t>
      </w:r>
      <w:proofErr w:type="spellEnd"/>
      <w:r w:rsidR="00D4661B" w:rsidRPr="00FB381E">
        <w:rPr>
          <w:shd w:val="clear" w:color="auto" w:fill="FFFFFF"/>
        </w:rPr>
        <w:t xml:space="preserve"> et al., 2016)</w:t>
      </w:r>
      <w:r w:rsidR="008F0E15" w:rsidRPr="00FB381E">
        <w:t xml:space="preserve">. </w:t>
      </w:r>
      <w:r w:rsidR="0059155C">
        <w:t xml:space="preserve"> </w:t>
      </w:r>
      <w:r w:rsidR="008F0E15" w:rsidRPr="00FB381E">
        <w:t>While 1952 saw the debut of the first hotel in what would become the Holiday Inn franchise. These hotels were established by Kemmons Wilson in Memphis, Tennessee. Wilson intended to build more affordable housing for American families and foreign tourists. Wilson established his first Holiday Inn in the Memphis neighbourhood of Berclair. It could not be positioned more centrally, since the major route between here and Nashville passes directly by. Midway through the 1950s, Wilson collaborated with Wallace E. Johnson</w:t>
      </w:r>
      <w:r w:rsidR="00D4661B" w:rsidRPr="00FB381E">
        <w:t xml:space="preserve"> </w:t>
      </w:r>
      <w:r w:rsidR="00D4661B" w:rsidRPr="00FB381E">
        <w:rPr>
          <w:shd w:val="clear" w:color="auto" w:fill="FFFFFF"/>
        </w:rPr>
        <w:t>(</w:t>
      </w:r>
      <w:proofErr w:type="spellStart"/>
      <w:r w:rsidR="00D4661B" w:rsidRPr="00FB381E">
        <w:rPr>
          <w:shd w:val="clear" w:color="auto" w:fill="FFFFFF"/>
        </w:rPr>
        <w:t>Oyner</w:t>
      </w:r>
      <w:proofErr w:type="spellEnd"/>
      <w:r w:rsidR="00D4661B" w:rsidRPr="00FB381E">
        <w:rPr>
          <w:shd w:val="clear" w:color="auto" w:fill="FFFFFF"/>
        </w:rPr>
        <w:t xml:space="preserve"> and </w:t>
      </w:r>
      <w:proofErr w:type="spellStart"/>
      <w:r w:rsidR="00D4661B" w:rsidRPr="00FB381E">
        <w:rPr>
          <w:shd w:val="clear" w:color="auto" w:fill="FFFFFF"/>
        </w:rPr>
        <w:t>Korelina</w:t>
      </w:r>
      <w:proofErr w:type="spellEnd"/>
      <w:r w:rsidR="00D4661B" w:rsidRPr="00FB381E">
        <w:rPr>
          <w:shd w:val="clear" w:color="auto" w:fill="FFFFFF"/>
        </w:rPr>
        <w:t>, 2016)</w:t>
      </w:r>
      <w:r w:rsidR="008F0E15" w:rsidRPr="00FB381E">
        <w:t>.</w:t>
      </w:r>
      <w:r w:rsidR="009C3B9A">
        <w:t xml:space="preserve"> I choose these Marriot International </w:t>
      </w:r>
      <w:r w:rsidR="00150E86">
        <w:t xml:space="preserve">and </w:t>
      </w:r>
      <w:r w:rsidR="00304467">
        <w:t>Holiday</w:t>
      </w:r>
      <w:r w:rsidR="00150E86">
        <w:t xml:space="preserve"> Inn because, they are widely known and famous hotels in the world.</w:t>
      </w:r>
    </w:p>
    <w:p w14:paraId="25E312DE" w14:textId="77777777" w:rsidR="000E5C49" w:rsidRPr="00FB381E" w:rsidRDefault="000E5C49" w:rsidP="009B5749">
      <w:pPr>
        <w:contextualSpacing/>
      </w:pPr>
    </w:p>
    <w:p w14:paraId="13579B01" w14:textId="77777777" w:rsidR="00500FE4" w:rsidRPr="00FB381E" w:rsidRDefault="00D90553" w:rsidP="009B5749">
      <w:pPr>
        <w:pStyle w:val="Heading1"/>
      </w:pPr>
      <w:bookmarkStart w:id="1" w:name="_Toc118308191"/>
      <w:r w:rsidRPr="00CE44CE">
        <w:t>Discussion</w:t>
      </w:r>
      <w:bookmarkEnd w:id="1"/>
      <w:r w:rsidRPr="00FB381E">
        <w:t xml:space="preserve"> </w:t>
      </w:r>
    </w:p>
    <w:p w14:paraId="22E22C5D" w14:textId="77777777" w:rsidR="00D4661B" w:rsidRPr="00FB381E" w:rsidRDefault="00534569" w:rsidP="009B5749">
      <w:pPr>
        <w:contextualSpacing/>
      </w:pPr>
      <w:r>
        <w:rPr>
          <w:b/>
        </w:rPr>
        <w:t>M</w:t>
      </w:r>
      <w:r w:rsidR="00102E8D" w:rsidRPr="00FB381E">
        <w:rPr>
          <w:b/>
        </w:rPr>
        <w:t xml:space="preserve">arketing Strategy of Holiday </w:t>
      </w:r>
      <w:r w:rsidR="006E564B" w:rsidRPr="00FB381E">
        <w:rPr>
          <w:b/>
        </w:rPr>
        <w:t xml:space="preserve">Inn: </w:t>
      </w:r>
      <w:r w:rsidR="006E564B" w:rsidRPr="00FB381E">
        <w:t>It</w:t>
      </w:r>
      <w:r w:rsidR="00102E8D" w:rsidRPr="00FB381E">
        <w:t xml:space="preserve"> centred on the firm-level characteristics that the marketing manager may influence to accomplish the latter's tactical marketing goals. It is the </w:t>
      </w:r>
      <w:r w:rsidR="006E564B" w:rsidRPr="00FB381E">
        <w:t>agreement</w:t>
      </w:r>
      <w:r w:rsidR="00102E8D" w:rsidRPr="00FB381E">
        <w:t xml:space="preserve"> offered by the business to the </w:t>
      </w:r>
      <w:r w:rsidR="00D82B6D" w:rsidRPr="00FB381E">
        <w:t xml:space="preserve">client. </w:t>
      </w:r>
      <w:r w:rsidR="00102E8D" w:rsidRPr="00FB381E">
        <w:t xml:space="preserve">Holiday Inn encourages consumers to reconsider the brand. Independent study on the </w:t>
      </w:r>
      <w:r w:rsidR="0027246C" w:rsidRPr="00FB381E">
        <w:t>characters</w:t>
      </w:r>
      <w:r w:rsidR="00102E8D" w:rsidRPr="00FB381E">
        <w:t xml:space="preserve"> that most </w:t>
      </w:r>
      <w:r w:rsidR="0027246C" w:rsidRPr="00FB381E">
        <w:t>demand</w:t>
      </w:r>
      <w:r w:rsidR="00102E8D" w:rsidRPr="00FB381E">
        <w:t xml:space="preserve"> to business travellers confirmed what the hotel chain already </w:t>
      </w:r>
      <w:r w:rsidR="0027246C" w:rsidRPr="00FB381E">
        <w:t>supposed</w:t>
      </w:r>
      <w:r w:rsidR="00102E8D" w:rsidRPr="00FB381E">
        <w:t>: free high-speed Internet access, comfortable in-room work spaces, full-service conference facilities, and a robust loyalty programme.</w:t>
      </w:r>
      <w:r w:rsidR="00D82B6D" w:rsidRPr="00FB381E">
        <w:t xml:space="preserve"> The </w:t>
      </w:r>
      <w:r w:rsidR="00102E8D" w:rsidRPr="00FB381E">
        <w:t xml:space="preserve">business travellers are more likely to link Holiday Inn with its origins as a family-friendly leisure hotel and its </w:t>
      </w:r>
      <w:r w:rsidR="007E60DD" w:rsidRPr="00FB381E">
        <w:t>facilities</w:t>
      </w:r>
      <w:r w:rsidR="00102E8D" w:rsidRPr="00FB381E">
        <w:t xml:space="preserve"> such as the hotel pool, despite the fact that the firm provides all of the </w:t>
      </w:r>
      <w:r w:rsidR="00514A16" w:rsidRPr="00FB381E">
        <w:t>said</w:t>
      </w:r>
      <w:r w:rsidR="00102E8D" w:rsidRPr="00FB381E">
        <w:t xml:space="preserve"> vital business services</w:t>
      </w:r>
      <w:r w:rsidR="00D4661B" w:rsidRPr="00FB381E">
        <w:t xml:space="preserve"> </w:t>
      </w:r>
      <w:r w:rsidR="00D4661B" w:rsidRPr="00FB381E">
        <w:rPr>
          <w:shd w:val="clear" w:color="auto" w:fill="FFFFFF"/>
        </w:rPr>
        <w:t>(Truong and Hall, 2017)</w:t>
      </w:r>
      <w:r w:rsidR="00102E8D" w:rsidRPr="00FB381E">
        <w:t xml:space="preserve">. </w:t>
      </w:r>
    </w:p>
    <w:p w14:paraId="59CCABB3" w14:textId="77777777" w:rsidR="00102E8D" w:rsidRPr="00FB381E" w:rsidRDefault="00102E8D" w:rsidP="009B5749">
      <w:pPr>
        <w:contextualSpacing/>
      </w:pPr>
      <w:r w:rsidRPr="00FB381E">
        <w:lastRenderedPageBreak/>
        <w:t>The objective of the Look Again campaign is to broaden the customer's perception of the brand, making it the obvious choice for both business and leisure travel. According to Mark Snyder, senior vice president of brand management for Holiday Inn ho</w:t>
      </w:r>
      <w:r w:rsidR="00514A16" w:rsidRPr="00FB381E">
        <w:t>tels</w:t>
      </w:r>
      <w:r w:rsidR="00534569">
        <w:t>.</w:t>
      </w:r>
      <w:r w:rsidR="00514A16" w:rsidRPr="00FB381E">
        <w:t xml:space="preserve"> </w:t>
      </w:r>
      <w:r w:rsidR="00534569">
        <w:t>T</w:t>
      </w:r>
      <w:r w:rsidRPr="00FB381E">
        <w:t xml:space="preserve">he campaign serves to </w:t>
      </w:r>
      <w:r w:rsidR="00514A16" w:rsidRPr="00FB381E">
        <w:t>repeat</w:t>
      </w:r>
      <w:r w:rsidRPr="00FB381E">
        <w:t xml:space="preserve"> the benefits of modern Holiday Inn and encourages guests to Look Again to see how the brand they believe they know has </w:t>
      </w:r>
      <w:r w:rsidR="00534569" w:rsidRPr="00FB381E">
        <w:t>changed</w:t>
      </w:r>
      <w:r w:rsidRPr="00FB381E">
        <w:t xml:space="preserve"> to meet their needs. For a hotel with the history and character of Holiday Inn, the value of </w:t>
      </w:r>
      <w:r w:rsidR="00534569" w:rsidRPr="00FB381E">
        <w:t>facilities</w:t>
      </w:r>
      <w:r w:rsidRPr="00FB381E">
        <w:t xml:space="preserve"> such as complimentary high-speed Internet access and spacious, contemporary work stations in each room may not be immediately obvious. Holiday Inn has a reputation for being an innovator in the hotel business, and they would want to take advantage of this chance to sho</w:t>
      </w:r>
      <w:r w:rsidR="005F75D7" w:rsidRPr="00FB381E">
        <w:t>wcase their history of success</w:t>
      </w:r>
      <w:r w:rsidR="00FB294B" w:rsidRPr="00FB381E">
        <w:t xml:space="preserve"> </w:t>
      </w:r>
      <w:r w:rsidR="00FB294B" w:rsidRPr="00FB381E">
        <w:rPr>
          <w:shd w:val="clear" w:color="auto" w:fill="FFFFFF"/>
        </w:rPr>
        <w:t>(Nishat, 2021)</w:t>
      </w:r>
      <w:r w:rsidR="005F75D7" w:rsidRPr="00FB381E">
        <w:t>.</w:t>
      </w:r>
    </w:p>
    <w:p w14:paraId="1BE3C98C" w14:textId="77777777" w:rsidR="00FB294B" w:rsidRPr="00FB381E" w:rsidRDefault="00102E8D" w:rsidP="009B5749">
      <w:pPr>
        <w:contextualSpacing/>
      </w:pPr>
      <w:r w:rsidRPr="00FB381E">
        <w:rPr>
          <w:b/>
        </w:rPr>
        <w:t xml:space="preserve">Marketing Strategy of Marriott </w:t>
      </w:r>
      <w:r w:rsidR="0006019B" w:rsidRPr="00FB381E">
        <w:rPr>
          <w:b/>
        </w:rPr>
        <w:t>International:</w:t>
      </w:r>
      <w:r w:rsidR="0006019B" w:rsidRPr="00FB381E">
        <w:t xml:space="preserve"> By</w:t>
      </w:r>
      <w:r w:rsidRPr="00FB381E">
        <w:t xml:space="preserve"> franchising hotels under various identities, the company has expanded to incorporate three thousand locations in si</w:t>
      </w:r>
      <w:r w:rsidR="0006019B" w:rsidRPr="00FB381E">
        <w:t>xty-eight nations. Marriott</w:t>
      </w:r>
      <w:r w:rsidRPr="00FB381E">
        <w:t xml:space="preserve"> conduct industry research to gather vital data and insights in order to establish marketing strategies focused on customer service and integrity. Marriott Hotels has successfully combined market leadership with product diversity by providing a range of upscale and more affordable brands to meet the demands of a diverse client base</w:t>
      </w:r>
      <w:r w:rsidR="00FB294B" w:rsidRPr="00FB381E">
        <w:t xml:space="preserve"> </w:t>
      </w:r>
      <w:r w:rsidR="00FB294B" w:rsidRPr="00FB381E">
        <w:rPr>
          <w:shd w:val="clear" w:color="auto" w:fill="FFFFFF"/>
        </w:rPr>
        <w:t>(Atasoy et al., 2022)</w:t>
      </w:r>
      <w:r w:rsidRPr="00FB381E">
        <w:t>.</w:t>
      </w:r>
      <w:r w:rsidR="0006019B" w:rsidRPr="00FB381E">
        <w:t xml:space="preserve"> </w:t>
      </w:r>
      <w:r w:rsidRPr="00FB381E">
        <w:t>The standard service and retail packages complement the various ambiances provided by Marriott's offerings. A hotel's marketing plan must also include its marketing idea, produc</w:t>
      </w:r>
      <w:r w:rsidR="005F75D7" w:rsidRPr="00FB381E">
        <w:t>t lifecycle, and focus tactics</w:t>
      </w:r>
      <w:r w:rsidR="00FB294B" w:rsidRPr="00FB381E">
        <w:t xml:space="preserve"> </w:t>
      </w:r>
      <w:r w:rsidR="00FB294B" w:rsidRPr="00FB381E">
        <w:rPr>
          <w:shd w:val="clear" w:color="auto" w:fill="FFFFFF"/>
        </w:rPr>
        <w:t>(Kravtsov, 2017)</w:t>
      </w:r>
      <w:r w:rsidR="005F75D7" w:rsidRPr="00FB381E">
        <w:t>.</w:t>
      </w:r>
      <w:r w:rsidR="00DE367F" w:rsidRPr="00FB381E">
        <w:t xml:space="preserve"> </w:t>
      </w:r>
    </w:p>
    <w:p w14:paraId="0CB7B955" w14:textId="77777777" w:rsidR="003C5ED6" w:rsidRPr="00FB381E" w:rsidRDefault="00102E8D" w:rsidP="009B5749">
      <w:pPr>
        <w:contextualSpacing/>
      </w:pPr>
      <w:r w:rsidRPr="00FB381E">
        <w:t xml:space="preserve">The Hotel's marketing plan is crucial to its market entrance and establishment since it outlines the Hotel's goals, marketing objectives, and critical aspects to consider while executing the Hotel's marketing plan procedures. One of Marriott's primary marketing goals is to ensure that its numerous hotel brands continue to provide the esteemed level of service that has been its </w:t>
      </w:r>
      <w:r w:rsidR="00F138FD" w:rsidRPr="00FB381E">
        <w:t>trademark</w:t>
      </w:r>
      <w:r w:rsidR="00FB294B" w:rsidRPr="00FB381E">
        <w:t xml:space="preserve"> </w:t>
      </w:r>
      <w:r w:rsidR="00FB294B" w:rsidRPr="00FB381E">
        <w:rPr>
          <w:shd w:val="clear" w:color="auto" w:fill="FFFFFF"/>
        </w:rPr>
        <w:t>(</w:t>
      </w:r>
      <w:proofErr w:type="spellStart"/>
      <w:r w:rsidR="00FB294B" w:rsidRPr="00FB381E">
        <w:rPr>
          <w:shd w:val="clear" w:color="auto" w:fill="FFFFFF"/>
        </w:rPr>
        <w:t>Roblek</w:t>
      </w:r>
      <w:proofErr w:type="spellEnd"/>
      <w:r w:rsidR="00FB294B" w:rsidRPr="00FB381E">
        <w:rPr>
          <w:shd w:val="clear" w:color="auto" w:fill="FFFFFF"/>
        </w:rPr>
        <w:t xml:space="preserve"> et al., 2016)</w:t>
      </w:r>
      <w:r w:rsidRPr="00FB381E">
        <w:t>.</w:t>
      </w:r>
    </w:p>
    <w:p w14:paraId="7F4DB190" w14:textId="77777777" w:rsidR="002921B8" w:rsidRPr="00FB381E" w:rsidRDefault="00D62DF3" w:rsidP="009B5749">
      <w:pPr>
        <w:contextualSpacing/>
      </w:pPr>
      <w:r w:rsidRPr="00FB381E">
        <w:rPr>
          <w:b/>
        </w:rPr>
        <w:t>Current marketing position</w:t>
      </w:r>
      <w:r w:rsidR="00DE367F" w:rsidRPr="00FB381E">
        <w:t>: The marketing position</w:t>
      </w:r>
      <w:r w:rsidR="002921B8" w:rsidRPr="00FB381E">
        <w:t xml:space="preserve"> of Marriott Hotels are concentrated on social media. Twitter is frequently used by Marriott's customer care agents to discuss and investigate consumer complaints. Marriott Hotels tailors its marketing strategies to regional norms and preferences</w:t>
      </w:r>
      <w:r w:rsidR="00FB294B" w:rsidRPr="00FB381E">
        <w:t xml:space="preserve"> </w:t>
      </w:r>
      <w:r w:rsidR="00FB294B" w:rsidRPr="00FB381E">
        <w:rPr>
          <w:shd w:val="clear" w:color="auto" w:fill="FFFFFF"/>
        </w:rPr>
        <w:t>(Truong and Hall, 2017)</w:t>
      </w:r>
      <w:r w:rsidR="002921B8" w:rsidRPr="00FB381E">
        <w:t xml:space="preserve">. In terms of marketing, the majority of Marriott hotels use a "one size fits all" strategy regardless of location. The primary focuses of the marketing department were international marketing, advertising, and brand management. Marriott Hotels began emphasising personalised </w:t>
      </w:r>
      <w:r w:rsidR="002921B8" w:rsidRPr="00FB381E">
        <w:lastRenderedPageBreak/>
        <w:t xml:space="preserve">service due to rising competition and altered client expectations. The hotels and brands of Marriott </w:t>
      </w:r>
      <w:r w:rsidR="000774BD" w:rsidRPr="00FB381E">
        <w:t>required</w:t>
      </w:r>
      <w:r w:rsidR="002921B8" w:rsidRPr="00FB381E">
        <w:t xml:space="preserve"> assistance to fulfil their varied marketing objectives. By designing personalised advertising and promotional materials, Marriott Hotels distanced itself from the competition. They developed a website for its worldwide </w:t>
      </w:r>
      <w:r w:rsidR="000774BD" w:rsidRPr="00FB381E">
        <w:t>properties with the aid of Pica</w:t>
      </w:r>
      <w:r w:rsidR="002921B8" w:rsidRPr="00FB381E">
        <w:t xml:space="preserve"> and </w:t>
      </w:r>
      <w:r w:rsidR="004133FE" w:rsidRPr="00FB381E">
        <w:t>e</w:t>
      </w:r>
      <w:r w:rsidR="004133FE">
        <w:t>xcel</w:t>
      </w:r>
      <w:r w:rsidR="002921B8" w:rsidRPr="00FB381E">
        <w:t xml:space="preserve"> Consulting. A website whose primary function was to facilitate the rapid and simple modification of advertising materials</w:t>
      </w:r>
      <w:r w:rsidR="00FB294B" w:rsidRPr="00FB381E">
        <w:t xml:space="preserve"> </w:t>
      </w:r>
      <w:r w:rsidR="00FB294B" w:rsidRPr="00FB381E">
        <w:rPr>
          <w:shd w:val="clear" w:color="auto" w:fill="FFFFFF"/>
        </w:rPr>
        <w:t>(</w:t>
      </w:r>
      <w:proofErr w:type="spellStart"/>
      <w:r w:rsidR="00FB294B" w:rsidRPr="00FB381E">
        <w:rPr>
          <w:shd w:val="clear" w:color="auto" w:fill="FFFFFF"/>
        </w:rPr>
        <w:t>Salvioni</w:t>
      </w:r>
      <w:proofErr w:type="spellEnd"/>
      <w:r w:rsidR="00FB294B" w:rsidRPr="00FB381E">
        <w:rPr>
          <w:shd w:val="clear" w:color="auto" w:fill="FFFFFF"/>
        </w:rPr>
        <w:t>, 2016)</w:t>
      </w:r>
      <w:r w:rsidR="002921B8" w:rsidRPr="00FB381E">
        <w:t>.</w:t>
      </w:r>
    </w:p>
    <w:p w14:paraId="62A1F0A6" w14:textId="77777777" w:rsidR="005F75D7" w:rsidRPr="00FB381E" w:rsidRDefault="002921B8" w:rsidP="009B5749">
      <w:pPr>
        <w:contextualSpacing/>
      </w:pPr>
      <w:r w:rsidRPr="00FB381E">
        <w:t xml:space="preserve">current tactics for selling </w:t>
      </w:r>
      <w:r w:rsidR="000774BD" w:rsidRPr="00FB381E">
        <w:t>ritual</w:t>
      </w:r>
      <w:r w:rsidRPr="00FB381E">
        <w:t xml:space="preserve"> and communion bundles Currently, just one out-of-date </w:t>
      </w:r>
      <w:r w:rsidR="00B24A20" w:rsidRPr="00FB381E">
        <w:t>leaflet</w:t>
      </w:r>
      <w:r w:rsidRPr="00FB381E">
        <w:t xml:space="preserve"> is being used as a promotional tool for this endeavour. In order to attract additional clients, this must be refreshed with fresh images and copy. Pricing may also need </w:t>
      </w:r>
      <w:r w:rsidR="00B24A20" w:rsidRPr="00FB381E">
        <w:t>revaluation</w:t>
      </w:r>
      <w:r w:rsidRPr="00FB381E">
        <w:t>; offering new discounts may help send a more positive message to the target market. During ownership of the Holiday Inn Valencia, each promotional item was previously produced. Holiday Inn Valencia changed their promotional banners, photos, and other materials annually. These emphasise big holidays like Halloween and Saint Patrick's Day while disregarding smalle</w:t>
      </w:r>
      <w:r w:rsidR="00B24A20" w:rsidRPr="00FB381E">
        <w:t>r, community-based celebrations.</w:t>
      </w:r>
      <w:r w:rsidRPr="00FB381E">
        <w:t xml:space="preserve"> As a result, it was impossible to provide marketing for these various local events. Before the promotional materials could be utilised to increase income, the hotel's general manager had to provide his approval. Since Mr. San Juan assumed management, the hotel has become a franchise, making advertising simpler</w:t>
      </w:r>
      <w:r w:rsidR="00FB294B" w:rsidRPr="00FB381E">
        <w:t xml:space="preserve"> </w:t>
      </w:r>
      <w:r w:rsidR="00FB294B" w:rsidRPr="00FB381E">
        <w:rPr>
          <w:shd w:val="clear" w:color="auto" w:fill="FFFFFF"/>
        </w:rPr>
        <w:t>(</w:t>
      </w:r>
      <w:proofErr w:type="spellStart"/>
      <w:r w:rsidR="00FB294B" w:rsidRPr="00FB381E">
        <w:rPr>
          <w:shd w:val="clear" w:color="auto" w:fill="FFFFFF"/>
        </w:rPr>
        <w:t>Oyner</w:t>
      </w:r>
      <w:proofErr w:type="spellEnd"/>
      <w:r w:rsidR="00FB294B" w:rsidRPr="00FB381E">
        <w:rPr>
          <w:shd w:val="clear" w:color="auto" w:fill="FFFFFF"/>
        </w:rPr>
        <w:t xml:space="preserve"> and </w:t>
      </w:r>
      <w:proofErr w:type="spellStart"/>
      <w:r w:rsidR="00FB294B" w:rsidRPr="00FB381E">
        <w:rPr>
          <w:shd w:val="clear" w:color="auto" w:fill="FFFFFF"/>
        </w:rPr>
        <w:t>Korelina</w:t>
      </w:r>
      <w:proofErr w:type="spellEnd"/>
      <w:r w:rsidR="00FB294B" w:rsidRPr="00FB381E">
        <w:rPr>
          <w:shd w:val="clear" w:color="auto" w:fill="FFFFFF"/>
        </w:rPr>
        <w:t>, 2016)</w:t>
      </w:r>
      <w:r w:rsidRPr="00FB381E">
        <w:t>.</w:t>
      </w:r>
    </w:p>
    <w:p w14:paraId="7999FC93" w14:textId="77777777" w:rsidR="002921B8" w:rsidRPr="00FB381E" w:rsidRDefault="00C83957" w:rsidP="009B5749">
      <w:pPr>
        <w:contextualSpacing/>
        <w:rPr>
          <w:b/>
        </w:rPr>
      </w:pPr>
      <w:r w:rsidRPr="00FB381E">
        <w:rPr>
          <w:b/>
        </w:rPr>
        <w:t xml:space="preserve">Sustainability and green message by the Marriott international: </w:t>
      </w:r>
      <w:r w:rsidR="002921B8" w:rsidRPr="00FB381E">
        <w:rPr>
          <w:rFonts w:eastAsia="Times New Roman"/>
          <w:lang w:val="en-US"/>
        </w:rPr>
        <w:t xml:space="preserve">Marriott International has </w:t>
      </w:r>
      <w:r w:rsidR="005B2DCA" w:rsidRPr="00FB381E">
        <w:rPr>
          <w:rFonts w:eastAsia="Times New Roman"/>
          <w:lang w:val="en-US"/>
        </w:rPr>
        <w:t>attempted</w:t>
      </w:r>
      <w:r w:rsidR="002921B8" w:rsidRPr="00FB381E">
        <w:rPr>
          <w:rFonts w:eastAsia="Times New Roman"/>
          <w:lang w:val="en-US"/>
        </w:rPr>
        <w:t xml:space="preserve"> to lessen its environmental impact for over two decades. The operational divisions of Marriott International are "moving toward a greener, healthier world," and the company as a whole is implementing measures to assure environmental sustainability.</w:t>
      </w:r>
      <w:r w:rsidR="00C0201B" w:rsidRPr="00FB381E">
        <w:rPr>
          <w:b/>
        </w:rPr>
        <w:t xml:space="preserve"> </w:t>
      </w:r>
      <w:r w:rsidR="002921B8" w:rsidRPr="00FB381E">
        <w:rPr>
          <w:rFonts w:eastAsia="Times New Roman"/>
          <w:lang w:val="en-US"/>
        </w:rPr>
        <w:t>Purchasing materials and services for its 3,300 hotels annually costs Marriott International and its shareholders more than $10 billion. Marriott International is extending its "green" hotels and other assets in a similar fashion. In addition, the EPA has classified over 275 Marriott hotels as "ENERGY STAR" facilities</w:t>
      </w:r>
      <w:r w:rsidR="00FB294B" w:rsidRPr="00FB381E">
        <w:rPr>
          <w:rFonts w:eastAsia="Times New Roman"/>
          <w:lang w:val="en-US"/>
        </w:rPr>
        <w:t xml:space="preserve"> </w:t>
      </w:r>
      <w:r w:rsidR="00FB294B" w:rsidRPr="00FB381E">
        <w:rPr>
          <w:shd w:val="clear" w:color="auto" w:fill="FFFFFF"/>
        </w:rPr>
        <w:t>(Nishat, 2021)</w:t>
      </w:r>
      <w:r w:rsidR="002921B8" w:rsidRPr="00FB381E">
        <w:rPr>
          <w:rFonts w:eastAsia="Times New Roman"/>
          <w:lang w:val="en-US"/>
        </w:rPr>
        <w:t>.</w:t>
      </w:r>
      <w:r w:rsidR="00FB381E">
        <w:rPr>
          <w:b/>
        </w:rPr>
        <w:t xml:space="preserve"> </w:t>
      </w:r>
      <w:r w:rsidR="002921B8" w:rsidRPr="00FB381E">
        <w:rPr>
          <w:rFonts w:eastAsia="Times New Roman"/>
          <w:lang w:val="en-US"/>
        </w:rPr>
        <w:t>Marriott International earned the 2009 Tourism for Tomorrow Award for Sustainability in the Global Tourism Business category from the World Travel and Tourism Council (WTTC)</w:t>
      </w:r>
    </w:p>
    <w:p w14:paraId="237B7F4D" w14:textId="77777777" w:rsidR="002921B8" w:rsidRPr="00FB381E" w:rsidRDefault="00733316" w:rsidP="009B5749">
      <w:pPr>
        <w:contextualSpacing/>
        <w:rPr>
          <w:rFonts w:eastAsia="Times New Roman"/>
          <w:lang w:val="en-US"/>
        </w:rPr>
      </w:pPr>
      <w:r w:rsidRPr="00FB381E">
        <w:rPr>
          <w:rFonts w:eastAsia="Times New Roman"/>
          <w:lang w:val="en-US"/>
        </w:rPr>
        <w:t xml:space="preserve">While </w:t>
      </w:r>
      <w:r w:rsidR="002921B8" w:rsidRPr="00FB381E">
        <w:rPr>
          <w:rFonts w:eastAsia="Times New Roman"/>
          <w:lang w:val="en-US"/>
        </w:rPr>
        <w:t xml:space="preserve">Holiday Inn Green Engage is fundamental to the hotel's attempts to lessen its environmental impact. All Holiday Inn hotels now offer A GREENER STAY, a new environmental sustainability </w:t>
      </w:r>
      <w:r w:rsidRPr="00FB381E">
        <w:rPr>
          <w:rFonts w:eastAsia="Times New Roman"/>
          <w:lang w:val="en-US"/>
        </w:rPr>
        <w:t>programmer</w:t>
      </w:r>
      <w:r w:rsidR="002921B8" w:rsidRPr="00FB381E">
        <w:rPr>
          <w:rFonts w:eastAsia="Times New Roman"/>
          <w:lang w:val="en-US"/>
        </w:rPr>
        <w:t xml:space="preserve">. By volunteering, our visitors may earn 500 </w:t>
      </w:r>
      <w:r w:rsidR="002921B8" w:rsidRPr="00FB381E">
        <w:rPr>
          <w:rFonts w:eastAsia="Times New Roman"/>
          <w:lang w:val="en-US"/>
        </w:rPr>
        <w:lastRenderedPageBreak/>
        <w:t xml:space="preserve">Rewards Club Points every stay, while also protecting natural resources, reducing waste, and saving money. Visitors who care about the environment may save time and energy by hanging the green </w:t>
      </w:r>
      <w:r w:rsidRPr="00FB381E">
        <w:rPr>
          <w:rFonts w:eastAsia="Times New Roman"/>
          <w:lang w:val="en-US"/>
        </w:rPr>
        <w:t>handle</w:t>
      </w:r>
      <w:r w:rsidR="002921B8" w:rsidRPr="00FB381E">
        <w:rPr>
          <w:rFonts w:eastAsia="Times New Roman"/>
          <w:lang w:val="en-US"/>
        </w:rPr>
        <w:t xml:space="preserve"> hanger before 2 </w:t>
      </w:r>
      <w:proofErr w:type="spellStart"/>
      <w:r w:rsidR="002921B8" w:rsidRPr="00FB381E">
        <w:rPr>
          <w:rFonts w:eastAsia="Times New Roman"/>
          <w:lang w:val="en-US"/>
        </w:rPr>
        <w:t>a.m</w:t>
      </w:r>
      <w:proofErr w:type="spellEnd"/>
      <w:r w:rsidR="00FB294B" w:rsidRPr="00FB381E">
        <w:rPr>
          <w:rFonts w:eastAsia="Times New Roman"/>
          <w:lang w:val="en-US"/>
        </w:rPr>
        <w:t xml:space="preserve"> </w:t>
      </w:r>
      <w:r w:rsidR="00FB294B" w:rsidRPr="00FB381E">
        <w:rPr>
          <w:shd w:val="clear" w:color="auto" w:fill="FFFFFF"/>
        </w:rPr>
        <w:t>(</w:t>
      </w:r>
      <w:proofErr w:type="spellStart"/>
      <w:r w:rsidR="00FB294B" w:rsidRPr="00FB381E">
        <w:rPr>
          <w:shd w:val="clear" w:color="auto" w:fill="FFFFFF"/>
        </w:rPr>
        <w:t>Tošić</w:t>
      </w:r>
      <w:proofErr w:type="spellEnd"/>
      <w:r w:rsidR="00FB294B" w:rsidRPr="00FB381E">
        <w:rPr>
          <w:shd w:val="clear" w:color="auto" w:fill="FFFFFF"/>
        </w:rPr>
        <w:t xml:space="preserve"> et al., 2021)</w:t>
      </w:r>
      <w:r w:rsidR="002921B8" w:rsidRPr="00FB381E">
        <w:rPr>
          <w:rFonts w:eastAsia="Times New Roman"/>
          <w:lang w:val="en-US"/>
        </w:rPr>
        <w:t>.</w:t>
      </w:r>
    </w:p>
    <w:p w14:paraId="53CF7607" w14:textId="77777777" w:rsidR="005A12BF" w:rsidRPr="00FB381E" w:rsidRDefault="001210C9" w:rsidP="009B5749">
      <w:pPr>
        <w:contextualSpacing/>
        <w:rPr>
          <w:b/>
        </w:rPr>
      </w:pPr>
      <w:r w:rsidRPr="00FB381E">
        <w:rPr>
          <w:b/>
        </w:rPr>
        <w:t>C</w:t>
      </w:r>
      <w:r w:rsidR="00733316" w:rsidRPr="00FB381E">
        <w:rPr>
          <w:b/>
        </w:rPr>
        <w:t>OVID-</w:t>
      </w:r>
      <w:r w:rsidRPr="00FB381E">
        <w:rPr>
          <w:b/>
        </w:rPr>
        <w:t>19 st</w:t>
      </w:r>
      <w:r w:rsidR="00733316" w:rsidRPr="00FB381E">
        <w:rPr>
          <w:b/>
        </w:rPr>
        <w:t>rategy:</w:t>
      </w:r>
      <w:r w:rsidR="005C7FD0" w:rsidRPr="00FB381E">
        <w:rPr>
          <w:b/>
        </w:rPr>
        <w:t xml:space="preserve"> </w:t>
      </w:r>
      <w:r w:rsidR="005A12BF" w:rsidRPr="00FB381E">
        <w:t xml:space="preserve">The </w:t>
      </w:r>
      <w:r w:rsidR="005C7FD0" w:rsidRPr="00FB381E">
        <w:t>disturbing</w:t>
      </w:r>
      <w:r w:rsidR="003726DC" w:rsidRPr="00FB381E">
        <w:t xml:space="preserve"> effects of COVID-19</w:t>
      </w:r>
      <w:r w:rsidR="005A12BF" w:rsidRPr="00FB381E">
        <w:t xml:space="preserve"> and the subsequent pandemic presented Marriott with a once-in-a-lifetime opportunity</w:t>
      </w:r>
      <w:r w:rsidR="00FB294B" w:rsidRPr="00FB381E">
        <w:t xml:space="preserve"> </w:t>
      </w:r>
      <w:r w:rsidR="00FB294B" w:rsidRPr="00FB381E">
        <w:rPr>
          <w:shd w:val="clear" w:color="auto" w:fill="FFFFFF"/>
        </w:rPr>
        <w:t>(Kravtsov, 2017)</w:t>
      </w:r>
      <w:r w:rsidR="005A12BF" w:rsidRPr="00FB381E">
        <w:t xml:space="preserve">. Due to a substantial increase in available funds, Marriott was in a good position to expand in the current market conditions. Uncertain were which market to enter and how to do it effectively. In a quickly expanding sector and a globe still </w:t>
      </w:r>
      <w:r w:rsidR="002B5D3E" w:rsidRPr="00FB381E">
        <w:t>managing</w:t>
      </w:r>
      <w:r w:rsidR="005A12BF" w:rsidRPr="00FB381E">
        <w:t xml:space="preserve"> with the COVID epidemic, Marriott were running out of time.</w:t>
      </w:r>
      <w:r w:rsidR="002B5D3E" w:rsidRPr="00FB381E">
        <w:rPr>
          <w:b/>
        </w:rPr>
        <w:t xml:space="preserve"> </w:t>
      </w:r>
      <w:r w:rsidR="002B5D3E" w:rsidRPr="00FB381E">
        <w:t>Throughout the epidemic, Marriot have</w:t>
      </w:r>
      <w:r w:rsidR="005A12BF" w:rsidRPr="00FB381E">
        <w:t xml:space="preserve"> </w:t>
      </w:r>
      <w:r w:rsidR="002B5D3E" w:rsidRPr="00FB381E">
        <w:t>arranged</w:t>
      </w:r>
      <w:r w:rsidR="005A12BF" w:rsidRPr="00FB381E">
        <w:t xml:space="preserve"> </w:t>
      </w:r>
      <w:r w:rsidR="002B5D3E" w:rsidRPr="00FB381E">
        <w:t>supportive</w:t>
      </w:r>
      <w:r w:rsidR="005A12BF" w:rsidRPr="00FB381E">
        <w:t xml:space="preserve"> </w:t>
      </w:r>
      <w:r w:rsidR="00BD47C2" w:rsidRPr="00FB381E">
        <w:t xml:space="preserve">the </w:t>
      </w:r>
      <w:r w:rsidR="005A12BF" w:rsidRPr="00FB381E">
        <w:t>guests, whether they are here for business or pleasure, that we will be there for them when they are ready to go, and that they may return to the world w</w:t>
      </w:r>
      <w:r w:rsidR="00173182" w:rsidRPr="00FB381E">
        <w:t>ith confidence. In addition, holiday Inn</w:t>
      </w:r>
      <w:r w:rsidR="005A12BF" w:rsidRPr="00FB381E">
        <w:t xml:space="preserve"> Rewards</w:t>
      </w:r>
      <w:r w:rsidR="00C6743D" w:rsidRPr="00FB381E">
        <w:t xml:space="preserve"> programme</w:t>
      </w:r>
      <w:r w:rsidR="005A12BF" w:rsidRPr="00FB381E">
        <w:t xml:space="preserve"> make</w:t>
      </w:r>
      <w:r w:rsidR="00C6743D" w:rsidRPr="00FB381E">
        <w:t>s</w:t>
      </w:r>
      <w:r w:rsidR="005A12BF" w:rsidRPr="00FB381E">
        <w:t xml:space="preserve"> their journeys more </w:t>
      </w:r>
      <w:r w:rsidR="00173182" w:rsidRPr="00FB381E">
        <w:t>profitable</w:t>
      </w:r>
      <w:r w:rsidR="005A12BF" w:rsidRPr="00FB381E">
        <w:t>.</w:t>
      </w:r>
      <w:r w:rsidR="00173182" w:rsidRPr="00FB381E">
        <w:rPr>
          <w:b/>
        </w:rPr>
        <w:t xml:space="preserve"> </w:t>
      </w:r>
      <w:r w:rsidR="005A12BF" w:rsidRPr="00FB381E">
        <w:t xml:space="preserve">The epidemic has altered several of our practises, notably the emphasis on more flexible scheduling, which will continue in the </w:t>
      </w:r>
      <w:r w:rsidR="00C6743D" w:rsidRPr="00FB381E">
        <w:t>future. Holiday Inn</w:t>
      </w:r>
      <w:r w:rsidR="005A12BF" w:rsidRPr="00FB381E">
        <w:t xml:space="preserve"> needed to maintain </w:t>
      </w:r>
      <w:r w:rsidR="00C6743D" w:rsidRPr="00FB381E">
        <w:t xml:space="preserve">the </w:t>
      </w:r>
      <w:r w:rsidR="005A12BF" w:rsidRPr="00FB381E">
        <w:t>adaptability as the year progressed and circumstances altered. The significance of data and analysis cannot be emphasised enough. Every day, markets shut and open at precisely the same hour, regardless of market volatility</w:t>
      </w:r>
      <w:r w:rsidR="00B62EA9" w:rsidRPr="00FB381E">
        <w:t xml:space="preserve"> </w:t>
      </w:r>
      <w:r w:rsidR="00B62EA9" w:rsidRPr="00FB381E">
        <w:rPr>
          <w:shd w:val="clear" w:color="auto" w:fill="FFFFFF"/>
        </w:rPr>
        <w:t>(Wang et al., 2019)</w:t>
      </w:r>
      <w:r w:rsidR="005A12BF" w:rsidRPr="00FB381E">
        <w:t>.</w:t>
      </w:r>
    </w:p>
    <w:p w14:paraId="58EFC834" w14:textId="77777777" w:rsidR="005A12BF" w:rsidRPr="00FB381E" w:rsidRDefault="005A12BF" w:rsidP="009B5749">
      <w:pPr>
        <w:contextualSpacing/>
      </w:pPr>
    </w:p>
    <w:p w14:paraId="01E04EAF" w14:textId="77777777" w:rsidR="00B250FA" w:rsidRPr="00FB381E" w:rsidRDefault="00B250FA" w:rsidP="009B5749">
      <w:pPr>
        <w:pStyle w:val="Heading1"/>
      </w:pPr>
      <w:bookmarkStart w:id="2" w:name="_Toc118308192"/>
      <w:r w:rsidRPr="00FB381E">
        <w:t>Conclusion</w:t>
      </w:r>
      <w:bookmarkEnd w:id="2"/>
      <w:r w:rsidRPr="00FB381E">
        <w:t xml:space="preserve"> </w:t>
      </w:r>
    </w:p>
    <w:p w14:paraId="677520E9" w14:textId="67F16540" w:rsidR="00CE44CE" w:rsidRDefault="00304467" w:rsidP="009B5749">
      <w:pPr>
        <w:contextualSpacing/>
        <w:rPr>
          <w:rFonts w:eastAsiaTheme="majorEastAsia"/>
          <w:b/>
        </w:rPr>
      </w:pPr>
      <w:r w:rsidRPr="00304467">
        <w:t xml:space="preserve">This study analysed Holiday Inn's and Marriott International's respective marketing approaches and strategies. This study revealed information on the current marketing </w:t>
      </w:r>
      <w:r>
        <w:t>position</w:t>
      </w:r>
      <w:r w:rsidRPr="00304467">
        <w:t xml:space="preserve"> </w:t>
      </w:r>
      <w:r>
        <w:t>of</w:t>
      </w:r>
      <w:r w:rsidRPr="00304467">
        <w:t xml:space="preserve"> Holiday Inn and Marriott International. In addition, within the scope of this study, an analysis of the ecologically responsible and sustainable business practises of Marriott International and Holiday Inn was carried out. In the end, the purpose of this study was to analyse and describe the strategies that Marriott International and Holiday Inn have developed to combat the COVID-19 outbreak.</w:t>
      </w:r>
      <w:r w:rsidR="00D67538">
        <w:rPr>
          <w:rFonts w:eastAsiaTheme="majorEastAsia"/>
          <w:b/>
        </w:rPr>
        <w:br w:type="page"/>
      </w:r>
    </w:p>
    <w:p w14:paraId="73620F86" w14:textId="77777777" w:rsidR="005C1A4D" w:rsidRPr="00CE44CE" w:rsidRDefault="000A284E" w:rsidP="009B5749">
      <w:pPr>
        <w:pStyle w:val="Heading1"/>
      </w:pPr>
      <w:bookmarkStart w:id="3" w:name="_Toc118308193"/>
      <w:r>
        <w:lastRenderedPageBreak/>
        <w:t>Reference</w:t>
      </w:r>
      <w:bookmarkEnd w:id="3"/>
      <w:r>
        <w:t xml:space="preserve"> </w:t>
      </w:r>
    </w:p>
    <w:p w14:paraId="13FA8843" w14:textId="77777777" w:rsidR="00B62EA9" w:rsidRPr="006234C0" w:rsidRDefault="00B62EA9" w:rsidP="009B5749">
      <w:pPr>
        <w:ind w:left="720" w:hanging="720"/>
        <w:contextualSpacing/>
        <w:rPr>
          <w:shd w:val="clear" w:color="auto" w:fill="FFFFFF"/>
        </w:rPr>
      </w:pPr>
      <w:r w:rsidRPr="006234C0">
        <w:rPr>
          <w:shd w:val="clear" w:color="auto" w:fill="FFFFFF"/>
        </w:rPr>
        <w:t>Atasoy, B., Türkay, O. and Şengül, S., 2022. Strategic responses of chain hotels to COVID-19 from a situational crisis communication theory perspective. </w:t>
      </w:r>
      <w:r w:rsidRPr="006234C0">
        <w:rPr>
          <w:i/>
          <w:iCs/>
          <w:shd w:val="clear" w:color="auto" w:fill="FFFFFF"/>
        </w:rPr>
        <w:t>Journal of Hospitality and Tourism Insights</w:t>
      </w:r>
      <w:r w:rsidRPr="006234C0">
        <w:rPr>
          <w:shd w:val="clear" w:color="auto" w:fill="FFFFFF"/>
        </w:rPr>
        <w:t>.</w:t>
      </w:r>
    </w:p>
    <w:p w14:paraId="0D4A25AB" w14:textId="77777777" w:rsidR="00B62EA9" w:rsidRPr="006234C0" w:rsidRDefault="00B62EA9" w:rsidP="009B5749">
      <w:pPr>
        <w:ind w:left="720" w:hanging="720"/>
        <w:contextualSpacing/>
        <w:rPr>
          <w:shd w:val="clear" w:color="auto" w:fill="FFFFFF"/>
        </w:rPr>
      </w:pPr>
      <w:r w:rsidRPr="006234C0">
        <w:rPr>
          <w:shd w:val="clear" w:color="auto" w:fill="FFFFFF"/>
        </w:rPr>
        <w:t>Kravtsov, S., 2017. </w:t>
      </w:r>
      <w:r w:rsidRPr="006234C0">
        <w:rPr>
          <w:i/>
          <w:iCs/>
          <w:shd w:val="clear" w:color="auto" w:fill="FFFFFF"/>
        </w:rPr>
        <w:t>Internal marketing management in Ukrainian chained-brand hotels</w:t>
      </w:r>
      <w:r w:rsidRPr="006234C0">
        <w:rPr>
          <w:shd w:val="clear" w:color="auto" w:fill="FFFFFF"/>
        </w:rPr>
        <w:t> (Doctoral dissertation, Baltija Publishing).</w:t>
      </w:r>
    </w:p>
    <w:p w14:paraId="7093D4DB" w14:textId="77777777" w:rsidR="00B62EA9" w:rsidRPr="006234C0" w:rsidRDefault="00B62EA9" w:rsidP="009B5749">
      <w:pPr>
        <w:ind w:left="720" w:hanging="720"/>
        <w:contextualSpacing/>
        <w:rPr>
          <w:shd w:val="clear" w:color="auto" w:fill="FFFFFF"/>
        </w:rPr>
      </w:pPr>
      <w:r w:rsidRPr="006234C0">
        <w:rPr>
          <w:shd w:val="clear" w:color="auto" w:fill="FFFFFF"/>
        </w:rPr>
        <w:t>Kravtsov, S., 2017. </w:t>
      </w:r>
      <w:r w:rsidRPr="006234C0">
        <w:rPr>
          <w:i/>
          <w:iCs/>
          <w:shd w:val="clear" w:color="auto" w:fill="FFFFFF"/>
        </w:rPr>
        <w:t>Internal marketing management in Ukrainian chained-brand hotels</w:t>
      </w:r>
      <w:r w:rsidRPr="006234C0">
        <w:rPr>
          <w:shd w:val="clear" w:color="auto" w:fill="FFFFFF"/>
        </w:rPr>
        <w:t> (Doctoral dissertation, Baltija Publishing).</w:t>
      </w:r>
    </w:p>
    <w:p w14:paraId="7259B730" w14:textId="77777777" w:rsidR="00B62EA9" w:rsidRPr="006234C0" w:rsidRDefault="00B62EA9" w:rsidP="009B5749">
      <w:pPr>
        <w:ind w:left="720" w:hanging="720"/>
        <w:contextualSpacing/>
        <w:rPr>
          <w:shd w:val="clear" w:color="auto" w:fill="FFFFFF"/>
        </w:rPr>
      </w:pPr>
      <w:r w:rsidRPr="006234C0">
        <w:rPr>
          <w:shd w:val="clear" w:color="auto" w:fill="FFFFFF"/>
        </w:rPr>
        <w:t>Nishat, R.I., 2021. Effectiveness of marketing strategies for renaissance Dhaka Gulshan Hotel.</w:t>
      </w:r>
    </w:p>
    <w:p w14:paraId="76D5A059" w14:textId="77777777" w:rsidR="00B62EA9" w:rsidRPr="006234C0" w:rsidRDefault="00B62EA9" w:rsidP="009B5749">
      <w:pPr>
        <w:ind w:left="720" w:hanging="720"/>
        <w:contextualSpacing/>
        <w:rPr>
          <w:shd w:val="clear" w:color="auto" w:fill="FFFFFF"/>
        </w:rPr>
      </w:pPr>
      <w:proofErr w:type="spellStart"/>
      <w:r w:rsidRPr="006234C0">
        <w:rPr>
          <w:shd w:val="clear" w:color="auto" w:fill="FFFFFF"/>
        </w:rPr>
        <w:t>Oyner</w:t>
      </w:r>
      <w:proofErr w:type="spellEnd"/>
      <w:r w:rsidRPr="006234C0">
        <w:rPr>
          <w:shd w:val="clear" w:color="auto" w:fill="FFFFFF"/>
        </w:rPr>
        <w:t xml:space="preserve">, O. and </w:t>
      </w:r>
      <w:proofErr w:type="spellStart"/>
      <w:r w:rsidRPr="006234C0">
        <w:rPr>
          <w:shd w:val="clear" w:color="auto" w:fill="FFFFFF"/>
        </w:rPr>
        <w:t>Korelina</w:t>
      </w:r>
      <w:proofErr w:type="spellEnd"/>
      <w:r w:rsidRPr="006234C0">
        <w:rPr>
          <w:shd w:val="clear" w:color="auto" w:fill="FFFFFF"/>
        </w:rPr>
        <w:t>, A., 2016. The influence of customer engagement in value co-creation on customer satisfaction: Searching for new forms of co-creation in the Russian hotel industry. </w:t>
      </w:r>
      <w:r w:rsidRPr="006234C0">
        <w:rPr>
          <w:i/>
          <w:iCs/>
          <w:shd w:val="clear" w:color="auto" w:fill="FFFFFF"/>
        </w:rPr>
        <w:t>Worldwide Hospitality and Tourism Themes</w:t>
      </w:r>
      <w:r w:rsidRPr="006234C0">
        <w:rPr>
          <w:shd w:val="clear" w:color="auto" w:fill="FFFFFF"/>
        </w:rPr>
        <w:t>.</w:t>
      </w:r>
    </w:p>
    <w:p w14:paraId="7C757688" w14:textId="77777777" w:rsidR="00B62EA9" w:rsidRPr="006234C0" w:rsidRDefault="00B62EA9" w:rsidP="009B5749">
      <w:pPr>
        <w:ind w:left="720" w:hanging="720"/>
        <w:contextualSpacing/>
        <w:rPr>
          <w:shd w:val="clear" w:color="auto" w:fill="FFFFFF"/>
        </w:rPr>
      </w:pPr>
      <w:proofErr w:type="spellStart"/>
      <w:r w:rsidRPr="006234C0">
        <w:rPr>
          <w:shd w:val="clear" w:color="auto" w:fill="FFFFFF"/>
        </w:rPr>
        <w:t>Roblek</w:t>
      </w:r>
      <w:proofErr w:type="spellEnd"/>
      <w:r w:rsidRPr="006234C0">
        <w:rPr>
          <w:shd w:val="clear" w:color="auto" w:fill="FFFFFF"/>
        </w:rPr>
        <w:t xml:space="preserve">, V., </w:t>
      </w:r>
      <w:proofErr w:type="spellStart"/>
      <w:r w:rsidRPr="006234C0">
        <w:rPr>
          <w:shd w:val="clear" w:color="auto" w:fill="FFFFFF"/>
        </w:rPr>
        <w:t>Milenkovska</w:t>
      </w:r>
      <w:proofErr w:type="spellEnd"/>
      <w:r w:rsidRPr="006234C0">
        <w:rPr>
          <w:shd w:val="clear" w:color="auto" w:fill="FFFFFF"/>
        </w:rPr>
        <w:t>, V. and Milojica, V., 2016. The impact of corporate sustainability in achieving business goals in hotel industry. In </w:t>
      </w:r>
      <w:r w:rsidRPr="006234C0">
        <w:rPr>
          <w:i/>
          <w:iCs/>
          <w:shd w:val="clear" w:color="auto" w:fill="FFFFFF"/>
        </w:rPr>
        <w:t>Faculty of Tourism and Hospitality Management in Opatija. Biennial International Congress. Tourism &amp; Hospitality Industry</w:t>
      </w:r>
      <w:r w:rsidRPr="006234C0">
        <w:rPr>
          <w:shd w:val="clear" w:color="auto" w:fill="FFFFFF"/>
        </w:rPr>
        <w:t> (p. 388). University of Rijeka, Faculty of Tourism &amp; Hospitality Management.</w:t>
      </w:r>
    </w:p>
    <w:p w14:paraId="41513784" w14:textId="77777777" w:rsidR="00B62EA9" w:rsidRPr="006234C0" w:rsidRDefault="00B62EA9" w:rsidP="009B5749">
      <w:pPr>
        <w:ind w:left="720" w:hanging="720"/>
        <w:contextualSpacing/>
        <w:rPr>
          <w:shd w:val="clear" w:color="auto" w:fill="FFFFFF"/>
        </w:rPr>
      </w:pPr>
      <w:proofErr w:type="spellStart"/>
      <w:r w:rsidRPr="006234C0">
        <w:rPr>
          <w:shd w:val="clear" w:color="auto" w:fill="FFFFFF"/>
        </w:rPr>
        <w:t>Salvioni</w:t>
      </w:r>
      <w:proofErr w:type="spellEnd"/>
      <w:r w:rsidRPr="006234C0">
        <w:rPr>
          <w:shd w:val="clear" w:color="auto" w:fill="FFFFFF"/>
        </w:rPr>
        <w:t>, D.M., 2016. Hotel chains and the sharing economy in global tourism. </w:t>
      </w:r>
      <w:r w:rsidRPr="006234C0">
        <w:rPr>
          <w:i/>
          <w:iCs/>
          <w:shd w:val="clear" w:color="auto" w:fill="FFFFFF"/>
        </w:rPr>
        <w:t>SYMPHONYA Emerging Issues in Management</w:t>
      </w:r>
      <w:r w:rsidRPr="006234C0">
        <w:rPr>
          <w:shd w:val="clear" w:color="auto" w:fill="FFFFFF"/>
        </w:rPr>
        <w:t>, (1).</w:t>
      </w:r>
    </w:p>
    <w:p w14:paraId="63CBA362" w14:textId="77777777" w:rsidR="00B62EA9" w:rsidRPr="006234C0" w:rsidRDefault="00B62EA9" w:rsidP="009B5749">
      <w:pPr>
        <w:ind w:left="720" w:hanging="720"/>
        <w:contextualSpacing/>
        <w:rPr>
          <w:shd w:val="clear" w:color="auto" w:fill="FFFFFF"/>
        </w:rPr>
      </w:pPr>
      <w:proofErr w:type="spellStart"/>
      <w:r w:rsidRPr="006234C0">
        <w:rPr>
          <w:shd w:val="clear" w:color="auto" w:fill="FFFFFF"/>
        </w:rPr>
        <w:t>Tošić</w:t>
      </w:r>
      <w:proofErr w:type="spellEnd"/>
      <w:r w:rsidRPr="006234C0">
        <w:rPr>
          <w:shd w:val="clear" w:color="auto" w:fill="FFFFFF"/>
        </w:rPr>
        <w:t xml:space="preserve">, V., </w:t>
      </w:r>
      <w:proofErr w:type="spellStart"/>
      <w:r w:rsidRPr="006234C0">
        <w:rPr>
          <w:shd w:val="clear" w:color="auto" w:fill="FFFFFF"/>
        </w:rPr>
        <w:t>Tucović</w:t>
      </w:r>
      <w:proofErr w:type="spellEnd"/>
      <w:r w:rsidRPr="006234C0">
        <w:rPr>
          <w:shd w:val="clear" w:color="auto" w:fill="FFFFFF"/>
        </w:rPr>
        <w:t xml:space="preserve">, M. and </w:t>
      </w:r>
      <w:proofErr w:type="spellStart"/>
      <w:r w:rsidRPr="006234C0">
        <w:rPr>
          <w:shd w:val="clear" w:color="auto" w:fill="FFFFFF"/>
        </w:rPr>
        <w:t>Tošić</w:t>
      </w:r>
      <w:proofErr w:type="spellEnd"/>
      <w:r w:rsidRPr="006234C0">
        <w:rPr>
          <w:shd w:val="clear" w:color="auto" w:fill="FFFFFF"/>
        </w:rPr>
        <w:t xml:space="preserve">, T., 2021. Loyalty programs in hospitality on the example of hotel Holiday Inn </w:t>
      </w:r>
      <w:proofErr w:type="spellStart"/>
      <w:r w:rsidRPr="006234C0">
        <w:rPr>
          <w:shd w:val="clear" w:color="auto" w:fill="FFFFFF"/>
        </w:rPr>
        <w:t>Suschevsky</w:t>
      </w:r>
      <w:proofErr w:type="spellEnd"/>
      <w:r w:rsidRPr="006234C0">
        <w:rPr>
          <w:shd w:val="clear" w:color="auto" w:fill="FFFFFF"/>
        </w:rPr>
        <w:t>. </w:t>
      </w:r>
      <w:r w:rsidRPr="006234C0">
        <w:rPr>
          <w:i/>
          <w:iCs/>
          <w:shd w:val="clear" w:color="auto" w:fill="FFFFFF"/>
        </w:rPr>
        <w:t xml:space="preserve">Tourism </w:t>
      </w:r>
      <w:proofErr w:type="gramStart"/>
      <w:r w:rsidRPr="006234C0">
        <w:rPr>
          <w:i/>
          <w:iCs/>
          <w:shd w:val="clear" w:color="auto" w:fill="FFFFFF"/>
        </w:rPr>
        <w:t>business</w:t>
      </w:r>
      <w:r w:rsidRPr="006234C0">
        <w:rPr>
          <w:shd w:val="clear" w:color="auto" w:fill="FFFFFF"/>
        </w:rPr>
        <w:t> ,</w:t>
      </w:r>
      <w:proofErr w:type="gramEnd"/>
      <w:r w:rsidRPr="006234C0">
        <w:rPr>
          <w:shd w:val="clear" w:color="auto" w:fill="FFFFFF"/>
        </w:rPr>
        <w:t xml:space="preserve"> (28), pp.39-46.</w:t>
      </w:r>
    </w:p>
    <w:p w14:paraId="1647DE0A" w14:textId="77777777" w:rsidR="00B62EA9" w:rsidRPr="006234C0" w:rsidRDefault="00B62EA9" w:rsidP="009B5749">
      <w:pPr>
        <w:ind w:left="720" w:hanging="720"/>
        <w:contextualSpacing/>
        <w:rPr>
          <w:shd w:val="clear" w:color="auto" w:fill="FFFFFF"/>
        </w:rPr>
      </w:pPr>
      <w:r w:rsidRPr="006234C0">
        <w:rPr>
          <w:shd w:val="clear" w:color="auto" w:fill="FFFFFF"/>
        </w:rPr>
        <w:t xml:space="preserve">Truong, V.D. and Hall, C.M., 2017. Corporate social marketing in tourism: to sleep or not to sleep with the </w:t>
      </w:r>
      <w:proofErr w:type="gramStart"/>
      <w:r w:rsidRPr="006234C0">
        <w:rPr>
          <w:shd w:val="clear" w:color="auto" w:fill="FFFFFF"/>
        </w:rPr>
        <w:t>enemy?.</w:t>
      </w:r>
      <w:proofErr w:type="gramEnd"/>
      <w:r w:rsidRPr="006234C0">
        <w:rPr>
          <w:shd w:val="clear" w:color="auto" w:fill="FFFFFF"/>
        </w:rPr>
        <w:t> </w:t>
      </w:r>
      <w:r w:rsidRPr="006234C0">
        <w:rPr>
          <w:i/>
          <w:iCs/>
          <w:shd w:val="clear" w:color="auto" w:fill="FFFFFF"/>
        </w:rPr>
        <w:t>Journal of Sustainable Tourism</w:t>
      </w:r>
      <w:r w:rsidRPr="006234C0">
        <w:rPr>
          <w:shd w:val="clear" w:color="auto" w:fill="FFFFFF"/>
        </w:rPr>
        <w:t>, </w:t>
      </w:r>
      <w:r w:rsidRPr="006234C0">
        <w:rPr>
          <w:i/>
          <w:iCs/>
          <w:shd w:val="clear" w:color="auto" w:fill="FFFFFF"/>
        </w:rPr>
        <w:t>25</w:t>
      </w:r>
      <w:r w:rsidRPr="006234C0">
        <w:rPr>
          <w:shd w:val="clear" w:color="auto" w:fill="FFFFFF"/>
        </w:rPr>
        <w:t>(7), pp.884-902.</w:t>
      </w:r>
    </w:p>
    <w:p w14:paraId="5E1DEDA3" w14:textId="77777777" w:rsidR="00B62EA9" w:rsidRPr="006234C0" w:rsidRDefault="00B62EA9" w:rsidP="009B5749">
      <w:pPr>
        <w:ind w:left="720" w:hanging="720"/>
        <w:contextualSpacing/>
        <w:rPr>
          <w:shd w:val="clear" w:color="auto" w:fill="FFFFFF"/>
        </w:rPr>
      </w:pPr>
      <w:r w:rsidRPr="006234C0">
        <w:rPr>
          <w:shd w:val="clear" w:color="auto" w:fill="FFFFFF"/>
        </w:rPr>
        <w:t>Wang, Y.C., Qu, H. and Yang, J., 2019. The formation of sub-brand love and corporate brand love in hotel brand portfolios. </w:t>
      </w:r>
      <w:r w:rsidRPr="006234C0">
        <w:rPr>
          <w:i/>
          <w:iCs/>
          <w:shd w:val="clear" w:color="auto" w:fill="FFFFFF"/>
        </w:rPr>
        <w:t>International Journal of Hospitality Management</w:t>
      </w:r>
      <w:r w:rsidRPr="006234C0">
        <w:rPr>
          <w:shd w:val="clear" w:color="auto" w:fill="FFFFFF"/>
        </w:rPr>
        <w:t>, </w:t>
      </w:r>
      <w:r w:rsidRPr="006234C0">
        <w:rPr>
          <w:i/>
          <w:iCs/>
          <w:shd w:val="clear" w:color="auto" w:fill="FFFFFF"/>
        </w:rPr>
        <w:t>77</w:t>
      </w:r>
      <w:r w:rsidRPr="006234C0">
        <w:rPr>
          <w:shd w:val="clear" w:color="auto" w:fill="FFFFFF"/>
        </w:rPr>
        <w:t>, pp.375-384.</w:t>
      </w:r>
    </w:p>
    <w:p w14:paraId="3D327569" w14:textId="77777777" w:rsidR="006234C0" w:rsidRPr="006234C0" w:rsidRDefault="006234C0" w:rsidP="009B5749">
      <w:pPr>
        <w:ind w:left="720" w:hanging="720"/>
        <w:contextualSpacing/>
      </w:pPr>
    </w:p>
    <w:sectPr w:rsidR="006234C0" w:rsidRPr="006234C0" w:rsidSect="007460A2">
      <w:head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8B164" w14:textId="77777777" w:rsidR="00AF5AE6" w:rsidRDefault="00AF5AE6" w:rsidP="00AC05B6">
      <w:r>
        <w:separator/>
      </w:r>
    </w:p>
  </w:endnote>
  <w:endnote w:type="continuationSeparator" w:id="0">
    <w:p w14:paraId="46ECDA38" w14:textId="77777777" w:rsidR="00AF5AE6" w:rsidRDefault="00AF5AE6" w:rsidP="00AC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9154"/>
      <w:docPartObj>
        <w:docPartGallery w:val="Page Numbers (Bottom of Page)"/>
        <w:docPartUnique/>
      </w:docPartObj>
    </w:sdtPr>
    <w:sdtEndPr>
      <w:rPr>
        <w:noProof/>
      </w:rPr>
    </w:sdtEndPr>
    <w:sdtContent>
      <w:p w14:paraId="31CD7F49" w14:textId="77777777" w:rsidR="00E04490" w:rsidRDefault="00E04490">
        <w:pPr>
          <w:pStyle w:val="Footer"/>
          <w:jc w:val="right"/>
        </w:pPr>
        <w:r>
          <w:fldChar w:fldCharType="begin"/>
        </w:r>
        <w:r>
          <w:instrText xml:space="preserve"> PAGE   \* MERGEFORMAT </w:instrText>
        </w:r>
        <w:r>
          <w:fldChar w:fldCharType="separate"/>
        </w:r>
        <w:r w:rsidR="00CE44CE">
          <w:rPr>
            <w:noProof/>
          </w:rPr>
          <w:t>1</w:t>
        </w:r>
        <w:r>
          <w:rPr>
            <w:noProof/>
          </w:rPr>
          <w:fldChar w:fldCharType="end"/>
        </w:r>
      </w:p>
    </w:sdtContent>
  </w:sdt>
  <w:p w14:paraId="3398D4C8" w14:textId="77777777" w:rsidR="00E04490" w:rsidRDefault="00E04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EB162" w14:textId="77777777" w:rsidR="00AF5AE6" w:rsidRDefault="00AF5AE6" w:rsidP="00AC05B6">
      <w:r>
        <w:separator/>
      </w:r>
    </w:p>
  </w:footnote>
  <w:footnote w:type="continuationSeparator" w:id="0">
    <w:p w14:paraId="10BB1610" w14:textId="77777777" w:rsidR="00AF5AE6" w:rsidRDefault="00AF5AE6" w:rsidP="00AC0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286070"/>
      <w:docPartObj>
        <w:docPartGallery w:val="Page Numbers (Top of Page)"/>
        <w:docPartUnique/>
      </w:docPartObj>
    </w:sdtPr>
    <w:sdtEndPr>
      <w:rPr>
        <w:noProof/>
      </w:rPr>
    </w:sdtEndPr>
    <w:sdtContent>
      <w:p w14:paraId="0A1902CA" w14:textId="77777777" w:rsidR="00B167A4" w:rsidRDefault="00B167A4">
        <w:pPr>
          <w:pStyle w:val="Header"/>
          <w:jc w:val="right"/>
        </w:pPr>
        <w:r>
          <w:fldChar w:fldCharType="begin"/>
        </w:r>
        <w:r>
          <w:instrText xml:space="preserve"> PAGE   \* MERGEFORMAT </w:instrText>
        </w:r>
        <w:r>
          <w:fldChar w:fldCharType="separate"/>
        </w:r>
        <w:r w:rsidR="00CE44CE">
          <w:rPr>
            <w:noProof/>
          </w:rPr>
          <w:t>7</w:t>
        </w:r>
        <w:r>
          <w:rPr>
            <w:noProof/>
          </w:rPr>
          <w:fldChar w:fldCharType="end"/>
        </w:r>
      </w:p>
    </w:sdtContent>
  </w:sdt>
  <w:p w14:paraId="7C8CB1BB" w14:textId="77777777" w:rsidR="0098357A" w:rsidRDefault="0098357A" w:rsidP="00AC0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8EE"/>
    <w:multiLevelType w:val="multilevel"/>
    <w:tmpl w:val="6E426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B4CCC"/>
    <w:multiLevelType w:val="hybridMultilevel"/>
    <w:tmpl w:val="D9F0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07E35"/>
    <w:multiLevelType w:val="hybridMultilevel"/>
    <w:tmpl w:val="0EC4C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C3BAE"/>
    <w:multiLevelType w:val="hybridMultilevel"/>
    <w:tmpl w:val="641AC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F91C39"/>
    <w:multiLevelType w:val="hybridMultilevel"/>
    <w:tmpl w:val="D368F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DA4EC9"/>
    <w:multiLevelType w:val="hybridMultilevel"/>
    <w:tmpl w:val="87A0A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182FED"/>
    <w:multiLevelType w:val="hybridMultilevel"/>
    <w:tmpl w:val="8FAAE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7A0088"/>
    <w:multiLevelType w:val="hybridMultilevel"/>
    <w:tmpl w:val="1204A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B4071F"/>
    <w:multiLevelType w:val="hybridMultilevel"/>
    <w:tmpl w:val="A6A6E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9" w15:restartNumberingAfterBreak="0">
    <w:nsid w:val="25526471"/>
    <w:multiLevelType w:val="hybridMultilevel"/>
    <w:tmpl w:val="184806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73961DA"/>
    <w:multiLevelType w:val="hybridMultilevel"/>
    <w:tmpl w:val="6A2A2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7B1325"/>
    <w:multiLevelType w:val="hybridMultilevel"/>
    <w:tmpl w:val="48AC5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E458AA"/>
    <w:multiLevelType w:val="multilevel"/>
    <w:tmpl w:val="94E496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E1248"/>
    <w:multiLevelType w:val="hybridMultilevel"/>
    <w:tmpl w:val="1FCC2D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8444F2F"/>
    <w:multiLevelType w:val="hybridMultilevel"/>
    <w:tmpl w:val="1AB84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BF002B"/>
    <w:multiLevelType w:val="hybridMultilevel"/>
    <w:tmpl w:val="1DCA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6C6E37"/>
    <w:multiLevelType w:val="hybridMultilevel"/>
    <w:tmpl w:val="0A3035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0CC0EA2"/>
    <w:multiLevelType w:val="hybridMultilevel"/>
    <w:tmpl w:val="0E483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775130"/>
    <w:multiLevelType w:val="hybridMultilevel"/>
    <w:tmpl w:val="BEA44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AFD1850"/>
    <w:multiLevelType w:val="multilevel"/>
    <w:tmpl w:val="EC9CD2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F3118"/>
    <w:multiLevelType w:val="hybridMultilevel"/>
    <w:tmpl w:val="45762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64B49AA"/>
    <w:multiLevelType w:val="hybridMultilevel"/>
    <w:tmpl w:val="78F27182"/>
    <w:lvl w:ilvl="0" w:tplc="04090001">
      <w:start w:val="1"/>
      <w:numFmt w:val="bullet"/>
      <w:lvlText w:val=""/>
      <w:lvlJc w:val="left"/>
      <w:pPr>
        <w:ind w:left="720" w:hanging="360"/>
      </w:pPr>
      <w:rPr>
        <w:rFonts w:ascii="Symbol" w:hAnsi="Symbol" w:hint="default"/>
      </w:rPr>
    </w:lvl>
    <w:lvl w:ilvl="1" w:tplc="F468E736">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E671DE"/>
    <w:multiLevelType w:val="hybridMultilevel"/>
    <w:tmpl w:val="6916F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8045E41"/>
    <w:multiLevelType w:val="hybridMultilevel"/>
    <w:tmpl w:val="5E14B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387859"/>
    <w:multiLevelType w:val="hybridMultilevel"/>
    <w:tmpl w:val="71CAF55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5" w15:restartNumberingAfterBreak="0">
    <w:nsid w:val="6D580F6F"/>
    <w:multiLevelType w:val="multilevel"/>
    <w:tmpl w:val="7DD6E0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E248DB"/>
    <w:multiLevelType w:val="multilevel"/>
    <w:tmpl w:val="58BED3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180150"/>
    <w:multiLevelType w:val="hybridMultilevel"/>
    <w:tmpl w:val="F134F4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70E1650"/>
    <w:multiLevelType w:val="hybridMultilevel"/>
    <w:tmpl w:val="4CC8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070239"/>
    <w:multiLevelType w:val="multilevel"/>
    <w:tmpl w:val="CACA3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187538">
    <w:abstractNumId w:val="11"/>
  </w:num>
  <w:num w:numId="2" w16cid:durableId="2013533693">
    <w:abstractNumId w:val="7"/>
  </w:num>
  <w:num w:numId="3" w16cid:durableId="1789398985">
    <w:abstractNumId w:val="18"/>
  </w:num>
  <w:num w:numId="4" w16cid:durableId="115829689">
    <w:abstractNumId w:val="6"/>
  </w:num>
  <w:num w:numId="5" w16cid:durableId="1610743895">
    <w:abstractNumId w:val="4"/>
  </w:num>
  <w:num w:numId="6" w16cid:durableId="1555463547">
    <w:abstractNumId w:val="16"/>
  </w:num>
  <w:num w:numId="7" w16cid:durableId="40904734">
    <w:abstractNumId w:val="3"/>
  </w:num>
  <w:num w:numId="8" w16cid:durableId="235165435">
    <w:abstractNumId w:val="27"/>
  </w:num>
  <w:num w:numId="9" w16cid:durableId="1211727008">
    <w:abstractNumId w:val="20"/>
  </w:num>
  <w:num w:numId="10" w16cid:durableId="257058991">
    <w:abstractNumId w:val="9"/>
  </w:num>
  <w:num w:numId="11" w16cid:durableId="1738820686">
    <w:abstractNumId w:val="1"/>
  </w:num>
  <w:num w:numId="12" w16cid:durableId="99494762">
    <w:abstractNumId w:val="22"/>
  </w:num>
  <w:num w:numId="13" w16cid:durableId="460659596">
    <w:abstractNumId w:val="23"/>
  </w:num>
  <w:num w:numId="14" w16cid:durableId="1021006707">
    <w:abstractNumId w:val="24"/>
  </w:num>
  <w:num w:numId="15" w16cid:durableId="2091342116">
    <w:abstractNumId w:val="10"/>
  </w:num>
  <w:num w:numId="16" w16cid:durableId="1783109771">
    <w:abstractNumId w:val="21"/>
  </w:num>
  <w:num w:numId="17" w16cid:durableId="943880480">
    <w:abstractNumId w:val="8"/>
  </w:num>
  <w:num w:numId="18" w16cid:durableId="1361660141">
    <w:abstractNumId w:val="13"/>
  </w:num>
  <w:num w:numId="19" w16cid:durableId="523255438">
    <w:abstractNumId w:val="14"/>
  </w:num>
  <w:num w:numId="20" w16cid:durableId="2034913971">
    <w:abstractNumId w:val="17"/>
  </w:num>
  <w:num w:numId="21" w16cid:durableId="443959087">
    <w:abstractNumId w:val="28"/>
  </w:num>
  <w:num w:numId="22" w16cid:durableId="1655837971">
    <w:abstractNumId w:val="5"/>
  </w:num>
  <w:num w:numId="23" w16cid:durableId="121850545">
    <w:abstractNumId w:val="15"/>
  </w:num>
  <w:num w:numId="24" w16cid:durableId="1838301579">
    <w:abstractNumId w:val="29"/>
  </w:num>
  <w:num w:numId="25" w16cid:durableId="1142193678">
    <w:abstractNumId w:val="19"/>
  </w:num>
  <w:num w:numId="26" w16cid:durableId="395935538">
    <w:abstractNumId w:val="26"/>
  </w:num>
  <w:num w:numId="27" w16cid:durableId="766462180">
    <w:abstractNumId w:val="25"/>
  </w:num>
  <w:num w:numId="28" w16cid:durableId="1257590351">
    <w:abstractNumId w:val="0"/>
  </w:num>
  <w:num w:numId="29" w16cid:durableId="1104880961">
    <w:abstractNumId w:val="12"/>
  </w:num>
  <w:num w:numId="30" w16cid:durableId="170108175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E2D"/>
    <w:rsid w:val="00000869"/>
    <w:rsid w:val="00000BE2"/>
    <w:rsid w:val="00000FC1"/>
    <w:rsid w:val="000013B4"/>
    <w:rsid w:val="0000150D"/>
    <w:rsid w:val="00005712"/>
    <w:rsid w:val="000068C8"/>
    <w:rsid w:val="00007B14"/>
    <w:rsid w:val="000124A6"/>
    <w:rsid w:val="00012D25"/>
    <w:rsid w:val="000144A5"/>
    <w:rsid w:val="00014887"/>
    <w:rsid w:val="00017C1D"/>
    <w:rsid w:val="00017CF6"/>
    <w:rsid w:val="00017FE9"/>
    <w:rsid w:val="00021B2F"/>
    <w:rsid w:val="00021D29"/>
    <w:rsid w:val="00022003"/>
    <w:rsid w:val="00022BB9"/>
    <w:rsid w:val="00025710"/>
    <w:rsid w:val="000257EF"/>
    <w:rsid w:val="00026B1A"/>
    <w:rsid w:val="00030E89"/>
    <w:rsid w:val="000325E7"/>
    <w:rsid w:val="00033846"/>
    <w:rsid w:val="00034805"/>
    <w:rsid w:val="00035404"/>
    <w:rsid w:val="00035915"/>
    <w:rsid w:val="00036E07"/>
    <w:rsid w:val="00041B5F"/>
    <w:rsid w:val="000437D4"/>
    <w:rsid w:val="0004541C"/>
    <w:rsid w:val="00045725"/>
    <w:rsid w:val="000474AF"/>
    <w:rsid w:val="00050523"/>
    <w:rsid w:val="000522FA"/>
    <w:rsid w:val="000547C4"/>
    <w:rsid w:val="0005765A"/>
    <w:rsid w:val="00057D97"/>
    <w:rsid w:val="00057FD4"/>
    <w:rsid w:val="0006019B"/>
    <w:rsid w:val="00061CCA"/>
    <w:rsid w:val="00062462"/>
    <w:rsid w:val="00064A00"/>
    <w:rsid w:val="00066B7A"/>
    <w:rsid w:val="000701AF"/>
    <w:rsid w:val="00074204"/>
    <w:rsid w:val="000774BD"/>
    <w:rsid w:val="0008069B"/>
    <w:rsid w:val="00080B86"/>
    <w:rsid w:val="000818D0"/>
    <w:rsid w:val="00082298"/>
    <w:rsid w:val="00082AC1"/>
    <w:rsid w:val="00082FE3"/>
    <w:rsid w:val="000837BC"/>
    <w:rsid w:val="00083FC5"/>
    <w:rsid w:val="000872CC"/>
    <w:rsid w:val="00087530"/>
    <w:rsid w:val="00087592"/>
    <w:rsid w:val="00087F12"/>
    <w:rsid w:val="000908BF"/>
    <w:rsid w:val="00091D0A"/>
    <w:rsid w:val="000920B4"/>
    <w:rsid w:val="00096C62"/>
    <w:rsid w:val="000A1A8B"/>
    <w:rsid w:val="000A284E"/>
    <w:rsid w:val="000A2BF5"/>
    <w:rsid w:val="000A3ECB"/>
    <w:rsid w:val="000A4269"/>
    <w:rsid w:val="000A6058"/>
    <w:rsid w:val="000A79F6"/>
    <w:rsid w:val="000B1EE8"/>
    <w:rsid w:val="000B2377"/>
    <w:rsid w:val="000B2F94"/>
    <w:rsid w:val="000B4260"/>
    <w:rsid w:val="000B5EDD"/>
    <w:rsid w:val="000B69C7"/>
    <w:rsid w:val="000C06E0"/>
    <w:rsid w:val="000C1C06"/>
    <w:rsid w:val="000C5491"/>
    <w:rsid w:val="000C610E"/>
    <w:rsid w:val="000C7F0C"/>
    <w:rsid w:val="000D3DBE"/>
    <w:rsid w:val="000D4077"/>
    <w:rsid w:val="000D40B0"/>
    <w:rsid w:val="000D5303"/>
    <w:rsid w:val="000D64F0"/>
    <w:rsid w:val="000E1214"/>
    <w:rsid w:val="000E15D8"/>
    <w:rsid w:val="000E1EAB"/>
    <w:rsid w:val="000E2900"/>
    <w:rsid w:val="000E2AA9"/>
    <w:rsid w:val="000E44E5"/>
    <w:rsid w:val="000E4E2B"/>
    <w:rsid w:val="000E5C49"/>
    <w:rsid w:val="000F0E83"/>
    <w:rsid w:val="000F1649"/>
    <w:rsid w:val="000F1F76"/>
    <w:rsid w:val="000F5388"/>
    <w:rsid w:val="000F7CDF"/>
    <w:rsid w:val="00102E8D"/>
    <w:rsid w:val="001045D5"/>
    <w:rsid w:val="00107664"/>
    <w:rsid w:val="0011305E"/>
    <w:rsid w:val="00113CBB"/>
    <w:rsid w:val="00113E21"/>
    <w:rsid w:val="00115455"/>
    <w:rsid w:val="0011569E"/>
    <w:rsid w:val="001210C9"/>
    <w:rsid w:val="00122EFD"/>
    <w:rsid w:val="00126D76"/>
    <w:rsid w:val="00126DC4"/>
    <w:rsid w:val="00127524"/>
    <w:rsid w:val="00127F73"/>
    <w:rsid w:val="001314BA"/>
    <w:rsid w:val="001323EA"/>
    <w:rsid w:val="00135E70"/>
    <w:rsid w:val="00136455"/>
    <w:rsid w:val="00137957"/>
    <w:rsid w:val="00140DAF"/>
    <w:rsid w:val="001414B2"/>
    <w:rsid w:val="00142712"/>
    <w:rsid w:val="001441CB"/>
    <w:rsid w:val="00147A82"/>
    <w:rsid w:val="00150000"/>
    <w:rsid w:val="00150E86"/>
    <w:rsid w:val="00153A68"/>
    <w:rsid w:val="00154926"/>
    <w:rsid w:val="001552C2"/>
    <w:rsid w:val="00160F6B"/>
    <w:rsid w:val="00162451"/>
    <w:rsid w:val="001625AA"/>
    <w:rsid w:val="00162659"/>
    <w:rsid w:val="0016303A"/>
    <w:rsid w:val="001673BA"/>
    <w:rsid w:val="00171266"/>
    <w:rsid w:val="00171C37"/>
    <w:rsid w:val="00173182"/>
    <w:rsid w:val="00177DC8"/>
    <w:rsid w:val="001812FB"/>
    <w:rsid w:val="001815DE"/>
    <w:rsid w:val="00182D94"/>
    <w:rsid w:val="0018352E"/>
    <w:rsid w:val="00183A57"/>
    <w:rsid w:val="00183D34"/>
    <w:rsid w:val="00186543"/>
    <w:rsid w:val="00187AC9"/>
    <w:rsid w:val="00187F84"/>
    <w:rsid w:val="001900EE"/>
    <w:rsid w:val="00192C6E"/>
    <w:rsid w:val="00193AF0"/>
    <w:rsid w:val="001963E1"/>
    <w:rsid w:val="001A25D3"/>
    <w:rsid w:val="001A34BA"/>
    <w:rsid w:val="001A49F2"/>
    <w:rsid w:val="001A4CB3"/>
    <w:rsid w:val="001A6636"/>
    <w:rsid w:val="001A6A0A"/>
    <w:rsid w:val="001A6B20"/>
    <w:rsid w:val="001A7430"/>
    <w:rsid w:val="001B205D"/>
    <w:rsid w:val="001B5C90"/>
    <w:rsid w:val="001B6F4F"/>
    <w:rsid w:val="001C0FD7"/>
    <w:rsid w:val="001C1DC5"/>
    <w:rsid w:val="001C1FAA"/>
    <w:rsid w:val="001C4372"/>
    <w:rsid w:val="001C4909"/>
    <w:rsid w:val="001D1001"/>
    <w:rsid w:val="001D2C82"/>
    <w:rsid w:val="001D4830"/>
    <w:rsid w:val="001D49A4"/>
    <w:rsid w:val="001D5594"/>
    <w:rsid w:val="001D5BF4"/>
    <w:rsid w:val="001D6EE6"/>
    <w:rsid w:val="001E3631"/>
    <w:rsid w:val="001E36C4"/>
    <w:rsid w:val="001E37CC"/>
    <w:rsid w:val="001E5912"/>
    <w:rsid w:val="001F13E6"/>
    <w:rsid w:val="001F562F"/>
    <w:rsid w:val="001F7547"/>
    <w:rsid w:val="00201622"/>
    <w:rsid w:val="00204EC0"/>
    <w:rsid w:val="002107AA"/>
    <w:rsid w:val="0021622E"/>
    <w:rsid w:val="00216BCA"/>
    <w:rsid w:val="002207F0"/>
    <w:rsid w:val="002222D7"/>
    <w:rsid w:val="00224946"/>
    <w:rsid w:val="00225CD5"/>
    <w:rsid w:val="00234071"/>
    <w:rsid w:val="00250903"/>
    <w:rsid w:val="002518D4"/>
    <w:rsid w:val="00253A43"/>
    <w:rsid w:val="00254D5D"/>
    <w:rsid w:val="00254E64"/>
    <w:rsid w:val="00254E7B"/>
    <w:rsid w:val="00255945"/>
    <w:rsid w:val="00256D03"/>
    <w:rsid w:val="00257665"/>
    <w:rsid w:val="00260912"/>
    <w:rsid w:val="00260B95"/>
    <w:rsid w:val="002616ED"/>
    <w:rsid w:val="0026663A"/>
    <w:rsid w:val="00266BE1"/>
    <w:rsid w:val="002702F6"/>
    <w:rsid w:val="00270837"/>
    <w:rsid w:val="0027246C"/>
    <w:rsid w:val="00273080"/>
    <w:rsid w:val="00274318"/>
    <w:rsid w:val="0027625C"/>
    <w:rsid w:val="002762ED"/>
    <w:rsid w:val="0027676D"/>
    <w:rsid w:val="00276B53"/>
    <w:rsid w:val="00276F90"/>
    <w:rsid w:val="0027724C"/>
    <w:rsid w:val="00281B41"/>
    <w:rsid w:val="00281D84"/>
    <w:rsid w:val="002821E5"/>
    <w:rsid w:val="00282522"/>
    <w:rsid w:val="0028288F"/>
    <w:rsid w:val="002845A0"/>
    <w:rsid w:val="00290321"/>
    <w:rsid w:val="00291EE9"/>
    <w:rsid w:val="002921B8"/>
    <w:rsid w:val="002924E0"/>
    <w:rsid w:val="0029254F"/>
    <w:rsid w:val="00294858"/>
    <w:rsid w:val="00295B1D"/>
    <w:rsid w:val="002A2958"/>
    <w:rsid w:val="002A7A66"/>
    <w:rsid w:val="002A7CDC"/>
    <w:rsid w:val="002B2D11"/>
    <w:rsid w:val="002B30DE"/>
    <w:rsid w:val="002B575F"/>
    <w:rsid w:val="002B5D3E"/>
    <w:rsid w:val="002B7F5B"/>
    <w:rsid w:val="002C0C54"/>
    <w:rsid w:val="002C2E2E"/>
    <w:rsid w:val="002C34AE"/>
    <w:rsid w:val="002C405B"/>
    <w:rsid w:val="002C635C"/>
    <w:rsid w:val="002C71F9"/>
    <w:rsid w:val="002C756B"/>
    <w:rsid w:val="002C7BA7"/>
    <w:rsid w:val="002C7F40"/>
    <w:rsid w:val="002D59BE"/>
    <w:rsid w:val="002D5AA4"/>
    <w:rsid w:val="002D5B32"/>
    <w:rsid w:val="002D6AA2"/>
    <w:rsid w:val="002D6F71"/>
    <w:rsid w:val="002D7DE9"/>
    <w:rsid w:val="002E25EA"/>
    <w:rsid w:val="002E272A"/>
    <w:rsid w:val="002E2A65"/>
    <w:rsid w:val="002E4514"/>
    <w:rsid w:val="002E465D"/>
    <w:rsid w:val="002E4DA6"/>
    <w:rsid w:val="002E5DBE"/>
    <w:rsid w:val="002E60EC"/>
    <w:rsid w:val="002E64E5"/>
    <w:rsid w:val="002E6606"/>
    <w:rsid w:val="002F0971"/>
    <w:rsid w:val="002F2266"/>
    <w:rsid w:val="002F27D4"/>
    <w:rsid w:val="002F4A35"/>
    <w:rsid w:val="002F4F0A"/>
    <w:rsid w:val="002F5882"/>
    <w:rsid w:val="002F78FD"/>
    <w:rsid w:val="00300221"/>
    <w:rsid w:val="00301913"/>
    <w:rsid w:val="0030333D"/>
    <w:rsid w:val="00304467"/>
    <w:rsid w:val="00304E53"/>
    <w:rsid w:val="00307998"/>
    <w:rsid w:val="00307D48"/>
    <w:rsid w:val="00313B64"/>
    <w:rsid w:val="00316B68"/>
    <w:rsid w:val="003172CC"/>
    <w:rsid w:val="003212F5"/>
    <w:rsid w:val="003218B2"/>
    <w:rsid w:val="0032221C"/>
    <w:rsid w:val="00322B0A"/>
    <w:rsid w:val="00323752"/>
    <w:rsid w:val="00325CAA"/>
    <w:rsid w:val="003263D4"/>
    <w:rsid w:val="00330401"/>
    <w:rsid w:val="00331AD5"/>
    <w:rsid w:val="00333E9C"/>
    <w:rsid w:val="0033426E"/>
    <w:rsid w:val="003357FB"/>
    <w:rsid w:val="00335CBB"/>
    <w:rsid w:val="00340C3B"/>
    <w:rsid w:val="00343256"/>
    <w:rsid w:val="00346CD0"/>
    <w:rsid w:val="00346EA0"/>
    <w:rsid w:val="003508F3"/>
    <w:rsid w:val="00350EB7"/>
    <w:rsid w:val="00351434"/>
    <w:rsid w:val="00351E7B"/>
    <w:rsid w:val="0035218E"/>
    <w:rsid w:val="003532F7"/>
    <w:rsid w:val="00355CDE"/>
    <w:rsid w:val="0035632A"/>
    <w:rsid w:val="00357BF9"/>
    <w:rsid w:val="0036090B"/>
    <w:rsid w:val="003613A9"/>
    <w:rsid w:val="00362838"/>
    <w:rsid w:val="003636D8"/>
    <w:rsid w:val="00367501"/>
    <w:rsid w:val="00367DD3"/>
    <w:rsid w:val="00367EFC"/>
    <w:rsid w:val="00370E3B"/>
    <w:rsid w:val="00371AF9"/>
    <w:rsid w:val="003722C6"/>
    <w:rsid w:val="003726DC"/>
    <w:rsid w:val="00376BB6"/>
    <w:rsid w:val="00383CCD"/>
    <w:rsid w:val="00383D9A"/>
    <w:rsid w:val="0038519F"/>
    <w:rsid w:val="003852E6"/>
    <w:rsid w:val="003871D9"/>
    <w:rsid w:val="0039032E"/>
    <w:rsid w:val="00390532"/>
    <w:rsid w:val="00390DBB"/>
    <w:rsid w:val="00392C3E"/>
    <w:rsid w:val="0039407E"/>
    <w:rsid w:val="003963CB"/>
    <w:rsid w:val="003A0C83"/>
    <w:rsid w:val="003A14F7"/>
    <w:rsid w:val="003A1F14"/>
    <w:rsid w:val="003A31E3"/>
    <w:rsid w:val="003A3423"/>
    <w:rsid w:val="003A73CF"/>
    <w:rsid w:val="003B3C02"/>
    <w:rsid w:val="003B3E71"/>
    <w:rsid w:val="003B43EE"/>
    <w:rsid w:val="003B6984"/>
    <w:rsid w:val="003C0669"/>
    <w:rsid w:val="003C0AF5"/>
    <w:rsid w:val="003C1440"/>
    <w:rsid w:val="003C18D4"/>
    <w:rsid w:val="003C353C"/>
    <w:rsid w:val="003C3C61"/>
    <w:rsid w:val="003C4353"/>
    <w:rsid w:val="003C5ED6"/>
    <w:rsid w:val="003C61AE"/>
    <w:rsid w:val="003C6F36"/>
    <w:rsid w:val="003C712E"/>
    <w:rsid w:val="003C7DBE"/>
    <w:rsid w:val="003D1322"/>
    <w:rsid w:val="003D23BD"/>
    <w:rsid w:val="003D3C35"/>
    <w:rsid w:val="003D4D85"/>
    <w:rsid w:val="003D6D87"/>
    <w:rsid w:val="003E452A"/>
    <w:rsid w:val="003E578B"/>
    <w:rsid w:val="003E5D93"/>
    <w:rsid w:val="003F03F6"/>
    <w:rsid w:val="003F13A0"/>
    <w:rsid w:val="003F1AFC"/>
    <w:rsid w:val="003F590C"/>
    <w:rsid w:val="00400630"/>
    <w:rsid w:val="004039A3"/>
    <w:rsid w:val="00405FE6"/>
    <w:rsid w:val="00406700"/>
    <w:rsid w:val="00407636"/>
    <w:rsid w:val="0040778C"/>
    <w:rsid w:val="00410BB2"/>
    <w:rsid w:val="00410ECA"/>
    <w:rsid w:val="0041322C"/>
    <w:rsid w:val="004133FE"/>
    <w:rsid w:val="00414C52"/>
    <w:rsid w:val="00414CAD"/>
    <w:rsid w:val="00416065"/>
    <w:rsid w:val="00416128"/>
    <w:rsid w:val="0041692B"/>
    <w:rsid w:val="004169B2"/>
    <w:rsid w:val="00417B7F"/>
    <w:rsid w:val="00421036"/>
    <w:rsid w:val="00421CD8"/>
    <w:rsid w:val="004220D3"/>
    <w:rsid w:val="00423391"/>
    <w:rsid w:val="00424E68"/>
    <w:rsid w:val="0042532E"/>
    <w:rsid w:val="00426FF6"/>
    <w:rsid w:val="004376B2"/>
    <w:rsid w:val="00437E33"/>
    <w:rsid w:val="00443E0E"/>
    <w:rsid w:val="00444F65"/>
    <w:rsid w:val="004500ED"/>
    <w:rsid w:val="004516C7"/>
    <w:rsid w:val="00454F5D"/>
    <w:rsid w:val="004566CE"/>
    <w:rsid w:val="00461A3C"/>
    <w:rsid w:val="004620F0"/>
    <w:rsid w:val="004643E5"/>
    <w:rsid w:val="00464CB0"/>
    <w:rsid w:val="004665E1"/>
    <w:rsid w:val="004667F4"/>
    <w:rsid w:val="00467E2D"/>
    <w:rsid w:val="00472CA6"/>
    <w:rsid w:val="0047443A"/>
    <w:rsid w:val="00475A32"/>
    <w:rsid w:val="00476C5F"/>
    <w:rsid w:val="004771AA"/>
    <w:rsid w:val="00477D36"/>
    <w:rsid w:val="004809CE"/>
    <w:rsid w:val="0048203F"/>
    <w:rsid w:val="00483992"/>
    <w:rsid w:val="00484059"/>
    <w:rsid w:val="00485E19"/>
    <w:rsid w:val="00491F59"/>
    <w:rsid w:val="00494940"/>
    <w:rsid w:val="004A0628"/>
    <w:rsid w:val="004A48BB"/>
    <w:rsid w:val="004A66CB"/>
    <w:rsid w:val="004A7373"/>
    <w:rsid w:val="004A7D4F"/>
    <w:rsid w:val="004B1094"/>
    <w:rsid w:val="004B3D59"/>
    <w:rsid w:val="004C083B"/>
    <w:rsid w:val="004C4275"/>
    <w:rsid w:val="004C4C42"/>
    <w:rsid w:val="004D0277"/>
    <w:rsid w:val="004D06F2"/>
    <w:rsid w:val="004D14F3"/>
    <w:rsid w:val="004D17CB"/>
    <w:rsid w:val="004D2EB2"/>
    <w:rsid w:val="004D35EA"/>
    <w:rsid w:val="004D4FF3"/>
    <w:rsid w:val="004D753C"/>
    <w:rsid w:val="004D7EC0"/>
    <w:rsid w:val="004E0472"/>
    <w:rsid w:val="004E0764"/>
    <w:rsid w:val="004E1EEE"/>
    <w:rsid w:val="004E2B1E"/>
    <w:rsid w:val="004E2EA3"/>
    <w:rsid w:val="004E31CC"/>
    <w:rsid w:val="004E67A5"/>
    <w:rsid w:val="004E779E"/>
    <w:rsid w:val="004F09E3"/>
    <w:rsid w:val="004F0B2C"/>
    <w:rsid w:val="004F0E58"/>
    <w:rsid w:val="004F1D3A"/>
    <w:rsid w:val="004F269F"/>
    <w:rsid w:val="004F4B78"/>
    <w:rsid w:val="004F5CBF"/>
    <w:rsid w:val="00500FE4"/>
    <w:rsid w:val="005012AD"/>
    <w:rsid w:val="00501824"/>
    <w:rsid w:val="0050335E"/>
    <w:rsid w:val="005079CE"/>
    <w:rsid w:val="00507B29"/>
    <w:rsid w:val="00507C48"/>
    <w:rsid w:val="00507DB7"/>
    <w:rsid w:val="00507DC2"/>
    <w:rsid w:val="00511B18"/>
    <w:rsid w:val="00514A16"/>
    <w:rsid w:val="00515526"/>
    <w:rsid w:val="005156F6"/>
    <w:rsid w:val="00516DCD"/>
    <w:rsid w:val="005224D2"/>
    <w:rsid w:val="00522758"/>
    <w:rsid w:val="005249B8"/>
    <w:rsid w:val="0052779E"/>
    <w:rsid w:val="00530B83"/>
    <w:rsid w:val="00534569"/>
    <w:rsid w:val="00541D36"/>
    <w:rsid w:val="00541DC0"/>
    <w:rsid w:val="005429F0"/>
    <w:rsid w:val="00542E40"/>
    <w:rsid w:val="00543C33"/>
    <w:rsid w:val="00545387"/>
    <w:rsid w:val="00545BF5"/>
    <w:rsid w:val="00547DEB"/>
    <w:rsid w:val="00550609"/>
    <w:rsid w:val="0055097B"/>
    <w:rsid w:val="005518F4"/>
    <w:rsid w:val="00551F46"/>
    <w:rsid w:val="00553AFC"/>
    <w:rsid w:val="005616ED"/>
    <w:rsid w:val="00563C84"/>
    <w:rsid w:val="00565510"/>
    <w:rsid w:val="0056611A"/>
    <w:rsid w:val="0056630E"/>
    <w:rsid w:val="00567AE4"/>
    <w:rsid w:val="005727DE"/>
    <w:rsid w:val="005746D2"/>
    <w:rsid w:val="00581A14"/>
    <w:rsid w:val="0058689A"/>
    <w:rsid w:val="0059155C"/>
    <w:rsid w:val="005921CC"/>
    <w:rsid w:val="00593260"/>
    <w:rsid w:val="005941A4"/>
    <w:rsid w:val="00594FAD"/>
    <w:rsid w:val="00596B2F"/>
    <w:rsid w:val="00596D7F"/>
    <w:rsid w:val="005A0343"/>
    <w:rsid w:val="005A12BF"/>
    <w:rsid w:val="005A2593"/>
    <w:rsid w:val="005A2AF1"/>
    <w:rsid w:val="005A3C37"/>
    <w:rsid w:val="005A4B54"/>
    <w:rsid w:val="005A4C3E"/>
    <w:rsid w:val="005A5308"/>
    <w:rsid w:val="005A741C"/>
    <w:rsid w:val="005B0EF4"/>
    <w:rsid w:val="005B2DCA"/>
    <w:rsid w:val="005B43E9"/>
    <w:rsid w:val="005C11A6"/>
    <w:rsid w:val="005C13A5"/>
    <w:rsid w:val="005C1A4D"/>
    <w:rsid w:val="005C1C6F"/>
    <w:rsid w:val="005C44EF"/>
    <w:rsid w:val="005C516B"/>
    <w:rsid w:val="005C516F"/>
    <w:rsid w:val="005C6644"/>
    <w:rsid w:val="005C7045"/>
    <w:rsid w:val="005C70C8"/>
    <w:rsid w:val="005C7126"/>
    <w:rsid w:val="005C7AF9"/>
    <w:rsid w:val="005C7FD0"/>
    <w:rsid w:val="005D18A5"/>
    <w:rsid w:val="005D1AB9"/>
    <w:rsid w:val="005D200C"/>
    <w:rsid w:val="005D2E5E"/>
    <w:rsid w:val="005D3325"/>
    <w:rsid w:val="005D74CA"/>
    <w:rsid w:val="005D7A84"/>
    <w:rsid w:val="005D7F1B"/>
    <w:rsid w:val="005E1ADF"/>
    <w:rsid w:val="005E3482"/>
    <w:rsid w:val="005E4149"/>
    <w:rsid w:val="005E54A8"/>
    <w:rsid w:val="005F1462"/>
    <w:rsid w:val="005F2164"/>
    <w:rsid w:val="005F2C8E"/>
    <w:rsid w:val="005F3596"/>
    <w:rsid w:val="005F44EA"/>
    <w:rsid w:val="005F54CE"/>
    <w:rsid w:val="005F5622"/>
    <w:rsid w:val="005F5B5E"/>
    <w:rsid w:val="005F75D7"/>
    <w:rsid w:val="00601E03"/>
    <w:rsid w:val="0060516D"/>
    <w:rsid w:val="0061072E"/>
    <w:rsid w:val="00611B8B"/>
    <w:rsid w:val="00611E77"/>
    <w:rsid w:val="006125F8"/>
    <w:rsid w:val="0061324C"/>
    <w:rsid w:val="0061365A"/>
    <w:rsid w:val="006155B0"/>
    <w:rsid w:val="00615AE8"/>
    <w:rsid w:val="00615BE6"/>
    <w:rsid w:val="00616408"/>
    <w:rsid w:val="00617880"/>
    <w:rsid w:val="006201D8"/>
    <w:rsid w:val="006219AF"/>
    <w:rsid w:val="006234C0"/>
    <w:rsid w:val="00624959"/>
    <w:rsid w:val="00626973"/>
    <w:rsid w:val="006278D7"/>
    <w:rsid w:val="006338BD"/>
    <w:rsid w:val="006338EF"/>
    <w:rsid w:val="00634BCE"/>
    <w:rsid w:val="00635D29"/>
    <w:rsid w:val="00635D71"/>
    <w:rsid w:val="0063646D"/>
    <w:rsid w:val="00640E5C"/>
    <w:rsid w:val="00642C46"/>
    <w:rsid w:val="0064361A"/>
    <w:rsid w:val="0064372A"/>
    <w:rsid w:val="00645321"/>
    <w:rsid w:val="00647757"/>
    <w:rsid w:val="0064799F"/>
    <w:rsid w:val="006509B2"/>
    <w:rsid w:val="00654AB1"/>
    <w:rsid w:val="006556CE"/>
    <w:rsid w:val="00655E39"/>
    <w:rsid w:val="00656967"/>
    <w:rsid w:val="00661FAD"/>
    <w:rsid w:val="00663347"/>
    <w:rsid w:val="006649F3"/>
    <w:rsid w:val="00667BEC"/>
    <w:rsid w:val="00671251"/>
    <w:rsid w:val="00671785"/>
    <w:rsid w:val="0067188D"/>
    <w:rsid w:val="00671BDB"/>
    <w:rsid w:val="00671C7E"/>
    <w:rsid w:val="00672AD5"/>
    <w:rsid w:val="0067629C"/>
    <w:rsid w:val="006766F3"/>
    <w:rsid w:val="006767B1"/>
    <w:rsid w:val="0068121E"/>
    <w:rsid w:val="00686BA9"/>
    <w:rsid w:val="00690C25"/>
    <w:rsid w:val="0069203C"/>
    <w:rsid w:val="00693CFF"/>
    <w:rsid w:val="00693F38"/>
    <w:rsid w:val="00694946"/>
    <w:rsid w:val="006A0C5D"/>
    <w:rsid w:val="006A1553"/>
    <w:rsid w:val="006A4426"/>
    <w:rsid w:val="006A4735"/>
    <w:rsid w:val="006A54F7"/>
    <w:rsid w:val="006B1F1F"/>
    <w:rsid w:val="006B26F5"/>
    <w:rsid w:val="006B28F5"/>
    <w:rsid w:val="006B4BF5"/>
    <w:rsid w:val="006B4DE1"/>
    <w:rsid w:val="006B516B"/>
    <w:rsid w:val="006B5FF3"/>
    <w:rsid w:val="006C0D64"/>
    <w:rsid w:val="006C24BB"/>
    <w:rsid w:val="006C2CB9"/>
    <w:rsid w:val="006C36D9"/>
    <w:rsid w:val="006C5370"/>
    <w:rsid w:val="006C664B"/>
    <w:rsid w:val="006C7B9A"/>
    <w:rsid w:val="006D053B"/>
    <w:rsid w:val="006D1FAF"/>
    <w:rsid w:val="006D38FA"/>
    <w:rsid w:val="006D3956"/>
    <w:rsid w:val="006D5FED"/>
    <w:rsid w:val="006D77F9"/>
    <w:rsid w:val="006D7A96"/>
    <w:rsid w:val="006E1959"/>
    <w:rsid w:val="006E38BB"/>
    <w:rsid w:val="006E564B"/>
    <w:rsid w:val="006F079A"/>
    <w:rsid w:val="006F0D90"/>
    <w:rsid w:val="006F1496"/>
    <w:rsid w:val="006F1968"/>
    <w:rsid w:val="006F462F"/>
    <w:rsid w:val="0070267A"/>
    <w:rsid w:val="00712598"/>
    <w:rsid w:val="007129A7"/>
    <w:rsid w:val="007213A6"/>
    <w:rsid w:val="00722EB9"/>
    <w:rsid w:val="00722F05"/>
    <w:rsid w:val="00723707"/>
    <w:rsid w:val="00725D6D"/>
    <w:rsid w:val="007270A5"/>
    <w:rsid w:val="007305C4"/>
    <w:rsid w:val="0073264C"/>
    <w:rsid w:val="00733316"/>
    <w:rsid w:val="00735D28"/>
    <w:rsid w:val="00736359"/>
    <w:rsid w:val="00737064"/>
    <w:rsid w:val="007401F0"/>
    <w:rsid w:val="007422D5"/>
    <w:rsid w:val="00744146"/>
    <w:rsid w:val="00744ED3"/>
    <w:rsid w:val="00745AC9"/>
    <w:rsid w:val="007460A2"/>
    <w:rsid w:val="00747A79"/>
    <w:rsid w:val="00751B03"/>
    <w:rsid w:val="0075433A"/>
    <w:rsid w:val="00756C7D"/>
    <w:rsid w:val="007619D6"/>
    <w:rsid w:val="00764E23"/>
    <w:rsid w:val="0076636C"/>
    <w:rsid w:val="00772374"/>
    <w:rsid w:val="00772ABF"/>
    <w:rsid w:val="007737B7"/>
    <w:rsid w:val="00773F1D"/>
    <w:rsid w:val="00776194"/>
    <w:rsid w:val="0077636F"/>
    <w:rsid w:val="00776783"/>
    <w:rsid w:val="007770C4"/>
    <w:rsid w:val="00782AFB"/>
    <w:rsid w:val="00785357"/>
    <w:rsid w:val="00785D9D"/>
    <w:rsid w:val="00792498"/>
    <w:rsid w:val="00793FF0"/>
    <w:rsid w:val="00797C7C"/>
    <w:rsid w:val="007A049B"/>
    <w:rsid w:val="007A1230"/>
    <w:rsid w:val="007A147A"/>
    <w:rsid w:val="007B287A"/>
    <w:rsid w:val="007B6E35"/>
    <w:rsid w:val="007C250D"/>
    <w:rsid w:val="007D3DE4"/>
    <w:rsid w:val="007D46E1"/>
    <w:rsid w:val="007D4755"/>
    <w:rsid w:val="007D53D2"/>
    <w:rsid w:val="007D5754"/>
    <w:rsid w:val="007D6541"/>
    <w:rsid w:val="007D79CA"/>
    <w:rsid w:val="007E1EEE"/>
    <w:rsid w:val="007E262B"/>
    <w:rsid w:val="007E2EC2"/>
    <w:rsid w:val="007E4110"/>
    <w:rsid w:val="007E4315"/>
    <w:rsid w:val="007E4480"/>
    <w:rsid w:val="007E60DD"/>
    <w:rsid w:val="007F0DCB"/>
    <w:rsid w:val="007F2DB6"/>
    <w:rsid w:val="007F39C2"/>
    <w:rsid w:val="007F64BE"/>
    <w:rsid w:val="00800A5F"/>
    <w:rsid w:val="00801B8A"/>
    <w:rsid w:val="0080291B"/>
    <w:rsid w:val="00802A18"/>
    <w:rsid w:val="0080663C"/>
    <w:rsid w:val="00806837"/>
    <w:rsid w:val="0080778A"/>
    <w:rsid w:val="008105ED"/>
    <w:rsid w:val="008145FE"/>
    <w:rsid w:val="008163C1"/>
    <w:rsid w:val="008209AE"/>
    <w:rsid w:val="0082105B"/>
    <w:rsid w:val="00823588"/>
    <w:rsid w:val="00824CBE"/>
    <w:rsid w:val="00825432"/>
    <w:rsid w:val="0082588A"/>
    <w:rsid w:val="00830075"/>
    <w:rsid w:val="0083025C"/>
    <w:rsid w:val="0083049A"/>
    <w:rsid w:val="00831D04"/>
    <w:rsid w:val="00833F52"/>
    <w:rsid w:val="008345BC"/>
    <w:rsid w:val="00836710"/>
    <w:rsid w:val="00837ADD"/>
    <w:rsid w:val="00837F10"/>
    <w:rsid w:val="00842D02"/>
    <w:rsid w:val="00842FE3"/>
    <w:rsid w:val="00843F12"/>
    <w:rsid w:val="00844755"/>
    <w:rsid w:val="008454E8"/>
    <w:rsid w:val="0084552C"/>
    <w:rsid w:val="008457BA"/>
    <w:rsid w:val="00852715"/>
    <w:rsid w:val="00852AFB"/>
    <w:rsid w:val="00853949"/>
    <w:rsid w:val="00854335"/>
    <w:rsid w:val="00856D1B"/>
    <w:rsid w:val="00860540"/>
    <w:rsid w:val="00861269"/>
    <w:rsid w:val="00861557"/>
    <w:rsid w:val="00867CD9"/>
    <w:rsid w:val="00870646"/>
    <w:rsid w:val="00870694"/>
    <w:rsid w:val="00871BE4"/>
    <w:rsid w:val="00874645"/>
    <w:rsid w:val="0087504E"/>
    <w:rsid w:val="0087534C"/>
    <w:rsid w:val="008770D5"/>
    <w:rsid w:val="00880732"/>
    <w:rsid w:val="00880D06"/>
    <w:rsid w:val="00883921"/>
    <w:rsid w:val="008845BF"/>
    <w:rsid w:val="00887BB9"/>
    <w:rsid w:val="00890762"/>
    <w:rsid w:val="00892027"/>
    <w:rsid w:val="0089256B"/>
    <w:rsid w:val="00894D44"/>
    <w:rsid w:val="0089722F"/>
    <w:rsid w:val="008A1359"/>
    <w:rsid w:val="008A19E3"/>
    <w:rsid w:val="008A2284"/>
    <w:rsid w:val="008A2BF0"/>
    <w:rsid w:val="008A472A"/>
    <w:rsid w:val="008A5753"/>
    <w:rsid w:val="008A67EB"/>
    <w:rsid w:val="008A6ABA"/>
    <w:rsid w:val="008B42B1"/>
    <w:rsid w:val="008B665E"/>
    <w:rsid w:val="008B6971"/>
    <w:rsid w:val="008B6B7A"/>
    <w:rsid w:val="008C1773"/>
    <w:rsid w:val="008C37CF"/>
    <w:rsid w:val="008C38CB"/>
    <w:rsid w:val="008C5B4D"/>
    <w:rsid w:val="008C6864"/>
    <w:rsid w:val="008C6F09"/>
    <w:rsid w:val="008D0BA2"/>
    <w:rsid w:val="008D205E"/>
    <w:rsid w:val="008D241F"/>
    <w:rsid w:val="008D335A"/>
    <w:rsid w:val="008D50B8"/>
    <w:rsid w:val="008D7DC0"/>
    <w:rsid w:val="008E2C63"/>
    <w:rsid w:val="008E501B"/>
    <w:rsid w:val="008F0E15"/>
    <w:rsid w:val="008F1797"/>
    <w:rsid w:val="008F262C"/>
    <w:rsid w:val="008F3202"/>
    <w:rsid w:val="008F4122"/>
    <w:rsid w:val="008F600F"/>
    <w:rsid w:val="008F66D2"/>
    <w:rsid w:val="009003D3"/>
    <w:rsid w:val="00900543"/>
    <w:rsid w:val="00901B26"/>
    <w:rsid w:val="00901C8C"/>
    <w:rsid w:val="0090242B"/>
    <w:rsid w:val="00904ABC"/>
    <w:rsid w:val="0090549A"/>
    <w:rsid w:val="00905916"/>
    <w:rsid w:val="009103CF"/>
    <w:rsid w:val="009111B4"/>
    <w:rsid w:val="00911E96"/>
    <w:rsid w:val="00916B91"/>
    <w:rsid w:val="00916ED4"/>
    <w:rsid w:val="0091745E"/>
    <w:rsid w:val="00920E58"/>
    <w:rsid w:val="009254E4"/>
    <w:rsid w:val="00930406"/>
    <w:rsid w:val="00932878"/>
    <w:rsid w:val="00933261"/>
    <w:rsid w:val="00933551"/>
    <w:rsid w:val="009350C1"/>
    <w:rsid w:val="00940B0B"/>
    <w:rsid w:val="00942352"/>
    <w:rsid w:val="00945A02"/>
    <w:rsid w:val="0095424A"/>
    <w:rsid w:val="0095635C"/>
    <w:rsid w:val="00957405"/>
    <w:rsid w:val="00961468"/>
    <w:rsid w:val="00963812"/>
    <w:rsid w:val="0096385D"/>
    <w:rsid w:val="00963E9A"/>
    <w:rsid w:val="00964812"/>
    <w:rsid w:val="00964A03"/>
    <w:rsid w:val="00964B5A"/>
    <w:rsid w:val="00965302"/>
    <w:rsid w:val="009672BF"/>
    <w:rsid w:val="00970795"/>
    <w:rsid w:val="00970F3A"/>
    <w:rsid w:val="00971AE7"/>
    <w:rsid w:val="00974EED"/>
    <w:rsid w:val="00977E26"/>
    <w:rsid w:val="00982D9B"/>
    <w:rsid w:val="0098357A"/>
    <w:rsid w:val="00984025"/>
    <w:rsid w:val="0098621F"/>
    <w:rsid w:val="00986409"/>
    <w:rsid w:val="0098761C"/>
    <w:rsid w:val="0099112C"/>
    <w:rsid w:val="00994FA7"/>
    <w:rsid w:val="00996F0B"/>
    <w:rsid w:val="009A081C"/>
    <w:rsid w:val="009A2F33"/>
    <w:rsid w:val="009A3DA3"/>
    <w:rsid w:val="009A46A2"/>
    <w:rsid w:val="009A5583"/>
    <w:rsid w:val="009A5EC9"/>
    <w:rsid w:val="009A7215"/>
    <w:rsid w:val="009A7333"/>
    <w:rsid w:val="009A7402"/>
    <w:rsid w:val="009B1449"/>
    <w:rsid w:val="009B4EA0"/>
    <w:rsid w:val="009B5749"/>
    <w:rsid w:val="009B673D"/>
    <w:rsid w:val="009C2107"/>
    <w:rsid w:val="009C3B9A"/>
    <w:rsid w:val="009D0A67"/>
    <w:rsid w:val="009D236C"/>
    <w:rsid w:val="009D2916"/>
    <w:rsid w:val="009D5475"/>
    <w:rsid w:val="009D69D5"/>
    <w:rsid w:val="009E036C"/>
    <w:rsid w:val="009E1EBA"/>
    <w:rsid w:val="009E3CB8"/>
    <w:rsid w:val="009E3E25"/>
    <w:rsid w:val="009E6D25"/>
    <w:rsid w:val="009E72C7"/>
    <w:rsid w:val="009F0AE8"/>
    <w:rsid w:val="009F18E6"/>
    <w:rsid w:val="009F1A44"/>
    <w:rsid w:val="009F1EC1"/>
    <w:rsid w:val="009F26BD"/>
    <w:rsid w:val="009F47A2"/>
    <w:rsid w:val="009F744B"/>
    <w:rsid w:val="009F77B1"/>
    <w:rsid w:val="009F7A1F"/>
    <w:rsid w:val="00A01729"/>
    <w:rsid w:val="00A018DB"/>
    <w:rsid w:val="00A04636"/>
    <w:rsid w:val="00A0467B"/>
    <w:rsid w:val="00A07031"/>
    <w:rsid w:val="00A0726E"/>
    <w:rsid w:val="00A1073E"/>
    <w:rsid w:val="00A116FC"/>
    <w:rsid w:val="00A119AA"/>
    <w:rsid w:val="00A12179"/>
    <w:rsid w:val="00A129C9"/>
    <w:rsid w:val="00A156EF"/>
    <w:rsid w:val="00A15C6F"/>
    <w:rsid w:val="00A15C70"/>
    <w:rsid w:val="00A210EA"/>
    <w:rsid w:val="00A21342"/>
    <w:rsid w:val="00A2208C"/>
    <w:rsid w:val="00A23562"/>
    <w:rsid w:val="00A25B14"/>
    <w:rsid w:val="00A262F8"/>
    <w:rsid w:val="00A31A33"/>
    <w:rsid w:val="00A32212"/>
    <w:rsid w:val="00A32FC9"/>
    <w:rsid w:val="00A33491"/>
    <w:rsid w:val="00A339A6"/>
    <w:rsid w:val="00A341CB"/>
    <w:rsid w:val="00A3507F"/>
    <w:rsid w:val="00A3577D"/>
    <w:rsid w:val="00A35C06"/>
    <w:rsid w:val="00A376E6"/>
    <w:rsid w:val="00A4181C"/>
    <w:rsid w:val="00A420A0"/>
    <w:rsid w:val="00A44670"/>
    <w:rsid w:val="00A46662"/>
    <w:rsid w:val="00A46C2E"/>
    <w:rsid w:val="00A535F4"/>
    <w:rsid w:val="00A55F9D"/>
    <w:rsid w:val="00A5624A"/>
    <w:rsid w:val="00A564E6"/>
    <w:rsid w:val="00A60F62"/>
    <w:rsid w:val="00A652C7"/>
    <w:rsid w:val="00A65D92"/>
    <w:rsid w:val="00A71031"/>
    <w:rsid w:val="00A739E5"/>
    <w:rsid w:val="00A744E2"/>
    <w:rsid w:val="00A75614"/>
    <w:rsid w:val="00A76390"/>
    <w:rsid w:val="00A80D1C"/>
    <w:rsid w:val="00A81DF3"/>
    <w:rsid w:val="00A831AC"/>
    <w:rsid w:val="00A8683D"/>
    <w:rsid w:val="00A8738E"/>
    <w:rsid w:val="00A93954"/>
    <w:rsid w:val="00A94CB9"/>
    <w:rsid w:val="00A9580F"/>
    <w:rsid w:val="00AA200F"/>
    <w:rsid w:val="00AA3213"/>
    <w:rsid w:val="00AA4081"/>
    <w:rsid w:val="00AB2572"/>
    <w:rsid w:val="00AB27C4"/>
    <w:rsid w:val="00AB28CF"/>
    <w:rsid w:val="00AB511D"/>
    <w:rsid w:val="00AB6DD7"/>
    <w:rsid w:val="00AB6EA4"/>
    <w:rsid w:val="00AC05B6"/>
    <w:rsid w:val="00AC4065"/>
    <w:rsid w:val="00AC7821"/>
    <w:rsid w:val="00AD14DC"/>
    <w:rsid w:val="00AD7D56"/>
    <w:rsid w:val="00AE03DD"/>
    <w:rsid w:val="00AE03EA"/>
    <w:rsid w:val="00AE0DB0"/>
    <w:rsid w:val="00AE0E7E"/>
    <w:rsid w:val="00AE153D"/>
    <w:rsid w:val="00AE4618"/>
    <w:rsid w:val="00AE60BC"/>
    <w:rsid w:val="00AE71F1"/>
    <w:rsid w:val="00AF3793"/>
    <w:rsid w:val="00AF5AE6"/>
    <w:rsid w:val="00AF618E"/>
    <w:rsid w:val="00B02E4F"/>
    <w:rsid w:val="00B03FC0"/>
    <w:rsid w:val="00B109E3"/>
    <w:rsid w:val="00B126ED"/>
    <w:rsid w:val="00B15704"/>
    <w:rsid w:val="00B167A4"/>
    <w:rsid w:val="00B24A20"/>
    <w:rsid w:val="00B250FA"/>
    <w:rsid w:val="00B30204"/>
    <w:rsid w:val="00B31008"/>
    <w:rsid w:val="00B31FA2"/>
    <w:rsid w:val="00B3346B"/>
    <w:rsid w:val="00B3370C"/>
    <w:rsid w:val="00B34A83"/>
    <w:rsid w:val="00B34BF5"/>
    <w:rsid w:val="00B362E2"/>
    <w:rsid w:val="00B36540"/>
    <w:rsid w:val="00B37017"/>
    <w:rsid w:val="00B37F56"/>
    <w:rsid w:val="00B41EBD"/>
    <w:rsid w:val="00B42A73"/>
    <w:rsid w:val="00B43BF0"/>
    <w:rsid w:val="00B43DE5"/>
    <w:rsid w:val="00B455CE"/>
    <w:rsid w:val="00B50C54"/>
    <w:rsid w:val="00B51CD7"/>
    <w:rsid w:val="00B60347"/>
    <w:rsid w:val="00B6051F"/>
    <w:rsid w:val="00B61881"/>
    <w:rsid w:val="00B61E9D"/>
    <w:rsid w:val="00B62EA9"/>
    <w:rsid w:val="00B6325D"/>
    <w:rsid w:val="00B63FC2"/>
    <w:rsid w:val="00B65D0B"/>
    <w:rsid w:val="00B66C8E"/>
    <w:rsid w:val="00B67182"/>
    <w:rsid w:val="00B67F4D"/>
    <w:rsid w:val="00B704BF"/>
    <w:rsid w:val="00B71433"/>
    <w:rsid w:val="00B720B6"/>
    <w:rsid w:val="00B743A7"/>
    <w:rsid w:val="00B766B7"/>
    <w:rsid w:val="00B766C9"/>
    <w:rsid w:val="00B76B0B"/>
    <w:rsid w:val="00B81D33"/>
    <w:rsid w:val="00B81DA3"/>
    <w:rsid w:val="00B849FE"/>
    <w:rsid w:val="00B84A8E"/>
    <w:rsid w:val="00B856C3"/>
    <w:rsid w:val="00B8628E"/>
    <w:rsid w:val="00B87F36"/>
    <w:rsid w:val="00B91D65"/>
    <w:rsid w:val="00B92CC5"/>
    <w:rsid w:val="00B96C96"/>
    <w:rsid w:val="00BA0C7B"/>
    <w:rsid w:val="00BA17F0"/>
    <w:rsid w:val="00BA2F98"/>
    <w:rsid w:val="00BA3F1C"/>
    <w:rsid w:val="00BA4AE0"/>
    <w:rsid w:val="00BA5878"/>
    <w:rsid w:val="00BB251C"/>
    <w:rsid w:val="00BB2D86"/>
    <w:rsid w:val="00BB3E4F"/>
    <w:rsid w:val="00BB47D6"/>
    <w:rsid w:val="00BB60F0"/>
    <w:rsid w:val="00BB7D3C"/>
    <w:rsid w:val="00BB7D89"/>
    <w:rsid w:val="00BC0B74"/>
    <w:rsid w:val="00BC314E"/>
    <w:rsid w:val="00BC4F6F"/>
    <w:rsid w:val="00BC5A07"/>
    <w:rsid w:val="00BC6B19"/>
    <w:rsid w:val="00BC7E3E"/>
    <w:rsid w:val="00BD17DF"/>
    <w:rsid w:val="00BD27B3"/>
    <w:rsid w:val="00BD3BC4"/>
    <w:rsid w:val="00BD3C6E"/>
    <w:rsid w:val="00BD3F9A"/>
    <w:rsid w:val="00BD47C2"/>
    <w:rsid w:val="00BE2101"/>
    <w:rsid w:val="00BE250C"/>
    <w:rsid w:val="00BE3A95"/>
    <w:rsid w:val="00BE5457"/>
    <w:rsid w:val="00BE7B8F"/>
    <w:rsid w:val="00BF0F35"/>
    <w:rsid w:val="00BF2110"/>
    <w:rsid w:val="00BF32FE"/>
    <w:rsid w:val="00BF35ED"/>
    <w:rsid w:val="00BF36E5"/>
    <w:rsid w:val="00BF4C56"/>
    <w:rsid w:val="00BF61B9"/>
    <w:rsid w:val="00BF62EE"/>
    <w:rsid w:val="00BF7124"/>
    <w:rsid w:val="00BF7606"/>
    <w:rsid w:val="00C0201B"/>
    <w:rsid w:val="00C03DC5"/>
    <w:rsid w:val="00C04D98"/>
    <w:rsid w:val="00C10D88"/>
    <w:rsid w:val="00C122A3"/>
    <w:rsid w:val="00C13D6B"/>
    <w:rsid w:val="00C13DD5"/>
    <w:rsid w:val="00C14E6C"/>
    <w:rsid w:val="00C170F2"/>
    <w:rsid w:val="00C23DC4"/>
    <w:rsid w:val="00C24B71"/>
    <w:rsid w:val="00C2566D"/>
    <w:rsid w:val="00C27648"/>
    <w:rsid w:val="00C317A7"/>
    <w:rsid w:val="00C32A01"/>
    <w:rsid w:val="00C34321"/>
    <w:rsid w:val="00C34EBA"/>
    <w:rsid w:val="00C35A0B"/>
    <w:rsid w:val="00C3732C"/>
    <w:rsid w:val="00C415D9"/>
    <w:rsid w:val="00C419D7"/>
    <w:rsid w:val="00C420E3"/>
    <w:rsid w:val="00C43A55"/>
    <w:rsid w:val="00C451D4"/>
    <w:rsid w:val="00C46F1E"/>
    <w:rsid w:val="00C473CD"/>
    <w:rsid w:val="00C5277D"/>
    <w:rsid w:val="00C52791"/>
    <w:rsid w:val="00C53782"/>
    <w:rsid w:val="00C554AD"/>
    <w:rsid w:val="00C55F14"/>
    <w:rsid w:val="00C56AFA"/>
    <w:rsid w:val="00C577A9"/>
    <w:rsid w:val="00C6113D"/>
    <w:rsid w:val="00C62624"/>
    <w:rsid w:val="00C62D2F"/>
    <w:rsid w:val="00C645A9"/>
    <w:rsid w:val="00C66E40"/>
    <w:rsid w:val="00C6743D"/>
    <w:rsid w:val="00C67777"/>
    <w:rsid w:val="00C721D1"/>
    <w:rsid w:val="00C7475B"/>
    <w:rsid w:val="00C74841"/>
    <w:rsid w:val="00C759D0"/>
    <w:rsid w:val="00C760AA"/>
    <w:rsid w:val="00C77640"/>
    <w:rsid w:val="00C77A38"/>
    <w:rsid w:val="00C80C19"/>
    <w:rsid w:val="00C826E6"/>
    <w:rsid w:val="00C83957"/>
    <w:rsid w:val="00C8474E"/>
    <w:rsid w:val="00C850A4"/>
    <w:rsid w:val="00C85252"/>
    <w:rsid w:val="00C8558F"/>
    <w:rsid w:val="00C860C6"/>
    <w:rsid w:val="00C86E5A"/>
    <w:rsid w:val="00C91BFB"/>
    <w:rsid w:val="00C964E0"/>
    <w:rsid w:val="00CA074B"/>
    <w:rsid w:val="00CA1633"/>
    <w:rsid w:val="00CA183B"/>
    <w:rsid w:val="00CA265D"/>
    <w:rsid w:val="00CA465F"/>
    <w:rsid w:val="00CA5E0E"/>
    <w:rsid w:val="00CA5F94"/>
    <w:rsid w:val="00CA756B"/>
    <w:rsid w:val="00CA79B9"/>
    <w:rsid w:val="00CB019B"/>
    <w:rsid w:val="00CB5B95"/>
    <w:rsid w:val="00CB6636"/>
    <w:rsid w:val="00CB6B53"/>
    <w:rsid w:val="00CB7B14"/>
    <w:rsid w:val="00CC0121"/>
    <w:rsid w:val="00CC2703"/>
    <w:rsid w:val="00CC7840"/>
    <w:rsid w:val="00CD1A56"/>
    <w:rsid w:val="00CD41B3"/>
    <w:rsid w:val="00CD5322"/>
    <w:rsid w:val="00CD5CB1"/>
    <w:rsid w:val="00CD6208"/>
    <w:rsid w:val="00CD654C"/>
    <w:rsid w:val="00CE0217"/>
    <w:rsid w:val="00CE1296"/>
    <w:rsid w:val="00CE36A5"/>
    <w:rsid w:val="00CE44CE"/>
    <w:rsid w:val="00CE47C5"/>
    <w:rsid w:val="00CE6F84"/>
    <w:rsid w:val="00CE7CB2"/>
    <w:rsid w:val="00CF0493"/>
    <w:rsid w:val="00CF073C"/>
    <w:rsid w:val="00CF0826"/>
    <w:rsid w:val="00CF19EB"/>
    <w:rsid w:val="00CF30A0"/>
    <w:rsid w:val="00CF46B0"/>
    <w:rsid w:val="00D00910"/>
    <w:rsid w:val="00D022E5"/>
    <w:rsid w:val="00D02A5D"/>
    <w:rsid w:val="00D04428"/>
    <w:rsid w:val="00D0466E"/>
    <w:rsid w:val="00D0562C"/>
    <w:rsid w:val="00D0704A"/>
    <w:rsid w:val="00D10EED"/>
    <w:rsid w:val="00D117CD"/>
    <w:rsid w:val="00D135DA"/>
    <w:rsid w:val="00D14FA9"/>
    <w:rsid w:val="00D16D9D"/>
    <w:rsid w:val="00D21471"/>
    <w:rsid w:val="00D235B7"/>
    <w:rsid w:val="00D23A21"/>
    <w:rsid w:val="00D23EC2"/>
    <w:rsid w:val="00D24E72"/>
    <w:rsid w:val="00D2516D"/>
    <w:rsid w:val="00D25499"/>
    <w:rsid w:val="00D2584B"/>
    <w:rsid w:val="00D270AC"/>
    <w:rsid w:val="00D32010"/>
    <w:rsid w:val="00D42868"/>
    <w:rsid w:val="00D43031"/>
    <w:rsid w:val="00D45B2D"/>
    <w:rsid w:val="00D4661B"/>
    <w:rsid w:val="00D46AC6"/>
    <w:rsid w:val="00D46D89"/>
    <w:rsid w:val="00D47A0C"/>
    <w:rsid w:val="00D47AD3"/>
    <w:rsid w:val="00D47C31"/>
    <w:rsid w:val="00D539A3"/>
    <w:rsid w:val="00D53A8D"/>
    <w:rsid w:val="00D6019B"/>
    <w:rsid w:val="00D60371"/>
    <w:rsid w:val="00D621A2"/>
    <w:rsid w:val="00D621E8"/>
    <w:rsid w:val="00D62DF3"/>
    <w:rsid w:val="00D66B8C"/>
    <w:rsid w:val="00D67538"/>
    <w:rsid w:val="00D67683"/>
    <w:rsid w:val="00D700DB"/>
    <w:rsid w:val="00D71D53"/>
    <w:rsid w:val="00D744A1"/>
    <w:rsid w:val="00D75A34"/>
    <w:rsid w:val="00D764AA"/>
    <w:rsid w:val="00D76BB7"/>
    <w:rsid w:val="00D7708B"/>
    <w:rsid w:val="00D80528"/>
    <w:rsid w:val="00D82141"/>
    <w:rsid w:val="00D82B6D"/>
    <w:rsid w:val="00D83B58"/>
    <w:rsid w:val="00D83DD2"/>
    <w:rsid w:val="00D851F1"/>
    <w:rsid w:val="00D865FC"/>
    <w:rsid w:val="00D90553"/>
    <w:rsid w:val="00D92D06"/>
    <w:rsid w:val="00D94B8D"/>
    <w:rsid w:val="00D979DA"/>
    <w:rsid w:val="00DA03A9"/>
    <w:rsid w:val="00DA18DB"/>
    <w:rsid w:val="00DA1AEF"/>
    <w:rsid w:val="00DA220C"/>
    <w:rsid w:val="00DA7781"/>
    <w:rsid w:val="00DB0FD2"/>
    <w:rsid w:val="00DB177A"/>
    <w:rsid w:val="00DB51E9"/>
    <w:rsid w:val="00DB54B4"/>
    <w:rsid w:val="00DB5DCB"/>
    <w:rsid w:val="00DB76DE"/>
    <w:rsid w:val="00DC3849"/>
    <w:rsid w:val="00DC694A"/>
    <w:rsid w:val="00DD3911"/>
    <w:rsid w:val="00DE0032"/>
    <w:rsid w:val="00DE05F0"/>
    <w:rsid w:val="00DE29E7"/>
    <w:rsid w:val="00DE367F"/>
    <w:rsid w:val="00DE5A88"/>
    <w:rsid w:val="00DE6EC1"/>
    <w:rsid w:val="00DF021F"/>
    <w:rsid w:val="00DF3B18"/>
    <w:rsid w:val="00DF4253"/>
    <w:rsid w:val="00DF6A7E"/>
    <w:rsid w:val="00DF6D93"/>
    <w:rsid w:val="00DF75CD"/>
    <w:rsid w:val="00DF7C66"/>
    <w:rsid w:val="00E001EA"/>
    <w:rsid w:val="00E02454"/>
    <w:rsid w:val="00E040E3"/>
    <w:rsid w:val="00E04490"/>
    <w:rsid w:val="00E04535"/>
    <w:rsid w:val="00E059DD"/>
    <w:rsid w:val="00E05C00"/>
    <w:rsid w:val="00E07538"/>
    <w:rsid w:val="00E077C9"/>
    <w:rsid w:val="00E10905"/>
    <w:rsid w:val="00E1217D"/>
    <w:rsid w:val="00E13F67"/>
    <w:rsid w:val="00E14DC2"/>
    <w:rsid w:val="00E16457"/>
    <w:rsid w:val="00E1661F"/>
    <w:rsid w:val="00E232CA"/>
    <w:rsid w:val="00E24B16"/>
    <w:rsid w:val="00E2565A"/>
    <w:rsid w:val="00E324D8"/>
    <w:rsid w:val="00E32574"/>
    <w:rsid w:val="00E34850"/>
    <w:rsid w:val="00E371B9"/>
    <w:rsid w:val="00E43FA4"/>
    <w:rsid w:val="00E44357"/>
    <w:rsid w:val="00E46317"/>
    <w:rsid w:val="00E503F6"/>
    <w:rsid w:val="00E50881"/>
    <w:rsid w:val="00E521B7"/>
    <w:rsid w:val="00E5350E"/>
    <w:rsid w:val="00E542E6"/>
    <w:rsid w:val="00E54D05"/>
    <w:rsid w:val="00E57C77"/>
    <w:rsid w:val="00E604E4"/>
    <w:rsid w:val="00E61C8A"/>
    <w:rsid w:val="00E63CD7"/>
    <w:rsid w:val="00E72924"/>
    <w:rsid w:val="00E72987"/>
    <w:rsid w:val="00E75EBC"/>
    <w:rsid w:val="00E76D90"/>
    <w:rsid w:val="00E7745C"/>
    <w:rsid w:val="00E8168D"/>
    <w:rsid w:val="00E827B1"/>
    <w:rsid w:val="00E82E86"/>
    <w:rsid w:val="00E85C29"/>
    <w:rsid w:val="00E90DBE"/>
    <w:rsid w:val="00E9162E"/>
    <w:rsid w:val="00E95828"/>
    <w:rsid w:val="00E95BAA"/>
    <w:rsid w:val="00E97CE0"/>
    <w:rsid w:val="00EA0DC0"/>
    <w:rsid w:val="00EA1FBB"/>
    <w:rsid w:val="00EA208A"/>
    <w:rsid w:val="00EA448A"/>
    <w:rsid w:val="00EA4F41"/>
    <w:rsid w:val="00EA7774"/>
    <w:rsid w:val="00EA7927"/>
    <w:rsid w:val="00EB12BD"/>
    <w:rsid w:val="00EB29A3"/>
    <w:rsid w:val="00EB2D36"/>
    <w:rsid w:val="00EB3A46"/>
    <w:rsid w:val="00EB4975"/>
    <w:rsid w:val="00EC022B"/>
    <w:rsid w:val="00EC1FD0"/>
    <w:rsid w:val="00EC29C0"/>
    <w:rsid w:val="00EC4327"/>
    <w:rsid w:val="00EC4D6D"/>
    <w:rsid w:val="00EC5E60"/>
    <w:rsid w:val="00EC5F8A"/>
    <w:rsid w:val="00ED3C2B"/>
    <w:rsid w:val="00ED5B1B"/>
    <w:rsid w:val="00EE12D1"/>
    <w:rsid w:val="00EE1B8B"/>
    <w:rsid w:val="00EE1E40"/>
    <w:rsid w:val="00EE22AD"/>
    <w:rsid w:val="00EE243D"/>
    <w:rsid w:val="00EE2FA8"/>
    <w:rsid w:val="00EE4A43"/>
    <w:rsid w:val="00EE5A37"/>
    <w:rsid w:val="00EE6294"/>
    <w:rsid w:val="00EE6B35"/>
    <w:rsid w:val="00EE70D1"/>
    <w:rsid w:val="00EF48E1"/>
    <w:rsid w:val="00EF5386"/>
    <w:rsid w:val="00EF55FF"/>
    <w:rsid w:val="00EF7F3F"/>
    <w:rsid w:val="00F00306"/>
    <w:rsid w:val="00F05B93"/>
    <w:rsid w:val="00F10EF9"/>
    <w:rsid w:val="00F11117"/>
    <w:rsid w:val="00F112E1"/>
    <w:rsid w:val="00F11602"/>
    <w:rsid w:val="00F128F3"/>
    <w:rsid w:val="00F138FD"/>
    <w:rsid w:val="00F15C6C"/>
    <w:rsid w:val="00F16996"/>
    <w:rsid w:val="00F16F4D"/>
    <w:rsid w:val="00F231D0"/>
    <w:rsid w:val="00F24BD1"/>
    <w:rsid w:val="00F2587B"/>
    <w:rsid w:val="00F31D7B"/>
    <w:rsid w:val="00F341A5"/>
    <w:rsid w:val="00F34476"/>
    <w:rsid w:val="00F35C2D"/>
    <w:rsid w:val="00F363D9"/>
    <w:rsid w:val="00F365BD"/>
    <w:rsid w:val="00F36EAB"/>
    <w:rsid w:val="00F372CD"/>
    <w:rsid w:val="00F4304C"/>
    <w:rsid w:val="00F45217"/>
    <w:rsid w:val="00F52C58"/>
    <w:rsid w:val="00F622A7"/>
    <w:rsid w:val="00F6571C"/>
    <w:rsid w:val="00F6779D"/>
    <w:rsid w:val="00F70A33"/>
    <w:rsid w:val="00F719BD"/>
    <w:rsid w:val="00F739BD"/>
    <w:rsid w:val="00F76360"/>
    <w:rsid w:val="00F80905"/>
    <w:rsid w:val="00F8375B"/>
    <w:rsid w:val="00F875A9"/>
    <w:rsid w:val="00F87E69"/>
    <w:rsid w:val="00F916C6"/>
    <w:rsid w:val="00F92360"/>
    <w:rsid w:val="00F925A6"/>
    <w:rsid w:val="00F932EC"/>
    <w:rsid w:val="00F9427A"/>
    <w:rsid w:val="00F953D6"/>
    <w:rsid w:val="00F968FD"/>
    <w:rsid w:val="00FA0A52"/>
    <w:rsid w:val="00FA1A02"/>
    <w:rsid w:val="00FA27B0"/>
    <w:rsid w:val="00FA5BF3"/>
    <w:rsid w:val="00FA6632"/>
    <w:rsid w:val="00FA6A66"/>
    <w:rsid w:val="00FB1363"/>
    <w:rsid w:val="00FB2356"/>
    <w:rsid w:val="00FB294B"/>
    <w:rsid w:val="00FB381E"/>
    <w:rsid w:val="00FB4DDD"/>
    <w:rsid w:val="00FB5311"/>
    <w:rsid w:val="00FB5373"/>
    <w:rsid w:val="00FB547B"/>
    <w:rsid w:val="00FB54B2"/>
    <w:rsid w:val="00FB7096"/>
    <w:rsid w:val="00FC1A4D"/>
    <w:rsid w:val="00FC42E6"/>
    <w:rsid w:val="00FC50D1"/>
    <w:rsid w:val="00FC638A"/>
    <w:rsid w:val="00FC63B0"/>
    <w:rsid w:val="00FC642F"/>
    <w:rsid w:val="00FC66ED"/>
    <w:rsid w:val="00FD0510"/>
    <w:rsid w:val="00FD24C1"/>
    <w:rsid w:val="00FD3B9F"/>
    <w:rsid w:val="00FD750F"/>
    <w:rsid w:val="00FE3AC6"/>
    <w:rsid w:val="00FE3CDD"/>
    <w:rsid w:val="00FE561D"/>
    <w:rsid w:val="00FE5D76"/>
    <w:rsid w:val="00FE7435"/>
    <w:rsid w:val="00FF0423"/>
    <w:rsid w:val="00FF108D"/>
    <w:rsid w:val="00FF12FC"/>
    <w:rsid w:val="00FF4A78"/>
    <w:rsid w:val="00FF7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A29C7"/>
  <w15:docId w15:val="{D173B013-203B-4FD0-B64A-30F710453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426"/>
    <w:pPr>
      <w:ind w:firstLine="720"/>
    </w:pPr>
    <w:rPr>
      <w:lang w:val="en-GB"/>
    </w:rPr>
  </w:style>
  <w:style w:type="paragraph" w:styleId="Heading1">
    <w:name w:val="heading 1"/>
    <w:basedOn w:val="Normal"/>
    <w:next w:val="Normal"/>
    <w:link w:val="Heading1Char"/>
    <w:uiPriority w:val="9"/>
    <w:qFormat/>
    <w:rsid w:val="00CE44CE"/>
    <w:pPr>
      <w:keepNext/>
      <w:keepLines/>
      <w:ind w:firstLine="0"/>
      <w:contextualSpacing/>
      <w:mirrorIndents/>
      <w:jc w:val="left"/>
      <w:outlineLvl w:val="0"/>
    </w:pPr>
    <w:rPr>
      <w:rFonts w:eastAsiaTheme="majorEastAsia"/>
      <w:b/>
    </w:rPr>
  </w:style>
  <w:style w:type="paragraph" w:styleId="Heading2">
    <w:name w:val="heading 2"/>
    <w:basedOn w:val="Normal"/>
    <w:next w:val="Normal"/>
    <w:link w:val="Heading2Char"/>
    <w:uiPriority w:val="9"/>
    <w:unhideWhenUsed/>
    <w:qFormat/>
    <w:rsid w:val="004566CE"/>
    <w:pPr>
      <w:keepNext/>
      <w:keepLines/>
      <w:ind w:firstLine="0"/>
      <w:outlineLvl w:val="1"/>
    </w:pPr>
    <w:rPr>
      <w:rFonts w:eastAsiaTheme="majorEastAsia"/>
      <w:b/>
      <w:i/>
      <w:shd w:val="clear" w:color="auto" w:fill="FFFFFF"/>
    </w:rPr>
  </w:style>
  <w:style w:type="paragraph" w:styleId="Heading3">
    <w:name w:val="heading 3"/>
    <w:basedOn w:val="Normal"/>
    <w:next w:val="Normal"/>
    <w:link w:val="Heading3Char"/>
    <w:uiPriority w:val="9"/>
    <w:semiHidden/>
    <w:unhideWhenUsed/>
    <w:qFormat/>
    <w:rsid w:val="00D0562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E324D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E2D"/>
    <w:pPr>
      <w:tabs>
        <w:tab w:val="center" w:pos="4680"/>
        <w:tab w:val="right" w:pos="9360"/>
      </w:tabs>
      <w:spacing w:line="240" w:lineRule="auto"/>
    </w:pPr>
  </w:style>
  <w:style w:type="character" w:customStyle="1" w:styleId="HeaderChar">
    <w:name w:val="Header Char"/>
    <w:basedOn w:val="DefaultParagraphFont"/>
    <w:link w:val="Header"/>
    <w:uiPriority w:val="99"/>
    <w:rsid w:val="00467E2D"/>
  </w:style>
  <w:style w:type="paragraph" w:styleId="Footer">
    <w:name w:val="footer"/>
    <w:basedOn w:val="Normal"/>
    <w:link w:val="FooterChar"/>
    <w:uiPriority w:val="99"/>
    <w:unhideWhenUsed/>
    <w:rsid w:val="00467E2D"/>
    <w:pPr>
      <w:tabs>
        <w:tab w:val="center" w:pos="4680"/>
        <w:tab w:val="right" w:pos="9360"/>
      </w:tabs>
      <w:spacing w:line="240" w:lineRule="auto"/>
    </w:pPr>
  </w:style>
  <w:style w:type="character" w:customStyle="1" w:styleId="FooterChar">
    <w:name w:val="Footer Char"/>
    <w:basedOn w:val="DefaultParagraphFont"/>
    <w:link w:val="Footer"/>
    <w:uiPriority w:val="99"/>
    <w:rsid w:val="00467E2D"/>
  </w:style>
  <w:style w:type="character" w:customStyle="1" w:styleId="Heading1Char">
    <w:name w:val="Heading 1 Char"/>
    <w:basedOn w:val="DefaultParagraphFont"/>
    <w:link w:val="Heading1"/>
    <w:uiPriority w:val="9"/>
    <w:rsid w:val="00CE44CE"/>
    <w:rPr>
      <w:rFonts w:eastAsiaTheme="majorEastAsia"/>
      <w:b/>
      <w:lang w:val="en-GB"/>
    </w:rPr>
  </w:style>
  <w:style w:type="paragraph" w:styleId="ListParagraph">
    <w:name w:val="List Paragraph"/>
    <w:basedOn w:val="Normal"/>
    <w:uiPriority w:val="34"/>
    <w:qFormat/>
    <w:rsid w:val="009350C1"/>
    <w:pPr>
      <w:ind w:left="720"/>
      <w:contextualSpacing/>
    </w:pPr>
  </w:style>
  <w:style w:type="paragraph" w:styleId="NormalWeb">
    <w:name w:val="Normal (Web)"/>
    <w:basedOn w:val="Normal"/>
    <w:uiPriority w:val="99"/>
    <w:unhideWhenUsed/>
    <w:rsid w:val="0052779E"/>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52779E"/>
    <w:rPr>
      <w:b/>
      <w:bCs/>
    </w:rPr>
  </w:style>
  <w:style w:type="character" w:styleId="Hyperlink">
    <w:name w:val="Hyperlink"/>
    <w:basedOn w:val="DefaultParagraphFont"/>
    <w:uiPriority w:val="99"/>
    <w:unhideWhenUsed/>
    <w:rsid w:val="00B6051F"/>
    <w:rPr>
      <w:color w:val="0000FF"/>
      <w:u w:val="single"/>
    </w:rPr>
  </w:style>
  <w:style w:type="character" w:customStyle="1" w:styleId="Heading2Char">
    <w:name w:val="Heading 2 Char"/>
    <w:basedOn w:val="DefaultParagraphFont"/>
    <w:link w:val="Heading2"/>
    <w:uiPriority w:val="9"/>
    <w:rsid w:val="004566CE"/>
    <w:rPr>
      <w:rFonts w:eastAsiaTheme="majorEastAsia"/>
      <w:b/>
      <w:i/>
      <w:lang w:val="en-GB"/>
    </w:rPr>
  </w:style>
  <w:style w:type="character" w:customStyle="1" w:styleId="t">
    <w:name w:val="t"/>
    <w:basedOn w:val="DefaultParagraphFont"/>
    <w:rsid w:val="006D5FED"/>
  </w:style>
  <w:style w:type="paragraph" w:styleId="TOCHeading">
    <w:name w:val="TOC Heading"/>
    <w:basedOn w:val="Heading1"/>
    <w:next w:val="Normal"/>
    <w:uiPriority w:val="39"/>
    <w:unhideWhenUsed/>
    <w:qFormat/>
    <w:rsid w:val="007460A2"/>
    <w:pPr>
      <w:spacing w:line="259" w:lineRule="auto"/>
      <w:outlineLvl w:val="9"/>
    </w:pPr>
    <w:rPr>
      <w:b w:val="0"/>
      <w:color w:val="2E74B5" w:themeColor="accent1" w:themeShade="BF"/>
    </w:rPr>
  </w:style>
  <w:style w:type="paragraph" w:styleId="TOC1">
    <w:name w:val="toc 1"/>
    <w:basedOn w:val="Normal"/>
    <w:next w:val="Normal"/>
    <w:autoRedefine/>
    <w:uiPriority w:val="39"/>
    <w:unhideWhenUsed/>
    <w:rsid w:val="0087534C"/>
    <w:pPr>
      <w:tabs>
        <w:tab w:val="right" w:leader="dot" w:pos="9350"/>
      </w:tabs>
      <w:ind w:firstLine="0"/>
    </w:pPr>
  </w:style>
  <w:style w:type="character" w:customStyle="1" w:styleId="hgkelc">
    <w:name w:val="hgkelc"/>
    <w:basedOn w:val="DefaultParagraphFont"/>
    <w:rsid w:val="00870694"/>
  </w:style>
  <w:style w:type="paragraph" w:styleId="TOC2">
    <w:name w:val="toc 2"/>
    <w:basedOn w:val="Normal"/>
    <w:next w:val="Normal"/>
    <w:autoRedefine/>
    <w:uiPriority w:val="39"/>
    <w:unhideWhenUsed/>
    <w:rsid w:val="006B4BF5"/>
    <w:pPr>
      <w:spacing w:after="100"/>
      <w:ind w:left="220"/>
    </w:pPr>
  </w:style>
  <w:style w:type="table" w:customStyle="1" w:styleId="TableGrid1">
    <w:name w:val="Table Grid1"/>
    <w:basedOn w:val="TableNormal"/>
    <w:next w:val="TableGrid"/>
    <w:uiPriority w:val="59"/>
    <w:rsid w:val="00C03DC5"/>
    <w:pPr>
      <w:spacing w:line="240" w:lineRule="auto"/>
      <w:jc w:val="left"/>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C03D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72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26E"/>
    <w:rPr>
      <w:rFonts w:ascii="Tahoma" w:hAnsi="Tahoma" w:cs="Tahoma"/>
      <w:sz w:val="16"/>
      <w:szCs w:val="16"/>
      <w:lang w:val="en-GB"/>
    </w:rPr>
  </w:style>
  <w:style w:type="character" w:styleId="Emphasis">
    <w:name w:val="Emphasis"/>
    <w:basedOn w:val="DefaultParagraphFont"/>
    <w:uiPriority w:val="20"/>
    <w:qFormat/>
    <w:rsid w:val="001A6A0A"/>
    <w:rPr>
      <w:i/>
      <w:iCs/>
    </w:rPr>
  </w:style>
  <w:style w:type="character" w:customStyle="1" w:styleId="Heading3Char">
    <w:name w:val="Heading 3 Char"/>
    <w:basedOn w:val="DefaultParagraphFont"/>
    <w:link w:val="Heading3"/>
    <w:uiPriority w:val="9"/>
    <w:semiHidden/>
    <w:rsid w:val="00D0562C"/>
    <w:rPr>
      <w:rFonts w:asciiTheme="majorHAnsi" w:eastAsiaTheme="majorEastAsia" w:hAnsiTheme="majorHAnsi" w:cstheme="majorBidi"/>
      <w:color w:val="1F4D78" w:themeColor="accent1" w:themeShade="7F"/>
    </w:rPr>
  </w:style>
  <w:style w:type="character" w:customStyle="1" w:styleId="normaltextrun">
    <w:name w:val="normaltextrun"/>
    <w:basedOn w:val="DefaultParagraphFont"/>
    <w:rsid w:val="00D76BB7"/>
  </w:style>
  <w:style w:type="paragraph" w:styleId="Caption">
    <w:name w:val="caption"/>
    <w:basedOn w:val="Normal"/>
    <w:next w:val="Normal"/>
    <w:uiPriority w:val="35"/>
    <w:unhideWhenUsed/>
    <w:qFormat/>
    <w:rsid w:val="00257665"/>
    <w:pPr>
      <w:spacing w:after="200" w:line="240" w:lineRule="auto"/>
    </w:pPr>
    <w:rPr>
      <w:i/>
      <w:iCs/>
      <w:color w:val="44546A" w:themeColor="text2"/>
      <w:sz w:val="18"/>
      <w:szCs w:val="18"/>
    </w:rPr>
  </w:style>
  <w:style w:type="paragraph" w:styleId="NoSpacing">
    <w:name w:val="No Spacing"/>
    <w:uiPriority w:val="1"/>
    <w:qFormat/>
    <w:rsid w:val="00B67182"/>
    <w:pPr>
      <w:spacing w:line="240" w:lineRule="auto"/>
    </w:pPr>
    <w:rPr>
      <w:lang w:val="en-GB"/>
    </w:rPr>
  </w:style>
  <w:style w:type="character" w:customStyle="1" w:styleId="Heading4Char">
    <w:name w:val="Heading 4 Char"/>
    <w:basedOn w:val="DefaultParagraphFont"/>
    <w:link w:val="Heading4"/>
    <w:uiPriority w:val="9"/>
    <w:rsid w:val="00E324D8"/>
    <w:rPr>
      <w:rFonts w:asciiTheme="majorHAnsi" w:eastAsiaTheme="majorEastAsia" w:hAnsiTheme="majorHAnsi" w:cstheme="majorBidi"/>
      <w:i/>
      <w:iCs/>
      <w:color w:val="2E74B5" w:themeColor="accent1" w:themeShade="BF"/>
      <w:lang w:val="en-GB"/>
    </w:rPr>
  </w:style>
  <w:style w:type="paragraph" w:styleId="BodyText">
    <w:name w:val="Body Text"/>
    <w:basedOn w:val="Normal"/>
    <w:link w:val="BodyTextChar"/>
    <w:uiPriority w:val="99"/>
    <w:semiHidden/>
    <w:unhideWhenUsed/>
    <w:rsid w:val="007270A5"/>
    <w:pPr>
      <w:spacing w:before="100" w:beforeAutospacing="1" w:after="100" w:afterAutospacing="1" w:line="240" w:lineRule="auto"/>
      <w:ind w:firstLine="0"/>
      <w:jc w:val="left"/>
    </w:pPr>
    <w:rPr>
      <w:rFonts w:ascii="Times New Roman" w:eastAsia="Times New Roman" w:hAnsi="Times New Roman" w:cs="Times New Roman"/>
      <w:color w:val="auto"/>
      <w:lang w:val="en-US"/>
    </w:rPr>
  </w:style>
  <w:style w:type="character" w:customStyle="1" w:styleId="BodyTextChar">
    <w:name w:val="Body Text Char"/>
    <w:basedOn w:val="DefaultParagraphFont"/>
    <w:link w:val="BodyText"/>
    <w:uiPriority w:val="99"/>
    <w:semiHidden/>
    <w:rsid w:val="007270A5"/>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21">
      <w:bodyDiv w:val="1"/>
      <w:marLeft w:val="0"/>
      <w:marRight w:val="0"/>
      <w:marTop w:val="0"/>
      <w:marBottom w:val="0"/>
      <w:divBdr>
        <w:top w:val="none" w:sz="0" w:space="0" w:color="auto"/>
        <w:left w:val="none" w:sz="0" w:space="0" w:color="auto"/>
        <w:bottom w:val="none" w:sz="0" w:space="0" w:color="auto"/>
        <w:right w:val="none" w:sz="0" w:space="0" w:color="auto"/>
      </w:divBdr>
    </w:div>
    <w:div w:id="48653888">
      <w:bodyDiv w:val="1"/>
      <w:marLeft w:val="0"/>
      <w:marRight w:val="0"/>
      <w:marTop w:val="0"/>
      <w:marBottom w:val="0"/>
      <w:divBdr>
        <w:top w:val="none" w:sz="0" w:space="0" w:color="auto"/>
        <w:left w:val="none" w:sz="0" w:space="0" w:color="auto"/>
        <w:bottom w:val="none" w:sz="0" w:space="0" w:color="auto"/>
        <w:right w:val="none" w:sz="0" w:space="0" w:color="auto"/>
      </w:divBdr>
    </w:div>
    <w:div w:id="64112139">
      <w:bodyDiv w:val="1"/>
      <w:marLeft w:val="0"/>
      <w:marRight w:val="0"/>
      <w:marTop w:val="0"/>
      <w:marBottom w:val="0"/>
      <w:divBdr>
        <w:top w:val="none" w:sz="0" w:space="0" w:color="auto"/>
        <w:left w:val="none" w:sz="0" w:space="0" w:color="auto"/>
        <w:bottom w:val="none" w:sz="0" w:space="0" w:color="auto"/>
        <w:right w:val="none" w:sz="0" w:space="0" w:color="auto"/>
      </w:divBdr>
      <w:divsChild>
        <w:div w:id="1053889142">
          <w:marLeft w:val="0"/>
          <w:marRight w:val="0"/>
          <w:marTop w:val="0"/>
          <w:marBottom w:val="0"/>
          <w:divBdr>
            <w:top w:val="none" w:sz="0" w:space="0" w:color="auto"/>
            <w:left w:val="none" w:sz="0" w:space="0" w:color="auto"/>
            <w:bottom w:val="none" w:sz="0" w:space="0" w:color="auto"/>
            <w:right w:val="none" w:sz="0" w:space="0" w:color="auto"/>
          </w:divBdr>
        </w:div>
      </w:divsChild>
    </w:div>
    <w:div w:id="64225655">
      <w:bodyDiv w:val="1"/>
      <w:marLeft w:val="0"/>
      <w:marRight w:val="0"/>
      <w:marTop w:val="0"/>
      <w:marBottom w:val="0"/>
      <w:divBdr>
        <w:top w:val="none" w:sz="0" w:space="0" w:color="auto"/>
        <w:left w:val="none" w:sz="0" w:space="0" w:color="auto"/>
        <w:bottom w:val="none" w:sz="0" w:space="0" w:color="auto"/>
        <w:right w:val="none" w:sz="0" w:space="0" w:color="auto"/>
      </w:divBdr>
    </w:div>
    <w:div w:id="117795575">
      <w:bodyDiv w:val="1"/>
      <w:marLeft w:val="0"/>
      <w:marRight w:val="0"/>
      <w:marTop w:val="0"/>
      <w:marBottom w:val="0"/>
      <w:divBdr>
        <w:top w:val="none" w:sz="0" w:space="0" w:color="auto"/>
        <w:left w:val="none" w:sz="0" w:space="0" w:color="auto"/>
        <w:bottom w:val="none" w:sz="0" w:space="0" w:color="auto"/>
        <w:right w:val="none" w:sz="0" w:space="0" w:color="auto"/>
      </w:divBdr>
    </w:div>
    <w:div w:id="118302633">
      <w:bodyDiv w:val="1"/>
      <w:marLeft w:val="0"/>
      <w:marRight w:val="0"/>
      <w:marTop w:val="0"/>
      <w:marBottom w:val="0"/>
      <w:divBdr>
        <w:top w:val="none" w:sz="0" w:space="0" w:color="auto"/>
        <w:left w:val="none" w:sz="0" w:space="0" w:color="auto"/>
        <w:bottom w:val="none" w:sz="0" w:space="0" w:color="auto"/>
        <w:right w:val="none" w:sz="0" w:space="0" w:color="auto"/>
      </w:divBdr>
    </w:div>
    <w:div w:id="124084204">
      <w:bodyDiv w:val="1"/>
      <w:marLeft w:val="0"/>
      <w:marRight w:val="0"/>
      <w:marTop w:val="0"/>
      <w:marBottom w:val="0"/>
      <w:divBdr>
        <w:top w:val="none" w:sz="0" w:space="0" w:color="auto"/>
        <w:left w:val="none" w:sz="0" w:space="0" w:color="auto"/>
        <w:bottom w:val="none" w:sz="0" w:space="0" w:color="auto"/>
        <w:right w:val="none" w:sz="0" w:space="0" w:color="auto"/>
      </w:divBdr>
    </w:div>
    <w:div w:id="143352228">
      <w:bodyDiv w:val="1"/>
      <w:marLeft w:val="0"/>
      <w:marRight w:val="0"/>
      <w:marTop w:val="0"/>
      <w:marBottom w:val="0"/>
      <w:divBdr>
        <w:top w:val="none" w:sz="0" w:space="0" w:color="auto"/>
        <w:left w:val="none" w:sz="0" w:space="0" w:color="auto"/>
        <w:bottom w:val="none" w:sz="0" w:space="0" w:color="auto"/>
        <w:right w:val="none" w:sz="0" w:space="0" w:color="auto"/>
      </w:divBdr>
    </w:div>
    <w:div w:id="154297618">
      <w:bodyDiv w:val="1"/>
      <w:marLeft w:val="0"/>
      <w:marRight w:val="0"/>
      <w:marTop w:val="0"/>
      <w:marBottom w:val="0"/>
      <w:divBdr>
        <w:top w:val="none" w:sz="0" w:space="0" w:color="auto"/>
        <w:left w:val="none" w:sz="0" w:space="0" w:color="auto"/>
        <w:bottom w:val="none" w:sz="0" w:space="0" w:color="auto"/>
        <w:right w:val="none" w:sz="0" w:space="0" w:color="auto"/>
      </w:divBdr>
    </w:div>
    <w:div w:id="171772240">
      <w:bodyDiv w:val="1"/>
      <w:marLeft w:val="0"/>
      <w:marRight w:val="0"/>
      <w:marTop w:val="0"/>
      <w:marBottom w:val="0"/>
      <w:divBdr>
        <w:top w:val="none" w:sz="0" w:space="0" w:color="auto"/>
        <w:left w:val="none" w:sz="0" w:space="0" w:color="auto"/>
        <w:bottom w:val="none" w:sz="0" w:space="0" w:color="auto"/>
        <w:right w:val="none" w:sz="0" w:space="0" w:color="auto"/>
      </w:divBdr>
    </w:div>
    <w:div w:id="177156417">
      <w:bodyDiv w:val="1"/>
      <w:marLeft w:val="0"/>
      <w:marRight w:val="0"/>
      <w:marTop w:val="0"/>
      <w:marBottom w:val="0"/>
      <w:divBdr>
        <w:top w:val="none" w:sz="0" w:space="0" w:color="auto"/>
        <w:left w:val="none" w:sz="0" w:space="0" w:color="auto"/>
        <w:bottom w:val="none" w:sz="0" w:space="0" w:color="auto"/>
        <w:right w:val="none" w:sz="0" w:space="0" w:color="auto"/>
      </w:divBdr>
    </w:div>
    <w:div w:id="205417308">
      <w:bodyDiv w:val="1"/>
      <w:marLeft w:val="0"/>
      <w:marRight w:val="0"/>
      <w:marTop w:val="0"/>
      <w:marBottom w:val="0"/>
      <w:divBdr>
        <w:top w:val="none" w:sz="0" w:space="0" w:color="auto"/>
        <w:left w:val="none" w:sz="0" w:space="0" w:color="auto"/>
        <w:bottom w:val="none" w:sz="0" w:space="0" w:color="auto"/>
        <w:right w:val="none" w:sz="0" w:space="0" w:color="auto"/>
      </w:divBdr>
    </w:div>
    <w:div w:id="210970127">
      <w:bodyDiv w:val="1"/>
      <w:marLeft w:val="0"/>
      <w:marRight w:val="0"/>
      <w:marTop w:val="0"/>
      <w:marBottom w:val="0"/>
      <w:divBdr>
        <w:top w:val="none" w:sz="0" w:space="0" w:color="auto"/>
        <w:left w:val="none" w:sz="0" w:space="0" w:color="auto"/>
        <w:bottom w:val="none" w:sz="0" w:space="0" w:color="auto"/>
        <w:right w:val="none" w:sz="0" w:space="0" w:color="auto"/>
      </w:divBdr>
    </w:div>
    <w:div w:id="241573629">
      <w:bodyDiv w:val="1"/>
      <w:marLeft w:val="0"/>
      <w:marRight w:val="0"/>
      <w:marTop w:val="0"/>
      <w:marBottom w:val="0"/>
      <w:divBdr>
        <w:top w:val="none" w:sz="0" w:space="0" w:color="auto"/>
        <w:left w:val="none" w:sz="0" w:space="0" w:color="auto"/>
        <w:bottom w:val="none" w:sz="0" w:space="0" w:color="auto"/>
        <w:right w:val="none" w:sz="0" w:space="0" w:color="auto"/>
      </w:divBdr>
      <w:divsChild>
        <w:div w:id="1939410051">
          <w:marLeft w:val="0"/>
          <w:marRight w:val="0"/>
          <w:marTop w:val="0"/>
          <w:marBottom w:val="0"/>
          <w:divBdr>
            <w:top w:val="none" w:sz="0" w:space="0" w:color="auto"/>
            <w:left w:val="none" w:sz="0" w:space="0" w:color="auto"/>
            <w:bottom w:val="none" w:sz="0" w:space="0" w:color="auto"/>
            <w:right w:val="none" w:sz="0" w:space="0" w:color="auto"/>
          </w:divBdr>
        </w:div>
        <w:div w:id="447159733">
          <w:marLeft w:val="0"/>
          <w:marRight w:val="0"/>
          <w:marTop w:val="0"/>
          <w:marBottom w:val="0"/>
          <w:divBdr>
            <w:top w:val="none" w:sz="0" w:space="0" w:color="auto"/>
            <w:left w:val="none" w:sz="0" w:space="0" w:color="auto"/>
            <w:bottom w:val="none" w:sz="0" w:space="0" w:color="auto"/>
            <w:right w:val="none" w:sz="0" w:space="0" w:color="auto"/>
          </w:divBdr>
        </w:div>
        <w:div w:id="993335361">
          <w:marLeft w:val="0"/>
          <w:marRight w:val="0"/>
          <w:marTop w:val="0"/>
          <w:marBottom w:val="0"/>
          <w:divBdr>
            <w:top w:val="none" w:sz="0" w:space="0" w:color="auto"/>
            <w:left w:val="none" w:sz="0" w:space="0" w:color="auto"/>
            <w:bottom w:val="none" w:sz="0" w:space="0" w:color="auto"/>
            <w:right w:val="none" w:sz="0" w:space="0" w:color="auto"/>
          </w:divBdr>
        </w:div>
        <w:div w:id="2089879974">
          <w:marLeft w:val="0"/>
          <w:marRight w:val="0"/>
          <w:marTop w:val="0"/>
          <w:marBottom w:val="0"/>
          <w:divBdr>
            <w:top w:val="none" w:sz="0" w:space="0" w:color="auto"/>
            <w:left w:val="none" w:sz="0" w:space="0" w:color="auto"/>
            <w:bottom w:val="none" w:sz="0" w:space="0" w:color="auto"/>
            <w:right w:val="none" w:sz="0" w:space="0" w:color="auto"/>
          </w:divBdr>
        </w:div>
        <w:div w:id="1119959323">
          <w:marLeft w:val="0"/>
          <w:marRight w:val="0"/>
          <w:marTop w:val="0"/>
          <w:marBottom w:val="0"/>
          <w:divBdr>
            <w:top w:val="none" w:sz="0" w:space="0" w:color="auto"/>
            <w:left w:val="none" w:sz="0" w:space="0" w:color="auto"/>
            <w:bottom w:val="none" w:sz="0" w:space="0" w:color="auto"/>
            <w:right w:val="none" w:sz="0" w:space="0" w:color="auto"/>
          </w:divBdr>
        </w:div>
        <w:div w:id="1434859719">
          <w:marLeft w:val="0"/>
          <w:marRight w:val="0"/>
          <w:marTop w:val="0"/>
          <w:marBottom w:val="0"/>
          <w:divBdr>
            <w:top w:val="none" w:sz="0" w:space="0" w:color="auto"/>
            <w:left w:val="none" w:sz="0" w:space="0" w:color="auto"/>
            <w:bottom w:val="none" w:sz="0" w:space="0" w:color="auto"/>
            <w:right w:val="none" w:sz="0" w:space="0" w:color="auto"/>
          </w:divBdr>
        </w:div>
        <w:div w:id="922377999">
          <w:marLeft w:val="0"/>
          <w:marRight w:val="0"/>
          <w:marTop w:val="0"/>
          <w:marBottom w:val="0"/>
          <w:divBdr>
            <w:top w:val="none" w:sz="0" w:space="0" w:color="auto"/>
            <w:left w:val="none" w:sz="0" w:space="0" w:color="auto"/>
            <w:bottom w:val="none" w:sz="0" w:space="0" w:color="auto"/>
            <w:right w:val="none" w:sz="0" w:space="0" w:color="auto"/>
          </w:divBdr>
        </w:div>
        <w:div w:id="2019497506">
          <w:marLeft w:val="0"/>
          <w:marRight w:val="0"/>
          <w:marTop w:val="0"/>
          <w:marBottom w:val="0"/>
          <w:divBdr>
            <w:top w:val="none" w:sz="0" w:space="0" w:color="auto"/>
            <w:left w:val="none" w:sz="0" w:space="0" w:color="auto"/>
            <w:bottom w:val="none" w:sz="0" w:space="0" w:color="auto"/>
            <w:right w:val="none" w:sz="0" w:space="0" w:color="auto"/>
          </w:divBdr>
        </w:div>
        <w:div w:id="510796900">
          <w:marLeft w:val="0"/>
          <w:marRight w:val="0"/>
          <w:marTop w:val="0"/>
          <w:marBottom w:val="0"/>
          <w:divBdr>
            <w:top w:val="none" w:sz="0" w:space="0" w:color="auto"/>
            <w:left w:val="none" w:sz="0" w:space="0" w:color="auto"/>
            <w:bottom w:val="none" w:sz="0" w:space="0" w:color="auto"/>
            <w:right w:val="none" w:sz="0" w:space="0" w:color="auto"/>
          </w:divBdr>
        </w:div>
        <w:div w:id="561452044">
          <w:marLeft w:val="0"/>
          <w:marRight w:val="0"/>
          <w:marTop w:val="0"/>
          <w:marBottom w:val="0"/>
          <w:divBdr>
            <w:top w:val="none" w:sz="0" w:space="0" w:color="auto"/>
            <w:left w:val="none" w:sz="0" w:space="0" w:color="auto"/>
            <w:bottom w:val="none" w:sz="0" w:space="0" w:color="auto"/>
            <w:right w:val="none" w:sz="0" w:space="0" w:color="auto"/>
          </w:divBdr>
        </w:div>
        <w:div w:id="531891941">
          <w:marLeft w:val="0"/>
          <w:marRight w:val="0"/>
          <w:marTop w:val="0"/>
          <w:marBottom w:val="0"/>
          <w:divBdr>
            <w:top w:val="none" w:sz="0" w:space="0" w:color="auto"/>
            <w:left w:val="none" w:sz="0" w:space="0" w:color="auto"/>
            <w:bottom w:val="none" w:sz="0" w:space="0" w:color="auto"/>
            <w:right w:val="none" w:sz="0" w:space="0" w:color="auto"/>
          </w:divBdr>
        </w:div>
        <w:div w:id="2128154440">
          <w:marLeft w:val="0"/>
          <w:marRight w:val="0"/>
          <w:marTop w:val="0"/>
          <w:marBottom w:val="0"/>
          <w:divBdr>
            <w:top w:val="none" w:sz="0" w:space="0" w:color="auto"/>
            <w:left w:val="none" w:sz="0" w:space="0" w:color="auto"/>
            <w:bottom w:val="none" w:sz="0" w:space="0" w:color="auto"/>
            <w:right w:val="none" w:sz="0" w:space="0" w:color="auto"/>
          </w:divBdr>
        </w:div>
        <w:div w:id="1419015474">
          <w:marLeft w:val="0"/>
          <w:marRight w:val="0"/>
          <w:marTop w:val="0"/>
          <w:marBottom w:val="0"/>
          <w:divBdr>
            <w:top w:val="none" w:sz="0" w:space="0" w:color="auto"/>
            <w:left w:val="none" w:sz="0" w:space="0" w:color="auto"/>
            <w:bottom w:val="none" w:sz="0" w:space="0" w:color="auto"/>
            <w:right w:val="none" w:sz="0" w:space="0" w:color="auto"/>
          </w:divBdr>
        </w:div>
        <w:div w:id="919753077">
          <w:marLeft w:val="0"/>
          <w:marRight w:val="0"/>
          <w:marTop w:val="0"/>
          <w:marBottom w:val="0"/>
          <w:divBdr>
            <w:top w:val="none" w:sz="0" w:space="0" w:color="auto"/>
            <w:left w:val="none" w:sz="0" w:space="0" w:color="auto"/>
            <w:bottom w:val="none" w:sz="0" w:space="0" w:color="auto"/>
            <w:right w:val="none" w:sz="0" w:space="0" w:color="auto"/>
          </w:divBdr>
        </w:div>
        <w:div w:id="248463888">
          <w:marLeft w:val="0"/>
          <w:marRight w:val="0"/>
          <w:marTop w:val="0"/>
          <w:marBottom w:val="0"/>
          <w:divBdr>
            <w:top w:val="none" w:sz="0" w:space="0" w:color="auto"/>
            <w:left w:val="none" w:sz="0" w:space="0" w:color="auto"/>
            <w:bottom w:val="none" w:sz="0" w:space="0" w:color="auto"/>
            <w:right w:val="none" w:sz="0" w:space="0" w:color="auto"/>
          </w:divBdr>
        </w:div>
        <w:div w:id="2045984059">
          <w:marLeft w:val="0"/>
          <w:marRight w:val="0"/>
          <w:marTop w:val="0"/>
          <w:marBottom w:val="0"/>
          <w:divBdr>
            <w:top w:val="none" w:sz="0" w:space="0" w:color="auto"/>
            <w:left w:val="none" w:sz="0" w:space="0" w:color="auto"/>
            <w:bottom w:val="none" w:sz="0" w:space="0" w:color="auto"/>
            <w:right w:val="none" w:sz="0" w:space="0" w:color="auto"/>
          </w:divBdr>
        </w:div>
        <w:div w:id="210652795">
          <w:marLeft w:val="0"/>
          <w:marRight w:val="0"/>
          <w:marTop w:val="0"/>
          <w:marBottom w:val="0"/>
          <w:divBdr>
            <w:top w:val="none" w:sz="0" w:space="0" w:color="auto"/>
            <w:left w:val="none" w:sz="0" w:space="0" w:color="auto"/>
            <w:bottom w:val="none" w:sz="0" w:space="0" w:color="auto"/>
            <w:right w:val="none" w:sz="0" w:space="0" w:color="auto"/>
          </w:divBdr>
        </w:div>
        <w:div w:id="1866138859">
          <w:marLeft w:val="0"/>
          <w:marRight w:val="0"/>
          <w:marTop w:val="0"/>
          <w:marBottom w:val="0"/>
          <w:divBdr>
            <w:top w:val="none" w:sz="0" w:space="0" w:color="auto"/>
            <w:left w:val="none" w:sz="0" w:space="0" w:color="auto"/>
            <w:bottom w:val="none" w:sz="0" w:space="0" w:color="auto"/>
            <w:right w:val="none" w:sz="0" w:space="0" w:color="auto"/>
          </w:divBdr>
        </w:div>
        <w:div w:id="689526504">
          <w:marLeft w:val="0"/>
          <w:marRight w:val="0"/>
          <w:marTop w:val="0"/>
          <w:marBottom w:val="0"/>
          <w:divBdr>
            <w:top w:val="none" w:sz="0" w:space="0" w:color="auto"/>
            <w:left w:val="none" w:sz="0" w:space="0" w:color="auto"/>
            <w:bottom w:val="none" w:sz="0" w:space="0" w:color="auto"/>
            <w:right w:val="none" w:sz="0" w:space="0" w:color="auto"/>
          </w:divBdr>
        </w:div>
        <w:div w:id="871843055">
          <w:marLeft w:val="0"/>
          <w:marRight w:val="0"/>
          <w:marTop w:val="0"/>
          <w:marBottom w:val="0"/>
          <w:divBdr>
            <w:top w:val="none" w:sz="0" w:space="0" w:color="auto"/>
            <w:left w:val="none" w:sz="0" w:space="0" w:color="auto"/>
            <w:bottom w:val="none" w:sz="0" w:space="0" w:color="auto"/>
            <w:right w:val="none" w:sz="0" w:space="0" w:color="auto"/>
          </w:divBdr>
        </w:div>
      </w:divsChild>
    </w:div>
    <w:div w:id="277681257">
      <w:bodyDiv w:val="1"/>
      <w:marLeft w:val="0"/>
      <w:marRight w:val="0"/>
      <w:marTop w:val="0"/>
      <w:marBottom w:val="0"/>
      <w:divBdr>
        <w:top w:val="none" w:sz="0" w:space="0" w:color="auto"/>
        <w:left w:val="none" w:sz="0" w:space="0" w:color="auto"/>
        <w:bottom w:val="none" w:sz="0" w:space="0" w:color="auto"/>
        <w:right w:val="none" w:sz="0" w:space="0" w:color="auto"/>
      </w:divBdr>
    </w:div>
    <w:div w:id="281771138">
      <w:bodyDiv w:val="1"/>
      <w:marLeft w:val="0"/>
      <w:marRight w:val="0"/>
      <w:marTop w:val="0"/>
      <w:marBottom w:val="0"/>
      <w:divBdr>
        <w:top w:val="none" w:sz="0" w:space="0" w:color="auto"/>
        <w:left w:val="none" w:sz="0" w:space="0" w:color="auto"/>
        <w:bottom w:val="none" w:sz="0" w:space="0" w:color="auto"/>
        <w:right w:val="none" w:sz="0" w:space="0" w:color="auto"/>
      </w:divBdr>
    </w:div>
    <w:div w:id="347945986">
      <w:bodyDiv w:val="1"/>
      <w:marLeft w:val="0"/>
      <w:marRight w:val="0"/>
      <w:marTop w:val="0"/>
      <w:marBottom w:val="0"/>
      <w:divBdr>
        <w:top w:val="none" w:sz="0" w:space="0" w:color="auto"/>
        <w:left w:val="none" w:sz="0" w:space="0" w:color="auto"/>
        <w:bottom w:val="none" w:sz="0" w:space="0" w:color="auto"/>
        <w:right w:val="none" w:sz="0" w:space="0" w:color="auto"/>
      </w:divBdr>
    </w:div>
    <w:div w:id="357972109">
      <w:bodyDiv w:val="1"/>
      <w:marLeft w:val="0"/>
      <w:marRight w:val="0"/>
      <w:marTop w:val="0"/>
      <w:marBottom w:val="0"/>
      <w:divBdr>
        <w:top w:val="none" w:sz="0" w:space="0" w:color="auto"/>
        <w:left w:val="none" w:sz="0" w:space="0" w:color="auto"/>
        <w:bottom w:val="none" w:sz="0" w:space="0" w:color="auto"/>
        <w:right w:val="none" w:sz="0" w:space="0" w:color="auto"/>
      </w:divBdr>
    </w:div>
    <w:div w:id="376586210">
      <w:bodyDiv w:val="1"/>
      <w:marLeft w:val="0"/>
      <w:marRight w:val="0"/>
      <w:marTop w:val="0"/>
      <w:marBottom w:val="0"/>
      <w:divBdr>
        <w:top w:val="none" w:sz="0" w:space="0" w:color="auto"/>
        <w:left w:val="none" w:sz="0" w:space="0" w:color="auto"/>
        <w:bottom w:val="none" w:sz="0" w:space="0" w:color="auto"/>
        <w:right w:val="none" w:sz="0" w:space="0" w:color="auto"/>
      </w:divBdr>
    </w:div>
    <w:div w:id="391924375">
      <w:bodyDiv w:val="1"/>
      <w:marLeft w:val="0"/>
      <w:marRight w:val="0"/>
      <w:marTop w:val="0"/>
      <w:marBottom w:val="0"/>
      <w:divBdr>
        <w:top w:val="none" w:sz="0" w:space="0" w:color="auto"/>
        <w:left w:val="none" w:sz="0" w:space="0" w:color="auto"/>
        <w:bottom w:val="none" w:sz="0" w:space="0" w:color="auto"/>
        <w:right w:val="none" w:sz="0" w:space="0" w:color="auto"/>
      </w:divBdr>
    </w:div>
    <w:div w:id="439571377">
      <w:bodyDiv w:val="1"/>
      <w:marLeft w:val="0"/>
      <w:marRight w:val="0"/>
      <w:marTop w:val="0"/>
      <w:marBottom w:val="0"/>
      <w:divBdr>
        <w:top w:val="none" w:sz="0" w:space="0" w:color="auto"/>
        <w:left w:val="none" w:sz="0" w:space="0" w:color="auto"/>
        <w:bottom w:val="none" w:sz="0" w:space="0" w:color="auto"/>
        <w:right w:val="none" w:sz="0" w:space="0" w:color="auto"/>
      </w:divBdr>
    </w:div>
    <w:div w:id="511838900">
      <w:bodyDiv w:val="1"/>
      <w:marLeft w:val="0"/>
      <w:marRight w:val="0"/>
      <w:marTop w:val="0"/>
      <w:marBottom w:val="0"/>
      <w:divBdr>
        <w:top w:val="none" w:sz="0" w:space="0" w:color="auto"/>
        <w:left w:val="none" w:sz="0" w:space="0" w:color="auto"/>
        <w:bottom w:val="none" w:sz="0" w:space="0" w:color="auto"/>
        <w:right w:val="none" w:sz="0" w:space="0" w:color="auto"/>
      </w:divBdr>
    </w:div>
    <w:div w:id="559556651">
      <w:bodyDiv w:val="1"/>
      <w:marLeft w:val="0"/>
      <w:marRight w:val="0"/>
      <w:marTop w:val="0"/>
      <w:marBottom w:val="0"/>
      <w:divBdr>
        <w:top w:val="none" w:sz="0" w:space="0" w:color="auto"/>
        <w:left w:val="none" w:sz="0" w:space="0" w:color="auto"/>
        <w:bottom w:val="none" w:sz="0" w:space="0" w:color="auto"/>
        <w:right w:val="none" w:sz="0" w:space="0" w:color="auto"/>
      </w:divBdr>
    </w:div>
    <w:div w:id="573007974">
      <w:bodyDiv w:val="1"/>
      <w:marLeft w:val="0"/>
      <w:marRight w:val="0"/>
      <w:marTop w:val="0"/>
      <w:marBottom w:val="0"/>
      <w:divBdr>
        <w:top w:val="none" w:sz="0" w:space="0" w:color="auto"/>
        <w:left w:val="none" w:sz="0" w:space="0" w:color="auto"/>
        <w:bottom w:val="none" w:sz="0" w:space="0" w:color="auto"/>
        <w:right w:val="none" w:sz="0" w:space="0" w:color="auto"/>
      </w:divBdr>
    </w:div>
    <w:div w:id="581111629">
      <w:bodyDiv w:val="1"/>
      <w:marLeft w:val="0"/>
      <w:marRight w:val="0"/>
      <w:marTop w:val="0"/>
      <w:marBottom w:val="0"/>
      <w:divBdr>
        <w:top w:val="none" w:sz="0" w:space="0" w:color="auto"/>
        <w:left w:val="none" w:sz="0" w:space="0" w:color="auto"/>
        <w:bottom w:val="none" w:sz="0" w:space="0" w:color="auto"/>
        <w:right w:val="none" w:sz="0" w:space="0" w:color="auto"/>
      </w:divBdr>
    </w:div>
    <w:div w:id="629363566">
      <w:bodyDiv w:val="1"/>
      <w:marLeft w:val="0"/>
      <w:marRight w:val="0"/>
      <w:marTop w:val="0"/>
      <w:marBottom w:val="0"/>
      <w:divBdr>
        <w:top w:val="none" w:sz="0" w:space="0" w:color="auto"/>
        <w:left w:val="none" w:sz="0" w:space="0" w:color="auto"/>
        <w:bottom w:val="none" w:sz="0" w:space="0" w:color="auto"/>
        <w:right w:val="none" w:sz="0" w:space="0" w:color="auto"/>
      </w:divBdr>
    </w:div>
    <w:div w:id="635570172">
      <w:bodyDiv w:val="1"/>
      <w:marLeft w:val="0"/>
      <w:marRight w:val="0"/>
      <w:marTop w:val="0"/>
      <w:marBottom w:val="0"/>
      <w:divBdr>
        <w:top w:val="none" w:sz="0" w:space="0" w:color="auto"/>
        <w:left w:val="none" w:sz="0" w:space="0" w:color="auto"/>
        <w:bottom w:val="none" w:sz="0" w:space="0" w:color="auto"/>
        <w:right w:val="none" w:sz="0" w:space="0" w:color="auto"/>
      </w:divBdr>
    </w:div>
    <w:div w:id="668753122">
      <w:bodyDiv w:val="1"/>
      <w:marLeft w:val="0"/>
      <w:marRight w:val="0"/>
      <w:marTop w:val="0"/>
      <w:marBottom w:val="0"/>
      <w:divBdr>
        <w:top w:val="none" w:sz="0" w:space="0" w:color="auto"/>
        <w:left w:val="none" w:sz="0" w:space="0" w:color="auto"/>
        <w:bottom w:val="none" w:sz="0" w:space="0" w:color="auto"/>
        <w:right w:val="none" w:sz="0" w:space="0" w:color="auto"/>
      </w:divBdr>
      <w:divsChild>
        <w:div w:id="961885694">
          <w:marLeft w:val="0"/>
          <w:marRight w:val="0"/>
          <w:marTop w:val="0"/>
          <w:marBottom w:val="0"/>
          <w:divBdr>
            <w:top w:val="none" w:sz="0" w:space="0" w:color="auto"/>
            <w:left w:val="none" w:sz="0" w:space="0" w:color="auto"/>
            <w:bottom w:val="none" w:sz="0" w:space="0" w:color="auto"/>
            <w:right w:val="none" w:sz="0" w:space="0" w:color="auto"/>
          </w:divBdr>
        </w:div>
      </w:divsChild>
    </w:div>
    <w:div w:id="697390852">
      <w:bodyDiv w:val="1"/>
      <w:marLeft w:val="0"/>
      <w:marRight w:val="0"/>
      <w:marTop w:val="0"/>
      <w:marBottom w:val="0"/>
      <w:divBdr>
        <w:top w:val="none" w:sz="0" w:space="0" w:color="auto"/>
        <w:left w:val="none" w:sz="0" w:space="0" w:color="auto"/>
        <w:bottom w:val="none" w:sz="0" w:space="0" w:color="auto"/>
        <w:right w:val="none" w:sz="0" w:space="0" w:color="auto"/>
      </w:divBdr>
    </w:div>
    <w:div w:id="714891553">
      <w:bodyDiv w:val="1"/>
      <w:marLeft w:val="0"/>
      <w:marRight w:val="0"/>
      <w:marTop w:val="0"/>
      <w:marBottom w:val="0"/>
      <w:divBdr>
        <w:top w:val="none" w:sz="0" w:space="0" w:color="auto"/>
        <w:left w:val="none" w:sz="0" w:space="0" w:color="auto"/>
        <w:bottom w:val="none" w:sz="0" w:space="0" w:color="auto"/>
        <w:right w:val="none" w:sz="0" w:space="0" w:color="auto"/>
      </w:divBdr>
    </w:div>
    <w:div w:id="741483928">
      <w:bodyDiv w:val="1"/>
      <w:marLeft w:val="0"/>
      <w:marRight w:val="0"/>
      <w:marTop w:val="0"/>
      <w:marBottom w:val="0"/>
      <w:divBdr>
        <w:top w:val="none" w:sz="0" w:space="0" w:color="auto"/>
        <w:left w:val="none" w:sz="0" w:space="0" w:color="auto"/>
        <w:bottom w:val="none" w:sz="0" w:space="0" w:color="auto"/>
        <w:right w:val="none" w:sz="0" w:space="0" w:color="auto"/>
      </w:divBdr>
    </w:div>
    <w:div w:id="752121675">
      <w:bodyDiv w:val="1"/>
      <w:marLeft w:val="0"/>
      <w:marRight w:val="0"/>
      <w:marTop w:val="0"/>
      <w:marBottom w:val="0"/>
      <w:divBdr>
        <w:top w:val="none" w:sz="0" w:space="0" w:color="auto"/>
        <w:left w:val="none" w:sz="0" w:space="0" w:color="auto"/>
        <w:bottom w:val="none" w:sz="0" w:space="0" w:color="auto"/>
        <w:right w:val="none" w:sz="0" w:space="0" w:color="auto"/>
      </w:divBdr>
    </w:div>
    <w:div w:id="821390053">
      <w:bodyDiv w:val="1"/>
      <w:marLeft w:val="0"/>
      <w:marRight w:val="0"/>
      <w:marTop w:val="0"/>
      <w:marBottom w:val="0"/>
      <w:divBdr>
        <w:top w:val="none" w:sz="0" w:space="0" w:color="auto"/>
        <w:left w:val="none" w:sz="0" w:space="0" w:color="auto"/>
        <w:bottom w:val="none" w:sz="0" w:space="0" w:color="auto"/>
        <w:right w:val="none" w:sz="0" w:space="0" w:color="auto"/>
      </w:divBdr>
    </w:div>
    <w:div w:id="840581556">
      <w:bodyDiv w:val="1"/>
      <w:marLeft w:val="0"/>
      <w:marRight w:val="0"/>
      <w:marTop w:val="0"/>
      <w:marBottom w:val="0"/>
      <w:divBdr>
        <w:top w:val="none" w:sz="0" w:space="0" w:color="auto"/>
        <w:left w:val="none" w:sz="0" w:space="0" w:color="auto"/>
        <w:bottom w:val="none" w:sz="0" w:space="0" w:color="auto"/>
        <w:right w:val="none" w:sz="0" w:space="0" w:color="auto"/>
      </w:divBdr>
    </w:div>
    <w:div w:id="846290753">
      <w:bodyDiv w:val="1"/>
      <w:marLeft w:val="0"/>
      <w:marRight w:val="0"/>
      <w:marTop w:val="0"/>
      <w:marBottom w:val="0"/>
      <w:divBdr>
        <w:top w:val="none" w:sz="0" w:space="0" w:color="auto"/>
        <w:left w:val="none" w:sz="0" w:space="0" w:color="auto"/>
        <w:bottom w:val="none" w:sz="0" w:space="0" w:color="auto"/>
        <w:right w:val="none" w:sz="0" w:space="0" w:color="auto"/>
      </w:divBdr>
    </w:div>
    <w:div w:id="910696378">
      <w:bodyDiv w:val="1"/>
      <w:marLeft w:val="0"/>
      <w:marRight w:val="0"/>
      <w:marTop w:val="0"/>
      <w:marBottom w:val="0"/>
      <w:divBdr>
        <w:top w:val="none" w:sz="0" w:space="0" w:color="auto"/>
        <w:left w:val="none" w:sz="0" w:space="0" w:color="auto"/>
        <w:bottom w:val="none" w:sz="0" w:space="0" w:color="auto"/>
        <w:right w:val="none" w:sz="0" w:space="0" w:color="auto"/>
      </w:divBdr>
    </w:div>
    <w:div w:id="937295883">
      <w:bodyDiv w:val="1"/>
      <w:marLeft w:val="0"/>
      <w:marRight w:val="0"/>
      <w:marTop w:val="0"/>
      <w:marBottom w:val="0"/>
      <w:divBdr>
        <w:top w:val="none" w:sz="0" w:space="0" w:color="auto"/>
        <w:left w:val="none" w:sz="0" w:space="0" w:color="auto"/>
        <w:bottom w:val="none" w:sz="0" w:space="0" w:color="auto"/>
        <w:right w:val="none" w:sz="0" w:space="0" w:color="auto"/>
      </w:divBdr>
    </w:div>
    <w:div w:id="961762404">
      <w:bodyDiv w:val="1"/>
      <w:marLeft w:val="0"/>
      <w:marRight w:val="0"/>
      <w:marTop w:val="0"/>
      <w:marBottom w:val="0"/>
      <w:divBdr>
        <w:top w:val="none" w:sz="0" w:space="0" w:color="auto"/>
        <w:left w:val="none" w:sz="0" w:space="0" w:color="auto"/>
        <w:bottom w:val="none" w:sz="0" w:space="0" w:color="auto"/>
        <w:right w:val="none" w:sz="0" w:space="0" w:color="auto"/>
      </w:divBdr>
    </w:div>
    <w:div w:id="970011844">
      <w:bodyDiv w:val="1"/>
      <w:marLeft w:val="0"/>
      <w:marRight w:val="0"/>
      <w:marTop w:val="0"/>
      <w:marBottom w:val="0"/>
      <w:divBdr>
        <w:top w:val="none" w:sz="0" w:space="0" w:color="auto"/>
        <w:left w:val="none" w:sz="0" w:space="0" w:color="auto"/>
        <w:bottom w:val="none" w:sz="0" w:space="0" w:color="auto"/>
        <w:right w:val="none" w:sz="0" w:space="0" w:color="auto"/>
      </w:divBdr>
    </w:div>
    <w:div w:id="1003432036">
      <w:bodyDiv w:val="1"/>
      <w:marLeft w:val="0"/>
      <w:marRight w:val="0"/>
      <w:marTop w:val="0"/>
      <w:marBottom w:val="0"/>
      <w:divBdr>
        <w:top w:val="none" w:sz="0" w:space="0" w:color="auto"/>
        <w:left w:val="none" w:sz="0" w:space="0" w:color="auto"/>
        <w:bottom w:val="none" w:sz="0" w:space="0" w:color="auto"/>
        <w:right w:val="none" w:sz="0" w:space="0" w:color="auto"/>
      </w:divBdr>
      <w:divsChild>
        <w:div w:id="441533883">
          <w:marLeft w:val="0"/>
          <w:marRight w:val="0"/>
          <w:marTop w:val="225"/>
          <w:marBottom w:val="225"/>
          <w:divBdr>
            <w:top w:val="single" w:sz="12" w:space="26" w:color="005691"/>
            <w:left w:val="single" w:sz="12" w:space="26" w:color="005691"/>
            <w:bottom w:val="single" w:sz="12" w:space="26" w:color="005691"/>
            <w:right w:val="single" w:sz="12" w:space="26" w:color="005691"/>
          </w:divBdr>
          <w:divsChild>
            <w:div w:id="18548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399229">
      <w:bodyDiv w:val="1"/>
      <w:marLeft w:val="0"/>
      <w:marRight w:val="0"/>
      <w:marTop w:val="0"/>
      <w:marBottom w:val="0"/>
      <w:divBdr>
        <w:top w:val="none" w:sz="0" w:space="0" w:color="auto"/>
        <w:left w:val="none" w:sz="0" w:space="0" w:color="auto"/>
        <w:bottom w:val="none" w:sz="0" w:space="0" w:color="auto"/>
        <w:right w:val="none" w:sz="0" w:space="0" w:color="auto"/>
      </w:divBdr>
    </w:div>
    <w:div w:id="1024864712">
      <w:bodyDiv w:val="1"/>
      <w:marLeft w:val="0"/>
      <w:marRight w:val="0"/>
      <w:marTop w:val="0"/>
      <w:marBottom w:val="0"/>
      <w:divBdr>
        <w:top w:val="none" w:sz="0" w:space="0" w:color="auto"/>
        <w:left w:val="none" w:sz="0" w:space="0" w:color="auto"/>
        <w:bottom w:val="none" w:sz="0" w:space="0" w:color="auto"/>
        <w:right w:val="none" w:sz="0" w:space="0" w:color="auto"/>
      </w:divBdr>
    </w:div>
    <w:div w:id="1031996745">
      <w:bodyDiv w:val="1"/>
      <w:marLeft w:val="0"/>
      <w:marRight w:val="0"/>
      <w:marTop w:val="0"/>
      <w:marBottom w:val="0"/>
      <w:divBdr>
        <w:top w:val="none" w:sz="0" w:space="0" w:color="auto"/>
        <w:left w:val="none" w:sz="0" w:space="0" w:color="auto"/>
        <w:bottom w:val="none" w:sz="0" w:space="0" w:color="auto"/>
        <w:right w:val="none" w:sz="0" w:space="0" w:color="auto"/>
      </w:divBdr>
    </w:div>
    <w:div w:id="1041634161">
      <w:bodyDiv w:val="1"/>
      <w:marLeft w:val="0"/>
      <w:marRight w:val="0"/>
      <w:marTop w:val="0"/>
      <w:marBottom w:val="0"/>
      <w:divBdr>
        <w:top w:val="none" w:sz="0" w:space="0" w:color="auto"/>
        <w:left w:val="none" w:sz="0" w:space="0" w:color="auto"/>
        <w:bottom w:val="none" w:sz="0" w:space="0" w:color="auto"/>
        <w:right w:val="none" w:sz="0" w:space="0" w:color="auto"/>
      </w:divBdr>
    </w:div>
    <w:div w:id="1079210623">
      <w:bodyDiv w:val="1"/>
      <w:marLeft w:val="0"/>
      <w:marRight w:val="0"/>
      <w:marTop w:val="0"/>
      <w:marBottom w:val="0"/>
      <w:divBdr>
        <w:top w:val="none" w:sz="0" w:space="0" w:color="auto"/>
        <w:left w:val="none" w:sz="0" w:space="0" w:color="auto"/>
        <w:bottom w:val="none" w:sz="0" w:space="0" w:color="auto"/>
        <w:right w:val="none" w:sz="0" w:space="0" w:color="auto"/>
      </w:divBdr>
    </w:div>
    <w:div w:id="1114252713">
      <w:bodyDiv w:val="1"/>
      <w:marLeft w:val="0"/>
      <w:marRight w:val="0"/>
      <w:marTop w:val="0"/>
      <w:marBottom w:val="0"/>
      <w:divBdr>
        <w:top w:val="none" w:sz="0" w:space="0" w:color="auto"/>
        <w:left w:val="none" w:sz="0" w:space="0" w:color="auto"/>
        <w:bottom w:val="none" w:sz="0" w:space="0" w:color="auto"/>
        <w:right w:val="none" w:sz="0" w:space="0" w:color="auto"/>
      </w:divBdr>
    </w:div>
    <w:div w:id="1120224001">
      <w:bodyDiv w:val="1"/>
      <w:marLeft w:val="0"/>
      <w:marRight w:val="0"/>
      <w:marTop w:val="0"/>
      <w:marBottom w:val="0"/>
      <w:divBdr>
        <w:top w:val="none" w:sz="0" w:space="0" w:color="auto"/>
        <w:left w:val="none" w:sz="0" w:space="0" w:color="auto"/>
        <w:bottom w:val="none" w:sz="0" w:space="0" w:color="auto"/>
        <w:right w:val="none" w:sz="0" w:space="0" w:color="auto"/>
      </w:divBdr>
    </w:div>
    <w:div w:id="1153521779">
      <w:bodyDiv w:val="1"/>
      <w:marLeft w:val="0"/>
      <w:marRight w:val="0"/>
      <w:marTop w:val="0"/>
      <w:marBottom w:val="0"/>
      <w:divBdr>
        <w:top w:val="none" w:sz="0" w:space="0" w:color="auto"/>
        <w:left w:val="none" w:sz="0" w:space="0" w:color="auto"/>
        <w:bottom w:val="none" w:sz="0" w:space="0" w:color="auto"/>
        <w:right w:val="none" w:sz="0" w:space="0" w:color="auto"/>
      </w:divBdr>
    </w:div>
    <w:div w:id="1172835106">
      <w:bodyDiv w:val="1"/>
      <w:marLeft w:val="0"/>
      <w:marRight w:val="0"/>
      <w:marTop w:val="0"/>
      <w:marBottom w:val="0"/>
      <w:divBdr>
        <w:top w:val="none" w:sz="0" w:space="0" w:color="auto"/>
        <w:left w:val="none" w:sz="0" w:space="0" w:color="auto"/>
        <w:bottom w:val="none" w:sz="0" w:space="0" w:color="auto"/>
        <w:right w:val="none" w:sz="0" w:space="0" w:color="auto"/>
      </w:divBdr>
    </w:div>
    <w:div w:id="1174420276">
      <w:bodyDiv w:val="1"/>
      <w:marLeft w:val="0"/>
      <w:marRight w:val="0"/>
      <w:marTop w:val="0"/>
      <w:marBottom w:val="0"/>
      <w:divBdr>
        <w:top w:val="none" w:sz="0" w:space="0" w:color="auto"/>
        <w:left w:val="none" w:sz="0" w:space="0" w:color="auto"/>
        <w:bottom w:val="none" w:sz="0" w:space="0" w:color="auto"/>
        <w:right w:val="none" w:sz="0" w:space="0" w:color="auto"/>
      </w:divBdr>
    </w:div>
    <w:div w:id="1196890521">
      <w:bodyDiv w:val="1"/>
      <w:marLeft w:val="0"/>
      <w:marRight w:val="0"/>
      <w:marTop w:val="0"/>
      <w:marBottom w:val="0"/>
      <w:divBdr>
        <w:top w:val="none" w:sz="0" w:space="0" w:color="auto"/>
        <w:left w:val="none" w:sz="0" w:space="0" w:color="auto"/>
        <w:bottom w:val="none" w:sz="0" w:space="0" w:color="auto"/>
        <w:right w:val="none" w:sz="0" w:space="0" w:color="auto"/>
      </w:divBdr>
    </w:div>
    <w:div w:id="1212695775">
      <w:bodyDiv w:val="1"/>
      <w:marLeft w:val="0"/>
      <w:marRight w:val="0"/>
      <w:marTop w:val="0"/>
      <w:marBottom w:val="0"/>
      <w:divBdr>
        <w:top w:val="none" w:sz="0" w:space="0" w:color="auto"/>
        <w:left w:val="none" w:sz="0" w:space="0" w:color="auto"/>
        <w:bottom w:val="none" w:sz="0" w:space="0" w:color="auto"/>
        <w:right w:val="none" w:sz="0" w:space="0" w:color="auto"/>
      </w:divBdr>
    </w:div>
    <w:div w:id="1268463127">
      <w:bodyDiv w:val="1"/>
      <w:marLeft w:val="0"/>
      <w:marRight w:val="0"/>
      <w:marTop w:val="0"/>
      <w:marBottom w:val="0"/>
      <w:divBdr>
        <w:top w:val="none" w:sz="0" w:space="0" w:color="auto"/>
        <w:left w:val="none" w:sz="0" w:space="0" w:color="auto"/>
        <w:bottom w:val="none" w:sz="0" w:space="0" w:color="auto"/>
        <w:right w:val="none" w:sz="0" w:space="0" w:color="auto"/>
      </w:divBdr>
    </w:div>
    <w:div w:id="1284657778">
      <w:bodyDiv w:val="1"/>
      <w:marLeft w:val="0"/>
      <w:marRight w:val="0"/>
      <w:marTop w:val="0"/>
      <w:marBottom w:val="0"/>
      <w:divBdr>
        <w:top w:val="none" w:sz="0" w:space="0" w:color="auto"/>
        <w:left w:val="none" w:sz="0" w:space="0" w:color="auto"/>
        <w:bottom w:val="none" w:sz="0" w:space="0" w:color="auto"/>
        <w:right w:val="none" w:sz="0" w:space="0" w:color="auto"/>
      </w:divBdr>
    </w:div>
    <w:div w:id="1324745066">
      <w:bodyDiv w:val="1"/>
      <w:marLeft w:val="0"/>
      <w:marRight w:val="0"/>
      <w:marTop w:val="0"/>
      <w:marBottom w:val="0"/>
      <w:divBdr>
        <w:top w:val="none" w:sz="0" w:space="0" w:color="auto"/>
        <w:left w:val="none" w:sz="0" w:space="0" w:color="auto"/>
        <w:bottom w:val="none" w:sz="0" w:space="0" w:color="auto"/>
        <w:right w:val="none" w:sz="0" w:space="0" w:color="auto"/>
      </w:divBdr>
    </w:div>
    <w:div w:id="1331757206">
      <w:bodyDiv w:val="1"/>
      <w:marLeft w:val="0"/>
      <w:marRight w:val="0"/>
      <w:marTop w:val="0"/>
      <w:marBottom w:val="0"/>
      <w:divBdr>
        <w:top w:val="none" w:sz="0" w:space="0" w:color="auto"/>
        <w:left w:val="none" w:sz="0" w:space="0" w:color="auto"/>
        <w:bottom w:val="none" w:sz="0" w:space="0" w:color="auto"/>
        <w:right w:val="none" w:sz="0" w:space="0" w:color="auto"/>
      </w:divBdr>
      <w:divsChild>
        <w:div w:id="925965219">
          <w:marLeft w:val="547"/>
          <w:marRight w:val="0"/>
          <w:marTop w:val="200"/>
          <w:marBottom w:val="0"/>
          <w:divBdr>
            <w:top w:val="none" w:sz="0" w:space="0" w:color="auto"/>
            <w:left w:val="none" w:sz="0" w:space="0" w:color="auto"/>
            <w:bottom w:val="none" w:sz="0" w:space="0" w:color="auto"/>
            <w:right w:val="none" w:sz="0" w:space="0" w:color="auto"/>
          </w:divBdr>
        </w:div>
      </w:divsChild>
    </w:div>
    <w:div w:id="1356888019">
      <w:bodyDiv w:val="1"/>
      <w:marLeft w:val="0"/>
      <w:marRight w:val="0"/>
      <w:marTop w:val="0"/>
      <w:marBottom w:val="0"/>
      <w:divBdr>
        <w:top w:val="none" w:sz="0" w:space="0" w:color="auto"/>
        <w:left w:val="none" w:sz="0" w:space="0" w:color="auto"/>
        <w:bottom w:val="none" w:sz="0" w:space="0" w:color="auto"/>
        <w:right w:val="none" w:sz="0" w:space="0" w:color="auto"/>
      </w:divBdr>
    </w:div>
    <w:div w:id="1383942632">
      <w:bodyDiv w:val="1"/>
      <w:marLeft w:val="0"/>
      <w:marRight w:val="0"/>
      <w:marTop w:val="0"/>
      <w:marBottom w:val="0"/>
      <w:divBdr>
        <w:top w:val="none" w:sz="0" w:space="0" w:color="auto"/>
        <w:left w:val="none" w:sz="0" w:space="0" w:color="auto"/>
        <w:bottom w:val="none" w:sz="0" w:space="0" w:color="auto"/>
        <w:right w:val="none" w:sz="0" w:space="0" w:color="auto"/>
      </w:divBdr>
    </w:div>
    <w:div w:id="1393501510">
      <w:bodyDiv w:val="1"/>
      <w:marLeft w:val="0"/>
      <w:marRight w:val="0"/>
      <w:marTop w:val="0"/>
      <w:marBottom w:val="0"/>
      <w:divBdr>
        <w:top w:val="none" w:sz="0" w:space="0" w:color="auto"/>
        <w:left w:val="none" w:sz="0" w:space="0" w:color="auto"/>
        <w:bottom w:val="none" w:sz="0" w:space="0" w:color="auto"/>
        <w:right w:val="none" w:sz="0" w:space="0" w:color="auto"/>
      </w:divBdr>
    </w:div>
    <w:div w:id="1413312113">
      <w:bodyDiv w:val="1"/>
      <w:marLeft w:val="0"/>
      <w:marRight w:val="0"/>
      <w:marTop w:val="0"/>
      <w:marBottom w:val="0"/>
      <w:divBdr>
        <w:top w:val="none" w:sz="0" w:space="0" w:color="auto"/>
        <w:left w:val="none" w:sz="0" w:space="0" w:color="auto"/>
        <w:bottom w:val="none" w:sz="0" w:space="0" w:color="auto"/>
        <w:right w:val="none" w:sz="0" w:space="0" w:color="auto"/>
      </w:divBdr>
    </w:div>
    <w:div w:id="1473670729">
      <w:bodyDiv w:val="1"/>
      <w:marLeft w:val="0"/>
      <w:marRight w:val="0"/>
      <w:marTop w:val="0"/>
      <w:marBottom w:val="0"/>
      <w:divBdr>
        <w:top w:val="none" w:sz="0" w:space="0" w:color="auto"/>
        <w:left w:val="none" w:sz="0" w:space="0" w:color="auto"/>
        <w:bottom w:val="none" w:sz="0" w:space="0" w:color="auto"/>
        <w:right w:val="none" w:sz="0" w:space="0" w:color="auto"/>
      </w:divBdr>
    </w:div>
    <w:div w:id="1495225839">
      <w:bodyDiv w:val="1"/>
      <w:marLeft w:val="0"/>
      <w:marRight w:val="0"/>
      <w:marTop w:val="0"/>
      <w:marBottom w:val="0"/>
      <w:divBdr>
        <w:top w:val="none" w:sz="0" w:space="0" w:color="auto"/>
        <w:left w:val="none" w:sz="0" w:space="0" w:color="auto"/>
        <w:bottom w:val="none" w:sz="0" w:space="0" w:color="auto"/>
        <w:right w:val="none" w:sz="0" w:space="0" w:color="auto"/>
      </w:divBdr>
    </w:div>
    <w:div w:id="1500384111">
      <w:bodyDiv w:val="1"/>
      <w:marLeft w:val="0"/>
      <w:marRight w:val="0"/>
      <w:marTop w:val="0"/>
      <w:marBottom w:val="0"/>
      <w:divBdr>
        <w:top w:val="none" w:sz="0" w:space="0" w:color="auto"/>
        <w:left w:val="none" w:sz="0" w:space="0" w:color="auto"/>
        <w:bottom w:val="none" w:sz="0" w:space="0" w:color="auto"/>
        <w:right w:val="none" w:sz="0" w:space="0" w:color="auto"/>
      </w:divBdr>
    </w:div>
    <w:div w:id="1514805788">
      <w:bodyDiv w:val="1"/>
      <w:marLeft w:val="0"/>
      <w:marRight w:val="0"/>
      <w:marTop w:val="0"/>
      <w:marBottom w:val="0"/>
      <w:divBdr>
        <w:top w:val="none" w:sz="0" w:space="0" w:color="auto"/>
        <w:left w:val="none" w:sz="0" w:space="0" w:color="auto"/>
        <w:bottom w:val="none" w:sz="0" w:space="0" w:color="auto"/>
        <w:right w:val="none" w:sz="0" w:space="0" w:color="auto"/>
      </w:divBdr>
      <w:divsChild>
        <w:div w:id="297691556">
          <w:marLeft w:val="0"/>
          <w:marRight w:val="0"/>
          <w:marTop w:val="0"/>
          <w:marBottom w:val="0"/>
          <w:divBdr>
            <w:top w:val="none" w:sz="0" w:space="0" w:color="auto"/>
            <w:left w:val="none" w:sz="0" w:space="0" w:color="auto"/>
            <w:bottom w:val="none" w:sz="0" w:space="0" w:color="auto"/>
            <w:right w:val="none" w:sz="0" w:space="0" w:color="auto"/>
          </w:divBdr>
          <w:divsChild>
            <w:div w:id="1210534487">
              <w:marLeft w:val="0"/>
              <w:marRight w:val="0"/>
              <w:marTop w:val="0"/>
              <w:marBottom w:val="0"/>
              <w:divBdr>
                <w:top w:val="none" w:sz="0" w:space="0" w:color="auto"/>
                <w:left w:val="none" w:sz="0" w:space="0" w:color="auto"/>
                <w:bottom w:val="none" w:sz="0" w:space="0" w:color="auto"/>
                <w:right w:val="none" w:sz="0" w:space="0" w:color="auto"/>
              </w:divBdr>
              <w:divsChild>
                <w:div w:id="1863929797">
                  <w:marLeft w:val="0"/>
                  <w:marRight w:val="0"/>
                  <w:marTop w:val="0"/>
                  <w:marBottom w:val="0"/>
                  <w:divBdr>
                    <w:top w:val="none" w:sz="0" w:space="0" w:color="auto"/>
                    <w:left w:val="none" w:sz="0" w:space="0" w:color="auto"/>
                    <w:bottom w:val="none" w:sz="0" w:space="0" w:color="auto"/>
                    <w:right w:val="none" w:sz="0" w:space="0" w:color="auto"/>
                  </w:divBdr>
                  <w:divsChild>
                    <w:div w:id="633294503">
                      <w:marLeft w:val="0"/>
                      <w:marRight w:val="0"/>
                      <w:marTop w:val="0"/>
                      <w:marBottom w:val="0"/>
                      <w:divBdr>
                        <w:top w:val="none" w:sz="0" w:space="0" w:color="auto"/>
                        <w:left w:val="none" w:sz="0" w:space="0" w:color="auto"/>
                        <w:bottom w:val="none" w:sz="0" w:space="0" w:color="auto"/>
                        <w:right w:val="none" w:sz="0" w:space="0" w:color="auto"/>
                      </w:divBdr>
                      <w:divsChild>
                        <w:div w:id="320737299">
                          <w:marLeft w:val="0"/>
                          <w:marRight w:val="0"/>
                          <w:marTop w:val="0"/>
                          <w:marBottom w:val="0"/>
                          <w:divBdr>
                            <w:top w:val="none" w:sz="0" w:space="0" w:color="auto"/>
                            <w:left w:val="none" w:sz="0" w:space="0" w:color="auto"/>
                            <w:bottom w:val="none" w:sz="0" w:space="0" w:color="auto"/>
                            <w:right w:val="none" w:sz="0" w:space="0" w:color="auto"/>
                          </w:divBdr>
                          <w:divsChild>
                            <w:div w:id="152332110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840853790">
          <w:marLeft w:val="0"/>
          <w:marRight w:val="0"/>
          <w:marTop w:val="0"/>
          <w:marBottom w:val="0"/>
          <w:divBdr>
            <w:top w:val="none" w:sz="0" w:space="0" w:color="auto"/>
            <w:left w:val="none" w:sz="0" w:space="0" w:color="auto"/>
            <w:bottom w:val="none" w:sz="0" w:space="0" w:color="auto"/>
            <w:right w:val="none" w:sz="0" w:space="0" w:color="auto"/>
          </w:divBdr>
          <w:divsChild>
            <w:div w:id="1151944443">
              <w:marLeft w:val="0"/>
              <w:marRight w:val="0"/>
              <w:marTop w:val="0"/>
              <w:marBottom w:val="0"/>
              <w:divBdr>
                <w:top w:val="none" w:sz="0" w:space="0" w:color="auto"/>
                <w:left w:val="none" w:sz="0" w:space="0" w:color="auto"/>
                <w:bottom w:val="none" w:sz="0" w:space="0" w:color="auto"/>
                <w:right w:val="none" w:sz="0" w:space="0" w:color="auto"/>
              </w:divBdr>
              <w:divsChild>
                <w:div w:id="496195038">
                  <w:marLeft w:val="0"/>
                  <w:marRight w:val="0"/>
                  <w:marTop w:val="0"/>
                  <w:marBottom w:val="0"/>
                  <w:divBdr>
                    <w:top w:val="none" w:sz="0" w:space="0" w:color="auto"/>
                    <w:left w:val="none" w:sz="0" w:space="0" w:color="auto"/>
                    <w:bottom w:val="none" w:sz="0" w:space="0" w:color="auto"/>
                    <w:right w:val="none" w:sz="0" w:space="0" w:color="auto"/>
                  </w:divBdr>
                  <w:divsChild>
                    <w:div w:id="174804678">
                      <w:marLeft w:val="0"/>
                      <w:marRight w:val="0"/>
                      <w:marTop w:val="0"/>
                      <w:marBottom w:val="0"/>
                      <w:divBdr>
                        <w:top w:val="none" w:sz="0" w:space="0" w:color="auto"/>
                        <w:left w:val="none" w:sz="0" w:space="0" w:color="auto"/>
                        <w:bottom w:val="none" w:sz="0" w:space="0" w:color="auto"/>
                        <w:right w:val="none" w:sz="0" w:space="0" w:color="auto"/>
                      </w:divBdr>
                      <w:divsChild>
                        <w:div w:id="199322064">
                          <w:marLeft w:val="0"/>
                          <w:marRight w:val="0"/>
                          <w:marTop w:val="0"/>
                          <w:marBottom w:val="0"/>
                          <w:divBdr>
                            <w:top w:val="none" w:sz="0" w:space="0" w:color="auto"/>
                            <w:left w:val="none" w:sz="0" w:space="0" w:color="auto"/>
                            <w:bottom w:val="none" w:sz="0" w:space="0" w:color="auto"/>
                            <w:right w:val="none" w:sz="0" w:space="0" w:color="auto"/>
                          </w:divBdr>
                          <w:divsChild>
                            <w:div w:id="15079402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000041879">
          <w:marLeft w:val="0"/>
          <w:marRight w:val="0"/>
          <w:marTop w:val="0"/>
          <w:marBottom w:val="0"/>
          <w:divBdr>
            <w:top w:val="none" w:sz="0" w:space="0" w:color="auto"/>
            <w:left w:val="none" w:sz="0" w:space="0" w:color="auto"/>
            <w:bottom w:val="none" w:sz="0" w:space="0" w:color="auto"/>
            <w:right w:val="none" w:sz="0" w:space="0" w:color="auto"/>
          </w:divBdr>
          <w:divsChild>
            <w:div w:id="497497647">
              <w:marLeft w:val="0"/>
              <w:marRight w:val="0"/>
              <w:marTop w:val="0"/>
              <w:marBottom w:val="0"/>
              <w:divBdr>
                <w:top w:val="none" w:sz="0" w:space="0" w:color="auto"/>
                <w:left w:val="none" w:sz="0" w:space="0" w:color="auto"/>
                <w:bottom w:val="none" w:sz="0" w:space="0" w:color="auto"/>
                <w:right w:val="none" w:sz="0" w:space="0" w:color="auto"/>
              </w:divBdr>
              <w:divsChild>
                <w:div w:id="580795487">
                  <w:marLeft w:val="0"/>
                  <w:marRight w:val="0"/>
                  <w:marTop w:val="0"/>
                  <w:marBottom w:val="0"/>
                  <w:divBdr>
                    <w:top w:val="none" w:sz="0" w:space="0" w:color="auto"/>
                    <w:left w:val="none" w:sz="0" w:space="0" w:color="auto"/>
                    <w:bottom w:val="none" w:sz="0" w:space="0" w:color="auto"/>
                    <w:right w:val="none" w:sz="0" w:space="0" w:color="auto"/>
                  </w:divBdr>
                  <w:divsChild>
                    <w:div w:id="65035391">
                      <w:marLeft w:val="0"/>
                      <w:marRight w:val="0"/>
                      <w:marTop w:val="0"/>
                      <w:marBottom w:val="0"/>
                      <w:divBdr>
                        <w:top w:val="none" w:sz="0" w:space="0" w:color="auto"/>
                        <w:left w:val="none" w:sz="0" w:space="0" w:color="auto"/>
                        <w:bottom w:val="none" w:sz="0" w:space="0" w:color="auto"/>
                        <w:right w:val="none" w:sz="0" w:space="0" w:color="auto"/>
                      </w:divBdr>
                      <w:divsChild>
                        <w:div w:id="647171276">
                          <w:marLeft w:val="0"/>
                          <w:marRight w:val="0"/>
                          <w:marTop w:val="0"/>
                          <w:marBottom w:val="0"/>
                          <w:divBdr>
                            <w:top w:val="none" w:sz="0" w:space="0" w:color="auto"/>
                            <w:left w:val="none" w:sz="0" w:space="0" w:color="auto"/>
                            <w:bottom w:val="none" w:sz="0" w:space="0" w:color="auto"/>
                            <w:right w:val="none" w:sz="0" w:space="0" w:color="auto"/>
                          </w:divBdr>
                          <w:divsChild>
                            <w:div w:id="107539492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437163">
      <w:bodyDiv w:val="1"/>
      <w:marLeft w:val="0"/>
      <w:marRight w:val="0"/>
      <w:marTop w:val="0"/>
      <w:marBottom w:val="0"/>
      <w:divBdr>
        <w:top w:val="none" w:sz="0" w:space="0" w:color="auto"/>
        <w:left w:val="none" w:sz="0" w:space="0" w:color="auto"/>
        <w:bottom w:val="none" w:sz="0" w:space="0" w:color="auto"/>
        <w:right w:val="none" w:sz="0" w:space="0" w:color="auto"/>
      </w:divBdr>
    </w:div>
    <w:div w:id="1541480329">
      <w:bodyDiv w:val="1"/>
      <w:marLeft w:val="0"/>
      <w:marRight w:val="0"/>
      <w:marTop w:val="0"/>
      <w:marBottom w:val="0"/>
      <w:divBdr>
        <w:top w:val="none" w:sz="0" w:space="0" w:color="auto"/>
        <w:left w:val="none" w:sz="0" w:space="0" w:color="auto"/>
        <w:bottom w:val="none" w:sz="0" w:space="0" w:color="auto"/>
        <w:right w:val="none" w:sz="0" w:space="0" w:color="auto"/>
      </w:divBdr>
    </w:div>
    <w:div w:id="1796869537">
      <w:bodyDiv w:val="1"/>
      <w:marLeft w:val="0"/>
      <w:marRight w:val="0"/>
      <w:marTop w:val="0"/>
      <w:marBottom w:val="0"/>
      <w:divBdr>
        <w:top w:val="none" w:sz="0" w:space="0" w:color="auto"/>
        <w:left w:val="none" w:sz="0" w:space="0" w:color="auto"/>
        <w:bottom w:val="none" w:sz="0" w:space="0" w:color="auto"/>
        <w:right w:val="none" w:sz="0" w:space="0" w:color="auto"/>
      </w:divBdr>
      <w:divsChild>
        <w:div w:id="72318138">
          <w:marLeft w:val="0"/>
          <w:marRight w:val="0"/>
          <w:marTop w:val="0"/>
          <w:marBottom w:val="0"/>
          <w:divBdr>
            <w:top w:val="none" w:sz="0" w:space="0" w:color="auto"/>
            <w:left w:val="none" w:sz="0" w:space="0" w:color="auto"/>
            <w:bottom w:val="none" w:sz="0" w:space="0" w:color="auto"/>
            <w:right w:val="none" w:sz="0" w:space="0" w:color="auto"/>
          </w:divBdr>
        </w:div>
      </w:divsChild>
    </w:div>
    <w:div w:id="1833989557">
      <w:bodyDiv w:val="1"/>
      <w:marLeft w:val="0"/>
      <w:marRight w:val="0"/>
      <w:marTop w:val="0"/>
      <w:marBottom w:val="0"/>
      <w:divBdr>
        <w:top w:val="none" w:sz="0" w:space="0" w:color="auto"/>
        <w:left w:val="none" w:sz="0" w:space="0" w:color="auto"/>
        <w:bottom w:val="none" w:sz="0" w:space="0" w:color="auto"/>
        <w:right w:val="none" w:sz="0" w:space="0" w:color="auto"/>
      </w:divBdr>
    </w:div>
    <w:div w:id="1872643034">
      <w:bodyDiv w:val="1"/>
      <w:marLeft w:val="0"/>
      <w:marRight w:val="0"/>
      <w:marTop w:val="0"/>
      <w:marBottom w:val="0"/>
      <w:divBdr>
        <w:top w:val="none" w:sz="0" w:space="0" w:color="auto"/>
        <w:left w:val="none" w:sz="0" w:space="0" w:color="auto"/>
        <w:bottom w:val="none" w:sz="0" w:space="0" w:color="auto"/>
        <w:right w:val="none" w:sz="0" w:space="0" w:color="auto"/>
      </w:divBdr>
    </w:div>
    <w:div w:id="1877279871">
      <w:bodyDiv w:val="1"/>
      <w:marLeft w:val="0"/>
      <w:marRight w:val="0"/>
      <w:marTop w:val="0"/>
      <w:marBottom w:val="0"/>
      <w:divBdr>
        <w:top w:val="none" w:sz="0" w:space="0" w:color="auto"/>
        <w:left w:val="none" w:sz="0" w:space="0" w:color="auto"/>
        <w:bottom w:val="none" w:sz="0" w:space="0" w:color="auto"/>
        <w:right w:val="none" w:sz="0" w:space="0" w:color="auto"/>
      </w:divBdr>
    </w:div>
    <w:div w:id="1881815236">
      <w:bodyDiv w:val="1"/>
      <w:marLeft w:val="0"/>
      <w:marRight w:val="0"/>
      <w:marTop w:val="0"/>
      <w:marBottom w:val="0"/>
      <w:divBdr>
        <w:top w:val="none" w:sz="0" w:space="0" w:color="auto"/>
        <w:left w:val="none" w:sz="0" w:space="0" w:color="auto"/>
        <w:bottom w:val="none" w:sz="0" w:space="0" w:color="auto"/>
        <w:right w:val="none" w:sz="0" w:space="0" w:color="auto"/>
      </w:divBdr>
    </w:div>
    <w:div w:id="1938293793">
      <w:bodyDiv w:val="1"/>
      <w:marLeft w:val="0"/>
      <w:marRight w:val="0"/>
      <w:marTop w:val="0"/>
      <w:marBottom w:val="0"/>
      <w:divBdr>
        <w:top w:val="none" w:sz="0" w:space="0" w:color="auto"/>
        <w:left w:val="none" w:sz="0" w:space="0" w:color="auto"/>
        <w:bottom w:val="none" w:sz="0" w:space="0" w:color="auto"/>
        <w:right w:val="none" w:sz="0" w:space="0" w:color="auto"/>
      </w:divBdr>
    </w:div>
    <w:div w:id="1992251791">
      <w:bodyDiv w:val="1"/>
      <w:marLeft w:val="0"/>
      <w:marRight w:val="0"/>
      <w:marTop w:val="0"/>
      <w:marBottom w:val="0"/>
      <w:divBdr>
        <w:top w:val="none" w:sz="0" w:space="0" w:color="auto"/>
        <w:left w:val="none" w:sz="0" w:space="0" w:color="auto"/>
        <w:bottom w:val="none" w:sz="0" w:space="0" w:color="auto"/>
        <w:right w:val="none" w:sz="0" w:space="0" w:color="auto"/>
      </w:divBdr>
    </w:div>
    <w:div w:id="2000498024">
      <w:bodyDiv w:val="1"/>
      <w:marLeft w:val="0"/>
      <w:marRight w:val="0"/>
      <w:marTop w:val="0"/>
      <w:marBottom w:val="0"/>
      <w:divBdr>
        <w:top w:val="none" w:sz="0" w:space="0" w:color="auto"/>
        <w:left w:val="none" w:sz="0" w:space="0" w:color="auto"/>
        <w:bottom w:val="none" w:sz="0" w:space="0" w:color="auto"/>
        <w:right w:val="none" w:sz="0" w:space="0" w:color="auto"/>
      </w:divBdr>
    </w:div>
    <w:div w:id="2014532283">
      <w:bodyDiv w:val="1"/>
      <w:marLeft w:val="0"/>
      <w:marRight w:val="0"/>
      <w:marTop w:val="0"/>
      <w:marBottom w:val="0"/>
      <w:divBdr>
        <w:top w:val="none" w:sz="0" w:space="0" w:color="auto"/>
        <w:left w:val="none" w:sz="0" w:space="0" w:color="auto"/>
        <w:bottom w:val="none" w:sz="0" w:space="0" w:color="auto"/>
        <w:right w:val="none" w:sz="0" w:space="0" w:color="auto"/>
      </w:divBdr>
    </w:div>
    <w:div w:id="2015111265">
      <w:bodyDiv w:val="1"/>
      <w:marLeft w:val="0"/>
      <w:marRight w:val="0"/>
      <w:marTop w:val="0"/>
      <w:marBottom w:val="0"/>
      <w:divBdr>
        <w:top w:val="none" w:sz="0" w:space="0" w:color="auto"/>
        <w:left w:val="none" w:sz="0" w:space="0" w:color="auto"/>
        <w:bottom w:val="none" w:sz="0" w:space="0" w:color="auto"/>
        <w:right w:val="none" w:sz="0" w:space="0" w:color="auto"/>
      </w:divBdr>
    </w:div>
    <w:div w:id="2046057229">
      <w:bodyDiv w:val="1"/>
      <w:marLeft w:val="0"/>
      <w:marRight w:val="0"/>
      <w:marTop w:val="0"/>
      <w:marBottom w:val="0"/>
      <w:divBdr>
        <w:top w:val="none" w:sz="0" w:space="0" w:color="auto"/>
        <w:left w:val="none" w:sz="0" w:space="0" w:color="auto"/>
        <w:bottom w:val="none" w:sz="0" w:space="0" w:color="auto"/>
        <w:right w:val="none" w:sz="0" w:space="0" w:color="auto"/>
      </w:divBdr>
    </w:div>
    <w:div w:id="2062751760">
      <w:bodyDiv w:val="1"/>
      <w:marLeft w:val="0"/>
      <w:marRight w:val="0"/>
      <w:marTop w:val="0"/>
      <w:marBottom w:val="0"/>
      <w:divBdr>
        <w:top w:val="none" w:sz="0" w:space="0" w:color="auto"/>
        <w:left w:val="none" w:sz="0" w:space="0" w:color="auto"/>
        <w:bottom w:val="none" w:sz="0" w:space="0" w:color="auto"/>
        <w:right w:val="none" w:sz="0" w:space="0" w:color="auto"/>
      </w:divBdr>
    </w:div>
    <w:div w:id="2081247819">
      <w:bodyDiv w:val="1"/>
      <w:marLeft w:val="0"/>
      <w:marRight w:val="0"/>
      <w:marTop w:val="0"/>
      <w:marBottom w:val="0"/>
      <w:divBdr>
        <w:top w:val="none" w:sz="0" w:space="0" w:color="auto"/>
        <w:left w:val="none" w:sz="0" w:space="0" w:color="auto"/>
        <w:bottom w:val="none" w:sz="0" w:space="0" w:color="auto"/>
        <w:right w:val="none" w:sz="0" w:space="0" w:color="auto"/>
      </w:divBdr>
    </w:div>
    <w:div w:id="2112314511">
      <w:bodyDiv w:val="1"/>
      <w:marLeft w:val="0"/>
      <w:marRight w:val="0"/>
      <w:marTop w:val="0"/>
      <w:marBottom w:val="0"/>
      <w:divBdr>
        <w:top w:val="none" w:sz="0" w:space="0" w:color="auto"/>
        <w:left w:val="none" w:sz="0" w:space="0" w:color="auto"/>
        <w:bottom w:val="none" w:sz="0" w:space="0" w:color="auto"/>
        <w:right w:val="none" w:sz="0" w:space="0" w:color="auto"/>
      </w:divBdr>
      <w:divsChild>
        <w:div w:id="411319768">
          <w:marLeft w:val="0"/>
          <w:marRight w:val="0"/>
          <w:marTop w:val="120"/>
          <w:marBottom w:val="0"/>
          <w:divBdr>
            <w:top w:val="none" w:sz="0" w:space="0" w:color="auto"/>
            <w:left w:val="none" w:sz="0" w:space="0" w:color="auto"/>
            <w:bottom w:val="none" w:sz="0" w:space="0" w:color="auto"/>
            <w:right w:val="none" w:sz="0" w:space="0" w:color="auto"/>
          </w:divBdr>
          <w:divsChild>
            <w:div w:id="1671366167">
              <w:marLeft w:val="0"/>
              <w:marRight w:val="0"/>
              <w:marTop w:val="0"/>
              <w:marBottom w:val="0"/>
              <w:divBdr>
                <w:top w:val="none" w:sz="0" w:space="0" w:color="auto"/>
                <w:left w:val="none" w:sz="0" w:space="0" w:color="auto"/>
                <w:bottom w:val="none" w:sz="0" w:space="0" w:color="auto"/>
                <w:right w:val="none" w:sz="0" w:space="0" w:color="auto"/>
              </w:divBdr>
              <w:divsChild>
                <w:div w:id="1010257601">
                  <w:marLeft w:val="0"/>
                  <w:marRight w:val="0"/>
                  <w:marTop w:val="0"/>
                  <w:marBottom w:val="0"/>
                  <w:divBdr>
                    <w:top w:val="none" w:sz="0" w:space="0" w:color="auto"/>
                    <w:left w:val="none" w:sz="0" w:space="0" w:color="auto"/>
                    <w:bottom w:val="none" w:sz="0" w:space="0" w:color="auto"/>
                    <w:right w:val="none" w:sz="0" w:space="0" w:color="auto"/>
                  </w:divBdr>
                  <w:divsChild>
                    <w:div w:id="191113804">
                      <w:marLeft w:val="0"/>
                      <w:marRight w:val="0"/>
                      <w:marTop w:val="0"/>
                      <w:marBottom w:val="0"/>
                      <w:divBdr>
                        <w:top w:val="none" w:sz="0" w:space="0" w:color="auto"/>
                        <w:left w:val="none" w:sz="0" w:space="0" w:color="auto"/>
                        <w:bottom w:val="none" w:sz="0" w:space="0" w:color="auto"/>
                        <w:right w:val="none" w:sz="0" w:space="0" w:color="auto"/>
                      </w:divBdr>
                      <w:divsChild>
                        <w:div w:id="202913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422143">
      <w:bodyDiv w:val="1"/>
      <w:marLeft w:val="0"/>
      <w:marRight w:val="0"/>
      <w:marTop w:val="0"/>
      <w:marBottom w:val="0"/>
      <w:divBdr>
        <w:top w:val="none" w:sz="0" w:space="0" w:color="auto"/>
        <w:left w:val="none" w:sz="0" w:space="0" w:color="auto"/>
        <w:bottom w:val="none" w:sz="0" w:space="0" w:color="auto"/>
        <w:right w:val="none" w:sz="0" w:space="0" w:color="auto"/>
      </w:divBdr>
    </w:div>
    <w:div w:id="214670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B69F6-2B01-485A-A6D1-67F367D5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RENIHOLD</dc:creator>
  <cp:keywords/>
  <dc:description/>
  <cp:lastModifiedBy>Hazaparu, Lorena (Student)</cp:lastModifiedBy>
  <cp:revision>2</cp:revision>
  <dcterms:created xsi:type="dcterms:W3CDTF">2022-11-03T12:04:00Z</dcterms:created>
  <dcterms:modified xsi:type="dcterms:W3CDTF">2022-11-03T12:04:00Z</dcterms:modified>
</cp:coreProperties>
</file>