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C91E45" w14:textId="6D5777C7" w:rsidR="00825EAF" w:rsidRDefault="00825EAF">
      <w:pPr>
        <w:spacing w:line="360" w:lineRule="auto"/>
        <w:jc w:val="center"/>
        <w:rPr>
          <w:b/>
          <w:bCs/>
          <w:sz w:val="40"/>
          <w:szCs w:val="40"/>
        </w:rPr>
      </w:pPr>
    </w:p>
    <w:p w14:paraId="04CA92EF" w14:textId="04A08954" w:rsidR="00825EAF" w:rsidRPr="00825EAF" w:rsidRDefault="00825EAF" w:rsidP="00825EAF">
      <w:pPr>
        <w:rPr>
          <w:b/>
          <w:bCs/>
          <w:sz w:val="40"/>
          <w:szCs w:val="40"/>
          <w:lang w:val="en-IN"/>
        </w:rPr>
      </w:pPr>
      <w:r w:rsidRPr="00825EAF">
        <w:rPr>
          <w:b/>
          <w:bCs/>
          <w:noProof/>
          <w:sz w:val="40"/>
          <w:szCs w:val="40"/>
          <w:lang w:val="en-GB" w:eastAsia="en-GB"/>
        </w:rPr>
        <w:drawing>
          <wp:anchor distT="0" distB="0" distL="114300" distR="114300" simplePos="0" relativeHeight="251658240" behindDoc="0" locked="0" layoutInCell="1" allowOverlap="1" wp14:anchorId="190C37EF" wp14:editId="6B44DDF7">
            <wp:simplePos x="914400" y="1348740"/>
            <wp:positionH relativeFrom="margin">
              <wp:align>center</wp:align>
            </wp:positionH>
            <wp:positionV relativeFrom="margin">
              <wp:align>top</wp:align>
            </wp:positionV>
            <wp:extent cx="3329940" cy="975360"/>
            <wp:effectExtent l="0" t="0" r="3810" b="0"/>
            <wp:wrapSquare wrapText="bothSides"/>
            <wp:docPr id="14230679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29940" cy="975360"/>
                    </a:xfrm>
                    <a:prstGeom prst="rect">
                      <a:avLst/>
                    </a:prstGeom>
                    <a:noFill/>
                    <a:ln>
                      <a:noFill/>
                    </a:ln>
                  </pic:spPr>
                </pic:pic>
              </a:graphicData>
            </a:graphic>
          </wp:anchor>
        </w:drawing>
      </w:r>
    </w:p>
    <w:p w14:paraId="233E711B" w14:textId="77777777" w:rsidR="00825EAF" w:rsidRDefault="00825EAF" w:rsidP="00825EAF">
      <w:pPr>
        <w:rPr>
          <w:b/>
          <w:bCs/>
          <w:sz w:val="40"/>
          <w:szCs w:val="40"/>
          <w:lang w:val="en-IN"/>
        </w:rPr>
      </w:pPr>
    </w:p>
    <w:p w14:paraId="282C3E43" w14:textId="77777777" w:rsidR="00E65713" w:rsidRDefault="00E65713" w:rsidP="00825EAF">
      <w:pPr>
        <w:rPr>
          <w:b/>
          <w:bCs/>
          <w:sz w:val="40"/>
          <w:szCs w:val="40"/>
          <w:lang w:val="en-IN"/>
        </w:rPr>
      </w:pPr>
    </w:p>
    <w:p w14:paraId="6A739CC2" w14:textId="0687F0C4" w:rsidR="00825EAF" w:rsidRPr="00825EAF" w:rsidRDefault="00825EAF" w:rsidP="00E65713">
      <w:pPr>
        <w:jc w:val="center"/>
        <w:rPr>
          <w:b/>
          <w:bCs/>
          <w:sz w:val="40"/>
          <w:szCs w:val="40"/>
          <w:lang w:val="en-IN"/>
        </w:rPr>
      </w:pPr>
      <w:r w:rsidRPr="00825EAF">
        <w:rPr>
          <w:b/>
          <w:bCs/>
          <w:sz w:val="40"/>
          <w:szCs w:val="40"/>
          <w:lang w:val="en-IN"/>
        </w:rPr>
        <w:t xml:space="preserve">Student Name: </w:t>
      </w:r>
      <w:proofErr w:type="spellStart"/>
      <w:r w:rsidRPr="00825EAF">
        <w:rPr>
          <w:b/>
          <w:bCs/>
          <w:sz w:val="40"/>
          <w:szCs w:val="40"/>
          <w:lang w:val="en-IN"/>
        </w:rPr>
        <w:t>Kavya</w:t>
      </w:r>
      <w:proofErr w:type="spellEnd"/>
      <w:r w:rsidRPr="00825EAF">
        <w:rPr>
          <w:b/>
          <w:bCs/>
          <w:sz w:val="40"/>
          <w:szCs w:val="40"/>
          <w:lang w:val="en-IN"/>
        </w:rPr>
        <w:t xml:space="preserve"> Raghuraman</w:t>
      </w:r>
    </w:p>
    <w:p w14:paraId="7051B8AF" w14:textId="77777777" w:rsidR="00825EAF" w:rsidRPr="00825EAF" w:rsidRDefault="00825EAF" w:rsidP="00825EAF">
      <w:pPr>
        <w:rPr>
          <w:b/>
          <w:bCs/>
          <w:sz w:val="40"/>
          <w:szCs w:val="40"/>
          <w:lang w:val="en-IN"/>
        </w:rPr>
      </w:pPr>
      <w:r w:rsidRPr="00825EAF">
        <w:rPr>
          <w:b/>
          <w:bCs/>
          <w:sz w:val="40"/>
          <w:szCs w:val="40"/>
          <w:lang w:val="en-IN"/>
        </w:rPr>
        <w:t xml:space="preserve"> </w:t>
      </w:r>
    </w:p>
    <w:p w14:paraId="4E8B319D" w14:textId="77777777" w:rsidR="00E65713" w:rsidRDefault="00E65713" w:rsidP="00E65713">
      <w:pPr>
        <w:jc w:val="center"/>
        <w:rPr>
          <w:b/>
          <w:bCs/>
          <w:sz w:val="40"/>
          <w:szCs w:val="40"/>
          <w:lang w:val="en-IN"/>
        </w:rPr>
      </w:pPr>
    </w:p>
    <w:p w14:paraId="0A26F53C" w14:textId="08EEDC6F" w:rsidR="00825EAF" w:rsidRPr="00825EAF" w:rsidRDefault="00825EAF" w:rsidP="00E65713">
      <w:pPr>
        <w:jc w:val="center"/>
        <w:rPr>
          <w:b/>
          <w:bCs/>
          <w:sz w:val="40"/>
          <w:szCs w:val="40"/>
          <w:lang w:val="en-IN"/>
        </w:rPr>
      </w:pPr>
      <w:r w:rsidRPr="00825EAF">
        <w:rPr>
          <w:b/>
          <w:bCs/>
          <w:sz w:val="40"/>
          <w:szCs w:val="40"/>
          <w:lang w:val="en-IN"/>
        </w:rPr>
        <w:t>Student ID: 2519354</w:t>
      </w:r>
    </w:p>
    <w:p w14:paraId="139AA264" w14:textId="77777777" w:rsidR="00825EAF" w:rsidRPr="00825EAF" w:rsidRDefault="00825EAF" w:rsidP="00825EAF">
      <w:pPr>
        <w:rPr>
          <w:b/>
          <w:bCs/>
          <w:sz w:val="40"/>
          <w:szCs w:val="40"/>
          <w:lang w:val="en-IN"/>
        </w:rPr>
      </w:pPr>
      <w:r w:rsidRPr="00825EAF">
        <w:rPr>
          <w:b/>
          <w:bCs/>
          <w:sz w:val="40"/>
          <w:szCs w:val="40"/>
          <w:lang w:val="en-IN"/>
        </w:rPr>
        <w:t xml:space="preserve"> </w:t>
      </w:r>
    </w:p>
    <w:p w14:paraId="0E9072D3" w14:textId="77777777" w:rsidR="00E65713" w:rsidRDefault="00E65713" w:rsidP="00825EAF">
      <w:pPr>
        <w:rPr>
          <w:b/>
          <w:bCs/>
          <w:sz w:val="40"/>
          <w:szCs w:val="40"/>
          <w:lang w:val="en-IN"/>
        </w:rPr>
      </w:pPr>
    </w:p>
    <w:p w14:paraId="2E549485" w14:textId="38C4F2A6" w:rsidR="00825EAF" w:rsidRPr="00825EAF" w:rsidRDefault="00E65713" w:rsidP="00E65713">
      <w:pPr>
        <w:jc w:val="center"/>
        <w:rPr>
          <w:b/>
          <w:bCs/>
          <w:sz w:val="40"/>
          <w:szCs w:val="40"/>
          <w:lang w:val="en-IN"/>
        </w:rPr>
      </w:pPr>
      <w:r>
        <w:rPr>
          <w:b/>
          <w:bCs/>
          <w:sz w:val="40"/>
          <w:szCs w:val="40"/>
          <w:lang w:val="en-IN"/>
        </w:rPr>
        <w:t xml:space="preserve">Module Name: Marketing </w:t>
      </w:r>
      <w:r w:rsidR="00825EAF" w:rsidRPr="00825EAF">
        <w:rPr>
          <w:b/>
          <w:bCs/>
          <w:sz w:val="40"/>
          <w:szCs w:val="40"/>
          <w:lang w:val="en-IN"/>
        </w:rPr>
        <w:t>Management</w:t>
      </w:r>
    </w:p>
    <w:p w14:paraId="7DD28303" w14:textId="77777777" w:rsidR="00825EAF" w:rsidRPr="00825EAF" w:rsidRDefault="00825EAF" w:rsidP="00825EAF">
      <w:pPr>
        <w:rPr>
          <w:b/>
          <w:bCs/>
          <w:sz w:val="40"/>
          <w:szCs w:val="40"/>
          <w:lang w:val="en-IN"/>
        </w:rPr>
      </w:pPr>
      <w:r w:rsidRPr="00825EAF">
        <w:rPr>
          <w:b/>
          <w:bCs/>
          <w:sz w:val="40"/>
          <w:szCs w:val="40"/>
          <w:lang w:val="en-IN"/>
        </w:rPr>
        <w:t xml:space="preserve"> </w:t>
      </w:r>
    </w:p>
    <w:p w14:paraId="52DD7E90" w14:textId="77777777" w:rsidR="00E65713" w:rsidRDefault="00E65713" w:rsidP="00825EAF">
      <w:pPr>
        <w:rPr>
          <w:b/>
          <w:bCs/>
          <w:sz w:val="40"/>
          <w:szCs w:val="40"/>
          <w:lang w:val="en-IN"/>
        </w:rPr>
      </w:pPr>
    </w:p>
    <w:p w14:paraId="0FF8FBFC" w14:textId="718693B5" w:rsidR="00825EAF" w:rsidRPr="00825EAF" w:rsidRDefault="00825EAF" w:rsidP="00E65713">
      <w:pPr>
        <w:jc w:val="center"/>
        <w:rPr>
          <w:b/>
          <w:bCs/>
          <w:sz w:val="40"/>
          <w:szCs w:val="40"/>
          <w:lang w:val="en-IN"/>
        </w:rPr>
      </w:pPr>
      <w:r w:rsidRPr="00825EAF">
        <w:rPr>
          <w:b/>
          <w:bCs/>
          <w:sz w:val="40"/>
          <w:szCs w:val="40"/>
          <w:lang w:val="en-IN"/>
        </w:rPr>
        <w:t>Module Code: LCMB702</w:t>
      </w:r>
      <w:r w:rsidR="0036458A">
        <w:rPr>
          <w:b/>
          <w:bCs/>
          <w:sz w:val="40"/>
          <w:szCs w:val="40"/>
          <w:lang w:val="en-IN"/>
        </w:rPr>
        <w:t>4</w:t>
      </w:r>
    </w:p>
    <w:p w14:paraId="5DE7A99E" w14:textId="77777777" w:rsidR="00825EAF" w:rsidRPr="00825EAF" w:rsidRDefault="00825EAF" w:rsidP="00825EAF">
      <w:pPr>
        <w:rPr>
          <w:b/>
          <w:bCs/>
          <w:sz w:val="40"/>
          <w:szCs w:val="40"/>
          <w:lang w:val="en-IN"/>
        </w:rPr>
      </w:pPr>
      <w:r w:rsidRPr="00825EAF">
        <w:rPr>
          <w:b/>
          <w:bCs/>
          <w:sz w:val="40"/>
          <w:szCs w:val="40"/>
          <w:lang w:val="en-IN"/>
        </w:rPr>
        <w:t xml:space="preserve"> </w:t>
      </w:r>
    </w:p>
    <w:p w14:paraId="3C526760" w14:textId="77777777" w:rsidR="00E65713" w:rsidRDefault="00E65713" w:rsidP="00E65713">
      <w:pPr>
        <w:jc w:val="center"/>
        <w:rPr>
          <w:b/>
          <w:bCs/>
          <w:sz w:val="40"/>
          <w:szCs w:val="40"/>
          <w:lang w:val="en-IN"/>
        </w:rPr>
      </w:pPr>
    </w:p>
    <w:p w14:paraId="1B62FFA5" w14:textId="0A355D8C" w:rsidR="00825EAF" w:rsidRPr="00825EAF" w:rsidRDefault="00825EAF" w:rsidP="00E65713">
      <w:pPr>
        <w:jc w:val="center"/>
        <w:rPr>
          <w:b/>
          <w:bCs/>
          <w:sz w:val="40"/>
          <w:szCs w:val="40"/>
          <w:lang w:val="en-IN"/>
        </w:rPr>
      </w:pPr>
      <w:r w:rsidRPr="00825EAF">
        <w:rPr>
          <w:b/>
          <w:bCs/>
          <w:sz w:val="40"/>
          <w:szCs w:val="40"/>
          <w:lang w:val="en-IN"/>
        </w:rPr>
        <w:t>Lecturer’s Name: La</w:t>
      </w:r>
      <w:r w:rsidR="0036458A">
        <w:rPr>
          <w:b/>
          <w:bCs/>
          <w:sz w:val="40"/>
          <w:szCs w:val="40"/>
          <w:lang w:val="en-IN"/>
        </w:rPr>
        <w:t xml:space="preserve">ila </w:t>
      </w:r>
      <w:proofErr w:type="spellStart"/>
      <w:r w:rsidR="0036458A">
        <w:rPr>
          <w:b/>
          <w:bCs/>
          <w:sz w:val="40"/>
          <w:szCs w:val="40"/>
          <w:lang w:val="en-IN"/>
        </w:rPr>
        <w:t>Maazouz</w:t>
      </w:r>
      <w:proofErr w:type="spellEnd"/>
    </w:p>
    <w:p w14:paraId="62A93373" w14:textId="4DC60674" w:rsidR="00825EAF" w:rsidRPr="00825EAF" w:rsidRDefault="00825EAF" w:rsidP="00825EAF">
      <w:pPr>
        <w:rPr>
          <w:b/>
          <w:bCs/>
          <w:sz w:val="40"/>
          <w:szCs w:val="40"/>
          <w:lang w:val="en-IN"/>
        </w:rPr>
      </w:pPr>
      <w:r w:rsidRPr="00825EAF">
        <w:rPr>
          <w:b/>
          <w:bCs/>
          <w:sz w:val="40"/>
          <w:szCs w:val="40"/>
          <w:lang w:val="en-IN"/>
        </w:rPr>
        <w:t xml:space="preserve"> </w:t>
      </w:r>
    </w:p>
    <w:p w14:paraId="4F9B1104" w14:textId="1027A550" w:rsidR="00825EAF" w:rsidRDefault="00825EAF">
      <w:pPr>
        <w:rPr>
          <w:b/>
          <w:bCs/>
          <w:sz w:val="40"/>
          <w:szCs w:val="40"/>
        </w:rPr>
      </w:pPr>
    </w:p>
    <w:p w14:paraId="0D220647" w14:textId="77777777" w:rsidR="00597F39" w:rsidRDefault="00597F39">
      <w:pPr>
        <w:spacing w:line="360" w:lineRule="auto"/>
        <w:jc w:val="center"/>
        <w:rPr>
          <w:b/>
          <w:bCs/>
          <w:sz w:val="40"/>
          <w:szCs w:val="40"/>
        </w:rPr>
      </w:pPr>
    </w:p>
    <w:p w14:paraId="579B37CC" w14:textId="77777777" w:rsidR="00597F39" w:rsidRDefault="00597F39">
      <w:pPr>
        <w:spacing w:line="360" w:lineRule="auto"/>
        <w:jc w:val="center"/>
        <w:rPr>
          <w:b/>
          <w:bCs/>
          <w:sz w:val="40"/>
          <w:szCs w:val="40"/>
        </w:rPr>
      </w:pPr>
    </w:p>
    <w:p w14:paraId="2B1D2EAC" w14:textId="37C606F7" w:rsidR="007E081C" w:rsidRDefault="007E081C" w:rsidP="00E65713">
      <w:pPr>
        <w:spacing w:line="360" w:lineRule="auto"/>
        <w:rPr>
          <w:b/>
          <w:bCs/>
          <w:sz w:val="40"/>
          <w:szCs w:val="40"/>
        </w:rPr>
      </w:pPr>
    </w:p>
    <w:p w14:paraId="19943DF9" w14:textId="7B921C8F" w:rsidR="007E081C" w:rsidRDefault="007E081C">
      <w:pPr>
        <w:spacing w:line="360" w:lineRule="auto"/>
        <w:jc w:val="both"/>
        <w:rPr>
          <w:b/>
          <w:bCs/>
          <w:sz w:val="24"/>
          <w:szCs w:val="24"/>
        </w:rPr>
      </w:pPr>
    </w:p>
    <w:sdt>
      <w:sdtPr>
        <w:rPr>
          <w:rFonts w:ascii="Arial" w:eastAsia="Arial" w:hAnsi="Arial" w:cs="Arial"/>
          <w:b/>
          <w:bCs/>
          <w:color w:val="auto"/>
          <w:sz w:val="28"/>
          <w:szCs w:val="28"/>
          <w:lang w:val="en" w:eastAsia="en-IN"/>
        </w:rPr>
        <w:id w:val="834724766"/>
        <w:docPartObj>
          <w:docPartGallery w:val="Table of Contents"/>
          <w:docPartUnique/>
        </w:docPartObj>
      </w:sdtPr>
      <w:sdtEndPr>
        <w:rPr>
          <w:noProof/>
          <w:sz w:val="24"/>
          <w:szCs w:val="24"/>
        </w:rPr>
      </w:sdtEndPr>
      <w:sdtContent>
        <w:p w14:paraId="19352C50" w14:textId="2646E4CC" w:rsidR="00597F39" w:rsidRPr="00597F39" w:rsidRDefault="00597F39" w:rsidP="00597F39">
          <w:pPr>
            <w:pStyle w:val="TOCHeading"/>
            <w:spacing w:line="360" w:lineRule="auto"/>
            <w:jc w:val="center"/>
            <w:rPr>
              <w:rFonts w:ascii="Arial" w:hAnsi="Arial" w:cs="Arial"/>
              <w:b/>
              <w:bCs/>
              <w:color w:val="auto"/>
              <w:sz w:val="28"/>
              <w:szCs w:val="28"/>
            </w:rPr>
          </w:pPr>
          <w:r w:rsidRPr="00597F39">
            <w:rPr>
              <w:rFonts w:ascii="Arial" w:hAnsi="Arial" w:cs="Arial"/>
              <w:b/>
              <w:bCs/>
              <w:color w:val="auto"/>
              <w:sz w:val="28"/>
              <w:szCs w:val="28"/>
            </w:rPr>
            <w:t>Table of Contents</w:t>
          </w:r>
        </w:p>
        <w:p w14:paraId="0A3E14D1" w14:textId="1AC0EA95" w:rsidR="00597F39" w:rsidRPr="00597F39" w:rsidRDefault="00597F39" w:rsidP="00597F39">
          <w:pPr>
            <w:pStyle w:val="TOC1"/>
            <w:tabs>
              <w:tab w:val="right" w:leader="dot" w:pos="9350"/>
            </w:tabs>
            <w:spacing w:line="360" w:lineRule="auto"/>
            <w:jc w:val="both"/>
            <w:rPr>
              <w:noProof/>
              <w:sz w:val="24"/>
              <w:szCs w:val="24"/>
            </w:rPr>
          </w:pPr>
          <w:r w:rsidRPr="00597F39">
            <w:rPr>
              <w:sz w:val="24"/>
              <w:szCs w:val="24"/>
            </w:rPr>
            <w:fldChar w:fldCharType="begin"/>
          </w:r>
          <w:r w:rsidRPr="00597F39">
            <w:rPr>
              <w:sz w:val="24"/>
              <w:szCs w:val="24"/>
            </w:rPr>
            <w:instrText xml:space="preserve"> TOC \o "1-3" \h \z \u </w:instrText>
          </w:r>
          <w:r w:rsidRPr="00597F39">
            <w:rPr>
              <w:sz w:val="24"/>
              <w:szCs w:val="24"/>
            </w:rPr>
            <w:fldChar w:fldCharType="separate"/>
          </w:r>
          <w:hyperlink w:anchor="_Toc226217788" w:history="1">
            <w:r w:rsidRPr="00597F39">
              <w:rPr>
                <w:rStyle w:val="Hyperlink"/>
                <w:noProof/>
                <w:color w:val="auto"/>
                <w:sz w:val="24"/>
                <w:szCs w:val="24"/>
              </w:rPr>
              <w:t>Element 1: Poster</w:t>
            </w:r>
            <w:r w:rsidRPr="00597F39">
              <w:rPr>
                <w:noProof/>
                <w:webHidden/>
                <w:sz w:val="24"/>
                <w:szCs w:val="24"/>
              </w:rPr>
              <w:tab/>
            </w:r>
            <w:r w:rsidRPr="00597F39">
              <w:rPr>
                <w:noProof/>
                <w:webHidden/>
                <w:sz w:val="24"/>
                <w:szCs w:val="24"/>
              </w:rPr>
              <w:fldChar w:fldCharType="begin"/>
            </w:r>
            <w:r w:rsidRPr="00597F39">
              <w:rPr>
                <w:noProof/>
                <w:webHidden/>
                <w:sz w:val="24"/>
                <w:szCs w:val="24"/>
              </w:rPr>
              <w:instrText xml:space="preserve"> PAGEREF _Toc226217788 \h </w:instrText>
            </w:r>
            <w:r w:rsidRPr="00597F39">
              <w:rPr>
                <w:noProof/>
                <w:webHidden/>
                <w:sz w:val="24"/>
                <w:szCs w:val="24"/>
              </w:rPr>
            </w:r>
            <w:r w:rsidRPr="00597F39">
              <w:rPr>
                <w:noProof/>
                <w:webHidden/>
                <w:sz w:val="24"/>
                <w:szCs w:val="24"/>
              </w:rPr>
              <w:fldChar w:fldCharType="separate"/>
            </w:r>
            <w:r w:rsidRPr="00597F39">
              <w:rPr>
                <w:noProof/>
                <w:webHidden/>
                <w:sz w:val="24"/>
                <w:szCs w:val="24"/>
              </w:rPr>
              <w:t>3</w:t>
            </w:r>
            <w:r w:rsidRPr="00597F39">
              <w:rPr>
                <w:noProof/>
                <w:webHidden/>
                <w:sz w:val="24"/>
                <w:szCs w:val="24"/>
              </w:rPr>
              <w:fldChar w:fldCharType="end"/>
            </w:r>
          </w:hyperlink>
        </w:p>
        <w:p w14:paraId="0AB149EE" w14:textId="2DE213D4" w:rsidR="00597F39" w:rsidRPr="00597F39" w:rsidRDefault="007A01AD" w:rsidP="00597F39">
          <w:pPr>
            <w:pStyle w:val="TOC1"/>
            <w:tabs>
              <w:tab w:val="right" w:leader="dot" w:pos="9350"/>
            </w:tabs>
            <w:spacing w:line="360" w:lineRule="auto"/>
            <w:jc w:val="both"/>
            <w:rPr>
              <w:noProof/>
              <w:sz w:val="24"/>
              <w:szCs w:val="24"/>
            </w:rPr>
          </w:pPr>
          <w:hyperlink w:anchor="_Toc226217789" w:history="1">
            <w:r w:rsidR="00597F39" w:rsidRPr="00597F39">
              <w:rPr>
                <w:rStyle w:val="Hyperlink"/>
                <w:noProof/>
                <w:color w:val="auto"/>
                <w:sz w:val="24"/>
                <w:szCs w:val="24"/>
              </w:rPr>
              <w:t>Element 2: STDP analysis</w:t>
            </w:r>
            <w:r w:rsidR="00597F39" w:rsidRPr="00597F39">
              <w:rPr>
                <w:noProof/>
                <w:webHidden/>
                <w:sz w:val="24"/>
                <w:szCs w:val="24"/>
              </w:rPr>
              <w:tab/>
            </w:r>
            <w:r w:rsidR="00597F39" w:rsidRPr="00597F39">
              <w:rPr>
                <w:noProof/>
                <w:webHidden/>
                <w:sz w:val="24"/>
                <w:szCs w:val="24"/>
              </w:rPr>
              <w:fldChar w:fldCharType="begin"/>
            </w:r>
            <w:r w:rsidR="00597F39" w:rsidRPr="00597F39">
              <w:rPr>
                <w:noProof/>
                <w:webHidden/>
                <w:sz w:val="24"/>
                <w:szCs w:val="24"/>
              </w:rPr>
              <w:instrText xml:space="preserve"> PAGEREF _Toc226217789 \h </w:instrText>
            </w:r>
            <w:r w:rsidR="00597F39" w:rsidRPr="00597F39">
              <w:rPr>
                <w:noProof/>
                <w:webHidden/>
                <w:sz w:val="24"/>
                <w:szCs w:val="24"/>
              </w:rPr>
            </w:r>
            <w:r w:rsidR="00597F39" w:rsidRPr="00597F39">
              <w:rPr>
                <w:noProof/>
                <w:webHidden/>
                <w:sz w:val="24"/>
                <w:szCs w:val="24"/>
              </w:rPr>
              <w:fldChar w:fldCharType="separate"/>
            </w:r>
            <w:r w:rsidR="00597F39" w:rsidRPr="00597F39">
              <w:rPr>
                <w:noProof/>
                <w:webHidden/>
                <w:sz w:val="24"/>
                <w:szCs w:val="24"/>
              </w:rPr>
              <w:t>3</w:t>
            </w:r>
            <w:r w:rsidR="00597F39" w:rsidRPr="00597F39">
              <w:rPr>
                <w:noProof/>
                <w:webHidden/>
                <w:sz w:val="24"/>
                <w:szCs w:val="24"/>
              </w:rPr>
              <w:fldChar w:fldCharType="end"/>
            </w:r>
          </w:hyperlink>
        </w:p>
        <w:p w14:paraId="4E6DE52F" w14:textId="31A49F2B" w:rsidR="00597F39" w:rsidRPr="00597F39" w:rsidRDefault="007A01AD" w:rsidP="00597F39">
          <w:pPr>
            <w:pStyle w:val="TOC1"/>
            <w:tabs>
              <w:tab w:val="right" w:leader="dot" w:pos="9350"/>
            </w:tabs>
            <w:spacing w:line="360" w:lineRule="auto"/>
            <w:jc w:val="both"/>
            <w:rPr>
              <w:noProof/>
              <w:sz w:val="24"/>
              <w:szCs w:val="24"/>
            </w:rPr>
          </w:pPr>
          <w:hyperlink w:anchor="_Toc226217790" w:history="1">
            <w:r w:rsidR="00597F39" w:rsidRPr="00597F39">
              <w:rPr>
                <w:rStyle w:val="Hyperlink"/>
                <w:noProof/>
                <w:color w:val="auto"/>
                <w:sz w:val="24"/>
                <w:szCs w:val="24"/>
              </w:rPr>
              <w:t>Element 3: Marketing Mix</w:t>
            </w:r>
            <w:r w:rsidR="00597F39" w:rsidRPr="00597F39">
              <w:rPr>
                <w:noProof/>
                <w:webHidden/>
                <w:sz w:val="24"/>
                <w:szCs w:val="24"/>
              </w:rPr>
              <w:tab/>
            </w:r>
            <w:r w:rsidR="00597F39" w:rsidRPr="00597F39">
              <w:rPr>
                <w:noProof/>
                <w:webHidden/>
                <w:sz w:val="24"/>
                <w:szCs w:val="24"/>
              </w:rPr>
              <w:fldChar w:fldCharType="begin"/>
            </w:r>
            <w:r w:rsidR="00597F39" w:rsidRPr="00597F39">
              <w:rPr>
                <w:noProof/>
                <w:webHidden/>
                <w:sz w:val="24"/>
                <w:szCs w:val="24"/>
              </w:rPr>
              <w:instrText xml:space="preserve"> PAGEREF _Toc226217790 \h </w:instrText>
            </w:r>
            <w:r w:rsidR="00597F39" w:rsidRPr="00597F39">
              <w:rPr>
                <w:noProof/>
                <w:webHidden/>
                <w:sz w:val="24"/>
                <w:szCs w:val="24"/>
              </w:rPr>
            </w:r>
            <w:r w:rsidR="00597F39" w:rsidRPr="00597F39">
              <w:rPr>
                <w:noProof/>
                <w:webHidden/>
                <w:sz w:val="24"/>
                <w:szCs w:val="24"/>
              </w:rPr>
              <w:fldChar w:fldCharType="separate"/>
            </w:r>
            <w:r w:rsidR="00597F39" w:rsidRPr="00597F39">
              <w:rPr>
                <w:noProof/>
                <w:webHidden/>
                <w:sz w:val="24"/>
                <w:szCs w:val="24"/>
              </w:rPr>
              <w:t>7</w:t>
            </w:r>
            <w:r w:rsidR="00597F39" w:rsidRPr="00597F39">
              <w:rPr>
                <w:noProof/>
                <w:webHidden/>
                <w:sz w:val="24"/>
                <w:szCs w:val="24"/>
              </w:rPr>
              <w:fldChar w:fldCharType="end"/>
            </w:r>
          </w:hyperlink>
        </w:p>
        <w:p w14:paraId="68FE1EFA" w14:textId="70E6ED8E" w:rsidR="00597F39" w:rsidRPr="00597F39" w:rsidRDefault="007A01AD" w:rsidP="00597F39">
          <w:pPr>
            <w:pStyle w:val="TOC1"/>
            <w:tabs>
              <w:tab w:val="right" w:leader="dot" w:pos="9350"/>
            </w:tabs>
            <w:spacing w:line="360" w:lineRule="auto"/>
            <w:jc w:val="both"/>
            <w:rPr>
              <w:noProof/>
              <w:sz w:val="24"/>
              <w:szCs w:val="24"/>
            </w:rPr>
          </w:pPr>
          <w:hyperlink w:anchor="_Toc226217791" w:history="1">
            <w:r w:rsidR="00597F39" w:rsidRPr="00597F39">
              <w:rPr>
                <w:rStyle w:val="Hyperlink"/>
                <w:noProof/>
                <w:color w:val="auto"/>
                <w:sz w:val="24"/>
                <w:szCs w:val="24"/>
              </w:rPr>
              <w:t>Element 4: Reflection</w:t>
            </w:r>
            <w:r w:rsidR="00597F39" w:rsidRPr="00597F39">
              <w:rPr>
                <w:noProof/>
                <w:webHidden/>
                <w:sz w:val="24"/>
                <w:szCs w:val="24"/>
              </w:rPr>
              <w:tab/>
            </w:r>
            <w:r w:rsidR="00597F39" w:rsidRPr="00597F39">
              <w:rPr>
                <w:noProof/>
                <w:webHidden/>
                <w:sz w:val="24"/>
                <w:szCs w:val="24"/>
              </w:rPr>
              <w:fldChar w:fldCharType="begin"/>
            </w:r>
            <w:r w:rsidR="00597F39" w:rsidRPr="00597F39">
              <w:rPr>
                <w:noProof/>
                <w:webHidden/>
                <w:sz w:val="24"/>
                <w:szCs w:val="24"/>
              </w:rPr>
              <w:instrText xml:space="preserve"> PAGEREF _Toc226217791 \h </w:instrText>
            </w:r>
            <w:r w:rsidR="00597F39" w:rsidRPr="00597F39">
              <w:rPr>
                <w:noProof/>
                <w:webHidden/>
                <w:sz w:val="24"/>
                <w:szCs w:val="24"/>
              </w:rPr>
            </w:r>
            <w:r w:rsidR="00597F39" w:rsidRPr="00597F39">
              <w:rPr>
                <w:noProof/>
                <w:webHidden/>
                <w:sz w:val="24"/>
                <w:szCs w:val="24"/>
              </w:rPr>
              <w:fldChar w:fldCharType="separate"/>
            </w:r>
            <w:r w:rsidR="00597F39" w:rsidRPr="00597F39">
              <w:rPr>
                <w:noProof/>
                <w:webHidden/>
                <w:sz w:val="24"/>
                <w:szCs w:val="24"/>
              </w:rPr>
              <w:t>11</w:t>
            </w:r>
            <w:r w:rsidR="00597F39" w:rsidRPr="00597F39">
              <w:rPr>
                <w:noProof/>
                <w:webHidden/>
                <w:sz w:val="24"/>
                <w:szCs w:val="24"/>
              </w:rPr>
              <w:fldChar w:fldCharType="end"/>
            </w:r>
          </w:hyperlink>
        </w:p>
        <w:p w14:paraId="77F75407" w14:textId="0312EFE4" w:rsidR="00597F39" w:rsidRPr="00597F39" w:rsidRDefault="007A01AD" w:rsidP="00597F39">
          <w:pPr>
            <w:pStyle w:val="TOC1"/>
            <w:tabs>
              <w:tab w:val="right" w:leader="dot" w:pos="9350"/>
            </w:tabs>
            <w:spacing w:line="360" w:lineRule="auto"/>
            <w:jc w:val="both"/>
            <w:rPr>
              <w:noProof/>
              <w:sz w:val="24"/>
              <w:szCs w:val="24"/>
            </w:rPr>
          </w:pPr>
          <w:hyperlink w:anchor="_Toc226217792" w:history="1">
            <w:r w:rsidR="00597F39" w:rsidRPr="00597F39">
              <w:rPr>
                <w:rStyle w:val="Hyperlink"/>
                <w:noProof/>
                <w:color w:val="auto"/>
                <w:sz w:val="24"/>
                <w:szCs w:val="24"/>
              </w:rPr>
              <w:t>References</w:t>
            </w:r>
            <w:r w:rsidR="00597F39" w:rsidRPr="00597F39">
              <w:rPr>
                <w:noProof/>
                <w:webHidden/>
                <w:sz w:val="24"/>
                <w:szCs w:val="24"/>
              </w:rPr>
              <w:tab/>
            </w:r>
            <w:r w:rsidR="00597F39" w:rsidRPr="00597F39">
              <w:rPr>
                <w:noProof/>
                <w:webHidden/>
                <w:sz w:val="24"/>
                <w:szCs w:val="24"/>
              </w:rPr>
              <w:fldChar w:fldCharType="begin"/>
            </w:r>
            <w:r w:rsidR="00597F39" w:rsidRPr="00597F39">
              <w:rPr>
                <w:noProof/>
                <w:webHidden/>
                <w:sz w:val="24"/>
                <w:szCs w:val="24"/>
              </w:rPr>
              <w:instrText xml:space="preserve"> PAGEREF _Toc226217792 \h </w:instrText>
            </w:r>
            <w:r w:rsidR="00597F39" w:rsidRPr="00597F39">
              <w:rPr>
                <w:noProof/>
                <w:webHidden/>
                <w:sz w:val="24"/>
                <w:szCs w:val="24"/>
              </w:rPr>
            </w:r>
            <w:r w:rsidR="00597F39" w:rsidRPr="00597F39">
              <w:rPr>
                <w:noProof/>
                <w:webHidden/>
                <w:sz w:val="24"/>
                <w:szCs w:val="24"/>
              </w:rPr>
              <w:fldChar w:fldCharType="separate"/>
            </w:r>
            <w:r w:rsidR="00597F39" w:rsidRPr="00597F39">
              <w:rPr>
                <w:noProof/>
                <w:webHidden/>
                <w:sz w:val="24"/>
                <w:szCs w:val="24"/>
              </w:rPr>
              <w:t>13</w:t>
            </w:r>
            <w:r w:rsidR="00597F39" w:rsidRPr="00597F39">
              <w:rPr>
                <w:noProof/>
                <w:webHidden/>
                <w:sz w:val="24"/>
                <w:szCs w:val="24"/>
              </w:rPr>
              <w:fldChar w:fldCharType="end"/>
            </w:r>
          </w:hyperlink>
        </w:p>
        <w:p w14:paraId="27F1CAD0" w14:textId="0889B73A" w:rsidR="00597F39" w:rsidRPr="00597F39" w:rsidRDefault="00597F39" w:rsidP="00597F39">
          <w:pPr>
            <w:spacing w:line="360" w:lineRule="auto"/>
            <w:jc w:val="both"/>
            <w:rPr>
              <w:sz w:val="24"/>
              <w:szCs w:val="24"/>
            </w:rPr>
          </w:pPr>
          <w:r w:rsidRPr="00597F39">
            <w:rPr>
              <w:b/>
              <w:bCs/>
              <w:noProof/>
              <w:sz w:val="24"/>
              <w:szCs w:val="24"/>
            </w:rPr>
            <w:fldChar w:fldCharType="end"/>
          </w:r>
        </w:p>
      </w:sdtContent>
    </w:sdt>
    <w:p w14:paraId="002ED8A2" w14:textId="77777777" w:rsidR="00597F39" w:rsidRPr="00597F39" w:rsidRDefault="00597F39" w:rsidP="00597F39">
      <w:pPr>
        <w:spacing w:line="360" w:lineRule="auto"/>
        <w:jc w:val="both"/>
        <w:rPr>
          <w:b/>
          <w:bCs/>
          <w:sz w:val="24"/>
          <w:szCs w:val="24"/>
          <w:highlight w:val="yellow"/>
        </w:rPr>
      </w:pPr>
      <w:r w:rsidRPr="00597F39">
        <w:rPr>
          <w:b/>
          <w:bCs/>
          <w:sz w:val="24"/>
          <w:szCs w:val="24"/>
          <w:highlight w:val="yellow"/>
        </w:rPr>
        <w:br w:type="page"/>
      </w:r>
    </w:p>
    <w:p w14:paraId="71B460BC" w14:textId="7EB2322B" w:rsidR="007E081C" w:rsidRDefault="007A01AD" w:rsidP="00597F39">
      <w:pPr>
        <w:pStyle w:val="Heading1"/>
      </w:pPr>
      <w:bookmarkStart w:id="0" w:name="_Toc226217788"/>
      <w:r>
        <w:lastRenderedPageBreak/>
        <w:t xml:space="preserve">Element 1: </w:t>
      </w:r>
      <w:r>
        <w:t>Poster</w:t>
      </w:r>
      <w:bookmarkEnd w:id="0"/>
    </w:p>
    <w:p w14:paraId="4C8EC29F" w14:textId="52490156" w:rsidR="00597F39" w:rsidRPr="00597F39" w:rsidRDefault="00597F39" w:rsidP="00597F39">
      <w:pPr>
        <w:spacing w:line="360" w:lineRule="auto"/>
        <w:jc w:val="center"/>
        <w:rPr>
          <w:b/>
          <w:bCs/>
          <w:sz w:val="24"/>
          <w:szCs w:val="24"/>
        </w:rPr>
      </w:pPr>
      <w:r>
        <w:rPr>
          <w:noProof/>
          <w:lang w:val="en-GB" w:eastAsia="en-GB"/>
        </w:rPr>
        <w:drawing>
          <wp:inline distT="0" distB="0" distL="0" distR="0" wp14:anchorId="5C286F80" wp14:editId="512D4F53">
            <wp:extent cx="3162300" cy="4457700"/>
            <wp:effectExtent l="0" t="0" r="0" b="0"/>
            <wp:docPr id="15413247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62300" cy="4457700"/>
                    </a:xfrm>
                    <a:prstGeom prst="rect">
                      <a:avLst/>
                    </a:prstGeom>
                    <a:noFill/>
                    <a:ln>
                      <a:noFill/>
                    </a:ln>
                  </pic:spPr>
                </pic:pic>
              </a:graphicData>
            </a:graphic>
          </wp:inline>
        </w:drawing>
      </w:r>
    </w:p>
    <w:p w14:paraId="2FF00DB3" w14:textId="77777777" w:rsidR="007E081C" w:rsidRDefault="007A01AD" w:rsidP="00597F39">
      <w:pPr>
        <w:pStyle w:val="Heading1"/>
      </w:pPr>
      <w:bookmarkStart w:id="1" w:name="_Toc226217789"/>
      <w:r>
        <w:t>Element 2: STDP analysis</w:t>
      </w:r>
      <w:bookmarkEnd w:id="1"/>
      <w:r>
        <w:t xml:space="preserve"> </w:t>
      </w:r>
    </w:p>
    <w:p w14:paraId="274A5A2E" w14:textId="77777777" w:rsidR="007E081C" w:rsidRDefault="007A01AD">
      <w:pPr>
        <w:spacing w:line="360" w:lineRule="auto"/>
        <w:jc w:val="both"/>
        <w:rPr>
          <w:sz w:val="24"/>
          <w:szCs w:val="24"/>
        </w:rPr>
      </w:pPr>
      <w:r>
        <w:rPr>
          <w:sz w:val="24"/>
          <w:szCs w:val="24"/>
        </w:rPr>
        <w:t xml:space="preserve">For Apple’s extension, detailed analysis for market segmentation, targeting, differentiation, and positioning strategies is discussed below using the STDP analysis. </w:t>
      </w:r>
    </w:p>
    <w:p w14:paraId="6A725B7E" w14:textId="77777777" w:rsidR="007E081C" w:rsidRDefault="007A01AD">
      <w:pPr>
        <w:spacing w:line="360" w:lineRule="auto"/>
        <w:jc w:val="both"/>
        <w:rPr>
          <w:sz w:val="24"/>
          <w:szCs w:val="24"/>
        </w:rPr>
      </w:pPr>
      <w:r>
        <w:rPr>
          <w:b/>
          <w:bCs/>
          <w:sz w:val="24"/>
          <w:szCs w:val="24"/>
        </w:rPr>
        <w:t>2.1 Segmentation</w:t>
      </w:r>
      <w:r>
        <w:rPr>
          <w:sz w:val="24"/>
          <w:szCs w:val="24"/>
        </w:rPr>
        <w:t xml:space="preserve"> </w:t>
      </w:r>
    </w:p>
    <w:p w14:paraId="402CE73C" w14:textId="77777777" w:rsidR="007E081C" w:rsidRDefault="007A01AD">
      <w:pPr>
        <w:spacing w:line="360" w:lineRule="auto"/>
        <w:jc w:val="both"/>
        <w:rPr>
          <w:sz w:val="24"/>
          <w:szCs w:val="24"/>
        </w:rPr>
      </w:pPr>
      <w:r>
        <w:rPr>
          <w:sz w:val="24"/>
          <w:szCs w:val="24"/>
        </w:rPr>
        <w:t xml:space="preserve">Market segmentation, as per Das and </w:t>
      </w:r>
      <w:proofErr w:type="spellStart"/>
      <w:r>
        <w:rPr>
          <w:sz w:val="24"/>
          <w:szCs w:val="24"/>
        </w:rPr>
        <w:t>N</w:t>
      </w:r>
      <w:r>
        <w:rPr>
          <w:sz w:val="24"/>
          <w:szCs w:val="24"/>
        </w:rPr>
        <w:t>ayak</w:t>
      </w:r>
      <w:proofErr w:type="spellEnd"/>
      <w:r>
        <w:rPr>
          <w:sz w:val="24"/>
          <w:szCs w:val="24"/>
        </w:rPr>
        <w:t xml:space="preserve">, (2022), refers to the division of a large market into small customer segments, the most appropriate customer base for a brand. Different subcategories, including demographic, psychographic, geographic, and </w:t>
      </w:r>
      <w:proofErr w:type="spellStart"/>
      <w:r>
        <w:rPr>
          <w:sz w:val="24"/>
          <w:szCs w:val="24"/>
        </w:rPr>
        <w:t>behavioural</w:t>
      </w:r>
      <w:proofErr w:type="spellEnd"/>
      <w:r>
        <w:rPr>
          <w:sz w:val="24"/>
          <w:szCs w:val="24"/>
        </w:rPr>
        <w:t>, are the segmentation strategies</w:t>
      </w:r>
      <w:r>
        <w:rPr>
          <w:sz w:val="24"/>
          <w:szCs w:val="24"/>
        </w:rPr>
        <w:t xml:space="preserve"> used by </w:t>
      </w:r>
      <w:proofErr w:type="spellStart"/>
      <w:r>
        <w:rPr>
          <w:sz w:val="24"/>
          <w:szCs w:val="24"/>
        </w:rPr>
        <w:t>organisations</w:t>
      </w:r>
      <w:proofErr w:type="spellEnd"/>
      <w:r>
        <w:rPr>
          <w:sz w:val="24"/>
          <w:szCs w:val="24"/>
        </w:rPr>
        <w:t>. For Apple’s extension, these segmentation strategies will be followed to evaluate the suitable market segments for the new launch of the smart health band.</w:t>
      </w:r>
    </w:p>
    <w:p w14:paraId="15AFC94F" w14:textId="77777777" w:rsidR="007E081C" w:rsidRDefault="007A01AD">
      <w:pPr>
        <w:spacing w:line="360" w:lineRule="auto"/>
        <w:jc w:val="both"/>
        <w:rPr>
          <w:b/>
          <w:bCs/>
          <w:sz w:val="24"/>
          <w:szCs w:val="24"/>
        </w:rPr>
      </w:pPr>
      <w:r>
        <w:rPr>
          <w:b/>
          <w:bCs/>
          <w:sz w:val="24"/>
          <w:szCs w:val="24"/>
        </w:rPr>
        <w:t>Demographic segmentation</w:t>
      </w:r>
    </w:p>
    <w:p w14:paraId="13CA8D61" w14:textId="77777777" w:rsidR="007E081C" w:rsidRDefault="007A01AD">
      <w:pPr>
        <w:spacing w:line="360" w:lineRule="auto"/>
        <w:jc w:val="both"/>
        <w:rPr>
          <w:sz w:val="24"/>
          <w:szCs w:val="24"/>
        </w:rPr>
      </w:pPr>
      <w:r>
        <w:rPr>
          <w:sz w:val="24"/>
          <w:szCs w:val="24"/>
        </w:rPr>
        <w:lastRenderedPageBreak/>
        <w:t>Demographic segmentation refers to the strategy tha</w:t>
      </w:r>
      <w:r>
        <w:rPr>
          <w:sz w:val="24"/>
          <w:szCs w:val="24"/>
        </w:rPr>
        <w:t xml:space="preserve">t helps </w:t>
      </w:r>
      <w:proofErr w:type="spellStart"/>
      <w:r>
        <w:rPr>
          <w:sz w:val="24"/>
          <w:szCs w:val="24"/>
        </w:rPr>
        <w:t>organisations</w:t>
      </w:r>
      <w:proofErr w:type="spellEnd"/>
      <w:r>
        <w:rPr>
          <w:sz w:val="24"/>
          <w:szCs w:val="24"/>
        </w:rPr>
        <w:t xml:space="preserve"> to divide customer segments based on their gender, age, income, and education (</w:t>
      </w:r>
      <w:proofErr w:type="spellStart"/>
      <w:r>
        <w:rPr>
          <w:sz w:val="24"/>
          <w:szCs w:val="24"/>
        </w:rPr>
        <w:t>Wigayha</w:t>
      </w:r>
      <w:proofErr w:type="spellEnd"/>
      <w:r>
        <w:rPr>
          <w:sz w:val="24"/>
          <w:szCs w:val="24"/>
        </w:rPr>
        <w:t xml:space="preserve"> </w:t>
      </w:r>
      <w:r>
        <w:rPr>
          <w:i/>
          <w:iCs/>
          <w:sz w:val="24"/>
          <w:szCs w:val="24"/>
        </w:rPr>
        <w:t>et al</w:t>
      </w:r>
      <w:r>
        <w:rPr>
          <w:sz w:val="24"/>
          <w:szCs w:val="24"/>
        </w:rPr>
        <w:t>. 2025). By using this particular segmentation strategy, appropriate customer segments for Apple’s extension can be selected based on its feat</w:t>
      </w:r>
      <w:r>
        <w:rPr>
          <w:sz w:val="24"/>
          <w:szCs w:val="24"/>
        </w:rPr>
        <w:t xml:space="preserve">ures and benefits. </w:t>
      </w:r>
      <w:proofErr w:type="spellStart"/>
      <w:r>
        <w:rPr>
          <w:sz w:val="24"/>
          <w:szCs w:val="24"/>
        </w:rPr>
        <w:t>Utilising</w:t>
      </w:r>
      <w:proofErr w:type="spellEnd"/>
      <w:r>
        <w:rPr>
          <w:sz w:val="24"/>
          <w:szCs w:val="24"/>
        </w:rPr>
        <w:t xml:space="preserve"> the segmentation strategy, customers aged between 25 and 45 would be the primary segment, and the age group of 46 to 60 would be the secondary segment. </w:t>
      </w:r>
    </w:p>
    <w:p w14:paraId="5C9E861F" w14:textId="77777777" w:rsidR="007E081C" w:rsidRDefault="007A01AD">
      <w:pPr>
        <w:spacing w:line="360" w:lineRule="auto"/>
        <w:jc w:val="both"/>
        <w:rPr>
          <w:b/>
          <w:bCs/>
          <w:sz w:val="24"/>
          <w:szCs w:val="24"/>
        </w:rPr>
      </w:pPr>
      <w:r>
        <w:rPr>
          <w:b/>
          <w:bCs/>
          <w:sz w:val="24"/>
          <w:szCs w:val="24"/>
        </w:rPr>
        <w:t xml:space="preserve">Psychographic segmentation </w:t>
      </w:r>
    </w:p>
    <w:p w14:paraId="488C42D4" w14:textId="77777777" w:rsidR="007E081C" w:rsidRDefault="007A01AD">
      <w:pPr>
        <w:spacing w:line="360" w:lineRule="auto"/>
        <w:jc w:val="both"/>
        <w:rPr>
          <w:sz w:val="24"/>
          <w:szCs w:val="24"/>
        </w:rPr>
      </w:pPr>
      <w:r>
        <w:rPr>
          <w:sz w:val="24"/>
          <w:szCs w:val="24"/>
        </w:rPr>
        <w:t>Psychographic segmentation refers to the divis</w:t>
      </w:r>
      <w:r>
        <w:rPr>
          <w:sz w:val="24"/>
          <w:szCs w:val="24"/>
        </w:rPr>
        <w:t>ion of customer segments based on their interest, attitude, values, and other psychological traits (</w:t>
      </w:r>
      <w:proofErr w:type="spellStart"/>
      <w:r>
        <w:rPr>
          <w:sz w:val="24"/>
          <w:szCs w:val="24"/>
        </w:rPr>
        <w:t>Wardana</w:t>
      </w:r>
      <w:proofErr w:type="spellEnd"/>
      <w:r>
        <w:rPr>
          <w:sz w:val="24"/>
          <w:szCs w:val="24"/>
        </w:rPr>
        <w:t xml:space="preserve"> </w:t>
      </w:r>
      <w:r>
        <w:rPr>
          <w:i/>
          <w:iCs/>
          <w:sz w:val="24"/>
          <w:szCs w:val="24"/>
        </w:rPr>
        <w:t>et al</w:t>
      </w:r>
      <w:r>
        <w:rPr>
          <w:sz w:val="24"/>
          <w:szCs w:val="24"/>
        </w:rPr>
        <w:t>. 2023). For launching Apple’s new smart health band for extension, this particular segmentation strategy will be highly beneficial in determin</w:t>
      </w:r>
      <w:r>
        <w:rPr>
          <w:sz w:val="24"/>
          <w:szCs w:val="24"/>
        </w:rPr>
        <w:t>ing different types of preferences of different types of customer groups. This can further enable the brand to select the appropriate customer groups, which will match their personality traits with the features and characteristics of the new product.</w:t>
      </w:r>
    </w:p>
    <w:p w14:paraId="47ECAA9D" w14:textId="77777777" w:rsidR="007E081C" w:rsidRDefault="007A01AD">
      <w:pPr>
        <w:spacing w:line="360" w:lineRule="auto"/>
        <w:jc w:val="both"/>
        <w:rPr>
          <w:b/>
          <w:bCs/>
          <w:sz w:val="24"/>
          <w:szCs w:val="24"/>
        </w:rPr>
      </w:pPr>
      <w:r>
        <w:rPr>
          <w:b/>
          <w:bCs/>
          <w:sz w:val="24"/>
          <w:szCs w:val="24"/>
        </w:rPr>
        <w:t>Geogr</w:t>
      </w:r>
      <w:r>
        <w:rPr>
          <w:b/>
          <w:bCs/>
          <w:sz w:val="24"/>
          <w:szCs w:val="24"/>
        </w:rPr>
        <w:t xml:space="preserve">aphic segmentation </w:t>
      </w:r>
    </w:p>
    <w:p w14:paraId="5D5A1C94" w14:textId="77777777" w:rsidR="007E081C" w:rsidRDefault="007A01AD">
      <w:pPr>
        <w:spacing w:line="360" w:lineRule="auto"/>
        <w:jc w:val="both"/>
        <w:rPr>
          <w:sz w:val="24"/>
          <w:szCs w:val="24"/>
        </w:rPr>
      </w:pPr>
      <w:r>
        <w:rPr>
          <w:sz w:val="24"/>
          <w:szCs w:val="24"/>
        </w:rPr>
        <w:t xml:space="preserve">Geographic segmentation, in the opinion of </w:t>
      </w:r>
      <w:proofErr w:type="spellStart"/>
      <w:r>
        <w:rPr>
          <w:sz w:val="24"/>
          <w:szCs w:val="24"/>
        </w:rPr>
        <w:t>Griva</w:t>
      </w:r>
      <w:proofErr w:type="spellEnd"/>
      <w:r>
        <w:rPr>
          <w:sz w:val="24"/>
          <w:szCs w:val="24"/>
        </w:rPr>
        <w:t xml:space="preserve"> </w:t>
      </w:r>
      <w:r>
        <w:rPr>
          <w:i/>
          <w:iCs/>
          <w:sz w:val="24"/>
          <w:szCs w:val="24"/>
        </w:rPr>
        <w:t>et al</w:t>
      </w:r>
      <w:r>
        <w:rPr>
          <w:sz w:val="24"/>
          <w:szCs w:val="24"/>
        </w:rPr>
        <w:t>. (2024), is considered the division of customers based on their country, living area, city, and climate. This segmentation strategy will be beneficial for Apple's new smart health b</w:t>
      </w:r>
      <w:r>
        <w:rPr>
          <w:sz w:val="24"/>
          <w:szCs w:val="24"/>
        </w:rPr>
        <w:t>and, as it will help the brand to understand the preferences of customers from different regions and climates. As a result, the brand will be able to find the most required geography regions and markets to launch the new product. Using the strategy, the pr</w:t>
      </w:r>
      <w:r>
        <w:rPr>
          <w:sz w:val="24"/>
          <w:szCs w:val="24"/>
        </w:rPr>
        <w:t xml:space="preserve">imary markets for the launch of Apple’s extension would be the US, Japan, Germany, and the UK. </w:t>
      </w:r>
    </w:p>
    <w:p w14:paraId="650747E9" w14:textId="77777777" w:rsidR="007E081C" w:rsidRDefault="007A01AD">
      <w:pPr>
        <w:spacing w:line="360" w:lineRule="auto"/>
        <w:jc w:val="both"/>
        <w:rPr>
          <w:sz w:val="24"/>
          <w:szCs w:val="24"/>
        </w:rPr>
      </w:pPr>
      <w:proofErr w:type="spellStart"/>
      <w:r>
        <w:rPr>
          <w:b/>
          <w:bCs/>
          <w:sz w:val="24"/>
          <w:szCs w:val="24"/>
        </w:rPr>
        <w:t>Behavioural</w:t>
      </w:r>
      <w:proofErr w:type="spellEnd"/>
      <w:r>
        <w:rPr>
          <w:b/>
          <w:bCs/>
          <w:sz w:val="24"/>
          <w:szCs w:val="24"/>
        </w:rPr>
        <w:t xml:space="preserve"> segmentation</w:t>
      </w:r>
      <w:r>
        <w:rPr>
          <w:sz w:val="24"/>
          <w:szCs w:val="24"/>
        </w:rPr>
        <w:t xml:space="preserve"> </w:t>
      </w:r>
    </w:p>
    <w:p w14:paraId="635E8FEE" w14:textId="77777777" w:rsidR="007E081C" w:rsidRDefault="007A01AD">
      <w:pPr>
        <w:spacing w:line="360" w:lineRule="auto"/>
        <w:jc w:val="both"/>
        <w:rPr>
          <w:sz w:val="24"/>
          <w:szCs w:val="24"/>
        </w:rPr>
      </w:pPr>
      <w:proofErr w:type="spellStart"/>
      <w:r>
        <w:rPr>
          <w:sz w:val="24"/>
          <w:szCs w:val="24"/>
        </w:rPr>
        <w:t>Behavioural</w:t>
      </w:r>
      <w:proofErr w:type="spellEnd"/>
      <w:r>
        <w:rPr>
          <w:sz w:val="24"/>
          <w:szCs w:val="24"/>
        </w:rPr>
        <w:t xml:space="preserve"> segmentation is the strategy to divide customer groups based on their purchasing </w:t>
      </w:r>
      <w:proofErr w:type="spellStart"/>
      <w:r>
        <w:rPr>
          <w:sz w:val="24"/>
          <w:szCs w:val="24"/>
        </w:rPr>
        <w:t>behaviours</w:t>
      </w:r>
      <w:proofErr w:type="spellEnd"/>
      <w:r>
        <w:rPr>
          <w:sz w:val="24"/>
          <w:szCs w:val="24"/>
        </w:rPr>
        <w:t xml:space="preserve">, patterns, and habits of interactions with other brands (Alves Gomes and </w:t>
      </w:r>
      <w:proofErr w:type="spellStart"/>
      <w:r>
        <w:rPr>
          <w:sz w:val="24"/>
          <w:szCs w:val="24"/>
        </w:rPr>
        <w:t>Meisen</w:t>
      </w:r>
      <w:proofErr w:type="spellEnd"/>
      <w:r>
        <w:rPr>
          <w:sz w:val="24"/>
          <w:szCs w:val="24"/>
        </w:rPr>
        <w:t xml:space="preserve">, 2023). Implementing the segmentation strategy will enable Apple to </w:t>
      </w:r>
      <w:proofErr w:type="spellStart"/>
      <w:r>
        <w:rPr>
          <w:sz w:val="24"/>
          <w:szCs w:val="24"/>
        </w:rPr>
        <w:t>analyse</w:t>
      </w:r>
      <w:proofErr w:type="spellEnd"/>
      <w:r>
        <w:rPr>
          <w:sz w:val="24"/>
          <w:szCs w:val="24"/>
        </w:rPr>
        <w:t xml:space="preserve"> different types of purchasing </w:t>
      </w:r>
      <w:proofErr w:type="spellStart"/>
      <w:r>
        <w:rPr>
          <w:sz w:val="24"/>
          <w:szCs w:val="24"/>
        </w:rPr>
        <w:t>behaviour</w:t>
      </w:r>
      <w:proofErr w:type="spellEnd"/>
      <w:r>
        <w:rPr>
          <w:sz w:val="24"/>
          <w:szCs w:val="24"/>
        </w:rPr>
        <w:t xml:space="preserve"> of different customer groups, which can further help to sel</w:t>
      </w:r>
      <w:r>
        <w:rPr>
          <w:sz w:val="24"/>
          <w:szCs w:val="24"/>
        </w:rPr>
        <w:t xml:space="preserve">ect the right individuals as the target market for the new product called Apple Health Pro. </w:t>
      </w:r>
    </w:p>
    <w:p w14:paraId="3DC498F1" w14:textId="77777777" w:rsidR="007E081C" w:rsidRDefault="007A01AD">
      <w:pPr>
        <w:spacing w:line="360" w:lineRule="auto"/>
        <w:jc w:val="both"/>
        <w:rPr>
          <w:b/>
          <w:bCs/>
          <w:sz w:val="24"/>
          <w:szCs w:val="24"/>
        </w:rPr>
      </w:pPr>
      <w:r>
        <w:rPr>
          <w:b/>
          <w:bCs/>
          <w:sz w:val="24"/>
          <w:szCs w:val="24"/>
        </w:rPr>
        <w:t xml:space="preserve">2.2 Targeting </w:t>
      </w:r>
    </w:p>
    <w:p w14:paraId="3A2C3C94" w14:textId="77777777" w:rsidR="007E081C" w:rsidRDefault="007A01AD">
      <w:pPr>
        <w:spacing w:line="360" w:lineRule="auto"/>
        <w:jc w:val="both"/>
        <w:rPr>
          <w:sz w:val="24"/>
          <w:szCs w:val="24"/>
        </w:rPr>
      </w:pPr>
      <w:r>
        <w:rPr>
          <w:sz w:val="24"/>
          <w:szCs w:val="24"/>
        </w:rPr>
        <w:lastRenderedPageBreak/>
        <w:t>Targeting in segmentation refers to the strategy to evaluate the most appropriate target market for a brand, a specific product or service (</w:t>
      </w:r>
      <w:proofErr w:type="spellStart"/>
      <w:r>
        <w:rPr>
          <w:sz w:val="24"/>
          <w:szCs w:val="24"/>
        </w:rPr>
        <w:t>Luthfiandana</w:t>
      </w:r>
      <w:proofErr w:type="spellEnd"/>
      <w:r>
        <w:rPr>
          <w:sz w:val="24"/>
          <w:szCs w:val="24"/>
        </w:rPr>
        <w:t xml:space="preserve"> </w:t>
      </w:r>
      <w:r>
        <w:rPr>
          <w:i/>
          <w:iCs/>
          <w:sz w:val="24"/>
          <w:szCs w:val="24"/>
        </w:rPr>
        <w:t>et al</w:t>
      </w:r>
      <w:r>
        <w:rPr>
          <w:sz w:val="24"/>
          <w:szCs w:val="24"/>
        </w:rPr>
        <w:t>. 2024). The proposed extension of Apple, called Apple Health Pro, requires a targeting strategy for a successful launch. The brand can use a differentiated targeting strategy to consider young professionals, wellness-focused tech enthusi</w:t>
      </w:r>
      <w:r>
        <w:rPr>
          <w:sz w:val="24"/>
          <w:szCs w:val="24"/>
        </w:rPr>
        <w:t>asts, and urban customers who are adopting preventive health, as well as existing Apple users, as the target customer segments. Additionally, individuals of the middle and upper-middle income group can be the most suitable target market for Apple's new sma</w:t>
      </w:r>
      <w:r>
        <w:rPr>
          <w:sz w:val="24"/>
          <w:szCs w:val="24"/>
        </w:rPr>
        <w:t>rt health band. The selected target market is considered best for Apple’s new smart health band due to the value of the individuals for high convenience, health integration, and status. Apart from that, the primary target market aged between 25 and 45 will</w:t>
      </w:r>
      <w:r>
        <w:rPr>
          <w:sz w:val="24"/>
          <w:szCs w:val="24"/>
        </w:rPr>
        <w:t xml:space="preserve"> be appropriate as they are easier to acquire than other groups. Moreover, these target individuals are most likely to purchase both the device and subscription at a time, which can further contribute to increasing the revenue of the brand. Thus, the diffe</w:t>
      </w:r>
      <w:r>
        <w:rPr>
          <w:sz w:val="24"/>
          <w:szCs w:val="24"/>
        </w:rPr>
        <w:t xml:space="preserve">rentiated targeting strategy will be the most suitable technique for Apple's extension due to its ability to encourage </w:t>
      </w:r>
      <w:proofErr w:type="spellStart"/>
      <w:r>
        <w:rPr>
          <w:sz w:val="24"/>
          <w:szCs w:val="24"/>
        </w:rPr>
        <w:t>customisation</w:t>
      </w:r>
      <w:proofErr w:type="spellEnd"/>
      <w:r>
        <w:rPr>
          <w:sz w:val="24"/>
          <w:szCs w:val="24"/>
        </w:rPr>
        <w:t xml:space="preserve"> based on the different needs of users without disrupting brand consistency. </w:t>
      </w:r>
    </w:p>
    <w:p w14:paraId="4E1CCA3D" w14:textId="77777777" w:rsidR="007E081C" w:rsidRDefault="007A01AD">
      <w:pPr>
        <w:spacing w:line="360" w:lineRule="auto"/>
        <w:jc w:val="both"/>
        <w:rPr>
          <w:b/>
          <w:bCs/>
          <w:sz w:val="24"/>
          <w:szCs w:val="24"/>
        </w:rPr>
      </w:pPr>
      <w:r>
        <w:rPr>
          <w:b/>
          <w:bCs/>
          <w:sz w:val="24"/>
          <w:szCs w:val="24"/>
        </w:rPr>
        <w:t>2.3 Differentiation</w:t>
      </w:r>
    </w:p>
    <w:p w14:paraId="41876325" w14:textId="77777777" w:rsidR="007E081C" w:rsidRDefault="007A01AD">
      <w:pPr>
        <w:spacing w:line="360" w:lineRule="auto"/>
        <w:jc w:val="both"/>
        <w:rPr>
          <w:sz w:val="24"/>
          <w:szCs w:val="24"/>
        </w:rPr>
      </w:pPr>
      <w:r>
        <w:rPr>
          <w:sz w:val="24"/>
          <w:szCs w:val="24"/>
        </w:rPr>
        <w:t xml:space="preserve">Differentiation refers to </w:t>
      </w:r>
      <w:r>
        <w:rPr>
          <w:sz w:val="24"/>
          <w:szCs w:val="24"/>
        </w:rPr>
        <w:t xml:space="preserve">the strategy used by </w:t>
      </w:r>
      <w:proofErr w:type="spellStart"/>
      <w:r>
        <w:rPr>
          <w:sz w:val="24"/>
          <w:szCs w:val="24"/>
        </w:rPr>
        <w:t>organisations</w:t>
      </w:r>
      <w:proofErr w:type="spellEnd"/>
      <w:r>
        <w:rPr>
          <w:sz w:val="24"/>
          <w:szCs w:val="24"/>
        </w:rPr>
        <w:t xml:space="preserve"> to distinguish a particular product or service from the market competitors (Noor </w:t>
      </w:r>
      <w:r>
        <w:rPr>
          <w:i/>
          <w:iCs/>
          <w:sz w:val="24"/>
          <w:szCs w:val="24"/>
        </w:rPr>
        <w:t>et al</w:t>
      </w:r>
      <w:r>
        <w:rPr>
          <w:sz w:val="24"/>
          <w:szCs w:val="24"/>
        </w:rPr>
        <w:t xml:space="preserve">. 2025). For Apple's proposed extension, the product will be differentiated from the competitors due to its AI-powered </w:t>
      </w:r>
      <w:proofErr w:type="spellStart"/>
      <w:r>
        <w:rPr>
          <w:sz w:val="24"/>
          <w:szCs w:val="24"/>
        </w:rPr>
        <w:t>personalisation</w:t>
      </w:r>
      <w:proofErr w:type="spellEnd"/>
      <w:r>
        <w:rPr>
          <w:sz w:val="24"/>
          <w:szCs w:val="24"/>
        </w:rPr>
        <w:t>,</w:t>
      </w:r>
      <w:r>
        <w:rPr>
          <w:sz w:val="24"/>
          <w:szCs w:val="24"/>
        </w:rPr>
        <w:t xml:space="preserve"> which will allow tailored recommendations for mental and physical well-being. Also, the emotional and lifestyle branding for the proposed extension will promote health empowerment and wellness, along with a premium user experience. Sustainability is also </w:t>
      </w:r>
      <w:r>
        <w:rPr>
          <w:sz w:val="24"/>
          <w:szCs w:val="24"/>
        </w:rPr>
        <w:t xml:space="preserve">considered a pillar for the distinction of the smart health band. The product will be developed using recycled and low-impact materials, aligning with sustainability and environmental responsibilities, distinguishing the product from its rivals. </w:t>
      </w:r>
    </w:p>
    <w:p w14:paraId="01F36C3F" w14:textId="77777777" w:rsidR="007E081C" w:rsidRDefault="007A01AD">
      <w:pPr>
        <w:spacing w:line="360" w:lineRule="auto"/>
        <w:jc w:val="both"/>
        <w:rPr>
          <w:sz w:val="24"/>
          <w:szCs w:val="24"/>
        </w:rPr>
      </w:pPr>
      <w:r>
        <w:rPr>
          <w:b/>
          <w:bCs/>
          <w:sz w:val="24"/>
          <w:szCs w:val="24"/>
        </w:rPr>
        <w:t>2.4 Posit</w:t>
      </w:r>
      <w:r>
        <w:rPr>
          <w:b/>
          <w:bCs/>
          <w:sz w:val="24"/>
          <w:szCs w:val="24"/>
        </w:rPr>
        <w:t>ioning</w:t>
      </w:r>
      <w:r>
        <w:rPr>
          <w:sz w:val="24"/>
          <w:szCs w:val="24"/>
        </w:rPr>
        <w:t xml:space="preserve"> </w:t>
      </w:r>
    </w:p>
    <w:p w14:paraId="728C4C47" w14:textId="77777777" w:rsidR="007E081C" w:rsidRDefault="007A01AD">
      <w:pPr>
        <w:spacing w:line="360" w:lineRule="auto"/>
        <w:jc w:val="both"/>
        <w:rPr>
          <w:sz w:val="24"/>
          <w:szCs w:val="24"/>
        </w:rPr>
      </w:pPr>
      <w:r>
        <w:rPr>
          <w:sz w:val="24"/>
          <w:szCs w:val="24"/>
        </w:rPr>
        <w:t xml:space="preserve">Positioning is considered the strategy used by </w:t>
      </w:r>
      <w:proofErr w:type="spellStart"/>
      <w:r>
        <w:rPr>
          <w:sz w:val="24"/>
          <w:szCs w:val="24"/>
        </w:rPr>
        <w:t>organisations</w:t>
      </w:r>
      <w:proofErr w:type="spellEnd"/>
      <w:r>
        <w:rPr>
          <w:sz w:val="24"/>
          <w:szCs w:val="24"/>
        </w:rPr>
        <w:t xml:space="preserve"> to develop a positive perception among consumers regarding a particular product or service to secure a strong position in the market (Hossain </w:t>
      </w:r>
      <w:r>
        <w:rPr>
          <w:i/>
          <w:iCs/>
          <w:sz w:val="24"/>
          <w:szCs w:val="24"/>
        </w:rPr>
        <w:t>et al</w:t>
      </w:r>
      <w:r>
        <w:rPr>
          <w:sz w:val="24"/>
          <w:szCs w:val="24"/>
        </w:rPr>
        <w:t xml:space="preserve">. 2024). </w:t>
      </w:r>
    </w:p>
    <w:p w14:paraId="0B57441F" w14:textId="77777777" w:rsidR="007E081C" w:rsidRDefault="007A01AD">
      <w:pPr>
        <w:spacing w:line="360" w:lineRule="auto"/>
        <w:jc w:val="center"/>
        <w:rPr>
          <w:sz w:val="24"/>
          <w:szCs w:val="24"/>
        </w:rPr>
      </w:pPr>
      <w:r>
        <w:rPr>
          <w:noProof/>
          <w:sz w:val="24"/>
          <w:szCs w:val="24"/>
          <w:lang w:val="en-GB" w:eastAsia="en-GB"/>
        </w:rPr>
        <w:lastRenderedPageBreak/>
        <w:drawing>
          <wp:inline distT="114300" distB="114300" distL="114300" distR="114300" wp14:anchorId="51279DFC" wp14:editId="77E4B5BE">
            <wp:extent cx="4795838" cy="418197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795838" cy="4181970"/>
                    </a:xfrm>
                    <a:prstGeom prst="rect">
                      <a:avLst/>
                    </a:prstGeom>
                    <a:ln/>
                  </pic:spPr>
                </pic:pic>
              </a:graphicData>
            </a:graphic>
          </wp:inline>
        </w:drawing>
      </w:r>
    </w:p>
    <w:p w14:paraId="2DDD1B46" w14:textId="0760B3F7" w:rsidR="007E081C" w:rsidRDefault="007A01AD">
      <w:pPr>
        <w:spacing w:line="360" w:lineRule="auto"/>
        <w:jc w:val="center"/>
        <w:rPr>
          <w:b/>
          <w:bCs/>
          <w:sz w:val="24"/>
          <w:szCs w:val="24"/>
        </w:rPr>
      </w:pPr>
      <w:r>
        <w:rPr>
          <w:b/>
          <w:bCs/>
          <w:sz w:val="24"/>
          <w:szCs w:val="24"/>
        </w:rPr>
        <w:t>Figure</w:t>
      </w:r>
      <w:r w:rsidR="00597F39">
        <w:rPr>
          <w:b/>
          <w:bCs/>
          <w:sz w:val="24"/>
          <w:szCs w:val="24"/>
        </w:rPr>
        <w:t xml:space="preserve"> 1</w:t>
      </w:r>
      <w:r>
        <w:rPr>
          <w:b/>
          <w:bCs/>
          <w:sz w:val="24"/>
          <w:szCs w:val="24"/>
        </w:rPr>
        <w:t>: Positioning map</w:t>
      </w:r>
    </w:p>
    <w:p w14:paraId="166C273F" w14:textId="77777777" w:rsidR="007E081C" w:rsidRDefault="007A01AD">
      <w:pPr>
        <w:spacing w:line="360" w:lineRule="auto"/>
        <w:jc w:val="center"/>
        <w:rPr>
          <w:sz w:val="24"/>
          <w:szCs w:val="24"/>
        </w:rPr>
      </w:pPr>
      <w:r>
        <w:rPr>
          <w:sz w:val="24"/>
          <w:szCs w:val="24"/>
        </w:rPr>
        <w:t>(S</w:t>
      </w:r>
      <w:r>
        <w:rPr>
          <w:sz w:val="24"/>
          <w:szCs w:val="24"/>
        </w:rPr>
        <w:t>ource: Self-created)</w:t>
      </w:r>
    </w:p>
    <w:p w14:paraId="4E2A550E" w14:textId="77777777" w:rsidR="007E081C" w:rsidRDefault="007A01AD">
      <w:pPr>
        <w:spacing w:line="360" w:lineRule="auto"/>
        <w:jc w:val="both"/>
        <w:rPr>
          <w:sz w:val="24"/>
          <w:szCs w:val="24"/>
        </w:rPr>
      </w:pPr>
      <w:r>
        <w:rPr>
          <w:sz w:val="24"/>
          <w:szCs w:val="24"/>
        </w:rPr>
        <w:t>Based on the positioning map, Apple’s extension, Apple Health Pro, will be placed in the high price, high quality category due to the premium experience and price range of the health band. Samsung is considered one of the major competi</w:t>
      </w:r>
      <w:r>
        <w:rPr>
          <w:sz w:val="24"/>
          <w:szCs w:val="24"/>
        </w:rPr>
        <w:t>tors of the brand, which belongs to the high-quality, low-price category due to its competitive price range. Additionally, Garmin Ltd. belongs to the low-quality, high-price category, and will also be a competitor of Apple’s new product; however, Apple wil</w:t>
      </w:r>
      <w:r>
        <w:rPr>
          <w:sz w:val="24"/>
          <w:szCs w:val="24"/>
        </w:rPr>
        <w:t xml:space="preserve">l differentiate itself from the competition due to its comparatively high-quality product. Moreover, </w:t>
      </w:r>
      <w:proofErr w:type="spellStart"/>
      <w:r>
        <w:rPr>
          <w:sz w:val="24"/>
          <w:szCs w:val="24"/>
        </w:rPr>
        <w:t>FitBit</w:t>
      </w:r>
      <w:proofErr w:type="spellEnd"/>
      <w:r>
        <w:rPr>
          <w:sz w:val="24"/>
          <w:szCs w:val="24"/>
        </w:rPr>
        <w:t xml:space="preserve"> is considered from the category of low price, low quality due to its comparatively low quality products, which will help Apple to distinguish its ne</w:t>
      </w:r>
      <w:r>
        <w:rPr>
          <w:sz w:val="24"/>
          <w:szCs w:val="24"/>
        </w:rPr>
        <w:t xml:space="preserve">w smart health band. </w:t>
      </w:r>
    </w:p>
    <w:p w14:paraId="490DEAA1" w14:textId="77777777" w:rsidR="007E081C" w:rsidRDefault="007A01AD" w:rsidP="00597F39">
      <w:pPr>
        <w:pStyle w:val="Heading1"/>
      </w:pPr>
      <w:bookmarkStart w:id="2" w:name="_Toc226217790"/>
      <w:r>
        <w:lastRenderedPageBreak/>
        <w:t>Element 3: Marketing Mix</w:t>
      </w:r>
      <w:bookmarkEnd w:id="2"/>
      <w:r>
        <w:t xml:space="preserve"> </w:t>
      </w:r>
    </w:p>
    <w:p w14:paraId="35EEF596" w14:textId="77777777" w:rsidR="007E081C" w:rsidRDefault="007A01AD">
      <w:pPr>
        <w:spacing w:line="360" w:lineRule="auto"/>
        <w:jc w:val="both"/>
        <w:rPr>
          <w:sz w:val="24"/>
          <w:szCs w:val="24"/>
        </w:rPr>
      </w:pPr>
      <w:r>
        <w:rPr>
          <w:sz w:val="24"/>
          <w:szCs w:val="24"/>
        </w:rPr>
        <w:t xml:space="preserve">Marketing mix, often considered the 4P marketing mix, is a strategic framework that enables </w:t>
      </w:r>
      <w:proofErr w:type="spellStart"/>
      <w:r>
        <w:rPr>
          <w:sz w:val="24"/>
          <w:szCs w:val="24"/>
        </w:rPr>
        <w:t>organisations</w:t>
      </w:r>
      <w:proofErr w:type="spellEnd"/>
      <w:r>
        <w:rPr>
          <w:sz w:val="24"/>
          <w:szCs w:val="24"/>
        </w:rPr>
        <w:t xml:space="preserve"> to establish and sell their products efficiently (Yusuf and </w:t>
      </w:r>
      <w:proofErr w:type="spellStart"/>
      <w:r>
        <w:rPr>
          <w:sz w:val="24"/>
          <w:szCs w:val="24"/>
        </w:rPr>
        <w:t>Matiin</w:t>
      </w:r>
      <w:proofErr w:type="spellEnd"/>
      <w:r>
        <w:rPr>
          <w:sz w:val="24"/>
          <w:szCs w:val="24"/>
        </w:rPr>
        <w:t>, 2022). The framework includes comp</w:t>
      </w:r>
      <w:r>
        <w:rPr>
          <w:sz w:val="24"/>
          <w:szCs w:val="24"/>
        </w:rPr>
        <w:t xml:space="preserve">onents like product, price, place, and promotion, which help brands to </w:t>
      </w:r>
      <w:proofErr w:type="spellStart"/>
      <w:r>
        <w:rPr>
          <w:sz w:val="24"/>
          <w:szCs w:val="24"/>
        </w:rPr>
        <w:t>strategise</w:t>
      </w:r>
      <w:proofErr w:type="spellEnd"/>
      <w:r>
        <w:rPr>
          <w:sz w:val="24"/>
          <w:szCs w:val="24"/>
        </w:rPr>
        <w:t xml:space="preserve"> their product positioning. For Apple's proposed extension of the smart health band, the 4P marketing mix is considered highly beneficial for its entire marketing plan. </w:t>
      </w:r>
    </w:p>
    <w:p w14:paraId="2B503FD4" w14:textId="77777777" w:rsidR="007E081C" w:rsidRDefault="007A01AD">
      <w:pPr>
        <w:spacing w:line="360" w:lineRule="auto"/>
        <w:jc w:val="center"/>
        <w:rPr>
          <w:sz w:val="24"/>
          <w:szCs w:val="24"/>
        </w:rPr>
      </w:pPr>
      <w:r>
        <w:rPr>
          <w:noProof/>
          <w:sz w:val="24"/>
          <w:szCs w:val="24"/>
          <w:lang w:val="en-GB" w:eastAsia="en-GB"/>
        </w:rPr>
        <w:drawing>
          <wp:inline distT="114300" distB="114300" distL="114300" distR="114300" wp14:anchorId="1C1D3B21" wp14:editId="28721344">
            <wp:extent cx="5943600" cy="37592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3759200"/>
                    </a:xfrm>
                    <a:prstGeom prst="rect">
                      <a:avLst/>
                    </a:prstGeom>
                    <a:ln/>
                  </pic:spPr>
                </pic:pic>
              </a:graphicData>
            </a:graphic>
          </wp:inline>
        </w:drawing>
      </w:r>
    </w:p>
    <w:p w14:paraId="40AD74AB" w14:textId="1AE5D778" w:rsidR="007E081C" w:rsidRDefault="007A01AD">
      <w:pPr>
        <w:spacing w:line="360" w:lineRule="auto"/>
        <w:jc w:val="center"/>
        <w:rPr>
          <w:b/>
          <w:bCs/>
          <w:sz w:val="24"/>
          <w:szCs w:val="24"/>
        </w:rPr>
      </w:pPr>
      <w:r>
        <w:rPr>
          <w:b/>
          <w:bCs/>
          <w:sz w:val="24"/>
          <w:szCs w:val="24"/>
        </w:rPr>
        <w:t>Fig</w:t>
      </w:r>
      <w:r>
        <w:rPr>
          <w:b/>
          <w:bCs/>
          <w:sz w:val="24"/>
          <w:szCs w:val="24"/>
        </w:rPr>
        <w:t>ure</w:t>
      </w:r>
      <w:r w:rsidR="00597F39">
        <w:rPr>
          <w:b/>
          <w:bCs/>
          <w:sz w:val="24"/>
          <w:szCs w:val="24"/>
        </w:rPr>
        <w:t xml:space="preserve"> 2</w:t>
      </w:r>
      <w:r>
        <w:rPr>
          <w:b/>
          <w:bCs/>
          <w:sz w:val="24"/>
          <w:szCs w:val="24"/>
        </w:rPr>
        <w:t>: 4P marketing mix</w:t>
      </w:r>
    </w:p>
    <w:p w14:paraId="596196FE" w14:textId="77777777" w:rsidR="007E081C" w:rsidRDefault="007A01AD">
      <w:pPr>
        <w:spacing w:line="360" w:lineRule="auto"/>
        <w:jc w:val="center"/>
        <w:rPr>
          <w:sz w:val="24"/>
          <w:szCs w:val="24"/>
        </w:rPr>
      </w:pPr>
      <w:r>
        <w:rPr>
          <w:sz w:val="24"/>
          <w:szCs w:val="24"/>
        </w:rPr>
        <w:t>(Source: epsilon, 2026)</w:t>
      </w:r>
    </w:p>
    <w:p w14:paraId="0FEA6412" w14:textId="77777777" w:rsidR="007E081C" w:rsidRDefault="007E081C">
      <w:pPr>
        <w:spacing w:line="360" w:lineRule="auto"/>
        <w:jc w:val="center"/>
        <w:rPr>
          <w:sz w:val="24"/>
          <w:szCs w:val="24"/>
        </w:rPr>
      </w:pPr>
    </w:p>
    <w:tbl>
      <w:tblPr>
        <w:tblStyle w:val="a"/>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7E081C" w14:paraId="18F786E8" w14:textId="77777777">
        <w:trPr>
          <w:jc w:val="center"/>
        </w:trPr>
        <w:tc>
          <w:tcPr>
            <w:tcW w:w="2340" w:type="dxa"/>
            <w:tcMar>
              <w:top w:w="100" w:type="dxa"/>
              <w:left w:w="100" w:type="dxa"/>
              <w:bottom w:w="100" w:type="dxa"/>
              <w:right w:w="100" w:type="dxa"/>
            </w:tcMar>
          </w:tcPr>
          <w:p w14:paraId="2E0DB931" w14:textId="77777777" w:rsidR="007E081C" w:rsidRDefault="007A01AD">
            <w:pPr>
              <w:widowControl w:val="0"/>
              <w:pBdr>
                <w:top w:val="nil"/>
                <w:left w:val="nil"/>
                <w:bottom w:val="nil"/>
                <w:right w:val="nil"/>
                <w:between w:val="nil"/>
              </w:pBdr>
              <w:spacing w:line="360" w:lineRule="auto"/>
              <w:jc w:val="center"/>
              <w:rPr>
                <w:b/>
                <w:bCs/>
                <w:sz w:val="24"/>
                <w:szCs w:val="24"/>
              </w:rPr>
            </w:pPr>
            <w:r>
              <w:rPr>
                <w:b/>
                <w:bCs/>
                <w:sz w:val="24"/>
                <w:szCs w:val="24"/>
              </w:rPr>
              <w:t>Product</w:t>
            </w:r>
          </w:p>
        </w:tc>
        <w:tc>
          <w:tcPr>
            <w:tcW w:w="2340" w:type="dxa"/>
            <w:tcMar>
              <w:top w:w="100" w:type="dxa"/>
              <w:left w:w="100" w:type="dxa"/>
              <w:bottom w:w="100" w:type="dxa"/>
              <w:right w:w="100" w:type="dxa"/>
            </w:tcMar>
          </w:tcPr>
          <w:p w14:paraId="5F865E8C" w14:textId="77777777" w:rsidR="007E081C" w:rsidRDefault="007A01AD">
            <w:pPr>
              <w:widowControl w:val="0"/>
              <w:pBdr>
                <w:top w:val="nil"/>
                <w:left w:val="nil"/>
                <w:bottom w:val="nil"/>
                <w:right w:val="nil"/>
                <w:between w:val="nil"/>
              </w:pBdr>
              <w:spacing w:line="360" w:lineRule="auto"/>
              <w:jc w:val="center"/>
              <w:rPr>
                <w:b/>
                <w:bCs/>
                <w:sz w:val="24"/>
                <w:szCs w:val="24"/>
              </w:rPr>
            </w:pPr>
            <w:r>
              <w:rPr>
                <w:b/>
                <w:bCs/>
                <w:sz w:val="24"/>
                <w:szCs w:val="24"/>
              </w:rPr>
              <w:t xml:space="preserve">Price </w:t>
            </w:r>
          </w:p>
        </w:tc>
        <w:tc>
          <w:tcPr>
            <w:tcW w:w="2340" w:type="dxa"/>
            <w:tcMar>
              <w:top w:w="100" w:type="dxa"/>
              <w:left w:w="100" w:type="dxa"/>
              <w:bottom w:w="100" w:type="dxa"/>
              <w:right w:w="100" w:type="dxa"/>
            </w:tcMar>
          </w:tcPr>
          <w:p w14:paraId="40E60138" w14:textId="77777777" w:rsidR="007E081C" w:rsidRDefault="007A01AD">
            <w:pPr>
              <w:widowControl w:val="0"/>
              <w:pBdr>
                <w:top w:val="nil"/>
                <w:left w:val="nil"/>
                <w:bottom w:val="nil"/>
                <w:right w:val="nil"/>
                <w:between w:val="nil"/>
              </w:pBdr>
              <w:spacing w:line="360" w:lineRule="auto"/>
              <w:jc w:val="center"/>
              <w:rPr>
                <w:b/>
                <w:bCs/>
                <w:sz w:val="24"/>
                <w:szCs w:val="24"/>
              </w:rPr>
            </w:pPr>
            <w:r>
              <w:rPr>
                <w:b/>
                <w:bCs/>
                <w:sz w:val="24"/>
                <w:szCs w:val="24"/>
              </w:rPr>
              <w:t xml:space="preserve">Place </w:t>
            </w:r>
          </w:p>
        </w:tc>
        <w:tc>
          <w:tcPr>
            <w:tcW w:w="2340" w:type="dxa"/>
            <w:tcMar>
              <w:top w:w="100" w:type="dxa"/>
              <w:left w:w="100" w:type="dxa"/>
              <w:bottom w:w="100" w:type="dxa"/>
              <w:right w:w="100" w:type="dxa"/>
            </w:tcMar>
          </w:tcPr>
          <w:p w14:paraId="52C98B72" w14:textId="77777777" w:rsidR="007E081C" w:rsidRDefault="007A01AD">
            <w:pPr>
              <w:widowControl w:val="0"/>
              <w:pBdr>
                <w:top w:val="nil"/>
                <w:left w:val="nil"/>
                <w:bottom w:val="nil"/>
                <w:right w:val="nil"/>
                <w:between w:val="nil"/>
              </w:pBdr>
              <w:spacing w:line="360" w:lineRule="auto"/>
              <w:jc w:val="center"/>
              <w:rPr>
                <w:b/>
                <w:bCs/>
                <w:sz w:val="24"/>
                <w:szCs w:val="24"/>
              </w:rPr>
            </w:pPr>
            <w:r>
              <w:rPr>
                <w:b/>
                <w:bCs/>
                <w:sz w:val="24"/>
                <w:szCs w:val="24"/>
              </w:rPr>
              <w:t>Promotion</w:t>
            </w:r>
          </w:p>
        </w:tc>
      </w:tr>
      <w:tr w:rsidR="007E081C" w14:paraId="1D8622AB" w14:textId="77777777">
        <w:trPr>
          <w:jc w:val="center"/>
        </w:trPr>
        <w:tc>
          <w:tcPr>
            <w:tcW w:w="2340" w:type="dxa"/>
            <w:tcMar>
              <w:top w:w="100" w:type="dxa"/>
              <w:left w:w="100" w:type="dxa"/>
              <w:bottom w:w="100" w:type="dxa"/>
              <w:right w:w="100" w:type="dxa"/>
            </w:tcMar>
          </w:tcPr>
          <w:p w14:paraId="6AFF3ABC" w14:textId="77777777" w:rsidR="007E081C" w:rsidRDefault="007A01AD">
            <w:pPr>
              <w:widowControl w:val="0"/>
              <w:numPr>
                <w:ilvl w:val="0"/>
                <w:numId w:val="6"/>
              </w:numPr>
              <w:pBdr>
                <w:top w:val="nil"/>
                <w:left w:val="nil"/>
                <w:bottom w:val="nil"/>
                <w:right w:val="nil"/>
                <w:between w:val="nil"/>
              </w:pBdr>
              <w:spacing w:line="360" w:lineRule="auto"/>
              <w:jc w:val="both"/>
              <w:rPr>
                <w:sz w:val="24"/>
                <w:szCs w:val="24"/>
              </w:rPr>
            </w:pPr>
            <w:r>
              <w:rPr>
                <w:sz w:val="24"/>
                <w:szCs w:val="24"/>
              </w:rPr>
              <w:t>Innovative and tech-savvy features</w:t>
            </w:r>
          </w:p>
          <w:p w14:paraId="5C7D30F0" w14:textId="77777777" w:rsidR="007E081C" w:rsidRDefault="007A01AD">
            <w:pPr>
              <w:widowControl w:val="0"/>
              <w:numPr>
                <w:ilvl w:val="0"/>
                <w:numId w:val="6"/>
              </w:numPr>
              <w:pBdr>
                <w:top w:val="nil"/>
                <w:left w:val="nil"/>
                <w:bottom w:val="nil"/>
                <w:right w:val="nil"/>
                <w:between w:val="nil"/>
              </w:pBdr>
              <w:spacing w:line="360" w:lineRule="auto"/>
              <w:jc w:val="both"/>
              <w:rPr>
                <w:sz w:val="24"/>
                <w:szCs w:val="24"/>
              </w:rPr>
            </w:pPr>
            <w:r>
              <w:rPr>
                <w:sz w:val="24"/>
                <w:szCs w:val="24"/>
              </w:rPr>
              <w:lastRenderedPageBreak/>
              <w:t>AI-powered monitoring</w:t>
            </w:r>
            <w:bookmarkStart w:id="3" w:name="_GoBack"/>
            <w:bookmarkEnd w:id="3"/>
            <w:r>
              <w:rPr>
                <w:sz w:val="24"/>
                <w:szCs w:val="24"/>
              </w:rPr>
              <w:t xml:space="preserve"> and subscription services </w:t>
            </w:r>
          </w:p>
          <w:p w14:paraId="49CB3DBB" w14:textId="77777777" w:rsidR="007E081C" w:rsidRDefault="007A01AD">
            <w:pPr>
              <w:widowControl w:val="0"/>
              <w:numPr>
                <w:ilvl w:val="0"/>
                <w:numId w:val="6"/>
              </w:numPr>
              <w:pBdr>
                <w:top w:val="nil"/>
                <w:left w:val="nil"/>
                <w:bottom w:val="nil"/>
                <w:right w:val="nil"/>
                <w:between w:val="nil"/>
              </w:pBdr>
              <w:spacing w:line="360" w:lineRule="auto"/>
              <w:jc w:val="both"/>
              <w:rPr>
                <w:sz w:val="24"/>
                <w:szCs w:val="24"/>
              </w:rPr>
            </w:pPr>
            <w:r>
              <w:rPr>
                <w:sz w:val="24"/>
                <w:szCs w:val="24"/>
              </w:rPr>
              <w:t xml:space="preserve">Sustainable packaging and recycled material usage </w:t>
            </w:r>
          </w:p>
        </w:tc>
        <w:tc>
          <w:tcPr>
            <w:tcW w:w="2340" w:type="dxa"/>
            <w:tcMar>
              <w:top w:w="100" w:type="dxa"/>
              <w:left w:w="100" w:type="dxa"/>
              <w:bottom w:w="100" w:type="dxa"/>
              <w:right w:w="100" w:type="dxa"/>
            </w:tcMar>
          </w:tcPr>
          <w:p w14:paraId="150C00E8" w14:textId="77777777" w:rsidR="007E081C" w:rsidRDefault="007A01AD">
            <w:pPr>
              <w:widowControl w:val="0"/>
              <w:numPr>
                <w:ilvl w:val="0"/>
                <w:numId w:val="2"/>
              </w:numPr>
              <w:pBdr>
                <w:top w:val="nil"/>
                <w:left w:val="nil"/>
                <w:bottom w:val="nil"/>
                <w:right w:val="nil"/>
                <w:between w:val="nil"/>
              </w:pBdr>
              <w:spacing w:line="360" w:lineRule="auto"/>
              <w:jc w:val="both"/>
              <w:rPr>
                <w:sz w:val="24"/>
                <w:szCs w:val="24"/>
              </w:rPr>
            </w:pPr>
            <w:r>
              <w:rPr>
                <w:sz w:val="24"/>
                <w:szCs w:val="24"/>
              </w:rPr>
              <w:lastRenderedPageBreak/>
              <w:t xml:space="preserve">Premium pricing strategy </w:t>
            </w:r>
          </w:p>
          <w:p w14:paraId="088B932F" w14:textId="77777777" w:rsidR="007E081C" w:rsidRDefault="007A01AD">
            <w:pPr>
              <w:widowControl w:val="0"/>
              <w:numPr>
                <w:ilvl w:val="0"/>
                <w:numId w:val="2"/>
              </w:numPr>
              <w:pBdr>
                <w:top w:val="nil"/>
                <w:left w:val="nil"/>
                <w:bottom w:val="nil"/>
                <w:right w:val="nil"/>
                <w:between w:val="nil"/>
              </w:pBdr>
              <w:spacing w:line="360" w:lineRule="auto"/>
              <w:jc w:val="both"/>
              <w:rPr>
                <w:sz w:val="24"/>
                <w:szCs w:val="24"/>
              </w:rPr>
            </w:pPr>
            <w:r>
              <w:rPr>
                <w:sz w:val="24"/>
                <w:szCs w:val="24"/>
              </w:rPr>
              <w:t>Subscription-</w:t>
            </w:r>
            <w:r>
              <w:rPr>
                <w:sz w:val="24"/>
                <w:szCs w:val="24"/>
              </w:rPr>
              <w:lastRenderedPageBreak/>
              <w:t xml:space="preserve">based pricing </w:t>
            </w:r>
          </w:p>
        </w:tc>
        <w:tc>
          <w:tcPr>
            <w:tcW w:w="2340" w:type="dxa"/>
            <w:tcMar>
              <w:top w:w="100" w:type="dxa"/>
              <w:left w:w="100" w:type="dxa"/>
              <w:bottom w:w="100" w:type="dxa"/>
              <w:right w:w="100" w:type="dxa"/>
            </w:tcMar>
          </w:tcPr>
          <w:p w14:paraId="6D9A2FD0" w14:textId="77777777" w:rsidR="007E081C" w:rsidRDefault="007A01AD">
            <w:pPr>
              <w:widowControl w:val="0"/>
              <w:numPr>
                <w:ilvl w:val="0"/>
                <w:numId w:val="5"/>
              </w:numPr>
              <w:pBdr>
                <w:top w:val="nil"/>
                <w:left w:val="nil"/>
                <w:bottom w:val="nil"/>
                <w:right w:val="nil"/>
                <w:between w:val="nil"/>
              </w:pBdr>
              <w:spacing w:line="360" w:lineRule="auto"/>
              <w:jc w:val="both"/>
              <w:rPr>
                <w:sz w:val="24"/>
                <w:szCs w:val="24"/>
              </w:rPr>
            </w:pPr>
            <w:proofErr w:type="spellStart"/>
            <w:r>
              <w:rPr>
                <w:sz w:val="24"/>
                <w:szCs w:val="24"/>
              </w:rPr>
              <w:lastRenderedPageBreak/>
              <w:t>Omnichannel</w:t>
            </w:r>
            <w:proofErr w:type="spellEnd"/>
            <w:r>
              <w:rPr>
                <w:sz w:val="24"/>
                <w:szCs w:val="24"/>
              </w:rPr>
              <w:t xml:space="preserve"> distribution strategy</w:t>
            </w:r>
          </w:p>
          <w:p w14:paraId="4F29322D" w14:textId="77777777" w:rsidR="007E081C" w:rsidRDefault="007A01AD">
            <w:pPr>
              <w:widowControl w:val="0"/>
              <w:numPr>
                <w:ilvl w:val="0"/>
                <w:numId w:val="5"/>
              </w:numPr>
              <w:pBdr>
                <w:top w:val="nil"/>
                <w:left w:val="nil"/>
                <w:bottom w:val="nil"/>
                <w:right w:val="nil"/>
                <w:between w:val="nil"/>
              </w:pBdr>
              <w:spacing w:line="360" w:lineRule="auto"/>
              <w:jc w:val="both"/>
              <w:rPr>
                <w:sz w:val="24"/>
                <w:szCs w:val="24"/>
              </w:rPr>
            </w:pPr>
            <w:r>
              <w:rPr>
                <w:sz w:val="24"/>
                <w:szCs w:val="24"/>
              </w:rPr>
              <w:t xml:space="preserve">Physical and </w:t>
            </w:r>
            <w:r>
              <w:rPr>
                <w:sz w:val="24"/>
                <w:szCs w:val="24"/>
              </w:rPr>
              <w:lastRenderedPageBreak/>
              <w:t>digital Apple stores for selling the new product</w:t>
            </w:r>
          </w:p>
        </w:tc>
        <w:tc>
          <w:tcPr>
            <w:tcW w:w="2340" w:type="dxa"/>
            <w:tcMar>
              <w:top w:w="100" w:type="dxa"/>
              <w:left w:w="100" w:type="dxa"/>
              <w:bottom w:w="100" w:type="dxa"/>
              <w:right w:w="100" w:type="dxa"/>
            </w:tcMar>
          </w:tcPr>
          <w:p w14:paraId="7A76CCAC" w14:textId="77777777" w:rsidR="007E081C" w:rsidRDefault="007A01AD">
            <w:pPr>
              <w:widowControl w:val="0"/>
              <w:numPr>
                <w:ilvl w:val="0"/>
                <w:numId w:val="1"/>
              </w:numPr>
              <w:pBdr>
                <w:top w:val="nil"/>
                <w:left w:val="nil"/>
                <w:bottom w:val="nil"/>
                <w:right w:val="nil"/>
                <w:between w:val="nil"/>
              </w:pBdr>
              <w:spacing w:line="360" w:lineRule="auto"/>
              <w:jc w:val="both"/>
              <w:rPr>
                <w:sz w:val="24"/>
                <w:szCs w:val="24"/>
              </w:rPr>
            </w:pPr>
            <w:r>
              <w:rPr>
                <w:sz w:val="24"/>
                <w:szCs w:val="24"/>
              </w:rPr>
              <w:lastRenderedPageBreak/>
              <w:t xml:space="preserve">Integrated marketing communication </w:t>
            </w:r>
          </w:p>
          <w:p w14:paraId="3A96EB01" w14:textId="77777777" w:rsidR="007E081C" w:rsidRDefault="007A01AD">
            <w:pPr>
              <w:widowControl w:val="0"/>
              <w:numPr>
                <w:ilvl w:val="0"/>
                <w:numId w:val="1"/>
              </w:numPr>
              <w:pBdr>
                <w:top w:val="nil"/>
                <w:left w:val="nil"/>
                <w:bottom w:val="nil"/>
                <w:right w:val="nil"/>
                <w:between w:val="nil"/>
              </w:pBdr>
              <w:spacing w:line="360" w:lineRule="auto"/>
              <w:jc w:val="both"/>
              <w:rPr>
                <w:sz w:val="24"/>
                <w:szCs w:val="24"/>
              </w:rPr>
            </w:pPr>
            <w:r>
              <w:rPr>
                <w:sz w:val="24"/>
                <w:szCs w:val="24"/>
              </w:rPr>
              <w:lastRenderedPageBreak/>
              <w:t>Digital campaigns</w:t>
            </w:r>
          </w:p>
          <w:p w14:paraId="4AC25D67" w14:textId="77777777" w:rsidR="007E081C" w:rsidRDefault="007A01AD">
            <w:pPr>
              <w:widowControl w:val="0"/>
              <w:numPr>
                <w:ilvl w:val="0"/>
                <w:numId w:val="1"/>
              </w:numPr>
              <w:pBdr>
                <w:top w:val="nil"/>
                <w:left w:val="nil"/>
                <w:bottom w:val="nil"/>
                <w:right w:val="nil"/>
                <w:between w:val="nil"/>
              </w:pBdr>
              <w:spacing w:line="360" w:lineRule="auto"/>
              <w:jc w:val="both"/>
              <w:rPr>
                <w:sz w:val="24"/>
                <w:szCs w:val="24"/>
              </w:rPr>
            </w:pPr>
            <w:r>
              <w:rPr>
                <w:sz w:val="24"/>
                <w:szCs w:val="24"/>
              </w:rPr>
              <w:t>Influencer marketing strategy</w:t>
            </w:r>
          </w:p>
        </w:tc>
      </w:tr>
    </w:tbl>
    <w:p w14:paraId="3DECC354" w14:textId="77777777" w:rsidR="007E081C" w:rsidRDefault="007E081C">
      <w:pPr>
        <w:spacing w:line="360" w:lineRule="auto"/>
        <w:jc w:val="center"/>
        <w:rPr>
          <w:sz w:val="24"/>
          <w:szCs w:val="24"/>
        </w:rPr>
      </w:pPr>
    </w:p>
    <w:p w14:paraId="3F0E32C0" w14:textId="77777777" w:rsidR="007E081C" w:rsidRDefault="007A01AD">
      <w:pPr>
        <w:spacing w:line="360" w:lineRule="auto"/>
        <w:jc w:val="center"/>
        <w:rPr>
          <w:b/>
          <w:bCs/>
          <w:sz w:val="24"/>
          <w:szCs w:val="24"/>
        </w:rPr>
      </w:pPr>
      <w:r>
        <w:rPr>
          <w:b/>
          <w:bCs/>
          <w:sz w:val="24"/>
          <w:szCs w:val="24"/>
        </w:rPr>
        <w:t>Table 1: 4P marketing mix for Apple Health Pro</w:t>
      </w:r>
    </w:p>
    <w:p w14:paraId="1EBDC34C" w14:textId="77777777" w:rsidR="007E081C" w:rsidRDefault="007A01AD">
      <w:pPr>
        <w:spacing w:line="360" w:lineRule="auto"/>
        <w:jc w:val="center"/>
        <w:rPr>
          <w:sz w:val="24"/>
          <w:szCs w:val="24"/>
        </w:rPr>
      </w:pPr>
      <w:r>
        <w:rPr>
          <w:sz w:val="24"/>
          <w:szCs w:val="24"/>
        </w:rPr>
        <w:t xml:space="preserve">(Source: </w:t>
      </w:r>
      <w:r>
        <w:rPr>
          <w:sz w:val="24"/>
          <w:szCs w:val="24"/>
        </w:rPr>
        <w:t>Self-created)</w:t>
      </w:r>
    </w:p>
    <w:p w14:paraId="70FA0263" w14:textId="77777777" w:rsidR="007E081C" w:rsidRDefault="007A01AD">
      <w:pPr>
        <w:spacing w:line="360" w:lineRule="auto"/>
        <w:jc w:val="both"/>
        <w:rPr>
          <w:b/>
          <w:bCs/>
          <w:sz w:val="24"/>
          <w:szCs w:val="24"/>
        </w:rPr>
      </w:pPr>
      <w:r>
        <w:rPr>
          <w:b/>
          <w:bCs/>
          <w:sz w:val="24"/>
          <w:szCs w:val="24"/>
        </w:rPr>
        <w:t>3.1 Product</w:t>
      </w:r>
    </w:p>
    <w:p w14:paraId="423A909E" w14:textId="77777777" w:rsidR="007E081C" w:rsidRDefault="007A01AD">
      <w:pPr>
        <w:spacing w:line="360" w:lineRule="auto"/>
        <w:jc w:val="both"/>
        <w:rPr>
          <w:sz w:val="24"/>
          <w:szCs w:val="24"/>
        </w:rPr>
      </w:pPr>
      <w:r>
        <w:rPr>
          <w:sz w:val="24"/>
          <w:szCs w:val="24"/>
        </w:rPr>
        <w:t xml:space="preserve">Product in marketing mix refers to the goods offered by brands to their customers by </w:t>
      </w:r>
      <w:proofErr w:type="spellStart"/>
      <w:r>
        <w:rPr>
          <w:sz w:val="24"/>
          <w:szCs w:val="24"/>
        </w:rPr>
        <w:t>emphasising</w:t>
      </w:r>
      <w:proofErr w:type="spellEnd"/>
      <w:r>
        <w:rPr>
          <w:sz w:val="24"/>
          <w:szCs w:val="24"/>
        </w:rPr>
        <w:t xml:space="preserve"> innovative features, exceptional design, and high packaging quality (Lim, 2023). For the new product, Apple’s smart health band calle</w:t>
      </w:r>
      <w:r>
        <w:rPr>
          <w:sz w:val="24"/>
          <w:szCs w:val="24"/>
        </w:rPr>
        <w:t xml:space="preserve">d “Apple Health Pro”, highly innovative and tech-savvy features will be </w:t>
      </w:r>
      <w:proofErr w:type="spellStart"/>
      <w:r>
        <w:rPr>
          <w:sz w:val="24"/>
          <w:szCs w:val="24"/>
        </w:rPr>
        <w:t>emphasised</w:t>
      </w:r>
      <w:proofErr w:type="spellEnd"/>
      <w:r>
        <w:rPr>
          <w:sz w:val="24"/>
          <w:szCs w:val="24"/>
        </w:rPr>
        <w:t>. The product will be developed in such a manner as to offer AI-powered monitoring services and subscription-based premium features to customers. Apart from that, mental heal</w:t>
      </w:r>
      <w:r>
        <w:rPr>
          <w:sz w:val="24"/>
          <w:szCs w:val="24"/>
        </w:rPr>
        <w:t>th well-being recommendations and wellness support will also be ensured by the product. Modern technologies, including AI and automation, will be used to develop the product with innovative features. BMR measurement and nutrition tracking will also be ensu</w:t>
      </w:r>
      <w:r>
        <w:rPr>
          <w:sz w:val="24"/>
          <w:szCs w:val="24"/>
        </w:rPr>
        <w:t>red by the smart health band. In addition to this, Apple’s proposed extension will consist of biometric lock features to ensure the data security of customers, as well as tailored recommendations based on the different needs of different types of customers</w:t>
      </w:r>
      <w:r>
        <w:rPr>
          <w:sz w:val="24"/>
          <w:szCs w:val="24"/>
        </w:rPr>
        <w:t>. Moreover, the product will be developed using recycled and sustainable materials to ensure waste reduction and a low impact on the environment. These seamless digital features of Apple’s new product will significantly contribute to the development of a p</w:t>
      </w:r>
      <w:r>
        <w:rPr>
          <w:sz w:val="24"/>
          <w:szCs w:val="24"/>
        </w:rPr>
        <w:t xml:space="preserve">remium user experience. Apart from this, the </w:t>
      </w:r>
      <w:proofErr w:type="spellStart"/>
      <w:r>
        <w:rPr>
          <w:sz w:val="24"/>
          <w:szCs w:val="24"/>
        </w:rPr>
        <w:t>utilisation</w:t>
      </w:r>
      <w:proofErr w:type="spellEnd"/>
      <w:r>
        <w:rPr>
          <w:sz w:val="24"/>
          <w:szCs w:val="24"/>
        </w:rPr>
        <w:t xml:space="preserve"> of sustainable and ethically sourced materials will contribute to the development of a sustainable brand reputation of Apple by ensuring </w:t>
      </w:r>
      <w:r>
        <w:rPr>
          <w:sz w:val="24"/>
          <w:szCs w:val="24"/>
        </w:rPr>
        <w:lastRenderedPageBreak/>
        <w:t xml:space="preserve">the fulfillment of its environmental responsibilities and the </w:t>
      </w:r>
      <w:r>
        <w:rPr>
          <w:sz w:val="24"/>
          <w:szCs w:val="24"/>
        </w:rPr>
        <w:t xml:space="preserve">achievement of sustainability goals. For the launch of the new product, </w:t>
      </w:r>
      <w:r>
        <w:rPr>
          <w:b/>
          <w:bCs/>
          <w:sz w:val="24"/>
          <w:szCs w:val="24"/>
        </w:rPr>
        <w:t>Kotler’s 3 levels</w:t>
      </w:r>
      <w:r>
        <w:rPr>
          <w:sz w:val="24"/>
          <w:szCs w:val="24"/>
        </w:rPr>
        <w:t xml:space="preserve"> of products will be used to represent the </w:t>
      </w:r>
      <w:r>
        <w:rPr>
          <w:b/>
          <w:bCs/>
          <w:sz w:val="24"/>
          <w:szCs w:val="24"/>
        </w:rPr>
        <w:t>core benefits</w:t>
      </w:r>
      <w:r>
        <w:rPr>
          <w:sz w:val="24"/>
          <w:szCs w:val="24"/>
        </w:rPr>
        <w:t xml:space="preserve">, i.e., significant health control and mental well-being. As per the theory, the product Apple Health Pro will </w:t>
      </w:r>
      <w:r>
        <w:rPr>
          <w:sz w:val="24"/>
          <w:szCs w:val="24"/>
        </w:rPr>
        <w:t xml:space="preserve">also offer </w:t>
      </w:r>
      <w:r>
        <w:rPr>
          <w:b/>
          <w:bCs/>
          <w:sz w:val="24"/>
          <w:szCs w:val="24"/>
        </w:rPr>
        <w:t>augmented benefits</w:t>
      </w:r>
      <w:r>
        <w:rPr>
          <w:sz w:val="24"/>
          <w:szCs w:val="24"/>
        </w:rPr>
        <w:t xml:space="preserve"> such as subscription-based premium experience, warranty, and updates. </w:t>
      </w:r>
    </w:p>
    <w:p w14:paraId="5BCAD297" w14:textId="77777777" w:rsidR="007E081C" w:rsidRDefault="007A01AD">
      <w:pPr>
        <w:spacing w:line="360" w:lineRule="auto"/>
        <w:jc w:val="both"/>
        <w:rPr>
          <w:b/>
          <w:bCs/>
          <w:sz w:val="24"/>
          <w:szCs w:val="24"/>
        </w:rPr>
      </w:pPr>
      <w:r>
        <w:rPr>
          <w:b/>
          <w:bCs/>
          <w:sz w:val="24"/>
          <w:szCs w:val="24"/>
        </w:rPr>
        <w:t>3.2 Price</w:t>
      </w:r>
    </w:p>
    <w:p w14:paraId="0EFDD8DB" w14:textId="77777777" w:rsidR="007E081C" w:rsidRDefault="007A01AD">
      <w:pPr>
        <w:spacing w:line="360" w:lineRule="auto"/>
        <w:jc w:val="both"/>
        <w:rPr>
          <w:sz w:val="24"/>
          <w:szCs w:val="24"/>
        </w:rPr>
      </w:pPr>
      <w:r>
        <w:rPr>
          <w:sz w:val="24"/>
          <w:szCs w:val="24"/>
        </w:rPr>
        <w:t>Pricing in the marketing mix refers to the strategy to assign value to a particular product, considering production expenses, pricing of competit</w:t>
      </w:r>
      <w:r>
        <w:rPr>
          <w:sz w:val="24"/>
          <w:szCs w:val="24"/>
        </w:rPr>
        <w:t xml:space="preserve">ors, and perceived value of customers (Wichmann </w:t>
      </w:r>
      <w:r>
        <w:rPr>
          <w:i/>
          <w:iCs/>
          <w:sz w:val="24"/>
          <w:szCs w:val="24"/>
        </w:rPr>
        <w:t>et al</w:t>
      </w:r>
      <w:r>
        <w:rPr>
          <w:sz w:val="24"/>
          <w:szCs w:val="24"/>
        </w:rPr>
        <w:t xml:space="preserve">. 2022). For Apple's new smart health band, a premium pricing strategy will be </w:t>
      </w:r>
      <w:proofErr w:type="spellStart"/>
      <w:r>
        <w:rPr>
          <w:sz w:val="24"/>
          <w:szCs w:val="24"/>
        </w:rPr>
        <w:t>utilised</w:t>
      </w:r>
      <w:proofErr w:type="spellEnd"/>
      <w:r>
        <w:rPr>
          <w:sz w:val="24"/>
          <w:szCs w:val="24"/>
        </w:rPr>
        <w:t>. Through a premium pricing strategy, brands are able to uplift the premium brand perception and equity (</w:t>
      </w:r>
      <w:proofErr w:type="spellStart"/>
      <w:r>
        <w:rPr>
          <w:sz w:val="24"/>
          <w:szCs w:val="24"/>
        </w:rPr>
        <w:t>Subrahmanya</w:t>
      </w:r>
      <w:r>
        <w:rPr>
          <w:sz w:val="24"/>
          <w:szCs w:val="24"/>
        </w:rPr>
        <w:t>m</w:t>
      </w:r>
      <w:proofErr w:type="spellEnd"/>
      <w:r>
        <w:rPr>
          <w:sz w:val="24"/>
          <w:szCs w:val="24"/>
        </w:rPr>
        <w:t xml:space="preserve"> and </w:t>
      </w:r>
      <w:proofErr w:type="spellStart"/>
      <w:r>
        <w:rPr>
          <w:sz w:val="24"/>
          <w:szCs w:val="24"/>
        </w:rPr>
        <w:t>Arif</w:t>
      </w:r>
      <w:proofErr w:type="spellEnd"/>
      <w:r>
        <w:rPr>
          <w:sz w:val="24"/>
          <w:szCs w:val="24"/>
        </w:rPr>
        <w:t>, 2022). The high-tech and smart features of the proposed extension, Apple Health Pro, will justify the premium pricing change of the product. Moreover, a subscription-based pricing strategy will also be used by Apple to provide tailored recommen</w:t>
      </w:r>
      <w:r>
        <w:rPr>
          <w:sz w:val="24"/>
          <w:szCs w:val="24"/>
        </w:rPr>
        <w:t xml:space="preserve">dations through its health band. These pricing strategies will help to generate a significant amount of revenue from Apple’s new product. Moreover, the technology </w:t>
      </w:r>
      <w:proofErr w:type="spellStart"/>
      <w:r>
        <w:rPr>
          <w:sz w:val="24"/>
          <w:szCs w:val="24"/>
        </w:rPr>
        <w:t>organisation</w:t>
      </w:r>
      <w:proofErr w:type="spellEnd"/>
      <w:r>
        <w:rPr>
          <w:sz w:val="24"/>
          <w:szCs w:val="24"/>
        </w:rPr>
        <w:t xml:space="preserve"> will be able to develop a higher perceived value among its target audiences thro</w:t>
      </w:r>
      <w:r>
        <w:rPr>
          <w:sz w:val="24"/>
          <w:szCs w:val="24"/>
        </w:rPr>
        <w:t xml:space="preserve">ugh the representation of premium features of the product using a premium pricing range. As a result, the </w:t>
      </w:r>
      <w:proofErr w:type="spellStart"/>
      <w:r>
        <w:rPr>
          <w:sz w:val="24"/>
          <w:szCs w:val="24"/>
        </w:rPr>
        <w:t>organisation</w:t>
      </w:r>
      <w:proofErr w:type="spellEnd"/>
      <w:r>
        <w:rPr>
          <w:sz w:val="24"/>
          <w:szCs w:val="24"/>
        </w:rPr>
        <w:t xml:space="preserve"> will be able to add value to the spending of customers.</w:t>
      </w:r>
    </w:p>
    <w:p w14:paraId="3B74EF8C" w14:textId="77777777" w:rsidR="007E081C" w:rsidRDefault="007A01AD">
      <w:pPr>
        <w:spacing w:line="360" w:lineRule="auto"/>
        <w:jc w:val="both"/>
        <w:rPr>
          <w:b/>
          <w:bCs/>
          <w:sz w:val="24"/>
          <w:szCs w:val="24"/>
        </w:rPr>
      </w:pPr>
      <w:r>
        <w:rPr>
          <w:b/>
          <w:bCs/>
          <w:sz w:val="24"/>
          <w:szCs w:val="24"/>
        </w:rPr>
        <w:t xml:space="preserve">3.3 Place </w:t>
      </w:r>
    </w:p>
    <w:p w14:paraId="1016AB39" w14:textId="77777777" w:rsidR="007E081C" w:rsidRDefault="007A01AD">
      <w:pPr>
        <w:spacing w:line="360" w:lineRule="auto"/>
        <w:jc w:val="both"/>
        <w:rPr>
          <w:sz w:val="24"/>
          <w:szCs w:val="24"/>
        </w:rPr>
      </w:pPr>
      <w:r>
        <w:rPr>
          <w:sz w:val="24"/>
          <w:szCs w:val="24"/>
        </w:rPr>
        <w:t xml:space="preserve">Place in the marketing mix, according to </w:t>
      </w:r>
      <w:proofErr w:type="spellStart"/>
      <w:r>
        <w:rPr>
          <w:sz w:val="24"/>
          <w:szCs w:val="24"/>
        </w:rPr>
        <w:t>Pitri</w:t>
      </w:r>
      <w:proofErr w:type="spellEnd"/>
      <w:r>
        <w:rPr>
          <w:sz w:val="24"/>
          <w:szCs w:val="24"/>
        </w:rPr>
        <w:t xml:space="preserve"> </w:t>
      </w:r>
      <w:r>
        <w:rPr>
          <w:i/>
          <w:iCs/>
          <w:sz w:val="24"/>
          <w:szCs w:val="24"/>
        </w:rPr>
        <w:t>et al</w:t>
      </w:r>
      <w:r>
        <w:rPr>
          <w:sz w:val="24"/>
          <w:szCs w:val="24"/>
        </w:rPr>
        <w:t>. (2025), refers t</w:t>
      </w:r>
      <w:r>
        <w:rPr>
          <w:sz w:val="24"/>
          <w:szCs w:val="24"/>
        </w:rPr>
        <w:t xml:space="preserve">o the strategies considered by </w:t>
      </w:r>
      <w:proofErr w:type="spellStart"/>
      <w:r>
        <w:rPr>
          <w:sz w:val="24"/>
          <w:szCs w:val="24"/>
        </w:rPr>
        <w:t>organisations</w:t>
      </w:r>
      <w:proofErr w:type="spellEnd"/>
      <w:r>
        <w:rPr>
          <w:sz w:val="24"/>
          <w:szCs w:val="24"/>
        </w:rPr>
        <w:t xml:space="preserve"> for the distribution of their products across different channels. In the context of Apple’s proposed extension called Apple Health Pro, the </w:t>
      </w:r>
      <w:proofErr w:type="spellStart"/>
      <w:r>
        <w:rPr>
          <w:sz w:val="24"/>
          <w:szCs w:val="24"/>
        </w:rPr>
        <w:t>organisation</w:t>
      </w:r>
      <w:proofErr w:type="spellEnd"/>
      <w:r>
        <w:rPr>
          <w:sz w:val="24"/>
          <w:szCs w:val="24"/>
        </w:rPr>
        <w:t xml:space="preserve"> will </w:t>
      </w:r>
      <w:proofErr w:type="spellStart"/>
      <w:r>
        <w:rPr>
          <w:sz w:val="24"/>
          <w:szCs w:val="24"/>
        </w:rPr>
        <w:t>prioritise</w:t>
      </w:r>
      <w:proofErr w:type="spellEnd"/>
      <w:r>
        <w:rPr>
          <w:sz w:val="24"/>
          <w:szCs w:val="24"/>
        </w:rPr>
        <w:t xml:space="preserve"> an </w:t>
      </w:r>
      <w:proofErr w:type="spellStart"/>
      <w:r>
        <w:rPr>
          <w:sz w:val="24"/>
          <w:szCs w:val="24"/>
        </w:rPr>
        <w:t>omnichannel</w:t>
      </w:r>
      <w:proofErr w:type="spellEnd"/>
      <w:r>
        <w:rPr>
          <w:sz w:val="24"/>
          <w:szCs w:val="24"/>
        </w:rPr>
        <w:t xml:space="preserve"> distribution strategy to us</w:t>
      </w:r>
      <w:r>
        <w:rPr>
          <w:sz w:val="24"/>
          <w:szCs w:val="24"/>
        </w:rPr>
        <w:t>e both digital and physical channels for sales. Physical and digital Apple stores will be used as crucial channels for distribution of the new health band. Apart from this, the official website of Apple will be used to sell the products to its customers. M</w:t>
      </w:r>
      <w:r>
        <w:rPr>
          <w:sz w:val="24"/>
          <w:szCs w:val="24"/>
        </w:rPr>
        <w:t>oreover, various electronics partners and e-commerce platforms will be considered for the distribution channels for Apple's smart health band. Health tech retailers and corporate wellness partnerships will be considered by Apple to sell its new smart healt</w:t>
      </w:r>
      <w:r>
        <w:rPr>
          <w:sz w:val="24"/>
          <w:szCs w:val="24"/>
        </w:rPr>
        <w:t xml:space="preserve">h band. The </w:t>
      </w:r>
      <w:proofErr w:type="spellStart"/>
      <w:r>
        <w:rPr>
          <w:sz w:val="24"/>
          <w:szCs w:val="24"/>
        </w:rPr>
        <w:t>utilisation</w:t>
      </w:r>
      <w:proofErr w:type="spellEnd"/>
      <w:r>
        <w:rPr>
          <w:sz w:val="24"/>
          <w:szCs w:val="24"/>
        </w:rPr>
        <w:t xml:space="preserve"> of both physical and digital channels will enable the brand to effectively control its entire distribution </w:t>
      </w:r>
      <w:r>
        <w:rPr>
          <w:sz w:val="24"/>
          <w:szCs w:val="24"/>
        </w:rPr>
        <w:lastRenderedPageBreak/>
        <w:t>strategy and ensure a consistent brand experience for its target customers by ensuring the availability of the products. Also</w:t>
      </w:r>
      <w:r>
        <w:rPr>
          <w:sz w:val="24"/>
          <w:szCs w:val="24"/>
        </w:rPr>
        <w:t xml:space="preserve">, the </w:t>
      </w:r>
      <w:proofErr w:type="spellStart"/>
      <w:r>
        <w:rPr>
          <w:sz w:val="24"/>
          <w:szCs w:val="24"/>
        </w:rPr>
        <w:t>omnichannel</w:t>
      </w:r>
      <w:proofErr w:type="spellEnd"/>
      <w:r>
        <w:rPr>
          <w:sz w:val="24"/>
          <w:szCs w:val="24"/>
        </w:rPr>
        <w:t xml:space="preserve"> distribution strategy will be highly convenient for customers, which can further contribute to the development of a strong trust among the target customers of Apple. </w:t>
      </w:r>
    </w:p>
    <w:p w14:paraId="50B3699F" w14:textId="77777777" w:rsidR="007E081C" w:rsidRDefault="007A01AD">
      <w:pPr>
        <w:spacing w:line="360" w:lineRule="auto"/>
        <w:jc w:val="both"/>
        <w:rPr>
          <w:b/>
          <w:bCs/>
          <w:sz w:val="24"/>
          <w:szCs w:val="24"/>
        </w:rPr>
      </w:pPr>
      <w:r>
        <w:rPr>
          <w:b/>
          <w:bCs/>
          <w:sz w:val="24"/>
          <w:szCs w:val="24"/>
        </w:rPr>
        <w:t>3.4 Promotion</w:t>
      </w:r>
    </w:p>
    <w:p w14:paraId="0DE7D048" w14:textId="77777777" w:rsidR="007E081C" w:rsidRDefault="007A01AD">
      <w:pPr>
        <w:spacing w:line="360" w:lineRule="auto"/>
        <w:jc w:val="center"/>
        <w:rPr>
          <w:b/>
          <w:bCs/>
          <w:sz w:val="24"/>
          <w:szCs w:val="24"/>
        </w:rPr>
      </w:pPr>
      <w:r>
        <w:rPr>
          <w:b/>
          <w:bCs/>
          <w:noProof/>
          <w:sz w:val="24"/>
          <w:szCs w:val="24"/>
          <w:lang w:val="en-GB" w:eastAsia="en-GB"/>
        </w:rPr>
        <w:drawing>
          <wp:inline distT="114300" distB="114300" distL="114300" distR="114300" wp14:anchorId="3B59ECF9" wp14:editId="03E4DB10">
            <wp:extent cx="5943600" cy="38862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886200"/>
                    </a:xfrm>
                    <a:prstGeom prst="rect">
                      <a:avLst/>
                    </a:prstGeom>
                    <a:ln/>
                  </pic:spPr>
                </pic:pic>
              </a:graphicData>
            </a:graphic>
          </wp:inline>
        </w:drawing>
      </w:r>
    </w:p>
    <w:p w14:paraId="112E13A1" w14:textId="3D2BA602" w:rsidR="007E081C" w:rsidRDefault="007A01AD">
      <w:pPr>
        <w:spacing w:line="360" w:lineRule="auto"/>
        <w:jc w:val="center"/>
        <w:rPr>
          <w:b/>
          <w:bCs/>
          <w:sz w:val="24"/>
          <w:szCs w:val="24"/>
        </w:rPr>
      </w:pPr>
      <w:r>
        <w:rPr>
          <w:b/>
          <w:bCs/>
          <w:sz w:val="24"/>
          <w:szCs w:val="24"/>
        </w:rPr>
        <w:t>Figure</w:t>
      </w:r>
      <w:r w:rsidR="00597F39">
        <w:rPr>
          <w:b/>
          <w:bCs/>
          <w:sz w:val="24"/>
          <w:szCs w:val="24"/>
        </w:rPr>
        <w:t xml:space="preserve"> 3</w:t>
      </w:r>
      <w:r>
        <w:rPr>
          <w:b/>
          <w:bCs/>
          <w:sz w:val="24"/>
          <w:szCs w:val="24"/>
        </w:rPr>
        <w:t>: Integrated Marketing Communication</w:t>
      </w:r>
    </w:p>
    <w:p w14:paraId="2FB3C72E" w14:textId="77777777" w:rsidR="007E081C" w:rsidRDefault="007A01AD">
      <w:pPr>
        <w:spacing w:line="360" w:lineRule="auto"/>
        <w:jc w:val="center"/>
        <w:rPr>
          <w:sz w:val="24"/>
          <w:szCs w:val="24"/>
        </w:rPr>
      </w:pPr>
      <w:r>
        <w:rPr>
          <w:sz w:val="24"/>
          <w:szCs w:val="24"/>
        </w:rPr>
        <w:t>(Source: m</w:t>
      </w:r>
      <w:r>
        <w:rPr>
          <w:sz w:val="24"/>
          <w:szCs w:val="24"/>
        </w:rPr>
        <w:t>edium, 2025)</w:t>
      </w:r>
    </w:p>
    <w:p w14:paraId="1EECF253" w14:textId="77777777" w:rsidR="007E081C" w:rsidRDefault="007A01AD">
      <w:pPr>
        <w:spacing w:line="360" w:lineRule="auto"/>
        <w:jc w:val="both"/>
        <w:rPr>
          <w:sz w:val="24"/>
          <w:szCs w:val="24"/>
        </w:rPr>
      </w:pPr>
      <w:r>
        <w:rPr>
          <w:sz w:val="24"/>
          <w:szCs w:val="24"/>
        </w:rPr>
        <w:t>Promotion in marketing is considered an important aspect for developing significant recognition of a brand’s specific product or service (</w:t>
      </w:r>
      <w:proofErr w:type="spellStart"/>
      <w:r>
        <w:rPr>
          <w:sz w:val="24"/>
          <w:szCs w:val="24"/>
        </w:rPr>
        <w:t>Bezhovski</w:t>
      </w:r>
      <w:proofErr w:type="spellEnd"/>
      <w:r>
        <w:rPr>
          <w:sz w:val="24"/>
          <w:szCs w:val="24"/>
        </w:rPr>
        <w:t xml:space="preserve">, 2025). For Apple's proposed extension of the smart health band, the </w:t>
      </w:r>
      <w:r>
        <w:rPr>
          <w:b/>
          <w:bCs/>
          <w:sz w:val="24"/>
          <w:szCs w:val="24"/>
        </w:rPr>
        <w:t>Integrated Marketing Commu</w:t>
      </w:r>
      <w:r>
        <w:rPr>
          <w:b/>
          <w:bCs/>
          <w:sz w:val="24"/>
          <w:szCs w:val="24"/>
        </w:rPr>
        <w:t>nication</w:t>
      </w:r>
      <w:r>
        <w:rPr>
          <w:sz w:val="24"/>
          <w:szCs w:val="24"/>
        </w:rPr>
        <w:t xml:space="preserve"> will be used for effective promotions through digital channels. Integrated Marketing Communication approach enables </w:t>
      </w:r>
      <w:proofErr w:type="spellStart"/>
      <w:r>
        <w:rPr>
          <w:sz w:val="24"/>
          <w:szCs w:val="24"/>
        </w:rPr>
        <w:t>organisations</w:t>
      </w:r>
      <w:proofErr w:type="spellEnd"/>
      <w:r>
        <w:rPr>
          <w:sz w:val="24"/>
          <w:szCs w:val="24"/>
        </w:rPr>
        <w:t xml:space="preserve"> to use different marketing channels to ensure a consistent brand message among consumers (</w:t>
      </w:r>
      <w:proofErr w:type="spellStart"/>
      <w:r>
        <w:rPr>
          <w:sz w:val="24"/>
          <w:szCs w:val="24"/>
        </w:rPr>
        <w:t>Rehman</w:t>
      </w:r>
      <w:proofErr w:type="spellEnd"/>
      <w:r>
        <w:rPr>
          <w:sz w:val="24"/>
          <w:szCs w:val="24"/>
        </w:rPr>
        <w:t xml:space="preserve"> </w:t>
      </w:r>
      <w:r>
        <w:rPr>
          <w:i/>
          <w:iCs/>
          <w:sz w:val="24"/>
          <w:szCs w:val="24"/>
        </w:rPr>
        <w:t>et al</w:t>
      </w:r>
      <w:r>
        <w:rPr>
          <w:sz w:val="24"/>
          <w:szCs w:val="24"/>
        </w:rPr>
        <w:t xml:space="preserve">. 2022). Apple </w:t>
      </w:r>
      <w:r>
        <w:rPr>
          <w:sz w:val="24"/>
          <w:szCs w:val="24"/>
        </w:rPr>
        <w:t xml:space="preserve">will consider different digital channels like Instagram, YouTube, Twitter, </w:t>
      </w:r>
      <w:proofErr w:type="spellStart"/>
      <w:r>
        <w:rPr>
          <w:sz w:val="24"/>
          <w:szCs w:val="24"/>
        </w:rPr>
        <w:t>TikTok</w:t>
      </w:r>
      <w:proofErr w:type="spellEnd"/>
      <w:r>
        <w:rPr>
          <w:sz w:val="24"/>
          <w:szCs w:val="24"/>
        </w:rPr>
        <w:t xml:space="preserve">, and others to promote its new product called Apple Health Pro through attractive advertisements and video content. Apart from this, the </w:t>
      </w:r>
      <w:proofErr w:type="spellStart"/>
      <w:r>
        <w:rPr>
          <w:sz w:val="24"/>
          <w:szCs w:val="24"/>
        </w:rPr>
        <w:t>organisation</w:t>
      </w:r>
      <w:proofErr w:type="spellEnd"/>
      <w:r>
        <w:rPr>
          <w:sz w:val="24"/>
          <w:szCs w:val="24"/>
        </w:rPr>
        <w:t xml:space="preserve"> will emphasize the devel</w:t>
      </w:r>
      <w:r>
        <w:rPr>
          <w:sz w:val="24"/>
          <w:szCs w:val="24"/>
        </w:rPr>
        <w:t xml:space="preserve">opment of </w:t>
      </w:r>
      <w:r>
        <w:rPr>
          <w:sz w:val="24"/>
          <w:szCs w:val="24"/>
        </w:rPr>
        <w:lastRenderedPageBreak/>
        <w:t>attractive campaigns and promotional themes based on the innovative and high tech features of the new smart health band. Moreover, different strategies like influencer marketing, storytelling, PR, and store demonstrations will be considered by Ap</w:t>
      </w:r>
      <w:r>
        <w:rPr>
          <w:sz w:val="24"/>
          <w:szCs w:val="24"/>
        </w:rPr>
        <w:t xml:space="preserve">ple to promote and market its new product called Apple Health Pro. These promotional strategies will help Apple to foster a positive perception regarding its new smart health band among its target customers, to further increase the product recognition. </w:t>
      </w:r>
    </w:p>
    <w:p w14:paraId="03191FFD" w14:textId="77777777" w:rsidR="007E081C" w:rsidRDefault="007A01AD" w:rsidP="00597F39">
      <w:pPr>
        <w:pStyle w:val="Heading1"/>
      </w:pPr>
      <w:bookmarkStart w:id="4" w:name="_Toc226217791"/>
      <w:r>
        <w:t>El</w:t>
      </w:r>
      <w:r>
        <w:t>ement 4: Reflection</w:t>
      </w:r>
      <w:bookmarkEnd w:id="4"/>
      <w:r>
        <w:t xml:space="preserve"> </w:t>
      </w:r>
    </w:p>
    <w:p w14:paraId="75ECEB79" w14:textId="77777777" w:rsidR="007E081C" w:rsidRDefault="007A01AD">
      <w:pPr>
        <w:spacing w:line="360" w:lineRule="auto"/>
        <w:jc w:val="both"/>
        <w:rPr>
          <w:sz w:val="24"/>
          <w:szCs w:val="24"/>
        </w:rPr>
      </w:pPr>
      <w:r>
        <w:rPr>
          <w:sz w:val="24"/>
          <w:szCs w:val="24"/>
        </w:rPr>
        <w:t>The entire experience of doing the assignment on marketing management was highly beneficial for me due to the vast amount of knowledge I have gathered from the overall experience. I started the project by selecting a company to develop</w:t>
      </w:r>
      <w:r>
        <w:rPr>
          <w:sz w:val="24"/>
          <w:szCs w:val="24"/>
        </w:rPr>
        <w:t xml:space="preserve"> the brand extension and evaluating customer needs to understand the market trends. I considered the technology company named Apple with a proposed extension of a smart health band called Apple Health Pro. Initially, I felt quite anxious as well as excited</w:t>
      </w:r>
      <w:r>
        <w:rPr>
          <w:sz w:val="24"/>
          <w:szCs w:val="24"/>
        </w:rPr>
        <w:t xml:space="preserve"> about participating in such an assignment. However, gradually, I became confident after being able to research the required information and gain vast knowledge. Thus, I </w:t>
      </w:r>
      <w:proofErr w:type="spellStart"/>
      <w:r>
        <w:rPr>
          <w:sz w:val="24"/>
          <w:szCs w:val="24"/>
        </w:rPr>
        <w:t>analysed</w:t>
      </w:r>
      <w:proofErr w:type="spellEnd"/>
      <w:r>
        <w:rPr>
          <w:sz w:val="24"/>
          <w:szCs w:val="24"/>
        </w:rPr>
        <w:t xml:space="preserve"> that my strong research skills helped me a lot during conducting the assignme</w:t>
      </w:r>
      <w:r>
        <w:rPr>
          <w:sz w:val="24"/>
          <w:szCs w:val="24"/>
        </w:rPr>
        <w:t xml:space="preserve">nt to find efficient information and complete the task within the stipulated time. </w:t>
      </w:r>
    </w:p>
    <w:p w14:paraId="1D127480" w14:textId="77777777" w:rsidR="007E081C" w:rsidRDefault="007A01AD">
      <w:pPr>
        <w:spacing w:line="360" w:lineRule="auto"/>
        <w:jc w:val="both"/>
        <w:rPr>
          <w:sz w:val="24"/>
          <w:szCs w:val="24"/>
        </w:rPr>
      </w:pPr>
      <w:r>
        <w:rPr>
          <w:sz w:val="24"/>
          <w:szCs w:val="24"/>
        </w:rPr>
        <w:t>From the overall evaluation of my entire experience during conducting the assignment, it can be considered that my strengths are critical thinking and decision-making. Whil</w:t>
      </w:r>
      <w:r>
        <w:rPr>
          <w:sz w:val="24"/>
          <w:szCs w:val="24"/>
        </w:rPr>
        <w:t>e structuring the poster, I was able to simplify the complex ideas due to my strong critical thinking skills. Apart from that, I was able to structure the assignment efficiently and complete the entire project within the given time due to my strong decisio</w:t>
      </w:r>
      <w:r>
        <w:rPr>
          <w:sz w:val="24"/>
          <w:szCs w:val="24"/>
        </w:rPr>
        <w:t>n-making skills, which helped me to select the appropriate methods in frameworks to conduct the entire assignment quickly to further avoid time management issues. Also, while conducting the assignment, I have gained different skills, like project managemen</w:t>
      </w:r>
      <w:r>
        <w:rPr>
          <w:sz w:val="24"/>
          <w:szCs w:val="24"/>
        </w:rPr>
        <w:t>t as well as presentation skills. Moreover, my strong decision-making skills also enabled me to select the appropriate customer segment for Apple’s new health band based on its innovative and technology-driven features. This further assisted me in developi</w:t>
      </w:r>
      <w:r>
        <w:rPr>
          <w:sz w:val="24"/>
          <w:szCs w:val="24"/>
        </w:rPr>
        <w:t xml:space="preserve">ng a strategy to balance the appeal of the new product for both investors and customers while preparing the poster. </w:t>
      </w:r>
    </w:p>
    <w:p w14:paraId="680C2080" w14:textId="77777777" w:rsidR="007E081C" w:rsidRDefault="007A01AD">
      <w:pPr>
        <w:spacing w:line="360" w:lineRule="auto"/>
        <w:jc w:val="both"/>
        <w:rPr>
          <w:sz w:val="24"/>
          <w:szCs w:val="24"/>
        </w:rPr>
      </w:pPr>
      <w:r>
        <w:rPr>
          <w:sz w:val="24"/>
          <w:szCs w:val="24"/>
        </w:rPr>
        <w:lastRenderedPageBreak/>
        <w:t xml:space="preserve">Apart from this, I have also </w:t>
      </w:r>
      <w:proofErr w:type="spellStart"/>
      <w:r>
        <w:rPr>
          <w:sz w:val="24"/>
          <w:szCs w:val="24"/>
        </w:rPr>
        <w:t>analysed</w:t>
      </w:r>
      <w:proofErr w:type="spellEnd"/>
      <w:r>
        <w:rPr>
          <w:sz w:val="24"/>
          <w:szCs w:val="24"/>
        </w:rPr>
        <w:t xml:space="preserve"> that I lacked several areas during conducting the assignment due to my weak problem-solving skills an</w:t>
      </w:r>
      <w:r>
        <w:rPr>
          <w:sz w:val="24"/>
          <w:szCs w:val="24"/>
        </w:rPr>
        <w:t xml:space="preserve">d resilience. I faced difficulties while aligning the required information of the project with the frameworks, and I was unable to resolve the challenges shortly due to my lack of ability to withstand sudden challenges. Thus, I </w:t>
      </w:r>
      <w:proofErr w:type="spellStart"/>
      <w:r>
        <w:rPr>
          <w:sz w:val="24"/>
          <w:szCs w:val="24"/>
        </w:rPr>
        <w:t>analysed</w:t>
      </w:r>
      <w:proofErr w:type="spellEnd"/>
      <w:r>
        <w:rPr>
          <w:sz w:val="24"/>
          <w:szCs w:val="24"/>
        </w:rPr>
        <w:t xml:space="preserve"> that my problem-sol</w:t>
      </w:r>
      <w:r>
        <w:rPr>
          <w:sz w:val="24"/>
          <w:szCs w:val="24"/>
        </w:rPr>
        <w:t>ving skills are not efficient, which I need to develop further. Also, I got anxious while facing these challenges, which represents my lack of resilience. Therefore, I understood that I need to focus on the improvement of these weak skills to further devel</w:t>
      </w:r>
      <w:r>
        <w:rPr>
          <w:sz w:val="24"/>
          <w:szCs w:val="24"/>
        </w:rPr>
        <w:t xml:space="preserve">op my ability to conduct future tasks more accurately. </w:t>
      </w:r>
    </w:p>
    <w:p w14:paraId="3447ABB6" w14:textId="77777777" w:rsidR="007E081C" w:rsidRDefault="007A01AD">
      <w:pPr>
        <w:spacing w:line="360" w:lineRule="auto"/>
        <w:jc w:val="both"/>
        <w:rPr>
          <w:sz w:val="24"/>
          <w:szCs w:val="24"/>
        </w:rPr>
      </w:pPr>
      <w:r>
        <w:rPr>
          <w:sz w:val="24"/>
          <w:szCs w:val="24"/>
        </w:rPr>
        <w:t>I will take strategic actions to improve my weak skills of problem-solving and resilience. I will join online courses to learn different methods of problem-solving and being resilient in a challenging</w:t>
      </w:r>
      <w:r>
        <w:rPr>
          <w:sz w:val="24"/>
          <w:szCs w:val="24"/>
        </w:rPr>
        <w:t xml:space="preserve"> environment. Also, I will make future improvements in my future project by deeply using consumer data and benchmarking stronger rivals. </w:t>
      </w:r>
    </w:p>
    <w:p w14:paraId="0F7838E8" w14:textId="77777777" w:rsidR="00597F39" w:rsidRDefault="00597F39">
      <w:pPr>
        <w:rPr>
          <w:b/>
          <w:bCs/>
          <w:sz w:val="24"/>
          <w:szCs w:val="24"/>
        </w:rPr>
      </w:pPr>
      <w:r>
        <w:rPr>
          <w:b/>
          <w:bCs/>
          <w:sz w:val="24"/>
          <w:szCs w:val="24"/>
        </w:rPr>
        <w:br w:type="page"/>
      </w:r>
    </w:p>
    <w:p w14:paraId="3C933D75" w14:textId="12603259" w:rsidR="007E081C" w:rsidRDefault="007A01AD" w:rsidP="00597F39">
      <w:pPr>
        <w:pStyle w:val="Heading1"/>
      </w:pPr>
      <w:bookmarkStart w:id="5" w:name="_Toc226217792"/>
      <w:r>
        <w:lastRenderedPageBreak/>
        <w:t>References</w:t>
      </w:r>
      <w:bookmarkEnd w:id="5"/>
    </w:p>
    <w:p w14:paraId="664C17C1" w14:textId="77777777" w:rsidR="00597F39" w:rsidRPr="00597F39" w:rsidRDefault="00597F39">
      <w:pPr>
        <w:spacing w:line="360" w:lineRule="auto"/>
        <w:jc w:val="both"/>
        <w:rPr>
          <w:sz w:val="24"/>
          <w:szCs w:val="24"/>
        </w:rPr>
      </w:pPr>
      <w:r w:rsidRPr="00597F39">
        <w:rPr>
          <w:sz w:val="24"/>
          <w:szCs w:val="24"/>
        </w:rPr>
        <w:t xml:space="preserve">Alves Gomes, M. and </w:t>
      </w:r>
      <w:proofErr w:type="spellStart"/>
      <w:r w:rsidRPr="00597F39">
        <w:rPr>
          <w:sz w:val="24"/>
          <w:szCs w:val="24"/>
        </w:rPr>
        <w:t>Meisen</w:t>
      </w:r>
      <w:proofErr w:type="spellEnd"/>
      <w:r w:rsidRPr="00597F39">
        <w:rPr>
          <w:sz w:val="24"/>
          <w:szCs w:val="24"/>
        </w:rPr>
        <w:t xml:space="preserve">, T., (2023). A review on customer segmentation methods for personalized customer targeting in e-commerce use cases. </w:t>
      </w:r>
      <w:r w:rsidRPr="00597F39">
        <w:rPr>
          <w:i/>
          <w:iCs/>
          <w:sz w:val="24"/>
          <w:szCs w:val="24"/>
        </w:rPr>
        <w:t>Information Systems and e-Business Management</w:t>
      </w:r>
      <w:r w:rsidRPr="00597F39">
        <w:rPr>
          <w:sz w:val="24"/>
          <w:szCs w:val="24"/>
        </w:rPr>
        <w:t xml:space="preserve">, </w:t>
      </w:r>
      <w:r w:rsidRPr="00597F39">
        <w:rPr>
          <w:i/>
          <w:iCs/>
          <w:sz w:val="24"/>
          <w:szCs w:val="24"/>
        </w:rPr>
        <w:t>21</w:t>
      </w:r>
      <w:r w:rsidRPr="00597F39">
        <w:rPr>
          <w:sz w:val="24"/>
          <w:szCs w:val="24"/>
        </w:rPr>
        <w:t xml:space="preserve">(3), pp.527-570. [Available at: </w:t>
      </w:r>
      <w:hyperlink r:id="rId13">
        <w:r w:rsidRPr="00597F39">
          <w:rPr>
            <w:color w:val="1155CC"/>
            <w:sz w:val="24"/>
            <w:szCs w:val="24"/>
            <w:u w:val="single"/>
          </w:rPr>
          <w:t>https://link.springer.com/article/10.1007/s10257-023-00640-4</w:t>
        </w:r>
      </w:hyperlink>
      <w:r w:rsidRPr="00597F39">
        <w:rPr>
          <w:sz w:val="24"/>
          <w:szCs w:val="24"/>
        </w:rPr>
        <w:t xml:space="preserve">]. </w:t>
      </w:r>
    </w:p>
    <w:p w14:paraId="1038399B" w14:textId="77777777" w:rsidR="00597F39" w:rsidRPr="00597F39" w:rsidRDefault="00597F39">
      <w:pPr>
        <w:spacing w:line="360" w:lineRule="auto"/>
        <w:jc w:val="both"/>
        <w:rPr>
          <w:sz w:val="24"/>
          <w:szCs w:val="24"/>
        </w:rPr>
      </w:pPr>
      <w:r w:rsidRPr="00597F39">
        <w:rPr>
          <w:sz w:val="24"/>
          <w:szCs w:val="24"/>
        </w:rPr>
        <w:t xml:space="preserve">apple.com, (2026), about Apple. [Available at: </w:t>
      </w:r>
      <w:hyperlink r:id="rId14">
        <w:r w:rsidRPr="00597F39">
          <w:rPr>
            <w:color w:val="1155CC"/>
            <w:sz w:val="24"/>
            <w:szCs w:val="24"/>
            <w:u w:val="single"/>
          </w:rPr>
          <w:t>https://www.apple.com/</w:t>
        </w:r>
      </w:hyperlink>
      <w:r w:rsidRPr="00597F39">
        <w:rPr>
          <w:sz w:val="24"/>
          <w:szCs w:val="24"/>
        </w:rPr>
        <w:t>]. [Accessed on: 01.04.2026].</w:t>
      </w:r>
    </w:p>
    <w:p w14:paraId="5806B7C3" w14:textId="77777777" w:rsidR="00597F39" w:rsidRPr="00597F39" w:rsidRDefault="00597F39">
      <w:pPr>
        <w:spacing w:line="360" w:lineRule="auto"/>
        <w:jc w:val="both"/>
        <w:rPr>
          <w:sz w:val="24"/>
          <w:szCs w:val="24"/>
        </w:rPr>
      </w:pPr>
      <w:proofErr w:type="spellStart"/>
      <w:r w:rsidRPr="00597F39">
        <w:rPr>
          <w:sz w:val="24"/>
          <w:szCs w:val="24"/>
        </w:rPr>
        <w:t>Bezhovski</w:t>
      </w:r>
      <w:proofErr w:type="spellEnd"/>
      <w:r w:rsidRPr="00597F39">
        <w:rPr>
          <w:sz w:val="24"/>
          <w:szCs w:val="24"/>
        </w:rPr>
        <w:t xml:space="preserve">, Z., (2025). The New 3P Model in Digital Marketing: Redefining the Marketing Mix for the Digital Age. </w:t>
      </w:r>
      <w:r w:rsidRPr="00597F39">
        <w:rPr>
          <w:i/>
          <w:iCs/>
          <w:sz w:val="24"/>
          <w:szCs w:val="24"/>
        </w:rPr>
        <w:t>Asian Journal of Management, Entrepreneurship and Social Science</w:t>
      </w:r>
      <w:r w:rsidRPr="00597F39">
        <w:rPr>
          <w:sz w:val="24"/>
          <w:szCs w:val="24"/>
        </w:rPr>
        <w:t xml:space="preserve">, </w:t>
      </w:r>
      <w:r w:rsidRPr="00597F39">
        <w:rPr>
          <w:i/>
          <w:iCs/>
          <w:sz w:val="24"/>
          <w:szCs w:val="24"/>
        </w:rPr>
        <w:t>5</w:t>
      </w:r>
      <w:r w:rsidRPr="00597F39">
        <w:rPr>
          <w:sz w:val="24"/>
          <w:szCs w:val="24"/>
        </w:rPr>
        <w:t xml:space="preserve">(01), pp.78-100. [Available at: </w:t>
      </w:r>
      <w:hyperlink r:id="rId15">
        <w:r w:rsidRPr="00597F39">
          <w:rPr>
            <w:color w:val="1155CC"/>
            <w:sz w:val="24"/>
            <w:szCs w:val="24"/>
            <w:u w:val="single"/>
          </w:rPr>
          <w:t>https://ajmesc.com/index.php/ajmesc/article/view/1161</w:t>
        </w:r>
      </w:hyperlink>
      <w:r w:rsidRPr="00597F39">
        <w:rPr>
          <w:sz w:val="24"/>
          <w:szCs w:val="24"/>
        </w:rPr>
        <w:t xml:space="preserve">]. </w:t>
      </w:r>
    </w:p>
    <w:p w14:paraId="14C4A67C" w14:textId="77777777" w:rsidR="00597F39" w:rsidRPr="00597F39" w:rsidRDefault="00597F39">
      <w:pPr>
        <w:spacing w:line="360" w:lineRule="auto"/>
        <w:jc w:val="both"/>
        <w:rPr>
          <w:sz w:val="24"/>
          <w:szCs w:val="24"/>
        </w:rPr>
      </w:pPr>
      <w:r w:rsidRPr="00597F39">
        <w:rPr>
          <w:sz w:val="24"/>
          <w:szCs w:val="24"/>
        </w:rPr>
        <w:t xml:space="preserve">Das, S. and </w:t>
      </w:r>
      <w:proofErr w:type="spellStart"/>
      <w:r w:rsidRPr="00597F39">
        <w:rPr>
          <w:sz w:val="24"/>
          <w:szCs w:val="24"/>
        </w:rPr>
        <w:t>Nayak</w:t>
      </w:r>
      <w:proofErr w:type="spellEnd"/>
      <w:r w:rsidRPr="00597F39">
        <w:rPr>
          <w:sz w:val="24"/>
          <w:szCs w:val="24"/>
        </w:rPr>
        <w:t xml:space="preserve">, J., (2022). Customer segmentation via data mining techniques: state-of-the-art review. </w:t>
      </w:r>
      <w:r w:rsidRPr="00597F39">
        <w:rPr>
          <w:i/>
          <w:iCs/>
          <w:sz w:val="24"/>
          <w:szCs w:val="24"/>
        </w:rPr>
        <w:t>Computational intelligence in data mining: Proceedings of ICCIDM 2021</w:t>
      </w:r>
      <w:r w:rsidRPr="00597F39">
        <w:rPr>
          <w:sz w:val="24"/>
          <w:szCs w:val="24"/>
        </w:rPr>
        <w:t xml:space="preserve">, pp.489-507. [Available at: </w:t>
      </w:r>
      <w:hyperlink r:id="rId16">
        <w:r w:rsidRPr="00597F39">
          <w:rPr>
            <w:color w:val="1155CC"/>
            <w:sz w:val="24"/>
            <w:szCs w:val="24"/>
            <w:u w:val="single"/>
          </w:rPr>
          <w:t>https://www.researchgate.net/publication/360413389_Customer_Segmentation_via_Data_Mining_Techniques_State-of-the-Art_Review</w:t>
        </w:r>
      </w:hyperlink>
      <w:r w:rsidRPr="00597F39">
        <w:rPr>
          <w:sz w:val="24"/>
          <w:szCs w:val="24"/>
        </w:rPr>
        <w:t xml:space="preserve">]. </w:t>
      </w:r>
    </w:p>
    <w:p w14:paraId="57339313" w14:textId="77777777" w:rsidR="00597F39" w:rsidRPr="00597F39" w:rsidRDefault="00597F39">
      <w:pPr>
        <w:spacing w:line="360" w:lineRule="auto"/>
        <w:jc w:val="both"/>
        <w:rPr>
          <w:sz w:val="24"/>
          <w:szCs w:val="24"/>
        </w:rPr>
      </w:pPr>
      <w:r w:rsidRPr="00597F39">
        <w:rPr>
          <w:sz w:val="24"/>
          <w:szCs w:val="24"/>
        </w:rPr>
        <w:t xml:space="preserve">epsilon.com, (2026), about marketing mix. [Available at: </w:t>
      </w:r>
      <w:hyperlink r:id="rId17">
        <w:r w:rsidRPr="00597F39">
          <w:rPr>
            <w:color w:val="1155CC"/>
            <w:sz w:val="24"/>
            <w:szCs w:val="24"/>
            <w:u w:val="single"/>
          </w:rPr>
          <w:t>https://www.epsilon.com/us/insights</w:t>
        </w:r>
      </w:hyperlink>
      <w:r w:rsidRPr="00597F39">
        <w:rPr>
          <w:sz w:val="24"/>
          <w:szCs w:val="24"/>
        </w:rPr>
        <w:t>]. [Accessed on: 01.04.2026].</w:t>
      </w:r>
    </w:p>
    <w:p w14:paraId="709E2A4C" w14:textId="77777777" w:rsidR="00597F39" w:rsidRPr="00597F39" w:rsidRDefault="00597F39">
      <w:pPr>
        <w:spacing w:line="360" w:lineRule="auto"/>
        <w:jc w:val="both"/>
        <w:rPr>
          <w:sz w:val="24"/>
          <w:szCs w:val="24"/>
        </w:rPr>
      </w:pPr>
      <w:proofErr w:type="spellStart"/>
      <w:r w:rsidRPr="00597F39">
        <w:rPr>
          <w:sz w:val="24"/>
          <w:szCs w:val="24"/>
        </w:rPr>
        <w:t>Griva</w:t>
      </w:r>
      <w:proofErr w:type="spellEnd"/>
      <w:r w:rsidRPr="00597F39">
        <w:rPr>
          <w:sz w:val="24"/>
          <w:szCs w:val="24"/>
        </w:rPr>
        <w:t xml:space="preserve">, A., </w:t>
      </w:r>
      <w:proofErr w:type="spellStart"/>
      <w:r w:rsidRPr="00597F39">
        <w:rPr>
          <w:sz w:val="24"/>
          <w:szCs w:val="24"/>
        </w:rPr>
        <w:t>Zampou</w:t>
      </w:r>
      <w:proofErr w:type="spellEnd"/>
      <w:r w:rsidRPr="00597F39">
        <w:rPr>
          <w:sz w:val="24"/>
          <w:szCs w:val="24"/>
        </w:rPr>
        <w:t xml:space="preserve">, E., </w:t>
      </w:r>
      <w:proofErr w:type="spellStart"/>
      <w:r w:rsidRPr="00597F39">
        <w:rPr>
          <w:sz w:val="24"/>
          <w:szCs w:val="24"/>
        </w:rPr>
        <w:t>Stavrou</w:t>
      </w:r>
      <w:proofErr w:type="spellEnd"/>
      <w:r w:rsidRPr="00597F39">
        <w:rPr>
          <w:sz w:val="24"/>
          <w:szCs w:val="24"/>
        </w:rPr>
        <w:t xml:space="preserve">, V., </w:t>
      </w:r>
      <w:proofErr w:type="spellStart"/>
      <w:r w:rsidRPr="00597F39">
        <w:rPr>
          <w:sz w:val="24"/>
          <w:szCs w:val="24"/>
        </w:rPr>
        <w:t>Papakiriakopoulos</w:t>
      </w:r>
      <w:proofErr w:type="spellEnd"/>
      <w:r w:rsidRPr="00597F39">
        <w:rPr>
          <w:sz w:val="24"/>
          <w:szCs w:val="24"/>
        </w:rPr>
        <w:t xml:space="preserve">, D. and </w:t>
      </w:r>
      <w:proofErr w:type="spellStart"/>
      <w:r w:rsidRPr="00597F39">
        <w:rPr>
          <w:sz w:val="24"/>
          <w:szCs w:val="24"/>
        </w:rPr>
        <w:t>Doukidis</w:t>
      </w:r>
      <w:proofErr w:type="spellEnd"/>
      <w:r w:rsidRPr="00597F39">
        <w:rPr>
          <w:sz w:val="24"/>
          <w:szCs w:val="24"/>
        </w:rPr>
        <w:t xml:space="preserve">, G., (2024). A two-stage business analytics approach to perform </w:t>
      </w:r>
      <w:proofErr w:type="spellStart"/>
      <w:r w:rsidRPr="00597F39">
        <w:rPr>
          <w:sz w:val="24"/>
          <w:szCs w:val="24"/>
        </w:rPr>
        <w:t>behavioural</w:t>
      </w:r>
      <w:proofErr w:type="spellEnd"/>
      <w:r w:rsidRPr="00597F39">
        <w:rPr>
          <w:sz w:val="24"/>
          <w:szCs w:val="24"/>
        </w:rPr>
        <w:t xml:space="preserve"> and geographic customer segmentation using e-commerce delivery data. </w:t>
      </w:r>
      <w:r w:rsidRPr="00597F39">
        <w:rPr>
          <w:i/>
          <w:iCs/>
          <w:sz w:val="24"/>
          <w:szCs w:val="24"/>
        </w:rPr>
        <w:t>Journal of decision systems</w:t>
      </w:r>
      <w:r w:rsidRPr="00597F39">
        <w:rPr>
          <w:sz w:val="24"/>
          <w:szCs w:val="24"/>
        </w:rPr>
        <w:t xml:space="preserve">, </w:t>
      </w:r>
      <w:r w:rsidRPr="00597F39">
        <w:rPr>
          <w:i/>
          <w:iCs/>
          <w:sz w:val="24"/>
          <w:szCs w:val="24"/>
        </w:rPr>
        <w:t>33</w:t>
      </w:r>
      <w:r w:rsidRPr="00597F39">
        <w:rPr>
          <w:sz w:val="24"/>
          <w:szCs w:val="24"/>
        </w:rPr>
        <w:t xml:space="preserve">(1), pp.1-29. [Available at: </w:t>
      </w:r>
      <w:hyperlink r:id="rId18">
        <w:r w:rsidRPr="00597F39">
          <w:rPr>
            <w:color w:val="1155CC"/>
            <w:sz w:val="24"/>
            <w:szCs w:val="24"/>
            <w:u w:val="single"/>
          </w:rPr>
          <w:t>https://www.tandfonline.com/doi/full/10.1080/12460125.2022.2151071</w:t>
        </w:r>
      </w:hyperlink>
      <w:r w:rsidRPr="00597F39">
        <w:rPr>
          <w:sz w:val="24"/>
          <w:szCs w:val="24"/>
        </w:rPr>
        <w:t xml:space="preserve">]. </w:t>
      </w:r>
    </w:p>
    <w:p w14:paraId="7EC9A31C" w14:textId="77777777" w:rsidR="00597F39" w:rsidRPr="00597F39" w:rsidRDefault="00597F39">
      <w:pPr>
        <w:spacing w:line="360" w:lineRule="auto"/>
        <w:jc w:val="both"/>
        <w:rPr>
          <w:sz w:val="24"/>
          <w:szCs w:val="24"/>
        </w:rPr>
      </w:pPr>
      <w:r w:rsidRPr="00597F39">
        <w:rPr>
          <w:sz w:val="24"/>
          <w:szCs w:val="24"/>
        </w:rPr>
        <w:t xml:space="preserve">Hossain, M.I., </w:t>
      </w:r>
      <w:proofErr w:type="spellStart"/>
      <w:r w:rsidRPr="00597F39">
        <w:rPr>
          <w:sz w:val="24"/>
          <w:szCs w:val="24"/>
        </w:rPr>
        <w:t>Akter</w:t>
      </w:r>
      <w:proofErr w:type="spellEnd"/>
      <w:r w:rsidRPr="00597F39">
        <w:rPr>
          <w:sz w:val="24"/>
          <w:szCs w:val="24"/>
        </w:rPr>
        <w:t xml:space="preserve">, N. and </w:t>
      </w:r>
      <w:proofErr w:type="spellStart"/>
      <w:r w:rsidRPr="00597F39">
        <w:rPr>
          <w:sz w:val="24"/>
          <w:szCs w:val="24"/>
        </w:rPr>
        <w:t>Muzareba</w:t>
      </w:r>
      <w:proofErr w:type="spellEnd"/>
      <w:r w:rsidRPr="00597F39">
        <w:rPr>
          <w:sz w:val="24"/>
          <w:szCs w:val="24"/>
        </w:rPr>
        <w:t xml:space="preserve">, A.M., (2024). Segmentation, targeting, and positioning. In </w:t>
      </w:r>
      <w:r w:rsidRPr="00597F39">
        <w:rPr>
          <w:i/>
          <w:iCs/>
          <w:sz w:val="24"/>
          <w:szCs w:val="24"/>
        </w:rPr>
        <w:t>Marketing in a Transition Economy: New Realities, Challenges, and Prospects</w:t>
      </w:r>
      <w:r w:rsidRPr="00597F39">
        <w:rPr>
          <w:sz w:val="24"/>
          <w:szCs w:val="24"/>
        </w:rPr>
        <w:t xml:space="preserve"> (pp. 115-154). Singapore: Springer Nature Singapore.</w:t>
      </w:r>
    </w:p>
    <w:p w14:paraId="188372F8" w14:textId="77777777" w:rsidR="00597F39" w:rsidRPr="00597F39" w:rsidRDefault="00597F39">
      <w:pPr>
        <w:spacing w:line="360" w:lineRule="auto"/>
        <w:jc w:val="both"/>
        <w:rPr>
          <w:sz w:val="24"/>
          <w:szCs w:val="24"/>
        </w:rPr>
      </w:pPr>
      <w:r w:rsidRPr="00597F39">
        <w:rPr>
          <w:sz w:val="24"/>
          <w:szCs w:val="24"/>
        </w:rPr>
        <w:t xml:space="preserve">inventstore.in, (2026), about the products of Apple. [Available at: </w:t>
      </w:r>
      <w:hyperlink r:id="rId19">
        <w:r w:rsidRPr="00597F39">
          <w:rPr>
            <w:color w:val="1155CC"/>
            <w:sz w:val="24"/>
            <w:szCs w:val="24"/>
            <w:u w:val="single"/>
          </w:rPr>
          <w:t>https://inventstore.in/?srsltid=AfmBOopvOw8isZuRagC_9X2kEWNpG-fQ__99SJSwiBpwSUbskYHb4a5i</w:t>
        </w:r>
      </w:hyperlink>
      <w:r w:rsidRPr="00597F39">
        <w:rPr>
          <w:sz w:val="24"/>
          <w:szCs w:val="24"/>
        </w:rPr>
        <w:t>]. [Accessed on: 01.04.2026].</w:t>
      </w:r>
    </w:p>
    <w:p w14:paraId="05DE4912" w14:textId="77777777" w:rsidR="00597F39" w:rsidRPr="00597F39" w:rsidRDefault="00597F39">
      <w:pPr>
        <w:spacing w:line="360" w:lineRule="auto"/>
        <w:jc w:val="both"/>
        <w:rPr>
          <w:sz w:val="24"/>
          <w:szCs w:val="24"/>
        </w:rPr>
      </w:pPr>
      <w:r w:rsidRPr="00597F39">
        <w:rPr>
          <w:sz w:val="24"/>
          <w:szCs w:val="24"/>
        </w:rPr>
        <w:t xml:space="preserve">Lim, W.M., (2023). Transformative marketing in the new normal: A novel practice-scholarly integrative review of business-to-business marketing mix challenges, </w:t>
      </w:r>
      <w:r w:rsidRPr="00597F39">
        <w:rPr>
          <w:sz w:val="24"/>
          <w:szCs w:val="24"/>
        </w:rPr>
        <w:lastRenderedPageBreak/>
        <w:t xml:space="preserve">opportunities, and solutions. </w:t>
      </w:r>
      <w:r w:rsidRPr="00597F39">
        <w:rPr>
          <w:i/>
          <w:iCs/>
          <w:sz w:val="24"/>
          <w:szCs w:val="24"/>
        </w:rPr>
        <w:t>Journal of Business Research</w:t>
      </w:r>
      <w:r w:rsidRPr="00597F39">
        <w:rPr>
          <w:sz w:val="24"/>
          <w:szCs w:val="24"/>
        </w:rPr>
        <w:t xml:space="preserve">, </w:t>
      </w:r>
      <w:r w:rsidRPr="00597F39">
        <w:rPr>
          <w:i/>
          <w:iCs/>
          <w:sz w:val="24"/>
          <w:szCs w:val="24"/>
        </w:rPr>
        <w:t>160</w:t>
      </w:r>
      <w:r w:rsidRPr="00597F39">
        <w:rPr>
          <w:sz w:val="24"/>
          <w:szCs w:val="24"/>
        </w:rPr>
        <w:t xml:space="preserve">, p.113638. [Available at: </w:t>
      </w:r>
      <w:hyperlink r:id="rId20">
        <w:r w:rsidRPr="00597F39">
          <w:rPr>
            <w:color w:val="1155CC"/>
            <w:sz w:val="24"/>
            <w:szCs w:val="24"/>
            <w:u w:val="single"/>
          </w:rPr>
          <w:t>https://www.sciencedirect.com/science/article/pii/S0148296322011031</w:t>
        </w:r>
      </w:hyperlink>
      <w:r w:rsidRPr="00597F39">
        <w:rPr>
          <w:sz w:val="24"/>
          <w:szCs w:val="24"/>
        </w:rPr>
        <w:t xml:space="preserve">]. </w:t>
      </w:r>
    </w:p>
    <w:p w14:paraId="3BA5FB20" w14:textId="77777777" w:rsidR="00597F39" w:rsidRPr="00597F39" w:rsidRDefault="00597F39">
      <w:pPr>
        <w:spacing w:line="360" w:lineRule="auto"/>
        <w:jc w:val="both"/>
        <w:rPr>
          <w:sz w:val="24"/>
          <w:szCs w:val="24"/>
        </w:rPr>
      </w:pPr>
      <w:proofErr w:type="spellStart"/>
      <w:r w:rsidRPr="00597F39">
        <w:rPr>
          <w:sz w:val="24"/>
          <w:szCs w:val="24"/>
        </w:rPr>
        <w:t>Luthfiandana</w:t>
      </w:r>
      <w:proofErr w:type="spellEnd"/>
      <w:r w:rsidRPr="00597F39">
        <w:rPr>
          <w:sz w:val="24"/>
          <w:szCs w:val="24"/>
        </w:rPr>
        <w:t xml:space="preserve">, R., </w:t>
      </w:r>
      <w:proofErr w:type="spellStart"/>
      <w:r w:rsidRPr="00597F39">
        <w:rPr>
          <w:sz w:val="24"/>
          <w:szCs w:val="24"/>
        </w:rPr>
        <w:t>Barus</w:t>
      </w:r>
      <w:proofErr w:type="spellEnd"/>
      <w:r w:rsidRPr="00597F39">
        <w:rPr>
          <w:sz w:val="24"/>
          <w:szCs w:val="24"/>
        </w:rPr>
        <w:t xml:space="preserve">, G.A., </w:t>
      </w:r>
      <w:proofErr w:type="spellStart"/>
      <w:r w:rsidRPr="00597F39">
        <w:rPr>
          <w:sz w:val="24"/>
          <w:szCs w:val="24"/>
        </w:rPr>
        <w:t>Nuraeni</w:t>
      </w:r>
      <w:proofErr w:type="spellEnd"/>
      <w:r w:rsidRPr="00597F39">
        <w:rPr>
          <w:sz w:val="24"/>
          <w:szCs w:val="24"/>
        </w:rPr>
        <w:t xml:space="preserve">, N., </w:t>
      </w:r>
      <w:proofErr w:type="spellStart"/>
      <w:r w:rsidRPr="00597F39">
        <w:rPr>
          <w:sz w:val="24"/>
          <w:szCs w:val="24"/>
        </w:rPr>
        <w:t>Yanthy</w:t>
      </w:r>
      <w:proofErr w:type="spellEnd"/>
      <w:r w:rsidRPr="00597F39">
        <w:rPr>
          <w:sz w:val="24"/>
          <w:szCs w:val="24"/>
        </w:rPr>
        <w:t xml:space="preserve">, S. and </w:t>
      </w:r>
      <w:proofErr w:type="spellStart"/>
      <w:r w:rsidRPr="00597F39">
        <w:rPr>
          <w:sz w:val="24"/>
          <w:szCs w:val="24"/>
        </w:rPr>
        <w:t>Pujiati</w:t>
      </w:r>
      <w:proofErr w:type="spellEnd"/>
      <w:r w:rsidRPr="00597F39">
        <w:rPr>
          <w:sz w:val="24"/>
          <w:szCs w:val="24"/>
        </w:rPr>
        <w:t xml:space="preserve">, H., (2024). Marketing strategy: Segmenting, targeting, and positioning for digital business (Literature review). </w:t>
      </w:r>
      <w:proofErr w:type="spellStart"/>
      <w:r w:rsidRPr="00597F39">
        <w:rPr>
          <w:i/>
          <w:iCs/>
          <w:sz w:val="24"/>
          <w:szCs w:val="24"/>
        </w:rPr>
        <w:t>Siber</w:t>
      </w:r>
      <w:proofErr w:type="spellEnd"/>
      <w:r w:rsidRPr="00597F39">
        <w:rPr>
          <w:i/>
          <w:iCs/>
          <w:sz w:val="24"/>
          <w:szCs w:val="24"/>
        </w:rPr>
        <w:t xml:space="preserve"> International Journal of Digital Business (SIJDB)</w:t>
      </w:r>
      <w:r w:rsidRPr="00597F39">
        <w:rPr>
          <w:sz w:val="24"/>
          <w:szCs w:val="24"/>
        </w:rPr>
        <w:t xml:space="preserve">, </w:t>
      </w:r>
      <w:r w:rsidRPr="00597F39">
        <w:rPr>
          <w:i/>
          <w:iCs/>
          <w:sz w:val="24"/>
          <w:szCs w:val="24"/>
        </w:rPr>
        <w:t>1</w:t>
      </w:r>
      <w:r w:rsidRPr="00597F39">
        <w:rPr>
          <w:sz w:val="24"/>
          <w:szCs w:val="24"/>
        </w:rPr>
        <w:t xml:space="preserve">(4), pp.11-22. [Available at: </w:t>
      </w:r>
      <w:hyperlink r:id="rId21">
        <w:r w:rsidRPr="00597F39">
          <w:rPr>
            <w:color w:val="1155CC"/>
            <w:sz w:val="24"/>
            <w:szCs w:val="24"/>
            <w:u w:val="single"/>
          </w:rPr>
          <w:t>https://www.researchgate.net/publication/396325030_Marketing_Strategy_Segmenting_Targeting_and_Positioning_for_Digital_Business_Literature_Review</w:t>
        </w:r>
      </w:hyperlink>
      <w:r w:rsidRPr="00597F39">
        <w:rPr>
          <w:sz w:val="24"/>
          <w:szCs w:val="24"/>
        </w:rPr>
        <w:t xml:space="preserve">]. </w:t>
      </w:r>
    </w:p>
    <w:p w14:paraId="699FCE51" w14:textId="77777777" w:rsidR="00597F39" w:rsidRPr="00597F39" w:rsidRDefault="00597F39">
      <w:pPr>
        <w:spacing w:line="360" w:lineRule="auto"/>
        <w:jc w:val="both"/>
        <w:rPr>
          <w:sz w:val="24"/>
          <w:szCs w:val="24"/>
        </w:rPr>
      </w:pPr>
      <w:r w:rsidRPr="00597F39">
        <w:rPr>
          <w:sz w:val="24"/>
          <w:szCs w:val="24"/>
        </w:rPr>
        <w:t xml:space="preserve">medium.com, (2025), about IMC. [Available at: </w:t>
      </w:r>
      <w:hyperlink r:id="rId22">
        <w:r w:rsidRPr="00597F39">
          <w:rPr>
            <w:color w:val="1155CC"/>
            <w:sz w:val="24"/>
            <w:szCs w:val="24"/>
            <w:u w:val="single"/>
          </w:rPr>
          <w:t>https://medium.com/@teamischoolofnewbangalore/integrated-marketing-communication-fd6503b713c3</w:t>
        </w:r>
      </w:hyperlink>
      <w:r w:rsidRPr="00597F39">
        <w:rPr>
          <w:sz w:val="24"/>
          <w:szCs w:val="24"/>
        </w:rPr>
        <w:t>]. [Accessed on: 01.04.2026].</w:t>
      </w:r>
    </w:p>
    <w:p w14:paraId="32BAF582" w14:textId="77777777" w:rsidR="00597F39" w:rsidRPr="00597F39" w:rsidRDefault="00597F39">
      <w:pPr>
        <w:spacing w:line="360" w:lineRule="auto"/>
        <w:jc w:val="both"/>
        <w:rPr>
          <w:sz w:val="24"/>
          <w:szCs w:val="24"/>
        </w:rPr>
      </w:pPr>
      <w:r w:rsidRPr="00597F39">
        <w:rPr>
          <w:sz w:val="24"/>
          <w:szCs w:val="24"/>
        </w:rPr>
        <w:t xml:space="preserve">Noor, N.A.M., Till, B. and </w:t>
      </w:r>
      <w:proofErr w:type="spellStart"/>
      <w:r w:rsidRPr="00597F39">
        <w:rPr>
          <w:sz w:val="24"/>
          <w:szCs w:val="24"/>
        </w:rPr>
        <w:t>Hafeez</w:t>
      </w:r>
      <w:proofErr w:type="spellEnd"/>
      <w:r w:rsidRPr="00597F39">
        <w:rPr>
          <w:sz w:val="24"/>
          <w:szCs w:val="24"/>
        </w:rPr>
        <w:t xml:space="preserve">, K., (2025). Differentiation Strategies in Competitive Markets. </w:t>
      </w:r>
      <w:r w:rsidRPr="00597F39">
        <w:rPr>
          <w:i/>
          <w:iCs/>
          <w:sz w:val="24"/>
          <w:szCs w:val="24"/>
        </w:rPr>
        <w:t>Copyright© 2025 Eurasian Research Institute</w:t>
      </w:r>
      <w:r w:rsidRPr="00597F39">
        <w:rPr>
          <w:sz w:val="24"/>
          <w:szCs w:val="24"/>
        </w:rPr>
        <w:t xml:space="preserve">, </w:t>
      </w:r>
      <w:r w:rsidRPr="00597F39">
        <w:rPr>
          <w:i/>
          <w:iCs/>
          <w:sz w:val="24"/>
          <w:szCs w:val="24"/>
        </w:rPr>
        <w:t>184</w:t>
      </w:r>
      <w:r w:rsidRPr="00597F39">
        <w:rPr>
          <w:sz w:val="24"/>
          <w:szCs w:val="24"/>
        </w:rPr>
        <w:t xml:space="preserve">. [Available at: </w:t>
      </w:r>
      <w:hyperlink r:id="rId23">
        <w:r w:rsidRPr="00597F39">
          <w:rPr>
            <w:color w:val="1155CC"/>
            <w:sz w:val="24"/>
            <w:szCs w:val="24"/>
            <w:u w:val="single"/>
          </w:rPr>
          <w:t>https://www.researchgate.net/publication/330990212_Differentiation_Strategy_and_Market_Competition_as_Determinants_of_Earnings_Management</w:t>
        </w:r>
      </w:hyperlink>
      <w:r w:rsidRPr="00597F39">
        <w:rPr>
          <w:sz w:val="24"/>
          <w:szCs w:val="24"/>
        </w:rPr>
        <w:t xml:space="preserve">]. </w:t>
      </w:r>
    </w:p>
    <w:p w14:paraId="49694E46" w14:textId="77777777" w:rsidR="00597F39" w:rsidRPr="00597F39" w:rsidRDefault="00597F39">
      <w:pPr>
        <w:spacing w:line="360" w:lineRule="auto"/>
        <w:jc w:val="both"/>
        <w:rPr>
          <w:sz w:val="24"/>
          <w:szCs w:val="24"/>
        </w:rPr>
      </w:pPr>
      <w:proofErr w:type="spellStart"/>
      <w:r w:rsidRPr="00597F39">
        <w:rPr>
          <w:sz w:val="24"/>
          <w:szCs w:val="24"/>
        </w:rPr>
        <w:t>Pitri</w:t>
      </w:r>
      <w:proofErr w:type="spellEnd"/>
      <w:r w:rsidRPr="00597F39">
        <w:rPr>
          <w:sz w:val="24"/>
          <w:szCs w:val="24"/>
        </w:rPr>
        <w:t xml:space="preserve">, T., </w:t>
      </w:r>
      <w:proofErr w:type="spellStart"/>
      <w:r w:rsidRPr="00597F39">
        <w:rPr>
          <w:sz w:val="24"/>
          <w:szCs w:val="24"/>
        </w:rPr>
        <w:t>Firmansyah</w:t>
      </w:r>
      <w:proofErr w:type="spellEnd"/>
      <w:r w:rsidRPr="00597F39">
        <w:rPr>
          <w:sz w:val="24"/>
          <w:szCs w:val="24"/>
        </w:rPr>
        <w:t xml:space="preserve">, I., </w:t>
      </w:r>
      <w:proofErr w:type="spellStart"/>
      <w:r w:rsidRPr="00597F39">
        <w:rPr>
          <w:sz w:val="24"/>
          <w:szCs w:val="24"/>
        </w:rPr>
        <w:t>Rijanto</w:t>
      </w:r>
      <w:proofErr w:type="spellEnd"/>
      <w:r w:rsidRPr="00597F39">
        <w:rPr>
          <w:sz w:val="24"/>
          <w:szCs w:val="24"/>
        </w:rPr>
        <w:t xml:space="preserve">, R. and </w:t>
      </w:r>
      <w:proofErr w:type="spellStart"/>
      <w:r w:rsidRPr="00597F39">
        <w:rPr>
          <w:sz w:val="24"/>
          <w:szCs w:val="24"/>
        </w:rPr>
        <w:t>Firmansyah</w:t>
      </w:r>
      <w:proofErr w:type="spellEnd"/>
      <w:r w:rsidRPr="00597F39">
        <w:rPr>
          <w:sz w:val="24"/>
          <w:szCs w:val="24"/>
        </w:rPr>
        <w:t xml:space="preserve">, D., (2025). The Evolving Marketing Mix in the Digital Age and Customer Mix: How Does It Affect Purchase </w:t>
      </w:r>
      <w:proofErr w:type="gramStart"/>
      <w:r w:rsidRPr="00597F39">
        <w:rPr>
          <w:sz w:val="24"/>
          <w:szCs w:val="24"/>
        </w:rPr>
        <w:t>Intention?.</w:t>
      </w:r>
      <w:proofErr w:type="gramEnd"/>
      <w:r w:rsidRPr="00597F39">
        <w:rPr>
          <w:sz w:val="24"/>
          <w:szCs w:val="24"/>
        </w:rPr>
        <w:t xml:space="preserve"> </w:t>
      </w:r>
      <w:r w:rsidRPr="00597F39">
        <w:rPr>
          <w:i/>
          <w:iCs/>
          <w:sz w:val="24"/>
          <w:szCs w:val="24"/>
        </w:rPr>
        <w:t>International Journal of Business, Law, and Education</w:t>
      </w:r>
      <w:r w:rsidRPr="00597F39">
        <w:rPr>
          <w:sz w:val="24"/>
          <w:szCs w:val="24"/>
        </w:rPr>
        <w:t xml:space="preserve">, </w:t>
      </w:r>
      <w:r w:rsidRPr="00597F39">
        <w:rPr>
          <w:i/>
          <w:iCs/>
          <w:sz w:val="24"/>
          <w:szCs w:val="24"/>
        </w:rPr>
        <w:t>6</w:t>
      </w:r>
      <w:r w:rsidRPr="00597F39">
        <w:rPr>
          <w:sz w:val="24"/>
          <w:szCs w:val="24"/>
        </w:rPr>
        <w:t xml:space="preserve">(1), pp.345-361. [Available at: </w:t>
      </w:r>
      <w:hyperlink r:id="rId24">
        <w:r w:rsidRPr="00597F39">
          <w:rPr>
            <w:color w:val="1155CC"/>
            <w:sz w:val="24"/>
            <w:szCs w:val="24"/>
            <w:u w:val="single"/>
          </w:rPr>
          <w:t>https://www.researchgate.net/publication/388833844_The_Evolving_Marketing_Mix_in_the_Digital_Age_and_Customer_Mix_How_Does_It_Affect_Purchase_Intention</w:t>
        </w:r>
      </w:hyperlink>
      <w:r w:rsidRPr="00597F39">
        <w:rPr>
          <w:sz w:val="24"/>
          <w:szCs w:val="24"/>
        </w:rPr>
        <w:t xml:space="preserve">]. </w:t>
      </w:r>
    </w:p>
    <w:p w14:paraId="67ECA94C" w14:textId="77777777" w:rsidR="00597F39" w:rsidRPr="00597F39" w:rsidRDefault="00597F39">
      <w:pPr>
        <w:spacing w:line="360" w:lineRule="auto"/>
        <w:jc w:val="both"/>
        <w:rPr>
          <w:sz w:val="24"/>
          <w:szCs w:val="24"/>
        </w:rPr>
      </w:pPr>
      <w:proofErr w:type="spellStart"/>
      <w:r w:rsidRPr="00597F39">
        <w:rPr>
          <w:sz w:val="24"/>
          <w:szCs w:val="24"/>
        </w:rPr>
        <w:t>Rehman</w:t>
      </w:r>
      <w:proofErr w:type="spellEnd"/>
      <w:r w:rsidRPr="00597F39">
        <w:rPr>
          <w:sz w:val="24"/>
          <w:szCs w:val="24"/>
        </w:rPr>
        <w:t xml:space="preserve">, S.U., </w:t>
      </w:r>
      <w:proofErr w:type="spellStart"/>
      <w:r w:rsidRPr="00597F39">
        <w:rPr>
          <w:sz w:val="24"/>
          <w:szCs w:val="24"/>
        </w:rPr>
        <w:t>Gulzar</w:t>
      </w:r>
      <w:proofErr w:type="spellEnd"/>
      <w:r w:rsidRPr="00597F39">
        <w:rPr>
          <w:sz w:val="24"/>
          <w:szCs w:val="24"/>
        </w:rPr>
        <w:t>, R. and Aslam, W., (2022). Developing the integrated marketing communication (</w:t>
      </w:r>
      <w:proofErr w:type="spellStart"/>
      <w:r w:rsidRPr="00597F39">
        <w:rPr>
          <w:sz w:val="24"/>
          <w:szCs w:val="24"/>
        </w:rPr>
        <w:t>imc</w:t>
      </w:r>
      <w:proofErr w:type="spellEnd"/>
      <w:r w:rsidRPr="00597F39">
        <w:rPr>
          <w:sz w:val="24"/>
          <w:szCs w:val="24"/>
        </w:rPr>
        <w:t>) through social media (</w:t>
      </w:r>
      <w:proofErr w:type="spellStart"/>
      <w:r w:rsidRPr="00597F39">
        <w:rPr>
          <w:sz w:val="24"/>
          <w:szCs w:val="24"/>
        </w:rPr>
        <w:t>sm</w:t>
      </w:r>
      <w:proofErr w:type="spellEnd"/>
      <w:r w:rsidRPr="00597F39">
        <w:rPr>
          <w:sz w:val="24"/>
          <w:szCs w:val="24"/>
        </w:rPr>
        <w:t xml:space="preserve">): the modern marketing communication approach. </w:t>
      </w:r>
      <w:r w:rsidRPr="00597F39">
        <w:rPr>
          <w:i/>
          <w:iCs/>
          <w:sz w:val="24"/>
          <w:szCs w:val="24"/>
        </w:rPr>
        <w:t>Sage Open</w:t>
      </w:r>
      <w:r w:rsidRPr="00597F39">
        <w:rPr>
          <w:sz w:val="24"/>
          <w:szCs w:val="24"/>
        </w:rPr>
        <w:t xml:space="preserve">, </w:t>
      </w:r>
      <w:r w:rsidRPr="00597F39">
        <w:rPr>
          <w:i/>
          <w:iCs/>
          <w:sz w:val="24"/>
          <w:szCs w:val="24"/>
        </w:rPr>
        <w:t>12</w:t>
      </w:r>
      <w:r w:rsidRPr="00597F39">
        <w:rPr>
          <w:sz w:val="24"/>
          <w:szCs w:val="24"/>
        </w:rPr>
        <w:t xml:space="preserve">(2), p.21582440221099936. [Available at: </w:t>
      </w:r>
      <w:hyperlink r:id="rId25">
        <w:r w:rsidRPr="00597F39">
          <w:rPr>
            <w:color w:val="1155CC"/>
            <w:sz w:val="24"/>
            <w:szCs w:val="24"/>
            <w:u w:val="single"/>
          </w:rPr>
          <w:t>https://www.researchgate.net/publication/360787771_Developing_the_Integrated_Marketing_Communication_IMC_through_Social_Media_SM_The_Modern_Marketing_Communication_Approach</w:t>
        </w:r>
      </w:hyperlink>
      <w:r w:rsidRPr="00597F39">
        <w:rPr>
          <w:sz w:val="24"/>
          <w:szCs w:val="24"/>
        </w:rPr>
        <w:t xml:space="preserve">]. </w:t>
      </w:r>
    </w:p>
    <w:p w14:paraId="7D27A897" w14:textId="77777777" w:rsidR="00597F39" w:rsidRPr="00597F39" w:rsidRDefault="00597F39">
      <w:pPr>
        <w:spacing w:line="360" w:lineRule="auto"/>
        <w:jc w:val="both"/>
        <w:rPr>
          <w:sz w:val="24"/>
          <w:szCs w:val="24"/>
        </w:rPr>
      </w:pPr>
      <w:r w:rsidRPr="00597F39">
        <w:rPr>
          <w:sz w:val="24"/>
          <w:szCs w:val="24"/>
        </w:rPr>
        <w:t xml:space="preserve">Sharma, N., Sharma, G. and </w:t>
      </w:r>
      <w:proofErr w:type="spellStart"/>
      <w:r w:rsidRPr="00597F39">
        <w:rPr>
          <w:sz w:val="24"/>
          <w:szCs w:val="24"/>
        </w:rPr>
        <w:t>Raheja</w:t>
      </w:r>
      <w:proofErr w:type="spellEnd"/>
      <w:r w:rsidRPr="00597F39">
        <w:rPr>
          <w:sz w:val="24"/>
          <w:szCs w:val="24"/>
        </w:rPr>
        <w:t xml:space="preserve">, Y., (2026). Preventive health: Building resilience and promoting wellness. In </w:t>
      </w:r>
      <w:r w:rsidRPr="00597F39">
        <w:rPr>
          <w:i/>
          <w:iCs/>
          <w:sz w:val="24"/>
          <w:szCs w:val="24"/>
        </w:rPr>
        <w:t>One Planet, One Health, One Future</w:t>
      </w:r>
      <w:r w:rsidRPr="00597F39">
        <w:rPr>
          <w:sz w:val="24"/>
          <w:szCs w:val="24"/>
        </w:rPr>
        <w:t xml:space="preserve"> (pp. 87-94). Academic Press. [Available at: </w:t>
      </w:r>
      <w:hyperlink r:id="rId26">
        <w:r w:rsidRPr="00597F39">
          <w:rPr>
            <w:color w:val="1155CC"/>
            <w:sz w:val="24"/>
            <w:szCs w:val="24"/>
            <w:u w:val="single"/>
          </w:rPr>
          <w:t>https://www.researchgate.net/publication/399313843_Preventive_health_Building_resilience_and_promoting_wellness</w:t>
        </w:r>
      </w:hyperlink>
      <w:r w:rsidRPr="00597F39">
        <w:rPr>
          <w:sz w:val="24"/>
          <w:szCs w:val="24"/>
        </w:rPr>
        <w:t xml:space="preserve">]. </w:t>
      </w:r>
    </w:p>
    <w:p w14:paraId="757B9CD7" w14:textId="77777777" w:rsidR="00597F39" w:rsidRDefault="00597F39">
      <w:pPr>
        <w:spacing w:line="360" w:lineRule="auto"/>
        <w:jc w:val="both"/>
        <w:rPr>
          <w:sz w:val="24"/>
          <w:szCs w:val="24"/>
        </w:rPr>
      </w:pPr>
      <w:proofErr w:type="spellStart"/>
      <w:r w:rsidRPr="00597F39">
        <w:rPr>
          <w:sz w:val="24"/>
          <w:szCs w:val="24"/>
        </w:rPr>
        <w:lastRenderedPageBreak/>
        <w:t>Subrahmanyam</w:t>
      </w:r>
      <w:proofErr w:type="spellEnd"/>
      <w:r w:rsidRPr="00597F39">
        <w:rPr>
          <w:sz w:val="24"/>
          <w:szCs w:val="24"/>
        </w:rPr>
        <w:t xml:space="preserve">, S. and </w:t>
      </w:r>
      <w:proofErr w:type="spellStart"/>
      <w:r w:rsidRPr="00597F39">
        <w:rPr>
          <w:sz w:val="24"/>
          <w:szCs w:val="24"/>
        </w:rPr>
        <w:t>Arif</w:t>
      </w:r>
      <w:proofErr w:type="spellEnd"/>
      <w:r w:rsidRPr="00597F39">
        <w:rPr>
          <w:sz w:val="24"/>
          <w:szCs w:val="24"/>
        </w:rPr>
        <w:t xml:space="preserve">, S.A.F., (2022). PREMIUM PRICING STRATEGY AND CUSTOMER RETENTION-AN ANALYSIS. </w:t>
      </w:r>
      <w:r w:rsidRPr="00597F39">
        <w:rPr>
          <w:i/>
          <w:iCs/>
          <w:sz w:val="24"/>
          <w:szCs w:val="24"/>
        </w:rPr>
        <w:t>International Journal of Early Childhood Special Education</w:t>
      </w:r>
      <w:r w:rsidRPr="00597F39">
        <w:rPr>
          <w:sz w:val="24"/>
          <w:szCs w:val="24"/>
        </w:rPr>
        <w:t xml:space="preserve">, </w:t>
      </w:r>
      <w:r w:rsidRPr="00597F39">
        <w:rPr>
          <w:i/>
          <w:iCs/>
          <w:sz w:val="24"/>
          <w:szCs w:val="24"/>
        </w:rPr>
        <w:t>14</w:t>
      </w:r>
      <w:r w:rsidRPr="00597F39">
        <w:rPr>
          <w:sz w:val="24"/>
          <w:szCs w:val="24"/>
        </w:rPr>
        <w:t xml:space="preserve">(3). [Available at: </w:t>
      </w:r>
      <w:hyperlink r:id="rId27">
        <w:r w:rsidRPr="00597F39">
          <w:rPr>
            <w:color w:val="1155CC"/>
            <w:sz w:val="24"/>
            <w:szCs w:val="24"/>
            <w:u w:val="single"/>
          </w:rPr>
          <w:t>https://www.researchgate.net/publication/362113382_PREMIUM_PRICING_STRATEGY_AND_CUSTOMER_RETENTION_-AN_ANALYSIS</w:t>
        </w:r>
      </w:hyperlink>
      <w:r w:rsidRPr="00597F39">
        <w:rPr>
          <w:sz w:val="24"/>
          <w:szCs w:val="24"/>
        </w:rPr>
        <w:t xml:space="preserve">]. </w:t>
      </w:r>
    </w:p>
    <w:p w14:paraId="223CEB34" w14:textId="77777777" w:rsidR="00597F39" w:rsidRPr="00597F39" w:rsidRDefault="00597F39">
      <w:pPr>
        <w:spacing w:line="360" w:lineRule="auto"/>
        <w:jc w:val="both"/>
        <w:rPr>
          <w:sz w:val="24"/>
          <w:szCs w:val="24"/>
        </w:rPr>
      </w:pPr>
      <w:proofErr w:type="spellStart"/>
      <w:r w:rsidRPr="00597F39">
        <w:rPr>
          <w:sz w:val="24"/>
          <w:szCs w:val="24"/>
        </w:rPr>
        <w:t>Wardana</w:t>
      </w:r>
      <w:proofErr w:type="spellEnd"/>
      <w:r w:rsidRPr="00597F39">
        <w:rPr>
          <w:sz w:val="24"/>
          <w:szCs w:val="24"/>
        </w:rPr>
        <w:t xml:space="preserve">, M.A., </w:t>
      </w:r>
      <w:proofErr w:type="spellStart"/>
      <w:r w:rsidRPr="00597F39">
        <w:rPr>
          <w:sz w:val="24"/>
          <w:szCs w:val="24"/>
        </w:rPr>
        <w:t>Masliardi</w:t>
      </w:r>
      <w:proofErr w:type="spellEnd"/>
      <w:r w:rsidRPr="00597F39">
        <w:rPr>
          <w:sz w:val="24"/>
          <w:szCs w:val="24"/>
        </w:rPr>
        <w:t xml:space="preserve">, A., </w:t>
      </w:r>
      <w:proofErr w:type="spellStart"/>
      <w:r w:rsidRPr="00597F39">
        <w:rPr>
          <w:sz w:val="24"/>
          <w:szCs w:val="24"/>
        </w:rPr>
        <w:t>Afifah</w:t>
      </w:r>
      <w:proofErr w:type="spellEnd"/>
      <w:r w:rsidRPr="00597F39">
        <w:rPr>
          <w:sz w:val="24"/>
          <w:szCs w:val="24"/>
        </w:rPr>
        <w:t xml:space="preserve">, N., </w:t>
      </w:r>
      <w:proofErr w:type="spellStart"/>
      <w:r w:rsidRPr="00597F39">
        <w:rPr>
          <w:sz w:val="24"/>
          <w:szCs w:val="24"/>
        </w:rPr>
        <w:t>Sajili</w:t>
      </w:r>
      <w:proofErr w:type="spellEnd"/>
      <w:r w:rsidRPr="00597F39">
        <w:rPr>
          <w:sz w:val="24"/>
          <w:szCs w:val="24"/>
        </w:rPr>
        <w:t xml:space="preserve">, M. and </w:t>
      </w:r>
      <w:proofErr w:type="spellStart"/>
      <w:r w:rsidRPr="00597F39">
        <w:rPr>
          <w:sz w:val="24"/>
          <w:szCs w:val="24"/>
        </w:rPr>
        <w:t>Kusnara</w:t>
      </w:r>
      <w:proofErr w:type="spellEnd"/>
      <w:r w:rsidRPr="00597F39">
        <w:rPr>
          <w:sz w:val="24"/>
          <w:szCs w:val="24"/>
        </w:rPr>
        <w:t xml:space="preserve">, H.P., (2023). Unlocking purchase preferences: Harnessing psychographic segmentation, promotion and location strategies. </w:t>
      </w:r>
      <w:proofErr w:type="spellStart"/>
      <w:r w:rsidRPr="00597F39">
        <w:rPr>
          <w:i/>
          <w:iCs/>
          <w:sz w:val="24"/>
          <w:szCs w:val="24"/>
        </w:rPr>
        <w:t>Jurnal</w:t>
      </w:r>
      <w:proofErr w:type="spellEnd"/>
      <w:r w:rsidRPr="00597F39">
        <w:rPr>
          <w:i/>
          <w:iCs/>
          <w:sz w:val="24"/>
          <w:szCs w:val="24"/>
        </w:rPr>
        <w:t xml:space="preserve"> </w:t>
      </w:r>
      <w:proofErr w:type="spellStart"/>
      <w:r w:rsidRPr="00597F39">
        <w:rPr>
          <w:i/>
          <w:iCs/>
          <w:sz w:val="24"/>
          <w:szCs w:val="24"/>
        </w:rPr>
        <w:t>Informatika</w:t>
      </w:r>
      <w:proofErr w:type="spellEnd"/>
      <w:r w:rsidRPr="00597F39">
        <w:rPr>
          <w:i/>
          <w:iCs/>
          <w:sz w:val="24"/>
          <w:szCs w:val="24"/>
        </w:rPr>
        <w:t xml:space="preserve"> </w:t>
      </w:r>
      <w:proofErr w:type="spellStart"/>
      <w:r w:rsidRPr="00597F39">
        <w:rPr>
          <w:i/>
          <w:iCs/>
          <w:sz w:val="24"/>
          <w:szCs w:val="24"/>
        </w:rPr>
        <w:t>Ekonomi</w:t>
      </w:r>
      <w:proofErr w:type="spellEnd"/>
      <w:r w:rsidRPr="00597F39">
        <w:rPr>
          <w:i/>
          <w:iCs/>
          <w:sz w:val="24"/>
          <w:szCs w:val="24"/>
        </w:rPr>
        <w:t xml:space="preserve"> </w:t>
      </w:r>
      <w:proofErr w:type="spellStart"/>
      <w:r w:rsidRPr="00597F39">
        <w:rPr>
          <w:i/>
          <w:iCs/>
          <w:sz w:val="24"/>
          <w:szCs w:val="24"/>
        </w:rPr>
        <w:t>Bisnis</w:t>
      </w:r>
      <w:proofErr w:type="spellEnd"/>
      <w:r w:rsidRPr="00597F39">
        <w:rPr>
          <w:sz w:val="24"/>
          <w:szCs w:val="24"/>
        </w:rPr>
        <w:t xml:space="preserve">, pp.713-719. [Available at: </w:t>
      </w:r>
      <w:hyperlink r:id="rId28">
        <w:r w:rsidRPr="00597F39">
          <w:rPr>
            <w:color w:val="1155CC"/>
            <w:sz w:val="24"/>
            <w:szCs w:val="24"/>
            <w:u w:val="single"/>
          </w:rPr>
          <w:t>https://www.researchgate.net/publication/374328955_Unlocking_Purchase_Preferences_Harnessing_Psychographic_Segmentation_Promotion_and_Location_Strategies</w:t>
        </w:r>
      </w:hyperlink>
      <w:r w:rsidRPr="00597F39">
        <w:rPr>
          <w:sz w:val="24"/>
          <w:szCs w:val="24"/>
        </w:rPr>
        <w:t xml:space="preserve">]. </w:t>
      </w:r>
    </w:p>
    <w:p w14:paraId="1617F08D" w14:textId="77777777" w:rsidR="00597F39" w:rsidRPr="00597F39" w:rsidRDefault="00597F39">
      <w:pPr>
        <w:spacing w:line="360" w:lineRule="auto"/>
        <w:jc w:val="both"/>
        <w:rPr>
          <w:sz w:val="24"/>
          <w:szCs w:val="24"/>
        </w:rPr>
      </w:pPr>
      <w:r w:rsidRPr="00597F39">
        <w:rPr>
          <w:sz w:val="24"/>
          <w:szCs w:val="24"/>
        </w:rPr>
        <w:t xml:space="preserve">Wichmann, J.R., </w:t>
      </w:r>
      <w:proofErr w:type="spellStart"/>
      <w:r w:rsidRPr="00597F39">
        <w:rPr>
          <w:sz w:val="24"/>
          <w:szCs w:val="24"/>
        </w:rPr>
        <w:t>Uppal</w:t>
      </w:r>
      <w:proofErr w:type="spellEnd"/>
      <w:r w:rsidRPr="00597F39">
        <w:rPr>
          <w:sz w:val="24"/>
          <w:szCs w:val="24"/>
        </w:rPr>
        <w:t xml:space="preserve">, A., Sharma, A. and </w:t>
      </w:r>
      <w:proofErr w:type="spellStart"/>
      <w:r w:rsidRPr="00597F39">
        <w:rPr>
          <w:sz w:val="24"/>
          <w:szCs w:val="24"/>
        </w:rPr>
        <w:t>Dekimpe</w:t>
      </w:r>
      <w:proofErr w:type="spellEnd"/>
      <w:r w:rsidRPr="00597F39">
        <w:rPr>
          <w:sz w:val="24"/>
          <w:szCs w:val="24"/>
        </w:rPr>
        <w:t xml:space="preserve">, M.G., (2022). A global perspective on the marketing mix across time and space. </w:t>
      </w:r>
      <w:r w:rsidRPr="00597F39">
        <w:rPr>
          <w:i/>
          <w:iCs/>
          <w:sz w:val="24"/>
          <w:szCs w:val="24"/>
        </w:rPr>
        <w:t>International Journal of Research in Marketing</w:t>
      </w:r>
      <w:r w:rsidRPr="00597F39">
        <w:rPr>
          <w:sz w:val="24"/>
          <w:szCs w:val="24"/>
        </w:rPr>
        <w:t xml:space="preserve">, </w:t>
      </w:r>
      <w:r w:rsidRPr="00597F39">
        <w:rPr>
          <w:i/>
          <w:iCs/>
          <w:sz w:val="24"/>
          <w:szCs w:val="24"/>
        </w:rPr>
        <w:t>39</w:t>
      </w:r>
      <w:r w:rsidRPr="00597F39">
        <w:rPr>
          <w:sz w:val="24"/>
          <w:szCs w:val="24"/>
        </w:rPr>
        <w:t xml:space="preserve">(2), pp.502-521. [Available at: </w:t>
      </w:r>
      <w:hyperlink r:id="rId29">
        <w:r w:rsidRPr="00597F39">
          <w:rPr>
            <w:color w:val="1155CC"/>
            <w:sz w:val="24"/>
            <w:szCs w:val="24"/>
            <w:u w:val="single"/>
          </w:rPr>
          <w:t>https://www.sciencedirect.com/science/article/pii/S0167811621000665</w:t>
        </w:r>
      </w:hyperlink>
      <w:r w:rsidRPr="00597F39">
        <w:rPr>
          <w:sz w:val="24"/>
          <w:szCs w:val="24"/>
        </w:rPr>
        <w:t xml:space="preserve">]. </w:t>
      </w:r>
    </w:p>
    <w:p w14:paraId="2F740FB7" w14:textId="77777777" w:rsidR="00597F39" w:rsidRPr="00597F39" w:rsidRDefault="00597F39">
      <w:pPr>
        <w:spacing w:line="360" w:lineRule="auto"/>
        <w:jc w:val="both"/>
        <w:rPr>
          <w:sz w:val="24"/>
          <w:szCs w:val="24"/>
        </w:rPr>
      </w:pPr>
      <w:proofErr w:type="spellStart"/>
      <w:r w:rsidRPr="00597F39">
        <w:rPr>
          <w:sz w:val="24"/>
          <w:szCs w:val="24"/>
        </w:rPr>
        <w:t>Wigayha</w:t>
      </w:r>
      <w:proofErr w:type="spellEnd"/>
      <w:r w:rsidRPr="00597F39">
        <w:rPr>
          <w:sz w:val="24"/>
          <w:szCs w:val="24"/>
        </w:rPr>
        <w:t xml:space="preserve">, C.K., Rolando, B. and </w:t>
      </w:r>
      <w:proofErr w:type="spellStart"/>
      <w:r w:rsidRPr="00597F39">
        <w:rPr>
          <w:sz w:val="24"/>
          <w:szCs w:val="24"/>
        </w:rPr>
        <w:t>Wijaya</w:t>
      </w:r>
      <w:proofErr w:type="spellEnd"/>
      <w:r w:rsidRPr="00597F39">
        <w:rPr>
          <w:sz w:val="24"/>
          <w:szCs w:val="24"/>
        </w:rPr>
        <w:t xml:space="preserve">, A.J., (2025). A demographic analysis of consumer behavioral patterns on digital e-commerce platforms. </w:t>
      </w:r>
      <w:r w:rsidRPr="00597F39">
        <w:rPr>
          <w:i/>
          <w:iCs/>
          <w:sz w:val="24"/>
          <w:szCs w:val="24"/>
        </w:rPr>
        <w:t xml:space="preserve">JUMDER: </w:t>
      </w:r>
      <w:proofErr w:type="spellStart"/>
      <w:r w:rsidRPr="00597F39">
        <w:rPr>
          <w:i/>
          <w:iCs/>
          <w:sz w:val="24"/>
          <w:szCs w:val="24"/>
        </w:rPr>
        <w:t>Jurnal</w:t>
      </w:r>
      <w:proofErr w:type="spellEnd"/>
      <w:r w:rsidRPr="00597F39">
        <w:rPr>
          <w:i/>
          <w:iCs/>
          <w:sz w:val="24"/>
          <w:szCs w:val="24"/>
        </w:rPr>
        <w:t xml:space="preserve"> </w:t>
      </w:r>
      <w:proofErr w:type="spellStart"/>
      <w:r w:rsidRPr="00597F39">
        <w:rPr>
          <w:i/>
          <w:iCs/>
          <w:sz w:val="24"/>
          <w:szCs w:val="24"/>
        </w:rPr>
        <w:t>Bisnis</w:t>
      </w:r>
      <w:proofErr w:type="spellEnd"/>
      <w:r w:rsidRPr="00597F39">
        <w:rPr>
          <w:i/>
          <w:iCs/>
          <w:sz w:val="24"/>
          <w:szCs w:val="24"/>
        </w:rPr>
        <w:t xml:space="preserve"> Digital Dan </w:t>
      </w:r>
      <w:proofErr w:type="spellStart"/>
      <w:r w:rsidRPr="00597F39">
        <w:rPr>
          <w:i/>
          <w:iCs/>
          <w:sz w:val="24"/>
          <w:szCs w:val="24"/>
        </w:rPr>
        <w:t>Ekonomi</w:t>
      </w:r>
      <w:proofErr w:type="spellEnd"/>
      <w:r w:rsidRPr="00597F39">
        <w:rPr>
          <w:i/>
          <w:iCs/>
          <w:sz w:val="24"/>
          <w:szCs w:val="24"/>
        </w:rPr>
        <w:t xml:space="preserve"> </w:t>
      </w:r>
      <w:proofErr w:type="spellStart"/>
      <w:r w:rsidRPr="00597F39">
        <w:rPr>
          <w:i/>
          <w:iCs/>
          <w:sz w:val="24"/>
          <w:szCs w:val="24"/>
        </w:rPr>
        <w:t>Kreatif</w:t>
      </w:r>
      <w:proofErr w:type="spellEnd"/>
      <w:r w:rsidRPr="00597F39">
        <w:rPr>
          <w:sz w:val="24"/>
          <w:szCs w:val="24"/>
        </w:rPr>
        <w:t xml:space="preserve">, </w:t>
      </w:r>
      <w:r w:rsidRPr="00597F39">
        <w:rPr>
          <w:i/>
          <w:iCs/>
          <w:sz w:val="24"/>
          <w:szCs w:val="24"/>
        </w:rPr>
        <w:t>1</w:t>
      </w:r>
      <w:r w:rsidRPr="00597F39">
        <w:rPr>
          <w:sz w:val="24"/>
          <w:szCs w:val="24"/>
        </w:rPr>
        <w:t xml:space="preserve">(2), pp.22-37. [Available at: </w:t>
      </w:r>
      <w:hyperlink r:id="rId30">
        <w:r w:rsidRPr="00597F39">
          <w:rPr>
            <w:color w:val="1155CC"/>
            <w:sz w:val="24"/>
            <w:szCs w:val="24"/>
            <w:u w:val="single"/>
          </w:rPr>
          <w:t>https://journal.dinamikapublika.id/index.php/JUMDER/article/view/22</w:t>
        </w:r>
      </w:hyperlink>
      <w:r w:rsidRPr="00597F39">
        <w:rPr>
          <w:sz w:val="24"/>
          <w:szCs w:val="24"/>
        </w:rPr>
        <w:t xml:space="preserve">]. </w:t>
      </w:r>
    </w:p>
    <w:p w14:paraId="128BA5B1" w14:textId="77777777" w:rsidR="00597F39" w:rsidRPr="00597F39" w:rsidRDefault="00597F39">
      <w:pPr>
        <w:spacing w:line="360" w:lineRule="auto"/>
        <w:jc w:val="both"/>
        <w:rPr>
          <w:sz w:val="24"/>
          <w:szCs w:val="24"/>
        </w:rPr>
      </w:pPr>
      <w:r w:rsidRPr="00597F39">
        <w:rPr>
          <w:sz w:val="24"/>
          <w:szCs w:val="24"/>
        </w:rPr>
        <w:t xml:space="preserve">Yusuf, M. and </w:t>
      </w:r>
      <w:proofErr w:type="spellStart"/>
      <w:r w:rsidRPr="00597F39">
        <w:rPr>
          <w:sz w:val="24"/>
          <w:szCs w:val="24"/>
        </w:rPr>
        <w:t>Matiin</w:t>
      </w:r>
      <w:proofErr w:type="spellEnd"/>
      <w:r w:rsidRPr="00597F39">
        <w:rPr>
          <w:sz w:val="24"/>
          <w:szCs w:val="24"/>
        </w:rPr>
        <w:t xml:space="preserve">, N., (2022). Analysis of the effect of the marketing mix on purchasing decisions. </w:t>
      </w:r>
      <w:r w:rsidRPr="00597F39">
        <w:rPr>
          <w:i/>
          <w:iCs/>
          <w:sz w:val="24"/>
          <w:szCs w:val="24"/>
        </w:rPr>
        <w:t>International Journal of Economics and Management Research</w:t>
      </w:r>
      <w:r w:rsidRPr="00597F39">
        <w:rPr>
          <w:sz w:val="24"/>
          <w:szCs w:val="24"/>
        </w:rPr>
        <w:t xml:space="preserve">, </w:t>
      </w:r>
      <w:r w:rsidRPr="00597F39">
        <w:rPr>
          <w:i/>
          <w:iCs/>
          <w:sz w:val="24"/>
          <w:szCs w:val="24"/>
        </w:rPr>
        <w:t>1</w:t>
      </w:r>
      <w:r w:rsidRPr="00597F39">
        <w:rPr>
          <w:sz w:val="24"/>
          <w:szCs w:val="24"/>
        </w:rPr>
        <w:t xml:space="preserve">(3), pp.177-182. [Available at: </w:t>
      </w:r>
      <w:hyperlink r:id="rId31">
        <w:r w:rsidRPr="00597F39">
          <w:rPr>
            <w:color w:val="1155CC"/>
            <w:sz w:val="24"/>
            <w:szCs w:val="24"/>
            <w:u w:val="single"/>
          </w:rPr>
          <w:t>https://ijemr.asia/index.php/ijemr/article/view/56</w:t>
        </w:r>
      </w:hyperlink>
      <w:r w:rsidRPr="00597F39">
        <w:rPr>
          <w:sz w:val="24"/>
          <w:szCs w:val="24"/>
        </w:rPr>
        <w:t xml:space="preserve">]. </w:t>
      </w:r>
    </w:p>
    <w:p w14:paraId="70D4EAF2" w14:textId="77777777" w:rsidR="007E081C" w:rsidRDefault="007E081C">
      <w:pPr>
        <w:spacing w:line="360" w:lineRule="auto"/>
        <w:jc w:val="both"/>
        <w:rPr>
          <w:sz w:val="24"/>
          <w:szCs w:val="24"/>
        </w:rPr>
      </w:pPr>
    </w:p>
    <w:p w14:paraId="33464C09" w14:textId="77777777" w:rsidR="007E081C" w:rsidRDefault="007E081C">
      <w:pPr>
        <w:spacing w:line="360" w:lineRule="auto"/>
        <w:jc w:val="both"/>
        <w:rPr>
          <w:sz w:val="24"/>
          <w:szCs w:val="24"/>
        </w:rPr>
      </w:pPr>
    </w:p>
    <w:sectPr w:rsidR="007E081C" w:rsidSect="00597F39">
      <w:footerReference w:type="default" r:id="rId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E1FDEE" w14:textId="77777777" w:rsidR="007A01AD" w:rsidRDefault="007A01AD" w:rsidP="00597F39">
      <w:pPr>
        <w:spacing w:line="240" w:lineRule="auto"/>
      </w:pPr>
      <w:r>
        <w:separator/>
      </w:r>
    </w:p>
  </w:endnote>
  <w:endnote w:type="continuationSeparator" w:id="0">
    <w:p w14:paraId="262BF3CD" w14:textId="77777777" w:rsidR="007A01AD" w:rsidRDefault="007A01AD" w:rsidP="00597F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B92135B-B803-4F26-B84A-AB1A4E1C0F0A}"/>
  </w:font>
  <w:font w:name="Cambria">
    <w:panose1 w:val="02040503050406030204"/>
    <w:charset w:val="00"/>
    <w:family w:val="roman"/>
    <w:pitch w:val="variable"/>
    <w:sig w:usb0="E00006FF" w:usb1="420024FF" w:usb2="02000000" w:usb3="00000000" w:csb0="0000019F" w:csb1="00000000"/>
    <w:embedRegular r:id="rId2" w:fontKey="{95312AF8-910C-444F-B183-4A581438DB7C}"/>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77673228"/>
      <w:docPartObj>
        <w:docPartGallery w:val="Page Numbers (Bottom of Page)"/>
        <w:docPartUnique/>
      </w:docPartObj>
    </w:sdtPr>
    <w:sdtEndPr>
      <w:rPr>
        <w:noProof/>
      </w:rPr>
    </w:sdtEndPr>
    <w:sdtContent>
      <w:p w14:paraId="7CDEEAFC" w14:textId="22F79AA1" w:rsidR="00597F39" w:rsidRDefault="00597F39">
        <w:pPr>
          <w:pStyle w:val="Footer"/>
          <w:jc w:val="right"/>
        </w:pPr>
        <w:r>
          <w:fldChar w:fldCharType="begin"/>
        </w:r>
        <w:r>
          <w:instrText xml:space="preserve"> PAGE   \* MERGEFORMAT </w:instrText>
        </w:r>
        <w:r>
          <w:fldChar w:fldCharType="separate"/>
        </w:r>
        <w:r w:rsidR="00E65713">
          <w:rPr>
            <w:noProof/>
          </w:rPr>
          <w:t>15</w:t>
        </w:r>
        <w:r>
          <w:rPr>
            <w:noProof/>
          </w:rPr>
          <w:fldChar w:fldCharType="end"/>
        </w:r>
      </w:p>
    </w:sdtContent>
  </w:sdt>
  <w:p w14:paraId="1FE4FE99" w14:textId="77777777" w:rsidR="00597F39" w:rsidRDefault="00597F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5BCD51" w14:textId="77777777" w:rsidR="007A01AD" w:rsidRDefault="007A01AD" w:rsidP="00597F39">
      <w:pPr>
        <w:spacing w:line="240" w:lineRule="auto"/>
      </w:pPr>
      <w:r>
        <w:separator/>
      </w:r>
    </w:p>
  </w:footnote>
  <w:footnote w:type="continuationSeparator" w:id="0">
    <w:p w14:paraId="477D640F" w14:textId="77777777" w:rsidR="007A01AD" w:rsidRDefault="007A01AD" w:rsidP="00597F3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D85493"/>
    <w:multiLevelType w:val="multilevel"/>
    <w:tmpl w:val="D9004F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331C32"/>
    <w:multiLevelType w:val="multilevel"/>
    <w:tmpl w:val="E472A3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C3E73BC"/>
    <w:multiLevelType w:val="multilevel"/>
    <w:tmpl w:val="82E867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9B856E0"/>
    <w:multiLevelType w:val="multilevel"/>
    <w:tmpl w:val="1C9E34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8C2652B"/>
    <w:multiLevelType w:val="multilevel"/>
    <w:tmpl w:val="CA00D5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78E70EF"/>
    <w:multiLevelType w:val="multilevel"/>
    <w:tmpl w:val="BF2EBE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3"/>
  </w:num>
  <w:num w:numId="3">
    <w:abstractNumId w:val="4"/>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081C"/>
    <w:rsid w:val="000420E3"/>
    <w:rsid w:val="000F4674"/>
    <w:rsid w:val="001C0273"/>
    <w:rsid w:val="0036458A"/>
    <w:rsid w:val="003B0015"/>
    <w:rsid w:val="003B2E69"/>
    <w:rsid w:val="00597F39"/>
    <w:rsid w:val="00773869"/>
    <w:rsid w:val="007A01AD"/>
    <w:rsid w:val="007E081C"/>
    <w:rsid w:val="00825EAF"/>
    <w:rsid w:val="008D7FF1"/>
    <w:rsid w:val="00956306"/>
    <w:rsid w:val="00AF6FF9"/>
    <w:rsid w:val="00BC1B9B"/>
    <w:rsid w:val="00D06D2F"/>
    <w:rsid w:val="00E4136D"/>
    <w:rsid w:val="00E65713"/>
    <w:rsid w:val="00EF7E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A0A8C"/>
  <w15:docId w15:val="{AA9EE154-B749-4499-8084-22FDECFBD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597F39"/>
    <w:pPr>
      <w:keepNext/>
      <w:keepLines/>
      <w:spacing w:before="400" w:after="120" w:line="360" w:lineRule="auto"/>
      <w:jc w:val="both"/>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597F3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97F39"/>
    <w:pPr>
      <w:spacing w:after="100"/>
    </w:pPr>
  </w:style>
  <w:style w:type="character" w:styleId="Hyperlink">
    <w:name w:val="Hyperlink"/>
    <w:basedOn w:val="DefaultParagraphFont"/>
    <w:uiPriority w:val="99"/>
    <w:unhideWhenUsed/>
    <w:rsid w:val="00597F39"/>
    <w:rPr>
      <w:color w:val="0000FF" w:themeColor="hyperlink"/>
      <w:u w:val="single"/>
    </w:rPr>
  </w:style>
  <w:style w:type="paragraph" w:styleId="Header">
    <w:name w:val="header"/>
    <w:basedOn w:val="Normal"/>
    <w:link w:val="HeaderChar"/>
    <w:uiPriority w:val="99"/>
    <w:unhideWhenUsed/>
    <w:rsid w:val="00597F39"/>
    <w:pPr>
      <w:tabs>
        <w:tab w:val="center" w:pos="4513"/>
        <w:tab w:val="right" w:pos="9026"/>
      </w:tabs>
      <w:spacing w:line="240" w:lineRule="auto"/>
    </w:pPr>
  </w:style>
  <w:style w:type="character" w:customStyle="1" w:styleId="HeaderChar">
    <w:name w:val="Header Char"/>
    <w:basedOn w:val="DefaultParagraphFont"/>
    <w:link w:val="Header"/>
    <w:uiPriority w:val="99"/>
    <w:rsid w:val="00597F39"/>
  </w:style>
  <w:style w:type="paragraph" w:styleId="Footer">
    <w:name w:val="footer"/>
    <w:basedOn w:val="Normal"/>
    <w:link w:val="FooterChar"/>
    <w:uiPriority w:val="99"/>
    <w:unhideWhenUsed/>
    <w:rsid w:val="00597F39"/>
    <w:pPr>
      <w:tabs>
        <w:tab w:val="center" w:pos="4513"/>
        <w:tab w:val="right" w:pos="9026"/>
      </w:tabs>
      <w:spacing w:line="240" w:lineRule="auto"/>
    </w:pPr>
  </w:style>
  <w:style w:type="character" w:customStyle="1" w:styleId="FooterChar">
    <w:name w:val="Footer Char"/>
    <w:basedOn w:val="DefaultParagraphFont"/>
    <w:link w:val="Footer"/>
    <w:uiPriority w:val="99"/>
    <w:rsid w:val="00597F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007/s10257-023-00640-4" TargetMode="External"/><Relationship Id="rId18" Type="http://schemas.openxmlformats.org/officeDocument/2006/relationships/hyperlink" Target="https://www.tandfonline.com/doi/full/10.1080/12460125.2022.2151071" TargetMode="External"/><Relationship Id="rId26" Type="http://schemas.openxmlformats.org/officeDocument/2006/relationships/hyperlink" Target="https://www.researchgate.net/publication/399313843_Preventive_health_Building_resilience_and_promoting_wellness" TargetMode="External"/><Relationship Id="rId3" Type="http://schemas.openxmlformats.org/officeDocument/2006/relationships/styles" Target="styles.xml"/><Relationship Id="rId21" Type="http://schemas.openxmlformats.org/officeDocument/2006/relationships/hyperlink" Target="https://www.researchgate.net/publication/396325030_Marketing_Strategy_Segmenting_Targeting_and_Positioning_for_Digital_Business_Literature_Review"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psilon.com/us/insights" TargetMode="External"/><Relationship Id="rId25" Type="http://schemas.openxmlformats.org/officeDocument/2006/relationships/hyperlink" Target="https://www.researchgate.net/publication/360787771_Developing_the_Integrated_Marketing_Communication_IMC_through_Social_Media_SM_The_Modern_Marketing_Communication_Approach"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ublication/360413389_Customer_Segmentation_via_Data_Mining_Techniques_State-of-the-Art_Review" TargetMode="External"/><Relationship Id="rId20" Type="http://schemas.openxmlformats.org/officeDocument/2006/relationships/hyperlink" Target="https://www.sciencedirect.com/science/article/pii/S0148296322011031" TargetMode="External"/><Relationship Id="rId29" Type="http://schemas.openxmlformats.org/officeDocument/2006/relationships/hyperlink" Target="https://www.sciencedirect.com/science/article/pii/S016781162100066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gate.net/publication/388833844_The_Evolving_Marketing_Mix_in_the_Digital_Age_and_Customer_Mix_How_Does_It_Affect_Purchase_Intention"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jmesc.com/index.php/ajmesc/article/view/1161" TargetMode="External"/><Relationship Id="rId23" Type="http://schemas.openxmlformats.org/officeDocument/2006/relationships/hyperlink" Target="https://www.researchgate.net/publication/330990212_Differentiation_Strategy_and_Market_Competition_as_Determinants_of_Earnings_Management" TargetMode="External"/><Relationship Id="rId28" Type="http://schemas.openxmlformats.org/officeDocument/2006/relationships/hyperlink" Target="https://www.researchgate.net/publication/374328955_Unlocking_Purchase_Preferences_Harnessing_Psychographic_Segmentation_Promotion_and_Location_Strategies" TargetMode="External"/><Relationship Id="rId10" Type="http://schemas.openxmlformats.org/officeDocument/2006/relationships/image" Target="media/image3.png"/><Relationship Id="rId19" Type="http://schemas.openxmlformats.org/officeDocument/2006/relationships/hyperlink" Target="https://inventstore.in/?srsltid=AfmBOopvOw8isZuRagC_9X2kEWNpG-fQ__99SJSwiBpwSUbskYHb4a5i" TargetMode="External"/><Relationship Id="rId31" Type="http://schemas.openxmlformats.org/officeDocument/2006/relationships/hyperlink" Target="https://ijemr.asia/index.php/ijemr/article/view/56"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apple.com/" TargetMode="External"/><Relationship Id="rId22" Type="http://schemas.openxmlformats.org/officeDocument/2006/relationships/hyperlink" Target="https://medium.com/@teamischoolofnewbangalore/integrated-marketing-communication-fd6503b713c3" TargetMode="External"/><Relationship Id="rId27" Type="http://schemas.openxmlformats.org/officeDocument/2006/relationships/hyperlink" Target="https://www.researchgate.net/publication/362113382_PREMIUM_PRICING_STRATEGY_AND_CUSTOMER_RETENTION_-AN_ANALYSIS" TargetMode="External"/><Relationship Id="rId30" Type="http://schemas.openxmlformats.org/officeDocument/2006/relationships/hyperlink" Target="https://journal.dinamikapublika.id/index.php/JUMDER/article/view/22" TargetMode="External"/><Relationship Id="rId8" Type="http://schemas.openxmlformats.org/officeDocument/2006/relationships/image" Target="media/image1.jpe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43876F-F4D3-45F5-9A08-B790403C7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3621</Words>
  <Characters>20645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Kavya</dc:creator>
  <cp:lastModifiedBy>Dharshan Raghuraman</cp:lastModifiedBy>
  <cp:revision>6</cp:revision>
  <dcterms:created xsi:type="dcterms:W3CDTF">2026-04-04T14:22:00Z</dcterms:created>
  <dcterms:modified xsi:type="dcterms:W3CDTF">2026-05-06T09:33:00Z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63004bcf-3fdd-4f88-a165-016e8b0ab261</vt:lpwstr>
  </property>
</Properties>
</file>