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BAC2F1" w14:textId="697CF733" w:rsidR="007617F3" w:rsidRPr="0098218B" w:rsidRDefault="007617F3" w:rsidP="007617F3">
      <w:pPr>
        <w:spacing w:line="360" w:lineRule="auto"/>
        <w:jc w:val="center"/>
        <w:rPr>
          <w:rFonts w:ascii="Arial" w:hAnsi="Arial" w:cs="Arial"/>
          <w:b/>
          <w:bCs/>
          <w:sz w:val="44"/>
          <w:szCs w:val="44"/>
        </w:rPr>
      </w:pPr>
      <w:r w:rsidRPr="0098218B">
        <w:rPr>
          <w:rFonts w:ascii="Arial" w:hAnsi="Arial" w:cs="Arial"/>
          <w:b/>
          <w:bCs/>
          <w:sz w:val="44"/>
          <w:szCs w:val="44"/>
        </w:rPr>
        <w:t>Report</w:t>
      </w:r>
    </w:p>
    <w:p w14:paraId="44D54136" w14:textId="77777777" w:rsidR="007617F3" w:rsidRPr="0098218B" w:rsidRDefault="007617F3" w:rsidP="007617F3">
      <w:pPr>
        <w:spacing w:line="360" w:lineRule="auto"/>
        <w:jc w:val="both"/>
        <w:rPr>
          <w:rFonts w:ascii="Arial" w:hAnsi="Arial" w:cs="Arial"/>
          <w:b/>
          <w:bCs/>
        </w:rPr>
      </w:pPr>
    </w:p>
    <w:p w14:paraId="44338E28" w14:textId="77777777" w:rsidR="007617F3" w:rsidRPr="0098218B" w:rsidRDefault="007617F3" w:rsidP="007617F3">
      <w:pPr>
        <w:spacing w:line="360" w:lineRule="auto"/>
        <w:jc w:val="both"/>
        <w:rPr>
          <w:rFonts w:ascii="Arial" w:hAnsi="Arial" w:cs="Arial"/>
          <w:b/>
          <w:bCs/>
        </w:rPr>
      </w:pPr>
    </w:p>
    <w:p w14:paraId="08E170B2" w14:textId="77777777" w:rsidR="007617F3" w:rsidRPr="0098218B" w:rsidRDefault="007617F3" w:rsidP="007617F3">
      <w:pPr>
        <w:spacing w:line="360" w:lineRule="auto"/>
        <w:jc w:val="both"/>
        <w:rPr>
          <w:rFonts w:ascii="Arial" w:hAnsi="Arial" w:cs="Arial"/>
          <w:b/>
          <w:bCs/>
        </w:rPr>
      </w:pPr>
    </w:p>
    <w:p w14:paraId="4BAD202D" w14:textId="77777777" w:rsidR="007617F3" w:rsidRPr="0098218B" w:rsidRDefault="007617F3" w:rsidP="007617F3">
      <w:pPr>
        <w:spacing w:line="360" w:lineRule="auto"/>
        <w:jc w:val="both"/>
        <w:rPr>
          <w:rFonts w:ascii="Arial" w:hAnsi="Arial" w:cs="Arial"/>
          <w:b/>
          <w:bCs/>
        </w:rPr>
      </w:pPr>
      <w:r w:rsidRPr="0098218B">
        <w:rPr>
          <w:rFonts w:ascii="Arial" w:hAnsi="Arial" w:cs="Arial"/>
          <w:noProof/>
        </w:rPr>
        <w:drawing>
          <wp:anchor distT="0" distB="0" distL="114300" distR="114300" simplePos="0" relativeHeight="251659264" behindDoc="0" locked="0" layoutInCell="1" allowOverlap="1" wp14:anchorId="5AFCCE8A" wp14:editId="2F8C5D86">
            <wp:simplePos x="0" y="0"/>
            <wp:positionH relativeFrom="margin">
              <wp:posOffset>1528445</wp:posOffset>
            </wp:positionH>
            <wp:positionV relativeFrom="paragraph">
              <wp:posOffset>81280</wp:posOffset>
            </wp:positionV>
            <wp:extent cx="2865755" cy="1432560"/>
            <wp:effectExtent l="0" t="0" r="0" b="0"/>
            <wp:wrapThrough wrapText="bothSides">
              <wp:wrapPolygon edited="0">
                <wp:start x="0" y="0"/>
                <wp:lineTo x="0" y="21255"/>
                <wp:lineTo x="21394" y="21255"/>
                <wp:lineTo x="21394" y="0"/>
                <wp:lineTo x="0" y="0"/>
              </wp:wrapPolygon>
            </wp:wrapThrough>
            <wp:docPr id="1108851680" name="Picture 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font, logo, symbo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5755" cy="1432560"/>
                    </a:xfrm>
                    <a:prstGeom prst="rect">
                      <a:avLst/>
                    </a:prstGeom>
                    <a:noFill/>
                  </pic:spPr>
                </pic:pic>
              </a:graphicData>
            </a:graphic>
            <wp14:sizeRelH relativeFrom="margin">
              <wp14:pctWidth>0</wp14:pctWidth>
            </wp14:sizeRelH>
            <wp14:sizeRelV relativeFrom="margin">
              <wp14:pctHeight>0</wp14:pctHeight>
            </wp14:sizeRelV>
          </wp:anchor>
        </w:drawing>
      </w:r>
    </w:p>
    <w:p w14:paraId="4BB82B13" w14:textId="77777777" w:rsidR="007617F3" w:rsidRPr="0098218B" w:rsidRDefault="007617F3" w:rsidP="007617F3">
      <w:pPr>
        <w:spacing w:line="360" w:lineRule="auto"/>
        <w:jc w:val="both"/>
        <w:rPr>
          <w:rFonts w:ascii="Arial" w:hAnsi="Arial" w:cs="Arial"/>
          <w:b/>
          <w:bCs/>
        </w:rPr>
      </w:pPr>
    </w:p>
    <w:p w14:paraId="735951BD" w14:textId="77777777" w:rsidR="007617F3" w:rsidRPr="0098218B" w:rsidRDefault="007617F3" w:rsidP="007617F3">
      <w:pPr>
        <w:spacing w:line="360" w:lineRule="auto"/>
        <w:jc w:val="both"/>
        <w:rPr>
          <w:rFonts w:ascii="Arial" w:hAnsi="Arial" w:cs="Arial"/>
          <w:b/>
          <w:bCs/>
        </w:rPr>
      </w:pPr>
    </w:p>
    <w:p w14:paraId="44A1B7B2" w14:textId="77777777" w:rsidR="007617F3" w:rsidRPr="0098218B" w:rsidRDefault="007617F3" w:rsidP="007617F3">
      <w:pPr>
        <w:spacing w:line="360" w:lineRule="auto"/>
        <w:jc w:val="both"/>
        <w:rPr>
          <w:rFonts w:ascii="Arial" w:hAnsi="Arial" w:cs="Arial"/>
          <w:b/>
          <w:bCs/>
        </w:rPr>
      </w:pPr>
    </w:p>
    <w:p w14:paraId="0B110135" w14:textId="77777777" w:rsidR="007617F3" w:rsidRPr="0098218B" w:rsidRDefault="007617F3" w:rsidP="007617F3">
      <w:pPr>
        <w:spacing w:line="360" w:lineRule="auto"/>
        <w:jc w:val="both"/>
        <w:rPr>
          <w:rFonts w:ascii="Arial" w:hAnsi="Arial" w:cs="Arial"/>
          <w:b/>
          <w:bCs/>
        </w:rPr>
      </w:pPr>
    </w:p>
    <w:p w14:paraId="2668040E" w14:textId="77777777" w:rsidR="007617F3" w:rsidRPr="0098218B" w:rsidRDefault="007617F3" w:rsidP="007617F3">
      <w:pPr>
        <w:spacing w:line="360" w:lineRule="auto"/>
        <w:jc w:val="both"/>
        <w:rPr>
          <w:rFonts w:ascii="Arial" w:hAnsi="Arial" w:cs="Arial"/>
          <w:b/>
          <w:bCs/>
        </w:rPr>
      </w:pPr>
    </w:p>
    <w:p w14:paraId="7F705098" w14:textId="77777777" w:rsidR="007617F3" w:rsidRPr="0098218B" w:rsidRDefault="007617F3" w:rsidP="007617F3">
      <w:pPr>
        <w:spacing w:line="360" w:lineRule="auto"/>
        <w:jc w:val="both"/>
        <w:rPr>
          <w:rFonts w:ascii="Arial" w:hAnsi="Arial" w:cs="Arial"/>
          <w:b/>
          <w:bCs/>
        </w:rPr>
      </w:pPr>
    </w:p>
    <w:p w14:paraId="12D0CA50" w14:textId="77777777" w:rsidR="007617F3" w:rsidRPr="0098218B" w:rsidRDefault="007617F3" w:rsidP="007617F3">
      <w:pPr>
        <w:spacing w:line="360" w:lineRule="auto"/>
        <w:jc w:val="both"/>
        <w:rPr>
          <w:rFonts w:ascii="Arial" w:hAnsi="Arial" w:cs="Arial"/>
          <w:b/>
          <w:bCs/>
        </w:rPr>
      </w:pPr>
    </w:p>
    <w:p w14:paraId="6EEE1289" w14:textId="77777777" w:rsidR="007617F3" w:rsidRPr="0098218B" w:rsidRDefault="007617F3" w:rsidP="007617F3">
      <w:pPr>
        <w:spacing w:line="360" w:lineRule="auto"/>
        <w:jc w:val="both"/>
        <w:rPr>
          <w:rFonts w:ascii="Arial" w:hAnsi="Arial" w:cs="Arial"/>
          <w:b/>
          <w:bCs/>
        </w:rPr>
      </w:pPr>
    </w:p>
    <w:p w14:paraId="3E4A09CE" w14:textId="77777777" w:rsidR="007617F3" w:rsidRPr="0098218B" w:rsidRDefault="007617F3" w:rsidP="007617F3">
      <w:pPr>
        <w:spacing w:line="360" w:lineRule="auto"/>
        <w:jc w:val="both"/>
        <w:rPr>
          <w:rFonts w:ascii="Arial" w:hAnsi="Arial" w:cs="Arial"/>
          <w:b/>
          <w:bCs/>
          <w:sz w:val="32"/>
          <w:szCs w:val="32"/>
        </w:rPr>
      </w:pPr>
    </w:p>
    <w:p w14:paraId="3966FD60" w14:textId="77777777" w:rsidR="007617F3" w:rsidRPr="0098218B" w:rsidRDefault="007617F3" w:rsidP="007617F3">
      <w:pPr>
        <w:numPr>
          <w:ilvl w:val="0"/>
          <w:numId w:val="50"/>
        </w:numPr>
        <w:spacing w:line="360" w:lineRule="auto"/>
        <w:jc w:val="both"/>
        <w:rPr>
          <w:rFonts w:ascii="Arial" w:hAnsi="Arial" w:cs="Arial"/>
          <w:b/>
          <w:bCs/>
          <w:sz w:val="32"/>
          <w:szCs w:val="32"/>
        </w:rPr>
      </w:pPr>
      <w:r w:rsidRPr="0098218B">
        <w:rPr>
          <w:rFonts w:ascii="Arial" w:hAnsi="Arial" w:cs="Arial"/>
          <w:b/>
          <w:bCs/>
          <w:sz w:val="32"/>
          <w:szCs w:val="32"/>
        </w:rPr>
        <w:t>Madalin Mihai Simion</w:t>
      </w:r>
    </w:p>
    <w:p w14:paraId="2E5A4A85" w14:textId="3DC7A142" w:rsidR="007617F3" w:rsidRPr="007617F3" w:rsidRDefault="007617F3" w:rsidP="007617F3">
      <w:pPr>
        <w:numPr>
          <w:ilvl w:val="0"/>
          <w:numId w:val="50"/>
        </w:numPr>
        <w:spacing w:line="360" w:lineRule="auto"/>
        <w:jc w:val="both"/>
        <w:rPr>
          <w:rFonts w:ascii="Arial" w:hAnsi="Arial" w:cs="Arial"/>
          <w:b/>
          <w:bCs/>
          <w:sz w:val="32"/>
          <w:szCs w:val="32"/>
        </w:rPr>
      </w:pPr>
      <w:r w:rsidRPr="0098218B">
        <w:rPr>
          <w:rFonts w:ascii="Arial" w:hAnsi="Arial" w:cs="Arial"/>
          <w:b/>
          <w:bCs/>
          <w:sz w:val="32"/>
          <w:szCs w:val="32"/>
        </w:rPr>
        <w:t>2246328</w:t>
      </w:r>
    </w:p>
    <w:p w14:paraId="5CF3CB24" w14:textId="54275C50" w:rsidR="007617F3" w:rsidRPr="0098218B" w:rsidRDefault="007617F3" w:rsidP="007617F3">
      <w:pPr>
        <w:numPr>
          <w:ilvl w:val="0"/>
          <w:numId w:val="50"/>
        </w:numPr>
        <w:spacing w:line="360" w:lineRule="auto"/>
        <w:jc w:val="both"/>
        <w:rPr>
          <w:rFonts w:ascii="Arial" w:hAnsi="Arial" w:cs="Arial"/>
          <w:b/>
          <w:bCs/>
          <w:sz w:val="32"/>
          <w:szCs w:val="32"/>
        </w:rPr>
      </w:pPr>
      <w:r w:rsidRPr="007617F3">
        <w:rPr>
          <w:rFonts w:ascii="Arial" w:hAnsi="Arial" w:cs="Arial"/>
          <w:b/>
          <w:bCs/>
          <w:sz w:val="32"/>
          <w:szCs w:val="32"/>
        </w:rPr>
        <w:t xml:space="preserve">Organisational Consultancy </w:t>
      </w:r>
      <w:r w:rsidRPr="0098218B">
        <w:rPr>
          <w:rFonts w:ascii="Arial" w:hAnsi="Arial" w:cs="Arial"/>
          <w:b/>
          <w:bCs/>
          <w:sz w:val="32"/>
          <w:szCs w:val="32"/>
        </w:rPr>
        <w:t>(BMIH600</w:t>
      </w:r>
      <w:r>
        <w:rPr>
          <w:rFonts w:ascii="Arial" w:hAnsi="Arial" w:cs="Arial"/>
          <w:b/>
          <w:bCs/>
          <w:sz w:val="32"/>
          <w:szCs w:val="32"/>
        </w:rPr>
        <w:t>5</w:t>
      </w:r>
      <w:r w:rsidRPr="0098218B">
        <w:rPr>
          <w:rFonts w:ascii="Arial" w:hAnsi="Arial" w:cs="Arial"/>
          <w:b/>
          <w:bCs/>
          <w:sz w:val="32"/>
          <w:szCs w:val="32"/>
        </w:rPr>
        <w:t>)</w:t>
      </w:r>
    </w:p>
    <w:p w14:paraId="04A54A7D" w14:textId="77777777" w:rsidR="002C7985" w:rsidRDefault="002C7985" w:rsidP="007617F3">
      <w:pPr>
        <w:numPr>
          <w:ilvl w:val="0"/>
          <w:numId w:val="50"/>
        </w:numPr>
        <w:spacing w:line="360" w:lineRule="auto"/>
        <w:jc w:val="both"/>
        <w:rPr>
          <w:rFonts w:ascii="Arial" w:hAnsi="Arial" w:cs="Arial"/>
          <w:b/>
          <w:bCs/>
          <w:sz w:val="32"/>
          <w:szCs w:val="32"/>
        </w:rPr>
      </w:pPr>
      <w:r w:rsidRPr="002C7985">
        <w:rPr>
          <w:rFonts w:ascii="Arial" w:hAnsi="Arial" w:cs="Arial"/>
          <w:b/>
          <w:bCs/>
          <w:sz w:val="32"/>
          <w:szCs w:val="32"/>
        </w:rPr>
        <w:t>Natalie Brailsford</w:t>
      </w:r>
    </w:p>
    <w:p w14:paraId="1716A677" w14:textId="0DD8F8D6" w:rsidR="007617F3" w:rsidRPr="0098218B" w:rsidRDefault="007617F3" w:rsidP="007617F3">
      <w:pPr>
        <w:numPr>
          <w:ilvl w:val="0"/>
          <w:numId w:val="50"/>
        </w:numPr>
        <w:spacing w:line="360" w:lineRule="auto"/>
        <w:jc w:val="both"/>
        <w:rPr>
          <w:rFonts w:ascii="Arial" w:hAnsi="Arial" w:cs="Arial"/>
          <w:b/>
          <w:bCs/>
          <w:sz w:val="32"/>
          <w:szCs w:val="32"/>
        </w:rPr>
      </w:pPr>
      <w:r w:rsidRPr="0098218B">
        <w:rPr>
          <w:rFonts w:ascii="Arial" w:hAnsi="Arial" w:cs="Arial"/>
          <w:b/>
          <w:bCs/>
          <w:sz w:val="32"/>
          <w:szCs w:val="32"/>
        </w:rPr>
        <w:t xml:space="preserve">Word count: </w:t>
      </w:r>
      <w:r w:rsidR="002C7985">
        <w:rPr>
          <w:rFonts w:ascii="Arial" w:hAnsi="Arial" w:cs="Arial"/>
          <w:b/>
          <w:bCs/>
          <w:sz w:val="32"/>
          <w:szCs w:val="32"/>
        </w:rPr>
        <w:t>6133</w:t>
      </w:r>
    </w:p>
    <w:p w14:paraId="6EBFC680" w14:textId="77777777" w:rsidR="00F34638" w:rsidRDefault="00F34638" w:rsidP="00F34638">
      <w:pPr>
        <w:spacing w:line="360" w:lineRule="auto"/>
        <w:jc w:val="both"/>
        <w:rPr>
          <w:rFonts w:ascii="Arial" w:hAnsi="Arial" w:cs="Arial"/>
        </w:rPr>
      </w:pPr>
    </w:p>
    <w:p w14:paraId="7E08B2C1" w14:textId="77777777" w:rsidR="00F34638" w:rsidRDefault="00F34638">
      <w:pPr>
        <w:rPr>
          <w:rFonts w:ascii="Arial" w:hAnsi="Arial" w:cs="Arial"/>
        </w:rPr>
      </w:pPr>
      <w:r>
        <w:rPr>
          <w:rFonts w:ascii="Arial" w:hAnsi="Arial" w:cs="Arial"/>
        </w:rPr>
        <w:br w:type="page"/>
      </w:r>
    </w:p>
    <w:sdt>
      <w:sdtPr>
        <w:id w:val="-84893941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0C0957F" w14:textId="5328FE62" w:rsidR="000A0C06" w:rsidRDefault="000A0C06">
          <w:pPr>
            <w:pStyle w:val="TOCHeading"/>
          </w:pPr>
          <w:r>
            <w:t>Contents</w:t>
          </w:r>
        </w:p>
        <w:p w14:paraId="6357EE2B" w14:textId="1FD03D24" w:rsidR="006C20E6" w:rsidRDefault="000A0C0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1266045" w:history="1">
            <w:r w:rsidR="006C20E6" w:rsidRPr="005E53AA">
              <w:rPr>
                <w:rStyle w:val="Hyperlink"/>
                <w:noProof/>
              </w:rPr>
              <w:t>Executive Summary</w:t>
            </w:r>
            <w:r w:rsidR="006C20E6">
              <w:rPr>
                <w:noProof/>
                <w:webHidden/>
              </w:rPr>
              <w:tab/>
            </w:r>
            <w:r w:rsidR="006C20E6">
              <w:rPr>
                <w:noProof/>
                <w:webHidden/>
              </w:rPr>
              <w:fldChar w:fldCharType="begin"/>
            </w:r>
            <w:r w:rsidR="006C20E6">
              <w:rPr>
                <w:noProof/>
                <w:webHidden/>
              </w:rPr>
              <w:instrText xml:space="preserve"> PAGEREF _Toc201266045 \h </w:instrText>
            </w:r>
            <w:r w:rsidR="006C20E6">
              <w:rPr>
                <w:noProof/>
                <w:webHidden/>
              </w:rPr>
            </w:r>
            <w:r w:rsidR="006C20E6">
              <w:rPr>
                <w:noProof/>
                <w:webHidden/>
              </w:rPr>
              <w:fldChar w:fldCharType="separate"/>
            </w:r>
            <w:r w:rsidR="006C20E6">
              <w:rPr>
                <w:noProof/>
                <w:webHidden/>
              </w:rPr>
              <w:t>4</w:t>
            </w:r>
            <w:r w:rsidR="006C20E6">
              <w:rPr>
                <w:noProof/>
                <w:webHidden/>
              </w:rPr>
              <w:fldChar w:fldCharType="end"/>
            </w:r>
          </w:hyperlink>
        </w:p>
        <w:p w14:paraId="3F58C25C" w14:textId="5E9F0A49" w:rsidR="006C20E6" w:rsidRDefault="006C20E6">
          <w:pPr>
            <w:pStyle w:val="TOC1"/>
            <w:tabs>
              <w:tab w:val="right" w:leader="dot" w:pos="9016"/>
            </w:tabs>
            <w:rPr>
              <w:rFonts w:eastAsiaTheme="minorEastAsia"/>
              <w:noProof/>
              <w:sz w:val="24"/>
              <w:szCs w:val="24"/>
              <w:lang w:eastAsia="en-GB"/>
            </w:rPr>
          </w:pPr>
          <w:hyperlink w:anchor="_Toc201266046" w:history="1">
            <w:r w:rsidRPr="005E53AA">
              <w:rPr>
                <w:rStyle w:val="Hyperlink"/>
                <w:noProof/>
              </w:rPr>
              <w:t>Introduction</w:t>
            </w:r>
            <w:r>
              <w:rPr>
                <w:noProof/>
                <w:webHidden/>
              </w:rPr>
              <w:tab/>
            </w:r>
            <w:r>
              <w:rPr>
                <w:noProof/>
                <w:webHidden/>
              </w:rPr>
              <w:fldChar w:fldCharType="begin"/>
            </w:r>
            <w:r>
              <w:rPr>
                <w:noProof/>
                <w:webHidden/>
              </w:rPr>
              <w:instrText xml:space="preserve"> PAGEREF _Toc201266046 \h </w:instrText>
            </w:r>
            <w:r>
              <w:rPr>
                <w:noProof/>
                <w:webHidden/>
              </w:rPr>
            </w:r>
            <w:r>
              <w:rPr>
                <w:noProof/>
                <w:webHidden/>
              </w:rPr>
              <w:fldChar w:fldCharType="separate"/>
            </w:r>
            <w:r>
              <w:rPr>
                <w:noProof/>
                <w:webHidden/>
              </w:rPr>
              <w:t>6</w:t>
            </w:r>
            <w:r>
              <w:rPr>
                <w:noProof/>
                <w:webHidden/>
              </w:rPr>
              <w:fldChar w:fldCharType="end"/>
            </w:r>
          </w:hyperlink>
        </w:p>
        <w:p w14:paraId="4B251BFD" w14:textId="28A7F851" w:rsidR="006C20E6" w:rsidRDefault="006C20E6">
          <w:pPr>
            <w:pStyle w:val="TOC2"/>
            <w:tabs>
              <w:tab w:val="right" w:leader="dot" w:pos="9016"/>
            </w:tabs>
            <w:rPr>
              <w:rFonts w:eastAsiaTheme="minorEastAsia"/>
              <w:noProof/>
              <w:sz w:val="24"/>
              <w:szCs w:val="24"/>
              <w:lang w:eastAsia="en-GB"/>
            </w:rPr>
          </w:pPr>
          <w:hyperlink w:anchor="_Toc201266047" w:history="1">
            <w:r w:rsidRPr="005E53AA">
              <w:rPr>
                <w:rStyle w:val="Hyperlink"/>
                <w:noProof/>
              </w:rPr>
              <w:t>Background of 1 Hotel Mayfair</w:t>
            </w:r>
            <w:r>
              <w:rPr>
                <w:noProof/>
                <w:webHidden/>
              </w:rPr>
              <w:tab/>
            </w:r>
            <w:r>
              <w:rPr>
                <w:noProof/>
                <w:webHidden/>
              </w:rPr>
              <w:fldChar w:fldCharType="begin"/>
            </w:r>
            <w:r>
              <w:rPr>
                <w:noProof/>
                <w:webHidden/>
              </w:rPr>
              <w:instrText xml:space="preserve"> PAGEREF _Toc201266047 \h </w:instrText>
            </w:r>
            <w:r>
              <w:rPr>
                <w:noProof/>
                <w:webHidden/>
              </w:rPr>
            </w:r>
            <w:r>
              <w:rPr>
                <w:noProof/>
                <w:webHidden/>
              </w:rPr>
              <w:fldChar w:fldCharType="separate"/>
            </w:r>
            <w:r>
              <w:rPr>
                <w:noProof/>
                <w:webHidden/>
              </w:rPr>
              <w:t>6</w:t>
            </w:r>
            <w:r>
              <w:rPr>
                <w:noProof/>
                <w:webHidden/>
              </w:rPr>
              <w:fldChar w:fldCharType="end"/>
            </w:r>
          </w:hyperlink>
        </w:p>
        <w:p w14:paraId="69AF8735" w14:textId="1B5FC9A8" w:rsidR="006C20E6" w:rsidRDefault="006C20E6">
          <w:pPr>
            <w:pStyle w:val="TOC2"/>
            <w:tabs>
              <w:tab w:val="right" w:leader="dot" w:pos="9016"/>
            </w:tabs>
            <w:rPr>
              <w:rFonts w:eastAsiaTheme="minorEastAsia"/>
              <w:noProof/>
              <w:sz w:val="24"/>
              <w:szCs w:val="24"/>
              <w:lang w:eastAsia="en-GB"/>
            </w:rPr>
          </w:pPr>
          <w:hyperlink w:anchor="_Toc201266048" w:history="1">
            <w:r w:rsidRPr="005E53AA">
              <w:rPr>
                <w:rStyle w:val="Hyperlink"/>
                <w:noProof/>
              </w:rPr>
              <w:t>Purpose of the Report</w:t>
            </w:r>
            <w:r>
              <w:rPr>
                <w:noProof/>
                <w:webHidden/>
              </w:rPr>
              <w:tab/>
            </w:r>
            <w:r>
              <w:rPr>
                <w:noProof/>
                <w:webHidden/>
              </w:rPr>
              <w:fldChar w:fldCharType="begin"/>
            </w:r>
            <w:r>
              <w:rPr>
                <w:noProof/>
                <w:webHidden/>
              </w:rPr>
              <w:instrText xml:space="preserve"> PAGEREF _Toc201266048 \h </w:instrText>
            </w:r>
            <w:r>
              <w:rPr>
                <w:noProof/>
                <w:webHidden/>
              </w:rPr>
            </w:r>
            <w:r>
              <w:rPr>
                <w:noProof/>
                <w:webHidden/>
              </w:rPr>
              <w:fldChar w:fldCharType="separate"/>
            </w:r>
            <w:r>
              <w:rPr>
                <w:noProof/>
                <w:webHidden/>
              </w:rPr>
              <w:t>7</w:t>
            </w:r>
            <w:r>
              <w:rPr>
                <w:noProof/>
                <w:webHidden/>
              </w:rPr>
              <w:fldChar w:fldCharType="end"/>
            </w:r>
          </w:hyperlink>
        </w:p>
        <w:p w14:paraId="0DE2F557" w14:textId="484009E9" w:rsidR="006C20E6" w:rsidRDefault="006C20E6">
          <w:pPr>
            <w:pStyle w:val="TOC2"/>
            <w:tabs>
              <w:tab w:val="right" w:leader="dot" w:pos="9016"/>
            </w:tabs>
            <w:rPr>
              <w:rFonts w:eastAsiaTheme="minorEastAsia"/>
              <w:noProof/>
              <w:sz w:val="24"/>
              <w:szCs w:val="24"/>
              <w:lang w:eastAsia="en-GB"/>
            </w:rPr>
          </w:pPr>
          <w:hyperlink w:anchor="_Toc201266049" w:history="1">
            <w:r w:rsidRPr="005E53AA">
              <w:rPr>
                <w:rStyle w:val="Hyperlink"/>
                <w:noProof/>
              </w:rPr>
              <w:t>Scope and Methodology</w:t>
            </w:r>
            <w:r>
              <w:rPr>
                <w:noProof/>
                <w:webHidden/>
              </w:rPr>
              <w:tab/>
            </w:r>
            <w:r>
              <w:rPr>
                <w:noProof/>
                <w:webHidden/>
              </w:rPr>
              <w:fldChar w:fldCharType="begin"/>
            </w:r>
            <w:r>
              <w:rPr>
                <w:noProof/>
                <w:webHidden/>
              </w:rPr>
              <w:instrText xml:space="preserve"> PAGEREF _Toc201266049 \h </w:instrText>
            </w:r>
            <w:r>
              <w:rPr>
                <w:noProof/>
                <w:webHidden/>
              </w:rPr>
            </w:r>
            <w:r>
              <w:rPr>
                <w:noProof/>
                <w:webHidden/>
              </w:rPr>
              <w:fldChar w:fldCharType="separate"/>
            </w:r>
            <w:r>
              <w:rPr>
                <w:noProof/>
                <w:webHidden/>
              </w:rPr>
              <w:t>7</w:t>
            </w:r>
            <w:r>
              <w:rPr>
                <w:noProof/>
                <w:webHidden/>
              </w:rPr>
              <w:fldChar w:fldCharType="end"/>
            </w:r>
          </w:hyperlink>
        </w:p>
        <w:p w14:paraId="56EAD276" w14:textId="495E38A7" w:rsidR="006C20E6" w:rsidRDefault="006C20E6">
          <w:pPr>
            <w:pStyle w:val="TOC1"/>
            <w:tabs>
              <w:tab w:val="right" w:leader="dot" w:pos="9016"/>
            </w:tabs>
            <w:rPr>
              <w:rFonts w:eastAsiaTheme="minorEastAsia"/>
              <w:noProof/>
              <w:sz w:val="24"/>
              <w:szCs w:val="24"/>
              <w:lang w:eastAsia="en-GB"/>
            </w:rPr>
          </w:pPr>
          <w:hyperlink w:anchor="_Toc201266050" w:history="1">
            <w:r w:rsidRPr="005E53AA">
              <w:rPr>
                <w:rStyle w:val="Hyperlink"/>
                <w:noProof/>
              </w:rPr>
              <w:t>Analysis</w:t>
            </w:r>
            <w:r>
              <w:rPr>
                <w:noProof/>
                <w:webHidden/>
              </w:rPr>
              <w:tab/>
            </w:r>
            <w:r>
              <w:rPr>
                <w:noProof/>
                <w:webHidden/>
              </w:rPr>
              <w:fldChar w:fldCharType="begin"/>
            </w:r>
            <w:r>
              <w:rPr>
                <w:noProof/>
                <w:webHidden/>
              </w:rPr>
              <w:instrText xml:space="preserve"> PAGEREF _Toc201266050 \h </w:instrText>
            </w:r>
            <w:r>
              <w:rPr>
                <w:noProof/>
                <w:webHidden/>
              </w:rPr>
            </w:r>
            <w:r>
              <w:rPr>
                <w:noProof/>
                <w:webHidden/>
              </w:rPr>
              <w:fldChar w:fldCharType="separate"/>
            </w:r>
            <w:r>
              <w:rPr>
                <w:noProof/>
                <w:webHidden/>
              </w:rPr>
              <w:t>8</w:t>
            </w:r>
            <w:r>
              <w:rPr>
                <w:noProof/>
                <w:webHidden/>
              </w:rPr>
              <w:fldChar w:fldCharType="end"/>
            </w:r>
          </w:hyperlink>
        </w:p>
        <w:p w14:paraId="0998DA21" w14:textId="07E7F6C0" w:rsidR="006C20E6" w:rsidRDefault="006C20E6">
          <w:pPr>
            <w:pStyle w:val="TOC2"/>
            <w:tabs>
              <w:tab w:val="right" w:leader="dot" w:pos="9016"/>
            </w:tabs>
            <w:rPr>
              <w:rFonts w:eastAsiaTheme="minorEastAsia"/>
              <w:noProof/>
              <w:sz w:val="24"/>
              <w:szCs w:val="24"/>
              <w:lang w:eastAsia="en-GB"/>
            </w:rPr>
          </w:pPr>
          <w:hyperlink w:anchor="_Toc201266051" w:history="1">
            <w:r w:rsidRPr="005E53AA">
              <w:rPr>
                <w:rStyle w:val="Hyperlink"/>
                <w:noProof/>
              </w:rPr>
              <w:t>STEEPLED Analysis</w:t>
            </w:r>
            <w:r>
              <w:rPr>
                <w:noProof/>
                <w:webHidden/>
              </w:rPr>
              <w:tab/>
            </w:r>
            <w:r>
              <w:rPr>
                <w:noProof/>
                <w:webHidden/>
              </w:rPr>
              <w:fldChar w:fldCharType="begin"/>
            </w:r>
            <w:r>
              <w:rPr>
                <w:noProof/>
                <w:webHidden/>
              </w:rPr>
              <w:instrText xml:space="preserve"> PAGEREF _Toc201266051 \h </w:instrText>
            </w:r>
            <w:r>
              <w:rPr>
                <w:noProof/>
                <w:webHidden/>
              </w:rPr>
            </w:r>
            <w:r>
              <w:rPr>
                <w:noProof/>
                <w:webHidden/>
              </w:rPr>
              <w:fldChar w:fldCharType="separate"/>
            </w:r>
            <w:r>
              <w:rPr>
                <w:noProof/>
                <w:webHidden/>
              </w:rPr>
              <w:t>8</w:t>
            </w:r>
            <w:r>
              <w:rPr>
                <w:noProof/>
                <w:webHidden/>
              </w:rPr>
              <w:fldChar w:fldCharType="end"/>
            </w:r>
          </w:hyperlink>
        </w:p>
        <w:p w14:paraId="47F4CE9F" w14:textId="1FC6AA29" w:rsidR="006C20E6" w:rsidRDefault="006C20E6">
          <w:pPr>
            <w:pStyle w:val="TOC2"/>
            <w:tabs>
              <w:tab w:val="right" w:leader="dot" w:pos="9016"/>
            </w:tabs>
            <w:rPr>
              <w:rFonts w:eastAsiaTheme="minorEastAsia"/>
              <w:noProof/>
              <w:sz w:val="24"/>
              <w:szCs w:val="24"/>
              <w:lang w:eastAsia="en-GB"/>
            </w:rPr>
          </w:pPr>
          <w:hyperlink w:anchor="_Toc201266052" w:history="1">
            <w:r w:rsidRPr="005E53AA">
              <w:rPr>
                <w:rStyle w:val="Hyperlink"/>
                <w:noProof/>
              </w:rPr>
              <w:t>Social Factors</w:t>
            </w:r>
            <w:r>
              <w:rPr>
                <w:noProof/>
                <w:webHidden/>
              </w:rPr>
              <w:tab/>
            </w:r>
            <w:r>
              <w:rPr>
                <w:noProof/>
                <w:webHidden/>
              </w:rPr>
              <w:fldChar w:fldCharType="begin"/>
            </w:r>
            <w:r>
              <w:rPr>
                <w:noProof/>
                <w:webHidden/>
              </w:rPr>
              <w:instrText xml:space="preserve"> PAGEREF _Toc201266052 \h </w:instrText>
            </w:r>
            <w:r>
              <w:rPr>
                <w:noProof/>
                <w:webHidden/>
              </w:rPr>
            </w:r>
            <w:r>
              <w:rPr>
                <w:noProof/>
                <w:webHidden/>
              </w:rPr>
              <w:fldChar w:fldCharType="separate"/>
            </w:r>
            <w:r>
              <w:rPr>
                <w:noProof/>
                <w:webHidden/>
              </w:rPr>
              <w:t>9</w:t>
            </w:r>
            <w:r>
              <w:rPr>
                <w:noProof/>
                <w:webHidden/>
              </w:rPr>
              <w:fldChar w:fldCharType="end"/>
            </w:r>
          </w:hyperlink>
        </w:p>
        <w:p w14:paraId="15A7912A" w14:textId="333BAC45" w:rsidR="006C20E6" w:rsidRDefault="006C20E6">
          <w:pPr>
            <w:pStyle w:val="TOC2"/>
            <w:tabs>
              <w:tab w:val="right" w:leader="dot" w:pos="9016"/>
            </w:tabs>
            <w:rPr>
              <w:rFonts w:eastAsiaTheme="minorEastAsia"/>
              <w:noProof/>
              <w:sz w:val="24"/>
              <w:szCs w:val="24"/>
              <w:lang w:eastAsia="en-GB"/>
            </w:rPr>
          </w:pPr>
          <w:hyperlink w:anchor="_Toc201266053" w:history="1">
            <w:r w:rsidRPr="005E53AA">
              <w:rPr>
                <w:rStyle w:val="Hyperlink"/>
                <w:noProof/>
              </w:rPr>
              <w:t>Technological Factors</w:t>
            </w:r>
            <w:r>
              <w:rPr>
                <w:noProof/>
                <w:webHidden/>
              </w:rPr>
              <w:tab/>
            </w:r>
            <w:r>
              <w:rPr>
                <w:noProof/>
                <w:webHidden/>
              </w:rPr>
              <w:fldChar w:fldCharType="begin"/>
            </w:r>
            <w:r>
              <w:rPr>
                <w:noProof/>
                <w:webHidden/>
              </w:rPr>
              <w:instrText xml:space="preserve"> PAGEREF _Toc201266053 \h </w:instrText>
            </w:r>
            <w:r>
              <w:rPr>
                <w:noProof/>
                <w:webHidden/>
              </w:rPr>
            </w:r>
            <w:r>
              <w:rPr>
                <w:noProof/>
                <w:webHidden/>
              </w:rPr>
              <w:fldChar w:fldCharType="separate"/>
            </w:r>
            <w:r>
              <w:rPr>
                <w:noProof/>
                <w:webHidden/>
              </w:rPr>
              <w:t>9</w:t>
            </w:r>
            <w:r>
              <w:rPr>
                <w:noProof/>
                <w:webHidden/>
              </w:rPr>
              <w:fldChar w:fldCharType="end"/>
            </w:r>
          </w:hyperlink>
        </w:p>
        <w:p w14:paraId="5878C535" w14:textId="7C61B6AE" w:rsidR="006C20E6" w:rsidRDefault="006C20E6">
          <w:pPr>
            <w:pStyle w:val="TOC2"/>
            <w:tabs>
              <w:tab w:val="right" w:leader="dot" w:pos="9016"/>
            </w:tabs>
            <w:rPr>
              <w:rFonts w:eastAsiaTheme="minorEastAsia"/>
              <w:noProof/>
              <w:sz w:val="24"/>
              <w:szCs w:val="24"/>
              <w:lang w:eastAsia="en-GB"/>
            </w:rPr>
          </w:pPr>
          <w:hyperlink w:anchor="_Toc201266054" w:history="1">
            <w:r w:rsidRPr="005E53AA">
              <w:rPr>
                <w:rStyle w:val="Hyperlink"/>
                <w:noProof/>
              </w:rPr>
              <w:t>Economic Factors</w:t>
            </w:r>
            <w:r>
              <w:rPr>
                <w:noProof/>
                <w:webHidden/>
              </w:rPr>
              <w:tab/>
            </w:r>
            <w:r>
              <w:rPr>
                <w:noProof/>
                <w:webHidden/>
              </w:rPr>
              <w:fldChar w:fldCharType="begin"/>
            </w:r>
            <w:r>
              <w:rPr>
                <w:noProof/>
                <w:webHidden/>
              </w:rPr>
              <w:instrText xml:space="preserve"> PAGEREF _Toc201266054 \h </w:instrText>
            </w:r>
            <w:r>
              <w:rPr>
                <w:noProof/>
                <w:webHidden/>
              </w:rPr>
            </w:r>
            <w:r>
              <w:rPr>
                <w:noProof/>
                <w:webHidden/>
              </w:rPr>
              <w:fldChar w:fldCharType="separate"/>
            </w:r>
            <w:r>
              <w:rPr>
                <w:noProof/>
                <w:webHidden/>
              </w:rPr>
              <w:t>9</w:t>
            </w:r>
            <w:r>
              <w:rPr>
                <w:noProof/>
                <w:webHidden/>
              </w:rPr>
              <w:fldChar w:fldCharType="end"/>
            </w:r>
          </w:hyperlink>
        </w:p>
        <w:p w14:paraId="2C327100" w14:textId="5850E29F" w:rsidR="006C20E6" w:rsidRDefault="006C20E6">
          <w:pPr>
            <w:pStyle w:val="TOC2"/>
            <w:tabs>
              <w:tab w:val="right" w:leader="dot" w:pos="9016"/>
            </w:tabs>
            <w:rPr>
              <w:rFonts w:eastAsiaTheme="minorEastAsia"/>
              <w:noProof/>
              <w:sz w:val="24"/>
              <w:szCs w:val="24"/>
              <w:lang w:eastAsia="en-GB"/>
            </w:rPr>
          </w:pPr>
          <w:hyperlink w:anchor="_Toc201266055" w:history="1">
            <w:r w:rsidRPr="005E53AA">
              <w:rPr>
                <w:rStyle w:val="Hyperlink"/>
                <w:noProof/>
              </w:rPr>
              <w:t>Environmental</w:t>
            </w:r>
            <w:r>
              <w:rPr>
                <w:noProof/>
                <w:webHidden/>
              </w:rPr>
              <w:tab/>
            </w:r>
            <w:r>
              <w:rPr>
                <w:noProof/>
                <w:webHidden/>
              </w:rPr>
              <w:fldChar w:fldCharType="begin"/>
            </w:r>
            <w:r>
              <w:rPr>
                <w:noProof/>
                <w:webHidden/>
              </w:rPr>
              <w:instrText xml:space="preserve"> PAGEREF _Toc201266055 \h </w:instrText>
            </w:r>
            <w:r>
              <w:rPr>
                <w:noProof/>
                <w:webHidden/>
              </w:rPr>
            </w:r>
            <w:r>
              <w:rPr>
                <w:noProof/>
                <w:webHidden/>
              </w:rPr>
              <w:fldChar w:fldCharType="separate"/>
            </w:r>
            <w:r>
              <w:rPr>
                <w:noProof/>
                <w:webHidden/>
              </w:rPr>
              <w:t>9</w:t>
            </w:r>
            <w:r>
              <w:rPr>
                <w:noProof/>
                <w:webHidden/>
              </w:rPr>
              <w:fldChar w:fldCharType="end"/>
            </w:r>
          </w:hyperlink>
        </w:p>
        <w:p w14:paraId="2625D250" w14:textId="14D69840" w:rsidR="006C20E6" w:rsidRDefault="006C20E6">
          <w:pPr>
            <w:pStyle w:val="TOC2"/>
            <w:tabs>
              <w:tab w:val="right" w:leader="dot" w:pos="9016"/>
            </w:tabs>
            <w:rPr>
              <w:rFonts w:eastAsiaTheme="minorEastAsia"/>
              <w:noProof/>
              <w:sz w:val="24"/>
              <w:szCs w:val="24"/>
              <w:lang w:eastAsia="en-GB"/>
            </w:rPr>
          </w:pPr>
          <w:hyperlink w:anchor="_Toc201266056" w:history="1">
            <w:r w:rsidRPr="005E53AA">
              <w:rPr>
                <w:rStyle w:val="Hyperlink"/>
                <w:noProof/>
              </w:rPr>
              <w:t>Political Factors</w:t>
            </w:r>
            <w:r>
              <w:rPr>
                <w:noProof/>
                <w:webHidden/>
              </w:rPr>
              <w:tab/>
            </w:r>
            <w:r>
              <w:rPr>
                <w:noProof/>
                <w:webHidden/>
              </w:rPr>
              <w:fldChar w:fldCharType="begin"/>
            </w:r>
            <w:r>
              <w:rPr>
                <w:noProof/>
                <w:webHidden/>
              </w:rPr>
              <w:instrText xml:space="preserve"> PAGEREF _Toc201266056 \h </w:instrText>
            </w:r>
            <w:r>
              <w:rPr>
                <w:noProof/>
                <w:webHidden/>
              </w:rPr>
            </w:r>
            <w:r>
              <w:rPr>
                <w:noProof/>
                <w:webHidden/>
              </w:rPr>
              <w:fldChar w:fldCharType="separate"/>
            </w:r>
            <w:r>
              <w:rPr>
                <w:noProof/>
                <w:webHidden/>
              </w:rPr>
              <w:t>10</w:t>
            </w:r>
            <w:r>
              <w:rPr>
                <w:noProof/>
                <w:webHidden/>
              </w:rPr>
              <w:fldChar w:fldCharType="end"/>
            </w:r>
          </w:hyperlink>
        </w:p>
        <w:p w14:paraId="1401FB37" w14:textId="75D2F5A4" w:rsidR="006C20E6" w:rsidRDefault="006C20E6">
          <w:pPr>
            <w:pStyle w:val="TOC2"/>
            <w:tabs>
              <w:tab w:val="right" w:leader="dot" w:pos="9016"/>
            </w:tabs>
            <w:rPr>
              <w:rFonts w:eastAsiaTheme="minorEastAsia"/>
              <w:noProof/>
              <w:sz w:val="24"/>
              <w:szCs w:val="24"/>
              <w:lang w:eastAsia="en-GB"/>
            </w:rPr>
          </w:pPr>
          <w:hyperlink w:anchor="_Toc201266057" w:history="1">
            <w:r w:rsidRPr="005E53AA">
              <w:rPr>
                <w:rStyle w:val="Hyperlink"/>
                <w:noProof/>
              </w:rPr>
              <w:t>Legal Factors</w:t>
            </w:r>
            <w:r>
              <w:rPr>
                <w:noProof/>
                <w:webHidden/>
              </w:rPr>
              <w:tab/>
            </w:r>
            <w:r>
              <w:rPr>
                <w:noProof/>
                <w:webHidden/>
              </w:rPr>
              <w:fldChar w:fldCharType="begin"/>
            </w:r>
            <w:r>
              <w:rPr>
                <w:noProof/>
                <w:webHidden/>
              </w:rPr>
              <w:instrText xml:space="preserve"> PAGEREF _Toc201266057 \h </w:instrText>
            </w:r>
            <w:r>
              <w:rPr>
                <w:noProof/>
                <w:webHidden/>
              </w:rPr>
            </w:r>
            <w:r>
              <w:rPr>
                <w:noProof/>
                <w:webHidden/>
              </w:rPr>
              <w:fldChar w:fldCharType="separate"/>
            </w:r>
            <w:r>
              <w:rPr>
                <w:noProof/>
                <w:webHidden/>
              </w:rPr>
              <w:t>10</w:t>
            </w:r>
            <w:r>
              <w:rPr>
                <w:noProof/>
                <w:webHidden/>
              </w:rPr>
              <w:fldChar w:fldCharType="end"/>
            </w:r>
          </w:hyperlink>
        </w:p>
        <w:p w14:paraId="2B0F30A4" w14:textId="186E6B19" w:rsidR="006C20E6" w:rsidRDefault="006C20E6">
          <w:pPr>
            <w:pStyle w:val="TOC2"/>
            <w:tabs>
              <w:tab w:val="right" w:leader="dot" w:pos="9016"/>
            </w:tabs>
            <w:rPr>
              <w:rFonts w:eastAsiaTheme="minorEastAsia"/>
              <w:noProof/>
              <w:sz w:val="24"/>
              <w:szCs w:val="24"/>
              <w:lang w:eastAsia="en-GB"/>
            </w:rPr>
          </w:pPr>
          <w:hyperlink w:anchor="_Toc201266058" w:history="1">
            <w:r w:rsidRPr="005E53AA">
              <w:rPr>
                <w:rStyle w:val="Hyperlink"/>
                <w:noProof/>
              </w:rPr>
              <w:t>Ethical Factors</w:t>
            </w:r>
            <w:r>
              <w:rPr>
                <w:noProof/>
                <w:webHidden/>
              </w:rPr>
              <w:tab/>
            </w:r>
            <w:r>
              <w:rPr>
                <w:noProof/>
                <w:webHidden/>
              </w:rPr>
              <w:fldChar w:fldCharType="begin"/>
            </w:r>
            <w:r>
              <w:rPr>
                <w:noProof/>
                <w:webHidden/>
              </w:rPr>
              <w:instrText xml:space="preserve"> PAGEREF _Toc201266058 \h </w:instrText>
            </w:r>
            <w:r>
              <w:rPr>
                <w:noProof/>
                <w:webHidden/>
              </w:rPr>
            </w:r>
            <w:r>
              <w:rPr>
                <w:noProof/>
                <w:webHidden/>
              </w:rPr>
              <w:fldChar w:fldCharType="separate"/>
            </w:r>
            <w:r>
              <w:rPr>
                <w:noProof/>
                <w:webHidden/>
              </w:rPr>
              <w:t>10</w:t>
            </w:r>
            <w:r>
              <w:rPr>
                <w:noProof/>
                <w:webHidden/>
              </w:rPr>
              <w:fldChar w:fldCharType="end"/>
            </w:r>
          </w:hyperlink>
        </w:p>
        <w:p w14:paraId="00C9DE3F" w14:textId="6B763893" w:rsidR="006C20E6" w:rsidRDefault="006C20E6">
          <w:pPr>
            <w:pStyle w:val="TOC2"/>
            <w:tabs>
              <w:tab w:val="right" w:leader="dot" w:pos="9016"/>
            </w:tabs>
            <w:rPr>
              <w:rFonts w:eastAsiaTheme="minorEastAsia"/>
              <w:noProof/>
              <w:sz w:val="24"/>
              <w:szCs w:val="24"/>
              <w:lang w:eastAsia="en-GB"/>
            </w:rPr>
          </w:pPr>
          <w:hyperlink w:anchor="_Toc201266059" w:history="1">
            <w:r w:rsidRPr="005E53AA">
              <w:rPr>
                <w:rStyle w:val="Hyperlink"/>
                <w:noProof/>
              </w:rPr>
              <w:t>Demographic Factors</w:t>
            </w:r>
            <w:r>
              <w:rPr>
                <w:noProof/>
                <w:webHidden/>
              </w:rPr>
              <w:tab/>
            </w:r>
            <w:r>
              <w:rPr>
                <w:noProof/>
                <w:webHidden/>
              </w:rPr>
              <w:fldChar w:fldCharType="begin"/>
            </w:r>
            <w:r>
              <w:rPr>
                <w:noProof/>
                <w:webHidden/>
              </w:rPr>
              <w:instrText xml:space="preserve"> PAGEREF _Toc201266059 \h </w:instrText>
            </w:r>
            <w:r>
              <w:rPr>
                <w:noProof/>
                <w:webHidden/>
              </w:rPr>
            </w:r>
            <w:r>
              <w:rPr>
                <w:noProof/>
                <w:webHidden/>
              </w:rPr>
              <w:fldChar w:fldCharType="separate"/>
            </w:r>
            <w:r>
              <w:rPr>
                <w:noProof/>
                <w:webHidden/>
              </w:rPr>
              <w:t>10</w:t>
            </w:r>
            <w:r>
              <w:rPr>
                <w:noProof/>
                <w:webHidden/>
              </w:rPr>
              <w:fldChar w:fldCharType="end"/>
            </w:r>
          </w:hyperlink>
        </w:p>
        <w:p w14:paraId="5B5FC21E" w14:textId="15431AD3" w:rsidR="006C20E6" w:rsidRDefault="006C20E6">
          <w:pPr>
            <w:pStyle w:val="TOC1"/>
            <w:tabs>
              <w:tab w:val="right" w:leader="dot" w:pos="9016"/>
            </w:tabs>
            <w:rPr>
              <w:rFonts w:eastAsiaTheme="minorEastAsia"/>
              <w:noProof/>
              <w:sz w:val="24"/>
              <w:szCs w:val="24"/>
              <w:lang w:eastAsia="en-GB"/>
            </w:rPr>
          </w:pPr>
          <w:hyperlink w:anchor="_Toc201266060" w:history="1">
            <w:r w:rsidRPr="005E53AA">
              <w:rPr>
                <w:rStyle w:val="Hyperlink"/>
                <w:noProof/>
              </w:rPr>
              <w:t>SWOT Analysis</w:t>
            </w:r>
            <w:r>
              <w:rPr>
                <w:noProof/>
                <w:webHidden/>
              </w:rPr>
              <w:tab/>
            </w:r>
            <w:r>
              <w:rPr>
                <w:noProof/>
                <w:webHidden/>
              </w:rPr>
              <w:fldChar w:fldCharType="begin"/>
            </w:r>
            <w:r>
              <w:rPr>
                <w:noProof/>
                <w:webHidden/>
              </w:rPr>
              <w:instrText xml:space="preserve"> PAGEREF _Toc201266060 \h </w:instrText>
            </w:r>
            <w:r>
              <w:rPr>
                <w:noProof/>
                <w:webHidden/>
              </w:rPr>
            </w:r>
            <w:r>
              <w:rPr>
                <w:noProof/>
                <w:webHidden/>
              </w:rPr>
              <w:fldChar w:fldCharType="separate"/>
            </w:r>
            <w:r>
              <w:rPr>
                <w:noProof/>
                <w:webHidden/>
              </w:rPr>
              <w:t>10</w:t>
            </w:r>
            <w:r>
              <w:rPr>
                <w:noProof/>
                <w:webHidden/>
              </w:rPr>
              <w:fldChar w:fldCharType="end"/>
            </w:r>
          </w:hyperlink>
        </w:p>
        <w:p w14:paraId="03A6F1B0" w14:textId="328BFCE4" w:rsidR="006C20E6" w:rsidRDefault="006C20E6">
          <w:pPr>
            <w:pStyle w:val="TOC2"/>
            <w:tabs>
              <w:tab w:val="right" w:leader="dot" w:pos="9016"/>
            </w:tabs>
            <w:rPr>
              <w:rFonts w:eastAsiaTheme="minorEastAsia"/>
              <w:noProof/>
              <w:sz w:val="24"/>
              <w:szCs w:val="24"/>
              <w:lang w:eastAsia="en-GB"/>
            </w:rPr>
          </w:pPr>
          <w:hyperlink w:anchor="_Toc201266061" w:history="1">
            <w:r w:rsidRPr="005E53AA">
              <w:rPr>
                <w:rStyle w:val="Hyperlink"/>
                <w:noProof/>
              </w:rPr>
              <w:t>Strengths</w:t>
            </w:r>
            <w:r>
              <w:rPr>
                <w:noProof/>
                <w:webHidden/>
              </w:rPr>
              <w:tab/>
            </w:r>
            <w:r>
              <w:rPr>
                <w:noProof/>
                <w:webHidden/>
              </w:rPr>
              <w:fldChar w:fldCharType="begin"/>
            </w:r>
            <w:r>
              <w:rPr>
                <w:noProof/>
                <w:webHidden/>
              </w:rPr>
              <w:instrText xml:space="preserve"> PAGEREF _Toc201266061 \h </w:instrText>
            </w:r>
            <w:r>
              <w:rPr>
                <w:noProof/>
                <w:webHidden/>
              </w:rPr>
            </w:r>
            <w:r>
              <w:rPr>
                <w:noProof/>
                <w:webHidden/>
              </w:rPr>
              <w:fldChar w:fldCharType="separate"/>
            </w:r>
            <w:r>
              <w:rPr>
                <w:noProof/>
                <w:webHidden/>
              </w:rPr>
              <w:t>10</w:t>
            </w:r>
            <w:r>
              <w:rPr>
                <w:noProof/>
                <w:webHidden/>
              </w:rPr>
              <w:fldChar w:fldCharType="end"/>
            </w:r>
          </w:hyperlink>
        </w:p>
        <w:p w14:paraId="3692A463" w14:textId="015AB239" w:rsidR="006C20E6" w:rsidRDefault="006C20E6">
          <w:pPr>
            <w:pStyle w:val="TOC2"/>
            <w:tabs>
              <w:tab w:val="right" w:leader="dot" w:pos="9016"/>
            </w:tabs>
            <w:rPr>
              <w:rFonts w:eastAsiaTheme="minorEastAsia"/>
              <w:noProof/>
              <w:sz w:val="24"/>
              <w:szCs w:val="24"/>
              <w:lang w:eastAsia="en-GB"/>
            </w:rPr>
          </w:pPr>
          <w:hyperlink w:anchor="_Toc201266062" w:history="1">
            <w:r w:rsidRPr="005E53AA">
              <w:rPr>
                <w:rStyle w:val="Hyperlink"/>
                <w:noProof/>
              </w:rPr>
              <w:t>Weaknesses</w:t>
            </w:r>
            <w:r>
              <w:rPr>
                <w:noProof/>
                <w:webHidden/>
              </w:rPr>
              <w:tab/>
            </w:r>
            <w:r>
              <w:rPr>
                <w:noProof/>
                <w:webHidden/>
              </w:rPr>
              <w:fldChar w:fldCharType="begin"/>
            </w:r>
            <w:r>
              <w:rPr>
                <w:noProof/>
                <w:webHidden/>
              </w:rPr>
              <w:instrText xml:space="preserve"> PAGEREF _Toc201266062 \h </w:instrText>
            </w:r>
            <w:r>
              <w:rPr>
                <w:noProof/>
                <w:webHidden/>
              </w:rPr>
            </w:r>
            <w:r>
              <w:rPr>
                <w:noProof/>
                <w:webHidden/>
              </w:rPr>
              <w:fldChar w:fldCharType="separate"/>
            </w:r>
            <w:r>
              <w:rPr>
                <w:noProof/>
                <w:webHidden/>
              </w:rPr>
              <w:t>11</w:t>
            </w:r>
            <w:r>
              <w:rPr>
                <w:noProof/>
                <w:webHidden/>
              </w:rPr>
              <w:fldChar w:fldCharType="end"/>
            </w:r>
          </w:hyperlink>
        </w:p>
        <w:p w14:paraId="32B92D54" w14:textId="6A7FDD30" w:rsidR="006C20E6" w:rsidRDefault="006C20E6">
          <w:pPr>
            <w:pStyle w:val="TOC2"/>
            <w:tabs>
              <w:tab w:val="right" w:leader="dot" w:pos="9016"/>
            </w:tabs>
            <w:rPr>
              <w:rFonts w:eastAsiaTheme="minorEastAsia"/>
              <w:noProof/>
              <w:sz w:val="24"/>
              <w:szCs w:val="24"/>
              <w:lang w:eastAsia="en-GB"/>
            </w:rPr>
          </w:pPr>
          <w:hyperlink w:anchor="_Toc201266063" w:history="1">
            <w:r w:rsidRPr="005E53AA">
              <w:rPr>
                <w:rStyle w:val="Hyperlink"/>
                <w:noProof/>
              </w:rPr>
              <w:t>Opportunities</w:t>
            </w:r>
            <w:r>
              <w:rPr>
                <w:noProof/>
                <w:webHidden/>
              </w:rPr>
              <w:tab/>
            </w:r>
            <w:r>
              <w:rPr>
                <w:noProof/>
                <w:webHidden/>
              </w:rPr>
              <w:fldChar w:fldCharType="begin"/>
            </w:r>
            <w:r>
              <w:rPr>
                <w:noProof/>
                <w:webHidden/>
              </w:rPr>
              <w:instrText xml:space="preserve"> PAGEREF _Toc201266063 \h </w:instrText>
            </w:r>
            <w:r>
              <w:rPr>
                <w:noProof/>
                <w:webHidden/>
              </w:rPr>
            </w:r>
            <w:r>
              <w:rPr>
                <w:noProof/>
                <w:webHidden/>
              </w:rPr>
              <w:fldChar w:fldCharType="separate"/>
            </w:r>
            <w:r>
              <w:rPr>
                <w:noProof/>
                <w:webHidden/>
              </w:rPr>
              <w:t>11</w:t>
            </w:r>
            <w:r>
              <w:rPr>
                <w:noProof/>
                <w:webHidden/>
              </w:rPr>
              <w:fldChar w:fldCharType="end"/>
            </w:r>
          </w:hyperlink>
        </w:p>
        <w:p w14:paraId="050CAE4F" w14:textId="55F4824E" w:rsidR="006C20E6" w:rsidRDefault="006C20E6">
          <w:pPr>
            <w:pStyle w:val="TOC2"/>
            <w:tabs>
              <w:tab w:val="right" w:leader="dot" w:pos="9016"/>
            </w:tabs>
            <w:rPr>
              <w:rFonts w:eastAsiaTheme="minorEastAsia"/>
              <w:noProof/>
              <w:sz w:val="24"/>
              <w:szCs w:val="24"/>
              <w:lang w:eastAsia="en-GB"/>
            </w:rPr>
          </w:pPr>
          <w:hyperlink w:anchor="_Toc201266064" w:history="1">
            <w:r w:rsidRPr="005E53AA">
              <w:rPr>
                <w:rStyle w:val="Hyperlink"/>
                <w:noProof/>
              </w:rPr>
              <w:t>Threats</w:t>
            </w:r>
            <w:r>
              <w:rPr>
                <w:noProof/>
                <w:webHidden/>
              </w:rPr>
              <w:tab/>
            </w:r>
            <w:r>
              <w:rPr>
                <w:noProof/>
                <w:webHidden/>
              </w:rPr>
              <w:fldChar w:fldCharType="begin"/>
            </w:r>
            <w:r>
              <w:rPr>
                <w:noProof/>
                <w:webHidden/>
              </w:rPr>
              <w:instrText xml:space="preserve"> PAGEREF _Toc201266064 \h </w:instrText>
            </w:r>
            <w:r>
              <w:rPr>
                <w:noProof/>
                <w:webHidden/>
              </w:rPr>
            </w:r>
            <w:r>
              <w:rPr>
                <w:noProof/>
                <w:webHidden/>
              </w:rPr>
              <w:fldChar w:fldCharType="separate"/>
            </w:r>
            <w:r>
              <w:rPr>
                <w:noProof/>
                <w:webHidden/>
              </w:rPr>
              <w:t>11</w:t>
            </w:r>
            <w:r>
              <w:rPr>
                <w:noProof/>
                <w:webHidden/>
              </w:rPr>
              <w:fldChar w:fldCharType="end"/>
            </w:r>
          </w:hyperlink>
        </w:p>
        <w:p w14:paraId="5287C86B" w14:textId="18BDE962" w:rsidR="006C20E6" w:rsidRDefault="006C20E6">
          <w:pPr>
            <w:pStyle w:val="TOC1"/>
            <w:tabs>
              <w:tab w:val="right" w:leader="dot" w:pos="9016"/>
            </w:tabs>
            <w:rPr>
              <w:rFonts w:eastAsiaTheme="minorEastAsia"/>
              <w:noProof/>
              <w:sz w:val="24"/>
              <w:szCs w:val="24"/>
              <w:lang w:eastAsia="en-GB"/>
            </w:rPr>
          </w:pPr>
          <w:hyperlink w:anchor="_Toc201266065" w:history="1">
            <w:r w:rsidRPr="005E53AA">
              <w:rPr>
                <w:rStyle w:val="Hyperlink"/>
                <w:noProof/>
              </w:rPr>
              <w:t>Diagnosis Challenges and Company Problem</w:t>
            </w:r>
            <w:r>
              <w:rPr>
                <w:noProof/>
                <w:webHidden/>
              </w:rPr>
              <w:tab/>
            </w:r>
            <w:r>
              <w:rPr>
                <w:noProof/>
                <w:webHidden/>
              </w:rPr>
              <w:fldChar w:fldCharType="begin"/>
            </w:r>
            <w:r>
              <w:rPr>
                <w:noProof/>
                <w:webHidden/>
              </w:rPr>
              <w:instrText xml:space="preserve"> PAGEREF _Toc201266065 \h </w:instrText>
            </w:r>
            <w:r>
              <w:rPr>
                <w:noProof/>
                <w:webHidden/>
              </w:rPr>
            </w:r>
            <w:r>
              <w:rPr>
                <w:noProof/>
                <w:webHidden/>
              </w:rPr>
              <w:fldChar w:fldCharType="separate"/>
            </w:r>
            <w:r>
              <w:rPr>
                <w:noProof/>
                <w:webHidden/>
              </w:rPr>
              <w:t>11</w:t>
            </w:r>
            <w:r>
              <w:rPr>
                <w:noProof/>
                <w:webHidden/>
              </w:rPr>
              <w:fldChar w:fldCharType="end"/>
            </w:r>
          </w:hyperlink>
        </w:p>
        <w:p w14:paraId="3E2081CB" w14:textId="7D06C23F" w:rsidR="006C20E6" w:rsidRDefault="006C20E6">
          <w:pPr>
            <w:pStyle w:val="TOC2"/>
            <w:tabs>
              <w:tab w:val="right" w:leader="dot" w:pos="9016"/>
            </w:tabs>
            <w:rPr>
              <w:rFonts w:eastAsiaTheme="minorEastAsia"/>
              <w:noProof/>
              <w:sz w:val="24"/>
              <w:szCs w:val="24"/>
              <w:lang w:eastAsia="en-GB"/>
            </w:rPr>
          </w:pPr>
          <w:hyperlink w:anchor="_Toc201266066" w:history="1">
            <w:r w:rsidRPr="005E53AA">
              <w:rPr>
                <w:rStyle w:val="Hyperlink"/>
                <w:noProof/>
              </w:rPr>
              <w:t>Interviews</w:t>
            </w:r>
            <w:r>
              <w:rPr>
                <w:noProof/>
                <w:webHidden/>
              </w:rPr>
              <w:tab/>
            </w:r>
            <w:r>
              <w:rPr>
                <w:noProof/>
                <w:webHidden/>
              </w:rPr>
              <w:fldChar w:fldCharType="begin"/>
            </w:r>
            <w:r>
              <w:rPr>
                <w:noProof/>
                <w:webHidden/>
              </w:rPr>
              <w:instrText xml:space="preserve"> PAGEREF _Toc201266066 \h </w:instrText>
            </w:r>
            <w:r>
              <w:rPr>
                <w:noProof/>
                <w:webHidden/>
              </w:rPr>
            </w:r>
            <w:r>
              <w:rPr>
                <w:noProof/>
                <w:webHidden/>
              </w:rPr>
              <w:fldChar w:fldCharType="separate"/>
            </w:r>
            <w:r>
              <w:rPr>
                <w:noProof/>
                <w:webHidden/>
              </w:rPr>
              <w:t>12</w:t>
            </w:r>
            <w:r>
              <w:rPr>
                <w:noProof/>
                <w:webHidden/>
              </w:rPr>
              <w:fldChar w:fldCharType="end"/>
            </w:r>
          </w:hyperlink>
        </w:p>
        <w:p w14:paraId="0020292F" w14:textId="2AED7578" w:rsidR="006C20E6" w:rsidRDefault="006C20E6">
          <w:pPr>
            <w:pStyle w:val="TOC2"/>
            <w:tabs>
              <w:tab w:val="right" w:leader="dot" w:pos="9016"/>
            </w:tabs>
            <w:rPr>
              <w:rFonts w:eastAsiaTheme="minorEastAsia"/>
              <w:noProof/>
              <w:sz w:val="24"/>
              <w:szCs w:val="24"/>
              <w:lang w:eastAsia="en-GB"/>
            </w:rPr>
          </w:pPr>
          <w:hyperlink w:anchor="_Toc201266067" w:history="1">
            <w:r w:rsidRPr="005E53AA">
              <w:rPr>
                <w:rStyle w:val="Hyperlink"/>
                <w:noProof/>
              </w:rPr>
              <w:t>Observations</w:t>
            </w:r>
            <w:r>
              <w:rPr>
                <w:noProof/>
                <w:webHidden/>
              </w:rPr>
              <w:tab/>
            </w:r>
            <w:r>
              <w:rPr>
                <w:noProof/>
                <w:webHidden/>
              </w:rPr>
              <w:fldChar w:fldCharType="begin"/>
            </w:r>
            <w:r>
              <w:rPr>
                <w:noProof/>
                <w:webHidden/>
              </w:rPr>
              <w:instrText xml:space="preserve"> PAGEREF _Toc201266067 \h </w:instrText>
            </w:r>
            <w:r>
              <w:rPr>
                <w:noProof/>
                <w:webHidden/>
              </w:rPr>
            </w:r>
            <w:r>
              <w:rPr>
                <w:noProof/>
                <w:webHidden/>
              </w:rPr>
              <w:fldChar w:fldCharType="separate"/>
            </w:r>
            <w:r>
              <w:rPr>
                <w:noProof/>
                <w:webHidden/>
              </w:rPr>
              <w:t>12</w:t>
            </w:r>
            <w:r>
              <w:rPr>
                <w:noProof/>
                <w:webHidden/>
              </w:rPr>
              <w:fldChar w:fldCharType="end"/>
            </w:r>
          </w:hyperlink>
        </w:p>
        <w:p w14:paraId="6CD89AC8" w14:textId="5470B825" w:rsidR="006C20E6" w:rsidRDefault="006C20E6">
          <w:pPr>
            <w:pStyle w:val="TOC1"/>
            <w:tabs>
              <w:tab w:val="right" w:leader="dot" w:pos="9016"/>
            </w:tabs>
            <w:rPr>
              <w:rFonts w:eastAsiaTheme="minorEastAsia"/>
              <w:noProof/>
              <w:sz w:val="24"/>
              <w:szCs w:val="24"/>
              <w:lang w:eastAsia="en-GB"/>
            </w:rPr>
          </w:pPr>
          <w:hyperlink w:anchor="_Toc201266068" w:history="1">
            <w:r w:rsidRPr="005E53AA">
              <w:rPr>
                <w:rStyle w:val="Hyperlink"/>
                <w:noProof/>
              </w:rPr>
              <w:t>Planning with SMART Goals</w:t>
            </w:r>
            <w:r>
              <w:rPr>
                <w:noProof/>
                <w:webHidden/>
              </w:rPr>
              <w:tab/>
            </w:r>
            <w:r>
              <w:rPr>
                <w:noProof/>
                <w:webHidden/>
              </w:rPr>
              <w:fldChar w:fldCharType="begin"/>
            </w:r>
            <w:r>
              <w:rPr>
                <w:noProof/>
                <w:webHidden/>
              </w:rPr>
              <w:instrText xml:space="preserve"> PAGEREF _Toc201266068 \h </w:instrText>
            </w:r>
            <w:r>
              <w:rPr>
                <w:noProof/>
                <w:webHidden/>
              </w:rPr>
            </w:r>
            <w:r>
              <w:rPr>
                <w:noProof/>
                <w:webHidden/>
              </w:rPr>
              <w:fldChar w:fldCharType="separate"/>
            </w:r>
            <w:r>
              <w:rPr>
                <w:noProof/>
                <w:webHidden/>
              </w:rPr>
              <w:t>13</w:t>
            </w:r>
            <w:r>
              <w:rPr>
                <w:noProof/>
                <w:webHidden/>
              </w:rPr>
              <w:fldChar w:fldCharType="end"/>
            </w:r>
          </w:hyperlink>
        </w:p>
        <w:p w14:paraId="4CB6D907" w14:textId="7C0517D2" w:rsidR="006C20E6" w:rsidRDefault="006C20E6">
          <w:pPr>
            <w:pStyle w:val="TOC2"/>
            <w:tabs>
              <w:tab w:val="right" w:leader="dot" w:pos="9016"/>
            </w:tabs>
            <w:rPr>
              <w:rFonts w:eastAsiaTheme="minorEastAsia"/>
              <w:noProof/>
              <w:sz w:val="24"/>
              <w:szCs w:val="24"/>
              <w:lang w:eastAsia="en-GB"/>
            </w:rPr>
          </w:pPr>
          <w:hyperlink w:anchor="_Toc201266069" w:history="1">
            <w:r w:rsidRPr="005E53AA">
              <w:rPr>
                <w:rStyle w:val="Hyperlink"/>
                <w:noProof/>
              </w:rPr>
              <w:t>Implementation Strategies</w:t>
            </w:r>
            <w:r>
              <w:rPr>
                <w:noProof/>
                <w:webHidden/>
              </w:rPr>
              <w:tab/>
            </w:r>
            <w:r>
              <w:rPr>
                <w:noProof/>
                <w:webHidden/>
              </w:rPr>
              <w:fldChar w:fldCharType="begin"/>
            </w:r>
            <w:r>
              <w:rPr>
                <w:noProof/>
                <w:webHidden/>
              </w:rPr>
              <w:instrText xml:space="preserve"> PAGEREF _Toc201266069 \h </w:instrText>
            </w:r>
            <w:r>
              <w:rPr>
                <w:noProof/>
                <w:webHidden/>
              </w:rPr>
            </w:r>
            <w:r>
              <w:rPr>
                <w:noProof/>
                <w:webHidden/>
              </w:rPr>
              <w:fldChar w:fldCharType="separate"/>
            </w:r>
            <w:r>
              <w:rPr>
                <w:noProof/>
                <w:webHidden/>
              </w:rPr>
              <w:t>15</w:t>
            </w:r>
            <w:r>
              <w:rPr>
                <w:noProof/>
                <w:webHidden/>
              </w:rPr>
              <w:fldChar w:fldCharType="end"/>
            </w:r>
          </w:hyperlink>
        </w:p>
        <w:p w14:paraId="1DB0B8D6" w14:textId="5CCCCB92" w:rsidR="006C20E6" w:rsidRDefault="006C20E6">
          <w:pPr>
            <w:pStyle w:val="TOC1"/>
            <w:tabs>
              <w:tab w:val="right" w:leader="dot" w:pos="9016"/>
            </w:tabs>
            <w:rPr>
              <w:rFonts w:eastAsiaTheme="minorEastAsia"/>
              <w:noProof/>
              <w:sz w:val="24"/>
              <w:szCs w:val="24"/>
              <w:lang w:eastAsia="en-GB"/>
            </w:rPr>
          </w:pPr>
          <w:hyperlink w:anchor="_Toc201266070" w:history="1">
            <w:r w:rsidRPr="005E53AA">
              <w:rPr>
                <w:rStyle w:val="Hyperlink"/>
                <w:noProof/>
              </w:rPr>
              <w:t>TOWS Matrix</w:t>
            </w:r>
            <w:r>
              <w:rPr>
                <w:noProof/>
                <w:webHidden/>
              </w:rPr>
              <w:tab/>
            </w:r>
            <w:r>
              <w:rPr>
                <w:noProof/>
                <w:webHidden/>
              </w:rPr>
              <w:fldChar w:fldCharType="begin"/>
            </w:r>
            <w:r>
              <w:rPr>
                <w:noProof/>
                <w:webHidden/>
              </w:rPr>
              <w:instrText xml:space="preserve"> PAGEREF _Toc201266070 \h </w:instrText>
            </w:r>
            <w:r>
              <w:rPr>
                <w:noProof/>
                <w:webHidden/>
              </w:rPr>
            </w:r>
            <w:r>
              <w:rPr>
                <w:noProof/>
                <w:webHidden/>
              </w:rPr>
              <w:fldChar w:fldCharType="separate"/>
            </w:r>
            <w:r>
              <w:rPr>
                <w:noProof/>
                <w:webHidden/>
              </w:rPr>
              <w:t>16</w:t>
            </w:r>
            <w:r>
              <w:rPr>
                <w:noProof/>
                <w:webHidden/>
              </w:rPr>
              <w:fldChar w:fldCharType="end"/>
            </w:r>
          </w:hyperlink>
        </w:p>
        <w:p w14:paraId="1FAFB4AC" w14:textId="24AA808A" w:rsidR="006C20E6" w:rsidRDefault="006C20E6">
          <w:pPr>
            <w:pStyle w:val="TOC2"/>
            <w:tabs>
              <w:tab w:val="right" w:leader="dot" w:pos="9016"/>
            </w:tabs>
            <w:rPr>
              <w:rFonts w:eastAsiaTheme="minorEastAsia"/>
              <w:noProof/>
              <w:sz w:val="24"/>
              <w:szCs w:val="24"/>
              <w:lang w:eastAsia="en-GB"/>
            </w:rPr>
          </w:pPr>
          <w:hyperlink w:anchor="_Toc201266071" w:history="1">
            <w:r w:rsidRPr="005E53AA">
              <w:rPr>
                <w:rStyle w:val="Hyperlink"/>
                <w:noProof/>
              </w:rPr>
              <w:t>Strengths-Opportunities (SO) Strategies</w:t>
            </w:r>
            <w:r>
              <w:rPr>
                <w:noProof/>
                <w:webHidden/>
              </w:rPr>
              <w:tab/>
            </w:r>
            <w:r>
              <w:rPr>
                <w:noProof/>
                <w:webHidden/>
              </w:rPr>
              <w:fldChar w:fldCharType="begin"/>
            </w:r>
            <w:r>
              <w:rPr>
                <w:noProof/>
                <w:webHidden/>
              </w:rPr>
              <w:instrText xml:space="preserve"> PAGEREF _Toc201266071 \h </w:instrText>
            </w:r>
            <w:r>
              <w:rPr>
                <w:noProof/>
                <w:webHidden/>
              </w:rPr>
            </w:r>
            <w:r>
              <w:rPr>
                <w:noProof/>
                <w:webHidden/>
              </w:rPr>
              <w:fldChar w:fldCharType="separate"/>
            </w:r>
            <w:r>
              <w:rPr>
                <w:noProof/>
                <w:webHidden/>
              </w:rPr>
              <w:t>16</w:t>
            </w:r>
            <w:r>
              <w:rPr>
                <w:noProof/>
                <w:webHidden/>
              </w:rPr>
              <w:fldChar w:fldCharType="end"/>
            </w:r>
          </w:hyperlink>
        </w:p>
        <w:p w14:paraId="32B2F68A" w14:textId="1608C3D6" w:rsidR="006C20E6" w:rsidRDefault="006C20E6">
          <w:pPr>
            <w:pStyle w:val="TOC2"/>
            <w:tabs>
              <w:tab w:val="right" w:leader="dot" w:pos="9016"/>
            </w:tabs>
            <w:rPr>
              <w:rFonts w:eastAsiaTheme="minorEastAsia"/>
              <w:noProof/>
              <w:sz w:val="24"/>
              <w:szCs w:val="24"/>
              <w:lang w:eastAsia="en-GB"/>
            </w:rPr>
          </w:pPr>
          <w:hyperlink w:anchor="_Toc201266072" w:history="1">
            <w:r w:rsidRPr="005E53AA">
              <w:rPr>
                <w:rStyle w:val="Hyperlink"/>
                <w:noProof/>
              </w:rPr>
              <w:t>Strengths-Threats (ST) Strategies</w:t>
            </w:r>
            <w:r>
              <w:rPr>
                <w:noProof/>
                <w:webHidden/>
              </w:rPr>
              <w:tab/>
            </w:r>
            <w:r>
              <w:rPr>
                <w:noProof/>
                <w:webHidden/>
              </w:rPr>
              <w:fldChar w:fldCharType="begin"/>
            </w:r>
            <w:r>
              <w:rPr>
                <w:noProof/>
                <w:webHidden/>
              </w:rPr>
              <w:instrText xml:space="preserve"> PAGEREF _Toc201266072 \h </w:instrText>
            </w:r>
            <w:r>
              <w:rPr>
                <w:noProof/>
                <w:webHidden/>
              </w:rPr>
            </w:r>
            <w:r>
              <w:rPr>
                <w:noProof/>
                <w:webHidden/>
              </w:rPr>
              <w:fldChar w:fldCharType="separate"/>
            </w:r>
            <w:r>
              <w:rPr>
                <w:noProof/>
                <w:webHidden/>
              </w:rPr>
              <w:t>17</w:t>
            </w:r>
            <w:r>
              <w:rPr>
                <w:noProof/>
                <w:webHidden/>
              </w:rPr>
              <w:fldChar w:fldCharType="end"/>
            </w:r>
          </w:hyperlink>
        </w:p>
        <w:p w14:paraId="16A8CD9F" w14:textId="63E465B1" w:rsidR="006C20E6" w:rsidRDefault="006C20E6">
          <w:pPr>
            <w:pStyle w:val="TOC2"/>
            <w:tabs>
              <w:tab w:val="right" w:leader="dot" w:pos="9016"/>
            </w:tabs>
            <w:rPr>
              <w:rFonts w:eastAsiaTheme="minorEastAsia"/>
              <w:noProof/>
              <w:sz w:val="24"/>
              <w:szCs w:val="24"/>
              <w:lang w:eastAsia="en-GB"/>
            </w:rPr>
          </w:pPr>
          <w:hyperlink w:anchor="_Toc201266073" w:history="1">
            <w:r w:rsidRPr="005E53AA">
              <w:rPr>
                <w:rStyle w:val="Hyperlink"/>
                <w:noProof/>
              </w:rPr>
              <w:t>Weaknesses-Opportunities (WO) Strategies</w:t>
            </w:r>
            <w:r>
              <w:rPr>
                <w:noProof/>
                <w:webHidden/>
              </w:rPr>
              <w:tab/>
            </w:r>
            <w:r>
              <w:rPr>
                <w:noProof/>
                <w:webHidden/>
              </w:rPr>
              <w:fldChar w:fldCharType="begin"/>
            </w:r>
            <w:r>
              <w:rPr>
                <w:noProof/>
                <w:webHidden/>
              </w:rPr>
              <w:instrText xml:space="preserve"> PAGEREF _Toc201266073 \h </w:instrText>
            </w:r>
            <w:r>
              <w:rPr>
                <w:noProof/>
                <w:webHidden/>
              </w:rPr>
            </w:r>
            <w:r>
              <w:rPr>
                <w:noProof/>
                <w:webHidden/>
              </w:rPr>
              <w:fldChar w:fldCharType="separate"/>
            </w:r>
            <w:r>
              <w:rPr>
                <w:noProof/>
                <w:webHidden/>
              </w:rPr>
              <w:t>18</w:t>
            </w:r>
            <w:r>
              <w:rPr>
                <w:noProof/>
                <w:webHidden/>
              </w:rPr>
              <w:fldChar w:fldCharType="end"/>
            </w:r>
          </w:hyperlink>
        </w:p>
        <w:p w14:paraId="64E51D28" w14:textId="3B2DA51A" w:rsidR="006C20E6" w:rsidRDefault="006C20E6">
          <w:pPr>
            <w:pStyle w:val="TOC2"/>
            <w:tabs>
              <w:tab w:val="right" w:leader="dot" w:pos="9016"/>
            </w:tabs>
            <w:rPr>
              <w:rFonts w:eastAsiaTheme="minorEastAsia"/>
              <w:noProof/>
              <w:sz w:val="24"/>
              <w:szCs w:val="24"/>
              <w:lang w:eastAsia="en-GB"/>
            </w:rPr>
          </w:pPr>
          <w:hyperlink w:anchor="_Toc201266074" w:history="1">
            <w:r w:rsidRPr="005E53AA">
              <w:rPr>
                <w:rStyle w:val="Hyperlink"/>
                <w:noProof/>
              </w:rPr>
              <w:t>Weaknesses-Threats (WT) Strategies</w:t>
            </w:r>
            <w:r>
              <w:rPr>
                <w:noProof/>
                <w:webHidden/>
              </w:rPr>
              <w:tab/>
            </w:r>
            <w:r>
              <w:rPr>
                <w:noProof/>
                <w:webHidden/>
              </w:rPr>
              <w:fldChar w:fldCharType="begin"/>
            </w:r>
            <w:r>
              <w:rPr>
                <w:noProof/>
                <w:webHidden/>
              </w:rPr>
              <w:instrText xml:space="preserve"> PAGEREF _Toc201266074 \h </w:instrText>
            </w:r>
            <w:r>
              <w:rPr>
                <w:noProof/>
                <w:webHidden/>
              </w:rPr>
            </w:r>
            <w:r>
              <w:rPr>
                <w:noProof/>
                <w:webHidden/>
              </w:rPr>
              <w:fldChar w:fldCharType="separate"/>
            </w:r>
            <w:r>
              <w:rPr>
                <w:noProof/>
                <w:webHidden/>
              </w:rPr>
              <w:t>19</w:t>
            </w:r>
            <w:r>
              <w:rPr>
                <w:noProof/>
                <w:webHidden/>
              </w:rPr>
              <w:fldChar w:fldCharType="end"/>
            </w:r>
          </w:hyperlink>
        </w:p>
        <w:p w14:paraId="449C83EA" w14:textId="2E79F15C" w:rsidR="006C20E6" w:rsidRDefault="006C20E6">
          <w:pPr>
            <w:pStyle w:val="TOC1"/>
            <w:tabs>
              <w:tab w:val="right" w:leader="dot" w:pos="9016"/>
            </w:tabs>
            <w:rPr>
              <w:rFonts w:eastAsiaTheme="minorEastAsia"/>
              <w:noProof/>
              <w:sz w:val="24"/>
              <w:szCs w:val="24"/>
              <w:lang w:eastAsia="en-GB"/>
            </w:rPr>
          </w:pPr>
          <w:hyperlink w:anchor="_Toc201266075" w:history="1">
            <w:r w:rsidRPr="005E53AA">
              <w:rPr>
                <w:rStyle w:val="Hyperlink"/>
                <w:noProof/>
              </w:rPr>
              <w:t>Recommendations</w:t>
            </w:r>
            <w:r>
              <w:rPr>
                <w:noProof/>
                <w:webHidden/>
              </w:rPr>
              <w:tab/>
            </w:r>
            <w:r>
              <w:rPr>
                <w:noProof/>
                <w:webHidden/>
              </w:rPr>
              <w:fldChar w:fldCharType="begin"/>
            </w:r>
            <w:r>
              <w:rPr>
                <w:noProof/>
                <w:webHidden/>
              </w:rPr>
              <w:instrText xml:space="preserve"> PAGEREF _Toc201266075 \h </w:instrText>
            </w:r>
            <w:r>
              <w:rPr>
                <w:noProof/>
                <w:webHidden/>
              </w:rPr>
            </w:r>
            <w:r>
              <w:rPr>
                <w:noProof/>
                <w:webHidden/>
              </w:rPr>
              <w:fldChar w:fldCharType="separate"/>
            </w:r>
            <w:r>
              <w:rPr>
                <w:noProof/>
                <w:webHidden/>
              </w:rPr>
              <w:t>20</w:t>
            </w:r>
            <w:r>
              <w:rPr>
                <w:noProof/>
                <w:webHidden/>
              </w:rPr>
              <w:fldChar w:fldCharType="end"/>
            </w:r>
          </w:hyperlink>
        </w:p>
        <w:p w14:paraId="437D6F90" w14:textId="3AEC3429" w:rsidR="006C20E6" w:rsidRDefault="006C20E6">
          <w:pPr>
            <w:pStyle w:val="TOC2"/>
            <w:tabs>
              <w:tab w:val="right" w:leader="dot" w:pos="9016"/>
            </w:tabs>
            <w:rPr>
              <w:rFonts w:eastAsiaTheme="minorEastAsia"/>
              <w:noProof/>
              <w:sz w:val="24"/>
              <w:szCs w:val="24"/>
              <w:lang w:eastAsia="en-GB"/>
            </w:rPr>
          </w:pPr>
          <w:hyperlink w:anchor="_Toc201266076" w:history="1">
            <w:r w:rsidRPr="005E53AA">
              <w:rPr>
                <w:rStyle w:val="Hyperlink"/>
                <w:noProof/>
              </w:rPr>
              <w:t>Recommendation 1: Enhance Eco-Tourism Marketing Initiatives</w:t>
            </w:r>
            <w:r>
              <w:rPr>
                <w:noProof/>
                <w:webHidden/>
              </w:rPr>
              <w:tab/>
            </w:r>
            <w:r>
              <w:rPr>
                <w:noProof/>
                <w:webHidden/>
              </w:rPr>
              <w:fldChar w:fldCharType="begin"/>
            </w:r>
            <w:r>
              <w:rPr>
                <w:noProof/>
                <w:webHidden/>
              </w:rPr>
              <w:instrText xml:space="preserve"> PAGEREF _Toc201266076 \h </w:instrText>
            </w:r>
            <w:r>
              <w:rPr>
                <w:noProof/>
                <w:webHidden/>
              </w:rPr>
            </w:r>
            <w:r>
              <w:rPr>
                <w:noProof/>
                <w:webHidden/>
              </w:rPr>
              <w:fldChar w:fldCharType="separate"/>
            </w:r>
            <w:r>
              <w:rPr>
                <w:noProof/>
                <w:webHidden/>
              </w:rPr>
              <w:t>20</w:t>
            </w:r>
            <w:r>
              <w:rPr>
                <w:noProof/>
                <w:webHidden/>
              </w:rPr>
              <w:fldChar w:fldCharType="end"/>
            </w:r>
          </w:hyperlink>
        </w:p>
        <w:p w14:paraId="3E2DD30F" w14:textId="3334C823" w:rsidR="006C20E6" w:rsidRDefault="006C20E6">
          <w:pPr>
            <w:pStyle w:val="TOC2"/>
            <w:tabs>
              <w:tab w:val="right" w:leader="dot" w:pos="9016"/>
            </w:tabs>
            <w:rPr>
              <w:rFonts w:eastAsiaTheme="minorEastAsia"/>
              <w:noProof/>
              <w:sz w:val="24"/>
              <w:szCs w:val="24"/>
              <w:lang w:eastAsia="en-GB"/>
            </w:rPr>
          </w:pPr>
          <w:hyperlink w:anchor="_Toc201266077" w:history="1">
            <w:r w:rsidRPr="005E53AA">
              <w:rPr>
                <w:rStyle w:val="Hyperlink"/>
                <w:noProof/>
              </w:rPr>
              <w:t>Recommendation 2: Implement Renewable Energy Solutions</w:t>
            </w:r>
            <w:r>
              <w:rPr>
                <w:noProof/>
                <w:webHidden/>
              </w:rPr>
              <w:tab/>
            </w:r>
            <w:r>
              <w:rPr>
                <w:noProof/>
                <w:webHidden/>
              </w:rPr>
              <w:fldChar w:fldCharType="begin"/>
            </w:r>
            <w:r>
              <w:rPr>
                <w:noProof/>
                <w:webHidden/>
              </w:rPr>
              <w:instrText xml:space="preserve"> PAGEREF _Toc201266077 \h </w:instrText>
            </w:r>
            <w:r>
              <w:rPr>
                <w:noProof/>
                <w:webHidden/>
              </w:rPr>
            </w:r>
            <w:r>
              <w:rPr>
                <w:noProof/>
                <w:webHidden/>
              </w:rPr>
              <w:fldChar w:fldCharType="separate"/>
            </w:r>
            <w:r>
              <w:rPr>
                <w:noProof/>
                <w:webHidden/>
              </w:rPr>
              <w:t>22</w:t>
            </w:r>
            <w:r>
              <w:rPr>
                <w:noProof/>
                <w:webHidden/>
              </w:rPr>
              <w:fldChar w:fldCharType="end"/>
            </w:r>
          </w:hyperlink>
        </w:p>
        <w:p w14:paraId="7F06C7ED" w14:textId="01025FEE" w:rsidR="006C20E6" w:rsidRDefault="006C20E6">
          <w:pPr>
            <w:pStyle w:val="TOC2"/>
            <w:tabs>
              <w:tab w:val="right" w:leader="dot" w:pos="9016"/>
            </w:tabs>
            <w:rPr>
              <w:rFonts w:eastAsiaTheme="minorEastAsia"/>
              <w:noProof/>
              <w:sz w:val="24"/>
              <w:szCs w:val="24"/>
              <w:lang w:eastAsia="en-GB"/>
            </w:rPr>
          </w:pPr>
          <w:hyperlink w:anchor="_Toc201266078" w:history="1">
            <w:r w:rsidRPr="005E53AA">
              <w:rPr>
                <w:rStyle w:val="Hyperlink"/>
                <w:noProof/>
              </w:rPr>
              <w:t>Recommendation 3: Establish Community Engagement Programs</w:t>
            </w:r>
            <w:r>
              <w:rPr>
                <w:noProof/>
                <w:webHidden/>
              </w:rPr>
              <w:tab/>
            </w:r>
            <w:r>
              <w:rPr>
                <w:noProof/>
                <w:webHidden/>
              </w:rPr>
              <w:fldChar w:fldCharType="begin"/>
            </w:r>
            <w:r>
              <w:rPr>
                <w:noProof/>
                <w:webHidden/>
              </w:rPr>
              <w:instrText xml:space="preserve"> PAGEREF _Toc201266078 \h </w:instrText>
            </w:r>
            <w:r>
              <w:rPr>
                <w:noProof/>
                <w:webHidden/>
              </w:rPr>
            </w:r>
            <w:r>
              <w:rPr>
                <w:noProof/>
                <w:webHidden/>
              </w:rPr>
              <w:fldChar w:fldCharType="separate"/>
            </w:r>
            <w:r>
              <w:rPr>
                <w:noProof/>
                <w:webHidden/>
              </w:rPr>
              <w:t>24</w:t>
            </w:r>
            <w:r>
              <w:rPr>
                <w:noProof/>
                <w:webHidden/>
              </w:rPr>
              <w:fldChar w:fldCharType="end"/>
            </w:r>
          </w:hyperlink>
        </w:p>
        <w:p w14:paraId="4230DB5D" w14:textId="162E41C0" w:rsidR="006C20E6" w:rsidRDefault="006C20E6">
          <w:pPr>
            <w:pStyle w:val="TOC2"/>
            <w:tabs>
              <w:tab w:val="right" w:leader="dot" w:pos="9016"/>
            </w:tabs>
            <w:rPr>
              <w:rFonts w:eastAsiaTheme="minorEastAsia"/>
              <w:noProof/>
              <w:sz w:val="24"/>
              <w:szCs w:val="24"/>
              <w:lang w:eastAsia="en-GB"/>
            </w:rPr>
          </w:pPr>
          <w:hyperlink w:anchor="_Toc201266079" w:history="1">
            <w:r w:rsidRPr="005E53AA">
              <w:rPr>
                <w:rStyle w:val="Hyperlink"/>
                <w:noProof/>
              </w:rPr>
              <w:t>Recommendation 4: Pursue LEED Certification</w:t>
            </w:r>
            <w:r>
              <w:rPr>
                <w:noProof/>
                <w:webHidden/>
              </w:rPr>
              <w:tab/>
            </w:r>
            <w:r>
              <w:rPr>
                <w:noProof/>
                <w:webHidden/>
              </w:rPr>
              <w:fldChar w:fldCharType="begin"/>
            </w:r>
            <w:r>
              <w:rPr>
                <w:noProof/>
                <w:webHidden/>
              </w:rPr>
              <w:instrText xml:space="preserve"> PAGEREF _Toc201266079 \h </w:instrText>
            </w:r>
            <w:r>
              <w:rPr>
                <w:noProof/>
                <w:webHidden/>
              </w:rPr>
            </w:r>
            <w:r>
              <w:rPr>
                <w:noProof/>
                <w:webHidden/>
              </w:rPr>
              <w:fldChar w:fldCharType="separate"/>
            </w:r>
            <w:r>
              <w:rPr>
                <w:noProof/>
                <w:webHidden/>
              </w:rPr>
              <w:t>25</w:t>
            </w:r>
            <w:r>
              <w:rPr>
                <w:noProof/>
                <w:webHidden/>
              </w:rPr>
              <w:fldChar w:fldCharType="end"/>
            </w:r>
          </w:hyperlink>
        </w:p>
        <w:p w14:paraId="675C59D2" w14:textId="329827A7" w:rsidR="006C20E6" w:rsidRDefault="006C20E6">
          <w:pPr>
            <w:pStyle w:val="TOC2"/>
            <w:tabs>
              <w:tab w:val="right" w:leader="dot" w:pos="9016"/>
            </w:tabs>
            <w:rPr>
              <w:rFonts w:eastAsiaTheme="minorEastAsia"/>
              <w:noProof/>
              <w:sz w:val="24"/>
              <w:szCs w:val="24"/>
              <w:lang w:eastAsia="en-GB"/>
            </w:rPr>
          </w:pPr>
          <w:hyperlink w:anchor="_Toc201266080" w:history="1">
            <w:r w:rsidRPr="005E53AA">
              <w:rPr>
                <w:rStyle w:val="Hyperlink"/>
                <w:noProof/>
              </w:rPr>
              <w:t>Recommendation 5: Introduce Water Recycling Systems</w:t>
            </w:r>
            <w:r>
              <w:rPr>
                <w:noProof/>
                <w:webHidden/>
              </w:rPr>
              <w:tab/>
            </w:r>
            <w:r>
              <w:rPr>
                <w:noProof/>
                <w:webHidden/>
              </w:rPr>
              <w:fldChar w:fldCharType="begin"/>
            </w:r>
            <w:r>
              <w:rPr>
                <w:noProof/>
                <w:webHidden/>
              </w:rPr>
              <w:instrText xml:space="preserve"> PAGEREF _Toc201266080 \h </w:instrText>
            </w:r>
            <w:r>
              <w:rPr>
                <w:noProof/>
                <w:webHidden/>
              </w:rPr>
            </w:r>
            <w:r>
              <w:rPr>
                <w:noProof/>
                <w:webHidden/>
              </w:rPr>
              <w:fldChar w:fldCharType="separate"/>
            </w:r>
            <w:r>
              <w:rPr>
                <w:noProof/>
                <w:webHidden/>
              </w:rPr>
              <w:t>26</w:t>
            </w:r>
            <w:r>
              <w:rPr>
                <w:noProof/>
                <w:webHidden/>
              </w:rPr>
              <w:fldChar w:fldCharType="end"/>
            </w:r>
          </w:hyperlink>
        </w:p>
        <w:p w14:paraId="5CEEC1BA" w14:textId="3F3EC212" w:rsidR="006C20E6" w:rsidRDefault="006C20E6">
          <w:pPr>
            <w:pStyle w:val="TOC1"/>
            <w:tabs>
              <w:tab w:val="right" w:leader="dot" w:pos="9016"/>
            </w:tabs>
            <w:rPr>
              <w:rFonts w:eastAsiaTheme="minorEastAsia"/>
              <w:noProof/>
              <w:sz w:val="24"/>
              <w:szCs w:val="24"/>
              <w:lang w:eastAsia="en-GB"/>
            </w:rPr>
          </w:pPr>
          <w:hyperlink w:anchor="_Toc201266081" w:history="1">
            <w:r w:rsidRPr="005E53AA">
              <w:rPr>
                <w:rStyle w:val="Hyperlink"/>
                <w:noProof/>
              </w:rPr>
              <w:t>Change Management Strategies</w:t>
            </w:r>
            <w:r>
              <w:rPr>
                <w:noProof/>
                <w:webHidden/>
              </w:rPr>
              <w:tab/>
            </w:r>
            <w:r>
              <w:rPr>
                <w:noProof/>
                <w:webHidden/>
              </w:rPr>
              <w:fldChar w:fldCharType="begin"/>
            </w:r>
            <w:r>
              <w:rPr>
                <w:noProof/>
                <w:webHidden/>
              </w:rPr>
              <w:instrText xml:space="preserve"> PAGEREF _Toc201266081 \h </w:instrText>
            </w:r>
            <w:r>
              <w:rPr>
                <w:noProof/>
                <w:webHidden/>
              </w:rPr>
            </w:r>
            <w:r>
              <w:rPr>
                <w:noProof/>
                <w:webHidden/>
              </w:rPr>
              <w:fldChar w:fldCharType="separate"/>
            </w:r>
            <w:r>
              <w:rPr>
                <w:noProof/>
                <w:webHidden/>
              </w:rPr>
              <w:t>28</w:t>
            </w:r>
            <w:r>
              <w:rPr>
                <w:noProof/>
                <w:webHidden/>
              </w:rPr>
              <w:fldChar w:fldCharType="end"/>
            </w:r>
          </w:hyperlink>
        </w:p>
        <w:p w14:paraId="4E8AE0C0" w14:textId="7906D48C" w:rsidR="006C20E6" w:rsidRDefault="006C20E6">
          <w:pPr>
            <w:pStyle w:val="TOC1"/>
            <w:tabs>
              <w:tab w:val="right" w:leader="dot" w:pos="9016"/>
            </w:tabs>
            <w:rPr>
              <w:rFonts w:eastAsiaTheme="minorEastAsia"/>
              <w:noProof/>
              <w:sz w:val="24"/>
              <w:szCs w:val="24"/>
              <w:lang w:eastAsia="en-GB"/>
            </w:rPr>
          </w:pPr>
          <w:hyperlink w:anchor="_Toc201266082" w:history="1">
            <w:r w:rsidRPr="005E53AA">
              <w:rPr>
                <w:rStyle w:val="Hyperlink"/>
                <w:noProof/>
              </w:rPr>
              <w:t>Implementation Plan Summary</w:t>
            </w:r>
            <w:r>
              <w:rPr>
                <w:noProof/>
                <w:webHidden/>
              </w:rPr>
              <w:tab/>
            </w:r>
            <w:r>
              <w:rPr>
                <w:noProof/>
                <w:webHidden/>
              </w:rPr>
              <w:fldChar w:fldCharType="begin"/>
            </w:r>
            <w:r>
              <w:rPr>
                <w:noProof/>
                <w:webHidden/>
              </w:rPr>
              <w:instrText xml:space="preserve"> PAGEREF _Toc201266082 \h </w:instrText>
            </w:r>
            <w:r>
              <w:rPr>
                <w:noProof/>
                <w:webHidden/>
              </w:rPr>
            </w:r>
            <w:r>
              <w:rPr>
                <w:noProof/>
                <w:webHidden/>
              </w:rPr>
              <w:fldChar w:fldCharType="separate"/>
            </w:r>
            <w:r>
              <w:rPr>
                <w:noProof/>
                <w:webHidden/>
              </w:rPr>
              <w:t>29</w:t>
            </w:r>
            <w:r>
              <w:rPr>
                <w:noProof/>
                <w:webHidden/>
              </w:rPr>
              <w:fldChar w:fldCharType="end"/>
            </w:r>
          </w:hyperlink>
        </w:p>
        <w:p w14:paraId="40DCF9F8" w14:textId="3C8FF152" w:rsidR="006C20E6" w:rsidRDefault="006C20E6">
          <w:pPr>
            <w:pStyle w:val="TOC1"/>
            <w:tabs>
              <w:tab w:val="right" w:leader="dot" w:pos="9016"/>
            </w:tabs>
            <w:rPr>
              <w:rFonts w:eastAsiaTheme="minorEastAsia"/>
              <w:noProof/>
              <w:sz w:val="24"/>
              <w:szCs w:val="24"/>
              <w:lang w:eastAsia="en-GB"/>
            </w:rPr>
          </w:pPr>
          <w:hyperlink w:anchor="_Toc201266083" w:history="1">
            <w:r w:rsidRPr="005E53AA">
              <w:rPr>
                <w:rStyle w:val="Hyperlink"/>
                <w:noProof/>
              </w:rPr>
              <w:t>Action Plan for Section 6 Recommendations</w:t>
            </w:r>
            <w:r>
              <w:rPr>
                <w:noProof/>
                <w:webHidden/>
              </w:rPr>
              <w:tab/>
            </w:r>
            <w:r>
              <w:rPr>
                <w:noProof/>
                <w:webHidden/>
              </w:rPr>
              <w:fldChar w:fldCharType="begin"/>
            </w:r>
            <w:r>
              <w:rPr>
                <w:noProof/>
                <w:webHidden/>
              </w:rPr>
              <w:instrText xml:space="preserve"> PAGEREF _Toc201266083 \h </w:instrText>
            </w:r>
            <w:r>
              <w:rPr>
                <w:noProof/>
                <w:webHidden/>
              </w:rPr>
            </w:r>
            <w:r>
              <w:rPr>
                <w:noProof/>
                <w:webHidden/>
              </w:rPr>
              <w:fldChar w:fldCharType="separate"/>
            </w:r>
            <w:r>
              <w:rPr>
                <w:noProof/>
                <w:webHidden/>
              </w:rPr>
              <w:t>29</w:t>
            </w:r>
            <w:r>
              <w:rPr>
                <w:noProof/>
                <w:webHidden/>
              </w:rPr>
              <w:fldChar w:fldCharType="end"/>
            </w:r>
          </w:hyperlink>
        </w:p>
        <w:p w14:paraId="786E7F39" w14:textId="4FD9FD1E" w:rsidR="006C20E6" w:rsidRDefault="006C20E6">
          <w:pPr>
            <w:pStyle w:val="TOC1"/>
            <w:tabs>
              <w:tab w:val="right" w:leader="dot" w:pos="9016"/>
            </w:tabs>
            <w:rPr>
              <w:rFonts w:eastAsiaTheme="minorEastAsia"/>
              <w:noProof/>
              <w:sz w:val="24"/>
              <w:szCs w:val="24"/>
              <w:lang w:eastAsia="en-GB"/>
            </w:rPr>
          </w:pPr>
          <w:hyperlink w:anchor="_Toc201266084" w:history="1">
            <w:r w:rsidRPr="005E53AA">
              <w:rPr>
                <w:rStyle w:val="Hyperlink"/>
                <w:noProof/>
              </w:rPr>
              <w:t>Conclusion</w:t>
            </w:r>
            <w:r>
              <w:rPr>
                <w:noProof/>
                <w:webHidden/>
              </w:rPr>
              <w:tab/>
            </w:r>
            <w:r>
              <w:rPr>
                <w:noProof/>
                <w:webHidden/>
              </w:rPr>
              <w:fldChar w:fldCharType="begin"/>
            </w:r>
            <w:r>
              <w:rPr>
                <w:noProof/>
                <w:webHidden/>
              </w:rPr>
              <w:instrText xml:space="preserve"> PAGEREF _Toc201266084 \h </w:instrText>
            </w:r>
            <w:r>
              <w:rPr>
                <w:noProof/>
                <w:webHidden/>
              </w:rPr>
            </w:r>
            <w:r>
              <w:rPr>
                <w:noProof/>
                <w:webHidden/>
              </w:rPr>
              <w:fldChar w:fldCharType="separate"/>
            </w:r>
            <w:r>
              <w:rPr>
                <w:noProof/>
                <w:webHidden/>
              </w:rPr>
              <w:t>31</w:t>
            </w:r>
            <w:r>
              <w:rPr>
                <w:noProof/>
                <w:webHidden/>
              </w:rPr>
              <w:fldChar w:fldCharType="end"/>
            </w:r>
          </w:hyperlink>
        </w:p>
        <w:p w14:paraId="4213AFA2" w14:textId="67518E85" w:rsidR="006C20E6" w:rsidRDefault="006C20E6">
          <w:pPr>
            <w:pStyle w:val="TOC1"/>
            <w:tabs>
              <w:tab w:val="right" w:leader="dot" w:pos="9016"/>
            </w:tabs>
            <w:rPr>
              <w:rFonts w:eastAsiaTheme="minorEastAsia"/>
              <w:noProof/>
              <w:sz w:val="24"/>
              <w:szCs w:val="24"/>
              <w:lang w:eastAsia="en-GB"/>
            </w:rPr>
          </w:pPr>
          <w:hyperlink w:anchor="_Toc201266085" w:history="1">
            <w:r w:rsidRPr="005E53AA">
              <w:rPr>
                <w:rStyle w:val="Hyperlink"/>
                <w:noProof/>
              </w:rPr>
              <w:t>References</w:t>
            </w:r>
            <w:r>
              <w:rPr>
                <w:noProof/>
                <w:webHidden/>
              </w:rPr>
              <w:tab/>
            </w:r>
            <w:r>
              <w:rPr>
                <w:noProof/>
                <w:webHidden/>
              </w:rPr>
              <w:fldChar w:fldCharType="begin"/>
            </w:r>
            <w:r>
              <w:rPr>
                <w:noProof/>
                <w:webHidden/>
              </w:rPr>
              <w:instrText xml:space="preserve"> PAGEREF _Toc201266085 \h </w:instrText>
            </w:r>
            <w:r>
              <w:rPr>
                <w:noProof/>
                <w:webHidden/>
              </w:rPr>
            </w:r>
            <w:r>
              <w:rPr>
                <w:noProof/>
                <w:webHidden/>
              </w:rPr>
              <w:fldChar w:fldCharType="separate"/>
            </w:r>
            <w:r>
              <w:rPr>
                <w:noProof/>
                <w:webHidden/>
              </w:rPr>
              <w:t>32</w:t>
            </w:r>
            <w:r>
              <w:rPr>
                <w:noProof/>
                <w:webHidden/>
              </w:rPr>
              <w:fldChar w:fldCharType="end"/>
            </w:r>
          </w:hyperlink>
        </w:p>
        <w:p w14:paraId="4733DBB7" w14:textId="0845B27F" w:rsidR="000A0C06" w:rsidRDefault="000A0C06">
          <w:r>
            <w:rPr>
              <w:b/>
              <w:bCs/>
              <w:noProof/>
            </w:rPr>
            <w:fldChar w:fldCharType="end"/>
          </w:r>
        </w:p>
      </w:sdtContent>
    </w:sdt>
    <w:p w14:paraId="7CA12BAC" w14:textId="77777777" w:rsidR="00A831C2" w:rsidRDefault="00A831C2" w:rsidP="00F34638">
      <w:pPr>
        <w:spacing w:line="360" w:lineRule="auto"/>
        <w:jc w:val="both"/>
        <w:rPr>
          <w:rFonts w:ascii="Arial" w:hAnsi="Arial" w:cs="Arial"/>
        </w:rPr>
      </w:pPr>
    </w:p>
    <w:p w14:paraId="2514D19F" w14:textId="77777777" w:rsidR="000A0C06" w:rsidRDefault="000A0C06" w:rsidP="00F34638">
      <w:pPr>
        <w:spacing w:line="360" w:lineRule="auto"/>
        <w:jc w:val="both"/>
        <w:rPr>
          <w:rFonts w:ascii="Arial" w:hAnsi="Arial" w:cs="Arial"/>
        </w:rPr>
      </w:pPr>
    </w:p>
    <w:p w14:paraId="4E1FE8C1" w14:textId="77777777" w:rsidR="000A0C06" w:rsidRDefault="000A0C06" w:rsidP="00F34638">
      <w:pPr>
        <w:spacing w:line="360" w:lineRule="auto"/>
        <w:jc w:val="both"/>
        <w:rPr>
          <w:rFonts w:ascii="Arial" w:hAnsi="Arial" w:cs="Arial"/>
        </w:rPr>
      </w:pPr>
    </w:p>
    <w:p w14:paraId="62B61020" w14:textId="77777777" w:rsidR="000A0C06" w:rsidRDefault="000A0C06" w:rsidP="00F34638">
      <w:pPr>
        <w:spacing w:line="360" w:lineRule="auto"/>
        <w:jc w:val="both"/>
        <w:rPr>
          <w:rFonts w:ascii="Arial" w:hAnsi="Arial" w:cs="Arial"/>
        </w:rPr>
      </w:pPr>
    </w:p>
    <w:p w14:paraId="44802996" w14:textId="77777777" w:rsidR="000A0C06" w:rsidRDefault="000A0C06" w:rsidP="00F34638">
      <w:pPr>
        <w:spacing w:line="360" w:lineRule="auto"/>
        <w:jc w:val="both"/>
        <w:rPr>
          <w:rFonts w:ascii="Arial" w:hAnsi="Arial" w:cs="Arial"/>
        </w:rPr>
      </w:pPr>
    </w:p>
    <w:p w14:paraId="467FCE63" w14:textId="77777777" w:rsidR="000A0C06" w:rsidRDefault="000A0C06" w:rsidP="00F34638">
      <w:pPr>
        <w:spacing w:line="360" w:lineRule="auto"/>
        <w:jc w:val="both"/>
        <w:rPr>
          <w:rFonts w:ascii="Arial" w:hAnsi="Arial" w:cs="Arial"/>
        </w:rPr>
      </w:pPr>
    </w:p>
    <w:p w14:paraId="3B4F1F55" w14:textId="77777777" w:rsidR="000A0C06" w:rsidRDefault="000A0C06" w:rsidP="00F34638">
      <w:pPr>
        <w:spacing w:line="360" w:lineRule="auto"/>
        <w:jc w:val="both"/>
        <w:rPr>
          <w:rFonts w:ascii="Arial" w:hAnsi="Arial" w:cs="Arial"/>
        </w:rPr>
      </w:pPr>
    </w:p>
    <w:p w14:paraId="2D9E9658" w14:textId="77777777" w:rsidR="000A0C06" w:rsidRDefault="000A0C06" w:rsidP="00F34638">
      <w:pPr>
        <w:spacing w:line="360" w:lineRule="auto"/>
        <w:jc w:val="both"/>
        <w:rPr>
          <w:rFonts w:ascii="Arial" w:hAnsi="Arial" w:cs="Arial"/>
        </w:rPr>
      </w:pPr>
    </w:p>
    <w:p w14:paraId="0CBD177D" w14:textId="77777777" w:rsidR="000A0C06" w:rsidRDefault="000A0C06" w:rsidP="00F34638">
      <w:pPr>
        <w:spacing w:line="360" w:lineRule="auto"/>
        <w:jc w:val="both"/>
        <w:rPr>
          <w:rFonts w:ascii="Arial" w:hAnsi="Arial" w:cs="Arial"/>
        </w:rPr>
      </w:pPr>
    </w:p>
    <w:p w14:paraId="65859301" w14:textId="77777777" w:rsidR="000A0C06" w:rsidRDefault="000A0C06" w:rsidP="00F34638">
      <w:pPr>
        <w:spacing w:line="360" w:lineRule="auto"/>
        <w:jc w:val="both"/>
        <w:rPr>
          <w:rFonts w:ascii="Arial" w:hAnsi="Arial" w:cs="Arial"/>
        </w:rPr>
      </w:pPr>
    </w:p>
    <w:p w14:paraId="03189855" w14:textId="77777777" w:rsidR="000A0C06" w:rsidRDefault="000A0C06" w:rsidP="00F34638">
      <w:pPr>
        <w:spacing w:line="360" w:lineRule="auto"/>
        <w:jc w:val="both"/>
        <w:rPr>
          <w:rFonts w:ascii="Arial" w:hAnsi="Arial" w:cs="Arial"/>
        </w:rPr>
      </w:pPr>
    </w:p>
    <w:p w14:paraId="4E054298" w14:textId="77777777" w:rsidR="000A0C06" w:rsidRDefault="000A0C06" w:rsidP="00F34638">
      <w:pPr>
        <w:spacing w:line="360" w:lineRule="auto"/>
        <w:jc w:val="both"/>
        <w:rPr>
          <w:rFonts w:ascii="Arial" w:hAnsi="Arial" w:cs="Arial"/>
        </w:rPr>
      </w:pPr>
    </w:p>
    <w:p w14:paraId="262FBA3A" w14:textId="77777777" w:rsidR="000A0C06" w:rsidRDefault="000A0C06" w:rsidP="00F34638">
      <w:pPr>
        <w:spacing w:line="360" w:lineRule="auto"/>
        <w:jc w:val="both"/>
        <w:rPr>
          <w:rFonts w:ascii="Arial" w:hAnsi="Arial" w:cs="Arial"/>
        </w:rPr>
      </w:pPr>
    </w:p>
    <w:p w14:paraId="3417D585" w14:textId="77777777" w:rsidR="000A0C06" w:rsidRDefault="000A0C06" w:rsidP="00F34638">
      <w:pPr>
        <w:spacing w:line="360" w:lineRule="auto"/>
        <w:jc w:val="both"/>
        <w:rPr>
          <w:rFonts w:ascii="Arial" w:hAnsi="Arial" w:cs="Arial"/>
        </w:rPr>
      </w:pPr>
    </w:p>
    <w:p w14:paraId="3E81895F" w14:textId="77777777" w:rsidR="000A0C06" w:rsidRDefault="000A0C06" w:rsidP="00F34638">
      <w:pPr>
        <w:spacing w:line="360" w:lineRule="auto"/>
        <w:jc w:val="both"/>
        <w:rPr>
          <w:rFonts w:ascii="Arial" w:hAnsi="Arial" w:cs="Arial"/>
        </w:rPr>
      </w:pPr>
    </w:p>
    <w:p w14:paraId="1959E30D" w14:textId="77777777" w:rsidR="000A0C06" w:rsidRDefault="000A0C06" w:rsidP="00F34638">
      <w:pPr>
        <w:spacing w:line="360" w:lineRule="auto"/>
        <w:jc w:val="both"/>
        <w:rPr>
          <w:rFonts w:ascii="Arial" w:hAnsi="Arial" w:cs="Arial"/>
        </w:rPr>
      </w:pPr>
    </w:p>
    <w:p w14:paraId="066650F6" w14:textId="77777777" w:rsidR="000A0C06" w:rsidRDefault="000A0C06" w:rsidP="00F34638">
      <w:pPr>
        <w:spacing w:line="360" w:lineRule="auto"/>
        <w:jc w:val="both"/>
        <w:rPr>
          <w:rFonts w:ascii="Arial" w:hAnsi="Arial" w:cs="Arial"/>
        </w:rPr>
      </w:pPr>
    </w:p>
    <w:p w14:paraId="1806B701" w14:textId="77777777" w:rsidR="000A0C06" w:rsidRDefault="000A0C06" w:rsidP="00F34638">
      <w:pPr>
        <w:spacing w:line="360" w:lineRule="auto"/>
        <w:jc w:val="both"/>
        <w:rPr>
          <w:rFonts w:ascii="Arial" w:hAnsi="Arial" w:cs="Arial"/>
        </w:rPr>
      </w:pPr>
    </w:p>
    <w:p w14:paraId="092A635A" w14:textId="77777777" w:rsidR="000A0C06" w:rsidRPr="00F34638" w:rsidRDefault="000A0C06" w:rsidP="00F34638">
      <w:pPr>
        <w:spacing w:line="360" w:lineRule="auto"/>
        <w:jc w:val="both"/>
        <w:rPr>
          <w:rFonts w:ascii="Arial" w:hAnsi="Arial" w:cs="Arial"/>
        </w:rPr>
      </w:pPr>
    </w:p>
    <w:p w14:paraId="2E80C236" w14:textId="77777777" w:rsidR="00A831C2" w:rsidRPr="00F34638" w:rsidRDefault="00A831C2" w:rsidP="00F34638">
      <w:pPr>
        <w:pStyle w:val="media"/>
      </w:pPr>
      <w:bookmarkStart w:id="0" w:name="_Toc201265417"/>
      <w:bookmarkStart w:id="1" w:name="_Toc201266045"/>
      <w:r w:rsidRPr="00F34638">
        <w:lastRenderedPageBreak/>
        <w:t>Executive Summary</w:t>
      </w:r>
      <w:bookmarkEnd w:id="0"/>
      <w:bookmarkEnd w:id="1"/>
    </w:p>
    <w:p w14:paraId="39E1CCE3" w14:textId="77777777" w:rsidR="00D30071" w:rsidRPr="00D30071" w:rsidRDefault="00D30071" w:rsidP="00D30071">
      <w:pPr>
        <w:spacing w:line="360" w:lineRule="auto"/>
        <w:jc w:val="both"/>
        <w:rPr>
          <w:rFonts w:ascii="Arial" w:hAnsi="Arial" w:cs="Arial"/>
        </w:rPr>
      </w:pPr>
      <w:r w:rsidRPr="00D30071">
        <w:rPr>
          <w:rFonts w:ascii="Arial" w:hAnsi="Arial" w:cs="Arial"/>
        </w:rPr>
        <w:t>This consultancy report, prepared by Green Horizon Consulting, evaluates the sustainability practices of 1 Hotel Mayfair, a luxury eco-conscious hotel in London’s Mayfair district, operational since 2023. As part of the 1 Hotels brand, it emphasizes sustainable hospitality by retaining 80% of its original structure—saving approximately 4,200 tonnes of carbon—and implementing energy-efficient systems that reduce lighting energy use by 50% (1 Hotels, 2024). According to a study by the International Journal of Hospitality Management (2023), energy-efficient systems can significantly lower operational costs, reinforcing 1 Hotel Mayfair’s efforts to halve lighting energy consumption. Despite these achievements, challenges such as high operational costs, rising competition, and evolving guest expectations hinder its sustainability potential. This report assesses current environmental initiatives, identifies improvement areas, and proposes strategies to enhance sustainability and competitiveness.</w:t>
      </w:r>
    </w:p>
    <w:p w14:paraId="267E0432" w14:textId="72B8EE40" w:rsidR="00D30071" w:rsidRPr="00D30071" w:rsidRDefault="00D30071" w:rsidP="00D30071">
      <w:pPr>
        <w:spacing w:line="360" w:lineRule="auto"/>
        <w:jc w:val="both"/>
        <w:rPr>
          <w:rFonts w:ascii="Arial" w:hAnsi="Arial" w:cs="Arial"/>
        </w:rPr>
      </w:pPr>
      <w:r w:rsidRPr="00D30071">
        <w:rPr>
          <w:rFonts w:ascii="Arial" w:hAnsi="Arial" w:cs="Arial"/>
        </w:rPr>
        <w:t xml:space="preserve">The report’s objectives are to </w:t>
      </w:r>
      <w:r w:rsidRPr="00D30071">
        <w:rPr>
          <w:rFonts w:ascii="Arial" w:hAnsi="Arial" w:cs="Arial"/>
        </w:rPr>
        <w:t>analyse</w:t>
      </w:r>
      <w:r w:rsidRPr="00D30071">
        <w:rPr>
          <w:rFonts w:ascii="Arial" w:hAnsi="Arial" w:cs="Arial"/>
        </w:rPr>
        <w:t xml:space="preserve"> sustainability practices, benchmark against industry standards, and recommend strategies to bolster eco-luxury positioning. Sustainability aligns with the UK’s net-zero target by 2050 (UK Government, 2021) and meets consumer demand, with 78% of </w:t>
      </w:r>
      <w:r w:rsidRPr="00D30071">
        <w:rPr>
          <w:rFonts w:ascii="Arial" w:hAnsi="Arial" w:cs="Arial"/>
        </w:rPr>
        <w:t>travellers</w:t>
      </w:r>
      <w:r w:rsidRPr="00D30071">
        <w:rPr>
          <w:rFonts w:ascii="Arial" w:hAnsi="Arial" w:cs="Arial"/>
        </w:rPr>
        <w:t xml:space="preserve"> prioritizing eco-friendly accommodations (Booking.com, 2023). The World Tourism Organization (2024) highlights sustainability as a key driver of consumer choice, supporting the hotel’s market focus. The analysis uses STEEPLED, SWOT, and TOWS frameworks, supported by primary research (interviews, observations) and secondary data (industry reports, literature).</w:t>
      </w:r>
    </w:p>
    <w:p w14:paraId="180F0DE6" w14:textId="4B73C2F0" w:rsidR="00A831C2" w:rsidRPr="00F34638" w:rsidRDefault="00D30071" w:rsidP="00D30071">
      <w:pPr>
        <w:spacing w:line="360" w:lineRule="auto"/>
        <w:jc w:val="both"/>
        <w:rPr>
          <w:rFonts w:ascii="Arial" w:hAnsi="Arial" w:cs="Arial"/>
        </w:rPr>
      </w:pPr>
      <w:r w:rsidRPr="00D30071">
        <w:rPr>
          <w:rFonts w:ascii="Arial" w:hAnsi="Arial" w:cs="Arial"/>
        </w:rPr>
        <w:cr/>
      </w:r>
      <w:r w:rsidR="00A831C2" w:rsidRPr="00F34638">
        <w:rPr>
          <w:rFonts w:ascii="Arial" w:hAnsi="Arial" w:cs="Arial"/>
        </w:rPr>
        <w:t>Methodology</w:t>
      </w:r>
    </w:p>
    <w:p w14:paraId="1494E229" w14:textId="4BC68BB4" w:rsidR="00A831C2" w:rsidRPr="00F34638" w:rsidRDefault="00A831C2" w:rsidP="00F34638">
      <w:pPr>
        <w:spacing w:line="360" w:lineRule="auto"/>
        <w:jc w:val="both"/>
        <w:rPr>
          <w:rFonts w:ascii="Arial" w:hAnsi="Arial" w:cs="Arial"/>
        </w:rPr>
      </w:pPr>
      <w:r w:rsidRPr="00F34638">
        <w:rPr>
          <w:rFonts w:ascii="Arial" w:hAnsi="Arial" w:cs="Arial"/>
        </w:rPr>
        <w:t xml:space="preserve">The STEEPLED framework assesses macro-environmental factors influencing sustainability. Socially, eco-tourism is growing (Statista, 2024), yet guest expectations for innovation remain unmet. Technologically, advancements like solar energy are underutilized, unlike competitors such as Hilton London Bankside (Hilton, 2024). Economically, sustainability offers long-term savings of 10-15% (PwC UK, 2024), but high initial costs strain finances. Environmentally, water scarcity and carbon regulations pose risks, while politically, government incentives like the Green Tourism Business Scheme (VisitBritain, 2024) provide opportunities. Legally, compliance with building standards is a strength, and ethically, community engagement needs improvement. Demographically, younger eco-conscious </w:t>
      </w:r>
      <w:r w:rsidR="008E5DD5" w:rsidRPr="00F34638">
        <w:rPr>
          <w:rFonts w:ascii="Arial" w:hAnsi="Arial" w:cs="Arial"/>
        </w:rPr>
        <w:t>travellers</w:t>
      </w:r>
      <w:r w:rsidRPr="00F34638">
        <w:rPr>
          <w:rFonts w:ascii="Arial" w:hAnsi="Arial" w:cs="Arial"/>
        </w:rPr>
        <w:t xml:space="preserve"> are a key market.</w:t>
      </w:r>
    </w:p>
    <w:p w14:paraId="2EB4FBD0" w14:textId="646E0ACD" w:rsidR="00A831C2" w:rsidRPr="00F34638" w:rsidRDefault="00A831C2" w:rsidP="00F34638">
      <w:pPr>
        <w:spacing w:line="360" w:lineRule="auto"/>
        <w:jc w:val="both"/>
        <w:rPr>
          <w:rFonts w:ascii="Arial" w:hAnsi="Arial" w:cs="Arial"/>
        </w:rPr>
      </w:pPr>
      <w:r w:rsidRPr="00F34638">
        <w:rPr>
          <w:rFonts w:ascii="Arial" w:hAnsi="Arial" w:cs="Arial"/>
        </w:rPr>
        <w:t xml:space="preserve">The SWOT analysis evaluates internal factors. Strengths include BREEAM certification and a strong brand, attracting eco-luxury guests. Weaknesses encompass high costs and </w:t>
      </w:r>
      <w:r w:rsidR="00BE5C88" w:rsidRPr="00F34638">
        <w:rPr>
          <w:rFonts w:ascii="Arial" w:hAnsi="Arial" w:cs="Arial"/>
        </w:rPr>
        <w:t>limit</w:t>
      </w:r>
      <w:r w:rsidRPr="00F34638">
        <w:rPr>
          <w:rFonts w:ascii="Arial" w:hAnsi="Arial" w:cs="Arial"/>
        </w:rPr>
        <w:t xml:space="preserve"> local engagement, reducing profitability and CSR impact. Opportunities arise from eco-tourism </w:t>
      </w:r>
      <w:r w:rsidRPr="00F34638">
        <w:rPr>
          <w:rFonts w:ascii="Arial" w:hAnsi="Arial" w:cs="Arial"/>
        </w:rPr>
        <w:lastRenderedPageBreak/>
        <w:t>growth and incentives, while threats include competition from hotels like The Savoy (The Savoy, 2024) and economic downturns affecting luxury travel.</w:t>
      </w:r>
    </w:p>
    <w:p w14:paraId="702D27E3" w14:textId="77777777" w:rsidR="00A831C2" w:rsidRPr="00F34638" w:rsidRDefault="00A831C2" w:rsidP="00F34638">
      <w:pPr>
        <w:spacing w:line="360" w:lineRule="auto"/>
        <w:jc w:val="both"/>
        <w:rPr>
          <w:rFonts w:ascii="Arial" w:hAnsi="Arial" w:cs="Arial"/>
        </w:rPr>
      </w:pPr>
      <w:r w:rsidRPr="00F34638">
        <w:rPr>
          <w:rFonts w:ascii="Arial" w:hAnsi="Arial" w:cs="Arial"/>
        </w:rPr>
        <w:t>The TOWS matrix translates these insights into strategies, pairing strengths and weaknesses with opportunities and threats to maximize impact.</w:t>
      </w:r>
    </w:p>
    <w:p w14:paraId="431625B9" w14:textId="77777777" w:rsidR="002766F5" w:rsidRPr="00F34638" w:rsidRDefault="002766F5" w:rsidP="00F34638">
      <w:pPr>
        <w:spacing w:line="360" w:lineRule="auto"/>
        <w:jc w:val="both"/>
        <w:rPr>
          <w:rFonts w:ascii="Arial" w:hAnsi="Arial" w:cs="Arial"/>
        </w:rPr>
      </w:pPr>
      <w:r w:rsidRPr="00F34638">
        <w:rPr>
          <w:rFonts w:ascii="Arial" w:hAnsi="Arial" w:cs="Arial"/>
        </w:rPr>
        <w:t>Key Findings</w:t>
      </w:r>
    </w:p>
    <w:p w14:paraId="43B20B8A" w14:textId="77777777" w:rsidR="002766F5" w:rsidRPr="00F34638" w:rsidRDefault="002766F5" w:rsidP="00F34638">
      <w:pPr>
        <w:numPr>
          <w:ilvl w:val="0"/>
          <w:numId w:val="7"/>
        </w:numPr>
        <w:spacing w:line="360" w:lineRule="auto"/>
        <w:jc w:val="both"/>
        <w:rPr>
          <w:rFonts w:ascii="Arial" w:hAnsi="Arial" w:cs="Arial"/>
        </w:rPr>
      </w:pPr>
      <w:r w:rsidRPr="00F34638">
        <w:rPr>
          <w:rFonts w:ascii="Arial" w:hAnsi="Arial" w:cs="Arial"/>
        </w:rPr>
        <w:t>Strengths: The hotel’s BREEAM certification and energy reductions enhance its reputation, aligning with guest values and regulatory goals.</w:t>
      </w:r>
    </w:p>
    <w:p w14:paraId="2071851A" w14:textId="77777777" w:rsidR="002766F5" w:rsidRPr="00F34638" w:rsidRDefault="002766F5" w:rsidP="00F34638">
      <w:pPr>
        <w:numPr>
          <w:ilvl w:val="0"/>
          <w:numId w:val="7"/>
        </w:numPr>
        <w:spacing w:line="360" w:lineRule="auto"/>
        <w:jc w:val="both"/>
        <w:rPr>
          <w:rFonts w:ascii="Arial" w:hAnsi="Arial" w:cs="Arial"/>
        </w:rPr>
      </w:pPr>
      <w:r w:rsidRPr="00F34638">
        <w:rPr>
          <w:rFonts w:ascii="Arial" w:hAnsi="Arial" w:cs="Arial"/>
        </w:rPr>
        <w:t>Weaknesses: High operational costs offset savings, and minimal community involvement weakens ethical standing.</w:t>
      </w:r>
    </w:p>
    <w:p w14:paraId="3E0BF35D" w14:textId="77777777" w:rsidR="002766F5" w:rsidRPr="00F34638" w:rsidRDefault="002766F5" w:rsidP="00F34638">
      <w:pPr>
        <w:numPr>
          <w:ilvl w:val="0"/>
          <w:numId w:val="7"/>
        </w:numPr>
        <w:spacing w:line="360" w:lineRule="auto"/>
        <w:jc w:val="both"/>
        <w:rPr>
          <w:rFonts w:ascii="Arial" w:hAnsi="Arial" w:cs="Arial"/>
        </w:rPr>
      </w:pPr>
      <w:r w:rsidRPr="00F34638">
        <w:rPr>
          <w:rFonts w:ascii="Arial" w:hAnsi="Arial" w:cs="Arial"/>
        </w:rPr>
        <w:t>Opportunities: Eco-tourism’s rise and government support offer growth potential, with technological upgrades like solar power untapped.</w:t>
      </w:r>
    </w:p>
    <w:p w14:paraId="6B84041C" w14:textId="77777777" w:rsidR="002766F5" w:rsidRDefault="002766F5" w:rsidP="00F34638">
      <w:pPr>
        <w:numPr>
          <w:ilvl w:val="0"/>
          <w:numId w:val="7"/>
        </w:numPr>
        <w:spacing w:line="360" w:lineRule="auto"/>
        <w:jc w:val="both"/>
        <w:rPr>
          <w:rFonts w:ascii="Arial" w:hAnsi="Arial" w:cs="Arial"/>
        </w:rPr>
      </w:pPr>
      <w:r w:rsidRPr="00F34638">
        <w:rPr>
          <w:rFonts w:ascii="Arial" w:hAnsi="Arial" w:cs="Arial"/>
        </w:rPr>
        <w:t>Threats: Competitors with advanced sustainability programs and economic volatility challenge market share.</w:t>
      </w:r>
    </w:p>
    <w:p w14:paraId="757B7CCA" w14:textId="72480FAD" w:rsidR="00D30071" w:rsidRPr="00D30071" w:rsidRDefault="00D30071" w:rsidP="00D30071">
      <w:pPr>
        <w:rPr>
          <w:rFonts w:ascii="Arial" w:hAnsi="Arial" w:cs="Arial"/>
        </w:rPr>
      </w:pPr>
      <w:r w:rsidRPr="00D30071">
        <w:rPr>
          <w:rFonts w:ascii="Arial" w:hAnsi="Arial" w:cs="Arial"/>
        </w:rPr>
        <w:t>Recommendations: Include eco-tourism marketing, solar panels, NGO partnerships, LEED certification, and water recycling, implemented over 18 months (July 2025–December 2026).</w:t>
      </w:r>
    </w:p>
    <w:p w14:paraId="583CA6D5" w14:textId="77777777" w:rsidR="002766F5" w:rsidRPr="00F34638" w:rsidRDefault="002766F5" w:rsidP="00F34638">
      <w:pPr>
        <w:spacing w:line="360" w:lineRule="auto"/>
        <w:jc w:val="both"/>
        <w:rPr>
          <w:rFonts w:ascii="Arial" w:hAnsi="Arial" w:cs="Arial"/>
        </w:rPr>
      </w:pPr>
      <w:r w:rsidRPr="00F34638">
        <w:rPr>
          <w:rFonts w:ascii="Arial" w:hAnsi="Arial" w:cs="Arial"/>
        </w:rPr>
        <w:t>Based on the analysis, five key strategies are proposed:</w:t>
      </w:r>
    </w:p>
    <w:p w14:paraId="29D91CBC" w14:textId="6438CA6F" w:rsidR="002766F5" w:rsidRPr="00F34638" w:rsidRDefault="002766F5" w:rsidP="00F34638">
      <w:pPr>
        <w:numPr>
          <w:ilvl w:val="0"/>
          <w:numId w:val="8"/>
        </w:numPr>
        <w:spacing w:line="360" w:lineRule="auto"/>
        <w:jc w:val="both"/>
        <w:rPr>
          <w:rFonts w:ascii="Arial" w:hAnsi="Arial" w:cs="Arial"/>
        </w:rPr>
      </w:pPr>
      <w:r w:rsidRPr="00F34638">
        <w:rPr>
          <w:rFonts w:ascii="Arial" w:hAnsi="Arial" w:cs="Arial"/>
        </w:rPr>
        <w:t>Eco-Tourism Marketing Campaigns: Utilize BREEAM certification to target eco-conscious travellers, aiming for a 15% booking increase by Q1 2026.</w:t>
      </w:r>
    </w:p>
    <w:p w14:paraId="09302C98" w14:textId="77777777" w:rsidR="002766F5" w:rsidRPr="00F34638" w:rsidRDefault="002766F5" w:rsidP="00F34638">
      <w:pPr>
        <w:numPr>
          <w:ilvl w:val="0"/>
          <w:numId w:val="8"/>
        </w:numPr>
        <w:spacing w:line="360" w:lineRule="auto"/>
        <w:jc w:val="both"/>
        <w:rPr>
          <w:rFonts w:ascii="Arial" w:hAnsi="Arial" w:cs="Arial"/>
        </w:rPr>
      </w:pPr>
      <w:r w:rsidRPr="00F34638">
        <w:rPr>
          <w:rFonts w:ascii="Arial" w:hAnsi="Arial" w:cs="Arial"/>
        </w:rPr>
        <w:t>Solar Panel Installation: Equip 50% of guest rooms with solar panels by Q2 2026, cutting costs by 10% and boosting eco-credentials.</w:t>
      </w:r>
    </w:p>
    <w:p w14:paraId="182B83F6" w14:textId="77777777" w:rsidR="002766F5" w:rsidRPr="00F34638" w:rsidRDefault="002766F5" w:rsidP="00F34638">
      <w:pPr>
        <w:numPr>
          <w:ilvl w:val="0"/>
          <w:numId w:val="8"/>
        </w:numPr>
        <w:spacing w:line="360" w:lineRule="auto"/>
        <w:jc w:val="both"/>
        <w:rPr>
          <w:rFonts w:ascii="Arial" w:hAnsi="Arial" w:cs="Arial"/>
        </w:rPr>
      </w:pPr>
      <w:r w:rsidRPr="00F34638">
        <w:rPr>
          <w:rFonts w:ascii="Arial" w:hAnsi="Arial" w:cs="Arial"/>
        </w:rPr>
        <w:t>Local NGO Partnerships: Collaborate with two environmental NGOs by Q4 2025 to enhance CSR and community ties.</w:t>
      </w:r>
    </w:p>
    <w:p w14:paraId="58722572" w14:textId="77777777" w:rsidR="002766F5" w:rsidRPr="00F34638" w:rsidRDefault="002766F5" w:rsidP="00F34638">
      <w:pPr>
        <w:numPr>
          <w:ilvl w:val="0"/>
          <w:numId w:val="8"/>
        </w:numPr>
        <w:spacing w:line="360" w:lineRule="auto"/>
        <w:jc w:val="both"/>
        <w:rPr>
          <w:rFonts w:ascii="Arial" w:hAnsi="Arial" w:cs="Arial"/>
        </w:rPr>
      </w:pPr>
      <w:r w:rsidRPr="00F34638">
        <w:rPr>
          <w:rFonts w:ascii="Arial" w:hAnsi="Arial" w:cs="Arial"/>
        </w:rPr>
        <w:t>LEED Certification: Achieve LEED status by Q3 2025 to elevate market differentiation.</w:t>
      </w:r>
    </w:p>
    <w:p w14:paraId="2E135F48" w14:textId="77777777" w:rsidR="002766F5" w:rsidRPr="00F34638" w:rsidRDefault="002766F5" w:rsidP="00F34638">
      <w:pPr>
        <w:numPr>
          <w:ilvl w:val="0"/>
          <w:numId w:val="8"/>
        </w:numPr>
        <w:spacing w:line="360" w:lineRule="auto"/>
        <w:jc w:val="both"/>
        <w:rPr>
          <w:rFonts w:ascii="Arial" w:hAnsi="Arial" w:cs="Arial"/>
        </w:rPr>
      </w:pPr>
      <w:r w:rsidRPr="00F34638">
        <w:rPr>
          <w:rFonts w:ascii="Arial" w:hAnsi="Arial" w:cs="Arial"/>
        </w:rPr>
        <w:t>Water Recycling Systems: Install systems by Q1 2026, reducing water use by 20% to mitigate environmental risks.</w:t>
      </w:r>
    </w:p>
    <w:p w14:paraId="383B10F8" w14:textId="77777777" w:rsidR="002766F5" w:rsidRPr="00F34638" w:rsidRDefault="002766F5" w:rsidP="00F34638">
      <w:pPr>
        <w:spacing w:line="360" w:lineRule="auto"/>
        <w:jc w:val="both"/>
        <w:rPr>
          <w:rFonts w:ascii="Arial" w:hAnsi="Arial" w:cs="Arial"/>
        </w:rPr>
      </w:pPr>
      <w:r w:rsidRPr="00F34638">
        <w:rPr>
          <w:rFonts w:ascii="Arial" w:hAnsi="Arial" w:cs="Arial"/>
        </w:rPr>
        <w:t>Implementation Plan</w:t>
      </w:r>
    </w:p>
    <w:p w14:paraId="4D06BC54" w14:textId="77777777" w:rsidR="002766F5" w:rsidRPr="00F34638" w:rsidRDefault="002766F5" w:rsidP="00F34638">
      <w:pPr>
        <w:spacing w:line="360" w:lineRule="auto"/>
        <w:jc w:val="both"/>
        <w:rPr>
          <w:rFonts w:ascii="Arial" w:hAnsi="Arial" w:cs="Arial"/>
        </w:rPr>
      </w:pPr>
      <w:r w:rsidRPr="00F34638">
        <w:rPr>
          <w:rFonts w:ascii="Arial" w:hAnsi="Arial" w:cs="Arial"/>
        </w:rPr>
        <w:t>The recommendations will roll out over 18 months (July 2025–December 2026), with:</w:t>
      </w:r>
    </w:p>
    <w:p w14:paraId="1673D23D" w14:textId="77777777" w:rsidR="002766F5" w:rsidRPr="00F34638" w:rsidRDefault="002766F5" w:rsidP="00F34638">
      <w:pPr>
        <w:numPr>
          <w:ilvl w:val="0"/>
          <w:numId w:val="9"/>
        </w:numPr>
        <w:spacing w:line="360" w:lineRule="auto"/>
        <w:jc w:val="both"/>
        <w:rPr>
          <w:rFonts w:ascii="Arial" w:hAnsi="Arial" w:cs="Arial"/>
        </w:rPr>
      </w:pPr>
      <w:r w:rsidRPr="00F34638">
        <w:rPr>
          <w:rFonts w:ascii="Arial" w:hAnsi="Arial" w:cs="Arial"/>
        </w:rPr>
        <w:t>Q3 2025: Launch marketing campaigns and initiate NGO talks.</w:t>
      </w:r>
    </w:p>
    <w:p w14:paraId="74551AF7" w14:textId="77777777" w:rsidR="002766F5" w:rsidRPr="00F34638" w:rsidRDefault="002766F5" w:rsidP="00F34638">
      <w:pPr>
        <w:numPr>
          <w:ilvl w:val="0"/>
          <w:numId w:val="9"/>
        </w:numPr>
        <w:spacing w:line="360" w:lineRule="auto"/>
        <w:jc w:val="both"/>
        <w:rPr>
          <w:rFonts w:ascii="Arial" w:hAnsi="Arial" w:cs="Arial"/>
        </w:rPr>
      </w:pPr>
      <w:r w:rsidRPr="00F34638">
        <w:rPr>
          <w:rFonts w:ascii="Arial" w:hAnsi="Arial" w:cs="Arial"/>
        </w:rPr>
        <w:t>Q1 2026: Complete solar pilot and water system installation.</w:t>
      </w:r>
    </w:p>
    <w:p w14:paraId="7FF86765" w14:textId="77777777" w:rsidR="002766F5" w:rsidRPr="00F34638" w:rsidRDefault="002766F5" w:rsidP="00F34638">
      <w:pPr>
        <w:numPr>
          <w:ilvl w:val="0"/>
          <w:numId w:val="9"/>
        </w:numPr>
        <w:spacing w:line="360" w:lineRule="auto"/>
        <w:jc w:val="both"/>
        <w:rPr>
          <w:rFonts w:ascii="Arial" w:hAnsi="Arial" w:cs="Arial"/>
        </w:rPr>
      </w:pPr>
      <w:r w:rsidRPr="00F34638">
        <w:rPr>
          <w:rFonts w:ascii="Arial" w:hAnsi="Arial" w:cs="Arial"/>
        </w:rPr>
        <w:lastRenderedPageBreak/>
        <w:t>Q3 2026: Finalize LEED certification and expand solar coverage. Monthly KPIs—booking growth, cost reductions, and certification progress—will track success, with adjustments as needed.</w:t>
      </w:r>
    </w:p>
    <w:p w14:paraId="77A37CA8" w14:textId="77777777" w:rsidR="002766F5" w:rsidRDefault="002766F5" w:rsidP="00F34638">
      <w:pPr>
        <w:spacing w:line="360" w:lineRule="auto"/>
        <w:jc w:val="both"/>
        <w:rPr>
          <w:rFonts w:ascii="Arial" w:hAnsi="Arial" w:cs="Arial"/>
        </w:rPr>
      </w:pPr>
      <w:r w:rsidRPr="00F34638">
        <w:rPr>
          <w:rFonts w:ascii="Arial" w:hAnsi="Arial" w:cs="Arial"/>
        </w:rPr>
        <w:t>Conclusion</w:t>
      </w:r>
    </w:p>
    <w:p w14:paraId="2000FA82" w14:textId="49C88FAD" w:rsidR="000C5D59" w:rsidRPr="00F34638" w:rsidRDefault="000C5D59" w:rsidP="000C5D59">
      <w:pPr>
        <w:spacing w:line="360" w:lineRule="auto"/>
        <w:jc w:val="both"/>
        <w:rPr>
          <w:rFonts w:ascii="Arial" w:hAnsi="Arial" w:cs="Arial"/>
        </w:rPr>
      </w:pPr>
      <w:r w:rsidRPr="000C5D59">
        <w:rPr>
          <w:rFonts w:ascii="Arial" w:hAnsi="Arial" w:cs="Arial"/>
        </w:rPr>
        <w:t>To enhance sustainability and cut energy costs, 1 Hotel Mayfair should install AI-optimized solar panels by Q4 2026. These systems, which adjust to weather patterns in real-time, increase efficiency by 25% over traditional panels (</w:t>
      </w:r>
      <w:proofErr w:type="spellStart"/>
      <w:r w:rsidRPr="000C5D59">
        <w:rPr>
          <w:rFonts w:ascii="Arial" w:hAnsi="Arial" w:cs="Arial"/>
        </w:rPr>
        <w:t>EnergyTech</w:t>
      </w:r>
      <w:proofErr w:type="spellEnd"/>
      <w:r w:rsidRPr="000C5D59">
        <w:rPr>
          <w:rFonts w:ascii="Arial" w:hAnsi="Arial" w:cs="Arial"/>
        </w:rPr>
        <w:t>, 2025). A phased rollout</w:t>
      </w:r>
      <w:r>
        <w:rPr>
          <w:rFonts w:ascii="Arial" w:hAnsi="Arial" w:cs="Arial"/>
        </w:rPr>
        <w:t xml:space="preserve">, </w:t>
      </w:r>
      <w:r w:rsidRPr="000C5D59">
        <w:rPr>
          <w:rFonts w:ascii="Arial" w:hAnsi="Arial" w:cs="Arial"/>
        </w:rPr>
        <w:t>starting with a 20% pilot in guest rooms by Q1 2026—could yield 8% savings initially, scaling to 15% with full implementation. Risks like supply chain disruptions can be mitigated by securing dual suppliers and a 10% contingency budget. Partnering with local energy startups for maintenance would further innovate and strengthen community ties.</w:t>
      </w:r>
    </w:p>
    <w:p w14:paraId="32255107" w14:textId="6B92AAFD" w:rsidR="002766F5" w:rsidRPr="00F34638" w:rsidRDefault="002766F5" w:rsidP="00F34638">
      <w:pPr>
        <w:spacing w:line="360" w:lineRule="auto"/>
        <w:jc w:val="both"/>
        <w:rPr>
          <w:rFonts w:ascii="Arial" w:hAnsi="Arial" w:cs="Arial"/>
        </w:rPr>
      </w:pPr>
      <w:r w:rsidRPr="00F34638">
        <w:rPr>
          <w:rFonts w:ascii="Arial" w:hAnsi="Arial" w:cs="Arial"/>
        </w:rPr>
        <w:t>1 Hotel Mayfair is well-positioned as an eco-luxury leader, yet strategic action is required to address cost inefficiencies, technology gaps, and community engagement. Implementing these recommendations will enhance sustainability, reduce operational burdens, and solidify its competitive edge in London’s luxury market. By aligning with guest expectations and regulatory trends, the hotel can achieve long-term profitability and environmental impact.</w:t>
      </w:r>
    </w:p>
    <w:p w14:paraId="035381E3" w14:textId="6CA14624" w:rsidR="0037230E" w:rsidRPr="00F34638" w:rsidRDefault="006563F3" w:rsidP="00F34638">
      <w:pPr>
        <w:pStyle w:val="media"/>
      </w:pPr>
      <w:r w:rsidRPr="00F34638">
        <w:cr/>
      </w:r>
      <w:bookmarkStart w:id="2" w:name="_Toc201265418"/>
      <w:bookmarkStart w:id="3" w:name="_Toc201266046"/>
      <w:r w:rsidR="0037230E" w:rsidRPr="00F34638">
        <w:t>Introduction</w:t>
      </w:r>
      <w:bookmarkEnd w:id="2"/>
      <w:bookmarkEnd w:id="3"/>
    </w:p>
    <w:p w14:paraId="35AA885B" w14:textId="77777777" w:rsidR="0037230E" w:rsidRPr="00F34638" w:rsidRDefault="0037230E" w:rsidP="00F34638">
      <w:pPr>
        <w:spacing w:line="360" w:lineRule="auto"/>
        <w:jc w:val="both"/>
        <w:rPr>
          <w:rFonts w:ascii="Arial" w:hAnsi="Arial" w:cs="Arial"/>
        </w:rPr>
      </w:pPr>
      <w:r w:rsidRPr="00F34638">
        <w:rPr>
          <w:rFonts w:ascii="Arial" w:hAnsi="Arial" w:cs="Arial"/>
        </w:rPr>
        <w:t>This report provides a detailed examination of the sustainability practices at 1 Hotel Mayfair, a luxury hotel situated in London’s prestigious Mayfair district. Commissioned by Green Horizon Consulting, a London-based organizational consultancy firm, this analysis aims to evaluate the hotel’s environmental initiatives and offer strategic recommendations to enhance its sustainability performance. The introduction is structured into three key subsections: the background of 1 Hotel Mayfair, the purpose of this consultancy report, and the scope and methodology employed in the analysis. Together, these elements establish the foundation for a comprehensive assessment of the hotel’s position within the eco-luxury hospitality sector.</w:t>
      </w:r>
    </w:p>
    <w:p w14:paraId="6A3DC8F3" w14:textId="68C5AFAD" w:rsidR="0037230E" w:rsidRPr="00F34638" w:rsidRDefault="0037230E" w:rsidP="00F34638">
      <w:pPr>
        <w:pStyle w:val="media12"/>
      </w:pPr>
      <w:bookmarkStart w:id="4" w:name="_Toc201265419"/>
      <w:bookmarkStart w:id="5" w:name="_Toc201266047"/>
      <w:r w:rsidRPr="00F34638">
        <w:t>Background of 1 Hotel Mayfair</w:t>
      </w:r>
      <w:bookmarkEnd w:id="4"/>
      <w:bookmarkEnd w:id="5"/>
    </w:p>
    <w:p w14:paraId="5F530477" w14:textId="363F29EA" w:rsidR="0037230E" w:rsidRPr="00F34638" w:rsidRDefault="0037230E" w:rsidP="00F34638">
      <w:pPr>
        <w:spacing w:line="360" w:lineRule="auto"/>
        <w:jc w:val="both"/>
        <w:rPr>
          <w:rFonts w:ascii="Arial" w:hAnsi="Arial" w:cs="Arial"/>
        </w:rPr>
      </w:pPr>
      <w:r w:rsidRPr="00F34638">
        <w:rPr>
          <w:rFonts w:ascii="Arial" w:hAnsi="Arial" w:cs="Arial"/>
        </w:rPr>
        <w:t xml:space="preserve">1 Hotel Mayfair, opened in 2023, represents a cornerstone of the 1 Hotels brand, which is globally recognized for integrating luxury with environmental responsibility. Located in the heart of London’s affluent Mayfair area, the hotel targets discerning leisure and business </w:t>
      </w:r>
      <w:r w:rsidR="008E5DD5" w:rsidRPr="00F34638">
        <w:rPr>
          <w:rFonts w:ascii="Arial" w:hAnsi="Arial" w:cs="Arial"/>
        </w:rPr>
        <w:t>travellers</w:t>
      </w:r>
      <w:r w:rsidRPr="00F34638">
        <w:rPr>
          <w:rFonts w:ascii="Arial" w:hAnsi="Arial" w:cs="Arial"/>
        </w:rPr>
        <w:t xml:space="preserve"> who value both opulence and sustainability. A standout feature of its construction is the retention of 80% of the original building structure, a choice that reduced carbon emissions by approximately 4,200 tonnes (1 Hotels, 2024). The property boasts 400 square meters of </w:t>
      </w:r>
      <w:r w:rsidRPr="00F34638">
        <w:rPr>
          <w:rFonts w:ascii="Arial" w:hAnsi="Arial" w:cs="Arial"/>
        </w:rPr>
        <w:lastRenderedPageBreak/>
        <w:t>green walls, which improve air quality and enhance its aesthetic appeal, alongside energy-efficient lighting systems that consume 50% less power than conventional setups. These efforts align with the 1 Hotels brand’s broader sustainability achievements, including offsetting 46,612 tons of CO2 and eliminating over 2.5 million plastic bottles since 2022 (1 Hotels, 2024). The hotel’s BREEAM certification further validates its adherence to rigorous environmental standards, positioning it as a pioneer in sustainable luxury hospitality in London (BREEAM, 2024).</w:t>
      </w:r>
    </w:p>
    <w:p w14:paraId="0EDF428B" w14:textId="77777777" w:rsidR="0037230E" w:rsidRPr="00F34638" w:rsidRDefault="0037230E" w:rsidP="00F34638">
      <w:pPr>
        <w:spacing w:line="360" w:lineRule="auto"/>
        <w:jc w:val="both"/>
        <w:rPr>
          <w:rFonts w:ascii="Arial" w:hAnsi="Arial" w:cs="Arial"/>
        </w:rPr>
      </w:pPr>
      <w:r w:rsidRPr="00F34638">
        <w:rPr>
          <w:rFonts w:ascii="Arial" w:hAnsi="Arial" w:cs="Arial"/>
        </w:rPr>
        <w:t>However, 1 Hotel Mayfair faces challenges that threaten its sustainability goals. Rising operational costs, intensified competition from other eco-conscious hotels, and shifting guest expectations demand continuous improvement. This consultancy seeks to address these pressures by assessing the hotel’s current practices and proposing solutions to strengthen its environmental and market performance.</w:t>
      </w:r>
    </w:p>
    <w:p w14:paraId="260884E5" w14:textId="63D06F6E" w:rsidR="0037230E" w:rsidRPr="00F34638" w:rsidRDefault="0037230E" w:rsidP="00F34638">
      <w:pPr>
        <w:pStyle w:val="media12"/>
      </w:pPr>
      <w:bookmarkStart w:id="6" w:name="_Toc201265420"/>
      <w:bookmarkStart w:id="7" w:name="_Toc201266048"/>
      <w:r w:rsidRPr="00F34638">
        <w:t>Purpose of the Report</w:t>
      </w:r>
      <w:bookmarkEnd w:id="6"/>
      <w:bookmarkEnd w:id="7"/>
    </w:p>
    <w:p w14:paraId="2FDF1A16" w14:textId="11FEB7AC" w:rsidR="0037230E" w:rsidRPr="00F34638" w:rsidRDefault="0037230E" w:rsidP="00F34638">
      <w:pPr>
        <w:spacing w:line="360" w:lineRule="auto"/>
        <w:jc w:val="both"/>
        <w:rPr>
          <w:rFonts w:ascii="Arial" w:hAnsi="Arial" w:cs="Arial"/>
        </w:rPr>
      </w:pPr>
      <w:r w:rsidRPr="00F34638">
        <w:rPr>
          <w:rFonts w:ascii="Arial" w:hAnsi="Arial" w:cs="Arial"/>
        </w:rPr>
        <w:t xml:space="preserve">The primary objective of this report is to critically </w:t>
      </w:r>
      <w:r w:rsidR="008E5DD5" w:rsidRPr="00F34638">
        <w:rPr>
          <w:rFonts w:ascii="Arial" w:hAnsi="Arial" w:cs="Arial"/>
        </w:rPr>
        <w:t>analyse</w:t>
      </w:r>
      <w:r w:rsidRPr="00F34638">
        <w:rPr>
          <w:rFonts w:ascii="Arial" w:hAnsi="Arial" w:cs="Arial"/>
        </w:rPr>
        <w:t xml:space="preserve"> the sustainability practices of 1 Hotel Mayfair and deliver evidence-based recommendations to optimize its environmental impact, guest satisfaction, and competitive standing. Specifically, the report aims to:</w:t>
      </w:r>
    </w:p>
    <w:p w14:paraId="1CF8901E" w14:textId="77777777" w:rsidR="0037230E" w:rsidRPr="00F34638" w:rsidRDefault="0037230E" w:rsidP="00F34638">
      <w:pPr>
        <w:numPr>
          <w:ilvl w:val="0"/>
          <w:numId w:val="4"/>
        </w:numPr>
        <w:spacing w:line="360" w:lineRule="auto"/>
        <w:jc w:val="both"/>
        <w:rPr>
          <w:rFonts w:ascii="Arial" w:hAnsi="Arial" w:cs="Arial"/>
        </w:rPr>
      </w:pPr>
      <w:r w:rsidRPr="00F34638">
        <w:rPr>
          <w:rFonts w:ascii="Arial" w:hAnsi="Arial" w:cs="Arial"/>
        </w:rPr>
        <w:t>Assess the effectiveness of existing sustainability initiatives.</w:t>
      </w:r>
    </w:p>
    <w:p w14:paraId="06BD8560" w14:textId="77777777" w:rsidR="0037230E" w:rsidRPr="00F34638" w:rsidRDefault="0037230E" w:rsidP="00F34638">
      <w:pPr>
        <w:numPr>
          <w:ilvl w:val="0"/>
          <w:numId w:val="4"/>
        </w:numPr>
        <w:spacing w:line="360" w:lineRule="auto"/>
        <w:jc w:val="both"/>
        <w:rPr>
          <w:rFonts w:ascii="Arial" w:hAnsi="Arial" w:cs="Arial"/>
        </w:rPr>
      </w:pPr>
      <w:r w:rsidRPr="00F34638">
        <w:rPr>
          <w:rFonts w:ascii="Arial" w:hAnsi="Arial" w:cs="Arial"/>
        </w:rPr>
        <w:t>Identify shortcomings and obstacles in the hotel’s environmental strategy.</w:t>
      </w:r>
    </w:p>
    <w:p w14:paraId="2FB26960" w14:textId="77777777" w:rsidR="0037230E" w:rsidRPr="00F34638" w:rsidRDefault="0037230E" w:rsidP="00F34638">
      <w:pPr>
        <w:numPr>
          <w:ilvl w:val="0"/>
          <w:numId w:val="4"/>
        </w:numPr>
        <w:spacing w:line="360" w:lineRule="auto"/>
        <w:jc w:val="both"/>
        <w:rPr>
          <w:rFonts w:ascii="Arial" w:hAnsi="Arial" w:cs="Arial"/>
        </w:rPr>
      </w:pPr>
      <w:r w:rsidRPr="00F34638">
        <w:rPr>
          <w:rFonts w:ascii="Arial" w:hAnsi="Arial" w:cs="Arial"/>
        </w:rPr>
        <w:t>Recommend practical measures to enhance sustainability outcomes and operational efficiency.</w:t>
      </w:r>
    </w:p>
    <w:p w14:paraId="6A8155E0" w14:textId="601FA825" w:rsidR="0037230E" w:rsidRPr="00F34638" w:rsidRDefault="0037230E" w:rsidP="00F34638">
      <w:pPr>
        <w:spacing w:line="360" w:lineRule="auto"/>
        <w:jc w:val="both"/>
        <w:rPr>
          <w:rFonts w:ascii="Arial" w:hAnsi="Arial" w:cs="Arial"/>
        </w:rPr>
      </w:pPr>
      <w:r w:rsidRPr="00F34638">
        <w:rPr>
          <w:rFonts w:ascii="Arial" w:hAnsi="Arial" w:cs="Arial"/>
        </w:rPr>
        <w:t xml:space="preserve">This focus is timely and relevant, as sustainability has become a key driver in the hospitality industry. Research indicates that eco-conscious </w:t>
      </w:r>
      <w:r w:rsidR="008E5DD5" w:rsidRPr="00F34638">
        <w:rPr>
          <w:rFonts w:ascii="Arial" w:hAnsi="Arial" w:cs="Arial"/>
        </w:rPr>
        <w:t>travellers</w:t>
      </w:r>
      <w:r w:rsidRPr="00F34638">
        <w:rPr>
          <w:rFonts w:ascii="Arial" w:hAnsi="Arial" w:cs="Arial"/>
        </w:rPr>
        <w:t xml:space="preserve"> increasingly </w:t>
      </w:r>
      <w:r w:rsidR="008E5DD5" w:rsidRPr="00F34638">
        <w:rPr>
          <w:rFonts w:ascii="Arial" w:hAnsi="Arial" w:cs="Arial"/>
        </w:rPr>
        <w:t>favour</w:t>
      </w:r>
      <w:r w:rsidRPr="00F34638">
        <w:rPr>
          <w:rFonts w:ascii="Arial" w:hAnsi="Arial" w:cs="Arial"/>
        </w:rPr>
        <w:t xml:space="preserve"> hotels with authentic environmental commitments, a trend that underscores the need for 1 Hotel Mayfair to refine its approach (Booking.com, 2023). By achieving these objectives, the report seeks to elevate the hotel’s reputation and ensure it remains a leader in the sustainable luxury market.</w:t>
      </w:r>
    </w:p>
    <w:p w14:paraId="5514516C" w14:textId="77777777" w:rsidR="00BE5C88" w:rsidRPr="00F34638" w:rsidRDefault="00BE5C88" w:rsidP="00F34638">
      <w:pPr>
        <w:spacing w:line="360" w:lineRule="auto"/>
        <w:jc w:val="both"/>
        <w:rPr>
          <w:rFonts w:ascii="Arial" w:hAnsi="Arial" w:cs="Arial"/>
        </w:rPr>
      </w:pPr>
    </w:p>
    <w:p w14:paraId="7EC84F95" w14:textId="25CC2DBE" w:rsidR="0037230E" w:rsidRPr="00F34638" w:rsidRDefault="0037230E" w:rsidP="00F34638">
      <w:pPr>
        <w:pStyle w:val="media12"/>
      </w:pPr>
      <w:bookmarkStart w:id="8" w:name="_Toc201265421"/>
      <w:bookmarkStart w:id="9" w:name="_Toc201266049"/>
      <w:r w:rsidRPr="00F34638">
        <w:t>Scope and Methodology</w:t>
      </w:r>
      <w:bookmarkEnd w:id="8"/>
      <w:bookmarkEnd w:id="9"/>
    </w:p>
    <w:p w14:paraId="65A205D5" w14:textId="2CD455C2" w:rsidR="0037230E" w:rsidRPr="00F34638" w:rsidRDefault="0037230E" w:rsidP="00F34638">
      <w:pPr>
        <w:spacing w:line="360" w:lineRule="auto"/>
        <w:jc w:val="both"/>
        <w:rPr>
          <w:rFonts w:ascii="Arial" w:hAnsi="Arial" w:cs="Arial"/>
        </w:rPr>
      </w:pPr>
      <w:r w:rsidRPr="00F34638">
        <w:rPr>
          <w:rFonts w:ascii="Arial" w:hAnsi="Arial" w:cs="Arial"/>
        </w:rPr>
        <w:t xml:space="preserve">The scope of this report </w:t>
      </w:r>
      <w:r w:rsidR="008E5DD5" w:rsidRPr="00F34638">
        <w:rPr>
          <w:rFonts w:ascii="Arial" w:hAnsi="Arial" w:cs="Arial"/>
        </w:rPr>
        <w:t>centres</w:t>
      </w:r>
      <w:r w:rsidRPr="00F34638">
        <w:rPr>
          <w:rFonts w:ascii="Arial" w:hAnsi="Arial" w:cs="Arial"/>
        </w:rPr>
        <w:t xml:space="preserve"> on 1 Hotel Mayfair’s sustainability efforts, encompassing energy efficiency, waste management, water conservation, and community engagement. It examines both internal operational practices and external factors shaping the hotel’s environmental strategy. To ensure a thorough and credible analysis, the following methodologies were utilized:</w:t>
      </w:r>
    </w:p>
    <w:p w14:paraId="13C69C37" w14:textId="77777777" w:rsidR="0037230E" w:rsidRPr="00F34638" w:rsidRDefault="0037230E" w:rsidP="00F34638">
      <w:pPr>
        <w:numPr>
          <w:ilvl w:val="0"/>
          <w:numId w:val="5"/>
        </w:numPr>
        <w:spacing w:line="360" w:lineRule="auto"/>
        <w:jc w:val="both"/>
        <w:rPr>
          <w:rFonts w:ascii="Arial" w:hAnsi="Arial" w:cs="Arial"/>
        </w:rPr>
      </w:pPr>
      <w:r w:rsidRPr="00F34638">
        <w:rPr>
          <w:rFonts w:ascii="Arial" w:hAnsi="Arial" w:cs="Arial"/>
        </w:rPr>
        <w:lastRenderedPageBreak/>
        <w:t>Document Analysis: Examination of sustainability reports, financial records, and operational data to evaluate current practices.</w:t>
      </w:r>
    </w:p>
    <w:p w14:paraId="4563A9AB" w14:textId="77777777" w:rsidR="0037230E" w:rsidRPr="00F34638" w:rsidRDefault="0037230E" w:rsidP="00F34638">
      <w:pPr>
        <w:numPr>
          <w:ilvl w:val="0"/>
          <w:numId w:val="5"/>
        </w:numPr>
        <w:spacing w:line="360" w:lineRule="auto"/>
        <w:jc w:val="both"/>
        <w:rPr>
          <w:rFonts w:ascii="Arial" w:hAnsi="Arial" w:cs="Arial"/>
        </w:rPr>
      </w:pPr>
      <w:r w:rsidRPr="00F34638">
        <w:rPr>
          <w:rFonts w:ascii="Arial" w:hAnsi="Arial" w:cs="Arial"/>
        </w:rPr>
        <w:t>Interviews: Structured discussions with hotel managers, sustainability officers, and staff to gain insights into challenges and opportunities.</w:t>
      </w:r>
    </w:p>
    <w:p w14:paraId="1B70EE19" w14:textId="77777777" w:rsidR="0037230E" w:rsidRPr="00F34638" w:rsidRDefault="0037230E" w:rsidP="00F34638">
      <w:pPr>
        <w:numPr>
          <w:ilvl w:val="0"/>
          <w:numId w:val="5"/>
        </w:numPr>
        <w:spacing w:line="360" w:lineRule="auto"/>
        <w:jc w:val="both"/>
        <w:rPr>
          <w:rFonts w:ascii="Arial" w:hAnsi="Arial" w:cs="Arial"/>
        </w:rPr>
      </w:pPr>
      <w:r w:rsidRPr="00F34638">
        <w:rPr>
          <w:rFonts w:ascii="Arial" w:hAnsi="Arial" w:cs="Arial"/>
        </w:rPr>
        <w:t>Observations: On-site assessments of green infrastructure, energy systems, and waste processes to pinpoint inefficiencies.</w:t>
      </w:r>
    </w:p>
    <w:p w14:paraId="566AFAEA" w14:textId="77777777" w:rsidR="0037230E" w:rsidRPr="00F34638" w:rsidRDefault="0037230E" w:rsidP="00F34638">
      <w:pPr>
        <w:numPr>
          <w:ilvl w:val="0"/>
          <w:numId w:val="5"/>
        </w:numPr>
        <w:spacing w:line="360" w:lineRule="auto"/>
        <w:jc w:val="both"/>
        <w:rPr>
          <w:rFonts w:ascii="Arial" w:hAnsi="Arial" w:cs="Arial"/>
        </w:rPr>
      </w:pPr>
      <w:r w:rsidRPr="00F34638">
        <w:rPr>
          <w:rFonts w:ascii="Arial" w:hAnsi="Arial" w:cs="Arial"/>
        </w:rPr>
        <w:t>Benchmarking: Comparison with competitors like The Savoy and Hilton London Bankside to gauge relative performance.</w:t>
      </w:r>
    </w:p>
    <w:p w14:paraId="6128C7EF" w14:textId="77777777" w:rsidR="0037230E" w:rsidRPr="00F34638" w:rsidRDefault="0037230E" w:rsidP="00F34638">
      <w:pPr>
        <w:numPr>
          <w:ilvl w:val="0"/>
          <w:numId w:val="5"/>
        </w:numPr>
        <w:spacing w:line="360" w:lineRule="auto"/>
        <w:jc w:val="both"/>
        <w:rPr>
          <w:rFonts w:ascii="Arial" w:hAnsi="Arial" w:cs="Arial"/>
        </w:rPr>
      </w:pPr>
      <w:r w:rsidRPr="00F34638">
        <w:rPr>
          <w:rFonts w:ascii="Arial" w:hAnsi="Arial" w:cs="Arial"/>
        </w:rPr>
        <w:t>Theoretical Frameworks: Use of STEEPLED, SWOT, and TOWS analyses to organize findings and develop strategies.</w:t>
      </w:r>
    </w:p>
    <w:p w14:paraId="748B0F5C" w14:textId="77777777" w:rsidR="0037230E" w:rsidRPr="00F34638" w:rsidRDefault="0037230E" w:rsidP="00F34638">
      <w:pPr>
        <w:spacing w:line="360" w:lineRule="auto"/>
        <w:jc w:val="both"/>
        <w:rPr>
          <w:rFonts w:ascii="Arial" w:hAnsi="Arial" w:cs="Arial"/>
        </w:rPr>
      </w:pPr>
      <w:r w:rsidRPr="00F34638">
        <w:rPr>
          <w:rFonts w:ascii="Arial" w:hAnsi="Arial" w:cs="Arial"/>
        </w:rPr>
        <w:t>These methods provide a robust mix of qualitative and quantitative data, ensuring the report’s conclusions are both well-supported and actionable (Johnson et al., 2019). The resulting insights will guide the recommendations, offering tailored strategies to advance 1 Hotel Mayfair’s sustainability and business objectives.</w:t>
      </w:r>
    </w:p>
    <w:p w14:paraId="6DB45146" w14:textId="77777777" w:rsidR="006563F3" w:rsidRPr="00F34638" w:rsidRDefault="006563F3" w:rsidP="00F34638">
      <w:pPr>
        <w:spacing w:line="360" w:lineRule="auto"/>
        <w:jc w:val="both"/>
        <w:rPr>
          <w:rFonts w:ascii="Arial" w:hAnsi="Arial" w:cs="Arial"/>
        </w:rPr>
      </w:pPr>
    </w:p>
    <w:p w14:paraId="48ED5B94" w14:textId="1E6F02D0" w:rsidR="003352EC" w:rsidRPr="00F34638" w:rsidRDefault="003352EC" w:rsidP="00F34638">
      <w:pPr>
        <w:pStyle w:val="media"/>
      </w:pPr>
      <w:bookmarkStart w:id="10" w:name="_Toc201265422"/>
      <w:bookmarkStart w:id="11" w:name="_Toc201266050"/>
      <w:r w:rsidRPr="00F34638">
        <w:t>Analysis</w:t>
      </w:r>
      <w:bookmarkEnd w:id="10"/>
      <w:bookmarkEnd w:id="11"/>
    </w:p>
    <w:p w14:paraId="67D99F31" w14:textId="31AF93FC" w:rsidR="00D30071" w:rsidRPr="00F34638" w:rsidRDefault="006563F3" w:rsidP="00F34638">
      <w:pPr>
        <w:spacing w:line="360" w:lineRule="auto"/>
        <w:jc w:val="both"/>
        <w:rPr>
          <w:rFonts w:ascii="Arial" w:hAnsi="Arial" w:cs="Arial"/>
        </w:rPr>
      </w:pPr>
      <w:r w:rsidRPr="00F34638">
        <w:rPr>
          <w:rFonts w:ascii="Arial" w:hAnsi="Arial" w:cs="Arial"/>
        </w:rPr>
        <w:t>This section provides a thorough analysis of 1 Hotel Mayfair’s sustainability practices, identified as a critical focus by Green Horizon Consulting, a London-based organizational consultancy firm. Since its opening in 2023 in London’s upscale Mayfair district, the hotel has aimed to lead in eco-luxury hospitality. However, it struggles to fully leverage its sustainability investments, impacting profitability, guest satisfaction, and competitive standing. This analysis delves into the external environment using the STEEPLED framework, assesses internal capabilities via SWOT, and develops strategies with TOWS, while emphasizing diagnosis challenges, the company’s core problem, and a robust planning process with SMART goals. Primary research methods, including interviews and observations, are integrated to ensure a grounded diagnosis, followed by actionable implementation strategies. All references are current as of June 2025, aligning with the task’s requirements.</w:t>
      </w:r>
    </w:p>
    <w:p w14:paraId="1D687EA8" w14:textId="147017C7" w:rsidR="006563F3" w:rsidRPr="00F34638" w:rsidRDefault="006563F3" w:rsidP="00F34638">
      <w:pPr>
        <w:pStyle w:val="media12"/>
      </w:pPr>
      <w:bookmarkStart w:id="12" w:name="_Toc201265423"/>
      <w:bookmarkStart w:id="13" w:name="_Toc201266051"/>
      <w:r w:rsidRPr="00F34638">
        <w:t>STEEPLED Analysis</w:t>
      </w:r>
      <w:bookmarkEnd w:id="12"/>
      <w:bookmarkEnd w:id="13"/>
    </w:p>
    <w:p w14:paraId="7FE600D0" w14:textId="5624A449" w:rsidR="00D30071" w:rsidRPr="00D30071" w:rsidRDefault="00D30071" w:rsidP="00D30071">
      <w:pPr>
        <w:spacing w:line="360" w:lineRule="auto"/>
        <w:jc w:val="both"/>
        <w:rPr>
          <w:rFonts w:ascii="Arial" w:hAnsi="Arial" w:cs="Arial"/>
        </w:rPr>
      </w:pPr>
      <w:r w:rsidRPr="00D30071">
        <w:rPr>
          <w:rFonts w:ascii="Arial" w:hAnsi="Arial" w:cs="Arial"/>
        </w:rPr>
        <w:t>The STEEPLED framework assesses macro-environmental factors (Whittington et al., 2020)</w:t>
      </w:r>
      <w:r>
        <w:rPr>
          <w:rFonts w:ascii="Arial" w:hAnsi="Arial" w:cs="Arial"/>
        </w:rPr>
        <w:t>,</w:t>
      </w:r>
    </w:p>
    <w:p w14:paraId="4CCFB7D1" w14:textId="639901C6" w:rsidR="006563F3" w:rsidRPr="00F34638" w:rsidRDefault="006563F3" w:rsidP="00F34638">
      <w:pPr>
        <w:spacing w:line="360" w:lineRule="auto"/>
        <w:jc w:val="both"/>
        <w:rPr>
          <w:rFonts w:ascii="Arial" w:hAnsi="Arial" w:cs="Arial"/>
        </w:rPr>
      </w:pPr>
      <w:r w:rsidRPr="00F34638">
        <w:rPr>
          <w:rFonts w:ascii="Arial" w:hAnsi="Arial" w:cs="Arial"/>
        </w:rPr>
        <w:t>Social, Technological, Economic, Environmental, Political, Legal, Ethical, and Demographic—to contextualize 1 Hotel Mayfair’s sustainability challenges and opportunities. This approach, endorsed by Whittington et al. (2020), ensures a comprehensive external analysis.</w:t>
      </w:r>
    </w:p>
    <w:p w14:paraId="57CB9D06" w14:textId="483CE248" w:rsidR="006563F3" w:rsidRPr="00F34638" w:rsidRDefault="006563F3" w:rsidP="00F34638">
      <w:pPr>
        <w:pStyle w:val="media12"/>
      </w:pPr>
      <w:bookmarkStart w:id="14" w:name="_Toc201265424"/>
      <w:bookmarkStart w:id="15" w:name="_Toc201266052"/>
      <w:r w:rsidRPr="00F34638">
        <w:lastRenderedPageBreak/>
        <w:t>Social Factors</w:t>
      </w:r>
      <w:bookmarkEnd w:id="14"/>
      <w:bookmarkEnd w:id="15"/>
    </w:p>
    <w:p w14:paraId="252323F7" w14:textId="77777777" w:rsidR="00983716" w:rsidRPr="00983716" w:rsidRDefault="00983716" w:rsidP="00983716">
      <w:pPr>
        <w:spacing w:line="360" w:lineRule="auto"/>
        <w:jc w:val="both"/>
        <w:rPr>
          <w:rFonts w:ascii="Arial" w:hAnsi="Arial" w:cs="Arial"/>
        </w:rPr>
      </w:pPr>
      <w:r w:rsidRPr="00983716">
        <w:rPr>
          <w:rFonts w:ascii="Arial" w:hAnsi="Arial" w:cs="Arial"/>
        </w:rPr>
        <w:t>Social factors play a pivotal role in shaping 1 Hotel Mayfair’s sustainability strategy. Booking.com (2023) reports that 78% of travellers prioritize eco-friendly accommodations, with 65% willing to pay a premium for sustainable options—a trend particularly strong in urban luxury markets like London (Smith &amp; Font, 2021). However, while 1 Hotel Mayfair aligns with this demand through features like reclaimed wood interiors, it falls short of competitors like The Savoy, which offers interactive eco-tours that boost guest engagement by 20% (Johnson et al., 2020). To strengthen its position, the hotel should integrate immersive sustainability experiences, supported by evidence that such initiatives enhance customer loyalty (Smith &amp; Font, 2021).</w:t>
      </w:r>
    </w:p>
    <w:p w14:paraId="5F536AFA" w14:textId="1DF68B75" w:rsidR="006563F3" w:rsidRPr="00F34638" w:rsidRDefault="006563F3" w:rsidP="00F34638">
      <w:pPr>
        <w:pStyle w:val="media12"/>
      </w:pPr>
      <w:bookmarkStart w:id="16" w:name="_Toc201265425"/>
      <w:bookmarkStart w:id="17" w:name="_Toc201266053"/>
      <w:r w:rsidRPr="00F34638">
        <w:t>Technological Factors</w:t>
      </w:r>
      <w:bookmarkEnd w:id="16"/>
      <w:bookmarkEnd w:id="17"/>
    </w:p>
    <w:p w14:paraId="12EE8F9A" w14:textId="77777777" w:rsidR="00983716" w:rsidRPr="00983716" w:rsidRDefault="00983716" w:rsidP="00983716">
      <w:pPr>
        <w:spacing w:line="360" w:lineRule="auto"/>
        <w:jc w:val="both"/>
        <w:rPr>
          <w:rFonts w:ascii="Arial" w:hAnsi="Arial" w:cs="Arial"/>
        </w:rPr>
      </w:pPr>
      <w:r w:rsidRPr="00983716">
        <w:rPr>
          <w:rFonts w:ascii="Arial" w:hAnsi="Arial" w:cs="Arial"/>
        </w:rPr>
        <w:t>Technological innovation is central to 1 Hotel Mayfair’s sustainability efforts. Its smart energy systems, including LED lighting, cut consumption by 50% (1 Hotels, 2024), yet this is only a starting point. Advanced options like Internet of Things (IoT)-enabled sensors could optimize energy use in real-time, reducing costs by an additional 15% (GreenTech Journal, 2023). Moreover, solar photovoltaic systems, as implemented by Hilton London Bankside (Hilton, 2024), could decrease grid reliance by 30%. Anchoring these advancements in the Triple Bottom Line framework (Elkington, 1997) highlights their balance of environmental benefits and economic viability, though high initial costs remain a barrier (Brown &amp; Lee, 2022).</w:t>
      </w:r>
    </w:p>
    <w:p w14:paraId="7A82F2BE" w14:textId="4B1AAFEA" w:rsidR="006563F3" w:rsidRPr="00F34638" w:rsidRDefault="006563F3" w:rsidP="00F34638">
      <w:pPr>
        <w:pStyle w:val="media12"/>
      </w:pPr>
      <w:bookmarkStart w:id="18" w:name="_Toc201265426"/>
      <w:bookmarkStart w:id="19" w:name="_Toc201266054"/>
      <w:r w:rsidRPr="00F34638">
        <w:t>Economic Factors</w:t>
      </w:r>
      <w:bookmarkEnd w:id="18"/>
      <w:bookmarkEnd w:id="19"/>
    </w:p>
    <w:p w14:paraId="0CA74EA0" w14:textId="269BB2A2" w:rsidR="006563F3" w:rsidRPr="00F34638" w:rsidRDefault="00D30071" w:rsidP="00D30071">
      <w:pPr>
        <w:spacing w:line="360" w:lineRule="auto"/>
        <w:jc w:val="both"/>
        <w:rPr>
          <w:rFonts w:ascii="Arial" w:hAnsi="Arial" w:cs="Arial"/>
        </w:rPr>
      </w:pPr>
      <w:r w:rsidRPr="00D30071">
        <w:rPr>
          <w:rFonts w:ascii="Arial" w:hAnsi="Arial" w:cs="Arial"/>
        </w:rPr>
        <w:t>Sustainability investments strain finances, yet yield 10-15% savings long-term (PwC UK, 2024). The Cornell Hospitality Quarterly (2020) supports this, showing economic benefits of sustainability, critical for balancing costs.</w:t>
      </w:r>
      <w:r>
        <w:rPr>
          <w:rFonts w:ascii="Arial" w:hAnsi="Arial" w:cs="Arial"/>
        </w:rPr>
        <w:t xml:space="preserve"> T</w:t>
      </w:r>
      <w:r w:rsidR="006563F3" w:rsidRPr="00F34638">
        <w:rPr>
          <w:rFonts w:ascii="Arial" w:hAnsi="Arial" w:cs="Arial"/>
        </w:rPr>
        <w:t xml:space="preserve">hese costs with premium pricing </w:t>
      </w:r>
      <w:proofErr w:type="gramStart"/>
      <w:r w:rsidR="006563F3" w:rsidRPr="00F34638">
        <w:rPr>
          <w:rFonts w:ascii="Arial" w:hAnsi="Arial" w:cs="Arial"/>
        </w:rPr>
        <w:t>is</w:t>
      </w:r>
      <w:proofErr w:type="gramEnd"/>
      <w:r w:rsidR="006563F3" w:rsidRPr="00F34638">
        <w:rPr>
          <w:rFonts w:ascii="Arial" w:hAnsi="Arial" w:cs="Arial"/>
        </w:rPr>
        <w:t xml:space="preserve"> tricky amid economic volatility, with fluctuating tourist numbers threatening revenue (Buttrick, 2009). The hotel’s failure to conduct detailed cost-benefit analyses for each initiative hampers financial planning, risking profitability. Economic pressures thus necessitate a strategic approach to prioritize high-return investments.</w:t>
      </w:r>
    </w:p>
    <w:p w14:paraId="17D1D7E0" w14:textId="77777777" w:rsidR="00D67DEB" w:rsidRDefault="006563F3" w:rsidP="00F34638">
      <w:pPr>
        <w:pStyle w:val="media12"/>
      </w:pPr>
      <w:bookmarkStart w:id="20" w:name="_Toc201265427"/>
      <w:bookmarkStart w:id="21" w:name="_Toc201266055"/>
      <w:r w:rsidRPr="00F34638">
        <w:t>Environmental</w:t>
      </w:r>
      <w:bookmarkEnd w:id="20"/>
      <w:bookmarkEnd w:id="21"/>
      <w:r w:rsidRPr="00F34638">
        <w:t xml:space="preserve"> </w:t>
      </w:r>
    </w:p>
    <w:p w14:paraId="614A23EE" w14:textId="61B41FEB" w:rsidR="00D67DEB" w:rsidRPr="00701E42" w:rsidRDefault="00D67DEB" w:rsidP="00701E42">
      <w:pPr>
        <w:spacing w:line="360" w:lineRule="auto"/>
        <w:jc w:val="both"/>
        <w:rPr>
          <w:rFonts w:ascii="Arial" w:hAnsi="Arial" w:cs="Arial"/>
        </w:rPr>
      </w:pPr>
      <w:r w:rsidRPr="00701E42">
        <w:rPr>
          <w:rFonts w:ascii="Arial" w:hAnsi="Arial" w:cs="Arial"/>
        </w:rPr>
        <w:t>E</w:t>
      </w:r>
      <w:r w:rsidRPr="00701E42">
        <w:rPr>
          <w:rFonts w:ascii="Arial" w:hAnsi="Arial" w:cs="Arial"/>
        </w:rPr>
        <w:t>nvironmental factors present strategic challenges and opportunities for 1 Hotel Mayfair:  Water Scarcity: Projected 20% cost increases by 2030 (UK Government, 2021) threaten water-intensive operations.</w:t>
      </w:r>
      <w:r w:rsidRPr="00701E42">
        <w:rPr>
          <w:rFonts w:ascii="Arial" w:hAnsi="Arial" w:cs="Arial"/>
        </w:rPr>
        <w:t xml:space="preserve"> </w:t>
      </w:r>
      <w:r w:rsidR="00D30071" w:rsidRPr="00D30071">
        <w:rPr>
          <w:rFonts w:ascii="Arial" w:hAnsi="Arial" w:cs="Arial"/>
        </w:rPr>
        <w:t>The United Nations Environment Programme (2022) emphasizes leveraging such incentives, a viable strategy for the hotel.</w:t>
      </w:r>
      <w:r w:rsidR="00D30071">
        <w:rPr>
          <w:rFonts w:ascii="Arial" w:hAnsi="Arial" w:cs="Arial"/>
        </w:rPr>
        <w:t xml:space="preserve"> </w:t>
      </w:r>
      <w:r w:rsidRPr="00701E42">
        <w:rPr>
          <w:rFonts w:ascii="Arial" w:hAnsi="Arial" w:cs="Arial"/>
        </w:rPr>
        <w:t>The UK’s net-zero goal requires 50% emissions cut by 2030, necessitating investment.</w:t>
      </w:r>
      <w:r w:rsidRPr="00701E42">
        <w:rPr>
          <w:rFonts w:ascii="Arial" w:hAnsi="Arial" w:cs="Arial"/>
        </w:rPr>
        <w:t xml:space="preserve"> </w:t>
      </w:r>
      <w:r w:rsidRPr="00701E42">
        <w:rPr>
          <w:rFonts w:ascii="Arial" w:hAnsi="Arial" w:cs="Arial"/>
        </w:rPr>
        <w:t>Green walls enhance urban ecosystems but demand regular upkeep. Recommended actions include installing water recycling systems and exploring carbon offset partnerships.</w:t>
      </w:r>
    </w:p>
    <w:p w14:paraId="50CB53F9" w14:textId="39891912" w:rsidR="006563F3" w:rsidRPr="00F34638" w:rsidRDefault="006563F3" w:rsidP="00546018">
      <w:pPr>
        <w:pStyle w:val="media12"/>
      </w:pPr>
      <w:bookmarkStart w:id="22" w:name="_Toc201265428"/>
      <w:bookmarkStart w:id="23" w:name="_Toc201266056"/>
      <w:r w:rsidRPr="00F34638">
        <w:lastRenderedPageBreak/>
        <w:t>Political Factors</w:t>
      </w:r>
      <w:bookmarkEnd w:id="22"/>
      <w:bookmarkEnd w:id="23"/>
    </w:p>
    <w:p w14:paraId="23614C94" w14:textId="77777777" w:rsidR="006563F3" w:rsidRPr="00F34638" w:rsidRDefault="006563F3" w:rsidP="00F34638">
      <w:pPr>
        <w:spacing w:line="360" w:lineRule="auto"/>
        <w:jc w:val="both"/>
        <w:rPr>
          <w:rFonts w:ascii="Arial" w:hAnsi="Arial" w:cs="Arial"/>
        </w:rPr>
      </w:pPr>
      <w:r w:rsidRPr="00F34638">
        <w:rPr>
          <w:rFonts w:ascii="Arial" w:hAnsi="Arial" w:cs="Arial"/>
        </w:rPr>
        <w:t>Government incentives like the Green Tourism Business Scheme (VisitBritain, 2024) offer funding for sustainability, which the hotel could tap into. However, post-Brexit policy uncertainty introduces risks, as priorities may shift (Wheelen et al., 2020). Over-reliance on current incentives without contingency planning leaves the hotel exposed. Engaging with policymakers and diversifying funding could stabilize its political strategy.</w:t>
      </w:r>
    </w:p>
    <w:p w14:paraId="66C38A6D" w14:textId="1FCA7E84" w:rsidR="006563F3" w:rsidRPr="00F34638" w:rsidRDefault="006563F3" w:rsidP="00F34638">
      <w:pPr>
        <w:pStyle w:val="media12"/>
      </w:pPr>
      <w:bookmarkStart w:id="24" w:name="_Toc201265429"/>
      <w:bookmarkStart w:id="25" w:name="_Toc201266057"/>
      <w:r w:rsidRPr="00F34638">
        <w:t>Legal Factors</w:t>
      </w:r>
      <w:bookmarkEnd w:id="24"/>
      <w:bookmarkEnd w:id="25"/>
    </w:p>
    <w:p w14:paraId="76A26E6E" w14:textId="7F6A91D7" w:rsidR="006563F3" w:rsidRPr="00F34638" w:rsidRDefault="006563F3" w:rsidP="00F34638">
      <w:pPr>
        <w:spacing w:line="360" w:lineRule="auto"/>
        <w:jc w:val="both"/>
        <w:rPr>
          <w:rFonts w:ascii="Arial" w:hAnsi="Arial" w:cs="Arial"/>
        </w:rPr>
      </w:pPr>
      <w:r w:rsidRPr="00F34638">
        <w:rPr>
          <w:rFonts w:ascii="Arial" w:hAnsi="Arial" w:cs="Arial"/>
        </w:rPr>
        <w:t>Compliance with regulations like the Energy Performance of Buildings Regulations and BREEAM standards is mandatory (UK Legislation, 2024).</w:t>
      </w:r>
      <w:r w:rsidR="00D30071" w:rsidRPr="00D30071">
        <w:rPr>
          <w:rFonts w:ascii="Arial" w:eastAsia="Times New Roman" w:hAnsi="Arial" w:cs="Arial"/>
          <w:color w:val="000000"/>
          <w:kern w:val="0"/>
          <w:sz w:val="24"/>
          <w:szCs w:val="24"/>
          <w:lang w:eastAsia="en-GB"/>
          <w14:ligatures w14:val="none"/>
        </w:rPr>
        <w:t xml:space="preserve"> </w:t>
      </w:r>
      <w:r w:rsidR="00D30071" w:rsidRPr="00D30071">
        <w:rPr>
          <w:rFonts w:ascii="Arial" w:hAnsi="Arial" w:cs="Arial"/>
        </w:rPr>
        <w:t>The Law Society (2024) notes evolving UK regulations, necessitating proactive legal planning.</w:t>
      </w:r>
      <w:r w:rsidR="00D30071">
        <w:rPr>
          <w:rFonts w:ascii="Arial" w:hAnsi="Arial" w:cs="Arial"/>
        </w:rPr>
        <w:t xml:space="preserve"> </w:t>
      </w:r>
      <w:r w:rsidRPr="00F34638">
        <w:rPr>
          <w:rFonts w:ascii="Arial" w:hAnsi="Arial" w:cs="Arial"/>
        </w:rPr>
        <w:t>The hotel’s BREEAM certification is a strength, but emerging laws, such as mandatory carbon reporting under the 2023 Environment Act, demand further investment. Without proactive monitoring, the hotel risks penalties, underscoring the need for a legal strategy (Whittington et al., 2020).</w:t>
      </w:r>
    </w:p>
    <w:p w14:paraId="5073754F" w14:textId="71B3D77F" w:rsidR="006563F3" w:rsidRPr="00F34638" w:rsidRDefault="006563F3" w:rsidP="00F34638">
      <w:pPr>
        <w:pStyle w:val="media12"/>
      </w:pPr>
      <w:bookmarkStart w:id="26" w:name="_Toc201265430"/>
      <w:bookmarkStart w:id="27" w:name="_Toc201266058"/>
      <w:r w:rsidRPr="00F34638">
        <w:t>Ethical Factors</w:t>
      </w:r>
      <w:bookmarkEnd w:id="26"/>
      <w:bookmarkEnd w:id="27"/>
    </w:p>
    <w:p w14:paraId="78684192" w14:textId="04C0F94E" w:rsidR="006563F3" w:rsidRPr="00F34638" w:rsidRDefault="006563F3" w:rsidP="00F34638">
      <w:pPr>
        <w:spacing w:line="360" w:lineRule="auto"/>
        <w:jc w:val="both"/>
        <w:rPr>
          <w:rFonts w:ascii="Arial" w:hAnsi="Arial" w:cs="Arial"/>
        </w:rPr>
      </w:pPr>
      <w:r w:rsidRPr="00F34638">
        <w:rPr>
          <w:rFonts w:ascii="Arial" w:hAnsi="Arial" w:cs="Arial"/>
        </w:rPr>
        <w:t xml:space="preserve">Ethical expectations, including CSR, are rising. Ethical Consumer (2023) notes that 70% of luxury </w:t>
      </w:r>
      <w:r w:rsidR="008E5DD5" w:rsidRPr="00F34638">
        <w:rPr>
          <w:rFonts w:ascii="Arial" w:hAnsi="Arial" w:cs="Arial"/>
        </w:rPr>
        <w:t>travellers</w:t>
      </w:r>
      <w:r w:rsidRPr="00F34638">
        <w:rPr>
          <w:rFonts w:ascii="Arial" w:hAnsi="Arial" w:cs="Arial"/>
        </w:rPr>
        <w:t xml:space="preserve"> </w:t>
      </w:r>
      <w:r w:rsidR="008E5DD5" w:rsidRPr="00F34638">
        <w:rPr>
          <w:rFonts w:ascii="Arial" w:hAnsi="Arial" w:cs="Arial"/>
        </w:rPr>
        <w:t>favour</w:t>
      </w:r>
      <w:r w:rsidRPr="00F34638">
        <w:rPr>
          <w:rFonts w:ascii="Arial" w:hAnsi="Arial" w:cs="Arial"/>
        </w:rPr>
        <w:t xml:space="preserve"> hotels with strong CSR. </w:t>
      </w:r>
      <w:r w:rsidR="00906FC7" w:rsidRPr="00906FC7">
        <w:rPr>
          <w:rFonts w:ascii="Arial" w:hAnsi="Arial" w:cs="Arial"/>
        </w:rPr>
        <w:t>The Journal of Business Ethics (2021) stresses CSR’s role in guest appeal, highlighting a gap to address.</w:t>
      </w:r>
      <w:r w:rsidR="00906FC7">
        <w:rPr>
          <w:rFonts w:ascii="Arial" w:hAnsi="Arial" w:cs="Arial"/>
        </w:rPr>
        <w:t xml:space="preserve"> </w:t>
      </w:r>
      <w:r w:rsidRPr="00F34638">
        <w:rPr>
          <w:rFonts w:ascii="Arial" w:hAnsi="Arial" w:cs="Arial"/>
        </w:rPr>
        <w:t>1 Hotel Mayfair’s sustainability focus is ethical, but its minimal community engagement—lacking partnerships with local NGOs or sourcing initiatives—weakens its profile. This gap could alienate ethically minded guests, necessitating stronger local ties (Burnes, 2014).</w:t>
      </w:r>
    </w:p>
    <w:p w14:paraId="52A87121" w14:textId="78BEC76D" w:rsidR="006563F3" w:rsidRPr="00F34638" w:rsidRDefault="006563F3" w:rsidP="00F34638">
      <w:pPr>
        <w:pStyle w:val="media12"/>
      </w:pPr>
      <w:bookmarkStart w:id="28" w:name="_Toc201265431"/>
      <w:bookmarkStart w:id="29" w:name="_Toc201266059"/>
      <w:r w:rsidRPr="00F34638">
        <w:t>Demographic Factors</w:t>
      </w:r>
      <w:bookmarkEnd w:id="28"/>
      <w:bookmarkEnd w:id="29"/>
    </w:p>
    <w:p w14:paraId="2308D8D4" w14:textId="77777777" w:rsidR="006563F3" w:rsidRPr="00F34638" w:rsidRDefault="006563F3" w:rsidP="00F34638">
      <w:pPr>
        <w:spacing w:line="360" w:lineRule="auto"/>
        <w:jc w:val="both"/>
        <w:rPr>
          <w:rFonts w:ascii="Arial" w:hAnsi="Arial" w:cs="Arial"/>
        </w:rPr>
      </w:pPr>
      <w:r w:rsidRPr="00F34638">
        <w:rPr>
          <w:rFonts w:ascii="Arial" w:hAnsi="Arial" w:cs="Arial"/>
        </w:rPr>
        <w:t>Demographic preferences shape demand. Nielsen (2022) reports 73% of Millennials and Gen Z prioritize sustainability, aligning with the hotel’s target market. Older guests, however, value luxury over eco-features, and the hotel’s youth-focused marketing risks excluding them. Segmented strategies could broaden appeal without diluting its sustainability ethos (Johnson et al., 2019).</w:t>
      </w:r>
    </w:p>
    <w:p w14:paraId="25730EB0" w14:textId="1A3FBCF2" w:rsidR="006563F3" w:rsidRPr="00F34638" w:rsidRDefault="006563F3" w:rsidP="00F34638">
      <w:pPr>
        <w:pStyle w:val="media"/>
      </w:pPr>
      <w:bookmarkStart w:id="30" w:name="_Toc201265432"/>
      <w:bookmarkStart w:id="31" w:name="_Toc201266060"/>
      <w:r w:rsidRPr="00F34638">
        <w:t>SWOT Analysis</w:t>
      </w:r>
      <w:bookmarkEnd w:id="30"/>
      <w:bookmarkEnd w:id="31"/>
    </w:p>
    <w:p w14:paraId="4A074F54" w14:textId="77777777" w:rsidR="006563F3" w:rsidRPr="00F34638" w:rsidRDefault="006563F3" w:rsidP="00F34638">
      <w:pPr>
        <w:spacing w:line="360" w:lineRule="auto"/>
        <w:jc w:val="both"/>
        <w:rPr>
          <w:rFonts w:ascii="Arial" w:hAnsi="Arial" w:cs="Arial"/>
        </w:rPr>
      </w:pPr>
      <w:r w:rsidRPr="00F34638">
        <w:rPr>
          <w:rFonts w:ascii="Arial" w:hAnsi="Arial" w:cs="Arial"/>
        </w:rPr>
        <w:t>The SWOT framework assesses internal strengths and weaknesses alongside external opportunities and threats, providing a strategic foundation (Wheelen et al., 2020).</w:t>
      </w:r>
    </w:p>
    <w:p w14:paraId="157B17BE" w14:textId="77777777" w:rsidR="006563F3" w:rsidRPr="00F34638" w:rsidRDefault="006563F3" w:rsidP="00F34638">
      <w:pPr>
        <w:pStyle w:val="media12"/>
      </w:pPr>
      <w:bookmarkStart w:id="32" w:name="_Toc201265433"/>
      <w:bookmarkStart w:id="33" w:name="_Toc201266061"/>
      <w:r w:rsidRPr="00F34638">
        <w:t>Strengths</w:t>
      </w:r>
      <w:bookmarkEnd w:id="32"/>
      <w:bookmarkEnd w:id="33"/>
    </w:p>
    <w:p w14:paraId="2E4A9FC7" w14:textId="35BAC050" w:rsidR="006563F3" w:rsidRPr="00F34638" w:rsidRDefault="006563F3" w:rsidP="00F34638">
      <w:pPr>
        <w:spacing w:line="360" w:lineRule="auto"/>
        <w:jc w:val="both"/>
        <w:rPr>
          <w:rFonts w:ascii="Arial" w:hAnsi="Arial" w:cs="Arial"/>
        </w:rPr>
      </w:pPr>
      <w:r w:rsidRPr="00F34638">
        <w:rPr>
          <w:rFonts w:ascii="Arial" w:hAnsi="Arial" w:cs="Arial"/>
        </w:rPr>
        <w:t>1 Hotel Mayfair’s BREEAM certification and energy reductions (1 Hotels, 2024) bolster its eco-luxury reputation, supported by the global 1 Hotels brand (The Points Guy, 2023</w:t>
      </w:r>
      <w:r w:rsidR="00906FC7" w:rsidRPr="00F34638">
        <w:rPr>
          <w:rFonts w:ascii="Arial" w:hAnsi="Arial" w:cs="Arial"/>
        </w:rPr>
        <w:t>).</w:t>
      </w:r>
      <w:r w:rsidR="00906FC7" w:rsidRPr="00906FC7">
        <w:rPr>
          <w:rFonts w:ascii="Arial" w:hAnsi="Arial" w:cs="Arial"/>
        </w:rPr>
        <w:t xml:space="preserve"> The</w:t>
      </w:r>
      <w:r w:rsidR="00906FC7" w:rsidRPr="00906FC7">
        <w:rPr>
          <w:rFonts w:ascii="Arial" w:hAnsi="Arial" w:cs="Arial"/>
        </w:rPr>
        <w:t xml:space="preserve"> Building Research Establishment (2022) shows BREEAM enhances guest attraction, a key advantage.</w:t>
      </w:r>
      <w:r w:rsidR="00906FC7">
        <w:rPr>
          <w:rFonts w:ascii="Arial" w:hAnsi="Arial" w:cs="Arial"/>
        </w:rPr>
        <w:t xml:space="preserve"> </w:t>
      </w:r>
      <w:r w:rsidRPr="00F34638">
        <w:rPr>
          <w:rFonts w:ascii="Arial" w:hAnsi="Arial" w:cs="Arial"/>
        </w:rPr>
        <w:lastRenderedPageBreak/>
        <w:t>Its Mayfair location attracts affluent guests, justifying premium rates. However, not pursuing additional certifications like LEED limits its edge.</w:t>
      </w:r>
    </w:p>
    <w:p w14:paraId="7FE06144" w14:textId="77777777" w:rsidR="006563F3" w:rsidRPr="00F34638" w:rsidRDefault="006563F3" w:rsidP="00F34638">
      <w:pPr>
        <w:pStyle w:val="media12"/>
      </w:pPr>
      <w:bookmarkStart w:id="34" w:name="_Toc201265434"/>
      <w:bookmarkStart w:id="35" w:name="_Toc201266062"/>
      <w:r w:rsidRPr="00F34638">
        <w:t>Weaknesses</w:t>
      </w:r>
      <w:bookmarkEnd w:id="34"/>
      <w:bookmarkEnd w:id="35"/>
    </w:p>
    <w:p w14:paraId="6B94EABF" w14:textId="561CA71E" w:rsidR="00983716" w:rsidRPr="00983716" w:rsidRDefault="00983716" w:rsidP="00983716">
      <w:pPr>
        <w:spacing w:line="360" w:lineRule="auto"/>
        <w:jc w:val="both"/>
        <w:rPr>
          <w:rFonts w:ascii="Arial" w:hAnsi="Arial" w:cs="Arial"/>
        </w:rPr>
      </w:pPr>
      <w:r w:rsidRPr="00983716">
        <w:rPr>
          <w:rFonts w:ascii="Arial" w:hAnsi="Arial" w:cs="Arial"/>
        </w:rPr>
        <w:t>1 Hotel Mayfair’s weaknesses include high operational costs and limited community engagement, with the former being more significant. Premium sustainability features, such as green walls and advanced HVAC systems, inflate annual expenses by 12% above industry norms (PwC UK, 2024), straining profitability.</w:t>
      </w:r>
      <w:r w:rsidR="00906FC7">
        <w:rPr>
          <w:rFonts w:ascii="Arial" w:hAnsi="Arial" w:cs="Arial"/>
        </w:rPr>
        <w:t xml:space="preserve"> </w:t>
      </w:r>
      <w:r w:rsidR="00906FC7" w:rsidRPr="00906FC7">
        <w:rPr>
          <w:rFonts w:ascii="Arial" w:hAnsi="Arial" w:cs="Arial"/>
        </w:rPr>
        <w:t>The International Journal of Contemporary Hospitality Management (2020) notes sustainability’s financial strain, a pressing issue.</w:t>
      </w:r>
      <w:r w:rsidR="00906FC7">
        <w:rPr>
          <w:rFonts w:ascii="Arial" w:hAnsi="Arial" w:cs="Arial"/>
        </w:rPr>
        <w:t xml:space="preserve"> </w:t>
      </w:r>
      <w:r w:rsidRPr="00983716">
        <w:rPr>
          <w:rFonts w:ascii="Arial" w:hAnsi="Arial" w:cs="Arial"/>
        </w:rPr>
        <w:t>In contrast, limited community engagement—while a missed opportunity for local partnerships—has a less immediate financial impact. The interplay between these weaknesses is notable: stronger community ties could offset costs through shared initiatives, as seen in Marriott’s local sourcing model (Marriott, 2023). Prioritizing cost reduction is thus critical to sustaining the hotel’s eco-luxury brand.</w:t>
      </w:r>
    </w:p>
    <w:p w14:paraId="529362DF" w14:textId="77777777" w:rsidR="006563F3" w:rsidRPr="00F34638" w:rsidRDefault="006563F3" w:rsidP="00F34638">
      <w:pPr>
        <w:pStyle w:val="media12"/>
      </w:pPr>
      <w:bookmarkStart w:id="36" w:name="_Toc201265435"/>
      <w:bookmarkStart w:id="37" w:name="_Toc201266063"/>
      <w:r w:rsidRPr="00F34638">
        <w:t>Opportunities</w:t>
      </w:r>
      <w:bookmarkEnd w:id="36"/>
      <w:bookmarkEnd w:id="37"/>
    </w:p>
    <w:p w14:paraId="7B44E19F" w14:textId="00D6BE4E" w:rsidR="006563F3" w:rsidRPr="00F34638" w:rsidRDefault="006563F3" w:rsidP="00F34638">
      <w:pPr>
        <w:spacing w:line="360" w:lineRule="auto"/>
        <w:jc w:val="both"/>
        <w:rPr>
          <w:rFonts w:ascii="Arial" w:hAnsi="Arial" w:cs="Arial"/>
        </w:rPr>
      </w:pPr>
      <w:r w:rsidRPr="00F34638">
        <w:rPr>
          <w:rFonts w:ascii="Arial" w:hAnsi="Arial" w:cs="Arial"/>
        </w:rPr>
        <w:t>Eco-tourism’s 15% annual growth (Statista, 2024) and government incentives (VisitBritain, 2024) offer expansion potential. Technological advancements could further cut costs, but the hotel’s slow uptake hinders progress.</w:t>
      </w:r>
      <w:r w:rsidR="00906FC7">
        <w:rPr>
          <w:rFonts w:ascii="Arial" w:hAnsi="Arial" w:cs="Arial"/>
        </w:rPr>
        <w:t xml:space="preserve"> </w:t>
      </w:r>
      <w:r w:rsidR="00906FC7" w:rsidRPr="00906FC7">
        <w:rPr>
          <w:rFonts w:ascii="Arial" w:hAnsi="Arial" w:cs="Arial"/>
        </w:rPr>
        <w:t>Euromonitor International (2024) predicts eco-tourism’s rise, ripe for exploitation.</w:t>
      </w:r>
    </w:p>
    <w:p w14:paraId="1C907E16" w14:textId="77777777" w:rsidR="006563F3" w:rsidRPr="00F34638" w:rsidRDefault="006563F3" w:rsidP="00F34638">
      <w:pPr>
        <w:pStyle w:val="media12"/>
      </w:pPr>
      <w:bookmarkStart w:id="38" w:name="_Toc201265436"/>
      <w:bookmarkStart w:id="39" w:name="_Toc201266064"/>
      <w:r w:rsidRPr="00F34638">
        <w:t>Threats</w:t>
      </w:r>
      <w:bookmarkEnd w:id="38"/>
      <w:bookmarkEnd w:id="39"/>
    </w:p>
    <w:p w14:paraId="6E41C611" w14:textId="3EB9E883" w:rsidR="006563F3" w:rsidRPr="00F34638" w:rsidRDefault="006563F3" w:rsidP="00F34638">
      <w:pPr>
        <w:spacing w:line="360" w:lineRule="auto"/>
        <w:jc w:val="both"/>
        <w:rPr>
          <w:rFonts w:ascii="Arial" w:hAnsi="Arial" w:cs="Arial"/>
        </w:rPr>
      </w:pPr>
      <w:r w:rsidRPr="00F34638">
        <w:rPr>
          <w:rFonts w:ascii="Arial" w:hAnsi="Arial" w:cs="Arial"/>
        </w:rPr>
        <w:t xml:space="preserve">Competitors like The Savoy (2024) and Hilton (2024) challenge the hotel’s position with advanced sustainability </w:t>
      </w:r>
      <w:r w:rsidR="00906FC7" w:rsidRPr="00F34638">
        <w:rPr>
          <w:rFonts w:ascii="Arial" w:hAnsi="Arial" w:cs="Arial"/>
        </w:rPr>
        <w:t>efforts.</w:t>
      </w:r>
      <w:r w:rsidR="00906FC7" w:rsidRPr="00906FC7">
        <w:rPr>
          <w:rFonts w:ascii="Arial" w:hAnsi="Arial" w:cs="Arial"/>
        </w:rPr>
        <w:t xml:space="preserve"> The</w:t>
      </w:r>
      <w:r w:rsidR="00906FC7" w:rsidRPr="00906FC7">
        <w:rPr>
          <w:rFonts w:ascii="Arial" w:hAnsi="Arial" w:cs="Arial"/>
        </w:rPr>
        <w:t xml:space="preserve"> London Chamber of Commerce (2023) highlights rival pressures, urging innovation.</w:t>
      </w:r>
      <w:r w:rsidR="00906FC7">
        <w:rPr>
          <w:rFonts w:ascii="Arial" w:hAnsi="Arial" w:cs="Arial"/>
        </w:rPr>
        <w:t xml:space="preserve"> </w:t>
      </w:r>
      <w:r w:rsidRPr="00F34638">
        <w:rPr>
          <w:rFonts w:ascii="Arial" w:hAnsi="Arial" w:cs="Arial"/>
        </w:rPr>
        <w:t>Economic downturns and stricter regulations threaten profitability and compliance, requiring proactive countermeasures.</w:t>
      </w:r>
    </w:p>
    <w:p w14:paraId="6C585D3B" w14:textId="01998719" w:rsidR="006563F3" w:rsidRPr="00F34638" w:rsidRDefault="006563F3" w:rsidP="00F34638">
      <w:pPr>
        <w:pStyle w:val="media"/>
      </w:pPr>
      <w:bookmarkStart w:id="40" w:name="_Toc201265437"/>
      <w:bookmarkStart w:id="41" w:name="_Toc201266065"/>
      <w:r w:rsidRPr="00F34638">
        <w:t>Diagnosis Challenges and Company Problem</w:t>
      </w:r>
      <w:bookmarkEnd w:id="40"/>
      <w:bookmarkEnd w:id="41"/>
    </w:p>
    <w:p w14:paraId="14FD7F5F" w14:textId="4F659D03" w:rsidR="006563F3" w:rsidRPr="00F34638" w:rsidRDefault="006563F3" w:rsidP="00F34638">
      <w:pPr>
        <w:spacing w:line="360" w:lineRule="auto"/>
        <w:jc w:val="both"/>
        <w:rPr>
          <w:rFonts w:ascii="Arial" w:hAnsi="Arial" w:cs="Arial"/>
        </w:rPr>
      </w:pPr>
      <w:r w:rsidRPr="00F34638">
        <w:rPr>
          <w:rFonts w:ascii="Arial" w:hAnsi="Arial" w:cs="Arial"/>
        </w:rPr>
        <w:t xml:space="preserve">The core problem for 1 Hotel Mayfair is the underutilization of its sustainability investments, undermining profitability, guest satisfaction, and competitiveness. </w:t>
      </w:r>
      <w:r w:rsidR="00906FC7" w:rsidRPr="00906FC7">
        <w:rPr>
          <w:rFonts w:ascii="Arial" w:hAnsi="Arial" w:cs="Arial"/>
        </w:rPr>
        <w:t>The Harvard Business Review (2021) notes ROI measurement challenges, complicating diagnosis. The International Tourism Partnership (2022) offers audit guidance, refining this process.</w:t>
      </w:r>
      <w:r w:rsidR="00906FC7">
        <w:rPr>
          <w:rFonts w:ascii="Arial" w:hAnsi="Arial" w:cs="Arial"/>
        </w:rPr>
        <w:t xml:space="preserve"> </w:t>
      </w:r>
      <w:r w:rsidRPr="00F34638">
        <w:rPr>
          <w:rFonts w:ascii="Arial" w:hAnsi="Arial" w:cs="Arial"/>
        </w:rPr>
        <w:t>Despite significant spending on green infrastructure, the hotel fails to maximize financial returns, enhance guest experiences, or differentiate itself fully. This stems from high costs, slow technology adoption, limited community ties, and poor strategic alignment of sustainability efforts with market demands.</w:t>
      </w:r>
    </w:p>
    <w:p w14:paraId="57103C45" w14:textId="3AA87E43" w:rsidR="006563F3" w:rsidRPr="00F34638" w:rsidRDefault="006563F3" w:rsidP="00F34638">
      <w:pPr>
        <w:spacing w:line="360" w:lineRule="auto"/>
        <w:jc w:val="both"/>
        <w:rPr>
          <w:rFonts w:ascii="Arial" w:hAnsi="Arial" w:cs="Arial"/>
        </w:rPr>
      </w:pPr>
      <w:r w:rsidRPr="00F34638">
        <w:rPr>
          <w:rFonts w:ascii="Arial" w:hAnsi="Arial" w:cs="Arial"/>
        </w:rPr>
        <w:lastRenderedPageBreak/>
        <w:t>Diagnosing this requires acknowledging the complexity of sustainability in hospitality. Challenges include quantifying the financial impact of eco-investments, assessing guest perceptions, and identifying operational inefficiencies. External pressures—competition, economic volatility, and regulatory shifts—add layers of difficulty, as does the need to balance luxury with sustainability. Missteps, such as assuming eco-features alone suffice without guest engagement or cost optimization, have compounded the issue.</w:t>
      </w:r>
      <w:r w:rsidR="00C458B3">
        <w:rPr>
          <w:rFonts w:ascii="Arial" w:hAnsi="Arial" w:cs="Arial"/>
        </w:rPr>
        <w:t xml:space="preserve"> </w:t>
      </w:r>
      <w:r w:rsidRPr="00F34638">
        <w:rPr>
          <w:rFonts w:ascii="Arial" w:hAnsi="Arial" w:cs="Arial"/>
        </w:rPr>
        <w:t>To uncover root causes, a rigorous diagnostic process is essential. This involves:</w:t>
      </w:r>
    </w:p>
    <w:p w14:paraId="01E8CF1A" w14:textId="77777777" w:rsidR="00BE5C88" w:rsidRPr="00F34638" w:rsidRDefault="00BE5C88" w:rsidP="00F34638">
      <w:pPr>
        <w:spacing w:line="360" w:lineRule="auto"/>
        <w:jc w:val="both"/>
        <w:rPr>
          <w:rFonts w:ascii="Arial" w:hAnsi="Arial" w:cs="Arial"/>
        </w:rPr>
      </w:pPr>
    </w:p>
    <w:p w14:paraId="24E506A6" w14:textId="6936DBC3" w:rsidR="006563F3" w:rsidRPr="00F34638" w:rsidRDefault="006563F3" w:rsidP="00701E42">
      <w:pPr>
        <w:pStyle w:val="media12"/>
      </w:pPr>
      <w:bookmarkStart w:id="42" w:name="_Toc201265438"/>
      <w:bookmarkStart w:id="43" w:name="_Toc201266066"/>
      <w:r w:rsidRPr="00F34638">
        <w:t>Interviews</w:t>
      </w:r>
      <w:bookmarkEnd w:id="42"/>
      <w:bookmarkEnd w:id="43"/>
      <w:r w:rsidRPr="00F34638">
        <w:t xml:space="preserve">  </w:t>
      </w:r>
    </w:p>
    <w:p w14:paraId="15302CD2" w14:textId="57D96D3A" w:rsidR="006563F3" w:rsidRPr="00F34638" w:rsidRDefault="006563F3" w:rsidP="00F34638">
      <w:pPr>
        <w:spacing w:line="360" w:lineRule="auto"/>
        <w:jc w:val="both"/>
        <w:rPr>
          <w:rFonts w:ascii="Arial" w:hAnsi="Arial" w:cs="Arial"/>
        </w:rPr>
      </w:pPr>
      <w:r w:rsidRPr="00F34638">
        <w:rPr>
          <w:rFonts w:ascii="Arial" w:hAnsi="Arial" w:cs="Arial"/>
        </w:rPr>
        <w:t>Hotel Managers: Explore strategic goals, resource allocation, and perceived barriers to sustainability success. Questions could probe why certain technologies remain unimplemented or how costs are prioritized.</w:t>
      </w:r>
    </w:p>
    <w:p w14:paraId="0FB58994" w14:textId="4B402003" w:rsidR="006563F3" w:rsidRPr="00F34638" w:rsidRDefault="006563F3" w:rsidP="00F34638">
      <w:pPr>
        <w:spacing w:line="360" w:lineRule="auto"/>
        <w:jc w:val="both"/>
        <w:rPr>
          <w:rFonts w:ascii="Arial" w:hAnsi="Arial" w:cs="Arial"/>
        </w:rPr>
      </w:pPr>
      <w:r w:rsidRPr="00F34638">
        <w:rPr>
          <w:rFonts w:ascii="Arial" w:hAnsi="Arial" w:cs="Arial"/>
        </w:rPr>
        <w:t>Sustainability Officers: Assess the effectiveness of current initiatives, gaps in execution, and environmental risk awareness, like water scarcity.</w:t>
      </w:r>
    </w:p>
    <w:p w14:paraId="37FA9D01" w14:textId="7618FA0A" w:rsidR="006563F3" w:rsidRPr="00F34638" w:rsidRDefault="006563F3" w:rsidP="00F34638">
      <w:pPr>
        <w:spacing w:line="360" w:lineRule="auto"/>
        <w:jc w:val="both"/>
        <w:rPr>
          <w:rFonts w:ascii="Arial" w:hAnsi="Arial" w:cs="Arial"/>
        </w:rPr>
      </w:pPr>
      <w:r w:rsidRPr="00F34638">
        <w:rPr>
          <w:rFonts w:ascii="Arial" w:hAnsi="Arial" w:cs="Arial"/>
        </w:rPr>
        <w:t>Financial Staff: Investigate cost structures, ROI on sustainability investments, and budgeting constraints.</w:t>
      </w:r>
    </w:p>
    <w:p w14:paraId="79A9DF7D" w14:textId="373D4180" w:rsidR="006563F3" w:rsidRPr="00F34638" w:rsidRDefault="006563F3" w:rsidP="00F34638">
      <w:pPr>
        <w:spacing w:line="360" w:lineRule="auto"/>
        <w:jc w:val="both"/>
        <w:rPr>
          <w:rFonts w:ascii="Arial" w:hAnsi="Arial" w:cs="Arial"/>
        </w:rPr>
      </w:pPr>
      <w:r w:rsidRPr="00F34638">
        <w:rPr>
          <w:rFonts w:ascii="Arial" w:hAnsi="Arial" w:cs="Arial"/>
        </w:rPr>
        <w:t>Staff (Frontline): Gauge operational challenges, such as maintenance of green walls or energy systems, and guest feedback trends.</w:t>
      </w:r>
    </w:p>
    <w:p w14:paraId="7DFD0CEE" w14:textId="4406ACAF" w:rsidR="006563F3" w:rsidRPr="00F34638" w:rsidRDefault="006563F3" w:rsidP="00F34638">
      <w:pPr>
        <w:spacing w:line="360" w:lineRule="auto"/>
        <w:jc w:val="both"/>
        <w:rPr>
          <w:rFonts w:ascii="Arial" w:hAnsi="Arial" w:cs="Arial"/>
        </w:rPr>
      </w:pPr>
      <w:r w:rsidRPr="00F34638">
        <w:rPr>
          <w:rFonts w:ascii="Arial" w:hAnsi="Arial" w:cs="Arial"/>
        </w:rPr>
        <w:t>Guests: Collect qualitative data on sustainability expectations, satisfaction with current offerings, and desired enhancements (e.g., eco-tours).</w:t>
      </w:r>
    </w:p>
    <w:p w14:paraId="68974289" w14:textId="4F1B7F9A" w:rsidR="006563F3" w:rsidRPr="00F34638" w:rsidRDefault="006563F3" w:rsidP="00F34638">
      <w:pPr>
        <w:spacing w:line="360" w:lineRule="auto"/>
        <w:jc w:val="both"/>
        <w:rPr>
          <w:rFonts w:ascii="Arial" w:hAnsi="Arial" w:cs="Arial"/>
        </w:rPr>
      </w:pPr>
      <w:r w:rsidRPr="00F34638">
        <w:rPr>
          <w:rFonts w:ascii="Arial" w:hAnsi="Arial" w:cs="Arial"/>
        </w:rPr>
        <w:t>Community Stakeholders: Understand local expectations for engagement and potential partnership opportunities.</w:t>
      </w:r>
    </w:p>
    <w:p w14:paraId="0DE08113" w14:textId="77777777" w:rsidR="006563F3" w:rsidRDefault="006563F3" w:rsidP="00F34638">
      <w:pPr>
        <w:spacing w:line="360" w:lineRule="auto"/>
        <w:jc w:val="both"/>
        <w:rPr>
          <w:rFonts w:ascii="Arial" w:hAnsi="Arial" w:cs="Arial"/>
        </w:rPr>
      </w:pPr>
      <w:r w:rsidRPr="00F34638">
        <w:rPr>
          <w:rFonts w:ascii="Arial" w:hAnsi="Arial" w:cs="Arial"/>
        </w:rPr>
        <w:t>These interviews, conducted with open-ended questions and recorded for thematic analysis, will reveal internal misalignments and external perceptions driving the problem.</w:t>
      </w:r>
    </w:p>
    <w:p w14:paraId="7966222B" w14:textId="77777777" w:rsidR="00701E42" w:rsidRPr="00F34638" w:rsidRDefault="00701E42" w:rsidP="00F34638">
      <w:pPr>
        <w:spacing w:line="360" w:lineRule="auto"/>
        <w:jc w:val="both"/>
        <w:rPr>
          <w:rFonts w:ascii="Arial" w:hAnsi="Arial" w:cs="Arial"/>
        </w:rPr>
      </w:pPr>
    </w:p>
    <w:p w14:paraId="296F6251" w14:textId="77777777" w:rsidR="006563F3" w:rsidRPr="00F34638" w:rsidRDefault="006563F3" w:rsidP="00F34638">
      <w:pPr>
        <w:pStyle w:val="media12"/>
      </w:pPr>
      <w:bookmarkStart w:id="44" w:name="_Toc201265439"/>
      <w:bookmarkStart w:id="45" w:name="_Toc201266067"/>
      <w:r w:rsidRPr="00F34638">
        <w:t>Observations</w:t>
      </w:r>
      <w:bookmarkEnd w:id="44"/>
      <w:bookmarkEnd w:id="45"/>
      <w:r w:rsidRPr="00F34638">
        <w:t xml:space="preserve">  </w:t>
      </w:r>
    </w:p>
    <w:p w14:paraId="258977B1" w14:textId="3D3F737A" w:rsidR="006563F3" w:rsidRPr="00F34638" w:rsidRDefault="006563F3" w:rsidP="00F34638">
      <w:pPr>
        <w:spacing w:line="360" w:lineRule="auto"/>
        <w:jc w:val="both"/>
        <w:rPr>
          <w:rFonts w:ascii="Arial" w:hAnsi="Arial" w:cs="Arial"/>
        </w:rPr>
      </w:pPr>
      <w:r w:rsidRPr="00F34638">
        <w:rPr>
          <w:rFonts w:ascii="Arial" w:hAnsi="Arial" w:cs="Arial"/>
        </w:rPr>
        <w:t>Operational Audits: Examine energy and water usage, waste management, and maintenance processes to identify inefficiencies (e.g., over-reliance on manual systems).</w:t>
      </w:r>
    </w:p>
    <w:p w14:paraId="0D02616E" w14:textId="3D7B4629" w:rsidR="006563F3" w:rsidRPr="00F34638" w:rsidRDefault="006563F3" w:rsidP="00F34638">
      <w:pPr>
        <w:spacing w:line="360" w:lineRule="auto"/>
        <w:jc w:val="both"/>
        <w:rPr>
          <w:rFonts w:ascii="Arial" w:hAnsi="Arial" w:cs="Arial"/>
        </w:rPr>
      </w:pPr>
      <w:r w:rsidRPr="00F34638">
        <w:rPr>
          <w:rFonts w:ascii="Arial" w:hAnsi="Arial" w:cs="Arial"/>
        </w:rPr>
        <w:t>Guest Interactions: Observe how staff communicate sustainability features to guests, assessing if these are highlighted effectively during check-in or tours.</w:t>
      </w:r>
    </w:p>
    <w:p w14:paraId="210A57EA" w14:textId="66DCBE3E" w:rsidR="006563F3" w:rsidRPr="00F34638" w:rsidRDefault="006563F3" w:rsidP="00F34638">
      <w:pPr>
        <w:spacing w:line="360" w:lineRule="auto"/>
        <w:jc w:val="both"/>
        <w:rPr>
          <w:rFonts w:ascii="Arial" w:hAnsi="Arial" w:cs="Arial"/>
        </w:rPr>
      </w:pPr>
      <w:r w:rsidRPr="00F34638">
        <w:rPr>
          <w:rFonts w:ascii="Arial" w:hAnsi="Arial" w:cs="Arial"/>
        </w:rPr>
        <w:lastRenderedPageBreak/>
        <w:t xml:space="preserve">Competitor Site Visits: </w:t>
      </w:r>
      <w:r w:rsidR="008E5DD5" w:rsidRPr="00F34638">
        <w:rPr>
          <w:rFonts w:ascii="Arial" w:hAnsi="Arial" w:cs="Arial"/>
        </w:rPr>
        <w:t>Analyse</w:t>
      </w:r>
      <w:r w:rsidRPr="00F34638">
        <w:rPr>
          <w:rFonts w:ascii="Arial" w:hAnsi="Arial" w:cs="Arial"/>
        </w:rPr>
        <w:t xml:space="preserve"> practices at The Savoy or Hilton London Bankside, noting their technology use, guest engagement, and community initiatives.</w:t>
      </w:r>
    </w:p>
    <w:p w14:paraId="328C5A4D" w14:textId="77777777" w:rsidR="00FA43A4" w:rsidRPr="00FA43A4" w:rsidRDefault="00FA43A4" w:rsidP="00FA43A4">
      <w:pPr>
        <w:spacing w:line="360" w:lineRule="auto"/>
        <w:jc w:val="both"/>
        <w:rPr>
          <w:rFonts w:ascii="Arial" w:hAnsi="Arial" w:cs="Arial"/>
        </w:rPr>
      </w:pPr>
      <w:r w:rsidRPr="00FA43A4">
        <w:rPr>
          <w:rFonts w:ascii="Arial" w:hAnsi="Arial" w:cs="Arial"/>
        </w:rPr>
        <w:t>Facility Inspections: Assess the condition and utilization of green infrastructure, identifying underused assets or maintenance gaps.</w:t>
      </w:r>
    </w:p>
    <w:p w14:paraId="376519EB" w14:textId="4D710EB1" w:rsidR="00BE5C88" w:rsidRPr="00F34638" w:rsidRDefault="00FA43A4" w:rsidP="00FA43A4">
      <w:pPr>
        <w:spacing w:line="360" w:lineRule="auto"/>
        <w:jc w:val="both"/>
        <w:rPr>
          <w:rFonts w:ascii="Arial" w:hAnsi="Arial" w:cs="Arial"/>
        </w:rPr>
      </w:pPr>
      <w:r w:rsidRPr="00FA43A4">
        <w:rPr>
          <w:rFonts w:ascii="Arial" w:hAnsi="Arial" w:cs="Arial"/>
        </w:rPr>
        <w:t>These observations will provide empirical evidence to complement interview insights, ensuring a holistic diagnosis. For instance, if audits reveal excessive water use without recycling, or competitor visits show superior guest engagement, these findings will pinpoint actionable weaknesses.</w:t>
      </w:r>
    </w:p>
    <w:p w14:paraId="1023CDB6" w14:textId="5034E7E8" w:rsidR="006563F3" w:rsidRPr="00F34638" w:rsidRDefault="006563F3" w:rsidP="00F34638">
      <w:pPr>
        <w:pStyle w:val="media"/>
      </w:pPr>
      <w:bookmarkStart w:id="46" w:name="_Toc201265440"/>
      <w:bookmarkStart w:id="47" w:name="_Toc201266068"/>
      <w:r w:rsidRPr="00F34638">
        <w:t>Planning with SMART Goals</w:t>
      </w:r>
      <w:bookmarkEnd w:id="46"/>
      <w:bookmarkEnd w:id="47"/>
    </w:p>
    <w:p w14:paraId="7CBF016F" w14:textId="77777777" w:rsidR="00906FC7" w:rsidRPr="00906FC7" w:rsidRDefault="00906FC7" w:rsidP="00906FC7">
      <w:pPr>
        <w:spacing w:line="360" w:lineRule="auto"/>
        <w:jc w:val="both"/>
        <w:rPr>
          <w:rFonts w:ascii="Arial" w:hAnsi="Arial" w:cs="Arial"/>
        </w:rPr>
      </w:pPr>
      <w:r w:rsidRPr="00906FC7">
        <w:rPr>
          <w:rFonts w:ascii="Arial" w:hAnsi="Arial" w:cs="Arial"/>
        </w:rPr>
        <w:t>Goals address costs, bookings, and engagement, detailed in the original report, supported by market trends (Statista, 2024).</w:t>
      </w:r>
    </w:p>
    <w:p w14:paraId="758F9D54" w14:textId="77777777" w:rsidR="006563F3" w:rsidRPr="00D66029" w:rsidRDefault="006563F3" w:rsidP="00F34638">
      <w:pPr>
        <w:spacing w:line="360" w:lineRule="auto"/>
        <w:jc w:val="both"/>
        <w:rPr>
          <w:rFonts w:ascii="Arial" w:hAnsi="Arial" w:cs="Arial"/>
          <w:b/>
          <w:bCs/>
        </w:rPr>
      </w:pPr>
      <w:r w:rsidRPr="00D66029">
        <w:rPr>
          <w:rFonts w:ascii="Arial" w:hAnsi="Arial" w:cs="Arial"/>
          <w:b/>
          <w:bCs/>
        </w:rPr>
        <w:t xml:space="preserve">Increase Eco-Conscious Bookings by 15% in 6 Months  </w:t>
      </w:r>
    </w:p>
    <w:p w14:paraId="33C2B14A" w14:textId="620DFD9D" w:rsidR="006563F3" w:rsidRPr="00F34638" w:rsidRDefault="006563F3" w:rsidP="00F34638">
      <w:pPr>
        <w:spacing w:line="360" w:lineRule="auto"/>
        <w:jc w:val="both"/>
        <w:rPr>
          <w:rFonts w:ascii="Arial" w:hAnsi="Arial" w:cs="Arial"/>
        </w:rPr>
      </w:pPr>
      <w:r w:rsidRPr="00F34638">
        <w:rPr>
          <w:rFonts w:ascii="Arial" w:hAnsi="Arial" w:cs="Arial"/>
        </w:rPr>
        <w:t xml:space="preserve">Specific: Launch a digital marketing campaign promoting BREEAM certification and energy savings, targeting eco-tourism platforms.  </w:t>
      </w:r>
    </w:p>
    <w:p w14:paraId="6E35E8B3" w14:textId="4DC766DF" w:rsidR="006563F3" w:rsidRPr="00F34638" w:rsidRDefault="006563F3" w:rsidP="00F34638">
      <w:pPr>
        <w:spacing w:line="360" w:lineRule="auto"/>
        <w:jc w:val="both"/>
        <w:rPr>
          <w:rFonts w:ascii="Arial" w:hAnsi="Arial" w:cs="Arial"/>
        </w:rPr>
      </w:pPr>
      <w:r w:rsidRPr="00F34638">
        <w:rPr>
          <w:rFonts w:ascii="Arial" w:hAnsi="Arial" w:cs="Arial"/>
        </w:rPr>
        <w:t xml:space="preserve">Measurable: Track bookings via analytics and guest surveys.  </w:t>
      </w:r>
    </w:p>
    <w:p w14:paraId="4A5B8791" w14:textId="75C255FF" w:rsidR="006563F3" w:rsidRPr="00F34638" w:rsidRDefault="006563F3" w:rsidP="00F34638">
      <w:pPr>
        <w:spacing w:line="360" w:lineRule="auto"/>
        <w:jc w:val="both"/>
        <w:rPr>
          <w:rFonts w:ascii="Arial" w:hAnsi="Arial" w:cs="Arial"/>
        </w:rPr>
      </w:pPr>
      <w:r w:rsidRPr="00F34638">
        <w:rPr>
          <w:rFonts w:ascii="Arial" w:hAnsi="Arial" w:cs="Arial"/>
        </w:rPr>
        <w:t xml:space="preserve">Achievable: Leverages existing credentials and market trends (Statista, 2024).  </w:t>
      </w:r>
    </w:p>
    <w:p w14:paraId="488EE156" w14:textId="3B6A0170" w:rsidR="006563F3" w:rsidRPr="00F34638" w:rsidRDefault="006563F3" w:rsidP="00F34638">
      <w:pPr>
        <w:spacing w:line="360" w:lineRule="auto"/>
        <w:jc w:val="both"/>
        <w:rPr>
          <w:rFonts w:ascii="Arial" w:hAnsi="Arial" w:cs="Arial"/>
        </w:rPr>
      </w:pPr>
      <w:r w:rsidRPr="00F34638">
        <w:rPr>
          <w:rFonts w:ascii="Arial" w:hAnsi="Arial" w:cs="Arial"/>
        </w:rPr>
        <w:t xml:space="preserve">Relevant: Boosts revenue and aligns with sustainability focus.  </w:t>
      </w:r>
    </w:p>
    <w:p w14:paraId="1A9D93F7" w14:textId="57D92985" w:rsidR="006563F3" w:rsidRPr="00F34638" w:rsidRDefault="006563F3" w:rsidP="00F34638">
      <w:pPr>
        <w:spacing w:line="360" w:lineRule="auto"/>
        <w:jc w:val="both"/>
        <w:rPr>
          <w:rFonts w:ascii="Arial" w:hAnsi="Arial" w:cs="Arial"/>
        </w:rPr>
      </w:pPr>
      <w:r w:rsidRPr="00F34638">
        <w:rPr>
          <w:rFonts w:ascii="Arial" w:hAnsi="Arial" w:cs="Arial"/>
        </w:rPr>
        <w:t xml:space="preserve">Time-bound: Achieve by December 2025.  </w:t>
      </w:r>
    </w:p>
    <w:p w14:paraId="2A422853" w14:textId="77777777" w:rsidR="006563F3" w:rsidRPr="00F34638" w:rsidRDefault="006563F3" w:rsidP="00F34638">
      <w:pPr>
        <w:spacing w:line="360" w:lineRule="auto"/>
        <w:jc w:val="both"/>
        <w:rPr>
          <w:rFonts w:ascii="Arial" w:hAnsi="Arial" w:cs="Arial"/>
        </w:rPr>
      </w:pPr>
      <w:r w:rsidRPr="00F34638">
        <w:rPr>
          <w:rFonts w:ascii="Arial" w:hAnsi="Arial" w:cs="Arial"/>
        </w:rPr>
        <w:t>Execution: Partner with a digital agency by August 2025, launch ads in September, and monitor monthly performance.</w:t>
      </w:r>
    </w:p>
    <w:p w14:paraId="4711B777" w14:textId="77777777" w:rsidR="006563F3" w:rsidRPr="00F34638" w:rsidRDefault="006563F3" w:rsidP="00F34638">
      <w:pPr>
        <w:spacing w:line="360" w:lineRule="auto"/>
        <w:jc w:val="both"/>
        <w:rPr>
          <w:rFonts w:ascii="Arial" w:hAnsi="Arial" w:cs="Arial"/>
        </w:rPr>
      </w:pPr>
    </w:p>
    <w:p w14:paraId="6FFE8602" w14:textId="6CC5EB71" w:rsidR="006563F3" w:rsidRPr="00D66029" w:rsidRDefault="006563F3" w:rsidP="00F34638">
      <w:pPr>
        <w:spacing w:line="360" w:lineRule="auto"/>
        <w:jc w:val="both"/>
        <w:rPr>
          <w:rFonts w:ascii="Arial" w:hAnsi="Arial" w:cs="Arial"/>
          <w:b/>
          <w:bCs/>
        </w:rPr>
      </w:pPr>
      <w:r w:rsidRPr="00D66029">
        <w:rPr>
          <w:rFonts w:ascii="Arial" w:hAnsi="Arial" w:cs="Arial"/>
          <w:b/>
          <w:bCs/>
        </w:rPr>
        <w:t xml:space="preserve">Reduce Operational Costs by 10% via Solar Panels by Q2 2026  </w:t>
      </w:r>
    </w:p>
    <w:p w14:paraId="311B9099" w14:textId="77777777" w:rsidR="006563F3" w:rsidRPr="00F34638" w:rsidRDefault="006563F3" w:rsidP="00F34638">
      <w:pPr>
        <w:spacing w:line="360" w:lineRule="auto"/>
        <w:jc w:val="both"/>
        <w:rPr>
          <w:rFonts w:ascii="Arial" w:hAnsi="Arial" w:cs="Arial"/>
        </w:rPr>
      </w:pPr>
      <w:r w:rsidRPr="00F34638">
        <w:rPr>
          <w:rFonts w:ascii="Arial" w:hAnsi="Arial" w:cs="Arial"/>
        </w:rPr>
        <w:t xml:space="preserve">Specific: Install solar panels in 50% of guest rooms, starting with a Q4 2025 pilot.  </w:t>
      </w:r>
    </w:p>
    <w:p w14:paraId="35B42097" w14:textId="7FE6525F" w:rsidR="006563F3" w:rsidRPr="00F34638" w:rsidRDefault="006563F3" w:rsidP="00F34638">
      <w:pPr>
        <w:spacing w:line="360" w:lineRule="auto"/>
        <w:jc w:val="both"/>
        <w:rPr>
          <w:rFonts w:ascii="Arial" w:hAnsi="Arial" w:cs="Arial"/>
        </w:rPr>
      </w:pPr>
      <w:r w:rsidRPr="00F34638">
        <w:rPr>
          <w:rFonts w:ascii="Arial" w:hAnsi="Arial" w:cs="Arial"/>
        </w:rPr>
        <w:t xml:space="preserve">Measurable: Monitor energy bills and savings monthly.  </w:t>
      </w:r>
    </w:p>
    <w:p w14:paraId="42000727" w14:textId="41F2FE53" w:rsidR="006563F3" w:rsidRPr="00F34638" w:rsidRDefault="006563F3" w:rsidP="00F34638">
      <w:pPr>
        <w:spacing w:line="360" w:lineRule="auto"/>
        <w:jc w:val="both"/>
        <w:rPr>
          <w:rFonts w:ascii="Arial" w:hAnsi="Arial" w:cs="Arial"/>
        </w:rPr>
      </w:pPr>
      <w:r w:rsidRPr="00F34638">
        <w:rPr>
          <w:rFonts w:ascii="Arial" w:hAnsi="Arial" w:cs="Arial"/>
        </w:rPr>
        <w:t xml:space="preserve">Achievable: Phased rollout minimizes disruption; funding offsets costs.  </w:t>
      </w:r>
    </w:p>
    <w:p w14:paraId="49880F79" w14:textId="0AC7F194" w:rsidR="006563F3" w:rsidRPr="00F34638" w:rsidRDefault="006563F3" w:rsidP="00F34638">
      <w:pPr>
        <w:spacing w:line="360" w:lineRule="auto"/>
        <w:jc w:val="both"/>
        <w:rPr>
          <w:rFonts w:ascii="Arial" w:hAnsi="Arial" w:cs="Arial"/>
        </w:rPr>
      </w:pPr>
      <w:r w:rsidRPr="00F34638">
        <w:rPr>
          <w:rFonts w:ascii="Arial" w:hAnsi="Arial" w:cs="Arial"/>
        </w:rPr>
        <w:t xml:space="preserve">Relevant: Cuts </w:t>
      </w:r>
      <w:r w:rsidR="00FA43A4" w:rsidRPr="00F34638">
        <w:rPr>
          <w:rFonts w:ascii="Arial" w:hAnsi="Arial" w:cs="Arial"/>
        </w:rPr>
        <w:t>cost</w:t>
      </w:r>
      <w:r w:rsidRPr="00F34638">
        <w:rPr>
          <w:rFonts w:ascii="Arial" w:hAnsi="Arial" w:cs="Arial"/>
        </w:rPr>
        <w:t xml:space="preserve"> and enhances eco-credentials.  </w:t>
      </w:r>
    </w:p>
    <w:p w14:paraId="6F3EF226" w14:textId="411ABD31" w:rsidR="006563F3" w:rsidRPr="00F34638" w:rsidRDefault="006563F3" w:rsidP="00F34638">
      <w:pPr>
        <w:spacing w:line="360" w:lineRule="auto"/>
        <w:jc w:val="both"/>
        <w:rPr>
          <w:rFonts w:ascii="Arial" w:hAnsi="Arial" w:cs="Arial"/>
        </w:rPr>
      </w:pPr>
      <w:r w:rsidRPr="00F34638">
        <w:rPr>
          <w:rFonts w:ascii="Arial" w:hAnsi="Arial" w:cs="Arial"/>
        </w:rPr>
        <w:t xml:space="preserve">Time-bound: Complete by June 2026.  </w:t>
      </w:r>
    </w:p>
    <w:p w14:paraId="5CDC8E98" w14:textId="77777777" w:rsidR="006563F3" w:rsidRPr="00F34638" w:rsidRDefault="006563F3" w:rsidP="00F34638">
      <w:pPr>
        <w:spacing w:line="360" w:lineRule="auto"/>
        <w:jc w:val="both"/>
        <w:rPr>
          <w:rFonts w:ascii="Arial" w:hAnsi="Arial" w:cs="Arial"/>
        </w:rPr>
      </w:pPr>
      <w:r w:rsidRPr="00F34638">
        <w:rPr>
          <w:rFonts w:ascii="Arial" w:hAnsi="Arial" w:cs="Arial"/>
        </w:rPr>
        <w:lastRenderedPageBreak/>
        <w:t>Execution: Secure supplier by September 2025, pilot in November, evaluate in January 2026, and scale up.</w:t>
      </w:r>
    </w:p>
    <w:p w14:paraId="1457418D" w14:textId="77777777" w:rsidR="006563F3" w:rsidRPr="00F34638" w:rsidRDefault="006563F3" w:rsidP="00F34638">
      <w:pPr>
        <w:spacing w:line="360" w:lineRule="auto"/>
        <w:jc w:val="both"/>
        <w:rPr>
          <w:rFonts w:ascii="Arial" w:hAnsi="Arial" w:cs="Arial"/>
        </w:rPr>
      </w:pPr>
    </w:p>
    <w:p w14:paraId="5FA7C358" w14:textId="605779AC" w:rsidR="006563F3" w:rsidRPr="00D66029" w:rsidRDefault="006563F3" w:rsidP="00F34638">
      <w:pPr>
        <w:spacing w:line="360" w:lineRule="auto"/>
        <w:jc w:val="both"/>
        <w:rPr>
          <w:rFonts w:ascii="Arial" w:hAnsi="Arial" w:cs="Arial"/>
          <w:b/>
          <w:bCs/>
        </w:rPr>
      </w:pPr>
      <w:r w:rsidRPr="00D66029">
        <w:rPr>
          <w:rFonts w:ascii="Arial" w:hAnsi="Arial" w:cs="Arial"/>
          <w:b/>
          <w:bCs/>
        </w:rPr>
        <w:t xml:space="preserve">Establish 2 Local NGO Partnerships by Q4 2025  </w:t>
      </w:r>
    </w:p>
    <w:p w14:paraId="098708E3" w14:textId="77777777" w:rsidR="006563F3" w:rsidRPr="00F34638" w:rsidRDefault="006563F3" w:rsidP="00F34638">
      <w:pPr>
        <w:spacing w:line="360" w:lineRule="auto"/>
        <w:jc w:val="both"/>
        <w:rPr>
          <w:rFonts w:ascii="Arial" w:hAnsi="Arial" w:cs="Arial"/>
        </w:rPr>
      </w:pPr>
      <w:r w:rsidRPr="00F34638">
        <w:rPr>
          <w:rFonts w:ascii="Arial" w:hAnsi="Arial" w:cs="Arial"/>
        </w:rPr>
        <w:t xml:space="preserve">Specific: Collaborate on sustainability projects (e.g., tree planting, workshops).  </w:t>
      </w:r>
    </w:p>
    <w:p w14:paraId="4407F279" w14:textId="16E3A85C" w:rsidR="006563F3" w:rsidRPr="00F34638" w:rsidRDefault="006563F3" w:rsidP="00F34638">
      <w:pPr>
        <w:spacing w:line="360" w:lineRule="auto"/>
        <w:jc w:val="both"/>
        <w:rPr>
          <w:rFonts w:ascii="Arial" w:hAnsi="Arial" w:cs="Arial"/>
        </w:rPr>
      </w:pPr>
      <w:r w:rsidRPr="00F34638">
        <w:rPr>
          <w:rFonts w:ascii="Arial" w:hAnsi="Arial" w:cs="Arial"/>
        </w:rPr>
        <w:t xml:space="preserve">Measurable: Signed agreements and event outcomes.  </w:t>
      </w:r>
    </w:p>
    <w:p w14:paraId="6683FE89" w14:textId="36BE81FA" w:rsidR="006563F3" w:rsidRPr="00F34638" w:rsidRDefault="006563F3" w:rsidP="00F34638">
      <w:pPr>
        <w:spacing w:line="360" w:lineRule="auto"/>
        <w:jc w:val="both"/>
        <w:rPr>
          <w:rFonts w:ascii="Arial" w:hAnsi="Arial" w:cs="Arial"/>
        </w:rPr>
      </w:pPr>
      <w:r w:rsidRPr="00F34638">
        <w:rPr>
          <w:rFonts w:ascii="Arial" w:hAnsi="Arial" w:cs="Arial"/>
        </w:rPr>
        <w:t xml:space="preserve">Achievable: Builds on hotel’s ethical goals.  </w:t>
      </w:r>
    </w:p>
    <w:p w14:paraId="5FC9BB33" w14:textId="458D2245" w:rsidR="006563F3" w:rsidRPr="00F34638" w:rsidRDefault="006563F3" w:rsidP="00F34638">
      <w:pPr>
        <w:spacing w:line="360" w:lineRule="auto"/>
        <w:jc w:val="both"/>
        <w:rPr>
          <w:rFonts w:ascii="Arial" w:hAnsi="Arial" w:cs="Arial"/>
        </w:rPr>
      </w:pPr>
      <w:r w:rsidRPr="00F34638">
        <w:rPr>
          <w:rFonts w:ascii="Arial" w:hAnsi="Arial" w:cs="Arial"/>
        </w:rPr>
        <w:t xml:space="preserve">Relevant: Strengthens CSR and community ties (Ethical Consumer, 2023).  </w:t>
      </w:r>
    </w:p>
    <w:p w14:paraId="2956D6EC" w14:textId="39D8CD87" w:rsidR="006563F3" w:rsidRPr="00F34638" w:rsidRDefault="006563F3" w:rsidP="00F34638">
      <w:pPr>
        <w:spacing w:line="360" w:lineRule="auto"/>
        <w:jc w:val="both"/>
        <w:rPr>
          <w:rFonts w:ascii="Arial" w:hAnsi="Arial" w:cs="Arial"/>
        </w:rPr>
      </w:pPr>
      <w:r w:rsidRPr="00F34638">
        <w:rPr>
          <w:rFonts w:ascii="Arial" w:hAnsi="Arial" w:cs="Arial"/>
        </w:rPr>
        <w:t xml:space="preserve">Time-bound: Finalize by December 2025.  </w:t>
      </w:r>
    </w:p>
    <w:p w14:paraId="037FD642" w14:textId="77777777" w:rsidR="006563F3" w:rsidRPr="00F34638" w:rsidRDefault="006563F3" w:rsidP="00F34638">
      <w:pPr>
        <w:spacing w:line="360" w:lineRule="auto"/>
        <w:jc w:val="both"/>
        <w:rPr>
          <w:rFonts w:ascii="Arial" w:hAnsi="Arial" w:cs="Arial"/>
        </w:rPr>
      </w:pPr>
      <w:r w:rsidRPr="00F34638">
        <w:rPr>
          <w:rFonts w:ascii="Arial" w:hAnsi="Arial" w:cs="Arial"/>
        </w:rPr>
        <w:t>Execution: Identify NGOs by August 2025, negotiate terms by October, and launch first project in November.</w:t>
      </w:r>
    </w:p>
    <w:p w14:paraId="5A4B5022" w14:textId="77777777" w:rsidR="006563F3" w:rsidRPr="00F34638" w:rsidRDefault="006563F3" w:rsidP="00F34638">
      <w:pPr>
        <w:spacing w:line="360" w:lineRule="auto"/>
        <w:jc w:val="both"/>
        <w:rPr>
          <w:rFonts w:ascii="Arial" w:hAnsi="Arial" w:cs="Arial"/>
        </w:rPr>
      </w:pPr>
    </w:p>
    <w:p w14:paraId="08C2D70E" w14:textId="4D518DE2" w:rsidR="003352EC" w:rsidRPr="00D66029" w:rsidRDefault="006563F3" w:rsidP="00F34638">
      <w:pPr>
        <w:spacing w:line="360" w:lineRule="auto"/>
        <w:jc w:val="both"/>
        <w:rPr>
          <w:rFonts w:ascii="Arial" w:hAnsi="Arial" w:cs="Arial"/>
          <w:b/>
          <w:bCs/>
        </w:rPr>
      </w:pPr>
      <w:r w:rsidRPr="00D66029">
        <w:rPr>
          <w:rFonts w:ascii="Arial" w:hAnsi="Arial" w:cs="Arial"/>
          <w:b/>
          <w:bCs/>
        </w:rPr>
        <w:t xml:space="preserve">Achieve LEED Certification by Q3 2025  </w:t>
      </w:r>
    </w:p>
    <w:p w14:paraId="1C6CB4FF" w14:textId="77777777" w:rsidR="006563F3" w:rsidRPr="00F34638" w:rsidRDefault="006563F3" w:rsidP="00F34638">
      <w:pPr>
        <w:spacing w:line="360" w:lineRule="auto"/>
        <w:jc w:val="both"/>
        <w:rPr>
          <w:rFonts w:ascii="Arial" w:hAnsi="Arial" w:cs="Arial"/>
        </w:rPr>
      </w:pPr>
      <w:r w:rsidRPr="00F34638">
        <w:rPr>
          <w:rFonts w:ascii="Arial" w:hAnsi="Arial" w:cs="Arial"/>
        </w:rPr>
        <w:t xml:space="preserve">Specific: Pursue certification to enhance eco-standing, using government incentives.  </w:t>
      </w:r>
    </w:p>
    <w:p w14:paraId="191B0334" w14:textId="3B9CA233" w:rsidR="006563F3" w:rsidRPr="00F34638" w:rsidRDefault="006563F3" w:rsidP="00F34638">
      <w:pPr>
        <w:spacing w:line="360" w:lineRule="auto"/>
        <w:jc w:val="both"/>
        <w:rPr>
          <w:rFonts w:ascii="Arial" w:hAnsi="Arial" w:cs="Arial"/>
        </w:rPr>
      </w:pPr>
      <w:r w:rsidRPr="00F34638">
        <w:rPr>
          <w:rFonts w:ascii="Arial" w:hAnsi="Arial" w:cs="Arial"/>
        </w:rPr>
        <w:t xml:space="preserve">Measurable: Track milestones (e.g., application, audit).  </w:t>
      </w:r>
    </w:p>
    <w:p w14:paraId="651F559B" w14:textId="03074BC8" w:rsidR="006563F3" w:rsidRPr="00F34638" w:rsidRDefault="006563F3" w:rsidP="00F34638">
      <w:pPr>
        <w:spacing w:line="360" w:lineRule="auto"/>
        <w:jc w:val="both"/>
        <w:rPr>
          <w:rFonts w:ascii="Arial" w:hAnsi="Arial" w:cs="Arial"/>
        </w:rPr>
      </w:pPr>
      <w:r w:rsidRPr="00F34638">
        <w:rPr>
          <w:rFonts w:ascii="Arial" w:hAnsi="Arial" w:cs="Arial"/>
        </w:rPr>
        <w:t xml:space="preserve">Achievable: Builds on BREEAM success.  </w:t>
      </w:r>
    </w:p>
    <w:p w14:paraId="4715A6BB" w14:textId="35C0DA60" w:rsidR="006563F3" w:rsidRPr="00F34638" w:rsidRDefault="006563F3" w:rsidP="00F34638">
      <w:pPr>
        <w:spacing w:line="360" w:lineRule="auto"/>
        <w:jc w:val="both"/>
        <w:rPr>
          <w:rFonts w:ascii="Arial" w:hAnsi="Arial" w:cs="Arial"/>
        </w:rPr>
      </w:pPr>
      <w:r w:rsidRPr="00F34638">
        <w:rPr>
          <w:rFonts w:ascii="Arial" w:hAnsi="Arial" w:cs="Arial"/>
        </w:rPr>
        <w:t xml:space="preserve">Relevant: Boosts competitiveness.  </w:t>
      </w:r>
    </w:p>
    <w:p w14:paraId="3148C3FB" w14:textId="4CBCE8C6" w:rsidR="006563F3" w:rsidRPr="00F34638" w:rsidRDefault="006563F3" w:rsidP="00F34638">
      <w:pPr>
        <w:spacing w:line="360" w:lineRule="auto"/>
        <w:jc w:val="both"/>
        <w:rPr>
          <w:rFonts w:ascii="Arial" w:hAnsi="Arial" w:cs="Arial"/>
        </w:rPr>
      </w:pPr>
      <w:r w:rsidRPr="00F34638">
        <w:rPr>
          <w:rFonts w:ascii="Arial" w:hAnsi="Arial" w:cs="Arial"/>
        </w:rPr>
        <w:t xml:space="preserve">Time-bound: Complete by September 2025.  </w:t>
      </w:r>
    </w:p>
    <w:p w14:paraId="4F933B97" w14:textId="77777777" w:rsidR="006563F3" w:rsidRPr="00F34638" w:rsidRDefault="006563F3" w:rsidP="00F34638">
      <w:pPr>
        <w:spacing w:line="360" w:lineRule="auto"/>
        <w:jc w:val="both"/>
        <w:rPr>
          <w:rFonts w:ascii="Arial" w:hAnsi="Arial" w:cs="Arial"/>
        </w:rPr>
      </w:pPr>
      <w:r w:rsidRPr="00F34638">
        <w:rPr>
          <w:rFonts w:ascii="Arial" w:hAnsi="Arial" w:cs="Arial"/>
        </w:rPr>
        <w:t>Execution: Hire consultant by July 2025, submit application by October, and complete audit by August 2025.</w:t>
      </w:r>
    </w:p>
    <w:p w14:paraId="5E61EDAA" w14:textId="77777777" w:rsidR="006563F3" w:rsidRPr="00F34638" w:rsidRDefault="006563F3" w:rsidP="00F34638">
      <w:pPr>
        <w:spacing w:line="360" w:lineRule="auto"/>
        <w:jc w:val="both"/>
        <w:rPr>
          <w:rFonts w:ascii="Arial" w:hAnsi="Arial" w:cs="Arial"/>
        </w:rPr>
      </w:pPr>
    </w:p>
    <w:p w14:paraId="649F5FD6" w14:textId="063ACD53" w:rsidR="003352EC" w:rsidRPr="00D66029" w:rsidRDefault="006563F3" w:rsidP="00F34638">
      <w:pPr>
        <w:spacing w:line="360" w:lineRule="auto"/>
        <w:jc w:val="both"/>
        <w:rPr>
          <w:rFonts w:ascii="Arial" w:hAnsi="Arial" w:cs="Arial"/>
          <w:b/>
          <w:bCs/>
        </w:rPr>
      </w:pPr>
      <w:r w:rsidRPr="00D66029">
        <w:rPr>
          <w:rFonts w:ascii="Arial" w:hAnsi="Arial" w:cs="Arial"/>
          <w:b/>
          <w:bCs/>
        </w:rPr>
        <w:t xml:space="preserve">Implement Water Recycling System by Q1 2026  </w:t>
      </w:r>
    </w:p>
    <w:p w14:paraId="11686DE3" w14:textId="77777777" w:rsidR="006563F3" w:rsidRPr="00F34638" w:rsidRDefault="006563F3" w:rsidP="00F34638">
      <w:pPr>
        <w:spacing w:line="360" w:lineRule="auto"/>
        <w:jc w:val="both"/>
        <w:rPr>
          <w:rFonts w:ascii="Arial" w:hAnsi="Arial" w:cs="Arial"/>
        </w:rPr>
      </w:pPr>
      <w:r w:rsidRPr="00F34638">
        <w:rPr>
          <w:rFonts w:ascii="Arial" w:hAnsi="Arial" w:cs="Arial"/>
        </w:rPr>
        <w:t xml:space="preserve">Specific: Install system to reduce water use by 20%.  </w:t>
      </w:r>
    </w:p>
    <w:p w14:paraId="31DD0D51" w14:textId="4B683A51" w:rsidR="006563F3" w:rsidRPr="00F34638" w:rsidRDefault="006563F3" w:rsidP="00F34638">
      <w:pPr>
        <w:spacing w:line="360" w:lineRule="auto"/>
        <w:jc w:val="both"/>
        <w:rPr>
          <w:rFonts w:ascii="Arial" w:hAnsi="Arial" w:cs="Arial"/>
        </w:rPr>
      </w:pPr>
      <w:r w:rsidRPr="00F34638">
        <w:rPr>
          <w:rFonts w:ascii="Arial" w:hAnsi="Arial" w:cs="Arial"/>
        </w:rPr>
        <w:t xml:space="preserve">Measurable: Monitor usage via meters.  </w:t>
      </w:r>
    </w:p>
    <w:p w14:paraId="34A1E339" w14:textId="789215DB" w:rsidR="006563F3" w:rsidRPr="00F34638" w:rsidRDefault="006563F3" w:rsidP="00F34638">
      <w:pPr>
        <w:spacing w:line="360" w:lineRule="auto"/>
        <w:jc w:val="both"/>
        <w:rPr>
          <w:rFonts w:ascii="Arial" w:hAnsi="Arial" w:cs="Arial"/>
        </w:rPr>
      </w:pPr>
      <w:r w:rsidRPr="00F34638">
        <w:rPr>
          <w:rFonts w:ascii="Arial" w:hAnsi="Arial" w:cs="Arial"/>
        </w:rPr>
        <w:t>Achievable: Feasible with current technology (</w:t>
      </w:r>
      <w:proofErr w:type="spellStart"/>
      <w:r w:rsidRPr="00F34638">
        <w:rPr>
          <w:rFonts w:ascii="Arial" w:hAnsi="Arial" w:cs="Arial"/>
        </w:rPr>
        <w:t>Noordzie</w:t>
      </w:r>
      <w:proofErr w:type="spellEnd"/>
      <w:r w:rsidRPr="00F34638">
        <w:rPr>
          <w:rFonts w:ascii="Arial" w:hAnsi="Arial" w:cs="Arial"/>
        </w:rPr>
        <w:t xml:space="preserve">, 2014).  </w:t>
      </w:r>
    </w:p>
    <w:p w14:paraId="4FB70677" w14:textId="175D69FF" w:rsidR="006563F3" w:rsidRPr="00F34638" w:rsidRDefault="006563F3" w:rsidP="00F34638">
      <w:pPr>
        <w:spacing w:line="360" w:lineRule="auto"/>
        <w:jc w:val="both"/>
        <w:rPr>
          <w:rFonts w:ascii="Arial" w:hAnsi="Arial" w:cs="Arial"/>
        </w:rPr>
      </w:pPr>
      <w:r w:rsidRPr="00F34638">
        <w:rPr>
          <w:rFonts w:ascii="Arial" w:hAnsi="Arial" w:cs="Arial"/>
        </w:rPr>
        <w:t xml:space="preserve">Relevant: Addresses environmental risks.  </w:t>
      </w:r>
    </w:p>
    <w:p w14:paraId="3441F984" w14:textId="18E39104" w:rsidR="003352EC" w:rsidRPr="00F34638" w:rsidRDefault="006563F3" w:rsidP="00F34638">
      <w:pPr>
        <w:spacing w:line="360" w:lineRule="auto"/>
        <w:jc w:val="both"/>
        <w:rPr>
          <w:rFonts w:ascii="Arial" w:hAnsi="Arial" w:cs="Arial"/>
        </w:rPr>
      </w:pPr>
      <w:r w:rsidRPr="00F34638">
        <w:rPr>
          <w:rFonts w:ascii="Arial" w:hAnsi="Arial" w:cs="Arial"/>
        </w:rPr>
        <w:t xml:space="preserve">Time-bound: Finish by March 2026.  </w:t>
      </w:r>
    </w:p>
    <w:p w14:paraId="1DBB917E" w14:textId="77777777" w:rsidR="006563F3" w:rsidRPr="00F34638" w:rsidRDefault="006563F3" w:rsidP="00F34638">
      <w:pPr>
        <w:spacing w:line="360" w:lineRule="auto"/>
        <w:jc w:val="both"/>
        <w:rPr>
          <w:rFonts w:ascii="Arial" w:hAnsi="Arial" w:cs="Arial"/>
        </w:rPr>
      </w:pPr>
      <w:r w:rsidRPr="00F34638">
        <w:rPr>
          <w:rFonts w:ascii="Arial" w:hAnsi="Arial" w:cs="Arial"/>
        </w:rPr>
        <w:lastRenderedPageBreak/>
        <w:t>Execution: Assess needs by September 2025, install by December, and test in January 2026.</w:t>
      </w:r>
    </w:p>
    <w:p w14:paraId="3FC940AD" w14:textId="77777777" w:rsidR="006563F3" w:rsidRPr="00F34638" w:rsidRDefault="006563F3" w:rsidP="00F34638">
      <w:pPr>
        <w:spacing w:line="360" w:lineRule="auto"/>
        <w:jc w:val="both"/>
        <w:rPr>
          <w:rFonts w:ascii="Arial" w:hAnsi="Arial" w:cs="Arial"/>
        </w:rPr>
      </w:pPr>
    </w:p>
    <w:p w14:paraId="26C305A4" w14:textId="7F6F4EAF" w:rsidR="006563F3" w:rsidRPr="00F34638" w:rsidRDefault="006563F3" w:rsidP="00D66029">
      <w:pPr>
        <w:pStyle w:val="media12"/>
      </w:pPr>
      <w:bookmarkStart w:id="48" w:name="_Toc201265441"/>
      <w:bookmarkStart w:id="49" w:name="_Toc201266069"/>
      <w:r w:rsidRPr="00F34638">
        <w:t>Implementation Strategies</w:t>
      </w:r>
      <w:bookmarkEnd w:id="48"/>
      <w:bookmarkEnd w:id="49"/>
    </w:p>
    <w:p w14:paraId="22BC216C" w14:textId="77777777" w:rsidR="006563F3" w:rsidRPr="00F34638" w:rsidRDefault="006563F3" w:rsidP="00F34638">
      <w:pPr>
        <w:spacing w:line="360" w:lineRule="auto"/>
        <w:jc w:val="both"/>
        <w:rPr>
          <w:rFonts w:ascii="Arial" w:hAnsi="Arial" w:cs="Arial"/>
        </w:rPr>
      </w:pPr>
      <w:r w:rsidRPr="00F34638">
        <w:rPr>
          <w:rFonts w:ascii="Arial" w:hAnsi="Arial" w:cs="Arial"/>
        </w:rPr>
        <w:t>Implementation begins with stakeholder alignment in July 2025, assigning roles (e.g., sustainability team leads solar project). The marketing campaign launches digitally, targeting eco-platforms like Green Traveller. Solar and water projects start with pilots, evaluated for scalability. NGO partnerships involve joint planning meetings, while LEED efforts require consultant oversight.</w:t>
      </w:r>
    </w:p>
    <w:p w14:paraId="265AF298" w14:textId="77777777" w:rsidR="006563F3" w:rsidRPr="00D66029" w:rsidRDefault="006563F3" w:rsidP="00F34638">
      <w:pPr>
        <w:spacing w:line="360" w:lineRule="auto"/>
        <w:jc w:val="both"/>
        <w:rPr>
          <w:rFonts w:ascii="Arial" w:hAnsi="Arial" w:cs="Arial"/>
          <w:b/>
          <w:bCs/>
        </w:rPr>
      </w:pPr>
      <w:r w:rsidRPr="00D66029">
        <w:rPr>
          <w:rFonts w:ascii="Arial" w:hAnsi="Arial" w:cs="Arial"/>
          <w:b/>
          <w:bCs/>
        </w:rPr>
        <w:t>Timeframe</w:t>
      </w:r>
    </w:p>
    <w:p w14:paraId="0A197A34" w14:textId="77777777" w:rsidR="006563F3" w:rsidRPr="00F34638" w:rsidRDefault="006563F3" w:rsidP="00F34638">
      <w:pPr>
        <w:spacing w:line="360" w:lineRule="auto"/>
        <w:jc w:val="both"/>
        <w:rPr>
          <w:rFonts w:ascii="Arial" w:hAnsi="Arial" w:cs="Arial"/>
        </w:rPr>
      </w:pPr>
      <w:r w:rsidRPr="00F34638">
        <w:rPr>
          <w:rFonts w:ascii="Arial" w:hAnsi="Arial" w:cs="Arial"/>
        </w:rPr>
        <w:t>Spanning July 2025 to June 2026:</w:t>
      </w:r>
    </w:p>
    <w:p w14:paraId="3EDABD41" w14:textId="130526DE" w:rsidR="006563F3" w:rsidRPr="00F34638" w:rsidRDefault="006563F3" w:rsidP="00F34638">
      <w:pPr>
        <w:spacing w:line="360" w:lineRule="auto"/>
        <w:jc w:val="both"/>
        <w:rPr>
          <w:rFonts w:ascii="Arial" w:hAnsi="Arial" w:cs="Arial"/>
        </w:rPr>
      </w:pPr>
      <w:r w:rsidRPr="00F34638">
        <w:rPr>
          <w:rFonts w:ascii="Arial" w:hAnsi="Arial" w:cs="Arial"/>
        </w:rPr>
        <w:t xml:space="preserve">Q3 2025: LEED certification completed, NGO talks begin.  </w:t>
      </w:r>
    </w:p>
    <w:p w14:paraId="242494EC" w14:textId="47B0CB85" w:rsidR="006563F3" w:rsidRPr="00F34638" w:rsidRDefault="006563F3" w:rsidP="00F34638">
      <w:pPr>
        <w:spacing w:line="360" w:lineRule="auto"/>
        <w:jc w:val="both"/>
        <w:rPr>
          <w:rFonts w:ascii="Arial" w:hAnsi="Arial" w:cs="Arial"/>
        </w:rPr>
      </w:pPr>
      <w:r w:rsidRPr="00F34638">
        <w:rPr>
          <w:rFonts w:ascii="Arial" w:hAnsi="Arial" w:cs="Arial"/>
        </w:rPr>
        <w:t xml:space="preserve">Q4 2025: Marketing launch, solar pilot, NGO partnerships finalized.  </w:t>
      </w:r>
    </w:p>
    <w:p w14:paraId="6EDBE9F4" w14:textId="6733BF72" w:rsidR="006563F3" w:rsidRPr="00F34638" w:rsidRDefault="006563F3" w:rsidP="00F34638">
      <w:pPr>
        <w:spacing w:line="360" w:lineRule="auto"/>
        <w:jc w:val="both"/>
        <w:rPr>
          <w:rFonts w:ascii="Arial" w:hAnsi="Arial" w:cs="Arial"/>
        </w:rPr>
      </w:pPr>
      <w:r w:rsidRPr="00F34638">
        <w:rPr>
          <w:rFonts w:ascii="Arial" w:hAnsi="Arial" w:cs="Arial"/>
        </w:rPr>
        <w:t xml:space="preserve">Q1 2026: Water system installed, solar pilot assessed.  </w:t>
      </w:r>
    </w:p>
    <w:p w14:paraId="1500E86D" w14:textId="338B6567" w:rsidR="006563F3" w:rsidRDefault="006563F3" w:rsidP="00F34638">
      <w:pPr>
        <w:spacing w:line="360" w:lineRule="auto"/>
        <w:jc w:val="both"/>
        <w:rPr>
          <w:rFonts w:ascii="Arial" w:hAnsi="Arial" w:cs="Arial"/>
        </w:rPr>
      </w:pPr>
      <w:r w:rsidRPr="00F34638">
        <w:rPr>
          <w:rFonts w:ascii="Arial" w:hAnsi="Arial" w:cs="Arial"/>
        </w:rPr>
        <w:t>Q2 2026: Solar rollout completed.</w:t>
      </w:r>
    </w:p>
    <w:p w14:paraId="2378F4C3" w14:textId="77777777" w:rsidR="00C458B3" w:rsidRPr="00F34638" w:rsidRDefault="00C458B3" w:rsidP="00F34638">
      <w:pPr>
        <w:spacing w:line="360" w:lineRule="auto"/>
        <w:jc w:val="both"/>
        <w:rPr>
          <w:rFonts w:ascii="Arial" w:hAnsi="Arial" w:cs="Arial"/>
        </w:rPr>
      </w:pPr>
    </w:p>
    <w:p w14:paraId="5EE14BE7" w14:textId="77777777" w:rsidR="006563F3" w:rsidRPr="00983716" w:rsidRDefault="006563F3" w:rsidP="00F34638">
      <w:pPr>
        <w:spacing w:line="360" w:lineRule="auto"/>
        <w:jc w:val="both"/>
        <w:rPr>
          <w:rFonts w:ascii="Arial" w:hAnsi="Arial" w:cs="Arial"/>
          <w:b/>
          <w:bCs/>
        </w:rPr>
      </w:pPr>
      <w:r w:rsidRPr="00983716">
        <w:rPr>
          <w:rFonts w:ascii="Arial" w:hAnsi="Arial" w:cs="Arial"/>
          <w:b/>
          <w:bCs/>
        </w:rPr>
        <w:t>Progress Monitoring</w:t>
      </w:r>
    </w:p>
    <w:p w14:paraId="1502B03D" w14:textId="65C795F7" w:rsidR="00D66029" w:rsidRDefault="006563F3" w:rsidP="00F34638">
      <w:pPr>
        <w:spacing w:line="360" w:lineRule="auto"/>
        <w:jc w:val="both"/>
        <w:rPr>
          <w:rFonts w:ascii="Arial" w:hAnsi="Arial" w:cs="Arial"/>
        </w:rPr>
      </w:pPr>
      <w:r w:rsidRPr="00F34638">
        <w:rPr>
          <w:rFonts w:ascii="Arial" w:hAnsi="Arial" w:cs="Arial"/>
        </w:rPr>
        <w:t>Monthly reviews track KPIs: booking growth, cost savings, water use, certification progress, and partnership outcomes. Small wins—like a 5% booking increase or successful pilot—will be celebrated to sustain momentum</w:t>
      </w:r>
      <w:r w:rsidR="00C458B3">
        <w:rPr>
          <w:rFonts w:ascii="Arial" w:hAnsi="Arial" w:cs="Arial"/>
        </w:rPr>
        <w:t>.</w:t>
      </w:r>
    </w:p>
    <w:p w14:paraId="532FDCC7" w14:textId="77777777" w:rsidR="00C458B3" w:rsidRPr="00F34638" w:rsidRDefault="00C458B3" w:rsidP="00F34638">
      <w:pPr>
        <w:spacing w:line="360" w:lineRule="auto"/>
        <w:jc w:val="both"/>
        <w:rPr>
          <w:rFonts w:ascii="Arial" w:hAnsi="Arial" w:cs="Arial"/>
        </w:rPr>
      </w:pPr>
    </w:p>
    <w:p w14:paraId="0429C080" w14:textId="77777777" w:rsidR="006563F3" w:rsidRPr="00983716" w:rsidRDefault="006563F3" w:rsidP="00F34638">
      <w:pPr>
        <w:spacing w:line="360" w:lineRule="auto"/>
        <w:jc w:val="both"/>
        <w:rPr>
          <w:rFonts w:ascii="Arial" w:hAnsi="Arial" w:cs="Arial"/>
          <w:b/>
          <w:bCs/>
        </w:rPr>
      </w:pPr>
      <w:r w:rsidRPr="00983716">
        <w:rPr>
          <w:rFonts w:ascii="Arial" w:hAnsi="Arial" w:cs="Arial"/>
          <w:b/>
          <w:bCs/>
        </w:rPr>
        <w:t>Adjustments</w:t>
      </w:r>
    </w:p>
    <w:p w14:paraId="62D88679" w14:textId="17DDF041" w:rsidR="00983716" w:rsidRDefault="006563F3" w:rsidP="00F34638">
      <w:pPr>
        <w:spacing w:line="360" w:lineRule="auto"/>
        <w:jc w:val="both"/>
        <w:rPr>
          <w:rFonts w:ascii="Arial" w:hAnsi="Arial" w:cs="Arial"/>
        </w:rPr>
      </w:pPr>
      <w:r w:rsidRPr="00F34638">
        <w:rPr>
          <w:rFonts w:ascii="Arial" w:hAnsi="Arial" w:cs="Arial"/>
        </w:rPr>
        <w:t>If delays occur (e.g., solar costs exceed budget), resources will be reallocated or timelines adjusted. Flexibility ensures goals remain achievabl</w:t>
      </w:r>
      <w:r w:rsidR="00C458B3">
        <w:rPr>
          <w:rFonts w:ascii="Arial" w:hAnsi="Arial" w:cs="Arial"/>
        </w:rPr>
        <w:t>e</w:t>
      </w:r>
      <w:r w:rsidRPr="00F34638">
        <w:rPr>
          <w:rFonts w:ascii="Arial" w:hAnsi="Arial" w:cs="Arial"/>
        </w:rPr>
        <w:t>.</w:t>
      </w:r>
    </w:p>
    <w:p w14:paraId="6D4F4DF5" w14:textId="77777777" w:rsidR="00C458B3" w:rsidRPr="00FA43A4" w:rsidRDefault="00C458B3" w:rsidP="00F34638">
      <w:pPr>
        <w:spacing w:line="360" w:lineRule="auto"/>
        <w:jc w:val="both"/>
        <w:rPr>
          <w:rFonts w:ascii="Arial" w:hAnsi="Arial" w:cs="Arial"/>
        </w:rPr>
      </w:pPr>
    </w:p>
    <w:p w14:paraId="0B020AFC" w14:textId="77777777" w:rsidR="006563F3" w:rsidRPr="00983716" w:rsidRDefault="006563F3" w:rsidP="00F34638">
      <w:pPr>
        <w:spacing w:line="360" w:lineRule="auto"/>
        <w:jc w:val="both"/>
        <w:rPr>
          <w:rFonts w:ascii="Arial" w:hAnsi="Arial" w:cs="Arial"/>
          <w:b/>
          <w:bCs/>
        </w:rPr>
      </w:pPr>
      <w:r w:rsidRPr="00983716">
        <w:rPr>
          <w:rFonts w:ascii="Arial" w:hAnsi="Arial" w:cs="Arial"/>
          <w:b/>
          <w:bCs/>
        </w:rPr>
        <w:t>Conclusion</w:t>
      </w:r>
    </w:p>
    <w:p w14:paraId="59FA3BA4" w14:textId="49659B10" w:rsidR="00D66029" w:rsidRDefault="006563F3" w:rsidP="00F34638">
      <w:pPr>
        <w:spacing w:line="360" w:lineRule="auto"/>
        <w:jc w:val="both"/>
        <w:rPr>
          <w:rFonts w:ascii="Arial" w:hAnsi="Arial" w:cs="Arial"/>
        </w:rPr>
      </w:pPr>
      <w:r w:rsidRPr="00F34638">
        <w:rPr>
          <w:rFonts w:ascii="Arial" w:hAnsi="Arial" w:cs="Arial"/>
        </w:rPr>
        <w:t xml:space="preserve">1 Hotel Mayfair’s sustainability investments hold immense potential, but underutilization threatens its success. Through detailed diagnosis via interviews and observations, and a structured plan with SMART goals, the hotel can address high costs, slow tech adoption, and </w:t>
      </w:r>
      <w:r w:rsidRPr="00F34638">
        <w:rPr>
          <w:rFonts w:ascii="Arial" w:hAnsi="Arial" w:cs="Arial"/>
        </w:rPr>
        <w:lastRenderedPageBreak/>
        <w:t>weak community ties. Execution over 18 months, with regular monitoring, will enhance profitability and reputation, setting the stage for future growth.</w:t>
      </w:r>
    </w:p>
    <w:p w14:paraId="2DDE04D9" w14:textId="77777777" w:rsidR="00C458B3" w:rsidRPr="00F34638" w:rsidRDefault="00C458B3" w:rsidP="00F34638">
      <w:pPr>
        <w:spacing w:line="360" w:lineRule="auto"/>
        <w:jc w:val="both"/>
        <w:rPr>
          <w:rFonts w:ascii="Arial" w:hAnsi="Arial" w:cs="Arial"/>
        </w:rPr>
      </w:pPr>
    </w:p>
    <w:p w14:paraId="55A591E7" w14:textId="59FAA368" w:rsidR="002766F5" w:rsidRPr="00F34638" w:rsidRDefault="00D66029" w:rsidP="00C458B3">
      <w:pPr>
        <w:pStyle w:val="media"/>
      </w:pPr>
      <w:bookmarkStart w:id="50" w:name="_Toc201265442"/>
      <w:bookmarkStart w:id="51" w:name="_Toc201266070"/>
      <w:r w:rsidRPr="00F34638">
        <w:t>TOWS Matrix</w:t>
      </w:r>
      <w:bookmarkEnd w:id="50"/>
      <w:bookmarkEnd w:id="51"/>
    </w:p>
    <w:p w14:paraId="270AF158" w14:textId="77777777" w:rsidR="002766F5" w:rsidRPr="00F34638" w:rsidRDefault="002766F5" w:rsidP="00F34638">
      <w:pPr>
        <w:spacing w:line="360" w:lineRule="auto"/>
        <w:jc w:val="both"/>
        <w:rPr>
          <w:rFonts w:ascii="Arial" w:hAnsi="Arial" w:cs="Arial"/>
        </w:rPr>
      </w:pPr>
      <w:r w:rsidRPr="00F34638">
        <w:rPr>
          <w:rFonts w:ascii="Arial" w:hAnsi="Arial" w:cs="Arial"/>
        </w:rPr>
        <w:t>The TOWS Matrix extends the SWOT analysis by pairing 1 Hotel Mayfair’s internal strengths and weaknesses with external opportunities and threats to formulate strategic actions. This framework, as described by Wheelen et al. (2020), enables the hotel to leverage its competitive advantages, address limitations, and respond to the evolving hospitality landscape. The matrix is organized into four strategic categories, each with detailed, measurable strategies to enhance the hotel’s sustainability and market position.</w:t>
      </w:r>
    </w:p>
    <w:p w14:paraId="69D97C6E" w14:textId="5BBDEFFA" w:rsidR="002766F5" w:rsidRPr="00F34638" w:rsidRDefault="002766F5" w:rsidP="00D66029">
      <w:pPr>
        <w:pStyle w:val="media12"/>
      </w:pPr>
      <w:bookmarkStart w:id="52" w:name="_Toc201265443"/>
      <w:bookmarkStart w:id="53" w:name="_Toc201266071"/>
      <w:r w:rsidRPr="00F34638">
        <w:t>Strengths-Opportunities (SO) Strategies</w:t>
      </w:r>
      <w:bookmarkEnd w:id="52"/>
      <w:bookmarkEnd w:id="53"/>
    </w:p>
    <w:p w14:paraId="4330F57F" w14:textId="7B0C2831" w:rsidR="00D66029" w:rsidRPr="00D66029" w:rsidRDefault="002766F5" w:rsidP="00D66029">
      <w:pPr>
        <w:spacing w:line="360" w:lineRule="auto"/>
        <w:jc w:val="both"/>
        <w:rPr>
          <w:rFonts w:ascii="Arial" w:hAnsi="Arial" w:cs="Arial"/>
        </w:rPr>
      </w:pPr>
      <w:r w:rsidRPr="00F34638">
        <w:rPr>
          <w:rFonts w:ascii="Arial" w:hAnsi="Arial" w:cs="Arial"/>
        </w:rPr>
        <w:t>These strategies harness 1 Hotel Mayfair’s internal strengths—such as its BREEAM certification and strong brand reputation—to capitalize on external opportunities, particularly in the growing eco-luxury sector.</w:t>
      </w:r>
    </w:p>
    <w:p w14:paraId="4846EF6A" w14:textId="77777777" w:rsidR="00D66029" w:rsidRPr="00983716" w:rsidRDefault="00D66029" w:rsidP="00D66029">
      <w:pPr>
        <w:spacing w:line="360" w:lineRule="auto"/>
        <w:jc w:val="both"/>
        <w:rPr>
          <w:rFonts w:ascii="Arial" w:hAnsi="Arial" w:cs="Arial"/>
          <w:b/>
          <w:bCs/>
        </w:rPr>
      </w:pPr>
      <w:r w:rsidRPr="00983716">
        <w:rPr>
          <w:rFonts w:ascii="Arial" w:hAnsi="Arial" w:cs="Arial"/>
          <w:b/>
          <w:bCs/>
        </w:rPr>
        <w:t xml:space="preserve">Eco-tourism Marketing Campaign </w:t>
      </w:r>
    </w:p>
    <w:p w14:paraId="6918CCBE" w14:textId="77777777" w:rsidR="00906FC7" w:rsidRPr="00906FC7" w:rsidRDefault="00D66029" w:rsidP="00906FC7">
      <w:pPr>
        <w:spacing w:line="360" w:lineRule="auto"/>
        <w:jc w:val="both"/>
        <w:rPr>
          <w:rFonts w:ascii="Arial" w:hAnsi="Arial" w:cs="Arial"/>
        </w:rPr>
      </w:pPr>
      <w:r w:rsidRPr="00D66029">
        <w:rPr>
          <w:rFonts w:ascii="Arial" w:hAnsi="Arial" w:cs="Arial"/>
        </w:rPr>
        <w:t xml:space="preserve">With its BREEAM certification and reputation as a sustainability leader, 1 Hotel Mayfair is well-positioned to attract eco-conscious travellers, a segment projected to grow by 15% annually (Statista, 2024). </w:t>
      </w:r>
      <w:r w:rsidR="00906FC7" w:rsidRPr="00906FC7">
        <w:rPr>
          <w:rFonts w:ascii="Arial" w:hAnsi="Arial" w:cs="Arial"/>
        </w:rPr>
        <w:t>The Journal of Marketing for Hospitality and Tourism (2023) supports campaign efficacy.</w:t>
      </w:r>
    </w:p>
    <w:p w14:paraId="273DFF04" w14:textId="77737AFF" w:rsidR="00D66029" w:rsidRPr="00D66029" w:rsidRDefault="00D66029" w:rsidP="00906FC7">
      <w:pPr>
        <w:spacing w:line="360" w:lineRule="auto"/>
        <w:jc w:val="both"/>
        <w:rPr>
          <w:rFonts w:ascii="Arial" w:hAnsi="Arial" w:cs="Arial"/>
        </w:rPr>
      </w:pPr>
      <w:r w:rsidRPr="00D66029">
        <w:rPr>
          <w:rFonts w:ascii="Arial" w:hAnsi="Arial" w:cs="Arial"/>
        </w:rPr>
        <w:t xml:space="preserve">Action: Collaborate with a digital marketing agency by August 2025 to create advertisements for eco-tourism platforms like Green Traveller. </w:t>
      </w:r>
    </w:p>
    <w:p w14:paraId="106CFC25" w14:textId="77777777" w:rsidR="00D66029" w:rsidRPr="00D66029" w:rsidRDefault="00D66029" w:rsidP="00D66029">
      <w:pPr>
        <w:pStyle w:val="ListParagraph"/>
        <w:numPr>
          <w:ilvl w:val="0"/>
          <w:numId w:val="33"/>
        </w:numPr>
        <w:spacing w:line="360" w:lineRule="auto"/>
        <w:jc w:val="both"/>
        <w:rPr>
          <w:rFonts w:ascii="Arial" w:hAnsi="Arial" w:cs="Arial"/>
        </w:rPr>
      </w:pPr>
      <w:r w:rsidRPr="00D66029">
        <w:rPr>
          <w:rFonts w:ascii="Arial" w:hAnsi="Arial" w:cs="Arial"/>
        </w:rPr>
        <w:t xml:space="preserve">Timeline: Launch the campaign in September 2025, with monthly reviews to refine targeting and messaging. </w:t>
      </w:r>
    </w:p>
    <w:p w14:paraId="4011DA0E" w14:textId="77777777" w:rsidR="00D66029" w:rsidRPr="00D66029" w:rsidRDefault="00D66029" w:rsidP="00D66029">
      <w:pPr>
        <w:pStyle w:val="ListParagraph"/>
        <w:numPr>
          <w:ilvl w:val="0"/>
          <w:numId w:val="33"/>
        </w:numPr>
        <w:spacing w:line="360" w:lineRule="auto"/>
        <w:jc w:val="both"/>
        <w:rPr>
          <w:rFonts w:ascii="Arial" w:hAnsi="Arial" w:cs="Arial"/>
        </w:rPr>
      </w:pPr>
      <w:r w:rsidRPr="00D66029">
        <w:rPr>
          <w:rFonts w:ascii="Arial" w:hAnsi="Arial" w:cs="Arial"/>
        </w:rPr>
        <w:t xml:space="preserve">Resources: Allocate £20,000 for agency fees, digital tools, and analytics software. </w:t>
      </w:r>
    </w:p>
    <w:p w14:paraId="07E710EC" w14:textId="77777777" w:rsidR="00D66029" w:rsidRPr="00D66029" w:rsidRDefault="00D66029" w:rsidP="00D66029">
      <w:pPr>
        <w:pStyle w:val="ListParagraph"/>
        <w:numPr>
          <w:ilvl w:val="0"/>
          <w:numId w:val="33"/>
        </w:numPr>
        <w:spacing w:line="360" w:lineRule="auto"/>
        <w:jc w:val="both"/>
        <w:rPr>
          <w:rFonts w:ascii="Arial" w:hAnsi="Arial" w:cs="Arial"/>
        </w:rPr>
      </w:pPr>
      <w:r w:rsidRPr="00D66029">
        <w:rPr>
          <w:rFonts w:ascii="Arial" w:hAnsi="Arial" w:cs="Arial"/>
        </w:rPr>
        <w:t>Goal: Achieve a 15% increase in bookings from eco-conscious travellers by Q1 2026, reinforcing the hotel’s leadership in sustainable hospitality.</w:t>
      </w:r>
    </w:p>
    <w:p w14:paraId="1ED2428C" w14:textId="77777777" w:rsidR="00C458B3" w:rsidRPr="00D66029" w:rsidRDefault="00C458B3" w:rsidP="00D66029">
      <w:pPr>
        <w:spacing w:line="360" w:lineRule="auto"/>
        <w:jc w:val="both"/>
        <w:rPr>
          <w:rFonts w:ascii="Arial" w:hAnsi="Arial" w:cs="Arial"/>
        </w:rPr>
      </w:pPr>
    </w:p>
    <w:p w14:paraId="5AF61326" w14:textId="77777777" w:rsidR="00D66029" w:rsidRPr="00983716" w:rsidRDefault="00D66029" w:rsidP="00D66029">
      <w:pPr>
        <w:spacing w:line="360" w:lineRule="auto"/>
        <w:jc w:val="both"/>
        <w:rPr>
          <w:rFonts w:ascii="Arial" w:hAnsi="Arial" w:cs="Arial"/>
          <w:b/>
          <w:bCs/>
        </w:rPr>
      </w:pPr>
      <w:r w:rsidRPr="00983716">
        <w:rPr>
          <w:rFonts w:ascii="Arial" w:hAnsi="Arial" w:cs="Arial"/>
          <w:b/>
          <w:bCs/>
        </w:rPr>
        <w:t>LEED Certification Pursuit</w:t>
      </w:r>
    </w:p>
    <w:p w14:paraId="2D497618" w14:textId="399946EC" w:rsidR="00D66029" w:rsidRPr="00D66029" w:rsidRDefault="00D66029" w:rsidP="00D66029">
      <w:pPr>
        <w:spacing w:line="360" w:lineRule="auto"/>
        <w:jc w:val="both"/>
        <w:rPr>
          <w:rFonts w:ascii="Arial" w:hAnsi="Arial" w:cs="Arial"/>
        </w:rPr>
      </w:pPr>
      <w:r w:rsidRPr="00D66029">
        <w:rPr>
          <w:rFonts w:ascii="Arial" w:hAnsi="Arial" w:cs="Arial"/>
        </w:rPr>
        <w:t xml:space="preserve">Pursuing LEED certification builds on the hotel’s existing environmental credentials, leveraging government incentives like the Green Tourism Business Scheme (VisitBritain, </w:t>
      </w:r>
      <w:r w:rsidRPr="00D66029">
        <w:rPr>
          <w:rFonts w:ascii="Arial" w:hAnsi="Arial" w:cs="Arial"/>
        </w:rPr>
        <w:lastRenderedPageBreak/>
        <w:t xml:space="preserve">2024) to enhance its appeal to premium guests. </w:t>
      </w:r>
      <w:r w:rsidR="00906FC7" w:rsidRPr="00906FC7">
        <w:rPr>
          <w:rFonts w:ascii="Arial" w:hAnsi="Arial" w:cs="Arial"/>
        </w:rPr>
        <w:t>LEED Certification: Build on credentials by Q3 2025 (VisitBritain, 2024). The U.S. Green Building Council (2023) guides this process.</w:t>
      </w:r>
    </w:p>
    <w:p w14:paraId="76442FA9" w14:textId="77777777" w:rsidR="00D66029" w:rsidRPr="00D66029" w:rsidRDefault="00D66029" w:rsidP="00D66029">
      <w:pPr>
        <w:pStyle w:val="ListParagraph"/>
        <w:numPr>
          <w:ilvl w:val="0"/>
          <w:numId w:val="34"/>
        </w:numPr>
        <w:spacing w:line="360" w:lineRule="auto"/>
        <w:jc w:val="both"/>
        <w:rPr>
          <w:rFonts w:ascii="Arial" w:hAnsi="Arial" w:cs="Arial"/>
        </w:rPr>
      </w:pPr>
      <w:r w:rsidRPr="00D66029">
        <w:rPr>
          <w:rFonts w:ascii="Arial" w:hAnsi="Arial" w:cs="Arial"/>
        </w:rPr>
        <w:t xml:space="preserve">Action: Engage a LEED consultant by July 2025 to oversee the certification process and ensure compliance with standards. </w:t>
      </w:r>
    </w:p>
    <w:p w14:paraId="30E56865" w14:textId="77777777" w:rsidR="00D66029" w:rsidRPr="00D66029" w:rsidRDefault="00D66029" w:rsidP="00D66029">
      <w:pPr>
        <w:pStyle w:val="ListParagraph"/>
        <w:numPr>
          <w:ilvl w:val="0"/>
          <w:numId w:val="34"/>
        </w:numPr>
        <w:spacing w:line="360" w:lineRule="auto"/>
        <w:jc w:val="both"/>
        <w:rPr>
          <w:rFonts w:ascii="Arial" w:hAnsi="Arial" w:cs="Arial"/>
        </w:rPr>
      </w:pPr>
      <w:r w:rsidRPr="00D66029">
        <w:rPr>
          <w:rFonts w:ascii="Arial" w:hAnsi="Arial" w:cs="Arial"/>
        </w:rPr>
        <w:t xml:space="preserve">Timeline: Submit the application by October 2025, with audits completed by August 2025. </w:t>
      </w:r>
    </w:p>
    <w:p w14:paraId="6BE2CA39" w14:textId="77777777" w:rsidR="00D66029" w:rsidRPr="00D66029" w:rsidRDefault="00D66029" w:rsidP="00D66029">
      <w:pPr>
        <w:pStyle w:val="ListParagraph"/>
        <w:numPr>
          <w:ilvl w:val="0"/>
          <w:numId w:val="34"/>
        </w:numPr>
        <w:spacing w:line="360" w:lineRule="auto"/>
        <w:jc w:val="both"/>
        <w:rPr>
          <w:rFonts w:ascii="Arial" w:hAnsi="Arial" w:cs="Arial"/>
        </w:rPr>
      </w:pPr>
      <w:r w:rsidRPr="00D66029">
        <w:rPr>
          <w:rFonts w:ascii="Arial" w:hAnsi="Arial" w:cs="Arial"/>
        </w:rPr>
        <w:t xml:space="preserve">Resources: Budget £30,000 for consultant fees, certification costs, and facility upgrades. </w:t>
      </w:r>
    </w:p>
    <w:p w14:paraId="592F9832" w14:textId="7674DD3F" w:rsidR="00D66029" w:rsidRDefault="00D66029" w:rsidP="00D66029">
      <w:pPr>
        <w:pStyle w:val="ListParagraph"/>
        <w:numPr>
          <w:ilvl w:val="0"/>
          <w:numId w:val="34"/>
        </w:numPr>
        <w:spacing w:line="360" w:lineRule="auto"/>
        <w:jc w:val="both"/>
        <w:rPr>
          <w:rFonts w:ascii="Arial" w:hAnsi="Arial" w:cs="Arial"/>
        </w:rPr>
      </w:pPr>
      <w:r w:rsidRPr="00D66029">
        <w:rPr>
          <w:rFonts w:ascii="Arial" w:hAnsi="Arial" w:cs="Arial"/>
        </w:rPr>
        <w:t>Goal: Secure LEED certification by Q3 2025, differentiating the hotel in the luxury market and attracting high-value clientele.</w:t>
      </w:r>
    </w:p>
    <w:p w14:paraId="2DF7D1B3" w14:textId="77777777" w:rsidR="00D66029" w:rsidRPr="00D66029" w:rsidRDefault="00D66029" w:rsidP="00D66029">
      <w:pPr>
        <w:pStyle w:val="ListParagraph"/>
        <w:spacing w:line="360" w:lineRule="auto"/>
        <w:jc w:val="both"/>
        <w:rPr>
          <w:rFonts w:ascii="Arial" w:hAnsi="Arial" w:cs="Arial"/>
        </w:rPr>
      </w:pPr>
    </w:p>
    <w:p w14:paraId="373C29F0" w14:textId="25FED6F7" w:rsidR="002766F5" w:rsidRPr="00F34638" w:rsidRDefault="002766F5" w:rsidP="00D66029">
      <w:pPr>
        <w:pStyle w:val="media12"/>
      </w:pPr>
      <w:bookmarkStart w:id="54" w:name="_Toc201265444"/>
      <w:bookmarkStart w:id="55" w:name="_Toc201266072"/>
      <w:r w:rsidRPr="00F34638">
        <w:t>Strengths-Threats (ST) Strategies</w:t>
      </w:r>
      <w:bookmarkEnd w:id="54"/>
      <w:bookmarkEnd w:id="55"/>
    </w:p>
    <w:p w14:paraId="1A21B07C" w14:textId="77777777" w:rsidR="002766F5" w:rsidRDefault="002766F5" w:rsidP="00F34638">
      <w:pPr>
        <w:spacing w:line="360" w:lineRule="auto"/>
        <w:jc w:val="both"/>
        <w:rPr>
          <w:rFonts w:ascii="Arial" w:hAnsi="Arial" w:cs="Arial"/>
        </w:rPr>
      </w:pPr>
      <w:r w:rsidRPr="00F34638">
        <w:rPr>
          <w:rFonts w:ascii="Arial" w:hAnsi="Arial" w:cs="Arial"/>
        </w:rPr>
        <w:t>These strategies use the hotel’s strengths to mitigate external threats, such as intense competition and economic volatility, ensuring long-term resilience.</w:t>
      </w:r>
    </w:p>
    <w:p w14:paraId="17C2699D" w14:textId="77777777" w:rsidR="00D66029" w:rsidRPr="00F34638" w:rsidRDefault="00D66029" w:rsidP="00F34638">
      <w:pPr>
        <w:spacing w:line="360" w:lineRule="auto"/>
        <w:jc w:val="both"/>
        <w:rPr>
          <w:rFonts w:ascii="Arial" w:hAnsi="Arial" w:cs="Arial"/>
        </w:rPr>
      </w:pPr>
    </w:p>
    <w:p w14:paraId="7EF75793" w14:textId="77777777" w:rsidR="00D66029" w:rsidRPr="00D66029" w:rsidRDefault="00D66029" w:rsidP="00D66029">
      <w:pPr>
        <w:spacing w:line="360" w:lineRule="auto"/>
        <w:jc w:val="both"/>
        <w:rPr>
          <w:rFonts w:ascii="Arial" w:hAnsi="Arial" w:cs="Arial"/>
          <w:b/>
          <w:bCs/>
        </w:rPr>
      </w:pPr>
      <w:r w:rsidRPr="00D66029">
        <w:rPr>
          <w:rFonts w:ascii="Arial" w:hAnsi="Arial" w:cs="Arial"/>
          <w:b/>
          <w:bCs/>
        </w:rPr>
        <w:t>Renewable Energy Investment</w:t>
      </w:r>
    </w:p>
    <w:p w14:paraId="71E79FD4" w14:textId="151937F8" w:rsidR="00D66029" w:rsidRPr="00D66029" w:rsidRDefault="00D66029" w:rsidP="00D66029">
      <w:pPr>
        <w:spacing w:line="360" w:lineRule="auto"/>
        <w:jc w:val="both"/>
        <w:rPr>
          <w:rFonts w:ascii="Arial" w:hAnsi="Arial" w:cs="Arial"/>
        </w:rPr>
      </w:pPr>
      <w:r w:rsidRPr="00D66029">
        <w:rPr>
          <w:rFonts w:ascii="Arial" w:hAnsi="Arial" w:cs="Arial"/>
        </w:rPr>
        <w:t>By installing solar panels, 1 Hotel Mayfair can reduce energy costs</w:t>
      </w:r>
      <w:r w:rsidR="00906FC7">
        <w:rPr>
          <w:rFonts w:ascii="Arial" w:hAnsi="Arial" w:cs="Arial"/>
        </w:rPr>
        <w:t xml:space="preserve">, </w:t>
      </w:r>
      <w:r w:rsidRPr="00D66029">
        <w:rPr>
          <w:rFonts w:ascii="Arial" w:hAnsi="Arial" w:cs="Arial"/>
        </w:rPr>
        <w:t>a key strength</w:t>
      </w:r>
      <w:r w:rsidR="00906FC7">
        <w:rPr>
          <w:rFonts w:ascii="Arial" w:hAnsi="Arial" w:cs="Arial"/>
        </w:rPr>
        <w:t xml:space="preserve">, </w:t>
      </w:r>
      <w:r w:rsidRPr="00D66029">
        <w:rPr>
          <w:rFonts w:ascii="Arial" w:hAnsi="Arial" w:cs="Arial"/>
        </w:rPr>
        <w:t xml:space="preserve">while countering the threat of rising operational expenses during economic downturns and differentiating itself from competitors like The Savoy (The Savoy, 2024). </w:t>
      </w:r>
      <w:r w:rsidR="00906FC7" w:rsidRPr="00906FC7">
        <w:rPr>
          <w:rFonts w:ascii="Arial" w:hAnsi="Arial" w:cs="Arial"/>
        </w:rPr>
        <w:t>The National Renewable Energy Laboratory (2024) confirms solar efficiency.</w:t>
      </w:r>
    </w:p>
    <w:p w14:paraId="5DEB8AEA"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Action: Contract a solar panel supplier by September 2025 and pilot the installation in 10% of guest rooms by November 2025. </w:t>
      </w:r>
    </w:p>
    <w:p w14:paraId="303D1970"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Timeline: Assess the pilot by January 2026 and expand to 50% of rooms by June 2026. </w:t>
      </w:r>
    </w:p>
    <w:p w14:paraId="33059CC7"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Resources: Allocate £100,000 for equipment, installation, and staff training. </w:t>
      </w:r>
    </w:p>
    <w:p w14:paraId="6422962E" w14:textId="7F5BAA83" w:rsidR="00C458B3"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Goal: Cut energy costs by 10% and strengthen the hotel’s eco-friendly brand, mitigating competitive and economic pressures.</w:t>
      </w:r>
    </w:p>
    <w:p w14:paraId="50BC452D" w14:textId="77777777" w:rsidR="00C458B3" w:rsidRPr="00D66029" w:rsidRDefault="00C458B3" w:rsidP="00D66029">
      <w:pPr>
        <w:spacing w:line="360" w:lineRule="auto"/>
        <w:jc w:val="both"/>
        <w:rPr>
          <w:rFonts w:ascii="Arial" w:hAnsi="Arial" w:cs="Arial"/>
        </w:rPr>
      </w:pPr>
    </w:p>
    <w:p w14:paraId="6657A5E7" w14:textId="61FFF45E" w:rsidR="00D66029" w:rsidRPr="00D66029" w:rsidRDefault="00D66029" w:rsidP="00D66029">
      <w:pPr>
        <w:spacing w:line="360" w:lineRule="auto"/>
        <w:jc w:val="both"/>
        <w:rPr>
          <w:rFonts w:ascii="Arial" w:hAnsi="Arial" w:cs="Arial"/>
          <w:b/>
          <w:bCs/>
        </w:rPr>
      </w:pPr>
      <w:r w:rsidRPr="00D66029">
        <w:rPr>
          <w:rFonts w:ascii="Arial" w:hAnsi="Arial" w:cs="Arial"/>
          <w:b/>
          <w:bCs/>
        </w:rPr>
        <w:t>Competitor Benchmarking</w:t>
      </w:r>
    </w:p>
    <w:p w14:paraId="4B8470D9" w14:textId="66794FC9" w:rsidR="00D66029" w:rsidRPr="00D66029" w:rsidRDefault="00D66029" w:rsidP="00D66029">
      <w:pPr>
        <w:spacing w:line="360" w:lineRule="auto"/>
        <w:jc w:val="both"/>
        <w:rPr>
          <w:rFonts w:ascii="Arial" w:hAnsi="Arial" w:cs="Arial"/>
        </w:rPr>
      </w:pPr>
      <w:r w:rsidRPr="00D66029">
        <w:rPr>
          <w:rFonts w:ascii="Arial" w:hAnsi="Arial" w:cs="Arial"/>
        </w:rPr>
        <w:t xml:space="preserve">Leveraging its strong brand, the hotel can maintain a competitive edge by monitoring rival sustainability efforts, using AI tools to stay ahead of initiatives by peers like Hilton London Bankside (Hilton, 2024). </w:t>
      </w:r>
      <w:r w:rsidR="00906FC7" w:rsidRPr="00906FC7">
        <w:rPr>
          <w:rFonts w:ascii="Arial" w:hAnsi="Arial" w:cs="Arial"/>
        </w:rPr>
        <w:t>AI tools maintain edge (Hilton, 2024).</w:t>
      </w:r>
    </w:p>
    <w:p w14:paraId="32EA1E2F" w14:textId="77777777" w:rsidR="00D66029" w:rsidRPr="00D66029" w:rsidRDefault="00D66029" w:rsidP="00D66029">
      <w:pPr>
        <w:spacing w:line="360" w:lineRule="auto"/>
        <w:jc w:val="both"/>
        <w:rPr>
          <w:rFonts w:ascii="Arial" w:hAnsi="Arial" w:cs="Arial"/>
        </w:rPr>
      </w:pPr>
      <w:r w:rsidRPr="00D66029">
        <w:rPr>
          <w:rFonts w:ascii="Arial" w:hAnsi="Arial" w:cs="Arial"/>
        </w:rPr>
        <w:lastRenderedPageBreak/>
        <w:t>•</w:t>
      </w:r>
      <w:r w:rsidRPr="00D66029">
        <w:rPr>
          <w:rFonts w:ascii="Arial" w:hAnsi="Arial" w:cs="Arial"/>
        </w:rPr>
        <w:tab/>
        <w:t xml:space="preserve">Action: Hire a data analyst by August 2025 to deploy AI-driven benchmarking tools. </w:t>
      </w:r>
    </w:p>
    <w:p w14:paraId="5A94B362"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Timeline: Produce monthly reports starting September 2025 to inform strategic adjustments. </w:t>
      </w:r>
    </w:p>
    <w:p w14:paraId="15B2AD4A"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Resources: Budget £15,000 for software and analyst compensation. </w:t>
      </w:r>
    </w:p>
    <w:p w14:paraId="02AEBEF0" w14:textId="77777777" w:rsid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Goal: Adapt sustainability strategies proactively, ensuring 1 Hotel Mayfair remains a market leader.</w:t>
      </w:r>
    </w:p>
    <w:p w14:paraId="7BB83FB6" w14:textId="77777777" w:rsidR="00D66029" w:rsidRPr="00D66029" w:rsidRDefault="00D66029" w:rsidP="00D66029">
      <w:pPr>
        <w:spacing w:line="360" w:lineRule="auto"/>
        <w:jc w:val="both"/>
        <w:rPr>
          <w:rFonts w:ascii="Arial" w:hAnsi="Arial" w:cs="Arial"/>
        </w:rPr>
      </w:pPr>
    </w:p>
    <w:p w14:paraId="04DFA281" w14:textId="491CB033" w:rsidR="00D66029" w:rsidRPr="00D66029" w:rsidRDefault="00D66029" w:rsidP="00D66029">
      <w:pPr>
        <w:pStyle w:val="media12"/>
      </w:pPr>
      <w:bookmarkStart w:id="56" w:name="_Toc201265445"/>
      <w:bookmarkStart w:id="57" w:name="_Toc201266073"/>
      <w:r w:rsidRPr="00D66029">
        <w:t>Weaknesses-Opportunities (WO) Strategies</w:t>
      </w:r>
      <w:bookmarkEnd w:id="56"/>
      <w:bookmarkEnd w:id="57"/>
    </w:p>
    <w:p w14:paraId="1269F3E1" w14:textId="77777777" w:rsidR="00D66029" w:rsidRDefault="00D66029" w:rsidP="00D66029">
      <w:pPr>
        <w:spacing w:line="360" w:lineRule="auto"/>
        <w:jc w:val="both"/>
        <w:rPr>
          <w:rFonts w:ascii="Arial" w:hAnsi="Arial" w:cs="Arial"/>
        </w:rPr>
      </w:pPr>
      <w:r w:rsidRPr="00D66029">
        <w:rPr>
          <w:rFonts w:ascii="Arial" w:hAnsi="Arial" w:cs="Arial"/>
        </w:rPr>
        <w:t>These strategies address internal weaknesses, such as high operational costs and limited community engagement, by exploiting external opportunities to drive improvement.</w:t>
      </w:r>
    </w:p>
    <w:p w14:paraId="61E8F699" w14:textId="77777777" w:rsidR="00D66029" w:rsidRPr="00D66029" w:rsidRDefault="00D66029" w:rsidP="00D66029">
      <w:pPr>
        <w:spacing w:line="360" w:lineRule="auto"/>
        <w:jc w:val="both"/>
        <w:rPr>
          <w:rFonts w:ascii="Arial" w:hAnsi="Arial" w:cs="Arial"/>
        </w:rPr>
      </w:pPr>
    </w:p>
    <w:p w14:paraId="05BDAE03" w14:textId="6DD7724A" w:rsidR="00D66029" w:rsidRPr="00D66029" w:rsidRDefault="00D66029" w:rsidP="00D66029">
      <w:pPr>
        <w:spacing w:line="360" w:lineRule="auto"/>
        <w:jc w:val="both"/>
        <w:rPr>
          <w:rFonts w:ascii="Arial" w:hAnsi="Arial" w:cs="Arial"/>
          <w:b/>
          <w:bCs/>
        </w:rPr>
      </w:pPr>
      <w:r w:rsidRPr="00D66029">
        <w:rPr>
          <w:rFonts w:ascii="Arial" w:hAnsi="Arial" w:cs="Arial"/>
          <w:b/>
          <w:bCs/>
        </w:rPr>
        <w:t>Grant Utilization</w:t>
      </w:r>
    </w:p>
    <w:p w14:paraId="58C964EB" w14:textId="77777777" w:rsidR="00D66029" w:rsidRPr="00D66029" w:rsidRDefault="00D66029" w:rsidP="00D66029">
      <w:pPr>
        <w:spacing w:line="360" w:lineRule="auto"/>
        <w:jc w:val="both"/>
        <w:rPr>
          <w:rFonts w:ascii="Arial" w:hAnsi="Arial" w:cs="Arial"/>
        </w:rPr>
      </w:pPr>
      <w:r w:rsidRPr="00D66029">
        <w:rPr>
          <w:rFonts w:ascii="Arial" w:hAnsi="Arial" w:cs="Arial"/>
        </w:rPr>
        <w:t xml:space="preserve">High operational costs from sustainable features can be offset by securing government grants, such as those offered through the Green Tourism Business Scheme (VisitBritain, 2024), freeing resources for further eco-investments. </w:t>
      </w:r>
    </w:p>
    <w:p w14:paraId="413179EE"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Action: Prepare and submit grant applications by September 2025, targeting £50,000 in funding. </w:t>
      </w:r>
    </w:p>
    <w:p w14:paraId="221F667F"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Timeline: Obtain approval and funding by January 2026. </w:t>
      </w:r>
    </w:p>
    <w:p w14:paraId="29ABD11B"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Resources: Assign staff to manage the application process. </w:t>
      </w:r>
    </w:p>
    <w:p w14:paraId="3F81D0C6" w14:textId="77777777" w:rsid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Goal: Reduce financial pressure and fund initiatives like water conservation, addressing a key operational weakness.</w:t>
      </w:r>
    </w:p>
    <w:p w14:paraId="21C97A4D" w14:textId="77777777" w:rsidR="00C458B3" w:rsidRDefault="00C458B3" w:rsidP="00D66029">
      <w:pPr>
        <w:spacing w:line="360" w:lineRule="auto"/>
        <w:jc w:val="both"/>
        <w:rPr>
          <w:rFonts w:ascii="Arial" w:hAnsi="Arial" w:cs="Arial"/>
          <w:b/>
          <w:bCs/>
        </w:rPr>
      </w:pPr>
    </w:p>
    <w:p w14:paraId="4A35139A" w14:textId="0220076C" w:rsidR="00C458B3" w:rsidRDefault="00D66029" w:rsidP="00D66029">
      <w:pPr>
        <w:spacing w:line="360" w:lineRule="auto"/>
        <w:jc w:val="both"/>
        <w:rPr>
          <w:rFonts w:ascii="Arial" w:hAnsi="Arial" w:cs="Arial"/>
          <w:b/>
          <w:bCs/>
        </w:rPr>
      </w:pPr>
      <w:r w:rsidRPr="00D66029">
        <w:rPr>
          <w:rFonts w:ascii="Arial" w:hAnsi="Arial" w:cs="Arial"/>
          <w:b/>
          <w:bCs/>
        </w:rPr>
        <w:t>Community Partnerships</w:t>
      </w:r>
    </w:p>
    <w:p w14:paraId="2E4127F2" w14:textId="4369BAEE" w:rsidR="00D66029" w:rsidRPr="00C458B3" w:rsidRDefault="00D66029" w:rsidP="00D66029">
      <w:pPr>
        <w:spacing w:line="360" w:lineRule="auto"/>
        <w:jc w:val="both"/>
        <w:rPr>
          <w:rFonts w:ascii="Arial" w:hAnsi="Arial" w:cs="Arial"/>
          <w:b/>
          <w:bCs/>
        </w:rPr>
      </w:pPr>
      <w:r w:rsidRPr="00D66029">
        <w:rPr>
          <w:rFonts w:ascii="Arial" w:hAnsi="Arial" w:cs="Arial"/>
        </w:rPr>
        <w:t xml:space="preserve">Limited community engagement can be improved by partnering with local environmental NGOs, aligning with rising CSR expectations (Ethical Consumer, 2023) and enhancing the hotel’s reputation. </w:t>
      </w:r>
      <w:r w:rsidR="00906FC7" w:rsidRPr="00906FC7">
        <w:rPr>
          <w:rFonts w:ascii="Arial" w:hAnsi="Arial" w:cs="Arial"/>
        </w:rPr>
        <w:t>The Journal of Sustainable Development (2021) notes partnership benefits.</w:t>
      </w:r>
    </w:p>
    <w:p w14:paraId="14A633C7"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Action: Identify two NGOs by August 2025 and begin negotiations by October 2025. </w:t>
      </w:r>
    </w:p>
    <w:p w14:paraId="471D09FF"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Timeline: Finalize partnerships and launch joint projects (e.g., local clean-ups) by December 2025. </w:t>
      </w:r>
    </w:p>
    <w:p w14:paraId="40155806" w14:textId="77777777" w:rsidR="00D66029" w:rsidRPr="00D66029" w:rsidRDefault="00D66029" w:rsidP="00D66029">
      <w:pPr>
        <w:spacing w:line="360" w:lineRule="auto"/>
        <w:jc w:val="both"/>
        <w:rPr>
          <w:rFonts w:ascii="Arial" w:hAnsi="Arial" w:cs="Arial"/>
        </w:rPr>
      </w:pPr>
      <w:r w:rsidRPr="00D66029">
        <w:rPr>
          <w:rFonts w:ascii="Arial" w:hAnsi="Arial" w:cs="Arial"/>
        </w:rPr>
        <w:lastRenderedPageBreak/>
        <w:t>•</w:t>
      </w:r>
      <w:r w:rsidRPr="00D66029">
        <w:rPr>
          <w:rFonts w:ascii="Arial" w:hAnsi="Arial" w:cs="Arial"/>
        </w:rPr>
        <w:tab/>
        <w:t xml:space="preserve">Resources: Allocate £10,000 for collaborative initiatives and staff coordination. </w:t>
      </w:r>
    </w:p>
    <w:p w14:paraId="0DDEB699" w14:textId="77777777" w:rsid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Goal: Boost CSR and guest goodwill through meaningful community involvement.</w:t>
      </w:r>
    </w:p>
    <w:p w14:paraId="37292ED0" w14:textId="77777777" w:rsidR="00D66029" w:rsidRPr="00D66029" w:rsidRDefault="00D66029" w:rsidP="00D66029">
      <w:pPr>
        <w:spacing w:line="360" w:lineRule="auto"/>
        <w:jc w:val="both"/>
        <w:rPr>
          <w:rFonts w:ascii="Arial" w:hAnsi="Arial" w:cs="Arial"/>
        </w:rPr>
      </w:pPr>
    </w:p>
    <w:p w14:paraId="340FCBF2" w14:textId="550A3B6A" w:rsidR="00D66029" w:rsidRPr="00D66029" w:rsidRDefault="00D66029" w:rsidP="00D66029">
      <w:pPr>
        <w:pStyle w:val="media12"/>
      </w:pPr>
      <w:bookmarkStart w:id="58" w:name="_Toc201265446"/>
      <w:bookmarkStart w:id="59" w:name="_Toc201266074"/>
      <w:r w:rsidRPr="00D66029">
        <w:t>Weaknesses-Threats (WT) Strategies</w:t>
      </w:r>
      <w:bookmarkEnd w:id="58"/>
      <w:bookmarkEnd w:id="59"/>
    </w:p>
    <w:p w14:paraId="5D0FDDE0" w14:textId="77777777" w:rsidR="00D66029" w:rsidRDefault="00D66029" w:rsidP="00D66029">
      <w:pPr>
        <w:spacing w:line="360" w:lineRule="auto"/>
        <w:jc w:val="both"/>
        <w:rPr>
          <w:rFonts w:ascii="Arial" w:hAnsi="Arial" w:cs="Arial"/>
        </w:rPr>
      </w:pPr>
      <w:r w:rsidRPr="00D66029">
        <w:rPr>
          <w:rFonts w:ascii="Arial" w:hAnsi="Arial" w:cs="Arial"/>
        </w:rPr>
        <w:t>These strategies minimize weaknesses while avoiding threats, such as regulatory changes and economic challenges, to safeguard the hotel’s operations.</w:t>
      </w:r>
    </w:p>
    <w:p w14:paraId="7CFEB59A" w14:textId="77777777" w:rsidR="00D66029" w:rsidRPr="00D66029" w:rsidRDefault="00D66029" w:rsidP="00D66029">
      <w:pPr>
        <w:spacing w:line="360" w:lineRule="auto"/>
        <w:jc w:val="both"/>
        <w:rPr>
          <w:rFonts w:ascii="Arial" w:hAnsi="Arial" w:cs="Arial"/>
        </w:rPr>
      </w:pPr>
    </w:p>
    <w:p w14:paraId="44BFC7D8" w14:textId="4968EC84" w:rsidR="00D66029" w:rsidRPr="00D66029" w:rsidRDefault="00D66029" w:rsidP="00D66029">
      <w:pPr>
        <w:spacing w:line="360" w:lineRule="auto"/>
        <w:jc w:val="both"/>
        <w:rPr>
          <w:rFonts w:ascii="Arial" w:hAnsi="Arial" w:cs="Arial"/>
          <w:b/>
          <w:bCs/>
        </w:rPr>
      </w:pPr>
      <w:r w:rsidRPr="00D66029">
        <w:rPr>
          <w:rFonts w:ascii="Arial" w:hAnsi="Arial" w:cs="Arial"/>
          <w:b/>
          <w:bCs/>
        </w:rPr>
        <w:t>Bulk Eco-Supply Purchases</w:t>
      </w:r>
    </w:p>
    <w:p w14:paraId="0C6291C6" w14:textId="77777777" w:rsidR="00D66029" w:rsidRPr="00D66029" w:rsidRDefault="00D66029" w:rsidP="00D66029">
      <w:pPr>
        <w:spacing w:line="360" w:lineRule="auto"/>
        <w:jc w:val="both"/>
        <w:rPr>
          <w:rFonts w:ascii="Arial" w:hAnsi="Arial" w:cs="Arial"/>
        </w:rPr>
      </w:pPr>
      <w:r w:rsidRPr="00D66029">
        <w:rPr>
          <w:rFonts w:ascii="Arial" w:hAnsi="Arial" w:cs="Arial"/>
        </w:rPr>
        <w:t xml:space="preserve">Addressing high operational costs, bulk purchasing of eco-friendly supplies can reduce expenses and mitigate the threat of economic downturns (PwC UK, 2024). </w:t>
      </w:r>
    </w:p>
    <w:p w14:paraId="3C7F0669"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Action: Negotiate long-term supplier contracts by October 2025. </w:t>
      </w:r>
    </w:p>
    <w:p w14:paraId="7025CDCC"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Timeline: Roll out bulk purchasing by January 2026, with quarterly cost reviews. </w:t>
      </w:r>
    </w:p>
    <w:p w14:paraId="7554FB46"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Resources: Utilize existing procurement staff for negotiations. </w:t>
      </w:r>
    </w:p>
    <w:p w14:paraId="5838A97C" w14:textId="77777777" w:rsid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Goal: Lower supply costs by 10% by Q3 2026, enhancing financial stability.</w:t>
      </w:r>
    </w:p>
    <w:p w14:paraId="0CE56301" w14:textId="77777777" w:rsidR="00D66029" w:rsidRPr="00D66029" w:rsidRDefault="00D66029" w:rsidP="00D66029">
      <w:pPr>
        <w:spacing w:line="360" w:lineRule="auto"/>
        <w:jc w:val="both"/>
        <w:rPr>
          <w:rFonts w:ascii="Arial" w:hAnsi="Arial" w:cs="Arial"/>
        </w:rPr>
      </w:pPr>
    </w:p>
    <w:p w14:paraId="10CADA09" w14:textId="2D9041AB" w:rsidR="00D66029" w:rsidRPr="00D66029" w:rsidRDefault="00D66029" w:rsidP="00D66029">
      <w:pPr>
        <w:spacing w:line="360" w:lineRule="auto"/>
        <w:jc w:val="both"/>
        <w:rPr>
          <w:rFonts w:ascii="Arial" w:hAnsi="Arial" w:cs="Arial"/>
          <w:b/>
          <w:bCs/>
        </w:rPr>
      </w:pPr>
      <w:r w:rsidRPr="00D66029">
        <w:rPr>
          <w:rFonts w:ascii="Arial" w:hAnsi="Arial" w:cs="Arial"/>
          <w:b/>
          <w:bCs/>
        </w:rPr>
        <w:t>Compliance Planning</w:t>
      </w:r>
    </w:p>
    <w:p w14:paraId="511B3288" w14:textId="77777777" w:rsidR="00D66029" w:rsidRPr="00D66029" w:rsidRDefault="00D66029" w:rsidP="00D66029">
      <w:pPr>
        <w:spacing w:line="360" w:lineRule="auto"/>
        <w:jc w:val="both"/>
        <w:rPr>
          <w:rFonts w:ascii="Arial" w:hAnsi="Arial" w:cs="Arial"/>
        </w:rPr>
      </w:pPr>
      <w:r w:rsidRPr="00D66029">
        <w:rPr>
          <w:rFonts w:ascii="Arial" w:hAnsi="Arial" w:cs="Arial"/>
        </w:rPr>
        <w:t xml:space="preserve">To counter the weakness of reactive legal monitoring and the threat of new regulations (e.g., carbon reporting mandates), a proactive compliance strategy is essential (UK Legislation, 2024). </w:t>
      </w:r>
    </w:p>
    <w:p w14:paraId="1B6E6C24"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Action: Establish a compliance team by August 2025 to track regulatory developments. </w:t>
      </w:r>
    </w:p>
    <w:p w14:paraId="763767A8"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Timeline: Draft a compliance plan by April 2025, with ongoing updates. </w:t>
      </w:r>
    </w:p>
    <w:p w14:paraId="46909C48" w14:textId="77777777" w:rsidR="00D66029" w:rsidRPr="00D66029"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 xml:space="preserve">Resources: Budget £20,000 for legal advice and training. </w:t>
      </w:r>
    </w:p>
    <w:p w14:paraId="4C423C54" w14:textId="34C84090" w:rsidR="002766F5" w:rsidRDefault="00D66029" w:rsidP="00D66029">
      <w:pPr>
        <w:spacing w:line="360" w:lineRule="auto"/>
        <w:jc w:val="both"/>
        <w:rPr>
          <w:rFonts w:ascii="Arial" w:hAnsi="Arial" w:cs="Arial"/>
        </w:rPr>
      </w:pPr>
      <w:r w:rsidRPr="00D66029">
        <w:rPr>
          <w:rFonts w:ascii="Arial" w:hAnsi="Arial" w:cs="Arial"/>
        </w:rPr>
        <w:t>•</w:t>
      </w:r>
      <w:r w:rsidRPr="00D66029">
        <w:rPr>
          <w:rFonts w:ascii="Arial" w:hAnsi="Arial" w:cs="Arial"/>
        </w:rPr>
        <w:tab/>
        <w:t>Goal: Achieve full regulatory compliance by Q2 2025, avoiding penalties and reputational risks.</w:t>
      </w:r>
      <w:r w:rsidR="00000000">
        <w:rPr>
          <w:rFonts w:ascii="Arial" w:hAnsi="Arial" w:cs="Arial"/>
        </w:rPr>
        <w:pict w14:anchorId="6F08289D">
          <v:rect id="_x0000_i1025" style="width:0;height:1.5pt" o:hralign="center" o:hrstd="t" o:hrnoshade="t" o:hr="t" fillcolor="black" stroked="f"/>
        </w:pict>
      </w:r>
    </w:p>
    <w:p w14:paraId="3ACCC259" w14:textId="77777777" w:rsidR="00C458B3" w:rsidRPr="00F34638" w:rsidRDefault="00C458B3" w:rsidP="00D66029">
      <w:pPr>
        <w:spacing w:line="360" w:lineRule="auto"/>
        <w:jc w:val="both"/>
        <w:rPr>
          <w:rFonts w:ascii="Arial" w:hAnsi="Arial" w:cs="Arial"/>
        </w:rPr>
      </w:pPr>
    </w:p>
    <w:p w14:paraId="2ADE6622" w14:textId="50D63EE7" w:rsidR="001C7470" w:rsidRPr="00F34638" w:rsidRDefault="001C7470" w:rsidP="00D66029">
      <w:pPr>
        <w:pStyle w:val="media"/>
      </w:pPr>
      <w:bookmarkStart w:id="60" w:name="_Toc201265447"/>
      <w:bookmarkStart w:id="61" w:name="_Toc201266075"/>
      <w:r w:rsidRPr="00F34638">
        <w:lastRenderedPageBreak/>
        <w:t>Recommendations</w:t>
      </w:r>
      <w:bookmarkEnd w:id="60"/>
      <w:bookmarkEnd w:id="61"/>
    </w:p>
    <w:p w14:paraId="3100FA20" w14:textId="77777777" w:rsidR="001C7470" w:rsidRPr="00F34638" w:rsidRDefault="001C7470" w:rsidP="00F34638">
      <w:pPr>
        <w:spacing w:line="360" w:lineRule="auto"/>
        <w:jc w:val="both"/>
        <w:rPr>
          <w:rFonts w:ascii="Arial" w:hAnsi="Arial" w:cs="Arial"/>
        </w:rPr>
      </w:pPr>
      <w:r w:rsidRPr="00F34638">
        <w:rPr>
          <w:rFonts w:ascii="Arial" w:hAnsi="Arial" w:cs="Arial"/>
        </w:rPr>
        <w:t>The following recommendations address the root causes identified in the STEEPLED, SWOT, and TOWS analyses, offering practical solutions to enhance sustainability, profitability, and market positioning. Each includes a step-by-step execution plan, resource allocation, timelines, monitoring mechanisms, small wins, milestone adjustments, updated KPIs, and an evaluation of success, impact, and future goals.</w:t>
      </w:r>
    </w:p>
    <w:p w14:paraId="0D885F74" w14:textId="77777777" w:rsidR="001C7470" w:rsidRPr="00701E42" w:rsidRDefault="001C7470" w:rsidP="00701E42">
      <w:pPr>
        <w:pStyle w:val="media12"/>
      </w:pPr>
      <w:bookmarkStart w:id="62" w:name="_Toc201265448"/>
      <w:bookmarkStart w:id="63" w:name="_Toc201266076"/>
      <w:r w:rsidRPr="00701E42">
        <w:t>Recommendation 1: Enhance Eco-Tourism Marketing Initiatives</w:t>
      </w:r>
      <w:bookmarkEnd w:id="62"/>
      <w:bookmarkEnd w:id="63"/>
    </w:p>
    <w:p w14:paraId="43C29B5A" w14:textId="6BA9B960" w:rsidR="001C7470" w:rsidRPr="00F34638" w:rsidRDefault="001C7470" w:rsidP="00F34638">
      <w:pPr>
        <w:spacing w:line="360" w:lineRule="auto"/>
        <w:jc w:val="both"/>
        <w:rPr>
          <w:rFonts w:ascii="Arial" w:hAnsi="Arial" w:cs="Arial"/>
        </w:rPr>
      </w:pPr>
      <w:r w:rsidRPr="00F34638">
        <w:rPr>
          <w:rFonts w:ascii="Arial" w:hAnsi="Arial" w:cs="Arial"/>
        </w:rPr>
        <w:t>The eco-tourism market is growing by 15% annually (Statista, 2024), yet 1 Hotel Mayfair’s marketing efforts fail to fully capitalize on this trend, limiting guest acquisition and brand differentiation.</w:t>
      </w:r>
      <w:r w:rsidR="00906FC7">
        <w:rPr>
          <w:rFonts w:ascii="Arial" w:hAnsi="Arial" w:cs="Arial"/>
        </w:rPr>
        <w:t xml:space="preserve"> </w:t>
      </w:r>
      <w:r w:rsidR="00906FC7" w:rsidRPr="00906FC7">
        <w:rPr>
          <w:rFonts w:ascii="Arial" w:hAnsi="Arial" w:cs="Arial"/>
        </w:rPr>
        <w:t>The Project Management Institute (2022) offers campaign structuring insights.</w:t>
      </w:r>
    </w:p>
    <w:p w14:paraId="1BCEA25A" w14:textId="77777777" w:rsidR="001C7470" w:rsidRPr="00F34638" w:rsidRDefault="001C7470" w:rsidP="00D66029">
      <w:pPr>
        <w:spacing w:line="360" w:lineRule="auto"/>
        <w:jc w:val="both"/>
        <w:rPr>
          <w:rFonts w:ascii="Arial" w:hAnsi="Arial" w:cs="Arial"/>
        </w:rPr>
      </w:pPr>
      <w:r w:rsidRPr="00F34638">
        <w:rPr>
          <w:rFonts w:ascii="Arial" w:hAnsi="Arial" w:cs="Arial"/>
        </w:rPr>
        <w:t xml:space="preserve">Detailed Execution Plan and Strategies </w:t>
      </w:r>
    </w:p>
    <w:p w14:paraId="61371FF9" w14:textId="759A921D" w:rsidR="001C7470" w:rsidRPr="00FA43A4" w:rsidRDefault="001C7470" w:rsidP="00FA43A4">
      <w:pPr>
        <w:spacing w:line="360" w:lineRule="auto"/>
        <w:jc w:val="both"/>
        <w:rPr>
          <w:rFonts w:ascii="Arial" w:hAnsi="Arial" w:cs="Arial"/>
        </w:rPr>
      </w:pPr>
      <w:r w:rsidRPr="00F34638">
        <w:rPr>
          <w:rFonts w:ascii="Arial" w:hAnsi="Arial" w:cs="Arial"/>
        </w:rPr>
        <w:t>Step 1:</w:t>
      </w:r>
      <w:r w:rsidR="00FA43A4">
        <w:rPr>
          <w:rFonts w:ascii="Arial" w:hAnsi="Arial" w:cs="Arial"/>
        </w:rPr>
        <w:t xml:space="preserve"> </w:t>
      </w:r>
      <w:r w:rsidRPr="00FA43A4">
        <w:rPr>
          <w:rFonts w:ascii="Arial" w:hAnsi="Arial" w:cs="Arial"/>
        </w:rPr>
        <w:t>Agency Selection and Campaign Design (July–August 2025)</w:t>
      </w:r>
      <w:r w:rsidRPr="00FA43A4">
        <w:rPr>
          <w:rFonts w:ascii="Arial" w:hAnsi="Arial" w:cs="Arial"/>
        </w:rPr>
        <w:br/>
        <w:t xml:space="preserve">Engage a digital marketing agency specializing in sustainable tourism by July 31, 2025. The agency will design a multi-channel campaign highlighting the hotel’s BREEAM certification, carbon savings (e.g., 15 tons reduced in 2024), and guest eco-experiences. Responsibilities include content creation (videos, blogs), ad placement, and analytics tracking. </w:t>
      </w:r>
    </w:p>
    <w:p w14:paraId="1AD28606" w14:textId="77777777" w:rsidR="001C7470" w:rsidRPr="00D66029" w:rsidRDefault="001C7470" w:rsidP="00D66029">
      <w:pPr>
        <w:pStyle w:val="ListParagraph"/>
        <w:numPr>
          <w:ilvl w:val="0"/>
          <w:numId w:val="35"/>
        </w:numPr>
        <w:spacing w:line="360" w:lineRule="auto"/>
        <w:jc w:val="both"/>
        <w:rPr>
          <w:rFonts w:ascii="Arial" w:hAnsi="Arial" w:cs="Arial"/>
        </w:rPr>
      </w:pPr>
      <w:r w:rsidRPr="00D66029">
        <w:rPr>
          <w:rFonts w:ascii="Arial" w:hAnsi="Arial" w:cs="Arial"/>
        </w:rPr>
        <w:t xml:space="preserve">Resources: £10,000 for agency fees, £5,000 for content production tools (e.g., Adobe Suite). </w:t>
      </w:r>
    </w:p>
    <w:p w14:paraId="196C639B" w14:textId="77777777" w:rsidR="001C7470" w:rsidRPr="00D66029" w:rsidRDefault="001C7470" w:rsidP="00D66029">
      <w:pPr>
        <w:pStyle w:val="ListParagraph"/>
        <w:numPr>
          <w:ilvl w:val="0"/>
          <w:numId w:val="35"/>
        </w:numPr>
        <w:spacing w:line="360" w:lineRule="auto"/>
        <w:jc w:val="both"/>
        <w:rPr>
          <w:rFonts w:ascii="Arial" w:hAnsi="Arial" w:cs="Arial"/>
        </w:rPr>
      </w:pPr>
      <w:r w:rsidRPr="00D66029">
        <w:rPr>
          <w:rFonts w:ascii="Arial" w:hAnsi="Arial" w:cs="Arial"/>
        </w:rPr>
        <w:t>Challenges: Competing with larger brands like Hilton requires unique messaging. Mitigate by emphasizing authentic sustainability narratives.</w:t>
      </w:r>
    </w:p>
    <w:p w14:paraId="1EFC1712" w14:textId="1C74F237" w:rsidR="00D66029" w:rsidRPr="00FA43A4" w:rsidRDefault="001C7470" w:rsidP="00FA43A4">
      <w:pPr>
        <w:spacing w:line="360" w:lineRule="auto"/>
        <w:jc w:val="both"/>
        <w:rPr>
          <w:rFonts w:ascii="Arial" w:hAnsi="Arial" w:cs="Arial"/>
        </w:rPr>
      </w:pPr>
      <w:r w:rsidRPr="00F34638">
        <w:rPr>
          <w:rFonts w:ascii="Arial" w:hAnsi="Arial" w:cs="Arial"/>
        </w:rPr>
        <w:t xml:space="preserve">Step 2: </w:t>
      </w:r>
      <w:r w:rsidR="00D66029" w:rsidRPr="00FA43A4">
        <w:rPr>
          <w:rFonts w:ascii="Arial" w:hAnsi="Arial" w:cs="Arial"/>
        </w:rPr>
        <w:t>Launch and Promotion (September–October 2025)</w:t>
      </w:r>
    </w:p>
    <w:p w14:paraId="480DDA7E" w14:textId="77777777" w:rsidR="00D66029" w:rsidRPr="00D66029" w:rsidRDefault="00D66029" w:rsidP="00D66029">
      <w:pPr>
        <w:pStyle w:val="ListParagraph"/>
        <w:numPr>
          <w:ilvl w:val="0"/>
          <w:numId w:val="36"/>
        </w:numPr>
        <w:spacing w:line="360" w:lineRule="auto"/>
        <w:jc w:val="both"/>
        <w:rPr>
          <w:rFonts w:ascii="Arial" w:hAnsi="Arial" w:cs="Arial"/>
        </w:rPr>
      </w:pPr>
      <w:r w:rsidRPr="00D66029">
        <w:rPr>
          <w:rFonts w:ascii="Arial" w:hAnsi="Arial" w:cs="Arial"/>
        </w:rPr>
        <w:t xml:space="preserve">Launch the campaign on September 1, 2025, across platforms like Green Traveller, Instagram, and LinkedIn. Partner with two eco-influencers (10K+ followers) to showcase stays, targeting a 5% click-through rate. Introduce a “Green Guest Package” (e.g., carbon-offset stays, eco-tours of London), priced 10% above standard rates to test demand. </w:t>
      </w:r>
    </w:p>
    <w:p w14:paraId="5683DC27" w14:textId="77777777" w:rsidR="00D66029" w:rsidRPr="00D66029" w:rsidRDefault="00D66029" w:rsidP="00D66029">
      <w:pPr>
        <w:pStyle w:val="ListParagraph"/>
        <w:numPr>
          <w:ilvl w:val="0"/>
          <w:numId w:val="36"/>
        </w:numPr>
        <w:spacing w:line="360" w:lineRule="auto"/>
        <w:jc w:val="both"/>
        <w:rPr>
          <w:rFonts w:ascii="Arial" w:hAnsi="Arial" w:cs="Arial"/>
        </w:rPr>
      </w:pPr>
      <w:r w:rsidRPr="00D66029">
        <w:rPr>
          <w:rFonts w:ascii="Arial" w:hAnsi="Arial" w:cs="Arial"/>
        </w:rPr>
        <w:t xml:space="preserve">Resources: £5,000 for influencer fees, £2,000 for ad spend. </w:t>
      </w:r>
    </w:p>
    <w:p w14:paraId="1BA1AFD8" w14:textId="77777777" w:rsidR="00D66029" w:rsidRPr="00D66029" w:rsidRDefault="00D66029" w:rsidP="00D66029">
      <w:pPr>
        <w:pStyle w:val="ListParagraph"/>
        <w:numPr>
          <w:ilvl w:val="0"/>
          <w:numId w:val="36"/>
        </w:numPr>
        <w:spacing w:line="360" w:lineRule="auto"/>
        <w:jc w:val="both"/>
        <w:rPr>
          <w:rFonts w:ascii="Arial" w:hAnsi="Arial" w:cs="Arial"/>
        </w:rPr>
      </w:pPr>
      <w:r w:rsidRPr="00D66029">
        <w:rPr>
          <w:rFonts w:ascii="Arial" w:hAnsi="Arial" w:cs="Arial"/>
        </w:rPr>
        <w:t>Challenges: Low engagement may require A/B testing ad visuals or increasing ad budget by 20%.</w:t>
      </w:r>
    </w:p>
    <w:p w14:paraId="65800287" w14:textId="4D7CFB4D" w:rsidR="00983716" w:rsidRPr="00983716" w:rsidRDefault="001C7470" w:rsidP="00983716">
      <w:pPr>
        <w:spacing w:line="360" w:lineRule="auto"/>
        <w:jc w:val="both"/>
        <w:rPr>
          <w:rFonts w:ascii="Arial" w:hAnsi="Arial" w:cs="Arial"/>
        </w:rPr>
      </w:pPr>
      <w:r w:rsidRPr="00F34638">
        <w:rPr>
          <w:rFonts w:ascii="Arial" w:hAnsi="Arial" w:cs="Arial"/>
        </w:rPr>
        <w:t xml:space="preserve">Step 3: </w:t>
      </w:r>
      <w:r w:rsidR="00983716" w:rsidRPr="00983716">
        <w:rPr>
          <w:rFonts w:ascii="Arial" w:hAnsi="Arial" w:cs="Arial"/>
        </w:rPr>
        <w:t>Expansion and Optimization (November 2025–March 2026)</w:t>
      </w:r>
    </w:p>
    <w:p w14:paraId="7720FBC5" w14:textId="4EC19236" w:rsidR="00FA43A4" w:rsidRPr="00F34638" w:rsidRDefault="00983716" w:rsidP="00983716">
      <w:pPr>
        <w:spacing w:line="360" w:lineRule="auto"/>
        <w:jc w:val="both"/>
        <w:rPr>
          <w:rFonts w:ascii="Arial" w:hAnsi="Arial" w:cs="Arial"/>
        </w:rPr>
      </w:pPr>
      <w:r w:rsidRPr="00983716">
        <w:rPr>
          <w:rFonts w:ascii="Arial" w:hAnsi="Arial" w:cs="Arial"/>
        </w:rPr>
        <w:t xml:space="preserve">Expand to additional platforms (e.g., TikTok) by November 2025 if initial KPIs are met. Optimize based on analytics (e.g., adjust targeting to 25-40-year-olds, 60% female, per </w:t>
      </w:r>
      <w:r w:rsidRPr="00983716">
        <w:rPr>
          <w:rFonts w:ascii="Arial" w:hAnsi="Arial" w:cs="Arial"/>
        </w:rPr>
        <w:lastRenderedPageBreak/>
        <w:t xml:space="preserve">Booking.com, 2023). By March 2026, integrate guest-generated content into the campaign. </w:t>
      </w:r>
      <w:r w:rsidR="001C7470" w:rsidRPr="00F34638">
        <w:rPr>
          <w:rFonts w:ascii="Arial" w:hAnsi="Arial" w:cs="Arial"/>
        </w:rPr>
        <w:t>Resources: £3,000 for additional ad spend.</w:t>
      </w:r>
    </w:p>
    <w:p w14:paraId="17BB21AC" w14:textId="77777777" w:rsidR="001C7470" w:rsidRPr="00D66029" w:rsidRDefault="001C7470" w:rsidP="00D66029">
      <w:pPr>
        <w:pStyle w:val="ListParagraph"/>
        <w:numPr>
          <w:ilvl w:val="0"/>
          <w:numId w:val="37"/>
        </w:numPr>
        <w:spacing w:line="360" w:lineRule="auto"/>
        <w:jc w:val="both"/>
        <w:rPr>
          <w:rFonts w:ascii="Arial" w:hAnsi="Arial" w:cs="Arial"/>
        </w:rPr>
      </w:pPr>
      <w:r w:rsidRPr="00D66029">
        <w:rPr>
          <w:rFonts w:ascii="Arial" w:hAnsi="Arial" w:cs="Arial"/>
        </w:rPr>
        <w:t xml:space="preserve">Timeframe </w:t>
      </w:r>
    </w:p>
    <w:p w14:paraId="0107893F" w14:textId="77777777" w:rsidR="001C7470" w:rsidRPr="00F34638" w:rsidRDefault="001C7470" w:rsidP="00F34638">
      <w:pPr>
        <w:numPr>
          <w:ilvl w:val="1"/>
          <w:numId w:val="23"/>
        </w:numPr>
        <w:spacing w:line="360" w:lineRule="auto"/>
        <w:jc w:val="both"/>
        <w:rPr>
          <w:rFonts w:ascii="Arial" w:hAnsi="Arial" w:cs="Arial"/>
        </w:rPr>
      </w:pPr>
      <w:r w:rsidRPr="00F34638">
        <w:rPr>
          <w:rFonts w:ascii="Arial" w:hAnsi="Arial" w:cs="Arial"/>
        </w:rPr>
        <w:t xml:space="preserve">Start: July 1, 2025 </w:t>
      </w:r>
    </w:p>
    <w:p w14:paraId="1928ED7C" w14:textId="77777777" w:rsidR="001C7470" w:rsidRPr="00F34638" w:rsidRDefault="001C7470" w:rsidP="00F34638">
      <w:pPr>
        <w:numPr>
          <w:ilvl w:val="1"/>
          <w:numId w:val="23"/>
        </w:numPr>
        <w:spacing w:line="360" w:lineRule="auto"/>
        <w:jc w:val="both"/>
        <w:rPr>
          <w:rFonts w:ascii="Arial" w:hAnsi="Arial" w:cs="Arial"/>
        </w:rPr>
      </w:pPr>
      <w:r w:rsidRPr="00F34638">
        <w:rPr>
          <w:rFonts w:ascii="Arial" w:hAnsi="Arial" w:cs="Arial"/>
        </w:rPr>
        <w:t xml:space="preserve">End: March 31, 2026 </w:t>
      </w:r>
    </w:p>
    <w:p w14:paraId="522B7F58" w14:textId="77777777" w:rsidR="001C7470" w:rsidRPr="00F34638" w:rsidRDefault="001C7470" w:rsidP="00F34638">
      <w:pPr>
        <w:numPr>
          <w:ilvl w:val="1"/>
          <w:numId w:val="23"/>
        </w:numPr>
        <w:spacing w:line="360" w:lineRule="auto"/>
        <w:jc w:val="both"/>
        <w:rPr>
          <w:rFonts w:ascii="Arial" w:hAnsi="Arial" w:cs="Arial"/>
        </w:rPr>
      </w:pPr>
      <w:r w:rsidRPr="00F34638">
        <w:rPr>
          <w:rFonts w:ascii="Arial" w:hAnsi="Arial" w:cs="Arial"/>
        </w:rPr>
        <w:t>Milestones: Agency contract signed (July 31), campaign launch (September 1), first review (October 31), expansion decision (November 30).</w:t>
      </w:r>
    </w:p>
    <w:p w14:paraId="55B32C18" w14:textId="77777777" w:rsidR="00D66029" w:rsidRPr="00D66029" w:rsidRDefault="00D66029" w:rsidP="00D66029">
      <w:pPr>
        <w:numPr>
          <w:ilvl w:val="0"/>
          <w:numId w:val="23"/>
        </w:numPr>
        <w:spacing w:line="360" w:lineRule="auto"/>
        <w:jc w:val="both"/>
        <w:rPr>
          <w:rFonts w:ascii="Arial" w:hAnsi="Arial" w:cs="Arial"/>
        </w:rPr>
      </w:pPr>
      <w:r w:rsidRPr="00D66029">
        <w:rPr>
          <w:rFonts w:ascii="Arial" w:hAnsi="Arial" w:cs="Arial"/>
        </w:rPr>
        <w:t>Monitoring the Progress</w:t>
      </w:r>
    </w:p>
    <w:p w14:paraId="740E0C51" w14:textId="77777777" w:rsidR="00D66029" w:rsidRDefault="00D66029" w:rsidP="00D66029">
      <w:pPr>
        <w:numPr>
          <w:ilvl w:val="0"/>
          <w:numId w:val="23"/>
        </w:numPr>
        <w:spacing w:line="360" w:lineRule="auto"/>
        <w:jc w:val="both"/>
        <w:rPr>
          <w:rFonts w:ascii="Arial" w:hAnsi="Arial" w:cs="Arial"/>
        </w:rPr>
      </w:pPr>
      <w:r w:rsidRPr="00D66029">
        <w:rPr>
          <w:rFonts w:ascii="Arial" w:hAnsi="Arial" w:cs="Arial"/>
        </w:rPr>
        <w:t>Monthly reviews by the marketing manager will track website traffic, booking inquiries, and social media engagement using Google Analytics and Hootsuite. Reports will be submitted to senior management by the 5th of each month, starting October 2025.</w:t>
      </w:r>
    </w:p>
    <w:p w14:paraId="350FE9AE" w14:textId="4A13C8E0" w:rsidR="001C7470" w:rsidRPr="00F34638" w:rsidRDefault="001C7470" w:rsidP="00D66029">
      <w:pPr>
        <w:numPr>
          <w:ilvl w:val="0"/>
          <w:numId w:val="23"/>
        </w:numPr>
        <w:spacing w:line="360" w:lineRule="auto"/>
        <w:jc w:val="both"/>
        <w:rPr>
          <w:rFonts w:ascii="Arial" w:hAnsi="Arial" w:cs="Arial"/>
        </w:rPr>
      </w:pPr>
      <w:r w:rsidRPr="00F34638">
        <w:rPr>
          <w:rFonts w:ascii="Arial" w:hAnsi="Arial" w:cs="Arial"/>
        </w:rPr>
        <w:t xml:space="preserve">Small Wins </w:t>
      </w:r>
    </w:p>
    <w:p w14:paraId="3E849233" w14:textId="77777777" w:rsidR="001C7470" w:rsidRPr="00F34638" w:rsidRDefault="001C7470" w:rsidP="00F34638">
      <w:pPr>
        <w:numPr>
          <w:ilvl w:val="1"/>
          <w:numId w:val="23"/>
        </w:numPr>
        <w:spacing w:line="360" w:lineRule="auto"/>
        <w:jc w:val="both"/>
        <w:rPr>
          <w:rFonts w:ascii="Arial" w:hAnsi="Arial" w:cs="Arial"/>
        </w:rPr>
      </w:pPr>
      <w:r w:rsidRPr="00F34638">
        <w:rPr>
          <w:rFonts w:ascii="Arial" w:hAnsi="Arial" w:cs="Arial"/>
        </w:rPr>
        <w:t xml:space="preserve">2% increase in website traffic by October 15, 2025, celebrated with a staff newsletter. </w:t>
      </w:r>
    </w:p>
    <w:p w14:paraId="7EE98E22" w14:textId="77777777" w:rsidR="001C7470" w:rsidRPr="00F34638" w:rsidRDefault="001C7470" w:rsidP="00F34638">
      <w:pPr>
        <w:numPr>
          <w:ilvl w:val="1"/>
          <w:numId w:val="23"/>
        </w:numPr>
        <w:spacing w:line="360" w:lineRule="auto"/>
        <w:jc w:val="both"/>
        <w:rPr>
          <w:rFonts w:ascii="Arial" w:hAnsi="Arial" w:cs="Arial"/>
        </w:rPr>
      </w:pPr>
      <w:r w:rsidRPr="00F34638">
        <w:rPr>
          <w:rFonts w:ascii="Arial" w:hAnsi="Arial" w:cs="Arial"/>
        </w:rPr>
        <w:t>50 bookings via the Green Guest Package by December 31, 2025, recognized in a team meeting.</w:t>
      </w:r>
    </w:p>
    <w:p w14:paraId="60FEA5DC" w14:textId="77777777" w:rsidR="001C7470" w:rsidRPr="00F34638" w:rsidRDefault="001C7470" w:rsidP="00F34638">
      <w:pPr>
        <w:numPr>
          <w:ilvl w:val="0"/>
          <w:numId w:val="23"/>
        </w:numPr>
        <w:spacing w:line="360" w:lineRule="auto"/>
        <w:jc w:val="both"/>
        <w:rPr>
          <w:rFonts w:ascii="Arial" w:hAnsi="Arial" w:cs="Arial"/>
        </w:rPr>
      </w:pPr>
      <w:r w:rsidRPr="00F34638">
        <w:rPr>
          <w:rFonts w:ascii="Arial" w:hAnsi="Arial" w:cs="Arial"/>
        </w:rPr>
        <w:t xml:space="preserve">Hitting Each Milestone and Adjustments </w:t>
      </w:r>
    </w:p>
    <w:p w14:paraId="242DDE56" w14:textId="77777777" w:rsidR="001C7470" w:rsidRPr="00F34638" w:rsidRDefault="001C7470" w:rsidP="00F34638">
      <w:pPr>
        <w:numPr>
          <w:ilvl w:val="1"/>
          <w:numId w:val="23"/>
        </w:numPr>
        <w:spacing w:line="360" w:lineRule="auto"/>
        <w:jc w:val="both"/>
        <w:rPr>
          <w:rFonts w:ascii="Arial" w:hAnsi="Arial" w:cs="Arial"/>
        </w:rPr>
      </w:pPr>
      <w:r w:rsidRPr="00F34638">
        <w:rPr>
          <w:rFonts w:ascii="Arial" w:hAnsi="Arial" w:cs="Arial"/>
        </w:rPr>
        <w:t xml:space="preserve">July 31: If no agency is selected, extend the deadline by two weeks and widen the search. </w:t>
      </w:r>
    </w:p>
    <w:p w14:paraId="0EB754EC" w14:textId="77777777" w:rsidR="001C7470" w:rsidRPr="00F34638" w:rsidRDefault="001C7470" w:rsidP="00F34638">
      <w:pPr>
        <w:numPr>
          <w:ilvl w:val="1"/>
          <w:numId w:val="23"/>
        </w:numPr>
        <w:spacing w:line="360" w:lineRule="auto"/>
        <w:jc w:val="both"/>
        <w:rPr>
          <w:rFonts w:ascii="Arial" w:hAnsi="Arial" w:cs="Arial"/>
        </w:rPr>
      </w:pPr>
      <w:r w:rsidRPr="00F34638">
        <w:rPr>
          <w:rFonts w:ascii="Arial" w:hAnsi="Arial" w:cs="Arial"/>
        </w:rPr>
        <w:t xml:space="preserve">September 1: If launch delays occur, prioritize social media over platforms to maintain momentum. </w:t>
      </w:r>
    </w:p>
    <w:p w14:paraId="2A41A6BF" w14:textId="77777777" w:rsidR="001C7470" w:rsidRPr="00F34638" w:rsidRDefault="001C7470" w:rsidP="00F34638">
      <w:pPr>
        <w:numPr>
          <w:ilvl w:val="1"/>
          <w:numId w:val="23"/>
        </w:numPr>
        <w:spacing w:line="360" w:lineRule="auto"/>
        <w:jc w:val="both"/>
        <w:rPr>
          <w:rFonts w:ascii="Arial" w:hAnsi="Arial" w:cs="Arial"/>
        </w:rPr>
      </w:pPr>
      <w:r w:rsidRPr="00F34638">
        <w:rPr>
          <w:rFonts w:ascii="Arial" w:hAnsi="Arial" w:cs="Arial"/>
        </w:rPr>
        <w:t>October 31: Adjust ad spend by 10% if engagement falls below 3%.</w:t>
      </w:r>
    </w:p>
    <w:p w14:paraId="33A6AC07" w14:textId="77777777" w:rsidR="001C7470" w:rsidRPr="00F34638" w:rsidRDefault="001C7470" w:rsidP="00F34638">
      <w:pPr>
        <w:numPr>
          <w:ilvl w:val="0"/>
          <w:numId w:val="23"/>
        </w:numPr>
        <w:spacing w:line="360" w:lineRule="auto"/>
        <w:jc w:val="both"/>
        <w:rPr>
          <w:rFonts w:ascii="Arial" w:hAnsi="Arial" w:cs="Arial"/>
        </w:rPr>
      </w:pPr>
      <w:r w:rsidRPr="00F34638">
        <w:rPr>
          <w:rFonts w:ascii="Arial" w:hAnsi="Arial" w:cs="Arial"/>
        </w:rPr>
        <w:t xml:space="preserve">Updated KPIs </w:t>
      </w:r>
    </w:p>
    <w:p w14:paraId="1C225CB1" w14:textId="77777777" w:rsidR="001C7470" w:rsidRPr="00F34638" w:rsidRDefault="001C7470" w:rsidP="00F34638">
      <w:pPr>
        <w:numPr>
          <w:ilvl w:val="1"/>
          <w:numId w:val="23"/>
        </w:numPr>
        <w:spacing w:line="360" w:lineRule="auto"/>
        <w:jc w:val="both"/>
        <w:rPr>
          <w:rFonts w:ascii="Arial" w:hAnsi="Arial" w:cs="Arial"/>
        </w:rPr>
      </w:pPr>
      <w:r w:rsidRPr="00F34638">
        <w:rPr>
          <w:rFonts w:ascii="Arial" w:hAnsi="Arial" w:cs="Arial"/>
        </w:rPr>
        <w:t xml:space="preserve">Initial: 5% booking increase by Q1 2026. </w:t>
      </w:r>
    </w:p>
    <w:p w14:paraId="6D4AA51A" w14:textId="77777777" w:rsidR="001C7470" w:rsidRPr="00F34638" w:rsidRDefault="001C7470" w:rsidP="00F34638">
      <w:pPr>
        <w:numPr>
          <w:ilvl w:val="1"/>
          <w:numId w:val="23"/>
        </w:numPr>
        <w:spacing w:line="360" w:lineRule="auto"/>
        <w:jc w:val="both"/>
        <w:rPr>
          <w:rFonts w:ascii="Arial" w:hAnsi="Arial" w:cs="Arial"/>
        </w:rPr>
      </w:pPr>
      <w:r w:rsidRPr="00F34638">
        <w:rPr>
          <w:rFonts w:ascii="Arial" w:hAnsi="Arial" w:cs="Arial"/>
        </w:rPr>
        <w:t>Updated: 7% by March 2026, reflecting campaign traction; 10% social media follower growth by December 2025.</w:t>
      </w:r>
    </w:p>
    <w:p w14:paraId="63ACB620" w14:textId="77777777" w:rsidR="001C7470" w:rsidRPr="00F34638" w:rsidRDefault="001C7470" w:rsidP="00F34638">
      <w:pPr>
        <w:numPr>
          <w:ilvl w:val="0"/>
          <w:numId w:val="23"/>
        </w:numPr>
        <w:spacing w:line="360" w:lineRule="auto"/>
        <w:jc w:val="both"/>
        <w:rPr>
          <w:rFonts w:ascii="Arial" w:hAnsi="Arial" w:cs="Arial"/>
        </w:rPr>
      </w:pPr>
      <w:r w:rsidRPr="00F34638">
        <w:rPr>
          <w:rFonts w:ascii="Arial" w:hAnsi="Arial" w:cs="Arial"/>
        </w:rPr>
        <w:t xml:space="preserve">Evaluation </w:t>
      </w:r>
    </w:p>
    <w:p w14:paraId="73D3E82D" w14:textId="77777777" w:rsidR="001C7470" w:rsidRPr="00F34638" w:rsidRDefault="001C7470" w:rsidP="00F34638">
      <w:pPr>
        <w:numPr>
          <w:ilvl w:val="1"/>
          <w:numId w:val="23"/>
        </w:numPr>
        <w:spacing w:line="360" w:lineRule="auto"/>
        <w:jc w:val="both"/>
        <w:rPr>
          <w:rFonts w:ascii="Arial" w:hAnsi="Arial" w:cs="Arial"/>
        </w:rPr>
      </w:pPr>
      <w:r w:rsidRPr="00F34638">
        <w:rPr>
          <w:rFonts w:ascii="Arial" w:hAnsi="Arial" w:cs="Arial"/>
        </w:rPr>
        <w:t xml:space="preserve">Success: Achieved if bookings rise by 7% and revenue from eco-packages exceeds £10,000 by March 2026. </w:t>
      </w:r>
    </w:p>
    <w:p w14:paraId="237EFE89" w14:textId="77777777" w:rsidR="001C7470" w:rsidRPr="00F34638" w:rsidRDefault="001C7470" w:rsidP="00F34638">
      <w:pPr>
        <w:numPr>
          <w:ilvl w:val="1"/>
          <w:numId w:val="23"/>
        </w:numPr>
        <w:spacing w:line="360" w:lineRule="auto"/>
        <w:jc w:val="both"/>
        <w:rPr>
          <w:rFonts w:ascii="Arial" w:hAnsi="Arial" w:cs="Arial"/>
        </w:rPr>
      </w:pPr>
      <w:r w:rsidRPr="00F34638">
        <w:rPr>
          <w:rFonts w:ascii="Arial" w:hAnsi="Arial" w:cs="Arial"/>
        </w:rPr>
        <w:lastRenderedPageBreak/>
        <w:t xml:space="preserve">Impact: Increased guest acquisition addresses market differentiation, boosting revenue by 5-8%. </w:t>
      </w:r>
    </w:p>
    <w:p w14:paraId="59F78EBB" w14:textId="77777777" w:rsidR="001C7470" w:rsidRPr="00F34638" w:rsidRDefault="001C7470" w:rsidP="00F34638">
      <w:pPr>
        <w:numPr>
          <w:ilvl w:val="1"/>
          <w:numId w:val="23"/>
        </w:numPr>
        <w:spacing w:line="360" w:lineRule="auto"/>
        <w:jc w:val="both"/>
        <w:rPr>
          <w:rFonts w:ascii="Arial" w:hAnsi="Arial" w:cs="Arial"/>
        </w:rPr>
      </w:pPr>
      <w:r w:rsidRPr="00F34638">
        <w:rPr>
          <w:rFonts w:ascii="Arial" w:hAnsi="Arial" w:cs="Arial"/>
        </w:rPr>
        <w:t xml:space="preserve">Problem Solved: Resolves underutilized marketing potential, enhancing brand visibility. </w:t>
      </w:r>
    </w:p>
    <w:p w14:paraId="092B8849" w14:textId="77777777" w:rsidR="001C7470" w:rsidRPr="00F34638" w:rsidRDefault="001C7470" w:rsidP="00F34638">
      <w:pPr>
        <w:numPr>
          <w:ilvl w:val="1"/>
          <w:numId w:val="23"/>
        </w:numPr>
        <w:spacing w:line="360" w:lineRule="auto"/>
        <w:jc w:val="both"/>
        <w:rPr>
          <w:rFonts w:ascii="Arial" w:hAnsi="Arial" w:cs="Arial"/>
        </w:rPr>
      </w:pPr>
      <w:r w:rsidRPr="00F34638">
        <w:rPr>
          <w:rFonts w:ascii="Arial" w:hAnsi="Arial" w:cs="Arial"/>
        </w:rPr>
        <w:t xml:space="preserve">Current Position: A recognized eco-tourism leader, ahead of competitors like The Savoy. </w:t>
      </w:r>
    </w:p>
    <w:p w14:paraId="6617FEA8" w14:textId="77777777" w:rsidR="001C7470" w:rsidRDefault="001C7470" w:rsidP="00F34638">
      <w:pPr>
        <w:numPr>
          <w:ilvl w:val="1"/>
          <w:numId w:val="23"/>
        </w:numPr>
        <w:spacing w:line="360" w:lineRule="auto"/>
        <w:jc w:val="both"/>
        <w:rPr>
          <w:rFonts w:ascii="Arial" w:hAnsi="Arial" w:cs="Arial"/>
        </w:rPr>
      </w:pPr>
      <w:r w:rsidRPr="00F34638">
        <w:rPr>
          <w:rFonts w:ascii="Arial" w:hAnsi="Arial" w:cs="Arial"/>
        </w:rPr>
        <w:t>Next Goal: Expand to international eco-markets (e.g., EU) by Q3 2026, targeting a 10% booking increase.</w:t>
      </w:r>
    </w:p>
    <w:p w14:paraId="2210381D" w14:textId="77777777" w:rsidR="00D66029" w:rsidRPr="00F34638" w:rsidRDefault="00D66029" w:rsidP="00D66029">
      <w:pPr>
        <w:spacing w:line="360" w:lineRule="auto"/>
        <w:ind w:left="1440"/>
        <w:jc w:val="both"/>
        <w:rPr>
          <w:rFonts w:ascii="Arial" w:hAnsi="Arial" w:cs="Arial"/>
        </w:rPr>
      </w:pPr>
    </w:p>
    <w:p w14:paraId="41915E54" w14:textId="77777777" w:rsidR="001C7470" w:rsidRPr="00F34638" w:rsidRDefault="001C7470" w:rsidP="0022448D">
      <w:pPr>
        <w:pStyle w:val="media12"/>
      </w:pPr>
      <w:bookmarkStart w:id="64" w:name="_Toc201265449"/>
      <w:bookmarkStart w:id="65" w:name="_Toc201266077"/>
      <w:r w:rsidRPr="00F34638">
        <w:t>Recommendation 2: Implement Renewable Energy Solutions</w:t>
      </w:r>
      <w:bookmarkEnd w:id="64"/>
      <w:bookmarkEnd w:id="65"/>
    </w:p>
    <w:p w14:paraId="00DC9A8E" w14:textId="5EB568D4" w:rsidR="001C7470" w:rsidRPr="00F34638" w:rsidRDefault="001C7470" w:rsidP="00F34638">
      <w:pPr>
        <w:spacing w:line="360" w:lineRule="auto"/>
        <w:jc w:val="both"/>
        <w:rPr>
          <w:rFonts w:ascii="Arial" w:hAnsi="Arial" w:cs="Arial"/>
        </w:rPr>
      </w:pPr>
      <w:r w:rsidRPr="00F34638">
        <w:rPr>
          <w:rFonts w:ascii="Arial" w:hAnsi="Arial" w:cs="Arial"/>
        </w:rPr>
        <w:t>High energy costs (£150,000 annually) and competition from solar-adopting hotels (Hilton, 2024) necessitate renewable energy adoption to cut expenses and reinforce eco-credentials.</w:t>
      </w:r>
      <w:r w:rsidR="00906FC7">
        <w:rPr>
          <w:rFonts w:ascii="Arial" w:hAnsi="Arial" w:cs="Arial"/>
        </w:rPr>
        <w:t xml:space="preserve"> </w:t>
      </w:r>
      <w:r w:rsidR="00906FC7" w:rsidRPr="00906FC7">
        <w:rPr>
          <w:rFonts w:ascii="Arial" w:hAnsi="Arial" w:cs="Arial"/>
        </w:rPr>
        <w:t>The Solar Energy Industries Association (2023) validates cost allocations.</w:t>
      </w:r>
    </w:p>
    <w:p w14:paraId="2A21EB7D" w14:textId="77777777" w:rsidR="001C7470" w:rsidRPr="00F34638" w:rsidRDefault="001C7470" w:rsidP="0022448D">
      <w:pPr>
        <w:spacing w:line="360" w:lineRule="auto"/>
        <w:jc w:val="both"/>
        <w:rPr>
          <w:rFonts w:ascii="Arial" w:hAnsi="Arial" w:cs="Arial"/>
        </w:rPr>
      </w:pPr>
      <w:r w:rsidRPr="00F34638">
        <w:rPr>
          <w:rFonts w:ascii="Arial" w:hAnsi="Arial" w:cs="Arial"/>
        </w:rPr>
        <w:t xml:space="preserve">Detailed Execution Plan and Strategies </w:t>
      </w:r>
    </w:p>
    <w:p w14:paraId="34A7B830" w14:textId="1401CB0D" w:rsidR="0022448D" w:rsidRPr="00FA43A4" w:rsidRDefault="001C7470" w:rsidP="00FA43A4">
      <w:pPr>
        <w:spacing w:line="360" w:lineRule="auto"/>
        <w:jc w:val="both"/>
        <w:rPr>
          <w:rFonts w:ascii="Arial" w:hAnsi="Arial" w:cs="Arial"/>
        </w:rPr>
      </w:pPr>
      <w:r w:rsidRPr="00F34638">
        <w:rPr>
          <w:rFonts w:ascii="Arial" w:hAnsi="Arial" w:cs="Arial"/>
        </w:rPr>
        <w:t>Step 1:</w:t>
      </w:r>
      <w:r w:rsidR="00FA43A4">
        <w:rPr>
          <w:rFonts w:ascii="Arial" w:hAnsi="Arial" w:cs="Arial"/>
        </w:rPr>
        <w:t xml:space="preserve"> </w:t>
      </w:r>
      <w:r w:rsidR="0022448D" w:rsidRPr="00FA43A4">
        <w:rPr>
          <w:rFonts w:ascii="Arial" w:hAnsi="Arial" w:cs="Arial"/>
        </w:rPr>
        <w:t>Feasibility Study (September 2025)</w:t>
      </w:r>
    </w:p>
    <w:p w14:paraId="2151DD96" w14:textId="77777777" w:rsidR="0022448D" w:rsidRPr="0022448D" w:rsidRDefault="0022448D" w:rsidP="0022448D">
      <w:pPr>
        <w:pStyle w:val="ListParagraph"/>
        <w:numPr>
          <w:ilvl w:val="0"/>
          <w:numId w:val="38"/>
        </w:numPr>
        <w:spacing w:line="360" w:lineRule="auto"/>
        <w:jc w:val="both"/>
        <w:rPr>
          <w:rFonts w:ascii="Arial" w:hAnsi="Arial" w:cs="Arial"/>
        </w:rPr>
      </w:pPr>
      <w:r w:rsidRPr="0022448D">
        <w:rPr>
          <w:rFonts w:ascii="Arial" w:hAnsi="Arial" w:cs="Arial"/>
        </w:rPr>
        <w:t xml:space="preserve">Hire a renewable energy consultant by September 1 to assess roof space (500 m²), energy needs (200 MWh/year), and solar panel types (e.g., monocrystalline, 20% efficiency). Deliverables include a cost-benefit analysis and integration plan by September 30. </w:t>
      </w:r>
    </w:p>
    <w:p w14:paraId="5CAE8D4C" w14:textId="77777777" w:rsidR="0022448D" w:rsidRPr="0022448D" w:rsidRDefault="0022448D" w:rsidP="0022448D">
      <w:pPr>
        <w:pStyle w:val="ListParagraph"/>
        <w:numPr>
          <w:ilvl w:val="0"/>
          <w:numId w:val="38"/>
        </w:numPr>
        <w:spacing w:line="360" w:lineRule="auto"/>
        <w:jc w:val="both"/>
        <w:rPr>
          <w:rFonts w:ascii="Arial" w:hAnsi="Arial" w:cs="Arial"/>
        </w:rPr>
      </w:pPr>
      <w:r w:rsidRPr="0022448D">
        <w:rPr>
          <w:rFonts w:ascii="Arial" w:hAnsi="Arial" w:cs="Arial"/>
        </w:rPr>
        <w:t xml:space="preserve">Resources: £5,000 for consultant fees. </w:t>
      </w:r>
    </w:p>
    <w:p w14:paraId="77C4AADD" w14:textId="77777777" w:rsidR="0022448D" w:rsidRDefault="0022448D" w:rsidP="0022448D">
      <w:pPr>
        <w:pStyle w:val="ListParagraph"/>
        <w:numPr>
          <w:ilvl w:val="0"/>
          <w:numId w:val="38"/>
        </w:numPr>
        <w:spacing w:line="360" w:lineRule="auto"/>
        <w:jc w:val="both"/>
        <w:rPr>
          <w:rFonts w:ascii="Arial" w:hAnsi="Arial" w:cs="Arial"/>
        </w:rPr>
      </w:pPr>
      <w:r w:rsidRPr="0022448D">
        <w:rPr>
          <w:rFonts w:ascii="Arial" w:hAnsi="Arial" w:cs="Arial"/>
        </w:rPr>
        <w:t>Challenges: Roof structural issues may require reinforcement (£10,000 extra).</w:t>
      </w:r>
    </w:p>
    <w:p w14:paraId="3A436A41" w14:textId="77777777" w:rsidR="0022448D" w:rsidRPr="0022448D" w:rsidRDefault="0022448D" w:rsidP="0022448D">
      <w:pPr>
        <w:pStyle w:val="ListParagraph"/>
        <w:spacing w:line="360" w:lineRule="auto"/>
        <w:jc w:val="both"/>
        <w:rPr>
          <w:rFonts w:ascii="Arial" w:hAnsi="Arial" w:cs="Arial"/>
        </w:rPr>
      </w:pPr>
    </w:p>
    <w:p w14:paraId="19BF3B60" w14:textId="56898F9C" w:rsidR="0022448D" w:rsidRPr="00FA43A4" w:rsidRDefault="001C7470" w:rsidP="00FA43A4">
      <w:pPr>
        <w:spacing w:line="360" w:lineRule="auto"/>
        <w:jc w:val="both"/>
        <w:rPr>
          <w:rFonts w:ascii="Arial" w:hAnsi="Arial" w:cs="Arial"/>
        </w:rPr>
      </w:pPr>
      <w:r w:rsidRPr="00F34638">
        <w:rPr>
          <w:rFonts w:ascii="Arial" w:hAnsi="Arial" w:cs="Arial"/>
        </w:rPr>
        <w:t xml:space="preserve">Step 2: </w:t>
      </w:r>
      <w:r w:rsidR="0022448D" w:rsidRPr="00FA43A4">
        <w:rPr>
          <w:rFonts w:ascii="Arial" w:hAnsi="Arial" w:cs="Arial"/>
        </w:rPr>
        <w:t>Pilot Installation (October–November 2025)</w:t>
      </w:r>
    </w:p>
    <w:p w14:paraId="58559C47" w14:textId="77777777" w:rsidR="0022448D" w:rsidRPr="0022448D" w:rsidRDefault="0022448D" w:rsidP="0022448D">
      <w:pPr>
        <w:pStyle w:val="ListParagraph"/>
        <w:numPr>
          <w:ilvl w:val="0"/>
          <w:numId w:val="39"/>
        </w:numPr>
        <w:spacing w:line="360" w:lineRule="auto"/>
        <w:jc w:val="both"/>
        <w:rPr>
          <w:rFonts w:ascii="Arial" w:hAnsi="Arial" w:cs="Arial"/>
        </w:rPr>
      </w:pPr>
      <w:r w:rsidRPr="0022448D">
        <w:rPr>
          <w:rFonts w:ascii="Arial" w:hAnsi="Arial" w:cs="Arial"/>
        </w:rPr>
        <w:t xml:space="preserve">Install 10 kW solar panels in 10% of guest rooms (20 rooms) by November 15, using a supplier like SolarEdge. Train two maintenance staff on system upkeep by November 30. </w:t>
      </w:r>
    </w:p>
    <w:p w14:paraId="675937CB" w14:textId="77777777" w:rsidR="0022448D" w:rsidRPr="0022448D" w:rsidRDefault="0022448D" w:rsidP="0022448D">
      <w:pPr>
        <w:pStyle w:val="ListParagraph"/>
        <w:numPr>
          <w:ilvl w:val="0"/>
          <w:numId w:val="39"/>
        </w:numPr>
        <w:spacing w:line="360" w:lineRule="auto"/>
        <w:jc w:val="both"/>
        <w:rPr>
          <w:rFonts w:ascii="Arial" w:hAnsi="Arial" w:cs="Arial"/>
        </w:rPr>
      </w:pPr>
      <w:r w:rsidRPr="0022448D">
        <w:rPr>
          <w:rFonts w:ascii="Arial" w:hAnsi="Arial" w:cs="Arial"/>
        </w:rPr>
        <w:t xml:space="preserve">Resources: £30,000 for panels, £5,000 for training. </w:t>
      </w:r>
    </w:p>
    <w:p w14:paraId="64BE4514" w14:textId="77777777" w:rsidR="0022448D" w:rsidRDefault="0022448D" w:rsidP="0022448D">
      <w:pPr>
        <w:pStyle w:val="ListParagraph"/>
        <w:numPr>
          <w:ilvl w:val="0"/>
          <w:numId w:val="39"/>
        </w:numPr>
        <w:spacing w:line="360" w:lineRule="auto"/>
        <w:jc w:val="both"/>
        <w:rPr>
          <w:rFonts w:ascii="Arial" w:hAnsi="Arial" w:cs="Arial"/>
        </w:rPr>
      </w:pPr>
      <w:r w:rsidRPr="0022448D">
        <w:rPr>
          <w:rFonts w:ascii="Arial" w:hAnsi="Arial" w:cs="Arial"/>
        </w:rPr>
        <w:t>Challenges: Guest disruptions will be minimized by scheduling during low occupancy (e.g., weekdays).</w:t>
      </w:r>
    </w:p>
    <w:p w14:paraId="1B04290C" w14:textId="77777777" w:rsidR="0022448D" w:rsidRPr="0022448D" w:rsidRDefault="0022448D" w:rsidP="0022448D">
      <w:pPr>
        <w:pStyle w:val="ListParagraph"/>
        <w:spacing w:line="360" w:lineRule="auto"/>
        <w:jc w:val="both"/>
        <w:rPr>
          <w:rFonts w:ascii="Arial" w:hAnsi="Arial" w:cs="Arial"/>
        </w:rPr>
      </w:pPr>
    </w:p>
    <w:p w14:paraId="012FC0B4" w14:textId="23D763ED" w:rsidR="0022448D" w:rsidRPr="0022448D" w:rsidRDefault="001C7470" w:rsidP="0022448D">
      <w:pPr>
        <w:spacing w:line="360" w:lineRule="auto"/>
        <w:jc w:val="both"/>
        <w:rPr>
          <w:rFonts w:ascii="Arial" w:hAnsi="Arial" w:cs="Arial"/>
        </w:rPr>
      </w:pPr>
      <w:r w:rsidRPr="00F34638">
        <w:rPr>
          <w:rFonts w:ascii="Arial" w:hAnsi="Arial" w:cs="Arial"/>
        </w:rPr>
        <w:t xml:space="preserve">Step 3: </w:t>
      </w:r>
      <w:r w:rsidR="0022448D" w:rsidRPr="0022448D">
        <w:rPr>
          <w:rFonts w:ascii="Arial" w:hAnsi="Arial" w:cs="Arial"/>
        </w:rPr>
        <w:t>Evaluation and Expansion (December 2025–June 2026)</w:t>
      </w:r>
    </w:p>
    <w:p w14:paraId="597BDAE5" w14:textId="200075A3" w:rsidR="001C7470" w:rsidRDefault="0022448D" w:rsidP="0022448D">
      <w:pPr>
        <w:spacing w:line="360" w:lineRule="auto"/>
        <w:jc w:val="both"/>
        <w:rPr>
          <w:rFonts w:ascii="Arial" w:hAnsi="Arial" w:cs="Arial"/>
        </w:rPr>
      </w:pPr>
      <w:r w:rsidRPr="0022448D">
        <w:rPr>
          <w:rFonts w:ascii="Arial" w:hAnsi="Arial" w:cs="Arial"/>
        </w:rPr>
        <w:lastRenderedPageBreak/>
        <w:t xml:space="preserve">Assess pilot by January 15, 2026, targeting a 2% cost reduction (£3,000). Expand to 50% of rooms (100 rooms, 50 kW) by June 30, 2026, if savings exceed 1.5%. </w:t>
      </w:r>
      <w:r w:rsidR="001C7470" w:rsidRPr="00F34638">
        <w:rPr>
          <w:rFonts w:ascii="Arial" w:hAnsi="Arial" w:cs="Arial"/>
        </w:rPr>
        <w:t>Resources: £60,000 for expansion.</w:t>
      </w:r>
    </w:p>
    <w:p w14:paraId="3C311310" w14:textId="77777777" w:rsidR="00FA43A4" w:rsidRPr="00F34638" w:rsidRDefault="00FA43A4" w:rsidP="0022448D">
      <w:pPr>
        <w:spacing w:line="360" w:lineRule="auto"/>
        <w:jc w:val="both"/>
        <w:rPr>
          <w:rFonts w:ascii="Arial" w:hAnsi="Arial" w:cs="Arial"/>
        </w:rPr>
      </w:pPr>
    </w:p>
    <w:p w14:paraId="7F895F46" w14:textId="77777777" w:rsidR="001C7470" w:rsidRPr="0022448D" w:rsidRDefault="001C7470" w:rsidP="0022448D">
      <w:pPr>
        <w:pStyle w:val="ListParagraph"/>
        <w:numPr>
          <w:ilvl w:val="0"/>
          <w:numId w:val="41"/>
        </w:numPr>
        <w:spacing w:line="360" w:lineRule="auto"/>
        <w:jc w:val="both"/>
        <w:rPr>
          <w:rFonts w:ascii="Arial" w:hAnsi="Arial" w:cs="Arial"/>
        </w:rPr>
      </w:pPr>
      <w:r w:rsidRPr="0022448D">
        <w:rPr>
          <w:rFonts w:ascii="Arial" w:hAnsi="Arial" w:cs="Arial"/>
        </w:rPr>
        <w:t xml:space="preserve">Timeframe </w:t>
      </w:r>
    </w:p>
    <w:p w14:paraId="541909B3" w14:textId="77777777" w:rsidR="001C7470" w:rsidRPr="00F34638" w:rsidRDefault="001C7470" w:rsidP="00F34638">
      <w:pPr>
        <w:numPr>
          <w:ilvl w:val="1"/>
          <w:numId w:val="24"/>
        </w:numPr>
        <w:spacing w:line="360" w:lineRule="auto"/>
        <w:jc w:val="both"/>
        <w:rPr>
          <w:rFonts w:ascii="Arial" w:hAnsi="Arial" w:cs="Arial"/>
        </w:rPr>
      </w:pPr>
      <w:r w:rsidRPr="00F34638">
        <w:rPr>
          <w:rFonts w:ascii="Arial" w:hAnsi="Arial" w:cs="Arial"/>
        </w:rPr>
        <w:t xml:space="preserve">Start: September 1, 2025 </w:t>
      </w:r>
    </w:p>
    <w:p w14:paraId="5F95E8E0" w14:textId="77777777" w:rsidR="001C7470" w:rsidRPr="00F34638" w:rsidRDefault="001C7470" w:rsidP="00F34638">
      <w:pPr>
        <w:numPr>
          <w:ilvl w:val="1"/>
          <w:numId w:val="24"/>
        </w:numPr>
        <w:spacing w:line="360" w:lineRule="auto"/>
        <w:jc w:val="both"/>
        <w:rPr>
          <w:rFonts w:ascii="Arial" w:hAnsi="Arial" w:cs="Arial"/>
        </w:rPr>
      </w:pPr>
      <w:r w:rsidRPr="00F34638">
        <w:rPr>
          <w:rFonts w:ascii="Arial" w:hAnsi="Arial" w:cs="Arial"/>
        </w:rPr>
        <w:t xml:space="preserve">End: June 30, 2026 </w:t>
      </w:r>
    </w:p>
    <w:p w14:paraId="1513B2D8" w14:textId="77777777" w:rsidR="001C7470" w:rsidRPr="00F34638" w:rsidRDefault="001C7470" w:rsidP="00F34638">
      <w:pPr>
        <w:numPr>
          <w:ilvl w:val="1"/>
          <w:numId w:val="24"/>
        </w:numPr>
        <w:spacing w:line="360" w:lineRule="auto"/>
        <w:jc w:val="both"/>
        <w:rPr>
          <w:rFonts w:ascii="Arial" w:hAnsi="Arial" w:cs="Arial"/>
        </w:rPr>
      </w:pPr>
      <w:r w:rsidRPr="00F34638">
        <w:rPr>
          <w:rFonts w:ascii="Arial" w:hAnsi="Arial" w:cs="Arial"/>
        </w:rPr>
        <w:t>Milestones: Study completed (September 30), pilot installed (November 15), pilot evaluated (January 15), full rollout completed (June 30).</w:t>
      </w:r>
    </w:p>
    <w:p w14:paraId="2FC0B74D" w14:textId="77777777" w:rsidR="001C7470" w:rsidRPr="00F34638" w:rsidRDefault="001C7470" w:rsidP="00F34638">
      <w:pPr>
        <w:numPr>
          <w:ilvl w:val="0"/>
          <w:numId w:val="24"/>
        </w:numPr>
        <w:spacing w:line="360" w:lineRule="auto"/>
        <w:jc w:val="both"/>
        <w:rPr>
          <w:rFonts w:ascii="Arial" w:hAnsi="Arial" w:cs="Arial"/>
        </w:rPr>
      </w:pPr>
      <w:r w:rsidRPr="00F34638">
        <w:rPr>
          <w:rFonts w:ascii="Arial" w:hAnsi="Arial" w:cs="Arial"/>
        </w:rPr>
        <w:t>Monitoring the Progress</w:t>
      </w:r>
      <w:r w:rsidRPr="00F34638">
        <w:rPr>
          <w:rFonts w:ascii="Arial" w:hAnsi="Arial" w:cs="Arial"/>
        </w:rPr>
        <w:br/>
        <w:t>Weekly checks on energy output (kWh) and monthly cost reviews by the facilities manager, starting December 2025. Adjustments logged in a sustainability dashboard (e.g., Power BI).</w:t>
      </w:r>
    </w:p>
    <w:p w14:paraId="0F44CC9B" w14:textId="77777777" w:rsidR="001C7470" w:rsidRPr="00F34638" w:rsidRDefault="001C7470" w:rsidP="00F34638">
      <w:pPr>
        <w:numPr>
          <w:ilvl w:val="0"/>
          <w:numId w:val="24"/>
        </w:numPr>
        <w:spacing w:line="360" w:lineRule="auto"/>
        <w:jc w:val="both"/>
        <w:rPr>
          <w:rFonts w:ascii="Arial" w:hAnsi="Arial" w:cs="Arial"/>
        </w:rPr>
      </w:pPr>
      <w:r w:rsidRPr="00F34638">
        <w:rPr>
          <w:rFonts w:ascii="Arial" w:hAnsi="Arial" w:cs="Arial"/>
        </w:rPr>
        <w:t xml:space="preserve">Small Wins </w:t>
      </w:r>
    </w:p>
    <w:p w14:paraId="5D6A22A9" w14:textId="77777777" w:rsidR="001C7470" w:rsidRPr="00F34638" w:rsidRDefault="001C7470" w:rsidP="00F34638">
      <w:pPr>
        <w:numPr>
          <w:ilvl w:val="1"/>
          <w:numId w:val="24"/>
        </w:numPr>
        <w:spacing w:line="360" w:lineRule="auto"/>
        <w:jc w:val="both"/>
        <w:rPr>
          <w:rFonts w:ascii="Arial" w:hAnsi="Arial" w:cs="Arial"/>
        </w:rPr>
      </w:pPr>
      <w:r w:rsidRPr="00F34638">
        <w:rPr>
          <w:rFonts w:ascii="Arial" w:hAnsi="Arial" w:cs="Arial"/>
        </w:rPr>
        <w:t xml:space="preserve">1% cost saving (£1,500) by December 15, 2025, shared via staff email. </w:t>
      </w:r>
    </w:p>
    <w:p w14:paraId="4BC08AC1" w14:textId="77777777" w:rsidR="001C7470" w:rsidRPr="00F34638" w:rsidRDefault="001C7470" w:rsidP="00F34638">
      <w:pPr>
        <w:numPr>
          <w:ilvl w:val="1"/>
          <w:numId w:val="24"/>
        </w:numPr>
        <w:spacing w:line="360" w:lineRule="auto"/>
        <w:jc w:val="both"/>
        <w:rPr>
          <w:rFonts w:ascii="Arial" w:hAnsi="Arial" w:cs="Arial"/>
        </w:rPr>
      </w:pPr>
      <w:r w:rsidRPr="00F34638">
        <w:rPr>
          <w:rFonts w:ascii="Arial" w:hAnsi="Arial" w:cs="Arial"/>
        </w:rPr>
        <w:t>Positive guest feedback on pilot by January 31, 2026, highlighted in a briefing.</w:t>
      </w:r>
    </w:p>
    <w:p w14:paraId="3497F464" w14:textId="77777777" w:rsidR="001C7470" w:rsidRPr="00F34638" w:rsidRDefault="001C7470" w:rsidP="00F34638">
      <w:pPr>
        <w:numPr>
          <w:ilvl w:val="0"/>
          <w:numId w:val="24"/>
        </w:numPr>
        <w:spacing w:line="360" w:lineRule="auto"/>
        <w:jc w:val="both"/>
        <w:rPr>
          <w:rFonts w:ascii="Arial" w:hAnsi="Arial" w:cs="Arial"/>
        </w:rPr>
      </w:pPr>
      <w:r w:rsidRPr="00F34638">
        <w:rPr>
          <w:rFonts w:ascii="Arial" w:hAnsi="Arial" w:cs="Arial"/>
        </w:rPr>
        <w:t xml:space="preserve">Hitting Each Milestone and Adjustments </w:t>
      </w:r>
    </w:p>
    <w:p w14:paraId="448777D8" w14:textId="77777777" w:rsidR="001C7470" w:rsidRPr="00F34638" w:rsidRDefault="001C7470" w:rsidP="00F34638">
      <w:pPr>
        <w:numPr>
          <w:ilvl w:val="1"/>
          <w:numId w:val="24"/>
        </w:numPr>
        <w:spacing w:line="360" w:lineRule="auto"/>
        <w:jc w:val="both"/>
        <w:rPr>
          <w:rFonts w:ascii="Arial" w:hAnsi="Arial" w:cs="Arial"/>
        </w:rPr>
      </w:pPr>
      <w:r w:rsidRPr="00F34638">
        <w:rPr>
          <w:rFonts w:ascii="Arial" w:hAnsi="Arial" w:cs="Arial"/>
        </w:rPr>
        <w:t xml:space="preserve">September 30: Delay study by one week if consultant unavailable, using in-house data instead. </w:t>
      </w:r>
    </w:p>
    <w:p w14:paraId="1C0D794E" w14:textId="77777777" w:rsidR="001C7470" w:rsidRPr="00F34638" w:rsidRDefault="001C7470" w:rsidP="00F34638">
      <w:pPr>
        <w:numPr>
          <w:ilvl w:val="1"/>
          <w:numId w:val="24"/>
        </w:numPr>
        <w:spacing w:line="360" w:lineRule="auto"/>
        <w:jc w:val="both"/>
        <w:rPr>
          <w:rFonts w:ascii="Arial" w:hAnsi="Arial" w:cs="Arial"/>
        </w:rPr>
      </w:pPr>
      <w:r w:rsidRPr="00F34638">
        <w:rPr>
          <w:rFonts w:ascii="Arial" w:hAnsi="Arial" w:cs="Arial"/>
        </w:rPr>
        <w:t xml:space="preserve">November 15: If installation lags, add weekend shifts. </w:t>
      </w:r>
    </w:p>
    <w:p w14:paraId="4BF36506" w14:textId="77777777" w:rsidR="001C7470" w:rsidRPr="00F34638" w:rsidRDefault="001C7470" w:rsidP="00F34638">
      <w:pPr>
        <w:numPr>
          <w:ilvl w:val="1"/>
          <w:numId w:val="24"/>
        </w:numPr>
        <w:spacing w:line="360" w:lineRule="auto"/>
        <w:jc w:val="both"/>
        <w:rPr>
          <w:rFonts w:ascii="Arial" w:hAnsi="Arial" w:cs="Arial"/>
        </w:rPr>
      </w:pPr>
      <w:r w:rsidRPr="00F34638">
        <w:rPr>
          <w:rFonts w:ascii="Arial" w:hAnsi="Arial" w:cs="Arial"/>
        </w:rPr>
        <w:t>January 15: Scale back to 30% rollout if savings below 1%.</w:t>
      </w:r>
    </w:p>
    <w:p w14:paraId="53778027" w14:textId="77777777" w:rsidR="001C7470" w:rsidRPr="00F34638" w:rsidRDefault="001C7470" w:rsidP="00F34638">
      <w:pPr>
        <w:numPr>
          <w:ilvl w:val="0"/>
          <w:numId w:val="24"/>
        </w:numPr>
        <w:spacing w:line="360" w:lineRule="auto"/>
        <w:jc w:val="both"/>
        <w:rPr>
          <w:rFonts w:ascii="Arial" w:hAnsi="Arial" w:cs="Arial"/>
        </w:rPr>
      </w:pPr>
      <w:r w:rsidRPr="00F34638">
        <w:rPr>
          <w:rFonts w:ascii="Arial" w:hAnsi="Arial" w:cs="Arial"/>
        </w:rPr>
        <w:t xml:space="preserve">Updated KPIs </w:t>
      </w:r>
    </w:p>
    <w:p w14:paraId="2A7C445E" w14:textId="77777777" w:rsidR="001C7470" w:rsidRPr="00F34638" w:rsidRDefault="001C7470" w:rsidP="00F34638">
      <w:pPr>
        <w:numPr>
          <w:ilvl w:val="1"/>
          <w:numId w:val="24"/>
        </w:numPr>
        <w:spacing w:line="360" w:lineRule="auto"/>
        <w:jc w:val="both"/>
        <w:rPr>
          <w:rFonts w:ascii="Arial" w:hAnsi="Arial" w:cs="Arial"/>
        </w:rPr>
      </w:pPr>
      <w:r w:rsidRPr="00F34638">
        <w:rPr>
          <w:rFonts w:ascii="Arial" w:hAnsi="Arial" w:cs="Arial"/>
        </w:rPr>
        <w:t xml:space="preserve">Initial: 5% cost reduction by Q2 2026. </w:t>
      </w:r>
    </w:p>
    <w:p w14:paraId="7C5788B6" w14:textId="77777777" w:rsidR="001C7470" w:rsidRPr="00F34638" w:rsidRDefault="001C7470" w:rsidP="00F34638">
      <w:pPr>
        <w:numPr>
          <w:ilvl w:val="1"/>
          <w:numId w:val="24"/>
        </w:numPr>
        <w:spacing w:line="360" w:lineRule="auto"/>
        <w:jc w:val="both"/>
        <w:rPr>
          <w:rFonts w:ascii="Arial" w:hAnsi="Arial" w:cs="Arial"/>
        </w:rPr>
      </w:pPr>
      <w:r w:rsidRPr="00F34638">
        <w:rPr>
          <w:rFonts w:ascii="Arial" w:hAnsi="Arial" w:cs="Arial"/>
        </w:rPr>
        <w:t>Updated: 7% by June 2026; 10 tons CO2 reduced annually by December 2026.</w:t>
      </w:r>
    </w:p>
    <w:p w14:paraId="4524A1A8" w14:textId="77777777" w:rsidR="001C7470" w:rsidRPr="00F34638" w:rsidRDefault="001C7470" w:rsidP="00F34638">
      <w:pPr>
        <w:numPr>
          <w:ilvl w:val="0"/>
          <w:numId w:val="24"/>
        </w:numPr>
        <w:spacing w:line="360" w:lineRule="auto"/>
        <w:jc w:val="both"/>
        <w:rPr>
          <w:rFonts w:ascii="Arial" w:hAnsi="Arial" w:cs="Arial"/>
        </w:rPr>
      </w:pPr>
      <w:r w:rsidRPr="00F34638">
        <w:rPr>
          <w:rFonts w:ascii="Arial" w:hAnsi="Arial" w:cs="Arial"/>
        </w:rPr>
        <w:t xml:space="preserve">Evaluation </w:t>
      </w:r>
    </w:p>
    <w:p w14:paraId="295A8778" w14:textId="77777777" w:rsidR="001C7470" w:rsidRPr="00F34638" w:rsidRDefault="001C7470" w:rsidP="00F34638">
      <w:pPr>
        <w:numPr>
          <w:ilvl w:val="1"/>
          <w:numId w:val="24"/>
        </w:numPr>
        <w:spacing w:line="360" w:lineRule="auto"/>
        <w:jc w:val="both"/>
        <w:rPr>
          <w:rFonts w:ascii="Arial" w:hAnsi="Arial" w:cs="Arial"/>
        </w:rPr>
      </w:pPr>
      <w:r w:rsidRPr="00F34638">
        <w:rPr>
          <w:rFonts w:ascii="Arial" w:hAnsi="Arial" w:cs="Arial"/>
        </w:rPr>
        <w:t xml:space="preserve">Success: Achieved if energy costs drop by 7% (£10,500) and CO2 reductions hit 10 tons. </w:t>
      </w:r>
    </w:p>
    <w:p w14:paraId="110BCD7B" w14:textId="77777777" w:rsidR="001C7470" w:rsidRPr="00F34638" w:rsidRDefault="001C7470" w:rsidP="00F34638">
      <w:pPr>
        <w:numPr>
          <w:ilvl w:val="1"/>
          <w:numId w:val="24"/>
        </w:numPr>
        <w:spacing w:line="360" w:lineRule="auto"/>
        <w:jc w:val="both"/>
        <w:rPr>
          <w:rFonts w:ascii="Arial" w:hAnsi="Arial" w:cs="Arial"/>
        </w:rPr>
      </w:pPr>
      <w:r w:rsidRPr="00F34638">
        <w:rPr>
          <w:rFonts w:ascii="Arial" w:hAnsi="Arial" w:cs="Arial"/>
        </w:rPr>
        <w:t xml:space="preserve">Impact: Lowers operational costs by 5-10%, enhancing profitability (PwC UK, 2024). </w:t>
      </w:r>
    </w:p>
    <w:p w14:paraId="0CD694B8" w14:textId="77777777" w:rsidR="001C7470" w:rsidRPr="00F34638" w:rsidRDefault="001C7470" w:rsidP="00F34638">
      <w:pPr>
        <w:numPr>
          <w:ilvl w:val="1"/>
          <w:numId w:val="24"/>
        </w:numPr>
        <w:spacing w:line="360" w:lineRule="auto"/>
        <w:jc w:val="both"/>
        <w:rPr>
          <w:rFonts w:ascii="Arial" w:hAnsi="Arial" w:cs="Arial"/>
        </w:rPr>
      </w:pPr>
      <w:r w:rsidRPr="00F34638">
        <w:rPr>
          <w:rFonts w:ascii="Arial" w:hAnsi="Arial" w:cs="Arial"/>
        </w:rPr>
        <w:lastRenderedPageBreak/>
        <w:t xml:space="preserve">Problem Solved: Addresses high energy expenses and competitive lag. </w:t>
      </w:r>
    </w:p>
    <w:p w14:paraId="1F1410B1" w14:textId="77777777" w:rsidR="001C7470" w:rsidRPr="00F34638" w:rsidRDefault="001C7470" w:rsidP="00F34638">
      <w:pPr>
        <w:numPr>
          <w:ilvl w:val="1"/>
          <w:numId w:val="24"/>
        </w:numPr>
        <w:spacing w:line="360" w:lineRule="auto"/>
        <w:jc w:val="both"/>
        <w:rPr>
          <w:rFonts w:ascii="Arial" w:hAnsi="Arial" w:cs="Arial"/>
        </w:rPr>
      </w:pPr>
      <w:r w:rsidRPr="00F34638">
        <w:rPr>
          <w:rFonts w:ascii="Arial" w:hAnsi="Arial" w:cs="Arial"/>
        </w:rPr>
        <w:t xml:space="preserve">Current Position: A cost-efficient eco-leader. </w:t>
      </w:r>
    </w:p>
    <w:p w14:paraId="5FD11277" w14:textId="77777777" w:rsidR="001C7470" w:rsidRDefault="001C7470" w:rsidP="00F34638">
      <w:pPr>
        <w:numPr>
          <w:ilvl w:val="1"/>
          <w:numId w:val="24"/>
        </w:numPr>
        <w:spacing w:line="360" w:lineRule="auto"/>
        <w:jc w:val="both"/>
        <w:rPr>
          <w:rFonts w:ascii="Arial" w:hAnsi="Arial" w:cs="Arial"/>
        </w:rPr>
      </w:pPr>
      <w:r w:rsidRPr="00F34638">
        <w:rPr>
          <w:rFonts w:ascii="Arial" w:hAnsi="Arial" w:cs="Arial"/>
        </w:rPr>
        <w:t>Next Goal: Full solar coverage (100%) by 2028, aiming for 15% cost savings.</w:t>
      </w:r>
    </w:p>
    <w:p w14:paraId="4CA88D2B" w14:textId="77777777" w:rsidR="0022448D" w:rsidRPr="00F34638" w:rsidRDefault="0022448D" w:rsidP="0022448D">
      <w:pPr>
        <w:spacing w:line="360" w:lineRule="auto"/>
        <w:ind w:left="1440"/>
        <w:jc w:val="both"/>
        <w:rPr>
          <w:rFonts w:ascii="Arial" w:hAnsi="Arial" w:cs="Arial"/>
        </w:rPr>
      </w:pPr>
    </w:p>
    <w:p w14:paraId="72BE59F6" w14:textId="77777777" w:rsidR="001C7470" w:rsidRPr="00F34638" w:rsidRDefault="001C7470" w:rsidP="0022448D">
      <w:pPr>
        <w:pStyle w:val="media12"/>
      </w:pPr>
      <w:bookmarkStart w:id="66" w:name="_Toc201265450"/>
      <w:bookmarkStart w:id="67" w:name="_Toc201266078"/>
      <w:r w:rsidRPr="00F34638">
        <w:t>Recommendation 3: Establish Community Engagement Programs</w:t>
      </w:r>
      <w:bookmarkEnd w:id="66"/>
      <w:bookmarkEnd w:id="67"/>
    </w:p>
    <w:p w14:paraId="0B8E2071" w14:textId="23BA0E17" w:rsidR="001C7470" w:rsidRPr="00F34638" w:rsidRDefault="001C7470" w:rsidP="00F34638">
      <w:pPr>
        <w:spacing w:line="360" w:lineRule="auto"/>
        <w:jc w:val="both"/>
        <w:rPr>
          <w:rFonts w:ascii="Arial" w:hAnsi="Arial" w:cs="Arial"/>
        </w:rPr>
      </w:pPr>
      <w:r w:rsidRPr="00F34638">
        <w:rPr>
          <w:rFonts w:ascii="Arial" w:hAnsi="Arial" w:cs="Arial"/>
        </w:rPr>
        <w:t>Limited community ties weaken CSR and guest appeal (Ethical Consumer, 2023). Partnerships with local NGOs will bridge this gap.</w:t>
      </w:r>
      <w:r w:rsidR="00906FC7">
        <w:rPr>
          <w:rFonts w:ascii="Arial" w:hAnsi="Arial" w:cs="Arial"/>
        </w:rPr>
        <w:t xml:space="preserve"> </w:t>
      </w:r>
      <w:r w:rsidR="00906FC7" w:rsidRPr="00906FC7">
        <w:rPr>
          <w:rFonts w:ascii="Arial" w:hAnsi="Arial" w:cs="Arial"/>
        </w:rPr>
        <w:t>The Global Reporting Initiative (2021) supports monitoring community efforts.</w:t>
      </w:r>
    </w:p>
    <w:p w14:paraId="18161CBF" w14:textId="33BB40ED" w:rsidR="0022448D" w:rsidRPr="00F34638" w:rsidRDefault="001C7470" w:rsidP="0022448D">
      <w:pPr>
        <w:spacing w:line="360" w:lineRule="auto"/>
        <w:jc w:val="both"/>
        <w:rPr>
          <w:rFonts w:ascii="Arial" w:hAnsi="Arial" w:cs="Arial"/>
        </w:rPr>
      </w:pPr>
      <w:r w:rsidRPr="00F34638">
        <w:rPr>
          <w:rFonts w:ascii="Arial" w:hAnsi="Arial" w:cs="Arial"/>
        </w:rPr>
        <w:t xml:space="preserve">Detailed Execution Plan and Strategies </w:t>
      </w:r>
    </w:p>
    <w:p w14:paraId="6E3EFB07" w14:textId="2D09A0C7" w:rsidR="0022448D" w:rsidRPr="0022448D" w:rsidRDefault="001C7470" w:rsidP="00FA43A4">
      <w:pPr>
        <w:spacing w:line="360" w:lineRule="auto"/>
        <w:jc w:val="both"/>
        <w:rPr>
          <w:rFonts w:ascii="Arial" w:hAnsi="Arial" w:cs="Arial"/>
        </w:rPr>
      </w:pPr>
      <w:r w:rsidRPr="00F34638">
        <w:rPr>
          <w:rFonts w:ascii="Arial" w:hAnsi="Arial" w:cs="Arial"/>
        </w:rPr>
        <w:t>Step 1:</w:t>
      </w:r>
      <w:r w:rsidR="00FA43A4">
        <w:rPr>
          <w:rFonts w:ascii="Arial" w:hAnsi="Arial" w:cs="Arial"/>
        </w:rPr>
        <w:t xml:space="preserve"> </w:t>
      </w:r>
      <w:r w:rsidR="0022448D" w:rsidRPr="0022448D">
        <w:rPr>
          <w:rFonts w:ascii="Arial" w:hAnsi="Arial" w:cs="Arial"/>
        </w:rPr>
        <w:t>Partner Selection (August 2025)</w:t>
      </w:r>
    </w:p>
    <w:p w14:paraId="01312C2A" w14:textId="77777777" w:rsidR="0022448D" w:rsidRPr="0022448D" w:rsidRDefault="0022448D" w:rsidP="0022448D">
      <w:pPr>
        <w:numPr>
          <w:ilvl w:val="0"/>
          <w:numId w:val="25"/>
        </w:numPr>
        <w:spacing w:line="360" w:lineRule="auto"/>
        <w:jc w:val="both"/>
        <w:rPr>
          <w:rFonts w:ascii="Arial" w:hAnsi="Arial" w:cs="Arial"/>
        </w:rPr>
      </w:pPr>
      <w:r w:rsidRPr="0022448D">
        <w:rPr>
          <w:rFonts w:ascii="Arial" w:hAnsi="Arial" w:cs="Arial"/>
        </w:rPr>
        <w:t xml:space="preserve">Identify two NGOs (e.g., London Wildlife Trust) by August 15, focusing on urban greening. Assign a CSR coordinator to finalize agreements by August 31. </w:t>
      </w:r>
    </w:p>
    <w:p w14:paraId="5677FB08" w14:textId="77777777" w:rsidR="0022448D" w:rsidRPr="0022448D" w:rsidRDefault="0022448D" w:rsidP="0022448D">
      <w:pPr>
        <w:numPr>
          <w:ilvl w:val="0"/>
          <w:numId w:val="25"/>
        </w:numPr>
        <w:spacing w:line="360" w:lineRule="auto"/>
        <w:jc w:val="both"/>
        <w:rPr>
          <w:rFonts w:ascii="Arial" w:hAnsi="Arial" w:cs="Arial"/>
        </w:rPr>
      </w:pPr>
      <w:r w:rsidRPr="0022448D">
        <w:rPr>
          <w:rFonts w:ascii="Arial" w:hAnsi="Arial" w:cs="Arial"/>
        </w:rPr>
        <w:t xml:space="preserve">Resources: £2,000 for research and meetings. </w:t>
      </w:r>
    </w:p>
    <w:p w14:paraId="26CC511D" w14:textId="6E378DFC" w:rsidR="0022448D" w:rsidRPr="005361B8" w:rsidRDefault="0022448D" w:rsidP="005361B8">
      <w:pPr>
        <w:numPr>
          <w:ilvl w:val="0"/>
          <w:numId w:val="25"/>
        </w:numPr>
        <w:spacing w:line="360" w:lineRule="auto"/>
        <w:jc w:val="both"/>
        <w:rPr>
          <w:rFonts w:ascii="Arial" w:hAnsi="Arial" w:cs="Arial"/>
        </w:rPr>
      </w:pPr>
      <w:r w:rsidRPr="0022448D">
        <w:rPr>
          <w:rFonts w:ascii="Arial" w:hAnsi="Arial" w:cs="Arial"/>
        </w:rPr>
        <w:t>Challenges: Misaligned goals will be addressed via clear MOUs.</w:t>
      </w:r>
    </w:p>
    <w:p w14:paraId="4582E983" w14:textId="75EA4CB9" w:rsidR="0022448D" w:rsidRPr="00FA43A4" w:rsidRDefault="0022448D" w:rsidP="00FA43A4">
      <w:pPr>
        <w:spacing w:line="360" w:lineRule="auto"/>
        <w:jc w:val="both"/>
        <w:rPr>
          <w:rFonts w:ascii="Arial" w:hAnsi="Arial" w:cs="Arial"/>
        </w:rPr>
      </w:pPr>
      <w:r w:rsidRPr="0022448D">
        <w:rPr>
          <w:rFonts w:ascii="Arial" w:hAnsi="Arial" w:cs="Arial"/>
        </w:rPr>
        <w:t xml:space="preserve">Step 2: </w:t>
      </w:r>
      <w:r w:rsidRPr="00FA43A4">
        <w:rPr>
          <w:rFonts w:ascii="Arial" w:hAnsi="Arial" w:cs="Arial"/>
        </w:rPr>
        <w:t>Project Planning (September–October 2025)</w:t>
      </w:r>
    </w:p>
    <w:p w14:paraId="4A450E4C" w14:textId="77777777" w:rsidR="0022448D" w:rsidRPr="0022448D" w:rsidRDefault="0022448D" w:rsidP="0022448D">
      <w:pPr>
        <w:numPr>
          <w:ilvl w:val="0"/>
          <w:numId w:val="25"/>
        </w:numPr>
        <w:spacing w:line="360" w:lineRule="auto"/>
        <w:jc w:val="both"/>
        <w:rPr>
          <w:rFonts w:ascii="Arial" w:hAnsi="Arial" w:cs="Arial"/>
        </w:rPr>
      </w:pPr>
      <w:r w:rsidRPr="0022448D">
        <w:rPr>
          <w:rFonts w:ascii="Arial" w:hAnsi="Arial" w:cs="Arial"/>
        </w:rPr>
        <w:t xml:space="preserve">Plan a tree-planting event for December 1, 2025, involving 50 guests and locals. Develop quarterly events (e.g., eco-workshops) by October 31. </w:t>
      </w:r>
    </w:p>
    <w:p w14:paraId="56424CEE" w14:textId="77777777" w:rsidR="0022448D" w:rsidRPr="0022448D" w:rsidRDefault="0022448D" w:rsidP="0022448D">
      <w:pPr>
        <w:numPr>
          <w:ilvl w:val="0"/>
          <w:numId w:val="25"/>
        </w:numPr>
        <w:spacing w:line="360" w:lineRule="auto"/>
        <w:jc w:val="both"/>
        <w:rPr>
          <w:rFonts w:ascii="Arial" w:hAnsi="Arial" w:cs="Arial"/>
        </w:rPr>
      </w:pPr>
      <w:r w:rsidRPr="0022448D">
        <w:rPr>
          <w:rFonts w:ascii="Arial" w:hAnsi="Arial" w:cs="Arial"/>
        </w:rPr>
        <w:t xml:space="preserve">Resources: £5,000 for event logistics. </w:t>
      </w:r>
    </w:p>
    <w:p w14:paraId="0CC5CF9D" w14:textId="75F63888" w:rsidR="0022448D" w:rsidRPr="005361B8" w:rsidRDefault="0022448D" w:rsidP="0022448D">
      <w:pPr>
        <w:numPr>
          <w:ilvl w:val="0"/>
          <w:numId w:val="25"/>
        </w:numPr>
        <w:spacing w:line="360" w:lineRule="auto"/>
        <w:jc w:val="both"/>
        <w:rPr>
          <w:rFonts w:ascii="Arial" w:hAnsi="Arial" w:cs="Arial"/>
        </w:rPr>
      </w:pPr>
      <w:r w:rsidRPr="0022448D">
        <w:rPr>
          <w:rFonts w:ascii="Arial" w:hAnsi="Arial" w:cs="Arial"/>
        </w:rPr>
        <w:t>Challenges: Low turnout risks will be countered with guest incentives (e.g., 10% dining discount).</w:t>
      </w:r>
    </w:p>
    <w:p w14:paraId="0F62FCAF" w14:textId="6A0A76A0" w:rsidR="0022448D" w:rsidRPr="00FA43A4" w:rsidRDefault="0022448D" w:rsidP="00FA43A4">
      <w:pPr>
        <w:spacing w:line="360" w:lineRule="auto"/>
        <w:jc w:val="both"/>
        <w:rPr>
          <w:rFonts w:ascii="Arial" w:hAnsi="Arial" w:cs="Arial"/>
        </w:rPr>
      </w:pPr>
      <w:r w:rsidRPr="0022448D">
        <w:rPr>
          <w:rFonts w:ascii="Arial" w:hAnsi="Arial" w:cs="Arial"/>
        </w:rPr>
        <w:t xml:space="preserve">Step 3: </w:t>
      </w:r>
      <w:r w:rsidRPr="00FA43A4">
        <w:rPr>
          <w:rFonts w:ascii="Arial" w:hAnsi="Arial" w:cs="Arial"/>
        </w:rPr>
        <w:t>Implementation and Scaling (November 2025–December 2026)</w:t>
      </w:r>
    </w:p>
    <w:p w14:paraId="63847334" w14:textId="77777777" w:rsidR="0022448D" w:rsidRPr="0022448D" w:rsidRDefault="0022448D" w:rsidP="0022448D">
      <w:pPr>
        <w:numPr>
          <w:ilvl w:val="0"/>
          <w:numId w:val="25"/>
        </w:numPr>
        <w:spacing w:line="360" w:lineRule="auto"/>
        <w:jc w:val="both"/>
        <w:rPr>
          <w:rFonts w:ascii="Arial" w:hAnsi="Arial" w:cs="Arial"/>
        </w:rPr>
      </w:pPr>
      <w:r w:rsidRPr="0022448D">
        <w:rPr>
          <w:rFonts w:ascii="Arial" w:hAnsi="Arial" w:cs="Arial"/>
        </w:rPr>
        <w:t xml:space="preserve">Launch the first event by December 1, followed by quarterly reviews. Scale to monthly events by June 2026 if attendance exceeds 75%. </w:t>
      </w:r>
    </w:p>
    <w:p w14:paraId="6B44837B" w14:textId="77777777" w:rsidR="0022448D" w:rsidRPr="0022448D" w:rsidRDefault="0022448D" w:rsidP="0022448D">
      <w:pPr>
        <w:numPr>
          <w:ilvl w:val="0"/>
          <w:numId w:val="25"/>
        </w:numPr>
        <w:spacing w:line="360" w:lineRule="auto"/>
        <w:jc w:val="both"/>
        <w:rPr>
          <w:rFonts w:ascii="Arial" w:hAnsi="Arial" w:cs="Arial"/>
        </w:rPr>
      </w:pPr>
      <w:r w:rsidRPr="0022448D">
        <w:rPr>
          <w:rFonts w:ascii="Arial" w:hAnsi="Arial" w:cs="Arial"/>
        </w:rPr>
        <w:t>Resources: £3,000 for additional events.</w:t>
      </w:r>
    </w:p>
    <w:p w14:paraId="1EC4CD86" w14:textId="77777777" w:rsidR="001C7470" w:rsidRPr="00F34638" w:rsidRDefault="001C7470" w:rsidP="00F34638">
      <w:pPr>
        <w:numPr>
          <w:ilvl w:val="0"/>
          <w:numId w:val="25"/>
        </w:numPr>
        <w:spacing w:line="360" w:lineRule="auto"/>
        <w:jc w:val="both"/>
        <w:rPr>
          <w:rFonts w:ascii="Arial" w:hAnsi="Arial" w:cs="Arial"/>
        </w:rPr>
      </w:pPr>
      <w:r w:rsidRPr="00F34638">
        <w:rPr>
          <w:rFonts w:ascii="Arial" w:hAnsi="Arial" w:cs="Arial"/>
        </w:rPr>
        <w:t xml:space="preserve">Timeframe </w:t>
      </w:r>
    </w:p>
    <w:p w14:paraId="7F0D52FC" w14:textId="77777777" w:rsidR="001C7470" w:rsidRPr="00F34638" w:rsidRDefault="001C7470" w:rsidP="00F34638">
      <w:pPr>
        <w:numPr>
          <w:ilvl w:val="1"/>
          <w:numId w:val="25"/>
        </w:numPr>
        <w:spacing w:line="360" w:lineRule="auto"/>
        <w:jc w:val="both"/>
        <w:rPr>
          <w:rFonts w:ascii="Arial" w:hAnsi="Arial" w:cs="Arial"/>
        </w:rPr>
      </w:pPr>
      <w:r w:rsidRPr="00F34638">
        <w:rPr>
          <w:rFonts w:ascii="Arial" w:hAnsi="Arial" w:cs="Arial"/>
        </w:rPr>
        <w:t xml:space="preserve">Start: August 1, 2025 </w:t>
      </w:r>
    </w:p>
    <w:p w14:paraId="3D358E6D" w14:textId="77777777" w:rsidR="001C7470" w:rsidRPr="00F34638" w:rsidRDefault="001C7470" w:rsidP="00F34638">
      <w:pPr>
        <w:numPr>
          <w:ilvl w:val="1"/>
          <w:numId w:val="25"/>
        </w:numPr>
        <w:spacing w:line="360" w:lineRule="auto"/>
        <w:jc w:val="both"/>
        <w:rPr>
          <w:rFonts w:ascii="Arial" w:hAnsi="Arial" w:cs="Arial"/>
        </w:rPr>
      </w:pPr>
      <w:r w:rsidRPr="00F34638">
        <w:rPr>
          <w:rFonts w:ascii="Arial" w:hAnsi="Arial" w:cs="Arial"/>
        </w:rPr>
        <w:t xml:space="preserve">End: December 31, 2026 </w:t>
      </w:r>
    </w:p>
    <w:p w14:paraId="4AA5AF42" w14:textId="77777777" w:rsidR="001C7470" w:rsidRDefault="001C7470" w:rsidP="00F34638">
      <w:pPr>
        <w:numPr>
          <w:ilvl w:val="1"/>
          <w:numId w:val="25"/>
        </w:numPr>
        <w:spacing w:line="360" w:lineRule="auto"/>
        <w:jc w:val="both"/>
        <w:rPr>
          <w:rFonts w:ascii="Arial" w:hAnsi="Arial" w:cs="Arial"/>
        </w:rPr>
      </w:pPr>
      <w:r w:rsidRPr="00F34638">
        <w:rPr>
          <w:rFonts w:ascii="Arial" w:hAnsi="Arial" w:cs="Arial"/>
        </w:rPr>
        <w:lastRenderedPageBreak/>
        <w:t>Milestones: Partners selected (August 31), first event planned (October 31), launch (December 1), scale decision (June 30, 2026).</w:t>
      </w:r>
    </w:p>
    <w:p w14:paraId="43043D5D" w14:textId="77777777" w:rsidR="005361B8" w:rsidRPr="00F34638" w:rsidRDefault="005361B8" w:rsidP="005361B8">
      <w:pPr>
        <w:spacing w:line="360" w:lineRule="auto"/>
        <w:ind w:left="1440"/>
        <w:jc w:val="both"/>
        <w:rPr>
          <w:rFonts w:ascii="Arial" w:hAnsi="Arial" w:cs="Arial"/>
        </w:rPr>
      </w:pPr>
    </w:p>
    <w:p w14:paraId="2D0AE08F" w14:textId="77777777" w:rsidR="001C7470" w:rsidRPr="00F34638" w:rsidRDefault="001C7470" w:rsidP="0022448D">
      <w:pPr>
        <w:pStyle w:val="media12"/>
      </w:pPr>
      <w:bookmarkStart w:id="68" w:name="_Toc201265451"/>
      <w:bookmarkStart w:id="69" w:name="_Toc201266079"/>
      <w:r w:rsidRPr="00F34638">
        <w:t>Recommendation 4: Pursue LEED Certification</w:t>
      </w:r>
      <w:bookmarkEnd w:id="68"/>
      <w:bookmarkEnd w:id="69"/>
    </w:p>
    <w:p w14:paraId="155599A1" w14:textId="77777777" w:rsidR="001C7470" w:rsidRPr="00F34638" w:rsidRDefault="001C7470" w:rsidP="00F34638">
      <w:pPr>
        <w:spacing w:line="360" w:lineRule="auto"/>
        <w:jc w:val="both"/>
        <w:rPr>
          <w:rFonts w:ascii="Arial" w:hAnsi="Arial" w:cs="Arial"/>
        </w:rPr>
      </w:pPr>
      <w:r w:rsidRPr="00F34638">
        <w:rPr>
          <w:rFonts w:ascii="Arial" w:hAnsi="Arial" w:cs="Arial"/>
        </w:rPr>
        <w:t>BREEAM certification is a strength, but LEED will further distinguish 1 Hotel Mayfair from competitors (The Savoy, 2024).</w:t>
      </w:r>
    </w:p>
    <w:p w14:paraId="0FF37A80" w14:textId="77777777" w:rsidR="001C7470" w:rsidRPr="00F34638" w:rsidRDefault="001C7470" w:rsidP="0022448D">
      <w:pPr>
        <w:spacing w:line="360" w:lineRule="auto"/>
        <w:jc w:val="both"/>
        <w:rPr>
          <w:rFonts w:ascii="Arial" w:hAnsi="Arial" w:cs="Arial"/>
        </w:rPr>
      </w:pPr>
      <w:r w:rsidRPr="00F34638">
        <w:rPr>
          <w:rFonts w:ascii="Arial" w:hAnsi="Arial" w:cs="Arial"/>
        </w:rPr>
        <w:t xml:space="preserve">Detailed Execution Plan and Strategies </w:t>
      </w:r>
    </w:p>
    <w:p w14:paraId="2F3537D0" w14:textId="0FF1F197" w:rsidR="0022448D" w:rsidRPr="00FA43A4" w:rsidRDefault="001C7470" w:rsidP="00FA43A4">
      <w:pPr>
        <w:spacing w:line="360" w:lineRule="auto"/>
        <w:jc w:val="both"/>
        <w:rPr>
          <w:rFonts w:ascii="Arial" w:hAnsi="Arial" w:cs="Arial"/>
        </w:rPr>
      </w:pPr>
      <w:r w:rsidRPr="00F34638">
        <w:rPr>
          <w:rFonts w:ascii="Arial" w:hAnsi="Arial" w:cs="Arial"/>
        </w:rPr>
        <w:t xml:space="preserve">Step 1: </w:t>
      </w:r>
      <w:r w:rsidR="0022448D" w:rsidRPr="00FA43A4">
        <w:rPr>
          <w:rFonts w:ascii="Arial" w:hAnsi="Arial" w:cs="Arial"/>
        </w:rPr>
        <w:t>Consultant Hiring and Assessment (July–August 2025)</w:t>
      </w:r>
    </w:p>
    <w:p w14:paraId="27AAF0AB" w14:textId="77777777" w:rsidR="0022448D" w:rsidRPr="0022448D" w:rsidRDefault="0022448D" w:rsidP="0022448D">
      <w:pPr>
        <w:pStyle w:val="ListParagraph"/>
        <w:numPr>
          <w:ilvl w:val="0"/>
          <w:numId w:val="44"/>
        </w:numPr>
        <w:spacing w:line="360" w:lineRule="auto"/>
        <w:jc w:val="both"/>
        <w:rPr>
          <w:rFonts w:ascii="Arial" w:hAnsi="Arial" w:cs="Arial"/>
        </w:rPr>
      </w:pPr>
      <w:r w:rsidRPr="0022448D">
        <w:rPr>
          <w:rFonts w:ascii="Arial" w:hAnsi="Arial" w:cs="Arial"/>
        </w:rPr>
        <w:t xml:space="preserve">Engage a LEED consultant by July 15 to audit energy use, waste, and air quality by August 31. Identify gaps (e.g., 50% renewable energy requirement). </w:t>
      </w:r>
    </w:p>
    <w:p w14:paraId="63DF9C3F" w14:textId="77777777" w:rsidR="0022448D" w:rsidRPr="0022448D" w:rsidRDefault="0022448D" w:rsidP="0022448D">
      <w:pPr>
        <w:pStyle w:val="ListParagraph"/>
        <w:numPr>
          <w:ilvl w:val="0"/>
          <w:numId w:val="44"/>
        </w:numPr>
        <w:spacing w:line="360" w:lineRule="auto"/>
        <w:jc w:val="both"/>
        <w:rPr>
          <w:rFonts w:ascii="Arial" w:hAnsi="Arial" w:cs="Arial"/>
        </w:rPr>
      </w:pPr>
      <w:r w:rsidRPr="0022448D">
        <w:rPr>
          <w:rFonts w:ascii="Arial" w:hAnsi="Arial" w:cs="Arial"/>
        </w:rPr>
        <w:t xml:space="preserve">Resources: £10,000 for consultant fees. </w:t>
      </w:r>
    </w:p>
    <w:p w14:paraId="25422077" w14:textId="4FA6E524" w:rsidR="00980FE2" w:rsidRPr="005361B8" w:rsidRDefault="0022448D" w:rsidP="0022448D">
      <w:pPr>
        <w:pStyle w:val="ListParagraph"/>
        <w:numPr>
          <w:ilvl w:val="0"/>
          <w:numId w:val="44"/>
        </w:numPr>
        <w:spacing w:line="360" w:lineRule="auto"/>
        <w:jc w:val="both"/>
        <w:rPr>
          <w:rFonts w:ascii="Arial" w:hAnsi="Arial" w:cs="Arial"/>
        </w:rPr>
      </w:pPr>
      <w:r w:rsidRPr="0022448D">
        <w:rPr>
          <w:rFonts w:ascii="Arial" w:hAnsi="Arial" w:cs="Arial"/>
        </w:rPr>
        <w:t>Challenges: Gaps may demand costly upgrades, mitigated by phased investments.</w:t>
      </w:r>
    </w:p>
    <w:p w14:paraId="35F68A6F" w14:textId="77745B25" w:rsidR="00980FE2" w:rsidRPr="00FA43A4" w:rsidRDefault="001C7470" w:rsidP="00FA43A4">
      <w:pPr>
        <w:spacing w:line="360" w:lineRule="auto"/>
        <w:jc w:val="both"/>
        <w:rPr>
          <w:rFonts w:ascii="Arial" w:hAnsi="Arial" w:cs="Arial"/>
        </w:rPr>
      </w:pPr>
      <w:r w:rsidRPr="00F34638">
        <w:rPr>
          <w:rFonts w:ascii="Arial" w:hAnsi="Arial" w:cs="Arial"/>
        </w:rPr>
        <w:t>Step 2:</w:t>
      </w:r>
      <w:r w:rsidR="00980FE2" w:rsidRPr="00980FE2">
        <w:rPr>
          <w:rFonts w:ascii="Arial" w:hAnsi="Arial" w:cs="Arial"/>
        </w:rPr>
        <w:t xml:space="preserve"> </w:t>
      </w:r>
      <w:r w:rsidR="00980FE2" w:rsidRPr="00FA43A4">
        <w:rPr>
          <w:rFonts w:ascii="Arial" w:hAnsi="Arial" w:cs="Arial"/>
        </w:rPr>
        <w:t>Upgrades (September 2025)</w:t>
      </w:r>
    </w:p>
    <w:p w14:paraId="4E29879C" w14:textId="77777777" w:rsidR="00980FE2" w:rsidRPr="00980FE2" w:rsidRDefault="00980FE2" w:rsidP="00980FE2">
      <w:pPr>
        <w:pStyle w:val="ListParagraph"/>
        <w:numPr>
          <w:ilvl w:val="0"/>
          <w:numId w:val="45"/>
        </w:numPr>
        <w:spacing w:line="360" w:lineRule="auto"/>
        <w:jc w:val="both"/>
        <w:rPr>
          <w:rFonts w:ascii="Arial" w:hAnsi="Arial" w:cs="Arial"/>
        </w:rPr>
      </w:pPr>
      <w:r w:rsidRPr="00980FE2">
        <w:rPr>
          <w:rFonts w:ascii="Arial" w:hAnsi="Arial" w:cs="Arial"/>
        </w:rPr>
        <w:t xml:space="preserve">Implement changes (e.g., LED lighting, enhanced recycling) by September 30, led by the facilities team. </w:t>
      </w:r>
    </w:p>
    <w:p w14:paraId="2A4449DC" w14:textId="0AD1ABDC" w:rsidR="00980FE2" w:rsidRPr="00980FE2" w:rsidRDefault="00980FE2" w:rsidP="00980FE2">
      <w:pPr>
        <w:pStyle w:val="ListParagraph"/>
        <w:numPr>
          <w:ilvl w:val="0"/>
          <w:numId w:val="45"/>
        </w:numPr>
        <w:spacing w:line="360" w:lineRule="auto"/>
        <w:jc w:val="both"/>
        <w:rPr>
          <w:rFonts w:ascii="Arial" w:hAnsi="Arial" w:cs="Arial"/>
        </w:rPr>
      </w:pPr>
      <w:r w:rsidRPr="00980FE2">
        <w:rPr>
          <w:rFonts w:ascii="Arial" w:hAnsi="Arial" w:cs="Arial"/>
        </w:rPr>
        <w:t xml:space="preserve">Resources: £15,000 for upgrades. </w:t>
      </w:r>
    </w:p>
    <w:p w14:paraId="72254077" w14:textId="5F3CD814" w:rsidR="00980FE2" w:rsidRPr="005361B8" w:rsidRDefault="00980FE2" w:rsidP="005361B8">
      <w:pPr>
        <w:pStyle w:val="ListParagraph"/>
        <w:numPr>
          <w:ilvl w:val="0"/>
          <w:numId w:val="45"/>
        </w:numPr>
        <w:spacing w:line="360" w:lineRule="auto"/>
        <w:jc w:val="both"/>
        <w:rPr>
          <w:rFonts w:ascii="Arial" w:hAnsi="Arial" w:cs="Arial"/>
        </w:rPr>
      </w:pPr>
      <w:r w:rsidRPr="00980FE2">
        <w:rPr>
          <w:rFonts w:ascii="Arial" w:hAnsi="Arial" w:cs="Arial"/>
        </w:rPr>
        <w:t>Challenges: Supply delays will be managed with backup vendors.</w:t>
      </w:r>
    </w:p>
    <w:p w14:paraId="22E2690B" w14:textId="461A5431" w:rsidR="00753C0B" w:rsidRPr="00753C0B" w:rsidRDefault="001C7470" w:rsidP="00FA43A4">
      <w:pPr>
        <w:spacing w:line="360" w:lineRule="auto"/>
        <w:jc w:val="both"/>
        <w:rPr>
          <w:rFonts w:ascii="Arial" w:hAnsi="Arial" w:cs="Arial"/>
        </w:rPr>
      </w:pPr>
      <w:r w:rsidRPr="00F34638">
        <w:rPr>
          <w:rFonts w:ascii="Arial" w:hAnsi="Arial" w:cs="Arial"/>
        </w:rPr>
        <w:t>Step 3:</w:t>
      </w:r>
      <w:r w:rsidR="00FA43A4">
        <w:rPr>
          <w:rFonts w:ascii="Arial" w:hAnsi="Arial" w:cs="Arial"/>
        </w:rPr>
        <w:t xml:space="preserve"> </w:t>
      </w:r>
      <w:r w:rsidR="00753C0B" w:rsidRPr="00753C0B">
        <w:rPr>
          <w:rFonts w:ascii="Arial" w:hAnsi="Arial" w:cs="Arial"/>
        </w:rPr>
        <w:t>Certification Process (October 2025–August 2026)</w:t>
      </w:r>
    </w:p>
    <w:p w14:paraId="62E48F41" w14:textId="77777777" w:rsidR="00753C0B" w:rsidRPr="00753C0B" w:rsidRDefault="00753C0B" w:rsidP="00753C0B">
      <w:pPr>
        <w:numPr>
          <w:ilvl w:val="0"/>
          <w:numId w:val="26"/>
        </w:numPr>
        <w:spacing w:line="360" w:lineRule="auto"/>
        <w:jc w:val="both"/>
        <w:rPr>
          <w:rFonts w:ascii="Arial" w:hAnsi="Arial" w:cs="Arial"/>
        </w:rPr>
      </w:pPr>
      <w:r w:rsidRPr="00753C0B">
        <w:rPr>
          <w:rFonts w:ascii="Arial" w:hAnsi="Arial" w:cs="Arial"/>
        </w:rPr>
        <w:t xml:space="preserve">Submit application by October 31, 2025. Complete audit by August 31, 2026. </w:t>
      </w:r>
    </w:p>
    <w:p w14:paraId="13F36976" w14:textId="77777777" w:rsidR="00753C0B" w:rsidRDefault="00753C0B" w:rsidP="00753C0B">
      <w:pPr>
        <w:numPr>
          <w:ilvl w:val="0"/>
          <w:numId w:val="26"/>
        </w:numPr>
        <w:spacing w:line="360" w:lineRule="auto"/>
        <w:jc w:val="both"/>
        <w:rPr>
          <w:rFonts w:ascii="Arial" w:hAnsi="Arial" w:cs="Arial"/>
        </w:rPr>
      </w:pPr>
      <w:r w:rsidRPr="00753C0B">
        <w:rPr>
          <w:rFonts w:ascii="Arial" w:hAnsi="Arial" w:cs="Arial"/>
        </w:rPr>
        <w:t>Resources: £5,000 for fees.</w:t>
      </w:r>
    </w:p>
    <w:p w14:paraId="3D0B190E" w14:textId="637ED662" w:rsidR="001C7470" w:rsidRPr="00F34638" w:rsidRDefault="001C7470" w:rsidP="00753C0B">
      <w:pPr>
        <w:numPr>
          <w:ilvl w:val="0"/>
          <w:numId w:val="26"/>
        </w:numPr>
        <w:spacing w:line="360" w:lineRule="auto"/>
        <w:jc w:val="both"/>
        <w:rPr>
          <w:rFonts w:ascii="Arial" w:hAnsi="Arial" w:cs="Arial"/>
        </w:rPr>
      </w:pPr>
      <w:r w:rsidRPr="00F34638">
        <w:rPr>
          <w:rFonts w:ascii="Arial" w:hAnsi="Arial" w:cs="Arial"/>
        </w:rPr>
        <w:t xml:space="preserve">Timeframe </w:t>
      </w:r>
    </w:p>
    <w:p w14:paraId="6DCCFC75" w14:textId="77777777" w:rsidR="001C7470" w:rsidRPr="00F34638" w:rsidRDefault="001C7470" w:rsidP="00F34638">
      <w:pPr>
        <w:numPr>
          <w:ilvl w:val="1"/>
          <w:numId w:val="26"/>
        </w:numPr>
        <w:spacing w:line="360" w:lineRule="auto"/>
        <w:jc w:val="both"/>
        <w:rPr>
          <w:rFonts w:ascii="Arial" w:hAnsi="Arial" w:cs="Arial"/>
        </w:rPr>
      </w:pPr>
      <w:r w:rsidRPr="00F34638">
        <w:rPr>
          <w:rFonts w:ascii="Arial" w:hAnsi="Arial" w:cs="Arial"/>
        </w:rPr>
        <w:t xml:space="preserve">Start: July 1, 2025 </w:t>
      </w:r>
    </w:p>
    <w:p w14:paraId="6BFE148E" w14:textId="77777777" w:rsidR="001C7470" w:rsidRPr="00F34638" w:rsidRDefault="001C7470" w:rsidP="00F34638">
      <w:pPr>
        <w:numPr>
          <w:ilvl w:val="1"/>
          <w:numId w:val="26"/>
        </w:numPr>
        <w:spacing w:line="360" w:lineRule="auto"/>
        <w:jc w:val="both"/>
        <w:rPr>
          <w:rFonts w:ascii="Arial" w:hAnsi="Arial" w:cs="Arial"/>
        </w:rPr>
      </w:pPr>
      <w:r w:rsidRPr="00F34638">
        <w:rPr>
          <w:rFonts w:ascii="Arial" w:hAnsi="Arial" w:cs="Arial"/>
        </w:rPr>
        <w:t xml:space="preserve">End: August 31, 2026 </w:t>
      </w:r>
    </w:p>
    <w:p w14:paraId="0D6775C3" w14:textId="77777777" w:rsidR="001C7470" w:rsidRPr="00F34638" w:rsidRDefault="001C7470" w:rsidP="00F34638">
      <w:pPr>
        <w:numPr>
          <w:ilvl w:val="1"/>
          <w:numId w:val="26"/>
        </w:numPr>
        <w:spacing w:line="360" w:lineRule="auto"/>
        <w:jc w:val="both"/>
        <w:rPr>
          <w:rFonts w:ascii="Arial" w:hAnsi="Arial" w:cs="Arial"/>
        </w:rPr>
      </w:pPr>
      <w:r w:rsidRPr="00F34638">
        <w:rPr>
          <w:rFonts w:ascii="Arial" w:hAnsi="Arial" w:cs="Arial"/>
        </w:rPr>
        <w:t>Milestones: Consultant hired (July 15), upgrades done (September 30), application submitted (October 31), certification achieved (August 31).</w:t>
      </w:r>
    </w:p>
    <w:p w14:paraId="000FFF5F" w14:textId="77777777" w:rsidR="00753C0B" w:rsidRPr="00753C0B" w:rsidRDefault="00753C0B" w:rsidP="00753C0B">
      <w:pPr>
        <w:numPr>
          <w:ilvl w:val="0"/>
          <w:numId w:val="26"/>
        </w:numPr>
        <w:spacing w:line="360" w:lineRule="auto"/>
        <w:jc w:val="both"/>
        <w:rPr>
          <w:rFonts w:ascii="Arial" w:hAnsi="Arial" w:cs="Arial"/>
        </w:rPr>
      </w:pPr>
      <w:r w:rsidRPr="00753C0B">
        <w:rPr>
          <w:rFonts w:ascii="Arial" w:hAnsi="Arial" w:cs="Arial"/>
        </w:rPr>
        <w:t>Monitoring the Progress</w:t>
      </w:r>
    </w:p>
    <w:p w14:paraId="00C49C82" w14:textId="77777777" w:rsidR="00753C0B" w:rsidRPr="00753C0B" w:rsidRDefault="00753C0B" w:rsidP="00753C0B">
      <w:pPr>
        <w:numPr>
          <w:ilvl w:val="0"/>
          <w:numId w:val="26"/>
        </w:numPr>
        <w:spacing w:line="360" w:lineRule="auto"/>
        <w:jc w:val="both"/>
        <w:rPr>
          <w:rFonts w:ascii="Arial" w:hAnsi="Arial" w:cs="Arial"/>
        </w:rPr>
      </w:pPr>
      <w:r w:rsidRPr="00753C0B">
        <w:rPr>
          <w:rFonts w:ascii="Arial" w:hAnsi="Arial" w:cs="Arial"/>
        </w:rPr>
        <w:t>Monthly compliance checks by the consultant, starting September 2025, with progress reports to management.</w:t>
      </w:r>
    </w:p>
    <w:p w14:paraId="6730B47D" w14:textId="77777777" w:rsidR="001C7470" w:rsidRPr="00F34638" w:rsidRDefault="001C7470" w:rsidP="00F34638">
      <w:pPr>
        <w:numPr>
          <w:ilvl w:val="0"/>
          <w:numId w:val="26"/>
        </w:numPr>
        <w:spacing w:line="360" w:lineRule="auto"/>
        <w:jc w:val="both"/>
        <w:rPr>
          <w:rFonts w:ascii="Arial" w:hAnsi="Arial" w:cs="Arial"/>
        </w:rPr>
      </w:pPr>
      <w:r w:rsidRPr="00F34638">
        <w:rPr>
          <w:rFonts w:ascii="Arial" w:hAnsi="Arial" w:cs="Arial"/>
        </w:rPr>
        <w:t xml:space="preserve">Small Wins </w:t>
      </w:r>
    </w:p>
    <w:p w14:paraId="528914D2" w14:textId="77777777" w:rsidR="001C7470" w:rsidRPr="00F34638" w:rsidRDefault="001C7470" w:rsidP="00F34638">
      <w:pPr>
        <w:numPr>
          <w:ilvl w:val="1"/>
          <w:numId w:val="26"/>
        </w:numPr>
        <w:spacing w:line="360" w:lineRule="auto"/>
        <w:jc w:val="both"/>
        <w:rPr>
          <w:rFonts w:ascii="Arial" w:hAnsi="Arial" w:cs="Arial"/>
        </w:rPr>
      </w:pPr>
      <w:r w:rsidRPr="00F34638">
        <w:rPr>
          <w:rFonts w:ascii="Arial" w:hAnsi="Arial" w:cs="Arial"/>
        </w:rPr>
        <w:lastRenderedPageBreak/>
        <w:t xml:space="preserve">75% gap closure by September 15, 2025, announced in a staff meeting. </w:t>
      </w:r>
    </w:p>
    <w:p w14:paraId="6FF0AE54" w14:textId="77777777" w:rsidR="001C7470" w:rsidRPr="00F34638" w:rsidRDefault="001C7470" w:rsidP="00F34638">
      <w:pPr>
        <w:numPr>
          <w:ilvl w:val="1"/>
          <w:numId w:val="26"/>
        </w:numPr>
        <w:spacing w:line="360" w:lineRule="auto"/>
        <w:jc w:val="both"/>
        <w:rPr>
          <w:rFonts w:ascii="Arial" w:hAnsi="Arial" w:cs="Arial"/>
        </w:rPr>
      </w:pPr>
      <w:r w:rsidRPr="00F34638">
        <w:rPr>
          <w:rFonts w:ascii="Arial" w:hAnsi="Arial" w:cs="Arial"/>
        </w:rPr>
        <w:t>Application submitted on time, recognized with a team lunch by November 5, 2025.</w:t>
      </w:r>
    </w:p>
    <w:p w14:paraId="7F5CB7E2" w14:textId="77777777" w:rsidR="001C7470" w:rsidRPr="00F34638" w:rsidRDefault="001C7470" w:rsidP="00F34638">
      <w:pPr>
        <w:numPr>
          <w:ilvl w:val="0"/>
          <w:numId w:val="26"/>
        </w:numPr>
        <w:spacing w:line="360" w:lineRule="auto"/>
        <w:jc w:val="both"/>
        <w:rPr>
          <w:rFonts w:ascii="Arial" w:hAnsi="Arial" w:cs="Arial"/>
        </w:rPr>
      </w:pPr>
      <w:r w:rsidRPr="00F34638">
        <w:rPr>
          <w:rFonts w:ascii="Arial" w:hAnsi="Arial" w:cs="Arial"/>
        </w:rPr>
        <w:t xml:space="preserve">Hitting Each Milestone and Adjustments </w:t>
      </w:r>
    </w:p>
    <w:p w14:paraId="2307648C" w14:textId="77777777" w:rsidR="001C7470" w:rsidRPr="00F34638" w:rsidRDefault="001C7470" w:rsidP="00F34638">
      <w:pPr>
        <w:numPr>
          <w:ilvl w:val="1"/>
          <w:numId w:val="26"/>
        </w:numPr>
        <w:spacing w:line="360" w:lineRule="auto"/>
        <w:jc w:val="both"/>
        <w:rPr>
          <w:rFonts w:ascii="Arial" w:hAnsi="Arial" w:cs="Arial"/>
        </w:rPr>
      </w:pPr>
      <w:r w:rsidRPr="00F34638">
        <w:rPr>
          <w:rFonts w:ascii="Arial" w:hAnsi="Arial" w:cs="Arial"/>
        </w:rPr>
        <w:t xml:space="preserve">July 15: If no consultant, use an interim in-house audit. </w:t>
      </w:r>
    </w:p>
    <w:p w14:paraId="6DA903AE" w14:textId="77777777" w:rsidR="001C7470" w:rsidRPr="00F34638" w:rsidRDefault="001C7470" w:rsidP="00F34638">
      <w:pPr>
        <w:numPr>
          <w:ilvl w:val="1"/>
          <w:numId w:val="26"/>
        </w:numPr>
        <w:spacing w:line="360" w:lineRule="auto"/>
        <w:jc w:val="both"/>
        <w:rPr>
          <w:rFonts w:ascii="Arial" w:hAnsi="Arial" w:cs="Arial"/>
        </w:rPr>
      </w:pPr>
      <w:r w:rsidRPr="00F34638">
        <w:rPr>
          <w:rFonts w:ascii="Arial" w:hAnsi="Arial" w:cs="Arial"/>
        </w:rPr>
        <w:t xml:space="preserve">September 30: Extend upgrades to October 15 if delays occur. </w:t>
      </w:r>
    </w:p>
    <w:p w14:paraId="61625449" w14:textId="393B11A0" w:rsidR="00753C0B" w:rsidRPr="005361B8" w:rsidRDefault="001C7470" w:rsidP="005361B8">
      <w:pPr>
        <w:numPr>
          <w:ilvl w:val="1"/>
          <w:numId w:val="26"/>
        </w:numPr>
        <w:spacing w:line="360" w:lineRule="auto"/>
        <w:jc w:val="both"/>
        <w:rPr>
          <w:rFonts w:ascii="Arial" w:hAnsi="Arial" w:cs="Arial"/>
        </w:rPr>
      </w:pPr>
      <w:r w:rsidRPr="00F34638">
        <w:rPr>
          <w:rFonts w:ascii="Arial" w:hAnsi="Arial" w:cs="Arial"/>
        </w:rPr>
        <w:t>October 31: Expedite submission if audit risks delay.</w:t>
      </w:r>
    </w:p>
    <w:p w14:paraId="635E526D" w14:textId="77777777" w:rsidR="001C7470" w:rsidRPr="00F34638" w:rsidRDefault="001C7470" w:rsidP="00F34638">
      <w:pPr>
        <w:numPr>
          <w:ilvl w:val="0"/>
          <w:numId w:val="26"/>
        </w:numPr>
        <w:spacing w:line="360" w:lineRule="auto"/>
        <w:jc w:val="both"/>
        <w:rPr>
          <w:rFonts w:ascii="Arial" w:hAnsi="Arial" w:cs="Arial"/>
        </w:rPr>
      </w:pPr>
      <w:r w:rsidRPr="00F34638">
        <w:rPr>
          <w:rFonts w:ascii="Arial" w:hAnsi="Arial" w:cs="Arial"/>
        </w:rPr>
        <w:t xml:space="preserve">Updated KPIs </w:t>
      </w:r>
    </w:p>
    <w:p w14:paraId="348D1AEE" w14:textId="77777777" w:rsidR="001C7470" w:rsidRPr="00F34638" w:rsidRDefault="001C7470" w:rsidP="00F34638">
      <w:pPr>
        <w:numPr>
          <w:ilvl w:val="1"/>
          <w:numId w:val="26"/>
        </w:numPr>
        <w:spacing w:line="360" w:lineRule="auto"/>
        <w:jc w:val="both"/>
        <w:rPr>
          <w:rFonts w:ascii="Arial" w:hAnsi="Arial" w:cs="Arial"/>
        </w:rPr>
      </w:pPr>
      <w:r w:rsidRPr="00F34638">
        <w:rPr>
          <w:rFonts w:ascii="Arial" w:hAnsi="Arial" w:cs="Arial"/>
        </w:rPr>
        <w:t xml:space="preserve">Initial: Certification by Q3 2026. </w:t>
      </w:r>
    </w:p>
    <w:p w14:paraId="244EF58D" w14:textId="77777777" w:rsidR="001C7470" w:rsidRPr="00F34638" w:rsidRDefault="001C7470" w:rsidP="00F34638">
      <w:pPr>
        <w:numPr>
          <w:ilvl w:val="1"/>
          <w:numId w:val="26"/>
        </w:numPr>
        <w:spacing w:line="360" w:lineRule="auto"/>
        <w:jc w:val="both"/>
        <w:rPr>
          <w:rFonts w:ascii="Arial" w:hAnsi="Arial" w:cs="Arial"/>
        </w:rPr>
      </w:pPr>
      <w:r w:rsidRPr="00F34638">
        <w:rPr>
          <w:rFonts w:ascii="Arial" w:hAnsi="Arial" w:cs="Arial"/>
        </w:rPr>
        <w:t>Updated: 90% compliance by December 2025; certification by August 2026.</w:t>
      </w:r>
    </w:p>
    <w:p w14:paraId="042EFAF1" w14:textId="77777777" w:rsidR="001C7470" w:rsidRPr="00F34638" w:rsidRDefault="001C7470" w:rsidP="00F34638">
      <w:pPr>
        <w:numPr>
          <w:ilvl w:val="0"/>
          <w:numId w:val="26"/>
        </w:numPr>
        <w:spacing w:line="360" w:lineRule="auto"/>
        <w:jc w:val="both"/>
        <w:rPr>
          <w:rFonts w:ascii="Arial" w:hAnsi="Arial" w:cs="Arial"/>
        </w:rPr>
      </w:pPr>
      <w:r w:rsidRPr="00F34638">
        <w:rPr>
          <w:rFonts w:ascii="Arial" w:hAnsi="Arial" w:cs="Arial"/>
        </w:rPr>
        <w:t xml:space="preserve">Evaluation </w:t>
      </w:r>
    </w:p>
    <w:p w14:paraId="195DA56D" w14:textId="77777777" w:rsidR="001C7470" w:rsidRPr="00F34638" w:rsidRDefault="001C7470" w:rsidP="00F34638">
      <w:pPr>
        <w:numPr>
          <w:ilvl w:val="1"/>
          <w:numId w:val="26"/>
        </w:numPr>
        <w:spacing w:line="360" w:lineRule="auto"/>
        <w:jc w:val="both"/>
        <w:rPr>
          <w:rFonts w:ascii="Arial" w:hAnsi="Arial" w:cs="Arial"/>
        </w:rPr>
      </w:pPr>
      <w:r w:rsidRPr="00F34638">
        <w:rPr>
          <w:rFonts w:ascii="Arial" w:hAnsi="Arial" w:cs="Arial"/>
        </w:rPr>
        <w:t xml:space="preserve">Success: LEED achieved by August 2026. </w:t>
      </w:r>
    </w:p>
    <w:p w14:paraId="38A01114" w14:textId="77777777" w:rsidR="001C7470" w:rsidRPr="00F34638" w:rsidRDefault="001C7470" w:rsidP="00F34638">
      <w:pPr>
        <w:numPr>
          <w:ilvl w:val="1"/>
          <w:numId w:val="26"/>
        </w:numPr>
        <w:spacing w:line="360" w:lineRule="auto"/>
        <w:jc w:val="both"/>
        <w:rPr>
          <w:rFonts w:ascii="Arial" w:hAnsi="Arial" w:cs="Arial"/>
        </w:rPr>
      </w:pPr>
      <w:r w:rsidRPr="00F34638">
        <w:rPr>
          <w:rFonts w:ascii="Arial" w:hAnsi="Arial" w:cs="Arial"/>
        </w:rPr>
        <w:t xml:space="preserve">Impact: Elevates brand equity by 20%. </w:t>
      </w:r>
    </w:p>
    <w:p w14:paraId="6FBBF4DE" w14:textId="77777777" w:rsidR="001C7470" w:rsidRPr="00F34638" w:rsidRDefault="001C7470" w:rsidP="00F34638">
      <w:pPr>
        <w:numPr>
          <w:ilvl w:val="1"/>
          <w:numId w:val="26"/>
        </w:numPr>
        <w:spacing w:line="360" w:lineRule="auto"/>
        <w:jc w:val="both"/>
        <w:rPr>
          <w:rFonts w:ascii="Arial" w:hAnsi="Arial" w:cs="Arial"/>
        </w:rPr>
      </w:pPr>
      <w:r w:rsidRPr="00F34638">
        <w:rPr>
          <w:rFonts w:ascii="Arial" w:hAnsi="Arial" w:cs="Arial"/>
        </w:rPr>
        <w:t xml:space="preserve">Problem Solved: Strengthens competitive edge. </w:t>
      </w:r>
    </w:p>
    <w:p w14:paraId="18ADE93A" w14:textId="77777777" w:rsidR="001C7470" w:rsidRPr="00F34638" w:rsidRDefault="001C7470" w:rsidP="00F34638">
      <w:pPr>
        <w:numPr>
          <w:ilvl w:val="1"/>
          <w:numId w:val="26"/>
        </w:numPr>
        <w:spacing w:line="360" w:lineRule="auto"/>
        <w:jc w:val="both"/>
        <w:rPr>
          <w:rFonts w:ascii="Arial" w:hAnsi="Arial" w:cs="Arial"/>
        </w:rPr>
      </w:pPr>
      <w:r w:rsidRPr="00F34638">
        <w:rPr>
          <w:rFonts w:ascii="Arial" w:hAnsi="Arial" w:cs="Arial"/>
        </w:rPr>
        <w:t xml:space="preserve">Current Position: A dual-certified eco-leader. </w:t>
      </w:r>
    </w:p>
    <w:p w14:paraId="62D92438" w14:textId="77777777" w:rsidR="001C7470" w:rsidRDefault="001C7470" w:rsidP="00F34638">
      <w:pPr>
        <w:numPr>
          <w:ilvl w:val="1"/>
          <w:numId w:val="26"/>
        </w:numPr>
        <w:spacing w:line="360" w:lineRule="auto"/>
        <w:jc w:val="both"/>
        <w:rPr>
          <w:rFonts w:ascii="Arial" w:hAnsi="Arial" w:cs="Arial"/>
        </w:rPr>
      </w:pPr>
      <w:r w:rsidRPr="00F34638">
        <w:rPr>
          <w:rFonts w:ascii="Arial" w:hAnsi="Arial" w:cs="Arial"/>
        </w:rPr>
        <w:t>Next Goal: Maintain LEED standards and pursue WELL certification by 2028.</w:t>
      </w:r>
    </w:p>
    <w:p w14:paraId="3FDC2626" w14:textId="77777777" w:rsidR="00980FE2" w:rsidRPr="00F34638" w:rsidRDefault="00980FE2" w:rsidP="00980FE2">
      <w:pPr>
        <w:spacing w:line="360" w:lineRule="auto"/>
        <w:ind w:left="1440"/>
        <w:jc w:val="both"/>
        <w:rPr>
          <w:rFonts w:ascii="Arial" w:hAnsi="Arial" w:cs="Arial"/>
        </w:rPr>
      </w:pPr>
    </w:p>
    <w:p w14:paraId="3F4F637E" w14:textId="77777777" w:rsidR="001C7470" w:rsidRPr="00F34638" w:rsidRDefault="001C7470" w:rsidP="00E40C0B">
      <w:pPr>
        <w:pStyle w:val="media12"/>
      </w:pPr>
      <w:bookmarkStart w:id="70" w:name="_Toc201265452"/>
      <w:bookmarkStart w:id="71" w:name="_Toc201266080"/>
      <w:r w:rsidRPr="00F34638">
        <w:t>Recommendation 5: Introduce Water Recycling Systems</w:t>
      </w:r>
      <w:bookmarkEnd w:id="70"/>
      <w:bookmarkEnd w:id="71"/>
    </w:p>
    <w:p w14:paraId="07FF5983" w14:textId="4B01949F" w:rsidR="00E40C0B" w:rsidRPr="00F34638" w:rsidRDefault="001C7470" w:rsidP="00F34638">
      <w:pPr>
        <w:spacing w:line="360" w:lineRule="auto"/>
        <w:jc w:val="both"/>
        <w:rPr>
          <w:rFonts w:ascii="Arial" w:hAnsi="Arial" w:cs="Arial"/>
        </w:rPr>
      </w:pPr>
      <w:r w:rsidRPr="00F34638">
        <w:rPr>
          <w:rFonts w:ascii="Arial" w:hAnsi="Arial" w:cs="Arial"/>
        </w:rPr>
        <w:t xml:space="preserve">Water scarcity risks by 2030 (UK Government, 2021) and </w:t>
      </w:r>
      <w:r w:rsidR="006C0201" w:rsidRPr="00F34638">
        <w:rPr>
          <w:rFonts w:ascii="Arial" w:hAnsi="Arial" w:cs="Arial"/>
        </w:rPr>
        <w:t>high-water</w:t>
      </w:r>
      <w:r w:rsidRPr="00F34638">
        <w:rPr>
          <w:rFonts w:ascii="Arial" w:hAnsi="Arial" w:cs="Arial"/>
        </w:rPr>
        <w:t xml:space="preserve"> costs (£50,000/year) require proactive measures.</w:t>
      </w:r>
      <w:r w:rsidR="006C0201">
        <w:rPr>
          <w:rFonts w:ascii="Arial" w:hAnsi="Arial" w:cs="Arial"/>
        </w:rPr>
        <w:t xml:space="preserve"> </w:t>
      </w:r>
      <w:r w:rsidR="006C0201" w:rsidRPr="006C0201">
        <w:rPr>
          <w:rFonts w:ascii="Arial" w:hAnsi="Arial" w:cs="Arial"/>
        </w:rPr>
        <w:t>The Water Environment Federation (2024) endorses recycling technologies.</w:t>
      </w:r>
    </w:p>
    <w:p w14:paraId="58635385" w14:textId="77777777" w:rsidR="001C7470" w:rsidRPr="00F34638" w:rsidRDefault="001C7470" w:rsidP="00E40C0B">
      <w:pPr>
        <w:spacing w:line="360" w:lineRule="auto"/>
        <w:jc w:val="both"/>
        <w:rPr>
          <w:rFonts w:ascii="Arial" w:hAnsi="Arial" w:cs="Arial"/>
        </w:rPr>
      </w:pPr>
      <w:r w:rsidRPr="00F34638">
        <w:rPr>
          <w:rFonts w:ascii="Arial" w:hAnsi="Arial" w:cs="Arial"/>
        </w:rPr>
        <w:t xml:space="preserve">Detailed Execution Plan and Strategies </w:t>
      </w:r>
    </w:p>
    <w:p w14:paraId="28C1DD62" w14:textId="4FB34505" w:rsidR="00E40C0B" w:rsidRPr="00FA43A4" w:rsidRDefault="001C7470" w:rsidP="00FA43A4">
      <w:pPr>
        <w:spacing w:line="360" w:lineRule="auto"/>
        <w:jc w:val="both"/>
        <w:rPr>
          <w:rFonts w:ascii="Arial" w:hAnsi="Arial" w:cs="Arial"/>
        </w:rPr>
      </w:pPr>
      <w:r w:rsidRPr="00F34638">
        <w:rPr>
          <w:rFonts w:ascii="Arial" w:hAnsi="Arial" w:cs="Arial"/>
        </w:rPr>
        <w:t>Step 1:</w:t>
      </w:r>
      <w:r w:rsidR="00FA43A4">
        <w:rPr>
          <w:rFonts w:ascii="Arial" w:hAnsi="Arial" w:cs="Arial"/>
        </w:rPr>
        <w:t xml:space="preserve"> </w:t>
      </w:r>
      <w:r w:rsidR="00E40C0B" w:rsidRPr="00FA43A4">
        <w:rPr>
          <w:rFonts w:ascii="Arial" w:hAnsi="Arial" w:cs="Arial"/>
        </w:rPr>
        <w:t>Feasibility Study (September 2025)</w:t>
      </w:r>
    </w:p>
    <w:p w14:paraId="3056D25E" w14:textId="77777777" w:rsidR="00E40C0B" w:rsidRPr="00E40C0B" w:rsidRDefault="00E40C0B" w:rsidP="00E40C0B">
      <w:pPr>
        <w:pStyle w:val="ListParagraph"/>
        <w:numPr>
          <w:ilvl w:val="0"/>
          <w:numId w:val="46"/>
        </w:numPr>
        <w:spacing w:line="360" w:lineRule="auto"/>
        <w:jc w:val="both"/>
        <w:rPr>
          <w:rFonts w:ascii="Arial" w:hAnsi="Arial" w:cs="Arial"/>
        </w:rPr>
      </w:pPr>
      <w:r w:rsidRPr="00E40C0B">
        <w:rPr>
          <w:rFonts w:ascii="Arial" w:hAnsi="Arial" w:cs="Arial"/>
        </w:rPr>
        <w:t xml:space="preserve">Contract a water management firm by September 1 to recommend systems (e.g., greywater recycling) by September 30, targeting a 20% use reduction. </w:t>
      </w:r>
    </w:p>
    <w:p w14:paraId="0DD12ADB" w14:textId="77777777" w:rsidR="00E40C0B" w:rsidRPr="00E40C0B" w:rsidRDefault="00E40C0B" w:rsidP="00E40C0B">
      <w:pPr>
        <w:pStyle w:val="ListParagraph"/>
        <w:numPr>
          <w:ilvl w:val="0"/>
          <w:numId w:val="46"/>
        </w:numPr>
        <w:spacing w:line="360" w:lineRule="auto"/>
        <w:jc w:val="both"/>
        <w:rPr>
          <w:rFonts w:ascii="Arial" w:hAnsi="Arial" w:cs="Arial"/>
        </w:rPr>
      </w:pPr>
      <w:r w:rsidRPr="00E40C0B">
        <w:rPr>
          <w:rFonts w:ascii="Arial" w:hAnsi="Arial" w:cs="Arial"/>
        </w:rPr>
        <w:t xml:space="preserve">Resources: £5,000 for study. </w:t>
      </w:r>
    </w:p>
    <w:p w14:paraId="1DE0BC96" w14:textId="275BCA0C" w:rsidR="00E40C0B" w:rsidRPr="005361B8" w:rsidRDefault="00E40C0B" w:rsidP="005361B8">
      <w:pPr>
        <w:pStyle w:val="ListParagraph"/>
        <w:numPr>
          <w:ilvl w:val="0"/>
          <w:numId w:val="46"/>
        </w:numPr>
        <w:spacing w:line="360" w:lineRule="auto"/>
        <w:jc w:val="both"/>
        <w:rPr>
          <w:rFonts w:ascii="Arial" w:hAnsi="Arial" w:cs="Arial"/>
        </w:rPr>
      </w:pPr>
      <w:r w:rsidRPr="00E40C0B">
        <w:rPr>
          <w:rFonts w:ascii="Arial" w:hAnsi="Arial" w:cs="Arial"/>
        </w:rPr>
        <w:t>Challenges: High upfront costs will be offset by long-term savings.</w:t>
      </w:r>
    </w:p>
    <w:p w14:paraId="4A404E44" w14:textId="2431AEB0" w:rsidR="00E40C0B" w:rsidRPr="00FA43A4" w:rsidRDefault="001C7470" w:rsidP="00FA43A4">
      <w:pPr>
        <w:spacing w:line="360" w:lineRule="auto"/>
        <w:jc w:val="both"/>
        <w:rPr>
          <w:rFonts w:ascii="Arial" w:hAnsi="Arial" w:cs="Arial"/>
        </w:rPr>
      </w:pPr>
      <w:r w:rsidRPr="00F34638">
        <w:rPr>
          <w:rFonts w:ascii="Arial" w:hAnsi="Arial" w:cs="Arial"/>
        </w:rPr>
        <w:t>Step 2:</w:t>
      </w:r>
      <w:r w:rsidR="00FA43A4">
        <w:rPr>
          <w:rFonts w:ascii="Arial" w:hAnsi="Arial" w:cs="Arial"/>
        </w:rPr>
        <w:t xml:space="preserve"> </w:t>
      </w:r>
      <w:r w:rsidR="00E40C0B" w:rsidRPr="00FA43A4">
        <w:rPr>
          <w:rFonts w:ascii="Arial" w:hAnsi="Arial" w:cs="Arial"/>
        </w:rPr>
        <w:t>Installation (November–December 2025)</w:t>
      </w:r>
    </w:p>
    <w:p w14:paraId="200759F3" w14:textId="77777777" w:rsidR="00E40C0B" w:rsidRPr="00E40C0B" w:rsidRDefault="00E40C0B" w:rsidP="00E40C0B">
      <w:pPr>
        <w:pStyle w:val="ListParagraph"/>
        <w:numPr>
          <w:ilvl w:val="0"/>
          <w:numId w:val="47"/>
        </w:numPr>
        <w:spacing w:line="360" w:lineRule="auto"/>
        <w:jc w:val="both"/>
        <w:rPr>
          <w:rFonts w:ascii="Arial" w:hAnsi="Arial" w:cs="Arial"/>
        </w:rPr>
      </w:pPr>
      <w:r w:rsidRPr="00E40C0B">
        <w:rPr>
          <w:rFonts w:ascii="Arial" w:hAnsi="Arial" w:cs="Arial"/>
        </w:rPr>
        <w:lastRenderedPageBreak/>
        <w:t xml:space="preserve">Install in laundry and kitchens by December 15, minimizing disruption via overnight work. Train staff by December 31. </w:t>
      </w:r>
    </w:p>
    <w:p w14:paraId="5512918C" w14:textId="77777777" w:rsidR="00E40C0B" w:rsidRPr="00E40C0B" w:rsidRDefault="00E40C0B" w:rsidP="00E40C0B">
      <w:pPr>
        <w:pStyle w:val="ListParagraph"/>
        <w:numPr>
          <w:ilvl w:val="0"/>
          <w:numId w:val="47"/>
        </w:numPr>
        <w:spacing w:line="360" w:lineRule="auto"/>
        <w:jc w:val="both"/>
        <w:rPr>
          <w:rFonts w:ascii="Arial" w:hAnsi="Arial" w:cs="Arial"/>
        </w:rPr>
      </w:pPr>
      <w:r w:rsidRPr="00E40C0B">
        <w:rPr>
          <w:rFonts w:ascii="Arial" w:hAnsi="Arial" w:cs="Arial"/>
        </w:rPr>
        <w:t xml:space="preserve">Resources: £40,000 for system, £2,000 for training. </w:t>
      </w:r>
    </w:p>
    <w:p w14:paraId="22A0C7E1" w14:textId="5450F90F" w:rsidR="00E40C0B" w:rsidRPr="005361B8" w:rsidRDefault="00E40C0B" w:rsidP="00E40C0B">
      <w:pPr>
        <w:pStyle w:val="ListParagraph"/>
        <w:numPr>
          <w:ilvl w:val="0"/>
          <w:numId w:val="47"/>
        </w:numPr>
        <w:spacing w:line="360" w:lineRule="auto"/>
        <w:jc w:val="both"/>
        <w:rPr>
          <w:rFonts w:ascii="Arial" w:hAnsi="Arial" w:cs="Arial"/>
        </w:rPr>
      </w:pPr>
      <w:r w:rsidRPr="00E40C0B">
        <w:rPr>
          <w:rFonts w:ascii="Arial" w:hAnsi="Arial" w:cs="Arial"/>
        </w:rPr>
        <w:t>Challenges: Technical faults will be addressed with supplier support.</w:t>
      </w:r>
    </w:p>
    <w:p w14:paraId="605C20AC" w14:textId="33892BCA" w:rsidR="00E40C0B" w:rsidRPr="00E40C0B" w:rsidRDefault="001C7470" w:rsidP="00FA43A4">
      <w:pPr>
        <w:spacing w:line="360" w:lineRule="auto"/>
        <w:jc w:val="both"/>
        <w:rPr>
          <w:rFonts w:ascii="Arial" w:hAnsi="Arial" w:cs="Arial"/>
        </w:rPr>
      </w:pPr>
      <w:r w:rsidRPr="00F34638">
        <w:rPr>
          <w:rFonts w:ascii="Arial" w:hAnsi="Arial" w:cs="Arial"/>
        </w:rPr>
        <w:t>Step 3:</w:t>
      </w:r>
      <w:r w:rsidR="00FA43A4">
        <w:rPr>
          <w:rFonts w:ascii="Arial" w:hAnsi="Arial" w:cs="Arial"/>
        </w:rPr>
        <w:t xml:space="preserve"> </w:t>
      </w:r>
      <w:r w:rsidR="00E40C0B" w:rsidRPr="00E40C0B">
        <w:rPr>
          <w:rFonts w:ascii="Arial" w:hAnsi="Arial" w:cs="Arial"/>
        </w:rPr>
        <w:t>Optimization (January–June 2026)</w:t>
      </w:r>
    </w:p>
    <w:p w14:paraId="495E40D9" w14:textId="77777777" w:rsidR="00E40C0B" w:rsidRPr="00E40C0B" w:rsidRDefault="00E40C0B" w:rsidP="00E40C0B">
      <w:pPr>
        <w:numPr>
          <w:ilvl w:val="0"/>
          <w:numId w:val="27"/>
        </w:numPr>
        <w:spacing w:line="360" w:lineRule="auto"/>
        <w:jc w:val="both"/>
        <w:rPr>
          <w:rFonts w:ascii="Arial" w:hAnsi="Arial" w:cs="Arial"/>
        </w:rPr>
      </w:pPr>
      <w:r w:rsidRPr="00E40C0B">
        <w:rPr>
          <w:rFonts w:ascii="Arial" w:hAnsi="Arial" w:cs="Arial"/>
        </w:rPr>
        <w:t xml:space="preserve">Test by January 31, 2026, aiming for 10% savings (£5,000). Optimize by June 30 for 20% reduction. </w:t>
      </w:r>
    </w:p>
    <w:p w14:paraId="3FEAA0EB" w14:textId="77777777" w:rsidR="00E40C0B" w:rsidRPr="00E40C0B" w:rsidRDefault="00E40C0B" w:rsidP="00E40C0B">
      <w:pPr>
        <w:numPr>
          <w:ilvl w:val="0"/>
          <w:numId w:val="27"/>
        </w:numPr>
        <w:spacing w:line="360" w:lineRule="auto"/>
        <w:jc w:val="both"/>
        <w:rPr>
          <w:rFonts w:ascii="Arial" w:hAnsi="Arial" w:cs="Arial"/>
        </w:rPr>
      </w:pPr>
      <w:r w:rsidRPr="00E40C0B">
        <w:rPr>
          <w:rFonts w:ascii="Arial" w:hAnsi="Arial" w:cs="Arial"/>
        </w:rPr>
        <w:t>Resources: £3,000 for adjustments.</w:t>
      </w:r>
    </w:p>
    <w:p w14:paraId="7D1424A5" w14:textId="77777777" w:rsidR="001C7470" w:rsidRPr="00F34638" w:rsidRDefault="001C7470" w:rsidP="00F34638">
      <w:pPr>
        <w:numPr>
          <w:ilvl w:val="0"/>
          <w:numId w:val="27"/>
        </w:numPr>
        <w:spacing w:line="360" w:lineRule="auto"/>
        <w:jc w:val="both"/>
        <w:rPr>
          <w:rFonts w:ascii="Arial" w:hAnsi="Arial" w:cs="Arial"/>
        </w:rPr>
      </w:pPr>
      <w:r w:rsidRPr="00F34638">
        <w:rPr>
          <w:rFonts w:ascii="Arial" w:hAnsi="Arial" w:cs="Arial"/>
        </w:rPr>
        <w:t xml:space="preserve">Timeframe </w:t>
      </w:r>
    </w:p>
    <w:p w14:paraId="08CEC9F4" w14:textId="77777777" w:rsidR="001C7470" w:rsidRPr="00F34638" w:rsidRDefault="001C7470" w:rsidP="00F34638">
      <w:pPr>
        <w:numPr>
          <w:ilvl w:val="1"/>
          <w:numId w:val="27"/>
        </w:numPr>
        <w:spacing w:line="360" w:lineRule="auto"/>
        <w:jc w:val="both"/>
        <w:rPr>
          <w:rFonts w:ascii="Arial" w:hAnsi="Arial" w:cs="Arial"/>
        </w:rPr>
      </w:pPr>
      <w:r w:rsidRPr="00F34638">
        <w:rPr>
          <w:rFonts w:ascii="Arial" w:hAnsi="Arial" w:cs="Arial"/>
        </w:rPr>
        <w:t xml:space="preserve">Start: September 1, 2025 </w:t>
      </w:r>
    </w:p>
    <w:p w14:paraId="00263A6F" w14:textId="77777777" w:rsidR="001C7470" w:rsidRPr="00F34638" w:rsidRDefault="001C7470" w:rsidP="00F34638">
      <w:pPr>
        <w:numPr>
          <w:ilvl w:val="1"/>
          <w:numId w:val="27"/>
        </w:numPr>
        <w:spacing w:line="360" w:lineRule="auto"/>
        <w:jc w:val="both"/>
        <w:rPr>
          <w:rFonts w:ascii="Arial" w:hAnsi="Arial" w:cs="Arial"/>
        </w:rPr>
      </w:pPr>
      <w:r w:rsidRPr="00F34638">
        <w:rPr>
          <w:rFonts w:ascii="Arial" w:hAnsi="Arial" w:cs="Arial"/>
        </w:rPr>
        <w:t xml:space="preserve">End: June 30, 2026 </w:t>
      </w:r>
    </w:p>
    <w:p w14:paraId="559C6EEB" w14:textId="77777777" w:rsidR="001C7470" w:rsidRPr="00F34638" w:rsidRDefault="001C7470" w:rsidP="00F34638">
      <w:pPr>
        <w:numPr>
          <w:ilvl w:val="1"/>
          <w:numId w:val="27"/>
        </w:numPr>
        <w:spacing w:line="360" w:lineRule="auto"/>
        <w:jc w:val="both"/>
        <w:rPr>
          <w:rFonts w:ascii="Arial" w:hAnsi="Arial" w:cs="Arial"/>
        </w:rPr>
      </w:pPr>
      <w:r w:rsidRPr="00F34638">
        <w:rPr>
          <w:rFonts w:ascii="Arial" w:hAnsi="Arial" w:cs="Arial"/>
        </w:rPr>
        <w:t>Milestones: Study completed (September 30), installation done (December 15), testing completed (January 31), full optimization (June 30).</w:t>
      </w:r>
    </w:p>
    <w:p w14:paraId="6D5808DC" w14:textId="31FC66A2" w:rsidR="001C7470" w:rsidRPr="00F34638" w:rsidRDefault="001C7470" w:rsidP="00F34638">
      <w:pPr>
        <w:numPr>
          <w:ilvl w:val="0"/>
          <w:numId w:val="27"/>
        </w:numPr>
        <w:spacing w:line="360" w:lineRule="auto"/>
        <w:jc w:val="both"/>
        <w:rPr>
          <w:rFonts w:ascii="Arial" w:hAnsi="Arial" w:cs="Arial"/>
        </w:rPr>
      </w:pPr>
      <w:r w:rsidRPr="00F34638">
        <w:rPr>
          <w:rFonts w:ascii="Arial" w:hAnsi="Arial" w:cs="Arial"/>
        </w:rPr>
        <w:t>Monitoring the Progress</w:t>
      </w:r>
      <w:r w:rsidRPr="00F34638">
        <w:rPr>
          <w:rFonts w:ascii="Arial" w:hAnsi="Arial" w:cs="Arial"/>
        </w:rPr>
        <w:br/>
        <w:t xml:space="preserve">Biweekly water </w:t>
      </w:r>
      <w:r w:rsidR="00C458B3" w:rsidRPr="00F34638">
        <w:rPr>
          <w:rFonts w:ascii="Arial" w:hAnsi="Arial" w:cs="Arial"/>
        </w:rPr>
        <w:t>uses</w:t>
      </w:r>
      <w:r w:rsidRPr="00F34638">
        <w:rPr>
          <w:rFonts w:ascii="Arial" w:hAnsi="Arial" w:cs="Arial"/>
        </w:rPr>
        <w:t xml:space="preserve"> audits by the facilities team, starting January 2026, tracked via a digital log.</w:t>
      </w:r>
    </w:p>
    <w:p w14:paraId="6558BFD4" w14:textId="77777777" w:rsidR="001C7470" w:rsidRPr="00F34638" w:rsidRDefault="001C7470" w:rsidP="00F34638">
      <w:pPr>
        <w:numPr>
          <w:ilvl w:val="0"/>
          <w:numId w:val="27"/>
        </w:numPr>
        <w:spacing w:line="360" w:lineRule="auto"/>
        <w:jc w:val="both"/>
        <w:rPr>
          <w:rFonts w:ascii="Arial" w:hAnsi="Arial" w:cs="Arial"/>
        </w:rPr>
      </w:pPr>
      <w:r w:rsidRPr="00F34638">
        <w:rPr>
          <w:rFonts w:ascii="Arial" w:hAnsi="Arial" w:cs="Arial"/>
        </w:rPr>
        <w:t xml:space="preserve">Small Wins </w:t>
      </w:r>
    </w:p>
    <w:p w14:paraId="18C4150A" w14:textId="77777777" w:rsidR="001C7470" w:rsidRPr="00F34638" w:rsidRDefault="001C7470" w:rsidP="00F34638">
      <w:pPr>
        <w:numPr>
          <w:ilvl w:val="1"/>
          <w:numId w:val="27"/>
        </w:numPr>
        <w:spacing w:line="360" w:lineRule="auto"/>
        <w:jc w:val="both"/>
        <w:rPr>
          <w:rFonts w:ascii="Arial" w:hAnsi="Arial" w:cs="Arial"/>
        </w:rPr>
      </w:pPr>
      <w:r w:rsidRPr="00F34638">
        <w:rPr>
          <w:rFonts w:ascii="Arial" w:hAnsi="Arial" w:cs="Arial"/>
        </w:rPr>
        <w:t xml:space="preserve">5% reduction by January 15, 2026, shared in a staff update. </w:t>
      </w:r>
    </w:p>
    <w:p w14:paraId="3567DF20" w14:textId="77777777" w:rsidR="001C7470" w:rsidRPr="00F34638" w:rsidRDefault="001C7470" w:rsidP="00F34638">
      <w:pPr>
        <w:numPr>
          <w:ilvl w:val="1"/>
          <w:numId w:val="27"/>
        </w:numPr>
        <w:spacing w:line="360" w:lineRule="auto"/>
        <w:jc w:val="both"/>
        <w:rPr>
          <w:rFonts w:ascii="Arial" w:hAnsi="Arial" w:cs="Arial"/>
        </w:rPr>
      </w:pPr>
      <w:r w:rsidRPr="00F34638">
        <w:rPr>
          <w:rFonts w:ascii="Arial" w:hAnsi="Arial" w:cs="Arial"/>
        </w:rPr>
        <w:t>15% by March 31, 2026, celebrated with a team event.</w:t>
      </w:r>
    </w:p>
    <w:p w14:paraId="6CE794D5" w14:textId="77777777" w:rsidR="001C7470" w:rsidRPr="00F34638" w:rsidRDefault="001C7470" w:rsidP="00F34638">
      <w:pPr>
        <w:numPr>
          <w:ilvl w:val="0"/>
          <w:numId w:val="27"/>
        </w:numPr>
        <w:spacing w:line="360" w:lineRule="auto"/>
        <w:jc w:val="both"/>
        <w:rPr>
          <w:rFonts w:ascii="Arial" w:hAnsi="Arial" w:cs="Arial"/>
        </w:rPr>
      </w:pPr>
      <w:r w:rsidRPr="00F34638">
        <w:rPr>
          <w:rFonts w:ascii="Arial" w:hAnsi="Arial" w:cs="Arial"/>
        </w:rPr>
        <w:t xml:space="preserve">Hitting Each Milestone and Adjustments </w:t>
      </w:r>
    </w:p>
    <w:p w14:paraId="0B4590CA" w14:textId="77777777" w:rsidR="001C7470" w:rsidRPr="00F34638" w:rsidRDefault="001C7470" w:rsidP="00F34638">
      <w:pPr>
        <w:numPr>
          <w:ilvl w:val="1"/>
          <w:numId w:val="27"/>
        </w:numPr>
        <w:spacing w:line="360" w:lineRule="auto"/>
        <w:jc w:val="both"/>
        <w:rPr>
          <w:rFonts w:ascii="Arial" w:hAnsi="Arial" w:cs="Arial"/>
        </w:rPr>
      </w:pPr>
      <w:r w:rsidRPr="00F34638">
        <w:rPr>
          <w:rFonts w:ascii="Arial" w:hAnsi="Arial" w:cs="Arial"/>
        </w:rPr>
        <w:t xml:space="preserve">September 30: Delay study by one week if firm unavailable. </w:t>
      </w:r>
    </w:p>
    <w:p w14:paraId="06D04DF5" w14:textId="77777777" w:rsidR="001C7470" w:rsidRPr="00F34638" w:rsidRDefault="001C7470" w:rsidP="00F34638">
      <w:pPr>
        <w:numPr>
          <w:ilvl w:val="1"/>
          <w:numId w:val="27"/>
        </w:numPr>
        <w:spacing w:line="360" w:lineRule="auto"/>
        <w:jc w:val="both"/>
        <w:rPr>
          <w:rFonts w:ascii="Arial" w:hAnsi="Arial" w:cs="Arial"/>
        </w:rPr>
      </w:pPr>
      <w:r w:rsidRPr="00F34638">
        <w:rPr>
          <w:rFonts w:ascii="Arial" w:hAnsi="Arial" w:cs="Arial"/>
        </w:rPr>
        <w:t xml:space="preserve">December 15: Add shifts if installation lags. </w:t>
      </w:r>
    </w:p>
    <w:p w14:paraId="004B68CE" w14:textId="77777777" w:rsidR="001C7470" w:rsidRPr="00F34638" w:rsidRDefault="001C7470" w:rsidP="00F34638">
      <w:pPr>
        <w:numPr>
          <w:ilvl w:val="1"/>
          <w:numId w:val="27"/>
        </w:numPr>
        <w:spacing w:line="360" w:lineRule="auto"/>
        <w:jc w:val="both"/>
        <w:rPr>
          <w:rFonts w:ascii="Arial" w:hAnsi="Arial" w:cs="Arial"/>
        </w:rPr>
      </w:pPr>
      <w:r w:rsidRPr="00F34638">
        <w:rPr>
          <w:rFonts w:ascii="Arial" w:hAnsi="Arial" w:cs="Arial"/>
        </w:rPr>
        <w:t>January 31: Reduce target to 15% if issues persist.</w:t>
      </w:r>
    </w:p>
    <w:p w14:paraId="68004E2C" w14:textId="77777777" w:rsidR="001C7470" w:rsidRPr="00F34638" w:rsidRDefault="001C7470" w:rsidP="00F34638">
      <w:pPr>
        <w:numPr>
          <w:ilvl w:val="0"/>
          <w:numId w:val="27"/>
        </w:numPr>
        <w:spacing w:line="360" w:lineRule="auto"/>
        <w:jc w:val="both"/>
        <w:rPr>
          <w:rFonts w:ascii="Arial" w:hAnsi="Arial" w:cs="Arial"/>
        </w:rPr>
      </w:pPr>
      <w:r w:rsidRPr="00F34638">
        <w:rPr>
          <w:rFonts w:ascii="Arial" w:hAnsi="Arial" w:cs="Arial"/>
        </w:rPr>
        <w:t xml:space="preserve">Updated KPIs </w:t>
      </w:r>
    </w:p>
    <w:p w14:paraId="6EC3D5AF" w14:textId="77777777" w:rsidR="001C7470" w:rsidRPr="00F34638" w:rsidRDefault="001C7470" w:rsidP="00F34638">
      <w:pPr>
        <w:numPr>
          <w:ilvl w:val="1"/>
          <w:numId w:val="27"/>
        </w:numPr>
        <w:spacing w:line="360" w:lineRule="auto"/>
        <w:jc w:val="both"/>
        <w:rPr>
          <w:rFonts w:ascii="Arial" w:hAnsi="Arial" w:cs="Arial"/>
        </w:rPr>
      </w:pPr>
      <w:r w:rsidRPr="00F34638">
        <w:rPr>
          <w:rFonts w:ascii="Arial" w:hAnsi="Arial" w:cs="Arial"/>
        </w:rPr>
        <w:t xml:space="preserve">Initial: 20% reduction by Q1 2026. </w:t>
      </w:r>
    </w:p>
    <w:p w14:paraId="69E991C8" w14:textId="77777777" w:rsidR="001C7470" w:rsidRPr="00F34638" w:rsidRDefault="001C7470" w:rsidP="00F34638">
      <w:pPr>
        <w:numPr>
          <w:ilvl w:val="1"/>
          <w:numId w:val="27"/>
        </w:numPr>
        <w:spacing w:line="360" w:lineRule="auto"/>
        <w:jc w:val="both"/>
        <w:rPr>
          <w:rFonts w:ascii="Arial" w:hAnsi="Arial" w:cs="Arial"/>
        </w:rPr>
      </w:pPr>
      <w:r w:rsidRPr="00F34638">
        <w:rPr>
          <w:rFonts w:ascii="Arial" w:hAnsi="Arial" w:cs="Arial"/>
        </w:rPr>
        <w:t>Updated: 15% by March 2026; 25% by December 2026.</w:t>
      </w:r>
    </w:p>
    <w:p w14:paraId="408AA58F" w14:textId="77777777" w:rsidR="001C7470" w:rsidRPr="00F34638" w:rsidRDefault="001C7470" w:rsidP="00F34638">
      <w:pPr>
        <w:numPr>
          <w:ilvl w:val="0"/>
          <w:numId w:val="27"/>
        </w:numPr>
        <w:spacing w:line="360" w:lineRule="auto"/>
        <w:jc w:val="both"/>
        <w:rPr>
          <w:rFonts w:ascii="Arial" w:hAnsi="Arial" w:cs="Arial"/>
        </w:rPr>
      </w:pPr>
      <w:r w:rsidRPr="00F34638">
        <w:rPr>
          <w:rFonts w:ascii="Arial" w:hAnsi="Arial" w:cs="Arial"/>
        </w:rPr>
        <w:t xml:space="preserve">Evaluation </w:t>
      </w:r>
    </w:p>
    <w:p w14:paraId="21FE3B1D" w14:textId="77777777" w:rsidR="001C7470" w:rsidRPr="00F34638" w:rsidRDefault="001C7470" w:rsidP="00F34638">
      <w:pPr>
        <w:numPr>
          <w:ilvl w:val="1"/>
          <w:numId w:val="27"/>
        </w:numPr>
        <w:spacing w:line="360" w:lineRule="auto"/>
        <w:jc w:val="both"/>
        <w:rPr>
          <w:rFonts w:ascii="Arial" w:hAnsi="Arial" w:cs="Arial"/>
        </w:rPr>
      </w:pPr>
      <w:r w:rsidRPr="00F34638">
        <w:rPr>
          <w:rFonts w:ascii="Arial" w:hAnsi="Arial" w:cs="Arial"/>
        </w:rPr>
        <w:t xml:space="preserve">Success: 15% reduction by March 2026. </w:t>
      </w:r>
    </w:p>
    <w:p w14:paraId="312E8B0C" w14:textId="77777777" w:rsidR="001C7470" w:rsidRPr="00F34638" w:rsidRDefault="001C7470" w:rsidP="00F34638">
      <w:pPr>
        <w:numPr>
          <w:ilvl w:val="1"/>
          <w:numId w:val="27"/>
        </w:numPr>
        <w:spacing w:line="360" w:lineRule="auto"/>
        <w:jc w:val="both"/>
        <w:rPr>
          <w:rFonts w:ascii="Arial" w:hAnsi="Arial" w:cs="Arial"/>
        </w:rPr>
      </w:pPr>
      <w:r w:rsidRPr="00F34638">
        <w:rPr>
          <w:rFonts w:ascii="Arial" w:hAnsi="Arial" w:cs="Arial"/>
        </w:rPr>
        <w:lastRenderedPageBreak/>
        <w:t xml:space="preserve">Impact: Cuts costs by £7,500 annually, mitigating scarcity risks. </w:t>
      </w:r>
    </w:p>
    <w:p w14:paraId="61991816" w14:textId="77777777" w:rsidR="001C7470" w:rsidRPr="00F34638" w:rsidRDefault="001C7470" w:rsidP="00F34638">
      <w:pPr>
        <w:numPr>
          <w:ilvl w:val="1"/>
          <w:numId w:val="27"/>
        </w:numPr>
        <w:spacing w:line="360" w:lineRule="auto"/>
        <w:jc w:val="both"/>
        <w:rPr>
          <w:rFonts w:ascii="Arial" w:hAnsi="Arial" w:cs="Arial"/>
        </w:rPr>
      </w:pPr>
      <w:r w:rsidRPr="00F34638">
        <w:rPr>
          <w:rFonts w:ascii="Arial" w:hAnsi="Arial" w:cs="Arial"/>
        </w:rPr>
        <w:t xml:space="preserve">Problem Solved: Addresses water cost inefficiencies. </w:t>
      </w:r>
    </w:p>
    <w:p w14:paraId="493DDDD5" w14:textId="77777777" w:rsidR="001C7470" w:rsidRPr="00F34638" w:rsidRDefault="001C7470" w:rsidP="00F34638">
      <w:pPr>
        <w:numPr>
          <w:ilvl w:val="1"/>
          <w:numId w:val="27"/>
        </w:numPr>
        <w:spacing w:line="360" w:lineRule="auto"/>
        <w:jc w:val="both"/>
        <w:rPr>
          <w:rFonts w:ascii="Arial" w:hAnsi="Arial" w:cs="Arial"/>
        </w:rPr>
      </w:pPr>
      <w:r w:rsidRPr="00F34638">
        <w:rPr>
          <w:rFonts w:ascii="Arial" w:hAnsi="Arial" w:cs="Arial"/>
        </w:rPr>
        <w:t xml:space="preserve">Current Position: A water-efficient operation. </w:t>
      </w:r>
    </w:p>
    <w:p w14:paraId="1ED33068" w14:textId="3A1E8E9D" w:rsidR="00701E42" w:rsidRDefault="001C7470" w:rsidP="00F34638">
      <w:pPr>
        <w:numPr>
          <w:ilvl w:val="1"/>
          <w:numId w:val="27"/>
        </w:numPr>
        <w:spacing w:line="360" w:lineRule="auto"/>
        <w:jc w:val="both"/>
        <w:rPr>
          <w:rFonts w:ascii="Arial" w:hAnsi="Arial" w:cs="Arial"/>
        </w:rPr>
      </w:pPr>
      <w:r w:rsidRPr="00F34638">
        <w:rPr>
          <w:rFonts w:ascii="Arial" w:hAnsi="Arial" w:cs="Arial"/>
        </w:rPr>
        <w:t>Next Goal: Zero freshwater waste by 2029.</w:t>
      </w:r>
    </w:p>
    <w:p w14:paraId="002B248B" w14:textId="77777777" w:rsidR="005361B8" w:rsidRPr="005361B8" w:rsidRDefault="005361B8" w:rsidP="005361B8">
      <w:pPr>
        <w:spacing w:line="360" w:lineRule="auto"/>
        <w:ind w:left="1440"/>
        <w:jc w:val="both"/>
        <w:rPr>
          <w:rFonts w:ascii="Arial" w:hAnsi="Arial" w:cs="Arial"/>
        </w:rPr>
      </w:pPr>
    </w:p>
    <w:p w14:paraId="47399880" w14:textId="3061A2B9" w:rsidR="005361B8" w:rsidRPr="00F34638" w:rsidRDefault="001C7470" w:rsidP="00701E42">
      <w:pPr>
        <w:pStyle w:val="media"/>
      </w:pPr>
      <w:bookmarkStart w:id="72" w:name="_Toc201265453"/>
      <w:bookmarkStart w:id="73" w:name="_Toc201266081"/>
      <w:r w:rsidRPr="00F34638">
        <w:t>Change Management Strategies</w:t>
      </w:r>
      <w:bookmarkEnd w:id="72"/>
      <w:bookmarkEnd w:id="73"/>
    </w:p>
    <w:p w14:paraId="058F87D1" w14:textId="7D0E9699" w:rsidR="005B5927" w:rsidRPr="00701E42" w:rsidRDefault="005B5927" w:rsidP="005B5927">
      <w:pPr>
        <w:pStyle w:val="ListParagraph"/>
        <w:numPr>
          <w:ilvl w:val="0"/>
          <w:numId w:val="48"/>
        </w:numPr>
        <w:spacing w:line="360" w:lineRule="auto"/>
        <w:jc w:val="both"/>
        <w:rPr>
          <w:rFonts w:ascii="Arial" w:hAnsi="Arial" w:cs="Arial"/>
          <w:b/>
          <w:bCs/>
        </w:rPr>
      </w:pPr>
      <w:r w:rsidRPr="00701E42">
        <w:rPr>
          <w:rFonts w:ascii="Arial" w:hAnsi="Arial" w:cs="Arial"/>
          <w:b/>
          <w:bCs/>
        </w:rPr>
        <w:t>Staff Training and Roles</w:t>
      </w:r>
    </w:p>
    <w:p w14:paraId="62C5B41E" w14:textId="69713221" w:rsidR="005B5927" w:rsidRPr="005B5927" w:rsidRDefault="005B5927" w:rsidP="005B5927">
      <w:pPr>
        <w:spacing w:line="360" w:lineRule="auto"/>
        <w:jc w:val="both"/>
        <w:rPr>
          <w:rFonts w:ascii="Arial" w:hAnsi="Arial" w:cs="Arial"/>
        </w:rPr>
      </w:pPr>
      <w:r w:rsidRPr="005B5927">
        <w:rPr>
          <w:rFonts w:ascii="Arial" w:hAnsi="Arial" w:cs="Arial"/>
        </w:rPr>
        <w:t>Begin training by August 1, 2025, with workshops on solar maintenance, water systems, and community events. Assign a sustainability coordinator (£40,000 salary) and team roles by July 31, 2025, ensuring accountability (Wheelen et al., 2020).</w:t>
      </w:r>
    </w:p>
    <w:p w14:paraId="7466C192" w14:textId="77777777" w:rsidR="005B5927" w:rsidRPr="00701E42" w:rsidRDefault="005B5927" w:rsidP="005B5927">
      <w:pPr>
        <w:pStyle w:val="ListParagraph"/>
        <w:numPr>
          <w:ilvl w:val="0"/>
          <w:numId w:val="48"/>
        </w:numPr>
        <w:spacing w:line="360" w:lineRule="auto"/>
        <w:jc w:val="both"/>
        <w:rPr>
          <w:rFonts w:ascii="Arial" w:hAnsi="Arial" w:cs="Arial"/>
          <w:b/>
          <w:bCs/>
        </w:rPr>
      </w:pPr>
      <w:r w:rsidRPr="00701E42">
        <w:rPr>
          <w:rFonts w:ascii="Arial" w:hAnsi="Arial" w:cs="Arial"/>
          <w:b/>
          <w:bCs/>
        </w:rPr>
        <w:t>Communication Strategy</w:t>
      </w:r>
    </w:p>
    <w:p w14:paraId="54DEC839" w14:textId="0DB6B6EB" w:rsidR="005B5927" w:rsidRPr="005B5927" w:rsidRDefault="005B5927" w:rsidP="005B5927">
      <w:pPr>
        <w:spacing w:line="360" w:lineRule="auto"/>
        <w:jc w:val="both"/>
        <w:rPr>
          <w:rFonts w:ascii="Arial" w:hAnsi="Arial" w:cs="Arial"/>
        </w:rPr>
      </w:pPr>
      <w:r w:rsidRPr="005B5927">
        <w:rPr>
          <w:rFonts w:ascii="Arial" w:hAnsi="Arial" w:cs="Arial"/>
        </w:rPr>
        <w:t>Launch a communication plan by July 15, 2025, with monthly staff briefings, a sustainability intranet page, and guest updates via emails and in-room QR codes. This fosters transparency and engagement (Buttrick, 2009).</w:t>
      </w:r>
    </w:p>
    <w:p w14:paraId="6065BFF8" w14:textId="2DB157A9" w:rsidR="005B5927" w:rsidRPr="00701E42" w:rsidRDefault="005B5927" w:rsidP="005B5927">
      <w:pPr>
        <w:pStyle w:val="ListParagraph"/>
        <w:numPr>
          <w:ilvl w:val="0"/>
          <w:numId w:val="48"/>
        </w:numPr>
        <w:spacing w:line="360" w:lineRule="auto"/>
        <w:jc w:val="both"/>
        <w:rPr>
          <w:rFonts w:ascii="Arial" w:hAnsi="Arial" w:cs="Arial"/>
          <w:b/>
          <w:bCs/>
        </w:rPr>
      </w:pPr>
      <w:r w:rsidRPr="00701E42">
        <w:rPr>
          <w:rFonts w:ascii="Arial" w:hAnsi="Arial" w:cs="Arial"/>
          <w:b/>
          <w:bCs/>
        </w:rPr>
        <w:t>Change Management Process</w:t>
      </w:r>
    </w:p>
    <w:p w14:paraId="3A8281C2" w14:textId="77777777" w:rsidR="005B5927" w:rsidRPr="005B5927" w:rsidRDefault="005B5927" w:rsidP="005B5927">
      <w:pPr>
        <w:spacing w:line="360" w:lineRule="auto"/>
        <w:jc w:val="both"/>
        <w:rPr>
          <w:rFonts w:ascii="Arial" w:hAnsi="Arial" w:cs="Arial"/>
        </w:rPr>
      </w:pPr>
      <w:r w:rsidRPr="005B5927">
        <w:rPr>
          <w:rFonts w:ascii="Arial" w:hAnsi="Arial" w:cs="Arial"/>
        </w:rPr>
        <w:t xml:space="preserve">Adopt Kotter’s 8-Step Model (Burnes, 2014): </w:t>
      </w:r>
    </w:p>
    <w:p w14:paraId="3BB8C233" w14:textId="77777777" w:rsidR="005B5927" w:rsidRPr="005B5927" w:rsidRDefault="005B5927" w:rsidP="005B5927">
      <w:pPr>
        <w:spacing w:line="360" w:lineRule="auto"/>
        <w:jc w:val="both"/>
        <w:rPr>
          <w:rFonts w:ascii="Arial" w:hAnsi="Arial" w:cs="Arial"/>
        </w:rPr>
      </w:pPr>
      <w:r w:rsidRPr="005B5927">
        <w:rPr>
          <w:rFonts w:ascii="Arial" w:hAnsi="Arial" w:cs="Arial"/>
        </w:rPr>
        <w:t>•</w:t>
      </w:r>
      <w:r w:rsidRPr="005B5927">
        <w:rPr>
          <w:rFonts w:ascii="Arial" w:hAnsi="Arial" w:cs="Arial"/>
        </w:rPr>
        <w:tab/>
        <w:t xml:space="preserve">Urgency: Present market data by July 10, 2025. </w:t>
      </w:r>
    </w:p>
    <w:p w14:paraId="39FEE662" w14:textId="77777777" w:rsidR="005B5927" w:rsidRPr="005B5927" w:rsidRDefault="005B5927" w:rsidP="005B5927">
      <w:pPr>
        <w:spacing w:line="360" w:lineRule="auto"/>
        <w:jc w:val="both"/>
        <w:rPr>
          <w:rFonts w:ascii="Arial" w:hAnsi="Arial" w:cs="Arial"/>
        </w:rPr>
      </w:pPr>
      <w:r w:rsidRPr="005B5927">
        <w:rPr>
          <w:rFonts w:ascii="Arial" w:hAnsi="Arial" w:cs="Arial"/>
        </w:rPr>
        <w:t>•</w:t>
      </w:r>
      <w:r w:rsidRPr="005B5927">
        <w:rPr>
          <w:rFonts w:ascii="Arial" w:hAnsi="Arial" w:cs="Arial"/>
        </w:rPr>
        <w:tab/>
        <w:t xml:space="preserve">Team: Form by July 20. </w:t>
      </w:r>
    </w:p>
    <w:p w14:paraId="02D91EDD" w14:textId="77777777" w:rsidR="005B5927" w:rsidRPr="005B5927" w:rsidRDefault="005B5927" w:rsidP="005B5927">
      <w:pPr>
        <w:spacing w:line="360" w:lineRule="auto"/>
        <w:jc w:val="both"/>
        <w:rPr>
          <w:rFonts w:ascii="Arial" w:hAnsi="Arial" w:cs="Arial"/>
        </w:rPr>
      </w:pPr>
      <w:r w:rsidRPr="005B5927">
        <w:rPr>
          <w:rFonts w:ascii="Arial" w:hAnsi="Arial" w:cs="Arial"/>
        </w:rPr>
        <w:t>•</w:t>
      </w:r>
      <w:r w:rsidRPr="005B5927">
        <w:rPr>
          <w:rFonts w:ascii="Arial" w:hAnsi="Arial" w:cs="Arial"/>
        </w:rPr>
        <w:tab/>
        <w:t xml:space="preserve">Vision: Finalize by August 1. </w:t>
      </w:r>
    </w:p>
    <w:p w14:paraId="5E81AEEB" w14:textId="77777777" w:rsidR="005B5927" w:rsidRPr="005B5927" w:rsidRDefault="005B5927" w:rsidP="005B5927">
      <w:pPr>
        <w:spacing w:line="360" w:lineRule="auto"/>
        <w:jc w:val="both"/>
        <w:rPr>
          <w:rFonts w:ascii="Arial" w:hAnsi="Arial" w:cs="Arial"/>
        </w:rPr>
      </w:pPr>
      <w:r w:rsidRPr="005B5927">
        <w:rPr>
          <w:rFonts w:ascii="Arial" w:hAnsi="Arial" w:cs="Arial"/>
        </w:rPr>
        <w:t>•</w:t>
      </w:r>
      <w:r w:rsidRPr="005B5927">
        <w:rPr>
          <w:rFonts w:ascii="Arial" w:hAnsi="Arial" w:cs="Arial"/>
        </w:rPr>
        <w:tab/>
        <w:t xml:space="preserve">Communicate: Share by August 15. </w:t>
      </w:r>
    </w:p>
    <w:p w14:paraId="302054C7" w14:textId="77777777" w:rsidR="005B5927" w:rsidRPr="005B5927" w:rsidRDefault="005B5927" w:rsidP="005B5927">
      <w:pPr>
        <w:spacing w:line="360" w:lineRule="auto"/>
        <w:jc w:val="both"/>
        <w:rPr>
          <w:rFonts w:ascii="Arial" w:hAnsi="Arial" w:cs="Arial"/>
        </w:rPr>
      </w:pPr>
      <w:r w:rsidRPr="005B5927">
        <w:rPr>
          <w:rFonts w:ascii="Arial" w:hAnsi="Arial" w:cs="Arial"/>
        </w:rPr>
        <w:t>•</w:t>
      </w:r>
      <w:r w:rsidRPr="005B5927">
        <w:rPr>
          <w:rFonts w:ascii="Arial" w:hAnsi="Arial" w:cs="Arial"/>
        </w:rPr>
        <w:tab/>
        <w:t xml:space="preserve">Empower: Train by September 30. </w:t>
      </w:r>
    </w:p>
    <w:p w14:paraId="636113E2" w14:textId="77777777" w:rsidR="005B5927" w:rsidRPr="005B5927" w:rsidRDefault="005B5927" w:rsidP="005B5927">
      <w:pPr>
        <w:spacing w:line="360" w:lineRule="auto"/>
        <w:jc w:val="both"/>
        <w:rPr>
          <w:rFonts w:ascii="Arial" w:hAnsi="Arial" w:cs="Arial"/>
        </w:rPr>
      </w:pPr>
      <w:r w:rsidRPr="005B5927">
        <w:rPr>
          <w:rFonts w:ascii="Arial" w:hAnsi="Arial" w:cs="Arial"/>
        </w:rPr>
        <w:t>•</w:t>
      </w:r>
      <w:r w:rsidRPr="005B5927">
        <w:rPr>
          <w:rFonts w:ascii="Arial" w:hAnsi="Arial" w:cs="Arial"/>
        </w:rPr>
        <w:tab/>
        <w:t xml:space="preserve">Wins: Celebrate pilot successes by January 2026. </w:t>
      </w:r>
    </w:p>
    <w:p w14:paraId="1E44AAC8" w14:textId="77777777" w:rsidR="005B5927" w:rsidRPr="005B5927" w:rsidRDefault="005B5927" w:rsidP="005B5927">
      <w:pPr>
        <w:spacing w:line="360" w:lineRule="auto"/>
        <w:jc w:val="both"/>
        <w:rPr>
          <w:rFonts w:ascii="Arial" w:hAnsi="Arial" w:cs="Arial"/>
        </w:rPr>
      </w:pPr>
      <w:r w:rsidRPr="005B5927">
        <w:rPr>
          <w:rFonts w:ascii="Arial" w:hAnsi="Arial" w:cs="Arial"/>
        </w:rPr>
        <w:t>•</w:t>
      </w:r>
      <w:r w:rsidRPr="005B5927">
        <w:rPr>
          <w:rFonts w:ascii="Arial" w:hAnsi="Arial" w:cs="Arial"/>
        </w:rPr>
        <w:tab/>
        <w:t xml:space="preserve">Momentum: Review quarterly from Q1 2026. </w:t>
      </w:r>
    </w:p>
    <w:p w14:paraId="4B5880CA" w14:textId="77777777" w:rsidR="005B5927" w:rsidRPr="005B5927" w:rsidRDefault="005B5927" w:rsidP="005B5927">
      <w:pPr>
        <w:spacing w:line="360" w:lineRule="auto"/>
        <w:jc w:val="both"/>
        <w:rPr>
          <w:rFonts w:ascii="Arial" w:hAnsi="Arial" w:cs="Arial"/>
        </w:rPr>
      </w:pPr>
      <w:r w:rsidRPr="005B5927">
        <w:rPr>
          <w:rFonts w:ascii="Arial" w:hAnsi="Arial" w:cs="Arial"/>
        </w:rPr>
        <w:t>•</w:t>
      </w:r>
      <w:r w:rsidRPr="005B5927">
        <w:rPr>
          <w:rFonts w:ascii="Arial" w:hAnsi="Arial" w:cs="Arial"/>
        </w:rPr>
        <w:tab/>
        <w:t>Anchor: Embed by December 2026.</w:t>
      </w:r>
    </w:p>
    <w:p w14:paraId="1D519FD3" w14:textId="77777777" w:rsidR="005B5927" w:rsidRPr="005B5927" w:rsidRDefault="005B5927" w:rsidP="005B5927">
      <w:pPr>
        <w:spacing w:line="360" w:lineRule="auto"/>
        <w:jc w:val="both"/>
        <w:rPr>
          <w:rFonts w:ascii="Arial" w:hAnsi="Arial" w:cs="Arial"/>
        </w:rPr>
      </w:pPr>
      <w:r w:rsidRPr="005B5927">
        <w:rPr>
          <w:rFonts w:ascii="Arial" w:hAnsi="Arial" w:cs="Arial"/>
        </w:rPr>
        <w:t>•</w:t>
      </w:r>
      <w:r w:rsidRPr="005B5927">
        <w:rPr>
          <w:rFonts w:ascii="Arial" w:hAnsi="Arial" w:cs="Arial"/>
        </w:rPr>
        <w:tab/>
        <w:t xml:space="preserve">Risk Management </w:t>
      </w:r>
    </w:p>
    <w:p w14:paraId="5F6D1E58" w14:textId="77777777" w:rsidR="005B5927" w:rsidRPr="005B5927" w:rsidRDefault="005B5927" w:rsidP="005B5927">
      <w:pPr>
        <w:spacing w:line="360" w:lineRule="auto"/>
        <w:jc w:val="both"/>
        <w:rPr>
          <w:rFonts w:ascii="Arial" w:hAnsi="Arial" w:cs="Arial"/>
        </w:rPr>
      </w:pPr>
      <w:r w:rsidRPr="005B5927">
        <w:rPr>
          <w:rFonts w:ascii="Arial" w:hAnsi="Arial" w:cs="Arial"/>
        </w:rPr>
        <w:t>•</w:t>
      </w:r>
      <w:r w:rsidRPr="005B5927">
        <w:rPr>
          <w:rFonts w:ascii="Arial" w:hAnsi="Arial" w:cs="Arial"/>
        </w:rPr>
        <w:tab/>
        <w:t xml:space="preserve">Resistance: Offer £500 bonuses for milestone achievements. </w:t>
      </w:r>
    </w:p>
    <w:p w14:paraId="7831F4C0" w14:textId="77777777" w:rsidR="005B5927" w:rsidRPr="005B5927" w:rsidRDefault="005B5927" w:rsidP="005B5927">
      <w:pPr>
        <w:spacing w:line="360" w:lineRule="auto"/>
        <w:jc w:val="both"/>
        <w:rPr>
          <w:rFonts w:ascii="Arial" w:hAnsi="Arial" w:cs="Arial"/>
        </w:rPr>
      </w:pPr>
      <w:r w:rsidRPr="005B5927">
        <w:rPr>
          <w:rFonts w:ascii="Arial" w:hAnsi="Arial" w:cs="Arial"/>
        </w:rPr>
        <w:t>•</w:t>
      </w:r>
      <w:r w:rsidRPr="005B5927">
        <w:rPr>
          <w:rFonts w:ascii="Arial" w:hAnsi="Arial" w:cs="Arial"/>
        </w:rPr>
        <w:tab/>
        <w:t xml:space="preserve">Technical Failures: Pilot test all systems. </w:t>
      </w:r>
    </w:p>
    <w:p w14:paraId="7F5A3352" w14:textId="6E345282" w:rsidR="00701E42" w:rsidRPr="005B5927" w:rsidRDefault="005B5927" w:rsidP="006C0201">
      <w:pPr>
        <w:pBdr>
          <w:bottom w:val="single" w:sz="12" w:space="1" w:color="auto"/>
        </w:pBdr>
        <w:spacing w:line="360" w:lineRule="auto"/>
        <w:jc w:val="both"/>
        <w:rPr>
          <w:rFonts w:ascii="Arial" w:hAnsi="Arial" w:cs="Arial"/>
        </w:rPr>
      </w:pPr>
      <w:r w:rsidRPr="005B5927">
        <w:rPr>
          <w:rFonts w:ascii="Arial" w:hAnsi="Arial" w:cs="Arial"/>
        </w:rPr>
        <w:lastRenderedPageBreak/>
        <w:t>•</w:t>
      </w:r>
      <w:r w:rsidRPr="005B5927">
        <w:rPr>
          <w:rFonts w:ascii="Arial" w:hAnsi="Arial" w:cs="Arial"/>
        </w:rPr>
        <w:tab/>
        <w:t>Costs: Add a 10% contingency (£21,000) to the £210,000 budget</w:t>
      </w:r>
      <w:r w:rsidR="006C0201">
        <w:rPr>
          <w:rFonts w:ascii="Arial" w:hAnsi="Arial" w:cs="Arial"/>
        </w:rPr>
        <w:t>.</w:t>
      </w:r>
    </w:p>
    <w:p w14:paraId="67CA5006" w14:textId="2A394C78" w:rsidR="005B5927" w:rsidRPr="005B5927" w:rsidRDefault="005B5927" w:rsidP="00701E42">
      <w:pPr>
        <w:pStyle w:val="media"/>
      </w:pPr>
      <w:bookmarkStart w:id="74" w:name="_Toc201265454"/>
      <w:bookmarkStart w:id="75" w:name="_Toc201266082"/>
      <w:r w:rsidRPr="005B5927">
        <w:t>Implementation Plan Summary</w:t>
      </w:r>
      <w:bookmarkEnd w:id="74"/>
      <w:bookmarkEnd w:id="75"/>
    </w:p>
    <w:p w14:paraId="576CE632" w14:textId="77777777" w:rsidR="005B5927" w:rsidRPr="005B5927" w:rsidRDefault="005B5927" w:rsidP="005B5927">
      <w:pPr>
        <w:spacing w:line="360" w:lineRule="auto"/>
        <w:jc w:val="both"/>
        <w:rPr>
          <w:rFonts w:ascii="Arial" w:hAnsi="Arial" w:cs="Arial"/>
        </w:rPr>
      </w:pPr>
      <w:r w:rsidRPr="005B5927">
        <w:rPr>
          <w:rFonts w:ascii="Arial" w:hAnsi="Arial" w:cs="Arial"/>
        </w:rPr>
        <w:t>•</w:t>
      </w:r>
      <w:r w:rsidRPr="005B5927">
        <w:rPr>
          <w:rFonts w:ascii="Arial" w:hAnsi="Arial" w:cs="Arial"/>
        </w:rPr>
        <w:tab/>
        <w:t xml:space="preserve">Total Cost: £231,000 (including contingency). </w:t>
      </w:r>
    </w:p>
    <w:p w14:paraId="07C7FB36" w14:textId="77777777" w:rsidR="005B5927" w:rsidRPr="005B5927" w:rsidRDefault="005B5927" w:rsidP="005B5927">
      <w:pPr>
        <w:spacing w:line="360" w:lineRule="auto"/>
        <w:jc w:val="both"/>
        <w:rPr>
          <w:rFonts w:ascii="Arial" w:hAnsi="Arial" w:cs="Arial"/>
        </w:rPr>
      </w:pPr>
      <w:r w:rsidRPr="005B5927">
        <w:rPr>
          <w:rFonts w:ascii="Arial" w:hAnsi="Arial" w:cs="Arial"/>
        </w:rPr>
        <w:t>•</w:t>
      </w:r>
      <w:r w:rsidRPr="005B5927">
        <w:rPr>
          <w:rFonts w:ascii="Arial" w:hAnsi="Arial" w:cs="Arial"/>
        </w:rPr>
        <w:tab/>
        <w:t xml:space="preserve">Timeline: July 2025–December 2026. </w:t>
      </w:r>
    </w:p>
    <w:p w14:paraId="1CE3CB77" w14:textId="64C42FD0" w:rsidR="001C7470" w:rsidRDefault="005B5927" w:rsidP="005B5927">
      <w:pPr>
        <w:spacing w:line="360" w:lineRule="auto"/>
        <w:jc w:val="both"/>
        <w:rPr>
          <w:rFonts w:ascii="Arial" w:hAnsi="Arial" w:cs="Arial"/>
        </w:rPr>
      </w:pPr>
      <w:r w:rsidRPr="005B5927">
        <w:rPr>
          <w:rFonts w:ascii="Arial" w:hAnsi="Arial" w:cs="Arial"/>
        </w:rPr>
        <w:t>•</w:t>
      </w:r>
      <w:r w:rsidRPr="005B5927">
        <w:rPr>
          <w:rFonts w:ascii="Arial" w:hAnsi="Arial" w:cs="Arial"/>
        </w:rPr>
        <w:tab/>
        <w:t>Monitoring: Monthly KPI reviews, quarterly adjustments.</w:t>
      </w:r>
    </w:p>
    <w:p w14:paraId="0A1247E5" w14:textId="77777777" w:rsidR="005361B8" w:rsidRPr="00F34638" w:rsidRDefault="005361B8" w:rsidP="005B5927">
      <w:pPr>
        <w:spacing w:line="360" w:lineRule="auto"/>
        <w:jc w:val="both"/>
        <w:rPr>
          <w:rFonts w:ascii="Arial" w:hAnsi="Arial" w:cs="Arial"/>
        </w:rPr>
      </w:pPr>
    </w:p>
    <w:p w14:paraId="6A01435C" w14:textId="7ED2B1B9" w:rsidR="001C7470" w:rsidRPr="00701E42" w:rsidRDefault="001C7470" w:rsidP="00701E42">
      <w:pPr>
        <w:spacing w:line="360" w:lineRule="auto"/>
        <w:jc w:val="both"/>
        <w:rPr>
          <w:rFonts w:ascii="Arial" w:hAnsi="Arial" w:cs="Arial"/>
          <w:b/>
          <w:bCs/>
        </w:rPr>
      </w:pPr>
      <w:r w:rsidRPr="00701E42">
        <w:rPr>
          <w:rFonts w:ascii="Arial" w:hAnsi="Arial" w:cs="Arial"/>
          <w:b/>
          <w:bCs/>
        </w:rPr>
        <w:t>Conclusion</w:t>
      </w:r>
    </w:p>
    <w:p w14:paraId="4D8203ED" w14:textId="77777777" w:rsidR="001C7470" w:rsidRPr="00F34638" w:rsidRDefault="001C7470" w:rsidP="00F34638">
      <w:pPr>
        <w:spacing w:line="360" w:lineRule="auto"/>
        <w:jc w:val="both"/>
        <w:rPr>
          <w:rFonts w:ascii="Arial" w:hAnsi="Arial" w:cs="Arial"/>
        </w:rPr>
      </w:pPr>
      <w:r w:rsidRPr="00F34638">
        <w:rPr>
          <w:rFonts w:ascii="Arial" w:hAnsi="Arial" w:cs="Arial"/>
        </w:rPr>
        <w:t>These recommendations resolve the original problem by optimizing sustainability investments, improving profitability (5-10% margin increase), guest satisfaction (15% boost), and market position. Success is confirmed by meeting updated KPIs by December 2026. The hotel transitions from a reactive to a proactive eco-leader, setting the stage for carbon neutrality by 2030 through expanded renewables, zero-waste initiatives, and broader community programs.</w:t>
      </w:r>
    </w:p>
    <w:p w14:paraId="28D66982" w14:textId="2926ABA1" w:rsidR="001C7470" w:rsidRPr="00F34638" w:rsidRDefault="001C7470" w:rsidP="00F34638">
      <w:pPr>
        <w:spacing w:line="360" w:lineRule="auto"/>
        <w:jc w:val="both"/>
        <w:rPr>
          <w:rFonts w:ascii="Arial" w:hAnsi="Arial" w:cs="Arial"/>
        </w:rPr>
      </w:pPr>
    </w:p>
    <w:p w14:paraId="587777FF" w14:textId="77777777" w:rsidR="001C7470" w:rsidRPr="00F34638" w:rsidRDefault="001C7470" w:rsidP="005B5927">
      <w:pPr>
        <w:pStyle w:val="media"/>
      </w:pPr>
      <w:bookmarkStart w:id="76" w:name="_Toc201265455"/>
      <w:bookmarkStart w:id="77" w:name="_Toc201266083"/>
      <w:r w:rsidRPr="00F34638">
        <w:t>Action Plan for Section 6 Recommendations</w:t>
      </w:r>
      <w:bookmarkEnd w:id="76"/>
      <w:bookmarkEnd w:id="77"/>
    </w:p>
    <w:tbl>
      <w:tblPr>
        <w:tblW w:w="0" w:type="auto"/>
        <w:tblBorders>
          <w:top w:val="single" w:sz="6" w:space="0" w:color="333639"/>
          <w:left w:val="single" w:sz="6" w:space="0" w:color="333639"/>
          <w:bottom w:val="single" w:sz="6" w:space="0" w:color="333639"/>
          <w:right w:val="single" w:sz="6" w:space="0" w:color="333639"/>
        </w:tblBorders>
        <w:tblCellMar>
          <w:top w:w="15" w:type="dxa"/>
          <w:left w:w="15" w:type="dxa"/>
          <w:bottom w:w="15" w:type="dxa"/>
          <w:right w:w="15" w:type="dxa"/>
        </w:tblCellMar>
        <w:tblLook w:val="04A0" w:firstRow="1" w:lastRow="0" w:firstColumn="1" w:lastColumn="0" w:noHBand="0" w:noVBand="1"/>
      </w:tblPr>
      <w:tblGrid>
        <w:gridCol w:w="2122"/>
        <w:gridCol w:w="1993"/>
        <w:gridCol w:w="1392"/>
        <w:gridCol w:w="1717"/>
        <w:gridCol w:w="1786"/>
      </w:tblGrid>
      <w:tr w:rsidR="001C7470" w:rsidRPr="00F34638" w14:paraId="7FA885A3" w14:textId="77777777" w:rsidTr="001C7470">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7A43524A" w14:textId="77777777" w:rsidR="001C7470" w:rsidRPr="00F34638" w:rsidRDefault="001C7470" w:rsidP="00F34638">
            <w:pPr>
              <w:spacing w:line="360" w:lineRule="auto"/>
              <w:jc w:val="both"/>
              <w:rPr>
                <w:rFonts w:ascii="Arial" w:hAnsi="Arial" w:cs="Arial"/>
                <w:b/>
                <w:bCs/>
              </w:rPr>
            </w:pPr>
            <w:r w:rsidRPr="00F34638">
              <w:rPr>
                <w:rFonts w:ascii="Arial" w:hAnsi="Arial" w:cs="Arial"/>
                <w:b/>
                <w:bCs/>
              </w:rPr>
              <w:t>Recommendation</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03B8ED3A" w14:textId="77777777" w:rsidR="001C7470" w:rsidRPr="00F34638" w:rsidRDefault="001C7470" w:rsidP="00F34638">
            <w:pPr>
              <w:spacing w:line="360" w:lineRule="auto"/>
              <w:jc w:val="both"/>
              <w:rPr>
                <w:rFonts w:ascii="Arial" w:hAnsi="Arial" w:cs="Arial"/>
                <w:b/>
                <w:bCs/>
              </w:rPr>
            </w:pPr>
            <w:r w:rsidRPr="00F34638">
              <w:rPr>
                <w:rFonts w:ascii="Arial" w:hAnsi="Arial" w:cs="Arial"/>
                <w:b/>
                <w:bCs/>
              </w:rPr>
              <w:t>Key Actions</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687185C9" w14:textId="77777777" w:rsidR="001C7470" w:rsidRPr="00F34638" w:rsidRDefault="001C7470" w:rsidP="00F34638">
            <w:pPr>
              <w:spacing w:line="360" w:lineRule="auto"/>
              <w:jc w:val="both"/>
              <w:rPr>
                <w:rFonts w:ascii="Arial" w:hAnsi="Arial" w:cs="Arial"/>
                <w:b/>
                <w:bCs/>
              </w:rPr>
            </w:pPr>
            <w:r w:rsidRPr="00F34638">
              <w:rPr>
                <w:rFonts w:ascii="Arial" w:hAnsi="Arial" w:cs="Arial"/>
                <w:b/>
                <w:bCs/>
              </w:rPr>
              <w:t>Timeline</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6626674E" w14:textId="77777777" w:rsidR="001C7470" w:rsidRPr="00F34638" w:rsidRDefault="001C7470" w:rsidP="00F34638">
            <w:pPr>
              <w:spacing w:line="360" w:lineRule="auto"/>
              <w:jc w:val="both"/>
              <w:rPr>
                <w:rFonts w:ascii="Arial" w:hAnsi="Arial" w:cs="Arial"/>
                <w:b/>
                <w:bCs/>
              </w:rPr>
            </w:pPr>
            <w:r w:rsidRPr="00F34638">
              <w:rPr>
                <w:rFonts w:ascii="Arial" w:hAnsi="Arial" w:cs="Arial"/>
                <w:b/>
                <w:bCs/>
              </w:rPr>
              <w:t>Resources</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6A55FBC4" w14:textId="77777777" w:rsidR="001C7470" w:rsidRPr="00F34638" w:rsidRDefault="001C7470" w:rsidP="00F34638">
            <w:pPr>
              <w:spacing w:line="360" w:lineRule="auto"/>
              <w:jc w:val="both"/>
              <w:rPr>
                <w:rFonts w:ascii="Arial" w:hAnsi="Arial" w:cs="Arial"/>
                <w:b/>
                <w:bCs/>
              </w:rPr>
            </w:pPr>
            <w:r w:rsidRPr="00F34638">
              <w:rPr>
                <w:rFonts w:ascii="Arial" w:hAnsi="Arial" w:cs="Arial"/>
                <w:b/>
                <w:bCs/>
              </w:rPr>
              <w:t>Desired Outcome</w:t>
            </w:r>
          </w:p>
        </w:tc>
      </w:tr>
      <w:tr w:rsidR="001C7470" w:rsidRPr="00F34638" w14:paraId="2A62108C" w14:textId="77777777" w:rsidTr="001C7470">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7F1BAC95" w14:textId="77777777" w:rsidR="001C7470" w:rsidRPr="00F34638" w:rsidRDefault="001C7470" w:rsidP="00F34638">
            <w:pPr>
              <w:spacing w:line="360" w:lineRule="auto"/>
              <w:jc w:val="both"/>
              <w:rPr>
                <w:rFonts w:ascii="Arial" w:hAnsi="Arial" w:cs="Arial"/>
              </w:rPr>
            </w:pPr>
            <w:r w:rsidRPr="00F34638">
              <w:rPr>
                <w:rFonts w:ascii="Arial" w:hAnsi="Arial" w:cs="Arial"/>
              </w:rPr>
              <w:t>Eco-Tourism Marketing Campaign</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63B8BF65" w14:textId="77777777" w:rsidR="001C7470" w:rsidRPr="00F34638" w:rsidRDefault="001C7470" w:rsidP="00F34638">
            <w:pPr>
              <w:spacing w:line="360" w:lineRule="auto"/>
              <w:jc w:val="both"/>
              <w:rPr>
                <w:rFonts w:ascii="Arial" w:hAnsi="Arial" w:cs="Arial"/>
              </w:rPr>
            </w:pPr>
            <w:r w:rsidRPr="00F34638">
              <w:rPr>
                <w:rFonts w:ascii="Arial" w:hAnsi="Arial" w:cs="Arial"/>
              </w:rPr>
              <w:t>- Hire a marketing agency by August 2025</w:t>
            </w:r>
          </w:p>
          <w:p w14:paraId="41937BDB" w14:textId="77777777" w:rsidR="001C7470" w:rsidRPr="00F34638" w:rsidRDefault="001C7470" w:rsidP="00F34638">
            <w:pPr>
              <w:spacing w:line="360" w:lineRule="auto"/>
              <w:jc w:val="both"/>
              <w:rPr>
                <w:rFonts w:ascii="Arial" w:hAnsi="Arial" w:cs="Arial"/>
              </w:rPr>
            </w:pPr>
            <w:r w:rsidRPr="00F34638">
              <w:rPr>
                <w:rFonts w:ascii="Arial" w:hAnsi="Arial" w:cs="Arial"/>
              </w:rPr>
              <w:t>- Launch campaign in September 2025</w:t>
            </w:r>
          </w:p>
          <w:p w14:paraId="52034531" w14:textId="77777777" w:rsidR="001C7470" w:rsidRPr="00F34638" w:rsidRDefault="001C7470" w:rsidP="00F34638">
            <w:pPr>
              <w:spacing w:line="360" w:lineRule="auto"/>
              <w:jc w:val="both"/>
              <w:rPr>
                <w:rFonts w:ascii="Arial" w:hAnsi="Arial" w:cs="Arial"/>
              </w:rPr>
            </w:pPr>
            <w:r w:rsidRPr="00F34638">
              <w:rPr>
                <w:rFonts w:ascii="Arial" w:hAnsi="Arial" w:cs="Arial"/>
              </w:rPr>
              <w:t>- Conduct monthly performance reviews</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62825153" w14:textId="77777777" w:rsidR="001C7470" w:rsidRPr="00F34638" w:rsidRDefault="001C7470" w:rsidP="00F34638">
            <w:pPr>
              <w:spacing w:line="360" w:lineRule="auto"/>
              <w:jc w:val="both"/>
              <w:rPr>
                <w:rFonts w:ascii="Arial" w:hAnsi="Arial" w:cs="Arial"/>
              </w:rPr>
            </w:pPr>
            <w:r w:rsidRPr="00F34638">
              <w:rPr>
                <w:rFonts w:ascii="Arial" w:hAnsi="Arial" w:cs="Arial"/>
              </w:rPr>
              <w:t>July 2025–March 2026</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3C76C5E7" w14:textId="77777777" w:rsidR="001C7470" w:rsidRPr="00F34638" w:rsidRDefault="001C7470" w:rsidP="00F34638">
            <w:pPr>
              <w:spacing w:line="360" w:lineRule="auto"/>
              <w:jc w:val="both"/>
              <w:rPr>
                <w:rFonts w:ascii="Arial" w:hAnsi="Arial" w:cs="Arial"/>
              </w:rPr>
            </w:pPr>
            <w:r w:rsidRPr="00F34638">
              <w:rPr>
                <w:rFonts w:ascii="Arial" w:hAnsi="Arial" w:cs="Arial"/>
              </w:rPr>
              <w:t>£20,000 (agency fees, tools, advertising)</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33930636" w14:textId="77777777" w:rsidR="001C7470" w:rsidRPr="00F34638" w:rsidRDefault="001C7470" w:rsidP="00F34638">
            <w:pPr>
              <w:spacing w:line="360" w:lineRule="auto"/>
              <w:jc w:val="both"/>
              <w:rPr>
                <w:rFonts w:ascii="Arial" w:hAnsi="Arial" w:cs="Arial"/>
              </w:rPr>
            </w:pPr>
            <w:r w:rsidRPr="00F34638">
              <w:rPr>
                <w:rFonts w:ascii="Arial" w:hAnsi="Arial" w:cs="Arial"/>
              </w:rPr>
              <w:t>Achieve a 15% increase in bookings by Q1 2026</w:t>
            </w:r>
          </w:p>
        </w:tc>
      </w:tr>
      <w:tr w:rsidR="001C7470" w:rsidRPr="00F34638" w14:paraId="0AC7630F" w14:textId="77777777" w:rsidTr="001C7470">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0F2196EA" w14:textId="77777777" w:rsidR="001C7470" w:rsidRPr="00F34638" w:rsidRDefault="001C7470" w:rsidP="00F34638">
            <w:pPr>
              <w:spacing w:line="360" w:lineRule="auto"/>
              <w:jc w:val="both"/>
              <w:rPr>
                <w:rFonts w:ascii="Arial" w:hAnsi="Arial" w:cs="Arial"/>
              </w:rPr>
            </w:pPr>
            <w:r w:rsidRPr="00F34638">
              <w:rPr>
                <w:rFonts w:ascii="Arial" w:hAnsi="Arial" w:cs="Arial"/>
              </w:rPr>
              <w:t>Renewable Energy Solutions</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16A7507F" w14:textId="77777777" w:rsidR="001C7470" w:rsidRPr="00F34638" w:rsidRDefault="001C7470" w:rsidP="00F34638">
            <w:pPr>
              <w:spacing w:line="360" w:lineRule="auto"/>
              <w:jc w:val="both"/>
              <w:rPr>
                <w:rFonts w:ascii="Arial" w:hAnsi="Arial" w:cs="Arial"/>
              </w:rPr>
            </w:pPr>
            <w:r w:rsidRPr="00F34638">
              <w:rPr>
                <w:rFonts w:ascii="Arial" w:hAnsi="Arial" w:cs="Arial"/>
              </w:rPr>
              <w:t>- Complete feasibility study by September 2025</w:t>
            </w:r>
          </w:p>
          <w:p w14:paraId="2BC7E889" w14:textId="77777777" w:rsidR="001C7470" w:rsidRPr="00F34638" w:rsidRDefault="001C7470" w:rsidP="00F34638">
            <w:pPr>
              <w:spacing w:line="360" w:lineRule="auto"/>
              <w:jc w:val="both"/>
              <w:rPr>
                <w:rFonts w:ascii="Arial" w:hAnsi="Arial" w:cs="Arial"/>
              </w:rPr>
            </w:pPr>
            <w:r w:rsidRPr="00F34638">
              <w:rPr>
                <w:rFonts w:ascii="Arial" w:hAnsi="Arial" w:cs="Arial"/>
              </w:rPr>
              <w:t xml:space="preserve">- Pilot renewable energy in 10% of </w:t>
            </w:r>
            <w:r w:rsidRPr="00F34638">
              <w:rPr>
                <w:rFonts w:ascii="Arial" w:hAnsi="Arial" w:cs="Arial"/>
              </w:rPr>
              <w:lastRenderedPageBreak/>
              <w:t>rooms by November 2025</w:t>
            </w:r>
          </w:p>
          <w:p w14:paraId="2F30A5CA" w14:textId="77777777" w:rsidR="001C7470" w:rsidRPr="00F34638" w:rsidRDefault="001C7470" w:rsidP="00F34638">
            <w:pPr>
              <w:spacing w:line="360" w:lineRule="auto"/>
              <w:jc w:val="both"/>
              <w:rPr>
                <w:rFonts w:ascii="Arial" w:hAnsi="Arial" w:cs="Arial"/>
              </w:rPr>
            </w:pPr>
            <w:r w:rsidRPr="00F34638">
              <w:rPr>
                <w:rFonts w:ascii="Arial" w:hAnsi="Arial" w:cs="Arial"/>
              </w:rPr>
              <w:t>- Expand to 50% by June 2026</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7854FDF0" w14:textId="77777777" w:rsidR="001C7470" w:rsidRPr="00F34638" w:rsidRDefault="001C7470" w:rsidP="00F34638">
            <w:pPr>
              <w:spacing w:line="360" w:lineRule="auto"/>
              <w:jc w:val="both"/>
              <w:rPr>
                <w:rFonts w:ascii="Arial" w:hAnsi="Arial" w:cs="Arial"/>
              </w:rPr>
            </w:pPr>
            <w:r w:rsidRPr="00F34638">
              <w:rPr>
                <w:rFonts w:ascii="Arial" w:hAnsi="Arial" w:cs="Arial"/>
              </w:rPr>
              <w:lastRenderedPageBreak/>
              <w:t>September 2025–June 2026</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6F9ECBEF" w14:textId="77777777" w:rsidR="001C7470" w:rsidRPr="00F34638" w:rsidRDefault="001C7470" w:rsidP="00F34638">
            <w:pPr>
              <w:spacing w:line="360" w:lineRule="auto"/>
              <w:jc w:val="both"/>
              <w:rPr>
                <w:rFonts w:ascii="Arial" w:hAnsi="Arial" w:cs="Arial"/>
              </w:rPr>
            </w:pPr>
            <w:r w:rsidRPr="00F34638">
              <w:rPr>
                <w:rFonts w:ascii="Arial" w:hAnsi="Arial" w:cs="Arial"/>
              </w:rPr>
              <w:t>£100,000 (equipment, staff training)</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3A027175" w14:textId="77777777" w:rsidR="001C7470" w:rsidRPr="00F34638" w:rsidRDefault="001C7470" w:rsidP="00F34638">
            <w:pPr>
              <w:spacing w:line="360" w:lineRule="auto"/>
              <w:jc w:val="both"/>
              <w:rPr>
                <w:rFonts w:ascii="Arial" w:hAnsi="Arial" w:cs="Arial"/>
              </w:rPr>
            </w:pPr>
            <w:r w:rsidRPr="00F34638">
              <w:rPr>
                <w:rFonts w:ascii="Arial" w:hAnsi="Arial" w:cs="Arial"/>
              </w:rPr>
              <w:t>Reduce energy costs by 10% by Q2 2026</w:t>
            </w:r>
          </w:p>
        </w:tc>
      </w:tr>
      <w:tr w:rsidR="001C7470" w:rsidRPr="00F34638" w14:paraId="3D81B3CC" w14:textId="77777777" w:rsidTr="001C7470">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1E2FE9DA" w14:textId="77777777" w:rsidR="001C7470" w:rsidRPr="00F34638" w:rsidRDefault="001C7470" w:rsidP="00F34638">
            <w:pPr>
              <w:spacing w:line="360" w:lineRule="auto"/>
              <w:jc w:val="both"/>
              <w:rPr>
                <w:rFonts w:ascii="Arial" w:hAnsi="Arial" w:cs="Arial"/>
              </w:rPr>
            </w:pPr>
            <w:r w:rsidRPr="00F34638">
              <w:rPr>
                <w:rFonts w:ascii="Arial" w:hAnsi="Arial" w:cs="Arial"/>
              </w:rPr>
              <w:t>Community Engagement Programs</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2F2B1AE6" w14:textId="77777777" w:rsidR="001C7470" w:rsidRPr="00F34638" w:rsidRDefault="001C7470" w:rsidP="00F34638">
            <w:pPr>
              <w:spacing w:line="360" w:lineRule="auto"/>
              <w:jc w:val="both"/>
              <w:rPr>
                <w:rFonts w:ascii="Arial" w:hAnsi="Arial" w:cs="Arial"/>
              </w:rPr>
            </w:pPr>
            <w:r w:rsidRPr="00F34638">
              <w:rPr>
                <w:rFonts w:ascii="Arial" w:hAnsi="Arial" w:cs="Arial"/>
              </w:rPr>
              <w:t>- Identify local NGOs by August 2025</w:t>
            </w:r>
          </w:p>
          <w:p w14:paraId="23B3C711" w14:textId="77777777" w:rsidR="001C7470" w:rsidRPr="00F34638" w:rsidRDefault="001C7470" w:rsidP="00F34638">
            <w:pPr>
              <w:spacing w:line="360" w:lineRule="auto"/>
              <w:jc w:val="both"/>
              <w:rPr>
                <w:rFonts w:ascii="Arial" w:hAnsi="Arial" w:cs="Arial"/>
              </w:rPr>
            </w:pPr>
            <w:r w:rsidRPr="00F34638">
              <w:rPr>
                <w:rFonts w:ascii="Arial" w:hAnsi="Arial" w:cs="Arial"/>
              </w:rPr>
              <w:t>- Plan a community event for October 2025</w:t>
            </w:r>
          </w:p>
          <w:p w14:paraId="42E8A507" w14:textId="77777777" w:rsidR="001C7470" w:rsidRPr="00F34638" w:rsidRDefault="001C7470" w:rsidP="00F34638">
            <w:pPr>
              <w:spacing w:line="360" w:lineRule="auto"/>
              <w:jc w:val="both"/>
              <w:rPr>
                <w:rFonts w:ascii="Arial" w:hAnsi="Arial" w:cs="Arial"/>
              </w:rPr>
            </w:pPr>
            <w:r w:rsidRPr="00F34638">
              <w:rPr>
                <w:rFonts w:ascii="Arial" w:hAnsi="Arial" w:cs="Arial"/>
              </w:rPr>
              <w:t>- Launch program in December 2025</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720FCCD0" w14:textId="77777777" w:rsidR="001C7470" w:rsidRPr="00F34638" w:rsidRDefault="001C7470" w:rsidP="00F34638">
            <w:pPr>
              <w:spacing w:line="360" w:lineRule="auto"/>
              <w:jc w:val="both"/>
              <w:rPr>
                <w:rFonts w:ascii="Arial" w:hAnsi="Arial" w:cs="Arial"/>
              </w:rPr>
            </w:pPr>
            <w:r w:rsidRPr="00F34638">
              <w:rPr>
                <w:rFonts w:ascii="Arial" w:hAnsi="Arial" w:cs="Arial"/>
              </w:rPr>
              <w:t>August 2025–December 2025</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63314E82" w14:textId="77777777" w:rsidR="001C7470" w:rsidRPr="00F34638" w:rsidRDefault="001C7470" w:rsidP="00F34638">
            <w:pPr>
              <w:spacing w:line="360" w:lineRule="auto"/>
              <w:jc w:val="both"/>
              <w:rPr>
                <w:rFonts w:ascii="Arial" w:hAnsi="Arial" w:cs="Arial"/>
              </w:rPr>
            </w:pPr>
            <w:r w:rsidRPr="00F34638">
              <w:rPr>
                <w:rFonts w:ascii="Arial" w:hAnsi="Arial" w:cs="Arial"/>
              </w:rPr>
              <w:t>£10,000 (event costs, coordination)</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759DB04F" w14:textId="77777777" w:rsidR="001C7470" w:rsidRPr="00F34638" w:rsidRDefault="001C7470" w:rsidP="00F34638">
            <w:pPr>
              <w:spacing w:line="360" w:lineRule="auto"/>
              <w:jc w:val="both"/>
              <w:rPr>
                <w:rFonts w:ascii="Arial" w:hAnsi="Arial" w:cs="Arial"/>
              </w:rPr>
            </w:pPr>
            <w:r w:rsidRPr="00F34638">
              <w:rPr>
                <w:rFonts w:ascii="Arial" w:hAnsi="Arial" w:cs="Arial"/>
              </w:rPr>
              <w:t>Establish 2 active NGO partnerships by Q4 2025</w:t>
            </w:r>
          </w:p>
        </w:tc>
      </w:tr>
      <w:tr w:rsidR="001C7470" w:rsidRPr="00F34638" w14:paraId="4852DF70" w14:textId="77777777" w:rsidTr="001C7470">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33DB5E92" w14:textId="77777777" w:rsidR="001C7470" w:rsidRPr="00F34638" w:rsidRDefault="001C7470" w:rsidP="00F34638">
            <w:pPr>
              <w:spacing w:line="360" w:lineRule="auto"/>
              <w:jc w:val="both"/>
              <w:rPr>
                <w:rFonts w:ascii="Arial" w:hAnsi="Arial" w:cs="Arial"/>
              </w:rPr>
            </w:pPr>
            <w:r w:rsidRPr="00F34638">
              <w:rPr>
                <w:rFonts w:ascii="Arial" w:hAnsi="Arial" w:cs="Arial"/>
              </w:rPr>
              <w:t>LEED Certification</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01C7C921" w14:textId="77777777" w:rsidR="001C7470" w:rsidRPr="00F34638" w:rsidRDefault="001C7470" w:rsidP="00F34638">
            <w:pPr>
              <w:spacing w:line="360" w:lineRule="auto"/>
              <w:jc w:val="both"/>
              <w:rPr>
                <w:rFonts w:ascii="Arial" w:hAnsi="Arial" w:cs="Arial"/>
              </w:rPr>
            </w:pPr>
            <w:r w:rsidRPr="00F34638">
              <w:rPr>
                <w:rFonts w:ascii="Arial" w:hAnsi="Arial" w:cs="Arial"/>
              </w:rPr>
              <w:t>- Hire a consultant by July 2025</w:t>
            </w:r>
          </w:p>
          <w:p w14:paraId="687BB267" w14:textId="77777777" w:rsidR="001C7470" w:rsidRPr="00F34638" w:rsidRDefault="001C7470" w:rsidP="00F34638">
            <w:pPr>
              <w:spacing w:line="360" w:lineRule="auto"/>
              <w:jc w:val="both"/>
              <w:rPr>
                <w:rFonts w:ascii="Arial" w:hAnsi="Arial" w:cs="Arial"/>
              </w:rPr>
            </w:pPr>
            <w:r w:rsidRPr="00F34638">
              <w:rPr>
                <w:rFonts w:ascii="Arial" w:hAnsi="Arial" w:cs="Arial"/>
              </w:rPr>
              <w:t>- Begin facility upgrades in September 2025</w:t>
            </w:r>
          </w:p>
          <w:p w14:paraId="6C781B32" w14:textId="77777777" w:rsidR="001C7470" w:rsidRPr="00F34638" w:rsidRDefault="001C7470" w:rsidP="00F34638">
            <w:pPr>
              <w:spacing w:line="360" w:lineRule="auto"/>
              <w:jc w:val="both"/>
              <w:rPr>
                <w:rFonts w:ascii="Arial" w:hAnsi="Arial" w:cs="Arial"/>
              </w:rPr>
            </w:pPr>
            <w:r w:rsidRPr="00F34638">
              <w:rPr>
                <w:rFonts w:ascii="Arial" w:hAnsi="Arial" w:cs="Arial"/>
              </w:rPr>
              <w:t>- Submit application by October 2025</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56B82EB8" w14:textId="77777777" w:rsidR="001C7470" w:rsidRPr="00F34638" w:rsidRDefault="001C7470" w:rsidP="00F34638">
            <w:pPr>
              <w:spacing w:line="360" w:lineRule="auto"/>
              <w:jc w:val="both"/>
              <w:rPr>
                <w:rFonts w:ascii="Arial" w:hAnsi="Arial" w:cs="Arial"/>
              </w:rPr>
            </w:pPr>
            <w:r w:rsidRPr="00F34638">
              <w:rPr>
                <w:rFonts w:ascii="Arial" w:hAnsi="Arial" w:cs="Arial"/>
              </w:rPr>
              <w:t>July 2025–August 2026</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72E535DD" w14:textId="77777777" w:rsidR="001C7470" w:rsidRPr="00F34638" w:rsidRDefault="001C7470" w:rsidP="00F34638">
            <w:pPr>
              <w:spacing w:line="360" w:lineRule="auto"/>
              <w:jc w:val="both"/>
              <w:rPr>
                <w:rFonts w:ascii="Arial" w:hAnsi="Arial" w:cs="Arial"/>
              </w:rPr>
            </w:pPr>
            <w:r w:rsidRPr="00F34638">
              <w:rPr>
                <w:rFonts w:ascii="Arial" w:hAnsi="Arial" w:cs="Arial"/>
              </w:rPr>
              <w:t>£30,000 (consultant, building upgrades)</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5E504423" w14:textId="77777777" w:rsidR="001C7470" w:rsidRPr="00F34638" w:rsidRDefault="001C7470" w:rsidP="00F34638">
            <w:pPr>
              <w:spacing w:line="360" w:lineRule="auto"/>
              <w:jc w:val="both"/>
              <w:rPr>
                <w:rFonts w:ascii="Arial" w:hAnsi="Arial" w:cs="Arial"/>
              </w:rPr>
            </w:pPr>
            <w:r w:rsidRPr="00F34638">
              <w:rPr>
                <w:rFonts w:ascii="Arial" w:hAnsi="Arial" w:cs="Arial"/>
              </w:rPr>
              <w:t>Obtain LEED certification by Q3 2026</w:t>
            </w:r>
          </w:p>
        </w:tc>
      </w:tr>
      <w:tr w:rsidR="001C7470" w:rsidRPr="00F34638" w14:paraId="14D77EBB" w14:textId="77777777" w:rsidTr="001C7470">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2E5294AB" w14:textId="77777777" w:rsidR="001C7470" w:rsidRPr="00F34638" w:rsidRDefault="001C7470" w:rsidP="00F34638">
            <w:pPr>
              <w:spacing w:line="360" w:lineRule="auto"/>
              <w:jc w:val="both"/>
              <w:rPr>
                <w:rFonts w:ascii="Arial" w:hAnsi="Arial" w:cs="Arial"/>
              </w:rPr>
            </w:pPr>
            <w:r w:rsidRPr="00F34638">
              <w:rPr>
                <w:rFonts w:ascii="Arial" w:hAnsi="Arial" w:cs="Arial"/>
              </w:rPr>
              <w:t>Water Recycling Systems</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311E3AD0" w14:textId="77777777" w:rsidR="001C7470" w:rsidRPr="00F34638" w:rsidRDefault="001C7470" w:rsidP="00F34638">
            <w:pPr>
              <w:spacing w:line="360" w:lineRule="auto"/>
              <w:jc w:val="both"/>
              <w:rPr>
                <w:rFonts w:ascii="Arial" w:hAnsi="Arial" w:cs="Arial"/>
              </w:rPr>
            </w:pPr>
            <w:r w:rsidRPr="00F34638">
              <w:rPr>
                <w:rFonts w:ascii="Arial" w:hAnsi="Arial" w:cs="Arial"/>
              </w:rPr>
              <w:t>- Conduct feasibility study by September 2025</w:t>
            </w:r>
          </w:p>
          <w:p w14:paraId="6FC31D78" w14:textId="77777777" w:rsidR="001C7470" w:rsidRPr="00F34638" w:rsidRDefault="001C7470" w:rsidP="00F34638">
            <w:pPr>
              <w:spacing w:line="360" w:lineRule="auto"/>
              <w:jc w:val="both"/>
              <w:rPr>
                <w:rFonts w:ascii="Arial" w:hAnsi="Arial" w:cs="Arial"/>
              </w:rPr>
            </w:pPr>
            <w:r w:rsidRPr="00F34638">
              <w:rPr>
                <w:rFonts w:ascii="Arial" w:hAnsi="Arial" w:cs="Arial"/>
              </w:rPr>
              <w:t>- Install system by December 2025</w:t>
            </w:r>
          </w:p>
          <w:p w14:paraId="2B4E719E" w14:textId="77777777" w:rsidR="001C7470" w:rsidRPr="00F34638" w:rsidRDefault="001C7470" w:rsidP="00F34638">
            <w:pPr>
              <w:spacing w:line="360" w:lineRule="auto"/>
              <w:jc w:val="both"/>
              <w:rPr>
                <w:rFonts w:ascii="Arial" w:hAnsi="Arial" w:cs="Arial"/>
              </w:rPr>
            </w:pPr>
            <w:r w:rsidRPr="00F34638">
              <w:rPr>
                <w:rFonts w:ascii="Arial" w:hAnsi="Arial" w:cs="Arial"/>
              </w:rPr>
              <w:t>- Test and optimize by January 2026</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7B6978F6" w14:textId="77777777" w:rsidR="001C7470" w:rsidRPr="00F34638" w:rsidRDefault="001C7470" w:rsidP="00F34638">
            <w:pPr>
              <w:spacing w:line="360" w:lineRule="auto"/>
              <w:jc w:val="both"/>
              <w:rPr>
                <w:rFonts w:ascii="Arial" w:hAnsi="Arial" w:cs="Arial"/>
              </w:rPr>
            </w:pPr>
            <w:r w:rsidRPr="00F34638">
              <w:rPr>
                <w:rFonts w:ascii="Arial" w:hAnsi="Arial" w:cs="Arial"/>
              </w:rPr>
              <w:t>September 2025–June 2026</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185268E9" w14:textId="77777777" w:rsidR="001C7470" w:rsidRPr="00F34638" w:rsidRDefault="001C7470" w:rsidP="00F34638">
            <w:pPr>
              <w:spacing w:line="360" w:lineRule="auto"/>
              <w:jc w:val="both"/>
              <w:rPr>
                <w:rFonts w:ascii="Arial" w:hAnsi="Arial" w:cs="Arial"/>
              </w:rPr>
            </w:pPr>
            <w:r w:rsidRPr="00F34638">
              <w:rPr>
                <w:rFonts w:ascii="Arial" w:hAnsi="Arial" w:cs="Arial"/>
              </w:rPr>
              <w:t>£50,000 (system, installation)</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2C8F69B8" w14:textId="77777777" w:rsidR="001C7470" w:rsidRPr="00F34638" w:rsidRDefault="001C7470" w:rsidP="00F34638">
            <w:pPr>
              <w:spacing w:line="360" w:lineRule="auto"/>
              <w:jc w:val="both"/>
              <w:rPr>
                <w:rFonts w:ascii="Arial" w:hAnsi="Arial" w:cs="Arial"/>
              </w:rPr>
            </w:pPr>
            <w:r w:rsidRPr="00F34638">
              <w:rPr>
                <w:rFonts w:ascii="Arial" w:hAnsi="Arial" w:cs="Arial"/>
              </w:rPr>
              <w:t>Reduce water usage by 20% by Q1 2026</w:t>
            </w:r>
          </w:p>
        </w:tc>
      </w:tr>
    </w:tbl>
    <w:p w14:paraId="5067A6D5" w14:textId="7A5CC433" w:rsidR="005361B8" w:rsidRDefault="00000000" w:rsidP="00F34638">
      <w:pPr>
        <w:spacing w:line="360" w:lineRule="auto"/>
        <w:jc w:val="both"/>
        <w:rPr>
          <w:rFonts w:ascii="Arial" w:hAnsi="Arial" w:cs="Arial"/>
        </w:rPr>
      </w:pPr>
      <w:r>
        <w:rPr>
          <w:rFonts w:ascii="Arial" w:hAnsi="Arial" w:cs="Arial"/>
        </w:rPr>
        <w:pict w14:anchorId="437E1EFC">
          <v:rect id="_x0000_i1028" style="width:0;height:1.5pt" o:hralign="center" o:bullet="t" o:hrstd="t" o:hrnoshade="t" o:hr="t" fillcolor="black" stroked="f"/>
        </w:pict>
      </w:r>
    </w:p>
    <w:p w14:paraId="23A53911" w14:textId="77777777" w:rsidR="005361B8" w:rsidRDefault="005361B8" w:rsidP="00F34638">
      <w:pPr>
        <w:spacing w:line="360" w:lineRule="auto"/>
        <w:jc w:val="both"/>
        <w:rPr>
          <w:rFonts w:ascii="Arial" w:hAnsi="Arial" w:cs="Arial"/>
        </w:rPr>
      </w:pPr>
    </w:p>
    <w:p w14:paraId="5B6AFF6D" w14:textId="77777777" w:rsidR="00FA43A4" w:rsidRDefault="00FA43A4" w:rsidP="00F34638">
      <w:pPr>
        <w:spacing w:line="360" w:lineRule="auto"/>
        <w:jc w:val="both"/>
        <w:rPr>
          <w:rFonts w:ascii="Arial" w:hAnsi="Arial" w:cs="Arial"/>
        </w:rPr>
      </w:pPr>
    </w:p>
    <w:p w14:paraId="54B9AD86" w14:textId="77777777" w:rsidR="00FA43A4" w:rsidRPr="00F34638" w:rsidRDefault="00FA43A4" w:rsidP="00F34638">
      <w:pPr>
        <w:spacing w:line="360" w:lineRule="auto"/>
        <w:jc w:val="both"/>
        <w:rPr>
          <w:rFonts w:ascii="Arial" w:hAnsi="Arial" w:cs="Arial"/>
        </w:rPr>
      </w:pPr>
    </w:p>
    <w:p w14:paraId="7A9E7BEF" w14:textId="77777777" w:rsidR="001C7470" w:rsidRPr="00701E42" w:rsidRDefault="001C7470" w:rsidP="00F34638">
      <w:pPr>
        <w:spacing w:line="360" w:lineRule="auto"/>
        <w:jc w:val="both"/>
        <w:rPr>
          <w:rFonts w:ascii="Arial" w:hAnsi="Arial" w:cs="Arial"/>
          <w:b/>
          <w:bCs/>
        </w:rPr>
      </w:pPr>
      <w:r w:rsidRPr="00701E42">
        <w:rPr>
          <w:rFonts w:ascii="Arial" w:hAnsi="Arial" w:cs="Arial"/>
          <w:b/>
          <w:bCs/>
        </w:rPr>
        <w:lastRenderedPageBreak/>
        <w:t>Overview</w:t>
      </w:r>
    </w:p>
    <w:p w14:paraId="6C5D1AB6" w14:textId="37DDC46D" w:rsidR="001D3756" w:rsidRPr="00F34638" w:rsidRDefault="001C7470" w:rsidP="00F34638">
      <w:pPr>
        <w:spacing w:line="360" w:lineRule="auto"/>
        <w:jc w:val="both"/>
        <w:rPr>
          <w:rFonts w:ascii="Arial" w:hAnsi="Arial" w:cs="Arial"/>
        </w:rPr>
      </w:pPr>
      <w:r w:rsidRPr="00F34638">
        <w:rPr>
          <w:rFonts w:ascii="Arial" w:hAnsi="Arial" w:cs="Arial"/>
        </w:rPr>
        <w:t>This action plan provides a roadmap for implementing five key sustainability and growth initiatives. The Eco-Tourism Marketing Campaign aims to boost visibility and bookings through a targeted campaign. Renewable Energy Solutions will lower operational costs via a phased adoption of green energy. Community Engagement Programs will strengthen local ties, enhancing brand reputation. Pursuing LEED Certification will elevate environmental credentials, while Water Recycling Systems will optimize resource use. Each recommendation includes specific actions, a realistic timeline, allocated resources, and measurable outcomes to ensure success. Implementation begins in July 2025, with most goals targeted for completion by mid-2026. Regular reviews will track progress and adjust strategies as needed.</w:t>
      </w:r>
    </w:p>
    <w:p w14:paraId="5C7682FA" w14:textId="77777777" w:rsidR="001D3756" w:rsidRPr="00F34638" w:rsidRDefault="001D3756" w:rsidP="005B5927">
      <w:pPr>
        <w:pStyle w:val="media"/>
      </w:pPr>
      <w:bookmarkStart w:id="78" w:name="_Toc201265456"/>
      <w:bookmarkStart w:id="79" w:name="_Toc201266084"/>
      <w:r w:rsidRPr="00F34638">
        <w:t>Conclusion</w:t>
      </w:r>
      <w:bookmarkEnd w:id="78"/>
      <w:bookmarkEnd w:id="79"/>
    </w:p>
    <w:p w14:paraId="498BA615" w14:textId="77777777" w:rsidR="001D3756" w:rsidRPr="00F34638" w:rsidRDefault="001D3756" w:rsidP="00F34638">
      <w:pPr>
        <w:spacing w:line="360" w:lineRule="auto"/>
        <w:jc w:val="both"/>
        <w:rPr>
          <w:rFonts w:ascii="Arial" w:hAnsi="Arial" w:cs="Arial"/>
        </w:rPr>
      </w:pPr>
      <w:r w:rsidRPr="00F34638">
        <w:rPr>
          <w:rFonts w:ascii="Arial" w:hAnsi="Arial" w:cs="Arial"/>
        </w:rPr>
        <w:t>This consultancy report has critically evaluated 1 Hotel Mayfair’s sustainability practices, identifying both strengths and areas for improvement in its approach to eco-luxury hospitality. The analysis revealed that while the hotel benefits from its BREEAM certification, energy-efficient systems, and strong brand reputation, it faces significant challenges in cost management, technology adoption, and community engagement. These issues have limited the hotel’s ability to fully capitalize on its sustainability investments, impacting profitability, guest satisfaction, and competitive differentiation in London’s luxury market.</w:t>
      </w:r>
    </w:p>
    <w:p w14:paraId="0D6F57BD" w14:textId="77777777" w:rsidR="001D3756" w:rsidRPr="00F34638" w:rsidRDefault="001D3756" w:rsidP="00F34638">
      <w:pPr>
        <w:spacing w:line="360" w:lineRule="auto"/>
        <w:jc w:val="both"/>
        <w:rPr>
          <w:rFonts w:ascii="Arial" w:hAnsi="Arial" w:cs="Arial"/>
        </w:rPr>
      </w:pPr>
      <w:r w:rsidRPr="00F34638">
        <w:rPr>
          <w:rFonts w:ascii="Arial" w:hAnsi="Arial" w:cs="Arial"/>
        </w:rPr>
        <w:t>To address these challenges, the report proposes five strategic recommendations: enhancing eco-tourism marketing initiatives, implementing renewable energy solutions, establishing community engagement programs, pursuing LEED certification, and introducing water recycling systems. Each recommendation is designed to leverage the hotel’s existing strengths while addressing its weaknesses and external threats. If executed effectively, these strategies will not only resolve the identified issues but also position 1 Hotel Mayfair as a leader in sustainable hospitality. The projected outcomes include a 15% increase in bookings, a 10% reduction in operational costs, and a 20% decrease in water usage, alongside strengthened community ties and enhanced market differentiation.</w:t>
      </w:r>
    </w:p>
    <w:p w14:paraId="0385948D" w14:textId="77777777" w:rsidR="001D3756" w:rsidRPr="00F34638" w:rsidRDefault="001D3756" w:rsidP="00F34638">
      <w:pPr>
        <w:spacing w:line="360" w:lineRule="auto"/>
        <w:jc w:val="both"/>
        <w:rPr>
          <w:rFonts w:ascii="Arial" w:hAnsi="Arial" w:cs="Arial"/>
        </w:rPr>
      </w:pPr>
      <w:r w:rsidRPr="00F34638">
        <w:rPr>
          <w:rFonts w:ascii="Arial" w:hAnsi="Arial" w:cs="Arial"/>
        </w:rPr>
        <w:t xml:space="preserve">The implementation of these recommendations, supported by a robust change management framework, will require coordinated efforts across the hotel’s departments, with clear timelines, resource allocations, and performance metrics. Regular monitoring and adjustments will ensure that the initiatives remain on track, while small wins will maintain momentum and staff engagement. Upon successful completion, 1 Hotel Mayfair will not only overcome its current challenges but also set a new benchmark for sustainability in the luxury hospitality sector. </w:t>
      </w:r>
      <w:r w:rsidRPr="00F34638">
        <w:rPr>
          <w:rFonts w:ascii="Arial" w:hAnsi="Arial" w:cs="Arial"/>
        </w:rPr>
        <w:lastRenderedPageBreak/>
        <w:t>Looking forward, the hotel should aim to achieve carbon neutrality by 2030, building on the foundation established through these initiatives.</w:t>
      </w:r>
    </w:p>
    <w:p w14:paraId="51828E14" w14:textId="77777777" w:rsidR="006C0201" w:rsidRPr="006C0201" w:rsidRDefault="001D3756" w:rsidP="006C0201">
      <w:pPr>
        <w:spacing w:line="360" w:lineRule="auto"/>
        <w:jc w:val="both"/>
        <w:rPr>
          <w:rFonts w:ascii="Arial" w:hAnsi="Arial" w:cs="Arial"/>
        </w:rPr>
      </w:pPr>
      <w:r w:rsidRPr="00F34638">
        <w:rPr>
          <w:rFonts w:ascii="Arial" w:hAnsi="Arial" w:cs="Arial"/>
        </w:rPr>
        <w:t xml:space="preserve">In conclusion, the strategies outlined in this report offer a clear path for 1 Hotel Mayfair to enhance its sustainability performance, improve financial outcomes, and solidify its reputation </w:t>
      </w:r>
      <w:r w:rsidRPr="006C0201">
        <w:rPr>
          <w:rFonts w:ascii="Arial" w:hAnsi="Arial" w:cs="Arial"/>
        </w:rPr>
        <w:t>as an eco-luxury leader. By embracing these changes, the hotel can meet the evolving demands of eco-conscious travellers, align with regulatory expectations, and secure long-term success in a competitive market.</w:t>
      </w:r>
      <w:r w:rsidR="006C0201" w:rsidRPr="006C0201">
        <w:rPr>
          <w:rFonts w:ascii="Arial" w:hAnsi="Arial" w:cs="Arial"/>
        </w:rPr>
        <w:t xml:space="preserve"> </w:t>
      </w:r>
      <w:r w:rsidR="006C0201" w:rsidRPr="006C0201">
        <w:rPr>
          <w:rFonts w:ascii="Arial" w:hAnsi="Arial" w:cs="Arial"/>
        </w:rPr>
        <w:t>The Journal of Travel Research (2022) predicts booking growth from sustainability. The World Travel &amp; Tourism Council (2023) provides a carbon neutrality roadmap, guiding future goals.</w:t>
      </w:r>
    </w:p>
    <w:p w14:paraId="77E3222C" w14:textId="22C62D7D" w:rsidR="001D3756" w:rsidRPr="00F34638" w:rsidRDefault="001D3756" w:rsidP="005B5927">
      <w:pPr>
        <w:pStyle w:val="media"/>
      </w:pPr>
      <w:r w:rsidRPr="00F34638">
        <w:cr/>
      </w:r>
      <w:bookmarkStart w:id="80" w:name="_Toc201265457"/>
      <w:bookmarkStart w:id="81" w:name="_Toc201266085"/>
      <w:r w:rsidRPr="00F34638">
        <w:t>References</w:t>
      </w:r>
      <w:bookmarkEnd w:id="80"/>
      <w:bookmarkEnd w:id="81"/>
    </w:p>
    <w:p w14:paraId="38FC30F3" w14:textId="77777777" w:rsidR="005361B8" w:rsidRPr="005361B8" w:rsidRDefault="005361B8" w:rsidP="005361B8">
      <w:pPr>
        <w:spacing w:line="360" w:lineRule="auto"/>
        <w:ind w:left="360"/>
        <w:jc w:val="both"/>
        <w:rPr>
          <w:rFonts w:ascii="Arial" w:hAnsi="Arial" w:cs="Arial"/>
        </w:rPr>
      </w:pPr>
    </w:p>
    <w:p w14:paraId="3DEEB1B8"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1 Hotels (2024) </w:t>
      </w:r>
      <w:r w:rsidRPr="005361B8">
        <w:rPr>
          <w:rFonts w:ascii="Arial" w:hAnsi="Arial" w:cs="Arial"/>
          <w:i/>
          <w:iCs/>
        </w:rPr>
        <w:t>Sustainability impact report 2024</w:t>
      </w:r>
      <w:r w:rsidRPr="005361B8">
        <w:rPr>
          <w:rFonts w:ascii="Arial" w:hAnsi="Arial" w:cs="Arial"/>
        </w:rPr>
        <w:t>. Available at: https://www.1hotels.com/sustainability-impact-report-2024 (Accessed: 19 June 2025).</w:t>
      </w:r>
    </w:p>
    <w:p w14:paraId="0924B8B6" w14:textId="77777777" w:rsidR="005361B8" w:rsidRPr="005361B8" w:rsidRDefault="005361B8" w:rsidP="005361B8">
      <w:pPr>
        <w:spacing w:line="360" w:lineRule="auto"/>
        <w:ind w:left="360"/>
        <w:jc w:val="both"/>
        <w:rPr>
          <w:rFonts w:ascii="Arial" w:hAnsi="Arial" w:cs="Arial"/>
        </w:rPr>
      </w:pPr>
    </w:p>
    <w:p w14:paraId="60CEE1ED"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Booking.com (2023) </w:t>
      </w:r>
      <w:r w:rsidRPr="005361B8">
        <w:rPr>
          <w:rFonts w:ascii="Arial" w:hAnsi="Arial" w:cs="Arial"/>
          <w:i/>
          <w:iCs/>
        </w:rPr>
        <w:t>Sustainable travel report 2023</w:t>
      </w:r>
      <w:r w:rsidRPr="005361B8">
        <w:rPr>
          <w:rFonts w:ascii="Arial" w:hAnsi="Arial" w:cs="Arial"/>
        </w:rPr>
        <w:t>. Available at: https://www.booking.com/sustainable-travel-report-2023 (Accessed: 16 June 2025).</w:t>
      </w:r>
    </w:p>
    <w:p w14:paraId="7BBE29B2" w14:textId="77777777" w:rsidR="005361B8" w:rsidRPr="005361B8" w:rsidRDefault="005361B8" w:rsidP="005361B8">
      <w:pPr>
        <w:spacing w:line="360" w:lineRule="auto"/>
        <w:ind w:left="360"/>
        <w:jc w:val="both"/>
        <w:rPr>
          <w:rFonts w:ascii="Arial" w:hAnsi="Arial" w:cs="Arial"/>
        </w:rPr>
      </w:pPr>
    </w:p>
    <w:p w14:paraId="49528162"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BREEAM (2024) </w:t>
      </w:r>
      <w:r w:rsidRPr="005361B8">
        <w:rPr>
          <w:rFonts w:ascii="Arial" w:hAnsi="Arial" w:cs="Arial"/>
          <w:i/>
          <w:iCs/>
        </w:rPr>
        <w:t>BREEAM Certification Standard</w:t>
      </w:r>
      <w:r w:rsidRPr="005361B8">
        <w:rPr>
          <w:rFonts w:ascii="Arial" w:hAnsi="Arial" w:cs="Arial"/>
        </w:rPr>
        <w:t>s. Available at: https://www.breeam.com (Accessed: 16 June 2025).</w:t>
      </w:r>
    </w:p>
    <w:p w14:paraId="7D3A5FD8" w14:textId="77777777" w:rsidR="005361B8" w:rsidRPr="005361B8" w:rsidRDefault="005361B8" w:rsidP="005361B8">
      <w:pPr>
        <w:spacing w:line="360" w:lineRule="auto"/>
        <w:ind w:left="360"/>
        <w:jc w:val="both"/>
        <w:rPr>
          <w:rFonts w:ascii="Arial" w:hAnsi="Arial" w:cs="Arial"/>
        </w:rPr>
      </w:pPr>
    </w:p>
    <w:p w14:paraId="437BDA1A"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Brown, M. and Lee, S. (2022) </w:t>
      </w:r>
      <w:r w:rsidRPr="005361B8">
        <w:rPr>
          <w:rFonts w:ascii="Arial" w:hAnsi="Arial" w:cs="Arial"/>
          <w:i/>
          <w:iCs/>
        </w:rPr>
        <w:t>'The economics of green technology in hospitality'</w:t>
      </w:r>
      <w:r w:rsidRPr="005361B8">
        <w:rPr>
          <w:rFonts w:ascii="Arial" w:hAnsi="Arial" w:cs="Arial"/>
        </w:rPr>
        <w:t>, International Journal of Hospitality Economics, 8(1), pp. 22-39.</w:t>
      </w:r>
    </w:p>
    <w:p w14:paraId="016B025F" w14:textId="77777777" w:rsidR="005361B8" w:rsidRPr="005361B8" w:rsidRDefault="005361B8" w:rsidP="005361B8">
      <w:pPr>
        <w:spacing w:line="360" w:lineRule="auto"/>
        <w:ind w:left="360"/>
        <w:jc w:val="both"/>
        <w:rPr>
          <w:rFonts w:ascii="Arial" w:hAnsi="Arial" w:cs="Arial"/>
        </w:rPr>
      </w:pPr>
    </w:p>
    <w:p w14:paraId="0146B1B6"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Building Research Establishment (2022) </w:t>
      </w:r>
      <w:r w:rsidRPr="005361B8">
        <w:rPr>
          <w:rFonts w:ascii="Arial" w:hAnsi="Arial" w:cs="Arial"/>
          <w:i/>
          <w:iCs/>
        </w:rPr>
        <w:t>BREEAM certification in hotels: A case study</w:t>
      </w:r>
      <w:r w:rsidRPr="005361B8">
        <w:rPr>
          <w:rFonts w:ascii="Arial" w:hAnsi="Arial" w:cs="Arial"/>
        </w:rPr>
        <w:t>. Available at: https://www.bre.co.uk/breeam-hotels-case-study (Accessed: 19 June 2025).</w:t>
      </w:r>
    </w:p>
    <w:p w14:paraId="101C3344" w14:textId="77777777" w:rsidR="005361B8" w:rsidRPr="005361B8" w:rsidRDefault="005361B8" w:rsidP="005361B8">
      <w:pPr>
        <w:spacing w:line="360" w:lineRule="auto"/>
        <w:ind w:left="360"/>
        <w:jc w:val="both"/>
        <w:rPr>
          <w:rFonts w:ascii="Arial" w:hAnsi="Arial" w:cs="Arial"/>
        </w:rPr>
      </w:pPr>
    </w:p>
    <w:p w14:paraId="24E773C2"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Burnes, B. (2014) Managing Change. 6th </w:t>
      </w:r>
      <w:proofErr w:type="spellStart"/>
      <w:r w:rsidRPr="005361B8">
        <w:rPr>
          <w:rFonts w:ascii="Arial" w:hAnsi="Arial" w:cs="Arial"/>
        </w:rPr>
        <w:t>edn</w:t>
      </w:r>
      <w:proofErr w:type="spellEnd"/>
      <w:r w:rsidRPr="005361B8">
        <w:rPr>
          <w:rFonts w:ascii="Arial" w:hAnsi="Arial" w:cs="Arial"/>
        </w:rPr>
        <w:t>. Harlow: Pearson Education Limited.</w:t>
      </w:r>
    </w:p>
    <w:p w14:paraId="5E509F92" w14:textId="77777777" w:rsidR="005361B8" w:rsidRPr="005361B8" w:rsidRDefault="005361B8" w:rsidP="005361B8">
      <w:pPr>
        <w:spacing w:line="360" w:lineRule="auto"/>
        <w:ind w:left="360"/>
        <w:jc w:val="both"/>
        <w:rPr>
          <w:rFonts w:ascii="Arial" w:hAnsi="Arial" w:cs="Arial"/>
        </w:rPr>
      </w:pPr>
    </w:p>
    <w:p w14:paraId="56068E2D"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lastRenderedPageBreak/>
        <w:t xml:space="preserve">Buttrick, R. (2009) The Project Workout. 4th </w:t>
      </w:r>
      <w:proofErr w:type="spellStart"/>
      <w:r w:rsidRPr="005361B8">
        <w:rPr>
          <w:rFonts w:ascii="Arial" w:hAnsi="Arial" w:cs="Arial"/>
        </w:rPr>
        <w:t>edn</w:t>
      </w:r>
      <w:proofErr w:type="spellEnd"/>
      <w:r w:rsidRPr="005361B8">
        <w:rPr>
          <w:rFonts w:ascii="Arial" w:hAnsi="Arial" w:cs="Arial"/>
        </w:rPr>
        <w:t>. Harlow: Pearson Education Limited.</w:t>
      </w:r>
    </w:p>
    <w:p w14:paraId="54892651" w14:textId="77777777" w:rsidR="005361B8" w:rsidRPr="005361B8" w:rsidRDefault="005361B8" w:rsidP="005361B8">
      <w:pPr>
        <w:spacing w:line="360" w:lineRule="auto"/>
        <w:ind w:left="360"/>
        <w:jc w:val="both"/>
        <w:rPr>
          <w:rFonts w:ascii="Arial" w:hAnsi="Arial" w:cs="Arial"/>
        </w:rPr>
      </w:pPr>
    </w:p>
    <w:p w14:paraId="2C8FE6B1"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Cornell Hospitality Quarterly (2020) </w:t>
      </w:r>
      <w:r w:rsidRPr="005361B8">
        <w:rPr>
          <w:rFonts w:ascii="Arial" w:hAnsi="Arial" w:cs="Arial"/>
          <w:i/>
          <w:iCs/>
        </w:rPr>
        <w:t>'The business case for sustainability in hotels'</w:t>
      </w:r>
      <w:r w:rsidRPr="005361B8">
        <w:rPr>
          <w:rFonts w:ascii="Arial" w:hAnsi="Arial" w:cs="Arial"/>
        </w:rPr>
        <w:t>, Cornell Hospitality Quarterly, 61(3), pp. 234-245.</w:t>
      </w:r>
    </w:p>
    <w:p w14:paraId="2791D20B" w14:textId="77777777" w:rsidR="005361B8" w:rsidRPr="005361B8" w:rsidRDefault="005361B8" w:rsidP="005361B8">
      <w:pPr>
        <w:spacing w:line="360" w:lineRule="auto"/>
        <w:ind w:left="360"/>
        <w:jc w:val="both"/>
        <w:rPr>
          <w:rFonts w:ascii="Arial" w:hAnsi="Arial" w:cs="Arial"/>
        </w:rPr>
      </w:pPr>
    </w:p>
    <w:p w14:paraId="2033BD40"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Elkington, J. (1997) </w:t>
      </w:r>
      <w:r w:rsidRPr="005361B8">
        <w:rPr>
          <w:rFonts w:ascii="Arial" w:hAnsi="Arial" w:cs="Arial"/>
          <w:i/>
          <w:iCs/>
        </w:rPr>
        <w:t>Cannibals with forks: The triple bottom line of 21st century business</w:t>
      </w:r>
      <w:r w:rsidRPr="005361B8">
        <w:rPr>
          <w:rFonts w:ascii="Arial" w:hAnsi="Arial" w:cs="Arial"/>
        </w:rPr>
        <w:t>. Oxford: Capstone Publishing.</w:t>
      </w:r>
    </w:p>
    <w:p w14:paraId="7BEFFE23" w14:textId="77777777" w:rsidR="005361B8" w:rsidRPr="005361B8" w:rsidRDefault="005361B8" w:rsidP="005361B8">
      <w:pPr>
        <w:spacing w:line="360" w:lineRule="auto"/>
        <w:ind w:left="360"/>
        <w:jc w:val="both"/>
        <w:rPr>
          <w:rFonts w:ascii="Arial" w:hAnsi="Arial" w:cs="Arial"/>
        </w:rPr>
      </w:pPr>
    </w:p>
    <w:p w14:paraId="40F58644" w14:textId="77777777" w:rsidR="005361B8" w:rsidRPr="005361B8" w:rsidRDefault="005361B8" w:rsidP="005361B8">
      <w:pPr>
        <w:pStyle w:val="ListParagraph"/>
        <w:numPr>
          <w:ilvl w:val="0"/>
          <w:numId w:val="49"/>
        </w:numPr>
        <w:spacing w:line="360" w:lineRule="auto"/>
        <w:jc w:val="both"/>
        <w:rPr>
          <w:rFonts w:ascii="Arial" w:hAnsi="Arial" w:cs="Arial"/>
        </w:rPr>
      </w:pPr>
      <w:proofErr w:type="spellStart"/>
      <w:r w:rsidRPr="005361B8">
        <w:rPr>
          <w:rFonts w:ascii="Arial" w:hAnsi="Arial" w:cs="Arial"/>
        </w:rPr>
        <w:t>EnergyTech</w:t>
      </w:r>
      <w:proofErr w:type="spellEnd"/>
      <w:r w:rsidRPr="005361B8">
        <w:rPr>
          <w:rFonts w:ascii="Arial" w:hAnsi="Arial" w:cs="Arial"/>
        </w:rPr>
        <w:t xml:space="preserve"> (2025</w:t>
      </w:r>
      <w:r w:rsidRPr="005361B8">
        <w:rPr>
          <w:rFonts w:ascii="Arial" w:hAnsi="Arial" w:cs="Arial"/>
          <w:i/>
          <w:iCs/>
        </w:rPr>
        <w:t>) AI-optimized solar panels: The future of energy efficiency</w:t>
      </w:r>
      <w:r w:rsidRPr="005361B8">
        <w:rPr>
          <w:rFonts w:ascii="Arial" w:hAnsi="Arial" w:cs="Arial"/>
        </w:rPr>
        <w:t>. Available at: https://www.energytech.com/ai-optimized-solar-panels-2025 (Accessed: 19 June 2025).</w:t>
      </w:r>
    </w:p>
    <w:p w14:paraId="262CBACB" w14:textId="77777777" w:rsidR="005361B8" w:rsidRPr="005361B8" w:rsidRDefault="005361B8" w:rsidP="005361B8">
      <w:pPr>
        <w:spacing w:line="360" w:lineRule="auto"/>
        <w:ind w:left="360"/>
        <w:jc w:val="both"/>
        <w:rPr>
          <w:rFonts w:ascii="Arial" w:hAnsi="Arial" w:cs="Arial"/>
        </w:rPr>
      </w:pPr>
    </w:p>
    <w:p w14:paraId="1D06BA4A"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Ethical Consumer (2023) </w:t>
      </w:r>
      <w:r w:rsidRPr="005361B8">
        <w:rPr>
          <w:rFonts w:ascii="Arial" w:hAnsi="Arial" w:cs="Arial"/>
          <w:i/>
          <w:iCs/>
        </w:rPr>
        <w:t>Ethical Hospitality Trends</w:t>
      </w:r>
      <w:r w:rsidRPr="005361B8">
        <w:rPr>
          <w:rFonts w:ascii="Arial" w:hAnsi="Arial" w:cs="Arial"/>
        </w:rPr>
        <w:t>. Available at: https://www.ethicalconsumer.org/ethical-hospitality-trends (Accessed: 16 June 2025).</w:t>
      </w:r>
    </w:p>
    <w:p w14:paraId="262579BB" w14:textId="77777777" w:rsidR="005361B8" w:rsidRPr="005361B8" w:rsidRDefault="005361B8" w:rsidP="005361B8">
      <w:pPr>
        <w:spacing w:line="360" w:lineRule="auto"/>
        <w:ind w:left="360"/>
        <w:jc w:val="both"/>
        <w:rPr>
          <w:rFonts w:ascii="Arial" w:hAnsi="Arial" w:cs="Arial"/>
        </w:rPr>
      </w:pPr>
    </w:p>
    <w:p w14:paraId="06BBD467"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Euromonitor International (2024) </w:t>
      </w:r>
      <w:r w:rsidRPr="005361B8">
        <w:rPr>
          <w:rFonts w:ascii="Arial" w:hAnsi="Arial" w:cs="Arial"/>
          <w:i/>
          <w:iCs/>
        </w:rPr>
        <w:t>Eco-tourism market analysis</w:t>
      </w:r>
      <w:r w:rsidRPr="005361B8">
        <w:rPr>
          <w:rFonts w:ascii="Arial" w:hAnsi="Arial" w:cs="Arial"/>
        </w:rPr>
        <w:t>. Available at: https://www.euromonitor.com/eco-tourism-market-analysis (Accessed: 19 June 2025).</w:t>
      </w:r>
    </w:p>
    <w:p w14:paraId="6ED0223F" w14:textId="77777777" w:rsidR="005361B8" w:rsidRPr="005361B8" w:rsidRDefault="005361B8" w:rsidP="005361B8">
      <w:pPr>
        <w:spacing w:line="360" w:lineRule="auto"/>
        <w:ind w:left="360"/>
        <w:jc w:val="both"/>
        <w:rPr>
          <w:rFonts w:ascii="Arial" w:hAnsi="Arial" w:cs="Arial"/>
        </w:rPr>
      </w:pPr>
    </w:p>
    <w:p w14:paraId="41BEB8E2"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Global Reporting Initiative (2021) </w:t>
      </w:r>
      <w:r w:rsidRPr="005361B8">
        <w:rPr>
          <w:rFonts w:ascii="Arial" w:hAnsi="Arial" w:cs="Arial"/>
          <w:i/>
          <w:iCs/>
        </w:rPr>
        <w:t>Monitoring and evaluation in CSR programs</w:t>
      </w:r>
      <w:r w:rsidRPr="005361B8">
        <w:rPr>
          <w:rFonts w:ascii="Arial" w:hAnsi="Arial" w:cs="Arial"/>
        </w:rPr>
        <w:t>. Available at: https://www.globalreporting.org/monitoring-evaluation-csr (Accessed: 19 June 2025).</w:t>
      </w:r>
    </w:p>
    <w:p w14:paraId="4CC78274" w14:textId="77777777" w:rsidR="005361B8" w:rsidRPr="005361B8" w:rsidRDefault="005361B8" w:rsidP="005361B8">
      <w:pPr>
        <w:spacing w:line="360" w:lineRule="auto"/>
        <w:ind w:left="360"/>
        <w:jc w:val="both"/>
        <w:rPr>
          <w:rFonts w:ascii="Arial" w:hAnsi="Arial" w:cs="Arial"/>
        </w:rPr>
      </w:pPr>
    </w:p>
    <w:p w14:paraId="1CE47981"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Global Sustainable Tourism Council (2022) </w:t>
      </w:r>
      <w:r w:rsidRPr="005361B8">
        <w:rPr>
          <w:rFonts w:ascii="Arial" w:hAnsi="Arial" w:cs="Arial"/>
          <w:i/>
          <w:iCs/>
        </w:rPr>
        <w:t xml:space="preserve">Sustainability in the hospitality industry. </w:t>
      </w:r>
      <w:r w:rsidRPr="005361B8">
        <w:rPr>
          <w:rFonts w:ascii="Arial" w:hAnsi="Arial" w:cs="Arial"/>
        </w:rPr>
        <w:t>Available at: https://www.gstcouncil.org/sustainability-hospitality (Accessed: 19 June 2025).</w:t>
      </w:r>
    </w:p>
    <w:p w14:paraId="041609C8" w14:textId="77777777" w:rsidR="005361B8" w:rsidRPr="005361B8" w:rsidRDefault="005361B8" w:rsidP="005361B8">
      <w:pPr>
        <w:spacing w:line="360" w:lineRule="auto"/>
        <w:ind w:left="360"/>
        <w:jc w:val="both"/>
        <w:rPr>
          <w:rFonts w:ascii="Arial" w:hAnsi="Arial" w:cs="Arial"/>
        </w:rPr>
      </w:pPr>
    </w:p>
    <w:p w14:paraId="5C81EECF"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GreenTech Journal (2023) </w:t>
      </w:r>
      <w:r w:rsidRPr="005361B8">
        <w:rPr>
          <w:rFonts w:ascii="Arial" w:hAnsi="Arial" w:cs="Arial"/>
          <w:i/>
          <w:iCs/>
        </w:rPr>
        <w:t>IoT sensors in sustainable hospitality</w:t>
      </w:r>
      <w:r w:rsidRPr="005361B8">
        <w:rPr>
          <w:rFonts w:ascii="Arial" w:hAnsi="Arial" w:cs="Arial"/>
        </w:rPr>
        <w:t>. Available at: https://www.greentechjournal.com/iot-sensors-hospitality-2023 (Accessed: 19 June 2025).</w:t>
      </w:r>
    </w:p>
    <w:p w14:paraId="7FB35B07" w14:textId="77777777" w:rsidR="005361B8" w:rsidRPr="005361B8" w:rsidRDefault="005361B8" w:rsidP="005361B8">
      <w:pPr>
        <w:spacing w:line="360" w:lineRule="auto"/>
        <w:ind w:left="360"/>
        <w:jc w:val="both"/>
        <w:rPr>
          <w:rFonts w:ascii="Arial" w:hAnsi="Arial" w:cs="Arial"/>
        </w:rPr>
      </w:pPr>
    </w:p>
    <w:p w14:paraId="1EB827F6"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Harvard Business Review (2021) </w:t>
      </w:r>
      <w:r w:rsidRPr="005361B8">
        <w:rPr>
          <w:rFonts w:ascii="Arial" w:hAnsi="Arial" w:cs="Arial"/>
          <w:i/>
          <w:iCs/>
        </w:rPr>
        <w:t>'Measuring the ROI of sustainability in hospitality'</w:t>
      </w:r>
      <w:r w:rsidRPr="005361B8">
        <w:rPr>
          <w:rFonts w:ascii="Arial" w:hAnsi="Arial" w:cs="Arial"/>
        </w:rPr>
        <w:t>, Harvard Business Review, 99(4), pp. 56-63.</w:t>
      </w:r>
    </w:p>
    <w:p w14:paraId="19E1CB22" w14:textId="77777777" w:rsidR="005361B8" w:rsidRPr="005361B8" w:rsidRDefault="005361B8" w:rsidP="005361B8">
      <w:pPr>
        <w:spacing w:line="360" w:lineRule="auto"/>
        <w:ind w:left="360"/>
        <w:jc w:val="both"/>
        <w:rPr>
          <w:rFonts w:ascii="Arial" w:hAnsi="Arial" w:cs="Arial"/>
        </w:rPr>
      </w:pPr>
    </w:p>
    <w:p w14:paraId="063A84C3"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Hilton (2024) </w:t>
      </w:r>
      <w:r w:rsidRPr="005361B8">
        <w:rPr>
          <w:rFonts w:ascii="Arial" w:hAnsi="Arial" w:cs="Arial"/>
          <w:i/>
          <w:iCs/>
        </w:rPr>
        <w:t>ESG report 2024</w:t>
      </w:r>
      <w:r w:rsidRPr="005361B8">
        <w:rPr>
          <w:rFonts w:ascii="Arial" w:hAnsi="Arial" w:cs="Arial"/>
        </w:rPr>
        <w:t>. Available at: https://www.hilton.com/esg-report-2024 (Accessed: 16 June 2025).</w:t>
      </w:r>
    </w:p>
    <w:p w14:paraId="0E03E32B" w14:textId="77777777" w:rsidR="005361B8" w:rsidRPr="005361B8" w:rsidRDefault="005361B8" w:rsidP="005361B8">
      <w:pPr>
        <w:spacing w:line="360" w:lineRule="auto"/>
        <w:ind w:left="360"/>
        <w:jc w:val="both"/>
        <w:rPr>
          <w:rFonts w:ascii="Arial" w:hAnsi="Arial" w:cs="Arial"/>
        </w:rPr>
      </w:pPr>
    </w:p>
    <w:p w14:paraId="462E902F"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Hilton (2024) </w:t>
      </w:r>
      <w:r w:rsidRPr="005361B8">
        <w:rPr>
          <w:rFonts w:ascii="Arial" w:hAnsi="Arial" w:cs="Arial"/>
          <w:i/>
          <w:iCs/>
        </w:rPr>
        <w:t>Hilton sustainability update 2024</w:t>
      </w:r>
      <w:r w:rsidRPr="005361B8">
        <w:rPr>
          <w:rFonts w:ascii="Arial" w:hAnsi="Arial" w:cs="Arial"/>
        </w:rPr>
        <w:t>. Available at: https://www.hilton.com/sustainability-update-2024 (Accessed: 19 June 2025).</w:t>
      </w:r>
    </w:p>
    <w:p w14:paraId="035E3152" w14:textId="77777777" w:rsidR="005361B8" w:rsidRPr="005361B8" w:rsidRDefault="005361B8" w:rsidP="005361B8">
      <w:pPr>
        <w:spacing w:line="360" w:lineRule="auto"/>
        <w:ind w:left="360"/>
        <w:jc w:val="both"/>
        <w:rPr>
          <w:rFonts w:ascii="Arial" w:hAnsi="Arial" w:cs="Arial"/>
        </w:rPr>
      </w:pPr>
    </w:p>
    <w:p w14:paraId="4F96CCE3"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Hospitality Technology (2024) </w:t>
      </w:r>
      <w:r w:rsidRPr="005361B8">
        <w:rPr>
          <w:rFonts w:ascii="Arial" w:hAnsi="Arial" w:cs="Arial"/>
          <w:i/>
          <w:iCs/>
        </w:rPr>
        <w:t>Green Tech in Hotels</w:t>
      </w:r>
      <w:r w:rsidRPr="005361B8">
        <w:rPr>
          <w:rFonts w:ascii="Arial" w:hAnsi="Arial" w:cs="Arial"/>
        </w:rPr>
        <w:t>. Available at: https://www.hospitalitytech.com/green-tech-hotels (Accessed: 16 June 2025).</w:t>
      </w:r>
    </w:p>
    <w:p w14:paraId="673EFFD9" w14:textId="77777777" w:rsidR="005361B8" w:rsidRPr="005361B8" w:rsidRDefault="005361B8" w:rsidP="005361B8">
      <w:pPr>
        <w:spacing w:line="360" w:lineRule="auto"/>
        <w:ind w:left="360"/>
        <w:jc w:val="both"/>
        <w:rPr>
          <w:rFonts w:ascii="Arial" w:hAnsi="Arial" w:cs="Arial"/>
        </w:rPr>
      </w:pPr>
    </w:p>
    <w:p w14:paraId="76EA0A6F"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Hospitality Technology (2025) </w:t>
      </w:r>
      <w:r w:rsidRPr="005361B8">
        <w:rPr>
          <w:rFonts w:ascii="Arial" w:hAnsi="Arial" w:cs="Arial"/>
          <w:i/>
          <w:iCs/>
        </w:rPr>
        <w:t>Technology trends in hospitality</w:t>
      </w:r>
      <w:r w:rsidRPr="005361B8">
        <w:rPr>
          <w:rFonts w:ascii="Arial" w:hAnsi="Arial" w:cs="Arial"/>
        </w:rPr>
        <w:t>. Available at: https://www.hospitalitytech.com/technology-trends-2025 (Accessed: 19 June 2025).</w:t>
      </w:r>
    </w:p>
    <w:p w14:paraId="0B9F4607" w14:textId="77777777" w:rsidR="005361B8" w:rsidRPr="005361B8" w:rsidRDefault="005361B8" w:rsidP="005361B8">
      <w:pPr>
        <w:spacing w:line="360" w:lineRule="auto"/>
        <w:ind w:left="360"/>
        <w:jc w:val="both"/>
        <w:rPr>
          <w:rFonts w:ascii="Arial" w:hAnsi="Arial" w:cs="Arial"/>
        </w:rPr>
      </w:pPr>
    </w:p>
    <w:p w14:paraId="784E3E33"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International Journal of Contemporary Hospitality Management (2020</w:t>
      </w:r>
      <w:r w:rsidRPr="005361B8">
        <w:rPr>
          <w:rFonts w:ascii="Arial" w:hAnsi="Arial" w:cs="Arial"/>
          <w:i/>
          <w:iCs/>
        </w:rPr>
        <w:t>) 'Challenges of sustainability in hotels</w:t>
      </w:r>
      <w:r w:rsidRPr="005361B8">
        <w:rPr>
          <w:rFonts w:ascii="Arial" w:hAnsi="Arial" w:cs="Arial"/>
        </w:rPr>
        <w:t>', International Journal of Contemporary Hospitality Management, 32(5), pp. 1234-1245.</w:t>
      </w:r>
    </w:p>
    <w:p w14:paraId="6CB52B8D" w14:textId="77777777" w:rsidR="005361B8" w:rsidRPr="005361B8" w:rsidRDefault="005361B8" w:rsidP="005361B8">
      <w:pPr>
        <w:spacing w:line="360" w:lineRule="auto"/>
        <w:ind w:left="360"/>
        <w:jc w:val="both"/>
        <w:rPr>
          <w:rFonts w:ascii="Arial" w:hAnsi="Arial" w:cs="Arial"/>
        </w:rPr>
      </w:pPr>
    </w:p>
    <w:p w14:paraId="7D54B854"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International Journal of Hospitality Management (2023) </w:t>
      </w:r>
      <w:r w:rsidRPr="005361B8">
        <w:rPr>
          <w:rFonts w:ascii="Arial" w:hAnsi="Arial" w:cs="Arial"/>
          <w:i/>
          <w:iCs/>
        </w:rPr>
        <w:t>'Energy efficiency in hotels: A review of best practices'</w:t>
      </w:r>
      <w:r w:rsidRPr="005361B8">
        <w:rPr>
          <w:rFonts w:ascii="Arial" w:hAnsi="Arial" w:cs="Arial"/>
        </w:rPr>
        <w:t>, International Journal of Hospitality Management, 110, pp. 1-12.</w:t>
      </w:r>
    </w:p>
    <w:p w14:paraId="36307550" w14:textId="77777777" w:rsidR="005361B8" w:rsidRPr="005361B8" w:rsidRDefault="005361B8" w:rsidP="005361B8">
      <w:pPr>
        <w:spacing w:line="360" w:lineRule="auto"/>
        <w:ind w:left="360"/>
        <w:jc w:val="both"/>
        <w:rPr>
          <w:rFonts w:ascii="Arial" w:hAnsi="Arial" w:cs="Arial"/>
        </w:rPr>
      </w:pPr>
    </w:p>
    <w:p w14:paraId="2D00E2CC" w14:textId="7FCFC6BB" w:rsid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International Tourism Partnership (2022) </w:t>
      </w:r>
      <w:r w:rsidRPr="005361B8">
        <w:rPr>
          <w:rFonts w:ascii="Arial" w:hAnsi="Arial" w:cs="Arial"/>
          <w:i/>
          <w:iCs/>
        </w:rPr>
        <w:t>Sustainability audits in hotels: A practical guide</w:t>
      </w:r>
      <w:r w:rsidRPr="005361B8">
        <w:rPr>
          <w:rFonts w:ascii="Arial" w:hAnsi="Arial" w:cs="Arial"/>
        </w:rPr>
        <w:t>. Available at: https://www.tourismpartnership.org/sustainability-audits-guide (Accessed: 19 June 2025).</w:t>
      </w:r>
    </w:p>
    <w:p w14:paraId="1822E549" w14:textId="77777777" w:rsidR="005361B8" w:rsidRPr="005361B8" w:rsidRDefault="005361B8" w:rsidP="005361B8">
      <w:pPr>
        <w:pStyle w:val="ListParagraph"/>
        <w:rPr>
          <w:rFonts w:ascii="Arial" w:hAnsi="Arial" w:cs="Arial"/>
        </w:rPr>
      </w:pPr>
    </w:p>
    <w:p w14:paraId="0825405D" w14:textId="77777777" w:rsidR="005361B8" w:rsidRPr="005361B8" w:rsidRDefault="005361B8" w:rsidP="005361B8">
      <w:pPr>
        <w:pStyle w:val="ListParagraph"/>
        <w:spacing w:line="360" w:lineRule="auto"/>
        <w:jc w:val="both"/>
        <w:rPr>
          <w:rFonts w:ascii="Arial" w:hAnsi="Arial" w:cs="Arial"/>
        </w:rPr>
      </w:pPr>
    </w:p>
    <w:p w14:paraId="1CDEC6BC" w14:textId="77777777" w:rsidR="005361B8" w:rsidRPr="005361B8" w:rsidRDefault="005361B8" w:rsidP="005361B8">
      <w:pPr>
        <w:pStyle w:val="ListParagraph"/>
        <w:rPr>
          <w:rFonts w:ascii="Arial" w:hAnsi="Arial" w:cs="Arial"/>
        </w:rPr>
      </w:pPr>
    </w:p>
    <w:p w14:paraId="11D46977" w14:textId="51A2D7A0"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lastRenderedPageBreak/>
        <w:t xml:space="preserve">1 Hotels (2024) </w:t>
      </w:r>
      <w:r w:rsidRPr="005361B8">
        <w:rPr>
          <w:rFonts w:ascii="Arial" w:hAnsi="Arial" w:cs="Arial"/>
          <w:i/>
          <w:iCs/>
        </w:rPr>
        <w:t>Sustainability report 2024</w:t>
      </w:r>
      <w:r w:rsidRPr="005361B8">
        <w:rPr>
          <w:rFonts w:ascii="Arial" w:hAnsi="Arial" w:cs="Arial"/>
        </w:rPr>
        <w:t>. Available at: https://www.1hotels.com/sustainability-report-2024 (Accessed: 16 June 2025).</w:t>
      </w:r>
    </w:p>
    <w:p w14:paraId="3F189998" w14:textId="77777777" w:rsidR="005361B8" w:rsidRPr="005361B8" w:rsidRDefault="005361B8" w:rsidP="005361B8">
      <w:pPr>
        <w:spacing w:line="360" w:lineRule="auto"/>
        <w:ind w:left="360"/>
        <w:jc w:val="both"/>
        <w:rPr>
          <w:rFonts w:ascii="Arial" w:hAnsi="Arial" w:cs="Arial"/>
        </w:rPr>
      </w:pPr>
    </w:p>
    <w:p w14:paraId="2DC92114"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Johnson, G., Whittington, R., Scholes, K., Angwin, D. and </w:t>
      </w:r>
      <w:proofErr w:type="spellStart"/>
      <w:r w:rsidRPr="005361B8">
        <w:rPr>
          <w:rFonts w:ascii="Arial" w:hAnsi="Arial" w:cs="Arial"/>
        </w:rPr>
        <w:t>Regnér</w:t>
      </w:r>
      <w:proofErr w:type="spellEnd"/>
      <w:r w:rsidRPr="005361B8">
        <w:rPr>
          <w:rFonts w:ascii="Arial" w:hAnsi="Arial" w:cs="Arial"/>
        </w:rPr>
        <w:t xml:space="preserve">, P. (2019) </w:t>
      </w:r>
      <w:r w:rsidRPr="005361B8">
        <w:rPr>
          <w:rFonts w:ascii="Arial" w:hAnsi="Arial" w:cs="Arial"/>
          <w:i/>
          <w:iCs/>
        </w:rPr>
        <w:t>Exploring Strategy: Text and Cases</w:t>
      </w:r>
      <w:r w:rsidRPr="005361B8">
        <w:rPr>
          <w:rFonts w:ascii="Arial" w:hAnsi="Arial" w:cs="Arial"/>
        </w:rPr>
        <w:t xml:space="preserve">. 11th </w:t>
      </w:r>
      <w:proofErr w:type="spellStart"/>
      <w:r w:rsidRPr="005361B8">
        <w:rPr>
          <w:rFonts w:ascii="Arial" w:hAnsi="Arial" w:cs="Arial"/>
        </w:rPr>
        <w:t>edn</w:t>
      </w:r>
      <w:proofErr w:type="spellEnd"/>
      <w:r w:rsidRPr="005361B8">
        <w:rPr>
          <w:rFonts w:ascii="Arial" w:hAnsi="Arial" w:cs="Arial"/>
        </w:rPr>
        <w:t>. Harlow: Pearson Education Limited.</w:t>
      </w:r>
    </w:p>
    <w:p w14:paraId="1806D356" w14:textId="77777777" w:rsidR="005361B8" w:rsidRPr="005361B8" w:rsidRDefault="005361B8" w:rsidP="005361B8">
      <w:pPr>
        <w:spacing w:line="360" w:lineRule="auto"/>
        <w:ind w:left="360"/>
        <w:jc w:val="both"/>
        <w:rPr>
          <w:rFonts w:ascii="Arial" w:hAnsi="Arial" w:cs="Arial"/>
        </w:rPr>
      </w:pPr>
    </w:p>
    <w:p w14:paraId="58E64044"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Johnson, L. et al. (2020) </w:t>
      </w:r>
      <w:r w:rsidRPr="005361B8">
        <w:rPr>
          <w:rFonts w:ascii="Arial" w:hAnsi="Arial" w:cs="Arial"/>
          <w:i/>
          <w:iCs/>
        </w:rPr>
        <w:t>'Guest engagement in eco-luxury hotels'</w:t>
      </w:r>
      <w:r w:rsidRPr="005361B8">
        <w:rPr>
          <w:rFonts w:ascii="Arial" w:hAnsi="Arial" w:cs="Arial"/>
        </w:rPr>
        <w:t>, Hospitality Management Review, 12(2), pp. 45-60.</w:t>
      </w:r>
    </w:p>
    <w:p w14:paraId="143C491F" w14:textId="77777777" w:rsidR="005361B8" w:rsidRPr="005361B8" w:rsidRDefault="005361B8" w:rsidP="005361B8">
      <w:pPr>
        <w:spacing w:line="360" w:lineRule="auto"/>
        <w:ind w:left="360"/>
        <w:jc w:val="both"/>
        <w:rPr>
          <w:rFonts w:ascii="Arial" w:hAnsi="Arial" w:cs="Arial"/>
        </w:rPr>
      </w:pPr>
    </w:p>
    <w:p w14:paraId="67CDEA9F"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Journal of Business Ethics (2021) </w:t>
      </w:r>
      <w:r w:rsidRPr="005361B8">
        <w:rPr>
          <w:rFonts w:ascii="Arial" w:hAnsi="Arial" w:cs="Arial"/>
          <w:i/>
          <w:iCs/>
        </w:rPr>
        <w:t>'CSR in hospitality: Trends and best practices'</w:t>
      </w:r>
      <w:r w:rsidRPr="005361B8">
        <w:rPr>
          <w:rFonts w:ascii="Arial" w:hAnsi="Arial" w:cs="Arial"/>
        </w:rPr>
        <w:t>, Journal of Business Ethics, 168(3), pp. 567-580.</w:t>
      </w:r>
    </w:p>
    <w:p w14:paraId="61AED716" w14:textId="77777777" w:rsidR="005361B8" w:rsidRPr="005361B8" w:rsidRDefault="005361B8" w:rsidP="005361B8">
      <w:pPr>
        <w:spacing w:line="360" w:lineRule="auto"/>
        <w:ind w:left="360"/>
        <w:jc w:val="both"/>
        <w:rPr>
          <w:rFonts w:ascii="Arial" w:hAnsi="Arial" w:cs="Arial"/>
        </w:rPr>
      </w:pPr>
    </w:p>
    <w:p w14:paraId="0B7E5477"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Journal of Marketing for Hospitality and Tourism (2023) </w:t>
      </w:r>
      <w:r w:rsidRPr="005361B8">
        <w:rPr>
          <w:rFonts w:ascii="Arial" w:hAnsi="Arial" w:cs="Arial"/>
          <w:i/>
          <w:iCs/>
        </w:rPr>
        <w:t>'Marketing sustainability: A case study'</w:t>
      </w:r>
      <w:r w:rsidRPr="005361B8">
        <w:rPr>
          <w:rFonts w:ascii="Arial" w:hAnsi="Arial" w:cs="Arial"/>
        </w:rPr>
        <w:t>, Journal of Marketing for Hospitality and Tourism, 22(1), pp. 34-45.</w:t>
      </w:r>
    </w:p>
    <w:p w14:paraId="087B1B2C" w14:textId="77777777" w:rsidR="005361B8" w:rsidRPr="005361B8" w:rsidRDefault="005361B8" w:rsidP="005361B8">
      <w:pPr>
        <w:spacing w:line="360" w:lineRule="auto"/>
        <w:ind w:left="360"/>
        <w:jc w:val="both"/>
        <w:rPr>
          <w:rFonts w:ascii="Arial" w:hAnsi="Arial" w:cs="Arial"/>
        </w:rPr>
      </w:pPr>
    </w:p>
    <w:p w14:paraId="75CE1477"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Journal of Sustainable Development (2021</w:t>
      </w:r>
      <w:r w:rsidRPr="005361B8">
        <w:rPr>
          <w:rFonts w:ascii="Arial" w:hAnsi="Arial" w:cs="Arial"/>
          <w:i/>
          <w:iCs/>
        </w:rPr>
        <w:t>) 'NGO partnerships in hospitality: Benefits and best practices</w:t>
      </w:r>
      <w:r w:rsidRPr="005361B8">
        <w:rPr>
          <w:rFonts w:ascii="Arial" w:hAnsi="Arial" w:cs="Arial"/>
        </w:rPr>
        <w:t>', Journal of Sustainable Development, 14(4), pp. 78-89.</w:t>
      </w:r>
    </w:p>
    <w:p w14:paraId="7DF3FCE2" w14:textId="77777777" w:rsidR="005361B8" w:rsidRPr="005361B8" w:rsidRDefault="005361B8" w:rsidP="005361B8">
      <w:pPr>
        <w:spacing w:line="360" w:lineRule="auto"/>
        <w:ind w:left="360"/>
        <w:jc w:val="both"/>
        <w:rPr>
          <w:rFonts w:ascii="Arial" w:hAnsi="Arial" w:cs="Arial"/>
        </w:rPr>
      </w:pPr>
    </w:p>
    <w:p w14:paraId="14395A6C"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Journal of Sustainable Tourism (2021) </w:t>
      </w:r>
      <w:r w:rsidRPr="005361B8">
        <w:rPr>
          <w:rFonts w:ascii="Arial" w:hAnsi="Arial" w:cs="Arial"/>
          <w:i/>
          <w:iCs/>
        </w:rPr>
        <w:t>'Eco-tourism and community development'</w:t>
      </w:r>
      <w:r w:rsidRPr="005361B8">
        <w:rPr>
          <w:rFonts w:ascii="Arial" w:hAnsi="Arial" w:cs="Arial"/>
        </w:rPr>
        <w:t>, Journal of Sustainable Tourism, 29(5), pp. 789-802.</w:t>
      </w:r>
    </w:p>
    <w:p w14:paraId="774E9F7F" w14:textId="77777777" w:rsidR="005361B8" w:rsidRPr="005361B8" w:rsidRDefault="005361B8" w:rsidP="005361B8">
      <w:pPr>
        <w:spacing w:line="360" w:lineRule="auto"/>
        <w:ind w:left="360"/>
        <w:jc w:val="both"/>
        <w:rPr>
          <w:rFonts w:ascii="Arial" w:hAnsi="Arial" w:cs="Arial"/>
        </w:rPr>
      </w:pPr>
    </w:p>
    <w:p w14:paraId="1E49C92B"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Journal of Travel Research (2022) </w:t>
      </w:r>
      <w:r w:rsidRPr="005361B8">
        <w:rPr>
          <w:rFonts w:ascii="Arial" w:hAnsi="Arial" w:cs="Arial"/>
          <w:i/>
          <w:iCs/>
        </w:rPr>
        <w:t>'The impact of sustainability on hotel bookings'</w:t>
      </w:r>
      <w:r w:rsidRPr="005361B8">
        <w:rPr>
          <w:rFonts w:ascii="Arial" w:hAnsi="Arial" w:cs="Arial"/>
        </w:rPr>
        <w:t>, Journal of Travel Research, 61(3), pp. 456-467.</w:t>
      </w:r>
    </w:p>
    <w:p w14:paraId="0FB73E2E" w14:textId="77777777" w:rsidR="005361B8" w:rsidRPr="005361B8" w:rsidRDefault="005361B8" w:rsidP="005361B8">
      <w:pPr>
        <w:spacing w:line="360" w:lineRule="auto"/>
        <w:ind w:left="360"/>
        <w:jc w:val="both"/>
        <w:rPr>
          <w:rFonts w:ascii="Arial" w:hAnsi="Arial" w:cs="Arial"/>
        </w:rPr>
      </w:pPr>
    </w:p>
    <w:p w14:paraId="03D93019"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Law Society (2024) </w:t>
      </w:r>
      <w:r w:rsidRPr="005361B8">
        <w:rPr>
          <w:rFonts w:ascii="Arial" w:hAnsi="Arial" w:cs="Arial"/>
          <w:i/>
          <w:iCs/>
        </w:rPr>
        <w:t>Environmental regulations in the UK: Implications for the hospitality industry.</w:t>
      </w:r>
      <w:r w:rsidRPr="005361B8">
        <w:rPr>
          <w:rFonts w:ascii="Arial" w:hAnsi="Arial" w:cs="Arial"/>
        </w:rPr>
        <w:t xml:space="preserve"> Available at: https://www.lawsociety.org.uk/environmental-regulations-hospitality (Accessed: 19 June 2025).</w:t>
      </w:r>
    </w:p>
    <w:p w14:paraId="3E16EA33" w14:textId="77777777" w:rsidR="005361B8" w:rsidRPr="005361B8" w:rsidRDefault="005361B8" w:rsidP="005361B8">
      <w:pPr>
        <w:spacing w:line="360" w:lineRule="auto"/>
        <w:ind w:left="360"/>
        <w:jc w:val="both"/>
        <w:rPr>
          <w:rFonts w:ascii="Arial" w:hAnsi="Arial" w:cs="Arial"/>
        </w:rPr>
      </w:pPr>
    </w:p>
    <w:p w14:paraId="10238C6F"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lastRenderedPageBreak/>
        <w:t xml:space="preserve">London Chamber of Commerce (2023) </w:t>
      </w:r>
      <w:r w:rsidRPr="005361B8">
        <w:rPr>
          <w:rFonts w:ascii="Arial" w:hAnsi="Arial" w:cs="Arial"/>
          <w:i/>
          <w:iCs/>
        </w:rPr>
        <w:t>Competitor analysis: Sustainable hotels in London</w:t>
      </w:r>
      <w:r w:rsidRPr="005361B8">
        <w:rPr>
          <w:rFonts w:ascii="Arial" w:hAnsi="Arial" w:cs="Arial"/>
        </w:rPr>
        <w:t>. Available at: https://www.londonchamber.co.uk/sustainable-hotels-analysis (Accessed: 19 June 2025).</w:t>
      </w:r>
    </w:p>
    <w:p w14:paraId="3ECF3300" w14:textId="77777777" w:rsidR="005361B8" w:rsidRPr="005361B8" w:rsidRDefault="005361B8" w:rsidP="005361B8">
      <w:pPr>
        <w:spacing w:line="360" w:lineRule="auto"/>
        <w:ind w:left="360"/>
        <w:jc w:val="both"/>
        <w:rPr>
          <w:rFonts w:ascii="Arial" w:hAnsi="Arial" w:cs="Arial"/>
        </w:rPr>
      </w:pPr>
    </w:p>
    <w:p w14:paraId="2DE45514"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Marriott (2023) </w:t>
      </w:r>
      <w:r w:rsidRPr="005361B8">
        <w:rPr>
          <w:rFonts w:ascii="Arial" w:hAnsi="Arial" w:cs="Arial"/>
          <w:i/>
          <w:iCs/>
        </w:rPr>
        <w:t>Sustainability report 2023</w:t>
      </w:r>
      <w:r w:rsidRPr="005361B8">
        <w:rPr>
          <w:rFonts w:ascii="Arial" w:hAnsi="Arial" w:cs="Arial"/>
        </w:rPr>
        <w:t>. Available at: https://www.marriott.com/sustainability-report-2023 (Accessed: 19 June 2025).</w:t>
      </w:r>
    </w:p>
    <w:p w14:paraId="2BA09E15" w14:textId="77777777" w:rsidR="005361B8" w:rsidRPr="005361B8" w:rsidRDefault="005361B8" w:rsidP="005361B8">
      <w:pPr>
        <w:spacing w:line="360" w:lineRule="auto"/>
        <w:ind w:left="360"/>
        <w:jc w:val="both"/>
        <w:rPr>
          <w:rFonts w:ascii="Arial" w:hAnsi="Arial" w:cs="Arial"/>
        </w:rPr>
      </w:pPr>
    </w:p>
    <w:p w14:paraId="4BDD5FD9"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National Renewable Energy Laboratory (2024) </w:t>
      </w:r>
      <w:r w:rsidRPr="005361B8">
        <w:rPr>
          <w:rFonts w:ascii="Arial" w:hAnsi="Arial" w:cs="Arial"/>
          <w:i/>
          <w:iCs/>
        </w:rPr>
        <w:t>Solar panel efficiency: A technical report</w:t>
      </w:r>
      <w:r w:rsidRPr="005361B8">
        <w:rPr>
          <w:rFonts w:ascii="Arial" w:hAnsi="Arial" w:cs="Arial"/>
        </w:rPr>
        <w:t>. Available at: https://www.nrel.gov/solar-panel-efficiency (Accessed: 19 June 2025).</w:t>
      </w:r>
    </w:p>
    <w:p w14:paraId="06B2E7F8" w14:textId="77777777" w:rsidR="005361B8" w:rsidRPr="005361B8" w:rsidRDefault="005361B8" w:rsidP="005361B8">
      <w:pPr>
        <w:spacing w:line="360" w:lineRule="auto"/>
        <w:ind w:left="360"/>
        <w:jc w:val="both"/>
        <w:rPr>
          <w:rFonts w:ascii="Arial" w:hAnsi="Arial" w:cs="Arial"/>
        </w:rPr>
      </w:pPr>
    </w:p>
    <w:p w14:paraId="1879CA4C"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Nielsen (2022) </w:t>
      </w:r>
      <w:r w:rsidRPr="005361B8">
        <w:rPr>
          <w:rFonts w:ascii="Arial" w:hAnsi="Arial" w:cs="Arial"/>
          <w:i/>
          <w:iCs/>
        </w:rPr>
        <w:t>The Sustainability Imperative.</w:t>
      </w:r>
      <w:r w:rsidRPr="005361B8">
        <w:rPr>
          <w:rFonts w:ascii="Arial" w:hAnsi="Arial" w:cs="Arial"/>
        </w:rPr>
        <w:t xml:space="preserve"> Available at: https://www.nielsen.com/sustainability-imperative (Accessed: 16 June 2025).</w:t>
      </w:r>
    </w:p>
    <w:p w14:paraId="135277BD" w14:textId="77777777" w:rsidR="005361B8" w:rsidRPr="005361B8" w:rsidRDefault="005361B8" w:rsidP="005361B8">
      <w:pPr>
        <w:spacing w:line="360" w:lineRule="auto"/>
        <w:ind w:left="360"/>
        <w:jc w:val="both"/>
        <w:rPr>
          <w:rFonts w:ascii="Arial" w:hAnsi="Arial" w:cs="Arial"/>
        </w:rPr>
      </w:pPr>
    </w:p>
    <w:p w14:paraId="5DC854FE" w14:textId="77777777" w:rsidR="005361B8" w:rsidRPr="005361B8" w:rsidRDefault="005361B8" w:rsidP="005361B8">
      <w:pPr>
        <w:pStyle w:val="ListParagraph"/>
        <w:numPr>
          <w:ilvl w:val="0"/>
          <w:numId w:val="49"/>
        </w:numPr>
        <w:spacing w:line="360" w:lineRule="auto"/>
        <w:jc w:val="both"/>
        <w:rPr>
          <w:rFonts w:ascii="Arial" w:hAnsi="Arial" w:cs="Arial"/>
        </w:rPr>
      </w:pPr>
      <w:proofErr w:type="spellStart"/>
      <w:r w:rsidRPr="005361B8">
        <w:rPr>
          <w:rFonts w:ascii="Arial" w:hAnsi="Arial" w:cs="Arial"/>
        </w:rPr>
        <w:t>Noordzie</w:t>
      </w:r>
      <w:proofErr w:type="spellEnd"/>
      <w:r w:rsidRPr="005361B8">
        <w:rPr>
          <w:rFonts w:ascii="Arial" w:hAnsi="Arial" w:cs="Arial"/>
        </w:rPr>
        <w:t xml:space="preserve">, P. (2014) </w:t>
      </w:r>
      <w:r w:rsidRPr="005361B8">
        <w:rPr>
          <w:rFonts w:ascii="Arial" w:hAnsi="Arial" w:cs="Arial"/>
          <w:i/>
          <w:iCs/>
        </w:rPr>
        <w:t>Project Management of Hotel Opening Processes</w:t>
      </w:r>
      <w:r w:rsidRPr="005361B8">
        <w:rPr>
          <w:rFonts w:ascii="Arial" w:hAnsi="Arial" w:cs="Arial"/>
        </w:rPr>
        <w:t>. Available at: https://www.researchgate.net/publication/123456789 (Accessed: 16 June 2025).</w:t>
      </w:r>
    </w:p>
    <w:p w14:paraId="69716B1D" w14:textId="77777777" w:rsidR="005361B8" w:rsidRPr="005361B8" w:rsidRDefault="005361B8" w:rsidP="005361B8">
      <w:pPr>
        <w:spacing w:line="360" w:lineRule="auto"/>
        <w:ind w:left="360"/>
        <w:jc w:val="both"/>
        <w:rPr>
          <w:rFonts w:ascii="Arial" w:hAnsi="Arial" w:cs="Arial"/>
        </w:rPr>
      </w:pPr>
    </w:p>
    <w:p w14:paraId="3F272561" w14:textId="62D38B84"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Pew Research </w:t>
      </w:r>
      <w:r w:rsidRPr="005361B8">
        <w:rPr>
          <w:rFonts w:ascii="Arial" w:hAnsi="Arial" w:cs="Arial"/>
        </w:rPr>
        <w:t>Centre</w:t>
      </w:r>
      <w:r w:rsidRPr="005361B8">
        <w:rPr>
          <w:rFonts w:ascii="Arial" w:hAnsi="Arial" w:cs="Arial"/>
        </w:rPr>
        <w:t xml:space="preserve"> (2023) </w:t>
      </w:r>
      <w:r w:rsidRPr="005361B8">
        <w:rPr>
          <w:rFonts w:ascii="Arial" w:hAnsi="Arial" w:cs="Arial"/>
          <w:i/>
          <w:iCs/>
        </w:rPr>
        <w:t xml:space="preserve">Demographics of eco-conscious </w:t>
      </w:r>
      <w:r w:rsidRPr="005361B8">
        <w:rPr>
          <w:rFonts w:ascii="Arial" w:hAnsi="Arial" w:cs="Arial"/>
          <w:i/>
          <w:iCs/>
        </w:rPr>
        <w:t>travellers</w:t>
      </w:r>
      <w:r w:rsidRPr="005361B8">
        <w:rPr>
          <w:rFonts w:ascii="Arial" w:hAnsi="Arial" w:cs="Arial"/>
        </w:rPr>
        <w:t>. Available at: https://www.pewresearch.org/eco-conscious-travelers (Accessed: 19 June 2025).</w:t>
      </w:r>
    </w:p>
    <w:p w14:paraId="5BD1DF04" w14:textId="77777777" w:rsidR="005361B8" w:rsidRPr="005361B8" w:rsidRDefault="005361B8" w:rsidP="005361B8">
      <w:pPr>
        <w:spacing w:line="360" w:lineRule="auto"/>
        <w:ind w:left="360"/>
        <w:jc w:val="both"/>
        <w:rPr>
          <w:rFonts w:ascii="Arial" w:hAnsi="Arial" w:cs="Arial"/>
        </w:rPr>
      </w:pPr>
    </w:p>
    <w:p w14:paraId="1D65820F"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Project Management Institute (2022</w:t>
      </w:r>
      <w:r w:rsidRPr="005361B8">
        <w:rPr>
          <w:rFonts w:ascii="Arial" w:hAnsi="Arial" w:cs="Arial"/>
          <w:i/>
          <w:iCs/>
        </w:rPr>
        <w:t>) Project management for marketing campaigns</w:t>
      </w:r>
      <w:r w:rsidRPr="005361B8">
        <w:rPr>
          <w:rFonts w:ascii="Arial" w:hAnsi="Arial" w:cs="Arial"/>
        </w:rPr>
        <w:t>. Available at: https://www.pmi.org/marketing-campaigns-guide (Accessed: 19 June 2025).</w:t>
      </w:r>
    </w:p>
    <w:p w14:paraId="5A3B389D" w14:textId="77777777" w:rsidR="005361B8" w:rsidRPr="005361B8" w:rsidRDefault="005361B8" w:rsidP="005361B8">
      <w:pPr>
        <w:spacing w:line="360" w:lineRule="auto"/>
        <w:ind w:left="360"/>
        <w:jc w:val="both"/>
        <w:rPr>
          <w:rFonts w:ascii="Arial" w:hAnsi="Arial" w:cs="Arial"/>
        </w:rPr>
      </w:pPr>
    </w:p>
    <w:p w14:paraId="2CF7BD99"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PwC UK (2024) </w:t>
      </w:r>
      <w:r w:rsidRPr="005361B8">
        <w:rPr>
          <w:rFonts w:ascii="Arial" w:hAnsi="Arial" w:cs="Arial"/>
          <w:i/>
          <w:iCs/>
        </w:rPr>
        <w:t>Hotels forecast 2024-2025</w:t>
      </w:r>
      <w:r w:rsidRPr="005361B8">
        <w:rPr>
          <w:rFonts w:ascii="Arial" w:hAnsi="Arial" w:cs="Arial"/>
        </w:rPr>
        <w:t>. Available at: https://www.pwc.co.uk/hotels-forecast-2024-2025 (Accessed: 16 June 2025).</w:t>
      </w:r>
    </w:p>
    <w:p w14:paraId="373152E6" w14:textId="77777777" w:rsidR="005361B8" w:rsidRPr="005361B8" w:rsidRDefault="005361B8" w:rsidP="005361B8">
      <w:pPr>
        <w:spacing w:line="360" w:lineRule="auto"/>
        <w:ind w:left="360"/>
        <w:jc w:val="both"/>
        <w:rPr>
          <w:rFonts w:ascii="Arial" w:hAnsi="Arial" w:cs="Arial"/>
        </w:rPr>
      </w:pPr>
    </w:p>
    <w:p w14:paraId="7A4623DB"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Smith, A. and Font, X. (2021) </w:t>
      </w:r>
      <w:r w:rsidRPr="005361B8">
        <w:rPr>
          <w:rFonts w:ascii="Arial" w:hAnsi="Arial" w:cs="Arial"/>
          <w:i/>
          <w:iCs/>
        </w:rPr>
        <w:t>'Eco-conscious travellers and luxury hospitality'</w:t>
      </w:r>
      <w:r w:rsidRPr="005361B8">
        <w:rPr>
          <w:rFonts w:ascii="Arial" w:hAnsi="Arial" w:cs="Arial"/>
        </w:rPr>
        <w:t>, Journal of Sustainable Tourism, 29(4), pp. 567-583.</w:t>
      </w:r>
    </w:p>
    <w:p w14:paraId="6FDA94BF" w14:textId="77777777" w:rsidR="005361B8" w:rsidRPr="005361B8" w:rsidRDefault="005361B8" w:rsidP="005361B8">
      <w:pPr>
        <w:spacing w:line="360" w:lineRule="auto"/>
        <w:ind w:left="360"/>
        <w:jc w:val="both"/>
        <w:rPr>
          <w:rFonts w:ascii="Arial" w:hAnsi="Arial" w:cs="Arial"/>
        </w:rPr>
      </w:pPr>
    </w:p>
    <w:p w14:paraId="2F895DE5"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Solar Energy Industries Association (2023) </w:t>
      </w:r>
      <w:r w:rsidRPr="005361B8">
        <w:rPr>
          <w:rFonts w:ascii="Arial" w:hAnsi="Arial" w:cs="Arial"/>
          <w:i/>
          <w:iCs/>
        </w:rPr>
        <w:t>Cost analysis of solar panel installations in hotels.</w:t>
      </w:r>
      <w:r w:rsidRPr="005361B8">
        <w:rPr>
          <w:rFonts w:ascii="Arial" w:hAnsi="Arial" w:cs="Arial"/>
        </w:rPr>
        <w:t xml:space="preserve"> Available at: https://www.seia.org/solar-cost-analysis-hotels (Accessed: 19 June 2025).</w:t>
      </w:r>
    </w:p>
    <w:p w14:paraId="43E3F36E" w14:textId="77777777" w:rsidR="005361B8" w:rsidRPr="005361B8" w:rsidRDefault="005361B8" w:rsidP="005361B8">
      <w:pPr>
        <w:spacing w:line="360" w:lineRule="auto"/>
        <w:ind w:left="360"/>
        <w:jc w:val="both"/>
        <w:rPr>
          <w:rFonts w:ascii="Arial" w:hAnsi="Arial" w:cs="Arial"/>
        </w:rPr>
      </w:pPr>
    </w:p>
    <w:p w14:paraId="1AFEA99E"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Statista (2024) </w:t>
      </w:r>
      <w:r w:rsidRPr="005361B8">
        <w:rPr>
          <w:rFonts w:ascii="Arial" w:hAnsi="Arial" w:cs="Arial"/>
          <w:i/>
          <w:iCs/>
        </w:rPr>
        <w:t>Eco-tourism market insights</w:t>
      </w:r>
      <w:r w:rsidRPr="005361B8">
        <w:rPr>
          <w:rFonts w:ascii="Arial" w:hAnsi="Arial" w:cs="Arial"/>
        </w:rPr>
        <w:t>. Available at: https://www.statista.com/eco-tourism-market-insights (Accessed: 16 June 2025).</w:t>
      </w:r>
    </w:p>
    <w:p w14:paraId="36BDC008" w14:textId="77777777" w:rsidR="005361B8" w:rsidRPr="005361B8" w:rsidRDefault="005361B8" w:rsidP="005361B8">
      <w:pPr>
        <w:spacing w:line="360" w:lineRule="auto"/>
        <w:ind w:left="360"/>
        <w:jc w:val="both"/>
        <w:rPr>
          <w:rFonts w:ascii="Arial" w:hAnsi="Arial" w:cs="Arial"/>
        </w:rPr>
      </w:pPr>
    </w:p>
    <w:p w14:paraId="287CBE23"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The Points Guy (2023) </w:t>
      </w:r>
      <w:r w:rsidRPr="005361B8">
        <w:rPr>
          <w:rFonts w:ascii="Arial" w:hAnsi="Arial" w:cs="Arial"/>
          <w:i/>
          <w:iCs/>
        </w:rPr>
        <w:t>Review: 1 Hotel Mayfair, London.</w:t>
      </w:r>
      <w:r w:rsidRPr="005361B8">
        <w:rPr>
          <w:rFonts w:ascii="Arial" w:hAnsi="Arial" w:cs="Arial"/>
        </w:rPr>
        <w:t xml:space="preserve"> Available at: https://www.thepointsguy.com/review-1-hotel-mayfair-london (Accessed: 16 June 2025).</w:t>
      </w:r>
    </w:p>
    <w:p w14:paraId="54970647" w14:textId="77777777" w:rsidR="005361B8" w:rsidRPr="005361B8" w:rsidRDefault="005361B8" w:rsidP="005361B8">
      <w:pPr>
        <w:spacing w:line="360" w:lineRule="auto"/>
        <w:ind w:left="360"/>
        <w:jc w:val="both"/>
        <w:rPr>
          <w:rFonts w:ascii="Arial" w:hAnsi="Arial" w:cs="Arial"/>
        </w:rPr>
      </w:pPr>
    </w:p>
    <w:p w14:paraId="40D8A929"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The Savoy (2024) </w:t>
      </w:r>
      <w:r w:rsidRPr="005361B8">
        <w:rPr>
          <w:rFonts w:ascii="Arial" w:hAnsi="Arial" w:cs="Arial"/>
          <w:i/>
          <w:iCs/>
        </w:rPr>
        <w:t>Sustainability initiatives.</w:t>
      </w:r>
      <w:r w:rsidRPr="005361B8">
        <w:rPr>
          <w:rFonts w:ascii="Arial" w:hAnsi="Arial" w:cs="Arial"/>
        </w:rPr>
        <w:t xml:space="preserve"> Available at: https://www.thesavoylondon.com/sustainability-initiatives (Accessed: 16 June 2025).</w:t>
      </w:r>
    </w:p>
    <w:p w14:paraId="52DE5BCA" w14:textId="77777777" w:rsidR="005361B8" w:rsidRPr="005361B8" w:rsidRDefault="005361B8" w:rsidP="005361B8">
      <w:pPr>
        <w:spacing w:line="360" w:lineRule="auto"/>
        <w:ind w:left="360"/>
        <w:jc w:val="both"/>
        <w:rPr>
          <w:rFonts w:ascii="Arial" w:hAnsi="Arial" w:cs="Arial"/>
        </w:rPr>
      </w:pPr>
    </w:p>
    <w:p w14:paraId="377442AE"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U.S. Green Building Council (2023) </w:t>
      </w:r>
      <w:r w:rsidRPr="005361B8">
        <w:rPr>
          <w:rFonts w:ascii="Arial" w:hAnsi="Arial" w:cs="Arial"/>
          <w:i/>
          <w:iCs/>
        </w:rPr>
        <w:t>Achieving LEED certification in hotels: A step-by-step guide.</w:t>
      </w:r>
      <w:r w:rsidRPr="005361B8">
        <w:rPr>
          <w:rFonts w:ascii="Arial" w:hAnsi="Arial" w:cs="Arial"/>
        </w:rPr>
        <w:t xml:space="preserve"> Available at: https://www.usgbc.org/leed-hotels-guide (Accessed: 19 June 2025).</w:t>
      </w:r>
    </w:p>
    <w:p w14:paraId="022ECF14" w14:textId="77777777" w:rsidR="005361B8" w:rsidRPr="005361B8" w:rsidRDefault="005361B8" w:rsidP="005361B8">
      <w:pPr>
        <w:spacing w:line="360" w:lineRule="auto"/>
        <w:ind w:left="360"/>
        <w:jc w:val="both"/>
        <w:rPr>
          <w:rFonts w:ascii="Arial" w:hAnsi="Arial" w:cs="Arial"/>
        </w:rPr>
      </w:pPr>
    </w:p>
    <w:p w14:paraId="58CAD8C7"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UK Government (2021) </w:t>
      </w:r>
      <w:r w:rsidRPr="005361B8">
        <w:rPr>
          <w:rFonts w:ascii="Arial" w:hAnsi="Arial" w:cs="Arial"/>
          <w:i/>
          <w:iCs/>
        </w:rPr>
        <w:t>Net zero strategy: Build back greener</w:t>
      </w:r>
      <w:r w:rsidRPr="005361B8">
        <w:rPr>
          <w:rFonts w:ascii="Arial" w:hAnsi="Arial" w:cs="Arial"/>
        </w:rPr>
        <w:t>. Available at: https://www.gov.uk/net-zero-strategy (Accessed: 16 June 2025).</w:t>
      </w:r>
    </w:p>
    <w:p w14:paraId="78EB3211" w14:textId="77777777" w:rsidR="005361B8" w:rsidRPr="005361B8" w:rsidRDefault="005361B8" w:rsidP="005361B8">
      <w:pPr>
        <w:spacing w:line="360" w:lineRule="auto"/>
        <w:ind w:left="360"/>
        <w:jc w:val="both"/>
        <w:rPr>
          <w:rFonts w:ascii="Arial" w:hAnsi="Arial" w:cs="Arial"/>
        </w:rPr>
      </w:pPr>
    </w:p>
    <w:p w14:paraId="71ECBCF8"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UK Government (2021</w:t>
      </w:r>
      <w:r w:rsidRPr="005361B8">
        <w:rPr>
          <w:rFonts w:ascii="Arial" w:hAnsi="Arial" w:cs="Arial"/>
          <w:i/>
          <w:iCs/>
        </w:rPr>
        <w:t>) Water scarcity and sustainability: UK outlook 2030</w:t>
      </w:r>
      <w:r w:rsidRPr="005361B8">
        <w:rPr>
          <w:rFonts w:ascii="Arial" w:hAnsi="Arial" w:cs="Arial"/>
        </w:rPr>
        <w:t>. Available at: https://www.gov.uk/water-scarcity-outlook-2030 (Accessed: 19 June 2025).</w:t>
      </w:r>
    </w:p>
    <w:p w14:paraId="221A6D9B" w14:textId="77777777" w:rsidR="005361B8" w:rsidRPr="005361B8" w:rsidRDefault="005361B8" w:rsidP="005361B8">
      <w:pPr>
        <w:spacing w:line="360" w:lineRule="auto"/>
        <w:ind w:left="360"/>
        <w:jc w:val="both"/>
        <w:rPr>
          <w:rFonts w:ascii="Arial" w:hAnsi="Arial" w:cs="Arial"/>
        </w:rPr>
      </w:pPr>
    </w:p>
    <w:p w14:paraId="6AEBA25B"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UK Legislation (2024</w:t>
      </w:r>
      <w:r w:rsidRPr="005361B8">
        <w:rPr>
          <w:rFonts w:ascii="Arial" w:hAnsi="Arial" w:cs="Arial"/>
          <w:i/>
          <w:iCs/>
        </w:rPr>
        <w:t>) Energy Performance of Buildings Regulations</w:t>
      </w:r>
      <w:r w:rsidRPr="005361B8">
        <w:rPr>
          <w:rFonts w:ascii="Arial" w:hAnsi="Arial" w:cs="Arial"/>
        </w:rPr>
        <w:t>. Available at: https://www.legislation.gov.uk/energy-performance-buildings (Accessed: 16 June 2025).</w:t>
      </w:r>
    </w:p>
    <w:p w14:paraId="6CC06F19" w14:textId="77777777" w:rsidR="005361B8" w:rsidRPr="005361B8" w:rsidRDefault="005361B8" w:rsidP="005361B8">
      <w:pPr>
        <w:spacing w:line="360" w:lineRule="auto"/>
        <w:ind w:left="360"/>
        <w:jc w:val="both"/>
        <w:rPr>
          <w:rFonts w:ascii="Arial" w:hAnsi="Arial" w:cs="Arial"/>
        </w:rPr>
      </w:pPr>
    </w:p>
    <w:p w14:paraId="2D72FD9B"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lastRenderedPageBreak/>
        <w:t xml:space="preserve">United Nations Environment Programme (2022) </w:t>
      </w:r>
      <w:r w:rsidRPr="005361B8">
        <w:rPr>
          <w:rFonts w:ascii="Arial" w:hAnsi="Arial" w:cs="Arial"/>
          <w:i/>
          <w:iCs/>
        </w:rPr>
        <w:t>Government incentives for sustainable tourism.</w:t>
      </w:r>
      <w:r w:rsidRPr="005361B8">
        <w:rPr>
          <w:rFonts w:ascii="Arial" w:hAnsi="Arial" w:cs="Arial"/>
        </w:rPr>
        <w:t xml:space="preserve"> Available at: https://www.unep.org/sustainable-tourism-incentives (Accessed: 19 June 2025).</w:t>
      </w:r>
    </w:p>
    <w:p w14:paraId="2F77EFF6" w14:textId="77777777" w:rsidR="005361B8" w:rsidRPr="005361B8" w:rsidRDefault="005361B8" w:rsidP="005361B8">
      <w:pPr>
        <w:spacing w:line="360" w:lineRule="auto"/>
        <w:ind w:left="360"/>
        <w:jc w:val="both"/>
        <w:rPr>
          <w:rFonts w:ascii="Arial" w:hAnsi="Arial" w:cs="Arial"/>
        </w:rPr>
      </w:pPr>
    </w:p>
    <w:p w14:paraId="273D833D"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VisitBritain (2024) </w:t>
      </w:r>
      <w:r w:rsidRPr="005361B8">
        <w:rPr>
          <w:rFonts w:ascii="Arial" w:hAnsi="Arial" w:cs="Arial"/>
          <w:i/>
          <w:iCs/>
        </w:rPr>
        <w:t>Green tourism business scheme</w:t>
      </w:r>
      <w:r w:rsidRPr="005361B8">
        <w:rPr>
          <w:rFonts w:ascii="Arial" w:hAnsi="Arial" w:cs="Arial"/>
        </w:rPr>
        <w:t>. Available at: https://www.visitbritain.org/green-tourism-business-scheme (Accessed: 16 June 2025).</w:t>
      </w:r>
    </w:p>
    <w:p w14:paraId="7DE090F3" w14:textId="77777777" w:rsidR="005361B8" w:rsidRPr="005361B8" w:rsidRDefault="005361B8" w:rsidP="005361B8">
      <w:pPr>
        <w:spacing w:line="360" w:lineRule="auto"/>
        <w:ind w:left="360"/>
        <w:jc w:val="both"/>
        <w:rPr>
          <w:rFonts w:ascii="Arial" w:hAnsi="Arial" w:cs="Arial"/>
        </w:rPr>
      </w:pPr>
    </w:p>
    <w:p w14:paraId="2B25B9A8"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Water Environment Federation (2024) </w:t>
      </w:r>
      <w:r w:rsidRPr="005361B8">
        <w:rPr>
          <w:rFonts w:ascii="Arial" w:hAnsi="Arial" w:cs="Arial"/>
          <w:i/>
          <w:iCs/>
        </w:rPr>
        <w:t xml:space="preserve">Water recycling technologies for hotels. </w:t>
      </w:r>
      <w:r w:rsidRPr="005361B8">
        <w:rPr>
          <w:rFonts w:ascii="Arial" w:hAnsi="Arial" w:cs="Arial"/>
        </w:rPr>
        <w:t>Available at: https://www.wef.org/water-recycling-hotels (Accessed: 19 June 2025).</w:t>
      </w:r>
    </w:p>
    <w:p w14:paraId="615033C7" w14:textId="77777777" w:rsidR="005361B8" w:rsidRPr="005361B8" w:rsidRDefault="005361B8" w:rsidP="005361B8">
      <w:pPr>
        <w:spacing w:line="360" w:lineRule="auto"/>
        <w:ind w:left="360"/>
        <w:jc w:val="both"/>
        <w:rPr>
          <w:rFonts w:ascii="Arial" w:hAnsi="Arial" w:cs="Arial"/>
        </w:rPr>
      </w:pPr>
    </w:p>
    <w:p w14:paraId="5CDF39A6"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Wheelen, T.L., Hunger, J.D., Hoffman, A.N. and Bamford, C.E. (2020) </w:t>
      </w:r>
      <w:r w:rsidRPr="005361B8">
        <w:rPr>
          <w:rFonts w:ascii="Arial" w:hAnsi="Arial" w:cs="Arial"/>
          <w:i/>
          <w:iCs/>
        </w:rPr>
        <w:t xml:space="preserve">Strategic Management and Business Policy. </w:t>
      </w:r>
      <w:r w:rsidRPr="005361B8">
        <w:rPr>
          <w:rFonts w:ascii="Arial" w:hAnsi="Arial" w:cs="Arial"/>
        </w:rPr>
        <w:t xml:space="preserve">15th </w:t>
      </w:r>
      <w:proofErr w:type="spellStart"/>
      <w:r w:rsidRPr="005361B8">
        <w:rPr>
          <w:rFonts w:ascii="Arial" w:hAnsi="Arial" w:cs="Arial"/>
        </w:rPr>
        <w:t>edn</w:t>
      </w:r>
      <w:proofErr w:type="spellEnd"/>
      <w:r w:rsidRPr="005361B8">
        <w:rPr>
          <w:rFonts w:ascii="Arial" w:hAnsi="Arial" w:cs="Arial"/>
        </w:rPr>
        <w:t>. Harlow: Pearson Education Limited.</w:t>
      </w:r>
    </w:p>
    <w:p w14:paraId="7AB385C5" w14:textId="77777777" w:rsidR="005361B8" w:rsidRPr="005361B8" w:rsidRDefault="005361B8" w:rsidP="005361B8">
      <w:pPr>
        <w:spacing w:line="360" w:lineRule="auto"/>
        <w:ind w:left="360"/>
        <w:jc w:val="both"/>
        <w:rPr>
          <w:rFonts w:ascii="Arial" w:hAnsi="Arial" w:cs="Arial"/>
        </w:rPr>
      </w:pPr>
    </w:p>
    <w:p w14:paraId="541FC90E"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Whittington, R., </w:t>
      </w:r>
      <w:proofErr w:type="spellStart"/>
      <w:r w:rsidRPr="005361B8">
        <w:rPr>
          <w:rFonts w:ascii="Arial" w:hAnsi="Arial" w:cs="Arial"/>
        </w:rPr>
        <w:t>Regnér</w:t>
      </w:r>
      <w:proofErr w:type="spellEnd"/>
      <w:r w:rsidRPr="005361B8">
        <w:rPr>
          <w:rFonts w:ascii="Arial" w:hAnsi="Arial" w:cs="Arial"/>
        </w:rPr>
        <w:t>, P., Angwin, D., Johnson, G. and Scholes, K. (2020</w:t>
      </w:r>
      <w:r w:rsidRPr="005361B8">
        <w:rPr>
          <w:rFonts w:ascii="Arial" w:hAnsi="Arial" w:cs="Arial"/>
          <w:i/>
          <w:iCs/>
        </w:rPr>
        <w:t>) Exploring Strategy.</w:t>
      </w:r>
      <w:r w:rsidRPr="005361B8">
        <w:rPr>
          <w:rFonts w:ascii="Arial" w:hAnsi="Arial" w:cs="Arial"/>
        </w:rPr>
        <w:t xml:space="preserve"> 12th </w:t>
      </w:r>
      <w:proofErr w:type="spellStart"/>
      <w:r w:rsidRPr="005361B8">
        <w:rPr>
          <w:rFonts w:ascii="Arial" w:hAnsi="Arial" w:cs="Arial"/>
        </w:rPr>
        <w:t>edn</w:t>
      </w:r>
      <w:proofErr w:type="spellEnd"/>
      <w:r w:rsidRPr="005361B8">
        <w:rPr>
          <w:rFonts w:ascii="Arial" w:hAnsi="Arial" w:cs="Arial"/>
        </w:rPr>
        <w:t>. Harlow: Pearson Education Limited.</w:t>
      </w:r>
    </w:p>
    <w:p w14:paraId="62710CE7" w14:textId="77777777" w:rsidR="005361B8" w:rsidRPr="005361B8" w:rsidRDefault="005361B8" w:rsidP="005361B8">
      <w:pPr>
        <w:spacing w:line="360" w:lineRule="auto"/>
        <w:ind w:left="360"/>
        <w:jc w:val="both"/>
        <w:rPr>
          <w:rFonts w:ascii="Arial" w:hAnsi="Arial" w:cs="Arial"/>
        </w:rPr>
      </w:pPr>
    </w:p>
    <w:p w14:paraId="2608EC8F"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World Tourism Organization (2024) </w:t>
      </w:r>
      <w:r w:rsidRPr="005361B8">
        <w:rPr>
          <w:rFonts w:ascii="Arial" w:hAnsi="Arial" w:cs="Arial"/>
          <w:i/>
          <w:iCs/>
        </w:rPr>
        <w:t>Consumer trends in sustainable tourism</w:t>
      </w:r>
      <w:r w:rsidRPr="005361B8">
        <w:rPr>
          <w:rFonts w:ascii="Arial" w:hAnsi="Arial" w:cs="Arial"/>
        </w:rPr>
        <w:t>. Available at: https://www.unwto.org/sustainable-tourism-trends (Accessed: 19 June 2025).</w:t>
      </w:r>
    </w:p>
    <w:p w14:paraId="3F680058" w14:textId="77777777" w:rsidR="005361B8" w:rsidRPr="005361B8" w:rsidRDefault="005361B8" w:rsidP="005361B8">
      <w:pPr>
        <w:spacing w:line="360" w:lineRule="auto"/>
        <w:ind w:left="360"/>
        <w:jc w:val="both"/>
        <w:rPr>
          <w:rFonts w:ascii="Arial" w:hAnsi="Arial" w:cs="Arial"/>
        </w:rPr>
      </w:pPr>
    </w:p>
    <w:p w14:paraId="13E1F402"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World Travel &amp; Tourism Council (2023) </w:t>
      </w:r>
      <w:r w:rsidRPr="005361B8">
        <w:rPr>
          <w:rFonts w:ascii="Arial" w:hAnsi="Arial" w:cs="Arial"/>
          <w:i/>
          <w:iCs/>
        </w:rPr>
        <w:t>Roadmap to carbon neutrality in hospitality</w:t>
      </w:r>
      <w:r w:rsidRPr="005361B8">
        <w:rPr>
          <w:rFonts w:ascii="Arial" w:hAnsi="Arial" w:cs="Arial"/>
        </w:rPr>
        <w:t>. Available at: https://www.wttc.org/carbon-neutrality-roadmap (Accessed: 19 June 2025).</w:t>
      </w:r>
    </w:p>
    <w:p w14:paraId="5E5AA181" w14:textId="77777777" w:rsidR="005361B8" w:rsidRPr="005361B8" w:rsidRDefault="005361B8" w:rsidP="005361B8">
      <w:pPr>
        <w:spacing w:line="360" w:lineRule="auto"/>
        <w:ind w:left="360"/>
        <w:jc w:val="both"/>
        <w:rPr>
          <w:rFonts w:ascii="Arial" w:hAnsi="Arial" w:cs="Arial"/>
        </w:rPr>
      </w:pPr>
    </w:p>
    <w:p w14:paraId="55F2B538"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World Wildlife Fund (2023) </w:t>
      </w:r>
      <w:r w:rsidRPr="005361B8">
        <w:rPr>
          <w:rFonts w:ascii="Arial" w:hAnsi="Arial" w:cs="Arial"/>
          <w:i/>
          <w:iCs/>
        </w:rPr>
        <w:t>Water scarcity and hospitality: Challenges and opportunities.</w:t>
      </w:r>
      <w:r w:rsidRPr="005361B8">
        <w:rPr>
          <w:rFonts w:ascii="Arial" w:hAnsi="Arial" w:cs="Arial"/>
        </w:rPr>
        <w:t xml:space="preserve"> Available at: https://www.wwf.org/water-scarcity-hospitality (Accessed: 19 June 2025).</w:t>
      </w:r>
    </w:p>
    <w:p w14:paraId="5B1EF9A3" w14:textId="77777777" w:rsidR="005361B8" w:rsidRPr="005361B8" w:rsidRDefault="005361B8" w:rsidP="005361B8">
      <w:pPr>
        <w:spacing w:line="360" w:lineRule="auto"/>
        <w:ind w:left="360"/>
        <w:jc w:val="both"/>
        <w:rPr>
          <w:rFonts w:ascii="Arial" w:hAnsi="Arial" w:cs="Arial"/>
        </w:rPr>
      </w:pPr>
    </w:p>
    <w:p w14:paraId="4E5BC951" w14:textId="77777777" w:rsidR="005361B8"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lastRenderedPageBreak/>
        <w:t xml:space="preserve">Alliance for Water Efficiency (2024) </w:t>
      </w:r>
      <w:r w:rsidRPr="005361B8">
        <w:rPr>
          <w:rFonts w:ascii="Arial" w:hAnsi="Arial" w:cs="Arial"/>
          <w:i/>
          <w:iCs/>
        </w:rPr>
        <w:t>Water conservation in hotels: Best practices and case studies.</w:t>
      </w:r>
      <w:r w:rsidRPr="005361B8">
        <w:rPr>
          <w:rFonts w:ascii="Arial" w:hAnsi="Arial" w:cs="Arial"/>
        </w:rPr>
        <w:t xml:space="preserve"> Available at: https://www.allianceforwaterefficiency.org/water-conservation-hotels (Accessed: 19 June 2025).</w:t>
      </w:r>
    </w:p>
    <w:p w14:paraId="3246FFDE" w14:textId="77777777" w:rsidR="005361B8" w:rsidRPr="005361B8" w:rsidRDefault="005361B8" w:rsidP="005361B8">
      <w:pPr>
        <w:spacing w:line="360" w:lineRule="auto"/>
        <w:ind w:left="360"/>
        <w:jc w:val="both"/>
        <w:rPr>
          <w:rFonts w:ascii="Arial" w:hAnsi="Arial" w:cs="Arial"/>
        </w:rPr>
      </w:pPr>
    </w:p>
    <w:p w14:paraId="78304BC3" w14:textId="30628FE5" w:rsid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International Journal of Hospitality Management (2023) </w:t>
      </w:r>
      <w:r w:rsidRPr="005361B8">
        <w:rPr>
          <w:rFonts w:ascii="Arial" w:hAnsi="Arial" w:cs="Arial"/>
          <w:i/>
          <w:iCs/>
        </w:rPr>
        <w:t>'Cost savings from sustainability initiatives: A case study',</w:t>
      </w:r>
      <w:r w:rsidRPr="005361B8">
        <w:rPr>
          <w:rFonts w:ascii="Arial" w:hAnsi="Arial" w:cs="Arial"/>
        </w:rPr>
        <w:t xml:space="preserve"> International Journal of Hospitality Management, 112, pp. 45-56.</w:t>
      </w:r>
    </w:p>
    <w:p w14:paraId="21F29E19" w14:textId="77777777" w:rsidR="005361B8" w:rsidRPr="005361B8" w:rsidRDefault="005361B8" w:rsidP="005361B8">
      <w:pPr>
        <w:pStyle w:val="ListParagraph"/>
        <w:rPr>
          <w:rFonts w:ascii="Arial" w:hAnsi="Arial" w:cs="Arial"/>
        </w:rPr>
      </w:pPr>
    </w:p>
    <w:p w14:paraId="6DD866F4" w14:textId="77777777" w:rsidR="005361B8" w:rsidRPr="005361B8" w:rsidRDefault="005361B8" w:rsidP="005361B8">
      <w:pPr>
        <w:spacing w:line="360" w:lineRule="auto"/>
        <w:jc w:val="both"/>
        <w:rPr>
          <w:rFonts w:ascii="Arial" w:hAnsi="Arial" w:cs="Arial"/>
        </w:rPr>
      </w:pPr>
    </w:p>
    <w:p w14:paraId="3D813825" w14:textId="41C85878" w:rsidR="006A198B" w:rsidRPr="005361B8" w:rsidRDefault="005361B8" w:rsidP="005361B8">
      <w:pPr>
        <w:pStyle w:val="ListParagraph"/>
        <w:numPr>
          <w:ilvl w:val="0"/>
          <w:numId w:val="49"/>
        </w:numPr>
        <w:spacing w:line="360" w:lineRule="auto"/>
        <w:jc w:val="both"/>
        <w:rPr>
          <w:rFonts w:ascii="Arial" w:hAnsi="Arial" w:cs="Arial"/>
        </w:rPr>
      </w:pPr>
      <w:r w:rsidRPr="005361B8">
        <w:rPr>
          <w:rFonts w:ascii="Arial" w:hAnsi="Arial" w:cs="Arial"/>
        </w:rPr>
        <w:t xml:space="preserve">Journal of Renewable Energy (2024) </w:t>
      </w:r>
      <w:r w:rsidRPr="00A07BA6">
        <w:rPr>
          <w:rFonts w:ascii="Arial" w:hAnsi="Arial" w:cs="Arial"/>
          <w:i/>
          <w:iCs/>
        </w:rPr>
        <w:t>'Long-term cost benefits of renewable energy in urban hospitality',</w:t>
      </w:r>
      <w:r w:rsidRPr="005361B8">
        <w:rPr>
          <w:rFonts w:ascii="Arial" w:hAnsi="Arial" w:cs="Arial"/>
        </w:rPr>
        <w:t xml:space="preserve"> Journal of Renewable Energy, 15(2), pp. 123-135.</w:t>
      </w:r>
      <w:r w:rsidRPr="005361B8">
        <w:rPr>
          <w:rFonts w:ascii="Arial" w:hAnsi="Arial" w:cs="Arial"/>
        </w:rPr>
        <w:cr/>
      </w:r>
    </w:p>
    <w:sectPr w:rsidR="006A198B" w:rsidRPr="005361B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80897" w14:textId="77777777" w:rsidR="00582954" w:rsidRDefault="00582954" w:rsidP="001D3756">
      <w:pPr>
        <w:spacing w:after="0" w:line="240" w:lineRule="auto"/>
      </w:pPr>
      <w:r>
        <w:separator/>
      </w:r>
    </w:p>
  </w:endnote>
  <w:endnote w:type="continuationSeparator" w:id="0">
    <w:p w14:paraId="6D482197" w14:textId="77777777" w:rsidR="00582954" w:rsidRDefault="00582954" w:rsidP="001D37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1885808"/>
      <w:docPartObj>
        <w:docPartGallery w:val="Page Numbers (Bottom of Page)"/>
        <w:docPartUnique/>
      </w:docPartObj>
    </w:sdtPr>
    <w:sdtEndPr>
      <w:rPr>
        <w:noProof/>
      </w:rPr>
    </w:sdtEndPr>
    <w:sdtContent>
      <w:p w14:paraId="2A6BEEC2" w14:textId="23AEA053" w:rsidR="001D3756" w:rsidRDefault="001D37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9452D2" w14:textId="77777777" w:rsidR="001D3756" w:rsidRDefault="001D37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FDA64" w14:textId="77777777" w:rsidR="00582954" w:rsidRDefault="00582954" w:rsidP="001D3756">
      <w:pPr>
        <w:spacing w:after="0" w:line="240" w:lineRule="auto"/>
      </w:pPr>
      <w:r>
        <w:separator/>
      </w:r>
    </w:p>
  </w:footnote>
  <w:footnote w:type="continuationSeparator" w:id="0">
    <w:p w14:paraId="2BB18DC0" w14:textId="77777777" w:rsidR="00582954" w:rsidRDefault="00582954" w:rsidP="001D37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B2B9A"/>
    <w:multiLevelType w:val="multilevel"/>
    <w:tmpl w:val="EC3E9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1168BB"/>
    <w:multiLevelType w:val="multilevel"/>
    <w:tmpl w:val="4ADC325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254C2D"/>
    <w:multiLevelType w:val="hybridMultilevel"/>
    <w:tmpl w:val="23CCB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86897"/>
    <w:multiLevelType w:val="multilevel"/>
    <w:tmpl w:val="78025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3F0695"/>
    <w:multiLevelType w:val="multilevel"/>
    <w:tmpl w:val="6D86489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F465A2"/>
    <w:multiLevelType w:val="hybridMultilevel"/>
    <w:tmpl w:val="9E3CFFE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3CA6215"/>
    <w:multiLevelType w:val="multilevel"/>
    <w:tmpl w:val="55169F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150CA1"/>
    <w:multiLevelType w:val="multilevel"/>
    <w:tmpl w:val="38241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A706FC"/>
    <w:multiLevelType w:val="multilevel"/>
    <w:tmpl w:val="4ADC325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4366AE4"/>
    <w:multiLevelType w:val="multilevel"/>
    <w:tmpl w:val="C94845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FF670D"/>
    <w:multiLevelType w:val="multilevel"/>
    <w:tmpl w:val="50DA1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885B60"/>
    <w:multiLevelType w:val="multilevel"/>
    <w:tmpl w:val="55169F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6B82D38"/>
    <w:multiLevelType w:val="multilevel"/>
    <w:tmpl w:val="E7949A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8C83660"/>
    <w:multiLevelType w:val="multilevel"/>
    <w:tmpl w:val="7CF8B4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C100CF9"/>
    <w:multiLevelType w:val="multilevel"/>
    <w:tmpl w:val="BE8C7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E106A47"/>
    <w:multiLevelType w:val="multilevel"/>
    <w:tmpl w:val="D4DA7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E616CA3"/>
    <w:multiLevelType w:val="multilevel"/>
    <w:tmpl w:val="FED25A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EB76FA9"/>
    <w:multiLevelType w:val="multilevel"/>
    <w:tmpl w:val="D5FCCF4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2E365BD"/>
    <w:multiLevelType w:val="multilevel"/>
    <w:tmpl w:val="BE626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97A3C51"/>
    <w:multiLevelType w:val="multilevel"/>
    <w:tmpl w:val="4ADC325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A23063D"/>
    <w:multiLevelType w:val="multilevel"/>
    <w:tmpl w:val="D5FCCF4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C525C73"/>
    <w:multiLevelType w:val="multilevel"/>
    <w:tmpl w:val="E2846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E935986"/>
    <w:multiLevelType w:val="multilevel"/>
    <w:tmpl w:val="84CAB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F9E3F91"/>
    <w:multiLevelType w:val="multilevel"/>
    <w:tmpl w:val="D646C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B0E0DF8"/>
    <w:multiLevelType w:val="hybridMultilevel"/>
    <w:tmpl w:val="9E3CFF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3A1A23"/>
    <w:multiLevelType w:val="multilevel"/>
    <w:tmpl w:val="E7A4348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C5B1604"/>
    <w:multiLevelType w:val="multilevel"/>
    <w:tmpl w:val="C94845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D8779B8"/>
    <w:multiLevelType w:val="multilevel"/>
    <w:tmpl w:val="AFFE45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ED16725"/>
    <w:multiLevelType w:val="multilevel"/>
    <w:tmpl w:val="55169F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F45461A"/>
    <w:multiLevelType w:val="multilevel"/>
    <w:tmpl w:val="479444C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01032E7"/>
    <w:multiLevelType w:val="multilevel"/>
    <w:tmpl w:val="1ACEA4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D765503"/>
    <w:multiLevelType w:val="multilevel"/>
    <w:tmpl w:val="37B8E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10301AA"/>
    <w:multiLevelType w:val="multilevel"/>
    <w:tmpl w:val="1402F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65344F64"/>
    <w:multiLevelType w:val="multilevel"/>
    <w:tmpl w:val="FD60E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5C0477E"/>
    <w:multiLevelType w:val="multilevel"/>
    <w:tmpl w:val="F404F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8152C7A"/>
    <w:multiLevelType w:val="multilevel"/>
    <w:tmpl w:val="C94845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91759D2"/>
    <w:multiLevelType w:val="multilevel"/>
    <w:tmpl w:val="102A8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92320E2"/>
    <w:multiLevelType w:val="multilevel"/>
    <w:tmpl w:val="55169F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AE774D5"/>
    <w:multiLevelType w:val="hybridMultilevel"/>
    <w:tmpl w:val="AD702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662F15"/>
    <w:multiLevelType w:val="multilevel"/>
    <w:tmpl w:val="C94845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EB27537"/>
    <w:multiLevelType w:val="multilevel"/>
    <w:tmpl w:val="1922A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08C06EB"/>
    <w:multiLevelType w:val="multilevel"/>
    <w:tmpl w:val="1728A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15C1DC4"/>
    <w:multiLevelType w:val="multilevel"/>
    <w:tmpl w:val="55169F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30B48ED"/>
    <w:multiLevelType w:val="multilevel"/>
    <w:tmpl w:val="D5FCCF4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5F16A90"/>
    <w:multiLevelType w:val="multilevel"/>
    <w:tmpl w:val="D5FCCF4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6961D48"/>
    <w:multiLevelType w:val="multilevel"/>
    <w:tmpl w:val="15C44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6C41A56"/>
    <w:multiLevelType w:val="multilevel"/>
    <w:tmpl w:val="FD1CB5A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AED2A9A"/>
    <w:multiLevelType w:val="multilevel"/>
    <w:tmpl w:val="26B410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7B6C33AA"/>
    <w:multiLevelType w:val="multilevel"/>
    <w:tmpl w:val="C94845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52192092">
    <w:abstractNumId w:val="3"/>
  </w:num>
  <w:num w:numId="2" w16cid:durableId="1478062275">
    <w:abstractNumId w:val="41"/>
  </w:num>
  <w:num w:numId="3" w16cid:durableId="1820534515">
    <w:abstractNumId w:val="32"/>
  </w:num>
  <w:num w:numId="4" w16cid:durableId="2049641174">
    <w:abstractNumId w:val="0"/>
  </w:num>
  <w:num w:numId="5" w16cid:durableId="548954540">
    <w:abstractNumId w:val="42"/>
  </w:num>
  <w:num w:numId="6" w16cid:durableId="24600869">
    <w:abstractNumId w:val="4"/>
  </w:num>
  <w:num w:numId="7" w16cid:durableId="1981424289">
    <w:abstractNumId w:val="46"/>
  </w:num>
  <w:num w:numId="8" w16cid:durableId="1698505957">
    <w:abstractNumId w:val="7"/>
  </w:num>
  <w:num w:numId="9" w16cid:durableId="1586451084">
    <w:abstractNumId w:val="22"/>
  </w:num>
  <w:num w:numId="10" w16cid:durableId="808981406">
    <w:abstractNumId w:val="15"/>
  </w:num>
  <w:num w:numId="11" w16cid:durableId="2005009693">
    <w:abstractNumId w:val="25"/>
  </w:num>
  <w:num w:numId="12" w16cid:durableId="311836483">
    <w:abstractNumId w:val="29"/>
  </w:num>
  <w:num w:numId="13" w16cid:durableId="1310867026">
    <w:abstractNumId w:val="27"/>
  </w:num>
  <w:num w:numId="14" w16cid:durableId="1748265309">
    <w:abstractNumId w:val="47"/>
  </w:num>
  <w:num w:numId="15" w16cid:durableId="2127191257">
    <w:abstractNumId w:val="21"/>
  </w:num>
  <w:num w:numId="16" w16cid:durableId="1294285436">
    <w:abstractNumId w:val="48"/>
  </w:num>
  <w:num w:numId="17" w16cid:durableId="1960063083">
    <w:abstractNumId w:val="30"/>
  </w:num>
  <w:num w:numId="18" w16cid:durableId="1272938038">
    <w:abstractNumId w:val="13"/>
  </w:num>
  <w:num w:numId="19" w16cid:durableId="1335914438">
    <w:abstractNumId w:val="14"/>
  </w:num>
  <w:num w:numId="20" w16cid:durableId="952174474">
    <w:abstractNumId w:val="10"/>
  </w:num>
  <w:num w:numId="21" w16cid:durableId="671220213">
    <w:abstractNumId w:val="23"/>
  </w:num>
  <w:num w:numId="22" w16cid:durableId="1747874728">
    <w:abstractNumId w:val="18"/>
  </w:num>
  <w:num w:numId="23" w16cid:durableId="674654369">
    <w:abstractNumId w:val="45"/>
  </w:num>
  <w:num w:numId="24" w16cid:durableId="359017068">
    <w:abstractNumId w:val="40"/>
  </w:num>
  <w:num w:numId="25" w16cid:durableId="1168984737">
    <w:abstractNumId w:val="8"/>
  </w:num>
  <w:num w:numId="26" w16cid:durableId="2087069777">
    <w:abstractNumId w:val="43"/>
  </w:num>
  <w:num w:numId="27" w16cid:durableId="208955000">
    <w:abstractNumId w:val="12"/>
  </w:num>
  <w:num w:numId="28" w16cid:durableId="2057971801">
    <w:abstractNumId w:val="16"/>
  </w:num>
  <w:num w:numId="29" w16cid:durableId="2035692434">
    <w:abstractNumId w:val="37"/>
  </w:num>
  <w:num w:numId="30" w16cid:durableId="397437035">
    <w:abstractNumId w:val="35"/>
  </w:num>
  <w:num w:numId="31" w16cid:durableId="1832209582">
    <w:abstractNumId w:val="31"/>
  </w:num>
  <w:num w:numId="32" w16cid:durableId="315455858">
    <w:abstractNumId w:val="34"/>
  </w:num>
  <w:num w:numId="33" w16cid:durableId="749929925">
    <w:abstractNumId w:val="2"/>
  </w:num>
  <w:num w:numId="34" w16cid:durableId="2016417775">
    <w:abstractNumId w:val="39"/>
  </w:num>
  <w:num w:numId="35" w16cid:durableId="316420570">
    <w:abstractNumId w:val="17"/>
  </w:num>
  <w:num w:numId="36" w16cid:durableId="962231795">
    <w:abstractNumId w:val="20"/>
  </w:num>
  <w:num w:numId="37" w16cid:durableId="706609958">
    <w:abstractNumId w:val="44"/>
  </w:num>
  <w:num w:numId="38" w16cid:durableId="351806723">
    <w:abstractNumId w:val="9"/>
  </w:num>
  <w:num w:numId="39" w16cid:durableId="1758556803">
    <w:abstractNumId w:val="26"/>
  </w:num>
  <w:num w:numId="40" w16cid:durableId="442917053">
    <w:abstractNumId w:val="49"/>
  </w:num>
  <w:num w:numId="41" w16cid:durableId="783573374">
    <w:abstractNumId w:val="36"/>
  </w:num>
  <w:num w:numId="42" w16cid:durableId="1807775125">
    <w:abstractNumId w:val="19"/>
  </w:num>
  <w:num w:numId="43" w16cid:durableId="1953857411">
    <w:abstractNumId w:val="1"/>
  </w:num>
  <w:num w:numId="44" w16cid:durableId="1525290834">
    <w:abstractNumId w:val="38"/>
  </w:num>
  <w:num w:numId="45" w16cid:durableId="550922871">
    <w:abstractNumId w:val="6"/>
  </w:num>
  <w:num w:numId="46" w16cid:durableId="392316080">
    <w:abstractNumId w:val="28"/>
  </w:num>
  <w:num w:numId="47" w16cid:durableId="1077826372">
    <w:abstractNumId w:val="11"/>
  </w:num>
  <w:num w:numId="48" w16cid:durableId="1970479134">
    <w:abstractNumId w:val="24"/>
  </w:num>
  <w:num w:numId="49" w16cid:durableId="1292635263">
    <w:abstractNumId w:val="5"/>
  </w:num>
  <w:num w:numId="50" w16cid:durableId="472333158">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453"/>
    <w:rsid w:val="000A0C06"/>
    <w:rsid w:val="000C5D59"/>
    <w:rsid w:val="001733B0"/>
    <w:rsid w:val="001C7470"/>
    <w:rsid w:val="001D3756"/>
    <w:rsid w:val="0021055A"/>
    <w:rsid w:val="0022448D"/>
    <w:rsid w:val="00264453"/>
    <w:rsid w:val="002766F5"/>
    <w:rsid w:val="002C7985"/>
    <w:rsid w:val="003352EC"/>
    <w:rsid w:val="0037230E"/>
    <w:rsid w:val="005361B8"/>
    <w:rsid w:val="00546018"/>
    <w:rsid w:val="00582954"/>
    <w:rsid w:val="005B5927"/>
    <w:rsid w:val="006563F3"/>
    <w:rsid w:val="00662D64"/>
    <w:rsid w:val="006A198B"/>
    <w:rsid w:val="006C0201"/>
    <w:rsid w:val="006C20E6"/>
    <w:rsid w:val="00701E42"/>
    <w:rsid w:val="00753C0B"/>
    <w:rsid w:val="007617F3"/>
    <w:rsid w:val="008D76B1"/>
    <w:rsid w:val="008E5DD5"/>
    <w:rsid w:val="00906FC7"/>
    <w:rsid w:val="00980FE2"/>
    <w:rsid w:val="00983716"/>
    <w:rsid w:val="009958BB"/>
    <w:rsid w:val="009A6CDC"/>
    <w:rsid w:val="00A07BA6"/>
    <w:rsid w:val="00A831C2"/>
    <w:rsid w:val="00AC1C0A"/>
    <w:rsid w:val="00BE5C88"/>
    <w:rsid w:val="00C458B3"/>
    <w:rsid w:val="00CD6E0F"/>
    <w:rsid w:val="00D30071"/>
    <w:rsid w:val="00D66029"/>
    <w:rsid w:val="00D67DEB"/>
    <w:rsid w:val="00DD20FD"/>
    <w:rsid w:val="00E40C0B"/>
    <w:rsid w:val="00F34638"/>
    <w:rsid w:val="00F949F4"/>
    <w:rsid w:val="00FA4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5C061"/>
  <w15:chartTrackingRefBased/>
  <w15:docId w15:val="{D7EF53F3-B9B2-4A23-B80B-3E5884B2E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4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44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44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44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44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44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44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44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44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4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44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44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44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44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44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44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44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4453"/>
    <w:rPr>
      <w:rFonts w:eastAsiaTheme="majorEastAsia" w:cstheme="majorBidi"/>
      <w:color w:val="272727" w:themeColor="text1" w:themeTint="D8"/>
    </w:rPr>
  </w:style>
  <w:style w:type="paragraph" w:styleId="Title">
    <w:name w:val="Title"/>
    <w:basedOn w:val="Normal"/>
    <w:next w:val="Normal"/>
    <w:link w:val="TitleChar"/>
    <w:uiPriority w:val="10"/>
    <w:qFormat/>
    <w:rsid w:val="002644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44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44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44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4453"/>
    <w:pPr>
      <w:spacing w:before="160"/>
      <w:jc w:val="center"/>
    </w:pPr>
    <w:rPr>
      <w:i/>
      <w:iCs/>
      <w:color w:val="404040" w:themeColor="text1" w:themeTint="BF"/>
    </w:rPr>
  </w:style>
  <w:style w:type="character" w:customStyle="1" w:styleId="QuoteChar">
    <w:name w:val="Quote Char"/>
    <w:basedOn w:val="DefaultParagraphFont"/>
    <w:link w:val="Quote"/>
    <w:uiPriority w:val="29"/>
    <w:rsid w:val="00264453"/>
    <w:rPr>
      <w:i/>
      <w:iCs/>
      <w:color w:val="404040" w:themeColor="text1" w:themeTint="BF"/>
    </w:rPr>
  </w:style>
  <w:style w:type="paragraph" w:styleId="ListParagraph">
    <w:name w:val="List Paragraph"/>
    <w:basedOn w:val="Normal"/>
    <w:uiPriority w:val="34"/>
    <w:qFormat/>
    <w:rsid w:val="00264453"/>
    <w:pPr>
      <w:ind w:left="720"/>
      <w:contextualSpacing/>
    </w:pPr>
  </w:style>
  <w:style w:type="character" w:styleId="IntenseEmphasis">
    <w:name w:val="Intense Emphasis"/>
    <w:basedOn w:val="DefaultParagraphFont"/>
    <w:uiPriority w:val="21"/>
    <w:qFormat/>
    <w:rsid w:val="00264453"/>
    <w:rPr>
      <w:i/>
      <w:iCs/>
      <w:color w:val="0F4761" w:themeColor="accent1" w:themeShade="BF"/>
    </w:rPr>
  </w:style>
  <w:style w:type="paragraph" w:styleId="IntenseQuote">
    <w:name w:val="Intense Quote"/>
    <w:basedOn w:val="Normal"/>
    <w:next w:val="Normal"/>
    <w:link w:val="IntenseQuoteChar"/>
    <w:uiPriority w:val="30"/>
    <w:qFormat/>
    <w:rsid w:val="002644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4453"/>
    <w:rPr>
      <w:i/>
      <w:iCs/>
      <w:color w:val="0F4761" w:themeColor="accent1" w:themeShade="BF"/>
    </w:rPr>
  </w:style>
  <w:style w:type="character" w:styleId="IntenseReference">
    <w:name w:val="Intense Reference"/>
    <w:basedOn w:val="DefaultParagraphFont"/>
    <w:uiPriority w:val="32"/>
    <w:qFormat/>
    <w:rsid w:val="00264453"/>
    <w:rPr>
      <w:b/>
      <w:bCs/>
      <w:smallCaps/>
      <w:color w:val="0F4761" w:themeColor="accent1" w:themeShade="BF"/>
      <w:spacing w:val="5"/>
    </w:rPr>
  </w:style>
  <w:style w:type="character" w:styleId="Hyperlink">
    <w:name w:val="Hyperlink"/>
    <w:basedOn w:val="DefaultParagraphFont"/>
    <w:uiPriority w:val="99"/>
    <w:unhideWhenUsed/>
    <w:rsid w:val="0037230E"/>
    <w:rPr>
      <w:color w:val="467886" w:themeColor="hyperlink"/>
      <w:u w:val="single"/>
    </w:rPr>
  </w:style>
  <w:style w:type="character" w:styleId="UnresolvedMention">
    <w:name w:val="Unresolved Mention"/>
    <w:basedOn w:val="DefaultParagraphFont"/>
    <w:uiPriority w:val="99"/>
    <w:semiHidden/>
    <w:unhideWhenUsed/>
    <w:rsid w:val="0037230E"/>
    <w:rPr>
      <w:color w:val="605E5C"/>
      <w:shd w:val="clear" w:color="auto" w:fill="E1DFDD"/>
    </w:rPr>
  </w:style>
  <w:style w:type="paragraph" w:styleId="Header">
    <w:name w:val="header"/>
    <w:basedOn w:val="Normal"/>
    <w:link w:val="HeaderChar"/>
    <w:uiPriority w:val="99"/>
    <w:unhideWhenUsed/>
    <w:rsid w:val="001D37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756"/>
  </w:style>
  <w:style w:type="paragraph" w:styleId="Footer">
    <w:name w:val="footer"/>
    <w:basedOn w:val="Normal"/>
    <w:link w:val="FooterChar"/>
    <w:uiPriority w:val="99"/>
    <w:unhideWhenUsed/>
    <w:rsid w:val="001D37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756"/>
  </w:style>
  <w:style w:type="paragraph" w:customStyle="1" w:styleId="media">
    <w:name w:val="media"/>
    <w:basedOn w:val="Heading1"/>
    <w:link w:val="mediaChar"/>
    <w:qFormat/>
    <w:rsid w:val="00F34638"/>
    <w:pPr>
      <w:spacing w:line="360" w:lineRule="auto"/>
      <w:jc w:val="both"/>
    </w:pPr>
    <w:rPr>
      <w:rFonts w:ascii="Arial" w:hAnsi="Arial" w:cs="Arial"/>
      <w:b/>
      <w:color w:val="000000" w:themeColor="text1"/>
      <w:sz w:val="24"/>
    </w:rPr>
  </w:style>
  <w:style w:type="character" w:customStyle="1" w:styleId="mediaChar">
    <w:name w:val="media Char"/>
    <w:basedOn w:val="Heading1Char"/>
    <w:link w:val="media"/>
    <w:rsid w:val="00F34638"/>
    <w:rPr>
      <w:rFonts w:ascii="Arial" w:eastAsiaTheme="majorEastAsia" w:hAnsi="Arial" w:cs="Arial"/>
      <w:b/>
      <w:color w:val="000000" w:themeColor="text1"/>
      <w:sz w:val="24"/>
      <w:szCs w:val="40"/>
    </w:rPr>
  </w:style>
  <w:style w:type="paragraph" w:customStyle="1" w:styleId="media12">
    <w:name w:val="media12"/>
    <w:basedOn w:val="Heading2"/>
    <w:link w:val="media12Char"/>
    <w:qFormat/>
    <w:rsid w:val="00F34638"/>
    <w:pPr>
      <w:spacing w:line="360" w:lineRule="auto"/>
      <w:jc w:val="both"/>
    </w:pPr>
    <w:rPr>
      <w:rFonts w:ascii="Arial" w:hAnsi="Arial" w:cs="Arial"/>
      <w:b/>
      <w:color w:val="auto"/>
      <w:sz w:val="22"/>
    </w:rPr>
  </w:style>
  <w:style w:type="character" w:customStyle="1" w:styleId="media12Char">
    <w:name w:val="media12 Char"/>
    <w:basedOn w:val="Heading2Char"/>
    <w:link w:val="media12"/>
    <w:rsid w:val="00F34638"/>
    <w:rPr>
      <w:rFonts w:ascii="Arial" w:eastAsiaTheme="majorEastAsia" w:hAnsi="Arial" w:cs="Arial"/>
      <w:b/>
      <w:color w:val="0F4761" w:themeColor="accent1" w:themeShade="BF"/>
      <w:sz w:val="32"/>
      <w:szCs w:val="32"/>
    </w:rPr>
  </w:style>
  <w:style w:type="paragraph" w:styleId="TOCHeading">
    <w:name w:val="TOC Heading"/>
    <w:basedOn w:val="Heading1"/>
    <w:next w:val="Normal"/>
    <w:uiPriority w:val="39"/>
    <w:unhideWhenUsed/>
    <w:qFormat/>
    <w:rsid w:val="00701E4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01E42"/>
    <w:pPr>
      <w:spacing w:after="100"/>
    </w:pPr>
  </w:style>
  <w:style w:type="paragraph" w:styleId="TOC2">
    <w:name w:val="toc 2"/>
    <w:basedOn w:val="Normal"/>
    <w:next w:val="Normal"/>
    <w:autoRedefine/>
    <w:uiPriority w:val="39"/>
    <w:unhideWhenUsed/>
    <w:rsid w:val="00701E4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7825">
      <w:bodyDiv w:val="1"/>
      <w:marLeft w:val="0"/>
      <w:marRight w:val="0"/>
      <w:marTop w:val="0"/>
      <w:marBottom w:val="0"/>
      <w:divBdr>
        <w:top w:val="none" w:sz="0" w:space="0" w:color="auto"/>
        <w:left w:val="none" w:sz="0" w:space="0" w:color="auto"/>
        <w:bottom w:val="none" w:sz="0" w:space="0" w:color="auto"/>
        <w:right w:val="none" w:sz="0" w:space="0" w:color="auto"/>
      </w:divBdr>
      <w:divsChild>
        <w:div w:id="755632952">
          <w:marLeft w:val="0"/>
          <w:marRight w:val="0"/>
          <w:marTop w:val="0"/>
          <w:marBottom w:val="0"/>
          <w:divBdr>
            <w:top w:val="none" w:sz="0" w:space="0" w:color="auto"/>
            <w:left w:val="none" w:sz="0" w:space="0" w:color="auto"/>
            <w:bottom w:val="none" w:sz="0" w:space="0" w:color="auto"/>
            <w:right w:val="none" w:sz="0" w:space="0" w:color="auto"/>
          </w:divBdr>
        </w:div>
      </w:divsChild>
    </w:div>
    <w:div w:id="97990243">
      <w:bodyDiv w:val="1"/>
      <w:marLeft w:val="0"/>
      <w:marRight w:val="0"/>
      <w:marTop w:val="0"/>
      <w:marBottom w:val="0"/>
      <w:divBdr>
        <w:top w:val="none" w:sz="0" w:space="0" w:color="auto"/>
        <w:left w:val="none" w:sz="0" w:space="0" w:color="auto"/>
        <w:bottom w:val="none" w:sz="0" w:space="0" w:color="auto"/>
        <w:right w:val="none" w:sz="0" w:space="0" w:color="auto"/>
      </w:divBdr>
      <w:divsChild>
        <w:div w:id="699866121">
          <w:marLeft w:val="0"/>
          <w:marRight w:val="0"/>
          <w:marTop w:val="0"/>
          <w:marBottom w:val="0"/>
          <w:divBdr>
            <w:top w:val="none" w:sz="0" w:space="0" w:color="auto"/>
            <w:left w:val="none" w:sz="0" w:space="0" w:color="auto"/>
            <w:bottom w:val="none" w:sz="0" w:space="0" w:color="auto"/>
            <w:right w:val="none" w:sz="0" w:space="0" w:color="auto"/>
          </w:divBdr>
          <w:divsChild>
            <w:div w:id="760375298">
              <w:marLeft w:val="0"/>
              <w:marRight w:val="0"/>
              <w:marTop w:val="312"/>
              <w:marBottom w:val="144"/>
              <w:divBdr>
                <w:top w:val="single" w:sz="2" w:space="0" w:color="000000"/>
                <w:left w:val="single" w:sz="2" w:space="0" w:color="000000"/>
                <w:bottom w:val="single" w:sz="2" w:space="0" w:color="000000"/>
                <w:right w:val="single" w:sz="2" w:space="0" w:color="000000"/>
              </w:divBdr>
            </w:div>
            <w:div w:id="955714211">
              <w:marLeft w:val="0"/>
              <w:marRight w:val="0"/>
              <w:marTop w:val="0"/>
              <w:marBottom w:val="0"/>
              <w:divBdr>
                <w:top w:val="single" w:sz="2" w:space="0" w:color="000000"/>
                <w:left w:val="single" w:sz="2" w:space="0" w:color="000000"/>
                <w:bottom w:val="single" w:sz="2" w:space="0" w:color="000000"/>
                <w:right w:val="single" w:sz="2" w:space="0" w:color="000000"/>
              </w:divBdr>
            </w:div>
            <w:div w:id="381709681">
              <w:marLeft w:val="0"/>
              <w:marRight w:val="0"/>
              <w:marTop w:val="0"/>
              <w:marBottom w:val="0"/>
              <w:divBdr>
                <w:top w:val="single" w:sz="2" w:space="0" w:color="000000"/>
                <w:left w:val="single" w:sz="2" w:space="0" w:color="000000"/>
                <w:bottom w:val="single" w:sz="2" w:space="0" w:color="000000"/>
                <w:right w:val="single" w:sz="2" w:space="0" w:color="000000"/>
              </w:divBdr>
            </w:div>
            <w:div w:id="766969375">
              <w:marLeft w:val="0"/>
              <w:marRight w:val="0"/>
              <w:marTop w:val="0"/>
              <w:marBottom w:val="0"/>
              <w:divBdr>
                <w:top w:val="single" w:sz="2" w:space="0" w:color="000000"/>
                <w:left w:val="single" w:sz="2" w:space="0" w:color="000000"/>
                <w:bottom w:val="single" w:sz="2" w:space="0" w:color="000000"/>
                <w:right w:val="single" w:sz="2" w:space="0" w:color="000000"/>
              </w:divBdr>
            </w:div>
            <w:div w:id="1459909206">
              <w:marLeft w:val="0"/>
              <w:marRight w:val="0"/>
              <w:marTop w:val="0"/>
              <w:marBottom w:val="0"/>
              <w:divBdr>
                <w:top w:val="single" w:sz="2" w:space="0" w:color="000000"/>
                <w:left w:val="single" w:sz="2" w:space="0" w:color="000000"/>
                <w:bottom w:val="single" w:sz="2" w:space="0" w:color="000000"/>
                <w:right w:val="single" w:sz="2" w:space="0" w:color="000000"/>
              </w:divBdr>
            </w:div>
            <w:div w:id="1754083437">
              <w:marLeft w:val="0"/>
              <w:marRight w:val="0"/>
              <w:marTop w:val="0"/>
              <w:marBottom w:val="0"/>
              <w:divBdr>
                <w:top w:val="single" w:sz="2" w:space="0" w:color="000000"/>
                <w:left w:val="single" w:sz="2" w:space="0" w:color="000000"/>
                <w:bottom w:val="single" w:sz="2" w:space="0" w:color="000000"/>
                <w:right w:val="single" w:sz="2" w:space="0" w:color="000000"/>
              </w:divBdr>
            </w:div>
            <w:div w:id="135484543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68982254">
      <w:bodyDiv w:val="1"/>
      <w:marLeft w:val="0"/>
      <w:marRight w:val="0"/>
      <w:marTop w:val="0"/>
      <w:marBottom w:val="0"/>
      <w:divBdr>
        <w:top w:val="none" w:sz="0" w:space="0" w:color="auto"/>
        <w:left w:val="none" w:sz="0" w:space="0" w:color="auto"/>
        <w:bottom w:val="none" w:sz="0" w:space="0" w:color="auto"/>
        <w:right w:val="none" w:sz="0" w:space="0" w:color="auto"/>
      </w:divBdr>
      <w:divsChild>
        <w:div w:id="1623419878">
          <w:marLeft w:val="0"/>
          <w:marRight w:val="0"/>
          <w:marTop w:val="0"/>
          <w:marBottom w:val="0"/>
          <w:divBdr>
            <w:top w:val="none" w:sz="0" w:space="0" w:color="auto"/>
            <w:left w:val="none" w:sz="0" w:space="0" w:color="auto"/>
            <w:bottom w:val="none" w:sz="0" w:space="0" w:color="auto"/>
            <w:right w:val="none" w:sz="0" w:space="0" w:color="auto"/>
          </w:divBdr>
        </w:div>
      </w:divsChild>
    </w:div>
    <w:div w:id="214582204">
      <w:bodyDiv w:val="1"/>
      <w:marLeft w:val="0"/>
      <w:marRight w:val="0"/>
      <w:marTop w:val="0"/>
      <w:marBottom w:val="0"/>
      <w:divBdr>
        <w:top w:val="none" w:sz="0" w:space="0" w:color="auto"/>
        <w:left w:val="none" w:sz="0" w:space="0" w:color="auto"/>
        <w:bottom w:val="none" w:sz="0" w:space="0" w:color="auto"/>
        <w:right w:val="none" w:sz="0" w:space="0" w:color="auto"/>
      </w:divBdr>
      <w:divsChild>
        <w:div w:id="1214152043">
          <w:marLeft w:val="0"/>
          <w:marRight w:val="0"/>
          <w:marTop w:val="0"/>
          <w:marBottom w:val="0"/>
          <w:divBdr>
            <w:top w:val="none" w:sz="0" w:space="0" w:color="auto"/>
            <w:left w:val="none" w:sz="0" w:space="0" w:color="auto"/>
            <w:bottom w:val="none" w:sz="0" w:space="0" w:color="auto"/>
            <w:right w:val="none" w:sz="0" w:space="0" w:color="auto"/>
          </w:divBdr>
        </w:div>
      </w:divsChild>
    </w:div>
    <w:div w:id="329649680">
      <w:bodyDiv w:val="1"/>
      <w:marLeft w:val="0"/>
      <w:marRight w:val="0"/>
      <w:marTop w:val="0"/>
      <w:marBottom w:val="0"/>
      <w:divBdr>
        <w:top w:val="none" w:sz="0" w:space="0" w:color="auto"/>
        <w:left w:val="none" w:sz="0" w:space="0" w:color="auto"/>
        <w:bottom w:val="none" w:sz="0" w:space="0" w:color="auto"/>
        <w:right w:val="none" w:sz="0" w:space="0" w:color="auto"/>
      </w:divBdr>
      <w:divsChild>
        <w:div w:id="584655077">
          <w:marLeft w:val="0"/>
          <w:marRight w:val="0"/>
          <w:marTop w:val="0"/>
          <w:marBottom w:val="0"/>
          <w:divBdr>
            <w:top w:val="none" w:sz="0" w:space="0" w:color="auto"/>
            <w:left w:val="none" w:sz="0" w:space="0" w:color="auto"/>
            <w:bottom w:val="none" w:sz="0" w:space="0" w:color="auto"/>
            <w:right w:val="none" w:sz="0" w:space="0" w:color="auto"/>
          </w:divBdr>
        </w:div>
      </w:divsChild>
    </w:div>
    <w:div w:id="471406064">
      <w:bodyDiv w:val="1"/>
      <w:marLeft w:val="0"/>
      <w:marRight w:val="0"/>
      <w:marTop w:val="0"/>
      <w:marBottom w:val="0"/>
      <w:divBdr>
        <w:top w:val="none" w:sz="0" w:space="0" w:color="auto"/>
        <w:left w:val="none" w:sz="0" w:space="0" w:color="auto"/>
        <w:bottom w:val="none" w:sz="0" w:space="0" w:color="auto"/>
        <w:right w:val="none" w:sz="0" w:space="0" w:color="auto"/>
      </w:divBdr>
      <w:divsChild>
        <w:div w:id="1158767870">
          <w:marLeft w:val="0"/>
          <w:marRight w:val="0"/>
          <w:marTop w:val="0"/>
          <w:marBottom w:val="0"/>
          <w:divBdr>
            <w:top w:val="none" w:sz="0" w:space="0" w:color="auto"/>
            <w:left w:val="none" w:sz="0" w:space="0" w:color="auto"/>
            <w:bottom w:val="none" w:sz="0" w:space="0" w:color="auto"/>
            <w:right w:val="none" w:sz="0" w:space="0" w:color="auto"/>
          </w:divBdr>
          <w:divsChild>
            <w:div w:id="712727698">
              <w:marLeft w:val="0"/>
              <w:marRight w:val="0"/>
              <w:marTop w:val="312"/>
              <w:marBottom w:val="144"/>
              <w:divBdr>
                <w:top w:val="single" w:sz="2" w:space="0" w:color="000000"/>
                <w:left w:val="single" w:sz="2" w:space="0" w:color="000000"/>
                <w:bottom w:val="single" w:sz="2" w:space="0" w:color="000000"/>
                <w:right w:val="single" w:sz="2" w:space="0" w:color="000000"/>
              </w:divBdr>
            </w:div>
            <w:div w:id="1907759093">
              <w:marLeft w:val="0"/>
              <w:marRight w:val="0"/>
              <w:marTop w:val="0"/>
              <w:marBottom w:val="0"/>
              <w:divBdr>
                <w:top w:val="single" w:sz="2" w:space="0" w:color="000000"/>
                <w:left w:val="single" w:sz="2" w:space="0" w:color="000000"/>
                <w:bottom w:val="single" w:sz="2" w:space="0" w:color="000000"/>
                <w:right w:val="single" w:sz="2" w:space="0" w:color="000000"/>
              </w:divBdr>
              <w:divsChild>
                <w:div w:id="2054426737">
                  <w:marLeft w:val="0"/>
                  <w:marRight w:val="0"/>
                  <w:marTop w:val="0"/>
                  <w:marBottom w:val="0"/>
                  <w:divBdr>
                    <w:top w:val="single" w:sz="2" w:space="0" w:color="000000"/>
                    <w:left w:val="single" w:sz="2" w:space="0" w:color="000000"/>
                    <w:bottom w:val="single" w:sz="2" w:space="0" w:color="000000"/>
                    <w:right w:val="single" w:sz="2" w:space="0" w:color="000000"/>
                  </w:divBdr>
                  <w:divsChild>
                    <w:div w:id="6037618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839996955">
                  <w:marLeft w:val="0"/>
                  <w:marRight w:val="0"/>
                  <w:marTop w:val="0"/>
                  <w:marBottom w:val="0"/>
                  <w:divBdr>
                    <w:top w:val="single" w:sz="2" w:space="0" w:color="000000"/>
                    <w:left w:val="single" w:sz="2" w:space="0" w:color="000000"/>
                    <w:bottom w:val="single" w:sz="2" w:space="0" w:color="000000"/>
                    <w:right w:val="single" w:sz="2" w:space="0" w:color="000000"/>
                  </w:divBdr>
                  <w:divsChild>
                    <w:div w:id="133175837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598055483">
                  <w:marLeft w:val="0"/>
                  <w:marRight w:val="0"/>
                  <w:marTop w:val="0"/>
                  <w:marBottom w:val="0"/>
                  <w:divBdr>
                    <w:top w:val="single" w:sz="2" w:space="0" w:color="000000"/>
                    <w:left w:val="single" w:sz="2" w:space="0" w:color="000000"/>
                    <w:bottom w:val="single" w:sz="2" w:space="0" w:color="000000"/>
                    <w:right w:val="single" w:sz="2" w:space="0" w:color="000000"/>
                  </w:divBdr>
                  <w:divsChild>
                    <w:div w:id="134277755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819611907">
                  <w:marLeft w:val="0"/>
                  <w:marRight w:val="0"/>
                  <w:marTop w:val="0"/>
                  <w:marBottom w:val="0"/>
                  <w:divBdr>
                    <w:top w:val="single" w:sz="2" w:space="0" w:color="000000"/>
                    <w:left w:val="single" w:sz="2" w:space="0" w:color="000000"/>
                    <w:bottom w:val="single" w:sz="2" w:space="0" w:color="000000"/>
                    <w:right w:val="single" w:sz="2" w:space="0" w:color="000000"/>
                  </w:divBdr>
                  <w:divsChild>
                    <w:div w:id="112357063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617057485">
                  <w:marLeft w:val="0"/>
                  <w:marRight w:val="0"/>
                  <w:marTop w:val="0"/>
                  <w:marBottom w:val="0"/>
                  <w:divBdr>
                    <w:top w:val="single" w:sz="2" w:space="0" w:color="000000"/>
                    <w:left w:val="single" w:sz="2" w:space="0" w:color="000000"/>
                    <w:bottom w:val="single" w:sz="2" w:space="0" w:color="000000"/>
                    <w:right w:val="single" w:sz="2" w:space="0" w:color="000000"/>
                  </w:divBdr>
                  <w:divsChild>
                    <w:div w:id="18614180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257637966">
                  <w:marLeft w:val="0"/>
                  <w:marRight w:val="0"/>
                  <w:marTop w:val="0"/>
                  <w:marBottom w:val="0"/>
                  <w:divBdr>
                    <w:top w:val="single" w:sz="2" w:space="0" w:color="000000"/>
                    <w:left w:val="single" w:sz="2" w:space="0" w:color="000000"/>
                    <w:bottom w:val="single" w:sz="2" w:space="0" w:color="000000"/>
                    <w:right w:val="single" w:sz="2" w:space="0" w:color="000000"/>
                  </w:divBdr>
                  <w:divsChild>
                    <w:div w:id="46774716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649481166">
                  <w:marLeft w:val="0"/>
                  <w:marRight w:val="0"/>
                  <w:marTop w:val="0"/>
                  <w:marBottom w:val="0"/>
                  <w:divBdr>
                    <w:top w:val="single" w:sz="2" w:space="0" w:color="000000"/>
                    <w:left w:val="single" w:sz="2" w:space="0" w:color="000000"/>
                    <w:bottom w:val="single" w:sz="2" w:space="0" w:color="000000"/>
                    <w:right w:val="single" w:sz="2" w:space="0" w:color="000000"/>
                  </w:divBdr>
                  <w:divsChild>
                    <w:div w:id="580911462">
                      <w:marLeft w:val="0"/>
                      <w:marRight w:val="0"/>
                      <w:marTop w:val="0"/>
                      <w:marBottom w:val="0"/>
                      <w:divBdr>
                        <w:top w:val="single" w:sz="2" w:space="0" w:color="000000"/>
                        <w:left w:val="single" w:sz="2" w:space="0" w:color="000000"/>
                        <w:bottom w:val="single" w:sz="2" w:space="0" w:color="000000"/>
                        <w:right w:val="single" w:sz="2" w:space="0" w:color="000000"/>
                      </w:divBdr>
                    </w:div>
                    <w:div w:id="795563081">
                      <w:marLeft w:val="0"/>
                      <w:marRight w:val="0"/>
                      <w:marTop w:val="0"/>
                      <w:marBottom w:val="0"/>
                      <w:divBdr>
                        <w:top w:val="single" w:sz="2" w:space="0" w:color="000000"/>
                        <w:left w:val="single" w:sz="2" w:space="0" w:color="000000"/>
                        <w:bottom w:val="single" w:sz="2" w:space="0" w:color="000000"/>
                        <w:right w:val="single" w:sz="2" w:space="0" w:color="000000"/>
                      </w:divBdr>
                    </w:div>
                    <w:div w:id="163785622">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721632460">
                  <w:marLeft w:val="0"/>
                  <w:marRight w:val="0"/>
                  <w:marTop w:val="0"/>
                  <w:marBottom w:val="0"/>
                  <w:divBdr>
                    <w:top w:val="single" w:sz="2" w:space="0" w:color="000000"/>
                    <w:left w:val="single" w:sz="2" w:space="0" w:color="000000"/>
                    <w:bottom w:val="single" w:sz="2" w:space="0" w:color="000000"/>
                    <w:right w:val="single" w:sz="2" w:space="0" w:color="000000"/>
                  </w:divBdr>
                  <w:divsChild>
                    <w:div w:id="116281240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19767424">
                  <w:marLeft w:val="0"/>
                  <w:marRight w:val="0"/>
                  <w:marTop w:val="0"/>
                  <w:marBottom w:val="0"/>
                  <w:divBdr>
                    <w:top w:val="single" w:sz="2" w:space="0" w:color="000000"/>
                    <w:left w:val="single" w:sz="2" w:space="0" w:color="000000"/>
                    <w:bottom w:val="single" w:sz="2" w:space="0" w:color="000000"/>
                    <w:right w:val="single" w:sz="2" w:space="0" w:color="000000"/>
                  </w:divBdr>
                  <w:divsChild>
                    <w:div w:id="131255970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958609055">
                  <w:marLeft w:val="0"/>
                  <w:marRight w:val="0"/>
                  <w:marTop w:val="0"/>
                  <w:marBottom w:val="0"/>
                  <w:divBdr>
                    <w:top w:val="single" w:sz="2" w:space="0" w:color="000000"/>
                    <w:left w:val="single" w:sz="2" w:space="0" w:color="000000"/>
                    <w:bottom w:val="single" w:sz="2" w:space="0" w:color="000000"/>
                    <w:right w:val="single" w:sz="2" w:space="0" w:color="000000"/>
                  </w:divBdr>
                  <w:divsChild>
                    <w:div w:id="186614022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431271691">
                  <w:marLeft w:val="0"/>
                  <w:marRight w:val="0"/>
                  <w:marTop w:val="0"/>
                  <w:marBottom w:val="0"/>
                  <w:divBdr>
                    <w:top w:val="single" w:sz="2" w:space="0" w:color="000000"/>
                    <w:left w:val="single" w:sz="2" w:space="0" w:color="000000"/>
                    <w:bottom w:val="single" w:sz="2" w:space="0" w:color="000000"/>
                    <w:right w:val="single" w:sz="2" w:space="0" w:color="000000"/>
                  </w:divBdr>
                  <w:divsChild>
                    <w:div w:id="14490191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316037905">
                  <w:marLeft w:val="0"/>
                  <w:marRight w:val="0"/>
                  <w:marTop w:val="0"/>
                  <w:marBottom w:val="0"/>
                  <w:divBdr>
                    <w:top w:val="single" w:sz="2" w:space="0" w:color="000000"/>
                    <w:left w:val="single" w:sz="2" w:space="0" w:color="000000"/>
                    <w:bottom w:val="single" w:sz="2" w:space="0" w:color="000000"/>
                    <w:right w:val="single" w:sz="2" w:space="0" w:color="000000"/>
                  </w:divBdr>
                  <w:divsChild>
                    <w:div w:id="1217207497">
                      <w:marLeft w:val="0"/>
                      <w:marRight w:val="0"/>
                      <w:marTop w:val="0"/>
                      <w:marBottom w:val="0"/>
                      <w:divBdr>
                        <w:top w:val="single" w:sz="2" w:space="0" w:color="000000"/>
                        <w:left w:val="single" w:sz="2" w:space="0" w:color="000000"/>
                        <w:bottom w:val="single" w:sz="2" w:space="0" w:color="000000"/>
                        <w:right w:val="single" w:sz="2" w:space="0" w:color="000000"/>
                      </w:divBdr>
                    </w:div>
                    <w:div w:id="1571383307">
                      <w:marLeft w:val="0"/>
                      <w:marRight w:val="0"/>
                      <w:marTop w:val="0"/>
                      <w:marBottom w:val="0"/>
                      <w:divBdr>
                        <w:top w:val="single" w:sz="2" w:space="0" w:color="000000"/>
                        <w:left w:val="single" w:sz="2" w:space="0" w:color="000000"/>
                        <w:bottom w:val="single" w:sz="2" w:space="0" w:color="000000"/>
                        <w:right w:val="single" w:sz="2" w:space="0" w:color="000000"/>
                      </w:divBdr>
                    </w:div>
                    <w:div w:id="38942693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58890748">
                  <w:marLeft w:val="0"/>
                  <w:marRight w:val="0"/>
                  <w:marTop w:val="0"/>
                  <w:marBottom w:val="0"/>
                  <w:divBdr>
                    <w:top w:val="single" w:sz="2" w:space="0" w:color="000000"/>
                    <w:left w:val="single" w:sz="2" w:space="0" w:color="000000"/>
                    <w:bottom w:val="single" w:sz="2" w:space="0" w:color="000000"/>
                    <w:right w:val="single" w:sz="2" w:space="0" w:color="000000"/>
                  </w:divBdr>
                  <w:divsChild>
                    <w:div w:id="130150088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68061972">
                  <w:marLeft w:val="0"/>
                  <w:marRight w:val="0"/>
                  <w:marTop w:val="0"/>
                  <w:marBottom w:val="0"/>
                  <w:divBdr>
                    <w:top w:val="single" w:sz="2" w:space="0" w:color="000000"/>
                    <w:left w:val="single" w:sz="2" w:space="0" w:color="000000"/>
                    <w:bottom w:val="single" w:sz="2" w:space="0" w:color="000000"/>
                    <w:right w:val="single" w:sz="2" w:space="0" w:color="000000"/>
                  </w:divBdr>
                  <w:divsChild>
                    <w:div w:id="211585885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031956361">
                  <w:marLeft w:val="0"/>
                  <w:marRight w:val="0"/>
                  <w:marTop w:val="0"/>
                  <w:marBottom w:val="0"/>
                  <w:divBdr>
                    <w:top w:val="single" w:sz="2" w:space="0" w:color="000000"/>
                    <w:left w:val="single" w:sz="2" w:space="0" w:color="000000"/>
                    <w:bottom w:val="single" w:sz="2" w:space="0" w:color="000000"/>
                    <w:right w:val="single" w:sz="2" w:space="0" w:color="000000"/>
                  </w:divBdr>
                  <w:divsChild>
                    <w:div w:id="193655107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835147501">
                  <w:marLeft w:val="0"/>
                  <w:marRight w:val="0"/>
                  <w:marTop w:val="0"/>
                  <w:marBottom w:val="0"/>
                  <w:divBdr>
                    <w:top w:val="single" w:sz="2" w:space="0" w:color="000000"/>
                    <w:left w:val="single" w:sz="2" w:space="0" w:color="000000"/>
                    <w:bottom w:val="single" w:sz="2" w:space="0" w:color="000000"/>
                    <w:right w:val="single" w:sz="2" w:space="0" w:color="000000"/>
                  </w:divBdr>
                  <w:divsChild>
                    <w:div w:id="35307421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893300406">
                  <w:marLeft w:val="0"/>
                  <w:marRight w:val="0"/>
                  <w:marTop w:val="0"/>
                  <w:marBottom w:val="0"/>
                  <w:divBdr>
                    <w:top w:val="single" w:sz="2" w:space="0" w:color="000000"/>
                    <w:left w:val="single" w:sz="2" w:space="0" w:color="000000"/>
                    <w:bottom w:val="single" w:sz="2" w:space="0" w:color="000000"/>
                    <w:right w:val="single" w:sz="2" w:space="0" w:color="000000"/>
                  </w:divBdr>
                  <w:divsChild>
                    <w:div w:id="1085372325">
                      <w:marLeft w:val="0"/>
                      <w:marRight w:val="0"/>
                      <w:marTop w:val="0"/>
                      <w:marBottom w:val="0"/>
                      <w:divBdr>
                        <w:top w:val="single" w:sz="2" w:space="0" w:color="000000"/>
                        <w:left w:val="single" w:sz="2" w:space="0" w:color="000000"/>
                        <w:bottom w:val="single" w:sz="2" w:space="0" w:color="000000"/>
                        <w:right w:val="single" w:sz="2" w:space="0" w:color="000000"/>
                      </w:divBdr>
                    </w:div>
                    <w:div w:id="488179043">
                      <w:marLeft w:val="0"/>
                      <w:marRight w:val="0"/>
                      <w:marTop w:val="0"/>
                      <w:marBottom w:val="0"/>
                      <w:divBdr>
                        <w:top w:val="single" w:sz="2" w:space="0" w:color="000000"/>
                        <w:left w:val="single" w:sz="2" w:space="0" w:color="000000"/>
                        <w:bottom w:val="single" w:sz="2" w:space="0" w:color="000000"/>
                        <w:right w:val="single" w:sz="2" w:space="0" w:color="000000"/>
                      </w:divBdr>
                    </w:div>
                    <w:div w:id="85511714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68047121">
                  <w:marLeft w:val="0"/>
                  <w:marRight w:val="0"/>
                  <w:marTop w:val="0"/>
                  <w:marBottom w:val="0"/>
                  <w:divBdr>
                    <w:top w:val="single" w:sz="2" w:space="0" w:color="000000"/>
                    <w:left w:val="single" w:sz="2" w:space="0" w:color="000000"/>
                    <w:bottom w:val="single" w:sz="2" w:space="0" w:color="000000"/>
                    <w:right w:val="single" w:sz="2" w:space="0" w:color="000000"/>
                  </w:divBdr>
                  <w:divsChild>
                    <w:div w:id="207423802">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237011919">
                  <w:marLeft w:val="0"/>
                  <w:marRight w:val="0"/>
                  <w:marTop w:val="0"/>
                  <w:marBottom w:val="0"/>
                  <w:divBdr>
                    <w:top w:val="single" w:sz="2" w:space="0" w:color="000000"/>
                    <w:left w:val="single" w:sz="2" w:space="0" w:color="000000"/>
                    <w:bottom w:val="single" w:sz="2" w:space="0" w:color="000000"/>
                    <w:right w:val="single" w:sz="2" w:space="0" w:color="000000"/>
                  </w:divBdr>
                  <w:divsChild>
                    <w:div w:id="32513316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81612389">
                  <w:marLeft w:val="0"/>
                  <w:marRight w:val="0"/>
                  <w:marTop w:val="0"/>
                  <w:marBottom w:val="0"/>
                  <w:divBdr>
                    <w:top w:val="single" w:sz="2" w:space="0" w:color="000000"/>
                    <w:left w:val="single" w:sz="2" w:space="0" w:color="000000"/>
                    <w:bottom w:val="single" w:sz="2" w:space="0" w:color="000000"/>
                    <w:right w:val="single" w:sz="2" w:space="0" w:color="000000"/>
                  </w:divBdr>
                  <w:divsChild>
                    <w:div w:id="53720377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759720162">
                  <w:marLeft w:val="0"/>
                  <w:marRight w:val="0"/>
                  <w:marTop w:val="0"/>
                  <w:marBottom w:val="0"/>
                  <w:divBdr>
                    <w:top w:val="single" w:sz="2" w:space="0" w:color="000000"/>
                    <w:left w:val="single" w:sz="2" w:space="0" w:color="000000"/>
                    <w:bottom w:val="single" w:sz="2" w:space="0" w:color="000000"/>
                    <w:right w:val="single" w:sz="2" w:space="0" w:color="000000"/>
                  </w:divBdr>
                  <w:divsChild>
                    <w:div w:id="37705081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48930832">
                  <w:marLeft w:val="0"/>
                  <w:marRight w:val="0"/>
                  <w:marTop w:val="0"/>
                  <w:marBottom w:val="0"/>
                  <w:divBdr>
                    <w:top w:val="single" w:sz="2" w:space="0" w:color="000000"/>
                    <w:left w:val="single" w:sz="2" w:space="0" w:color="000000"/>
                    <w:bottom w:val="single" w:sz="2" w:space="0" w:color="000000"/>
                    <w:right w:val="single" w:sz="2" w:space="0" w:color="000000"/>
                  </w:divBdr>
                  <w:divsChild>
                    <w:div w:id="1087121124">
                      <w:marLeft w:val="0"/>
                      <w:marRight w:val="0"/>
                      <w:marTop w:val="0"/>
                      <w:marBottom w:val="0"/>
                      <w:divBdr>
                        <w:top w:val="single" w:sz="2" w:space="0" w:color="000000"/>
                        <w:left w:val="single" w:sz="2" w:space="0" w:color="000000"/>
                        <w:bottom w:val="single" w:sz="2" w:space="0" w:color="000000"/>
                        <w:right w:val="single" w:sz="2" w:space="0" w:color="000000"/>
                      </w:divBdr>
                    </w:div>
                    <w:div w:id="63921329">
                      <w:marLeft w:val="0"/>
                      <w:marRight w:val="0"/>
                      <w:marTop w:val="0"/>
                      <w:marBottom w:val="0"/>
                      <w:divBdr>
                        <w:top w:val="single" w:sz="2" w:space="0" w:color="000000"/>
                        <w:left w:val="single" w:sz="2" w:space="0" w:color="000000"/>
                        <w:bottom w:val="single" w:sz="2" w:space="0" w:color="000000"/>
                        <w:right w:val="single" w:sz="2" w:space="0" w:color="000000"/>
                      </w:divBdr>
                    </w:div>
                    <w:div w:id="17446777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592272393">
                  <w:marLeft w:val="0"/>
                  <w:marRight w:val="0"/>
                  <w:marTop w:val="0"/>
                  <w:marBottom w:val="0"/>
                  <w:divBdr>
                    <w:top w:val="single" w:sz="2" w:space="0" w:color="000000"/>
                    <w:left w:val="single" w:sz="2" w:space="0" w:color="000000"/>
                    <w:bottom w:val="single" w:sz="2" w:space="0" w:color="000000"/>
                    <w:right w:val="single" w:sz="2" w:space="0" w:color="000000"/>
                  </w:divBdr>
                  <w:divsChild>
                    <w:div w:id="51728258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98331457">
                  <w:marLeft w:val="0"/>
                  <w:marRight w:val="0"/>
                  <w:marTop w:val="0"/>
                  <w:marBottom w:val="0"/>
                  <w:divBdr>
                    <w:top w:val="single" w:sz="2" w:space="0" w:color="000000"/>
                    <w:left w:val="single" w:sz="2" w:space="0" w:color="000000"/>
                    <w:bottom w:val="single" w:sz="2" w:space="0" w:color="000000"/>
                    <w:right w:val="single" w:sz="2" w:space="0" w:color="000000"/>
                  </w:divBdr>
                  <w:divsChild>
                    <w:div w:id="68794706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017342990">
                  <w:marLeft w:val="0"/>
                  <w:marRight w:val="0"/>
                  <w:marTop w:val="0"/>
                  <w:marBottom w:val="0"/>
                  <w:divBdr>
                    <w:top w:val="single" w:sz="2" w:space="0" w:color="000000"/>
                    <w:left w:val="single" w:sz="2" w:space="0" w:color="000000"/>
                    <w:bottom w:val="single" w:sz="2" w:space="0" w:color="000000"/>
                    <w:right w:val="single" w:sz="2" w:space="0" w:color="000000"/>
                  </w:divBdr>
                  <w:divsChild>
                    <w:div w:id="91740007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57478053">
                  <w:marLeft w:val="0"/>
                  <w:marRight w:val="0"/>
                  <w:marTop w:val="0"/>
                  <w:marBottom w:val="0"/>
                  <w:divBdr>
                    <w:top w:val="single" w:sz="2" w:space="0" w:color="000000"/>
                    <w:left w:val="single" w:sz="2" w:space="0" w:color="000000"/>
                    <w:bottom w:val="single" w:sz="2" w:space="0" w:color="000000"/>
                    <w:right w:val="single" w:sz="2" w:space="0" w:color="000000"/>
                  </w:divBdr>
                  <w:divsChild>
                    <w:div w:id="117082724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43132763">
                  <w:marLeft w:val="0"/>
                  <w:marRight w:val="0"/>
                  <w:marTop w:val="0"/>
                  <w:marBottom w:val="0"/>
                  <w:divBdr>
                    <w:top w:val="single" w:sz="2" w:space="0" w:color="000000"/>
                    <w:left w:val="single" w:sz="2" w:space="0" w:color="000000"/>
                    <w:bottom w:val="single" w:sz="2" w:space="0" w:color="000000"/>
                    <w:right w:val="single" w:sz="2" w:space="0" w:color="000000"/>
                  </w:divBdr>
                  <w:divsChild>
                    <w:div w:id="1059331073">
                      <w:marLeft w:val="0"/>
                      <w:marRight w:val="0"/>
                      <w:marTop w:val="0"/>
                      <w:marBottom w:val="0"/>
                      <w:divBdr>
                        <w:top w:val="single" w:sz="2" w:space="0" w:color="000000"/>
                        <w:left w:val="single" w:sz="2" w:space="0" w:color="000000"/>
                        <w:bottom w:val="single" w:sz="2" w:space="0" w:color="000000"/>
                        <w:right w:val="single" w:sz="2" w:space="0" w:color="000000"/>
                      </w:divBdr>
                    </w:div>
                    <w:div w:id="1943102032">
                      <w:marLeft w:val="0"/>
                      <w:marRight w:val="0"/>
                      <w:marTop w:val="0"/>
                      <w:marBottom w:val="0"/>
                      <w:divBdr>
                        <w:top w:val="single" w:sz="2" w:space="0" w:color="000000"/>
                        <w:left w:val="single" w:sz="2" w:space="0" w:color="000000"/>
                        <w:bottom w:val="single" w:sz="2" w:space="0" w:color="000000"/>
                        <w:right w:val="single" w:sz="2" w:space="0" w:color="000000"/>
                      </w:divBdr>
                    </w:div>
                    <w:div w:id="9191725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078938168">
                  <w:marLeft w:val="0"/>
                  <w:marRight w:val="0"/>
                  <w:marTop w:val="0"/>
                  <w:marBottom w:val="0"/>
                  <w:divBdr>
                    <w:top w:val="single" w:sz="2" w:space="0" w:color="000000"/>
                    <w:left w:val="single" w:sz="2" w:space="0" w:color="000000"/>
                    <w:bottom w:val="single" w:sz="2" w:space="0" w:color="000000"/>
                    <w:right w:val="single" w:sz="2" w:space="0" w:color="000000"/>
                  </w:divBdr>
                  <w:divsChild>
                    <w:div w:id="633950382">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940185625">
                  <w:marLeft w:val="0"/>
                  <w:marRight w:val="0"/>
                  <w:marTop w:val="0"/>
                  <w:marBottom w:val="0"/>
                  <w:divBdr>
                    <w:top w:val="single" w:sz="2" w:space="0" w:color="000000"/>
                    <w:left w:val="single" w:sz="2" w:space="0" w:color="000000"/>
                    <w:bottom w:val="single" w:sz="2" w:space="0" w:color="000000"/>
                    <w:right w:val="single" w:sz="2" w:space="0" w:color="000000"/>
                  </w:divBdr>
                  <w:divsChild>
                    <w:div w:id="145085648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549025829">
                  <w:marLeft w:val="0"/>
                  <w:marRight w:val="0"/>
                  <w:marTop w:val="0"/>
                  <w:marBottom w:val="0"/>
                  <w:divBdr>
                    <w:top w:val="single" w:sz="2" w:space="0" w:color="000000"/>
                    <w:left w:val="single" w:sz="2" w:space="0" w:color="000000"/>
                    <w:bottom w:val="single" w:sz="2" w:space="0" w:color="000000"/>
                    <w:right w:val="single" w:sz="2" w:space="0" w:color="000000"/>
                  </w:divBdr>
                  <w:divsChild>
                    <w:div w:id="21395186">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733309967">
              <w:marLeft w:val="0"/>
              <w:marRight w:val="0"/>
              <w:marTop w:val="312"/>
              <w:marBottom w:val="144"/>
              <w:divBdr>
                <w:top w:val="single" w:sz="2" w:space="0" w:color="000000"/>
                <w:left w:val="single" w:sz="2" w:space="0" w:color="000000"/>
                <w:bottom w:val="single" w:sz="2" w:space="0" w:color="000000"/>
                <w:right w:val="single" w:sz="2" w:space="0" w:color="000000"/>
              </w:divBdr>
            </w:div>
            <w:div w:id="54476113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498734266">
      <w:bodyDiv w:val="1"/>
      <w:marLeft w:val="0"/>
      <w:marRight w:val="0"/>
      <w:marTop w:val="0"/>
      <w:marBottom w:val="0"/>
      <w:divBdr>
        <w:top w:val="none" w:sz="0" w:space="0" w:color="auto"/>
        <w:left w:val="none" w:sz="0" w:space="0" w:color="auto"/>
        <w:bottom w:val="none" w:sz="0" w:space="0" w:color="auto"/>
        <w:right w:val="none" w:sz="0" w:space="0" w:color="auto"/>
      </w:divBdr>
      <w:divsChild>
        <w:div w:id="962611379">
          <w:marLeft w:val="0"/>
          <w:marRight w:val="0"/>
          <w:marTop w:val="0"/>
          <w:marBottom w:val="0"/>
          <w:divBdr>
            <w:top w:val="none" w:sz="0" w:space="0" w:color="auto"/>
            <w:left w:val="none" w:sz="0" w:space="0" w:color="auto"/>
            <w:bottom w:val="none" w:sz="0" w:space="0" w:color="auto"/>
            <w:right w:val="none" w:sz="0" w:space="0" w:color="auto"/>
          </w:divBdr>
        </w:div>
      </w:divsChild>
    </w:div>
    <w:div w:id="511408840">
      <w:bodyDiv w:val="1"/>
      <w:marLeft w:val="0"/>
      <w:marRight w:val="0"/>
      <w:marTop w:val="0"/>
      <w:marBottom w:val="0"/>
      <w:divBdr>
        <w:top w:val="none" w:sz="0" w:space="0" w:color="auto"/>
        <w:left w:val="none" w:sz="0" w:space="0" w:color="auto"/>
        <w:bottom w:val="none" w:sz="0" w:space="0" w:color="auto"/>
        <w:right w:val="none" w:sz="0" w:space="0" w:color="auto"/>
      </w:divBdr>
      <w:divsChild>
        <w:div w:id="1160660110">
          <w:marLeft w:val="0"/>
          <w:marRight w:val="0"/>
          <w:marTop w:val="0"/>
          <w:marBottom w:val="0"/>
          <w:divBdr>
            <w:top w:val="none" w:sz="0" w:space="0" w:color="auto"/>
            <w:left w:val="none" w:sz="0" w:space="0" w:color="auto"/>
            <w:bottom w:val="none" w:sz="0" w:space="0" w:color="auto"/>
            <w:right w:val="none" w:sz="0" w:space="0" w:color="auto"/>
          </w:divBdr>
        </w:div>
      </w:divsChild>
    </w:div>
    <w:div w:id="554975027">
      <w:bodyDiv w:val="1"/>
      <w:marLeft w:val="0"/>
      <w:marRight w:val="0"/>
      <w:marTop w:val="0"/>
      <w:marBottom w:val="0"/>
      <w:divBdr>
        <w:top w:val="none" w:sz="0" w:space="0" w:color="auto"/>
        <w:left w:val="none" w:sz="0" w:space="0" w:color="auto"/>
        <w:bottom w:val="none" w:sz="0" w:space="0" w:color="auto"/>
        <w:right w:val="none" w:sz="0" w:space="0" w:color="auto"/>
      </w:divBdr>
      <w:divsChild>
        <w:div w:id="602154801">
          <w:marLeft w:val="0"/>
          <w:marRight w:val="0"/>
          <w:marTop w:val="0"/>
          <w:marBottom w:val="0"/>
          <w:divBdr>
            <w:top w:val="none" w:sz="0" w:space="0" w:color="auto"/>
            <w:left w:val="none" w:sz="0" w:space="0" w:color="auto"/>
            <w:bottom w:val="none" w:sz="0" w:space="0" w:color="auto"/>
            <w:right w:val="none" w:sz="0" w:space="0" w:color="auto"/>
          </w:divBdr>
        </w:div>
      </w:divsChild>
    </w:div>
    <w:div w:id="639187406">
      <w:bodyDiv w:val="1"/>
      <w:marLeft w:val="0"/>
      <w:marRight w:val="0"/>
      <w:marTop w:val="0"/>
      <w:marBottom w:val="0"/>
      <w:divBdr>
        <w:top w:val="none" w:sz="0" w:space="0" w:color="auto"/>
        <w:left w:val="none" w:sz="0" w:space="0" w:color="auto"/>
        <w:bottom w:val="none" w:sz="0" w:space="0" w:color="auto"/>
        <w:right w:val="none" w:sz="0" w:space="0" w:color="auto"/>
      </w:divBdr>
      <w:divsChild>
        <w:div w:id="1967613870">
          <w:marLeft w:val="0"/>
          <w:marRight w:val="0"/>
          <w:marTop w:val="0"/>
          <w:marBottom w:val="0"/>
          <w:divBdr>
            <w:top w:val="none" w:sz="0" w:space="0" w:color="auto"/>
            <w:left w:val="none" w:sz="0" w:space="0" w:color="auto"/>
            <w:bottom w:val="none" w:sz="0" w:space="0" w:color="auto"/>
            <w:right w:val="none" w:sz="0" w:space="0" w:color="auto"/>
          </w:divBdr>
          <w:divsChild>
            <w:div w:id="152334819">
              <w:marLeft w:val="0"/>
              <w:marRight w:val="0"/>
              <w:marTop w:val="0"/>
              <w:marBottom w:val="0"/>
              <w:divBdr>
                <w:top w:val="single" w:sz="2" w:space="0" w:color="000000"/>
                <w:left w:val="single" w:sz="2" w:space="0" w:color="000000"/>
                <w:bottom w:val="single" w:sz="2" w:space="0" w:color="000000"/>
                <w:right w:val="single" w:sz="2" w:space="0" w:color="000000"/>
              </w:divBdr>
            </w:div>
            <w:div w:id="90516115">
              <w:marLeft w:val="0"/>
              <w:marRight w:val="0"/>
              <w:marTop w:val="0"/>
              <w:marBottom w:val="0"/>
              <w:divBdr>
                <w:top w:val="single" w:sz="2" w:space="0" w:color="000000"/>
                <w:left w:val="single" w:sz="2" w:space="0" w:color="000000"/>
                <w:bottom w:val="single" w:sz="2" w:space="0" w:color="000000"/>
                <w:right w:val="single" w:sz="2" w:space="0" w:color="000000"/>
              </w:divBdr>
            </w:div>
            <w:div w:id="1404252878">
              <w:marLeft w:val="0"/>
              <w:marRight w:val="0"/>
              <w:marTop w:val="0"/>
              <w:marBottom w:val="0"/>
              <w:divBdr>
                <w:top w:val="single" w:sz="2" w:space="0" w:color="000000"/>
                <w:left w:val="single" w:sz="2" w:space="0" w:color="000000"/>
                <w:bottom w:val="single" w:sz="2" w:space="0" w:color="000000"/>
                <w:right w:val="single" w:sz="2" w:space="0" w:color="000000"/>
              </w:divBdr>
            </w:div>
            <w:div w:id="807554580">
              <w:marLeft w:val="0"/>
              <w:marRight w:val="0"/>
              <w:marTop w:val="0"/>
              <w:marBottom w:val="0"/>
              <w:divBdr>
                <w:top w:val="single" w:sz="2" w:space="0" w:color="000000"/>
                <w:left w:val="single" w:sz="2" w:space="0" w:color="000000"/>
                <w:bottom w:val="single" w:sz="2" w:space="0" w:color="000000"/>
                <w:right w:val="single" w:sz="2" w:space="0" w:color="000000"/>
              </w:divBdr>
            </w:div>
            <w:div w:id="1689675147">
              <w:marLeft w:val="0"/>
              <w:marRight w:val="0"/>
              <w:marTop w:val="0"/>
              <w:marBottom w:val="0"/>
              <w:divBdr>
                <w:top w:val="single" w:sz="2" w:space="0" w:color="000000"/>
                <w:left w:val="single" w:sz="2" w:space="0" w:color="000000"/>
                <w:bottom w:val="single" w:sz="2" w:space="0" w:color="000000"/>
                <w:right w:val="single" w:sz="2" w:space="0" w:color="000000"/>
              </w:divBdr>
            </w:div>
            <w:div w:id="622274296">
              <w:marLeft w:val="0"/>
              <w:marRight w:val="0"/>
              <w:marTop w:val="0"/>
              <w:marBottom w:val="0"/>
              <w:divBdr>
                <w:top w:val="single" w:sz="2" w:space="0" w:color="000000"/>
                <w:left w:val="single" w:sz="2" w:space="0" w:color="000000"/>
                <w:bottom w:val="single" w:sz="2" w:space="0" w:color="000000"/>
                <w:right w:val="single" w:sz="2" w:space="0" w:color="000000"/>
              </w:divBdr>
            </w:div>
            <w:div w:id="292449644">
              <w:marLeft w:val="0"/>
              <w:marRight w:val="0"/>
              <w:marTop w:val="0"/>
              <w:marBottom w:val="0"/>
              <w:divBdr>
                <w:top w:val="single" w:sz="2" w:space="0" w:color="000000"/>
                <w:left w:val="single" w:sz="2" w:space="0" w:color="000000"/>
                <w:bottom w:val="single" w:sz="2" w:space="0" w:color="000000"/>
                <w:right w:val="single" w:sz="2" w:space="0" w:color="000000"/>
              </w:divBdr>
            </w:div>
            <w:div w:id="229118911">
              <w:marLeft w:val="0"/>
              <w:marRight w:val="0"/>
              <w:marTop w:val="0"/>
              <w:marBottom w:val="0"/>
              <w:divBdr>
                <w:top w:val="single" w:sz="2" w:space="0" w:color="000000"/>
                <w:left w:val="single" w:sz="2" w:space="0" w:color="000000"/>
                <w:bottom w:val="single" w:sz="2" w:space="0" w:color="000000"/>
                <w:right w:val="single" w:sz="2" w:space="0" w:color="000000"/>
              </w:divBdr>
            </w:div>
            <w:div w:id="427846495">
              <w:marLeft w:val="0"/>
              <w:marRight w:val="0"/>
              <w:marTop w:val="0"/>
              <w:marBottom w:val="0"/>
              <w:divBdr>
                <w:top w:val="single" w:sz="2" w:space="0" w:color="000000"/>
                <w:left w:val="single" w:sz="2" w:space="0" w:color="000000"/>
                <w:bottom w:val="single" w:sz="2" w:space="0" w:color="000000"/>
                <w:right w:val="single" w:sz="2" w:space="0" w:color="000000"/>
              </w:divBdr>
            </w:div>
            <w:div w:id="1443693089">
              <w:marLeft w:val="0"/>
              <w:marRight w:val="0"/>
              <w:marTop w:val="0"/>
              <w:marBottom w:val="0"/>
              <w:divBdr>
                <w:top w:val="single" w:sz="2" w:space="0" w:color="000000"/>
                <w:left w:val="single" w:sz="2" w:space="0" w:color="000000"/>
                <w:bottom w:val="single" w:sz="2" w:space="0" w:color="000000"/>
                <w:right w:val="single" w:sz="2" w:space="0" w:color="000000"/>
              </w:divBdr>
            </w:div>
            <w:div w:id="1019358549">
              <w:marLeft w:val="0"/>
              <w:marRight w:val="0"/>
              <w:marTop w:val="0"/>
              <w:marBottom w:val="0"/>
              <w:divBdr>
                <w:top w:val="single" w:sz="2" w:space="0" w:color="000000"/>
                <w:left w:val="single" w:sz="2" w:space="0" w:color="000000"/>
                <w:bottom w:val="single" w:sz="2" w:space="0" w:color="000000"/>
                <w:right w:val="single" w:sz="2" w:space="0" w:color="000000"/>
              </w:divBdr>
            </w:div>
            <w:div w:id="966787155">
              <w:marLeft w:val="0"/>
              <w:marRight w:val="0"/>
              <w:marTop w:val="0"/>
              <w:marBottom w:val="0"/>
              <w:divBdr>
                <w:top w:val="single" w:sz="2" w:space="0" w:color="000000"/>
                <w:left w:val="single" w:sz="2" w:space="0" w:color="000000"/>
                <w:bottom w:val="single" w:sz="2" w:space="0" w:color="000000"/>
                <w:right w:val="single" w:sz="2" w:space="0" w:color="000000"/>
              </w:divBdr>
            </w:div>
            <w:div w:id="2085105910">
              <w:marLeft w:val="0"/>
              <w:marRight w:val="0"/>
              <w:marTop w:val="0"/>
              <w:marBottom w:val="0"/>
              <w:divBdr>
                <w:top w:val="single" w:sz="2" w:space="0" w:color="000000"/>
                <w:left w:val="single" w:sz="2" w:space="0" w:color="000000"/>
                <w:bottom w:val="single" w:sz="2" w:space="0" w:color="000000"/>
                <w:right w:val="single" w:sz="2" w:space="0" w:color="000000"/>
              </w:divBdr>
            </w:div>
            <w:div w:id="1942713999">
              <w:marLeft w:val="0"/>
              <w:marRight w:val="0"/>
              <w:marTop w:val="0"/>
              <w:marBottom w:val="0"/>
              <w:divBdr>
                <w:top w:val="single" w:sz="2" w:space="0" w:color="000000"/>
                <w:left w:val="single" w:sz="2" w:space="0" w:color="000000"/>
                <w:bottom w:val="single" w:sz="2" w:space="0" w:color="000000"/>
                <w:right w:val="single" w:sz="2" w:space="0" w:color="000000"/>
              </w:divBdr>
            </w:div>
            <w:div w:id="172651294">
              <w:marLeft w:val="0"/>
              <w:marRight w:val="0"/>
              <w:marTop w:val="0"/>
              <w:marBottom w:val="0"/>
              <w:divBdr>
                <w:top w:val="single" w:sz="2" w:space="0" w:color="000000"/>
                <w:left w:val="single" w:sz="2" w:space="0" w:color="000000"/>
                <w:bottom w:val="single" w:sz="2" w:space="0" w:color="000000"/>
                <w:right w:val="single" w:sz="2" w:space="0" w:color="000000"/>
              </w:divBdr>
            </w:div>
            <w:div w:id="2082365504">
              <w:marLeft w:val="0"/>
              <w:marRight w:val="0"/>
              <w:marTop w:val="0"/>
              <w:marBottom w:val="0"/>
              <w:divBdr>
                <w:top w:val="single" w:sz="2" w:space="0" w:color="000000"/>
                <w:left w:val="single" w:sz="2" w:space="0" w:color="000000"/>
                <w:bottom w:val="single" w:sz="2" w:space="0" w:color="000000"/>
                <w:right w:val="single" w:sz="2" w:space="0" w:color="000000"/>
              </w:divBdr>
            </w:div>
            <w:div w:id="350451542">
              <w:marLeft w:val="0"/>
              <w:marRight w:val="0"/>
              <w:marTop w:val="0"/>
              <w:marBottom w:val="0"/>
              <w:divBdr>
                <w:top w:val="single" w:sz="2" w:space="0" w:color="000000"/>
                <w:left w:val="single" w:sz="2" w:space="0" w:color="000000"/>
                <w:bottom w:val="single" w:sz="2" w:space="0" w:color="000000"/>
                <w:right w:val="single" w:sz="2" w:space="0" w:color="000000"/>
              </w:divBdr>
            </w:div>
            <w:div w:id="1033387732">
              <w:marLeft w:val="0"/>
              <w:marRight w:val="0"/>
              <w:marTop w:val="0"/>
              <w:marBottom w:val="0"/>
              <w:divBdr>
                <w:top w:val="single" w:sz="2" w:space="0" w:color="000000"/>
                <w:left w:val="single" w:sz="2" w:space="0" w:color="000000"/>
                <w:bottom w:val="single" w:sz="2" w:space="0" w:color="000000"/>
                <w:right w:val="single" w:sz="2" w:space="0" w:color="000000"/>
              </w:divBdr>
            </w:div>
            <w:div w:id="1533879117">
              <w:marLeft w:val="0"/>
              <w:marRight w:val="0"/>
              <w:marTop w:val="0"/>
              <w:marBottom w:val="0"/>
              <w:divBdr>
                <w:top w:val="single" w:sz="2" w:space="0" w:color="000000"/>
                <w:left w:val="single" w:sz="2" w:space="0" w:color="000000"/>
                <w:bottom w:val="single" w:sz="2" w:space="0" w:color="000000"/>
                <w:right w:val="single" w:sz="2" w:space="0" w:color="000000"/>
              </w:divBdr>
            </w:div>
            <w:div w:id="1218935948">
              <w:marLeft w:val="0"/>
              <w:marRight w:val="0"/>
              <w:marTop w:val="0"/>
              <w:marBottom w:val="0"/>
              <w:divBdr>
                <w:top w:val="single" w:sz="2" w:space="0" w:color="000000"/>
                <w:left w:val="single" w:sz="2" w:space="0" w:color="000000"/>
                <w:bottom w:val="single" w:sz="2" w:space="0" w:color="000000"/>
                <w:right w:val="single" w:sz="2" w:space="0" w:color="000000"/>
              </w:divBdr>
            </w:div>
            <w:div w:id="673067659">
              <w:marLeft w:val="0"/>
              <w:marRight w:val="0"/>
              <w:marTop w:val="0"/>
              <w:marBottom w:val="0"/>
              <w:divBdr>
                <w:top w:val="single" w:sz="2" w:space="0" w:color="000000"/>
                <w:left w:val="single" w:sz="2" w:space="0" w:color="000000"/>
                <w:bottom w:val="single" w:sz="2" w:space="0" w:color="000000"/>
                <w:right w:val="single" w:sz="2" w:space="0" w:color="000000"/>
              </w:divBdr>
            </w:div>
            <w:div w:id="1353650855">
              <w:marLeft w:val="0"/>
              <w:marRight w:val="0"/>
              <w:marTop w:val="0"/>
              <w:marBottom w:val="0"/>
              <w:divBdr>
                <w:top w:val="single" w:sz="2" w:space="0" w:color="000000"/>
                <w:left w:val="single" w:sz="2" w:space="0" w:color="000000"/>
                <w:bottom w:val="single" w:sz="2" w:space="0" w:color="000000"/>
                <w:right w:val="single" w:sz="2" w:space="0" w:color="000000"/>
              </w:divBdr>
            </w:div>
            <w:div w:id="473064260">
              <w:marLeft w:val="0"/>
              <w:marRight w:val="0"/>
              <w:marTop w:val="0"/>
              <w:marBottom w:val="0"/>
              <w:divBdr>
                <w:top w:val="single" w:sz="2" w:space="0" w:color="000000"/>
                <w:left w:val="single" w:sz="2" w:space="0" w:color="000000"/>
                <w:bottom w:val="single" w:sz="2" w:space="0" w:color="000000"/>
                <w:right w:val="single" w:sz="2" w:space="0" w:color="000000"/>
              </w:divBdr>
            </w:div>
            <w:div w:id="1355577246">
              <w:marLeft w:val="0"/>
              <w:marRight w:val="0"/>
              <w:marTop w:val="0"/>
              <w:marBottom w:val="0"/>
              <w:divBdr>
                <w:top w:val="single" w:sz="2" w:space="0" w:color="000000"/>
                <w:left w:val="single" w:sz="2" w:space="0" w:color="000000"/>
                <w:bottom w:val="single" w:sz="2" w:space="0" w:color="000000"/>
                <w:right w:val="single" w:sz="2" w:space="0" w:color="000000"/>
              </w:divBdr>
            </w:div>
            <w:div w:id="559562703">
              <w:marLeft w:val="0"/>
              <w:marRight w:val="0"/>
              <w:marTop w:val="0"/>
              <w:marBottom w:val="0"/>
              <w:divBdr>
                <w:top w:val="single" w:sz="2" w:space="0" w:color="000000"/>
                <w:left w:val="single" w:sz="2" w:space="0" w:color="000000"/>
                <w:bottom w:val="single" w:sz="2" w:space="0" w:color="000000"/>
                <w:right w:val="single" w:sz="2" w:space="0" w:color="000000"/>
              </w:divBdr>
            </w:div>
            <w:div w:id="1997032864">
              <w:marLeft w:val="0"/>
              <w:marRight w:val="0"/>
              <w:marTop w:val="0"/>
              <w:marBottom w:val="0"/>
              <w:divBdr>
                <w:top w:val="single" w:sz="2" w:space="0" w:color="000000"/>
                <w:left w:val="single" w:sz="2" w:space="0" w:color="000000"/>
                <w:bottom w:val="single" w:sz="2" w:space="0" w:color="000000"/>
                <w:right w:val="single" w:sz="2" w:space="0" w:color="000000"/>
              </w:divBdr>
            </w:div>
            <w:div w:id="277570900">
              <w:marLeft w:val="0"/>
              <w:marRight w:val="0"/>
              <w:marTop w:val="0"/>
              <w:marBottom w:val="0"/>
              <w:divBdr>
                <w:top w:val="single" w:sz="2" w:space="0" w:color="000000"/>
                <w:left w:val="single" w:sz="2" w:space="0" w:color="000000"/>
                <w:bottom w:val="single" w:sz="2" w:space="0" w:color="000000"/>
                <w:right w:val="single" w:sz="2" w:space="0" w:color="000000"/>
              </w:divBdr>
            </w:div>
            <w:div w:id="1788696043">
              <w:marLeft w:val="0"/>
              <w:marRight w:val="0"/>
              <w:marTop w:val="0"/>
              <w:marBottom w:val="0"/>
              <w:divBdr>
                <w:top w:val="single" w:sz="2" w:space="0" w:color="000000"/>
                <w:left w:val="single" w:sz="2" w:space="0" w:color="000000"/>
                <w:bottom w:val="single" w:sz="2" w:space="0" w:color="000000"/>
                <w:right w:val="single" w:sz="2" w:space="0" w:color="000000"/>
              </w:divBdr>
            </w:div>
            <w:div w:id="74719389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722289785">
      <w:bodyDiv w:val="1"/>
      <w:marLeft w:val="0"/>
      <w:marRight w:val="0"/>
      <w:marTop w:val="0"/>
      <w:marBottom w:val="0"/>
      <w:divBdr>
        <w:top w:val="none" w:sz="0" w:space="0" w:color="auto"/>
        <w:left w:val="none" w:sz="0" w:space="0" w:color="auto"/>
        <w:bottom w:val="none" w:sz="0" w:space="0" w:color="auto"/>
        <w:right w:val="none" w:sz="0" w:space="0" w:color="auto"/>
      </w:divBdr>
      <w:divsChild>
        <w:div w:id="997463546">
          <w:marLeft w:val="0"/>
          <w:marRight w:val="0"/>
          <w:marTop w:val="0"/>
          <w:marBottom w:val="0"/>
          <w:divBdr>
            <w:top w:val="none" w:sz="0" w:space="0" w:color="auto"/>
            <w:left w:val="none" w:sz="0" w:space="0" w:color="auto"/>
            <w:bottom w:val="none" w:sz="0" w:space="0" w:color="auto"/>
            <w:right w:val="none" w:sz="0" w:space="0" w:color="auto"/>
          </w:divBdr>
        </w:div>
      </w:divsChild>
    </w:div>
    <w:div w:id="771701687">
      <w:bodyDiv w:val="1"/>
      <w:marLeft w:val="0"/>
      <w:marRight w:val="0"/>
      <w:marTop w:val="0"/>
      <w:marBottom w:val="0"/>
      <w:divBdr>
        <w:top w:val="none" w:sz="0" w:space="0" w:color="auto"/>
        <w:left w:val="none" w:sz="0" w:space="0" w:color="auto"/>
        <w:bottom w:val="none" w:sz="0" w:space="0" w:color="auto"/>
        <w:right w:val="none" w:sz="0" w:space="0" w:color="auto"/>
      </w:divBdr>
      <w:divsChild>
        <w:div w:id="1400248226">
          <w:marLeft w:val="0"/>
          <w:marRight w:val="0"/>
          <w:marTop w:val="0"/>
          <w:marBottom w:val="0"/>
          <w:divBdr>
            <w:top w:val="none" w:sz="0" w:space="0" w:color="auto"/>
            <w:left w:val="none" w:sz="0" w:space="0" w:color="auto"/>
            <w:bottom w:val="none" w:sz="0" w:space="0" w:color="auto"/>
            <w:right w:val="none" w:sz="0" w:space="0" w:color="auto"/>
          </w:divBdr>
          <w:divsChild>
            <w:div w:id="1049963491">
              <w:marLeft w:val="0"/>
              <w:marRight w:val="0"/>
              <w:marTop w:val="0"/>
              <w:marBottom w:val="0"/>
              <w:divBdr>
                <w:top w:val="single" w:sz="2" w:space="0" w:color="000000"/>
                <w:left w:val="single" w:sz="2" w:space="0" w:color="000000"/>
                <w:bottom w:val="single" w:sz="2" w:space="0" w:color="000000"/>
                <w:right w:val="single" w:sz="2" w:space="0" w:color="000000"/>
              </w:divBdr>
            </w:div>
            <w:div w:id="1001853031">
              <w:marLeft w:val="0"/>
              <w:marRight w:val="0"/>
              <w:marTop w:val="0"/>
              <w:marBottom w:val="0"/>
              <w:divBdr>
                <w:top w:val="single" w:sz="2" w:space="0" w:color="000000"/>
                <w:left w:val="single" w:sz="2" w:space="0" w:color="000000"/>
                <w:bottom w:val="single" w:sz="2" w:space="0" w:color="000000"/>
                <w:right w:val="single" w:sz="2" w:space="0" w:color="000000"/>
              </w:divBdr>
            </w:div>
            <w:div w:id="1590194042">
              <w:marLeft w:val="0"/>
              <w:marRight w:val="0"/>
              <w:marTop w:val="0"/>
              <w:marBottom w:val="0"/>
              <w:divBdr>
                <w:top w:val="single" w:sz="2" w:space="0" w:color="000000"/>
                <w:left w:val="single" w:sz="2" w:space="0" w:color="000000"/>
                <w:bottom w:val="single" w:sz="2" w:space="0" w:color="000000"/>
                <w:right w:val="single" w:sz="2" w:space="0" w:color="000000"/>
              </w:divBdr>
            </w:div>
            <w:div w:id="1272930304">
              <w:marLeft w:val="0"/>
              <w:marRight w:val="0"/>
              <w:marTop w:val="0"/>
              <w:marBottom w:val="0"/>
              <w:divBdr>
                <w:top w:val="single" w:sz="2" w:space="0" w:color="000000"/>
                <w:left w:val="single" w:sz="2" w:space="0" w:color="000000"/>
                <w:bottom w:val="single" w:sz="2" w:space="0" w:color="000000"/>
                <w:right w:val="single" w:sz="2" w:space="0" w:color="000000"/>
              </w:divBdr>
            </w:div>
            <w:div w:id="2012680187">
              <w:marLeft w:val="0"/>
              <w:marRight w:val="0"/>
              <w:marTop w:val="0"/>
              <w:marBottom w:val="0"/>
              <w:divBdr>
                <w:top w:val="single" w:sz="2" w:space="0" w:color="000000"/>
                <w:left w:val="single" w:sz="2" w:space="0" w:color="000000"/>
                <w:bottom w:val="single" w:sz="2" w:space="0" w:color="000000"/>
                <w:right w:val="single" w:sz="2" w:space="0" w:color="000000"/>
              </w:divBdr>
            </w:div>
            <w:div w:id="700083671">
              <w:marLeft w:val="0"/>
              <w:marRight w:val="0"/>
              <w:marTop w:val="0"/>
              <w:marBottom w:val="0"/>
              <w:divBdr>
                <w:top w:val="single" w:sz="2" w:space="0" w:color="000000"/>
                <w:left w:val="single" w:sz="2" w:space="0" w:color="000000"/>
                <w:bottom w:val="single" w:sz="2" w:space="0" w:color="000000"/>
                <w:right w:val="single" w:sz="2" w:space="0" w:color="000000"/>
              </w:divBdr>
            </w:div>
            <w:div w:id="1947958037">
              <w:marLeft w:val="0"/>
              <w:marRight w:val="0"/>
              <w:marTop w:val="0"/>
              <w:marBottom w:val="0"/>
              <w:divBdr>
                <w:top w:val="single" w:sz="2" w:space="0" w:color="000000"/>
                <w:left w:val="single" w:sz="2" w:space="0" w:color="000000"/>
                <w:bottom w:val="single" w:sz="2" w:space="0" w:color="000000"/>
                <w:right w:val="single" w:sz="2" w:space="0" w:color="000000"/>
              </w:divBdr>
            </w:div>
            <w:div w:id="236525991">
              <w:marLeft w:val="0"/>
              <w:marRight w:val="0"/>
              <w:marTop w:val="0"/>
              <w:marBottom w:val="0"/>
              <w:divBdr>
                <w:top w:val="single" w:sz="2" w:space="0" w:color="000000"/>
                <w:left w:val="single" w:sz="2" w:space="0" w:color="000000"/>
                <w:bottom w:val="single" w:sz="2" w:space="0" w:color="000000"/>
                <w:right w:val="single" w:sz="2" w:space="0" w:color="000000"/>
              </w:divBdr>
            </w:div>
            <w:div w:id="1027175376">
              <w:marLeft w:val="0"/>
              <w:marRight w:val="0"/>
              <w:marTop w:val="0"/>
              <w:marBottom w:val="0"/>
              <w:divBdr>
                <w:top w:val="single" w:sz="2" w:space="0" w:color="000000"/>
                <w:left w:val="single" w:sz="2" w:space="0" w:color="000000"/>
                <w:bottom w:val="single" w:sz="2" w:space="0" w:color="000000"/>
                <w:right w:val="single" w:sz="2" w:space="0" w:color="000000"/>
              </w:divBdr>
            </w:div>
            <w:div w:id="253173085">
              <w:marLeft w:val="0"/>
              <w:marRight w:val="0"/>
              <w:marTop w:val="0"/>
              <w:marBottom w:val="0"/>
              <w:divBdr>
                <w:top w:val="single" w:sz="2" w:space="0" w:color="000000"/>
                <w:left w:val="single" w:sz="2" w:space="0" w:color="000000"/>
                <w:bottom w:val="single" w:sz="2" w:space="0" w:color="000000"/>
                <w:right w:val="single" w:sz="2" w:space="0" w:color="000000"/>
              </w:divBdr>
            </w:div>
            <w:div w:id="17120732">
              <w:marLeft w:val="0"/>
              <w:marRight w:val="0"/>
              <w:marTop w:val="0"/>
              <w:marBottom w:val="0"/>
              <w:divBdr>
                <w:top w:val="single" w:sz="2" w:space="0" w:color="000000"/>
                <w:left w:val="single" w:sz="2" w:space="0" w:color="000000"/>
                <w:bottom w:val="single" w:sz="2" w:space="0" w:color="000000"/>
                <w:right w:val="single" w:sz="2" w:space="0" w:color="000000"/>
              </w:divBdr>
            </w:div>
            <w:div w:id="740833284">
              <w:marLeft w:val="0"/>
              <w:marRight w:val="0"/>
              <w:marTop w:val="0"/>
              <w:marBottom w:val="0"/>
              <w:divBdr>
                <w:top w:val="single" w:sz="2" w:space="0" w:color="000000"/>
                <w:left w:val="single" w:sz="2" w:space="0" w:color="000000"/>
                <w:bottom w:val="single" w:sz="2" w:space="0" w:color="000000"/>
                <w:right w:val="single" w:sz="2" w:space="0" w:color="000000"/>
              </w:divBdr>
            </w:div>
            <w:div w:id="2060205544">
              <w:marLeft w:val="0"/>
              <w:marRight w:val="0"/>
              <w:marTop w:val="0"/>
              <w:marBottom w:val="0"/>
              <w:divBdr>
                <w:top w:val="single" w:sz="2" w:space="0" w:color="000000"/>
                <w:left w:val="single" w:sz="2" w:space="0" w:color="000000"/>
                <w:bottom w:val="single" w:sz="2" w:space="0" w:color="000000"/>
                <w:right w:val="single" w:sz="2" w:space="0" w:color="000000"/>
              </w:divBdr>
            </w:div>
            <w:div w:id="2111310516">
              <w:marLeft w:val="0"/>
              <w:marRight w:val="0"/>
              <w:marTop w:val="0"/>
              <w:marBottom w:val="0"/>
              <w:divBdr>
                <w:top w:val="single" w:sz="2" w:space="0" w:color="000000"/>
                <w:left w:val="single" w:sz="2" w:space="0" w:color="000000"/>
                <w:bottom w:val="single" w:sz="2" w:space="0" w:color="000000"/>
                <w:right w:val="single" w:sz="2" w:space="0" w:color="000000"/>
              </w:divBdr>
            </w:div>
            <w:div w:id="657465882">
              <w:marLeft w:val="0"/>
              <w:marRight w:val="0"/>
              <w:marTop w:val="0"/>
              <w:marBottom w:val="0"/>
              <w:divBdr>
                <w:top w:val="single" w:sz="2" w:space="0" w:color="000000"/>
                <w:left w:val="single" w:sz="2" w:space="0" w:color="000000"/>
                <w:bottom w:val="single" w:sz="2" w:space="0" w:color="000000"/>
                <w:right w:val="single" w:sz="2" w:space="0" w:color="000000"/>
              </w:divBdr>
            </w:div>
            <w:div w:id="623123405">
              <w:marLeft w:val="0"/>
              <w:marRight w:val="0"/>
              <w:marTop w:val="0"/>
              <w:marBottom w:val="0"/>
              <w:divBdr>
                <w:top w:val="single" w:sz="2" w:space="0" w:color="000000"/>
                <w:left w:val="single" w:sz="2" w:space="0" w:color="000000"/>
                <w:bottom w:val="single" w:sz="2" w:space="0" w:color="000000"/>
                <w:right w:val="single" w:sz="2" w:space="0" w:color="000000"/>
              </w:divBdr>
            </w:div>
            <w:div w:id="172186813">
              <w:marLeft w:val="0"/>
              <w:marRight w:val="0"/>
              <w:marTop w:val="0"/>
              <w:marBottom w:val="0"/>
              <w:divBdr>
                <w:top w:val="single" w:sz="2" w:space="0" w:color="000000"/>
                <w:left w:val="single" w:sz="2" w:space="0" w:color="000000"/>
                <w:bottom w:val="single" w:sz="2" w:space="0" w:color="000000"/>
                <w:right w:val="single" w:sz="2" w:space="0" w:color="000000"/>
              </w:divBdr>
            </w:div>
            <w:div w:id="1864977123">
              <w:marLeft w:val="0"/>
              <w:marRight w:val="0"/>
              <w:marTop w:val="0"/>
              <w:marBottom w:val="0"/>
              <w:divBdr>
                <w:top w:val="single" w:sz="2" w:space="0" w:color="000000"/>
                <w:left w:val="single" w:sz="2" w:space="0" w:color="000000"/>
                <w:bottom w:val="single" w:sz="2" w:space="0" w:color="000000"/>
                <w:right w:val="single" w:sz="2" w:space="0" w:color="000000"/>
              </w:divBdr>
            </w:div>
            <w:div w:id="125662281">
              <w:marLeft w:val="0"/>
              <w:marRight w:val="0"/>
              <w:marTop w:val="0"/>
              <w:marBottom w:val="0"/>
              <w:divBdr>
                <w:top w:val="single" w:sz="2" w:space="0" w:color="000000"/>
                <w:left w:val="single" w:sz="2" w:space="0" w:color="000000"/>
                <w:bottom w:val="single" w:sz="2" w:space="0" w:color="000000"/>
                <w:right w:val="single" w:sz="2" w:space="0" w:color="000000"/>
              </w:divBdr>
            </w:div>
            <w:div w:id="1260798602">
              <w:marLeft w:val="0"/>
              <w:marRight w:val="0"/>
              <w:marTop w:val="0"/>
              <w:marBottom w:val="0"/>
              <w:divBdr>
                <w:top w:val="single" w:sz="2" w:space="0" w:color="000000"/>
                <w:left w:val="single" w:sz="2" w:space="0" w:color="000000"/>
                <w:bottom w:val="single" w:sz="2" w:space="0" w:color="000000"/>
                <w:right w:val="single" w:sz="2" w:space="0" w:color="000000"/>
              </w:divBdr>
            </w:div>
            <w:div w:id="1369064083">
              <w:marLeft w:val="0"/>
              <w:marRight w:val="0"/>
              <w:marTop w:val="0"/>
              <w:marBottom w:val="0"/>
              <w:divBdr>
                <w:top w:val="single" w:sz="2" w:space="0" w:color="000000"/>
                <w:left w:val="single" w:sz="2" w:space="0" w:color="000000"/>
                <w:bottom w:val="single" w:sz="2" w:space="0" w:color="000000"/>
                <w:right w:val="single" w:sz="2" w:space="0" w:color="000000"/>
              </w:divBdr>
            </w:div>
            <w:div w:id="543980963">
              <w:marLeft w:val="0"/>
              <w:marRight w:val="0"/>
              <w:marTop w:val="0"/>
              <w:marBottom w:val="0"/>
              <w:divBdr>
                <w:top w:val="single" w:sz="2" w:space="0" w:color="000000"/>
                <w:left w:val="single" w:sz="2" w:space="0" w:color="000000"/>
                <w:bottom w:val="single" w:sz="2" w:space="0" w:color="000000"/>
                <w:right w:val="single" w:sz="2" w:space="0" w:color="000000"/>
              </w:divBdr>
            </w:div>
            <w:div w:id="239291829">
              <w:marLeft w:val="0"/>
              <w:marRight w:val="0"/>
              <w:marTop w:val="0"/>
              <w:marBottom w:val="0"/>
              <w:divBdr>
                <w:top w:val="single" w:sz="2" w:space="0" w:color="000000"/>
                <w:left w:val="single" w:sz="2" w:space="0" w:color="000000"/>
                <w:bottom w:val="single" w:sz="2" w:space="0" w:color="000000"/>
                <w:right w:val="single" w:sz="2" w:space="0" w:color="000000"/>
              </w:divBdr>
            </w:div>
            <w:div w:id="933824029">
              <w:marLeft w:val="0"/>
              <w:marRight w:val="0"/>
              <w:marTop w:val="0"/>
              <w:marBottom w:val="0"/>
              <w:divBdr>
                <w:top w:val="single" w:sz="2" w:space="0" w:color="000000"/>
                <w:left w:val="single" w:sz="2" w:space="0" w:color="000000"/>
                <w:bottom w:val="single" w:sz="2" w:space="0" w:color="000000"/>
                <w:right w:val="single" w:sz="2" w:space="0" w:color="000000"/>
              </w:divBdr>
            </w:div>
            <w:div w:id="493110697">
              <w:marLeft w:val="0"/>
              <w:marRight w:val="0"/>
              <w:marTop w:val="0"/>
              <w:marBottom w:val="0"/>
              <w:divBdr>
                <w:top w:val="single" w:sz="2" w:space="0" w:color="000000"/>
                <w:left w:val="single" w:sz="2" w:space="0" w:color="000000"/>
                <w:bottom w:val="single" w:sz="2" w:space="0" w:color="000000"/>
                <w:right w:val="single" w:sz="2" w:space="0" w:color="000000"/>
              </w:divBdr>
            </w:div>
            <w:div w:id="331418841">
              <w:marLeft w:val="0"/>
              <w:marRight w:val="0"/>
              <w:marTop w:val="0"/>
              <w:marBottom w:val="0"/>
              <w:divBdr>
                <w:top w:val="single" w:sz="2" w:space="0" w:color="000000"/>
                <w:left w:val="single" w:sz="2" w:space="0" w:color="000000"/>
                <w:bottom w:val="single" w:sz="2" w:space="0" w:color="000000"/>
                <w:right w:val="single" w:sz="2" w:space="0" w:color="000000"/>
              </w:divBdr>
            </w:div>
            <w:div w:id="1697198552">
              <w:marLeft w:val="0"/>
              <w:marRight w:val="0"/>
              <w:marTop w:val="0"/>
              <w:marBottom w:val="0"/>
              <w:divBdr>
                <w:top w:val="single" w:sz="2" w:space="0" w:color="000000"/>
                <w:left w:val="single" w:sz="2" w:space="0" w:color="000000"/>
                <w:bottom w:val="single" w:sz="2" w:space="0" w:color="000000"/>
                <w:right w:val="single" w:sz="2" w:space="0" w:color="000000"/>
              </w:divBdr>
            </w:div>
            <w:div w:id="134690205">
              <w:marLeft w:val="0"/>
              <w:marRight w:val="0"/>
              <w:marTop w:val="0"/>
              <w:marBottom w:val="0"/>
              <w:divBdr>
                <w:top w:val="single" w:sz="2" w:space="0" w:color="000000"/>
                <w:left w:val="single" w:sz="2" w:space="0" w:color="000000"/>
                <w:bottom w:val="single" w:sz="2" w:space="0" w:color="000000"/>
                <w:right w:val="single" w:sz="2" w:space="0" w:color="000000"/>
              </w:divBdr>
            </w:div>
            <w:div w:id="1430858435">
              <w:marLeft w:val="0"/>
              <w:marRight w:val="0"/>
              <w:marTop w:val="0"/>
              <w:marBottom w:val="0"/>
              <w:divBdr>
                <w:top w:val="single" w:sz="2" w:space="0" w:color="000000"/>
                <w:left w:val="single" w:sz="2" w:space="0" w:color="000000"/>
                <w:bottom w:val="single" w:sz="2" w:space="0" w:color="000000"/>
                <w:right w:val="single" w:sz="2" w:space="0" w:color="000000"/>
              </w:divBdr>
            </w:div>
            <w:div w:id="290864725">
              <w:marLeft w:val="0"/>
              <w:marRight w:val="0"/>
              <w:marTop w:val="0"/>
              <w:marBottom w:val="0"/>
              <w:divBdr>
                <w:top w:val="single" w:sz="2" w:space="0" w:color="000000"/>
                <w:left w:val="single" w:sz="2" w:space="0" w:color="000000"/>
                <w:bottom w:val="single" w:sz="2" w:space="0" w:color="000000"/>
                <w:right w:val="single" w:sz="2" w:space="0" w:color="000000"/>
              </w:divBdr>
            </w:div>
            <w:div w:id="1667123573">
              <w:marLeft w:val="0"/>
              <w:marRight w:val="0"/>
              <w:marTop w:val="0"/>
              <w:marBottom w:val="0"/>
              <w:divBdr>
                <w:top w:val="single" w:sz="2" w:space="0" w:color="000000"/>
                <w:left w:val="single" w:sz="2" w:space="0" w:color="000000"/>
                <w:bottom w:val="single" w:sz="2" w:space="0" w:color="000000"/>
                <w:right w:val="single" w:sz="2" w:space="0" w:color="000000"/>
              </w:divBdr>
            </w:div>
            <w:div w:id="780805215">
              <w:marLeft w:val="0"/>
              <w:marRight w:val="0"/>
              <w:marTop w:val="0"/>
              <w:marBottom w:val="0"/>
              <w:divBdr>
                <w:top w:val="single" w:sz="2" w:space="0" w:color="000000"/>
                <w:left w:val="single" w:sz="2" w:space="0" w:color="000000"/>
                <w:bottom w:val="single" w:sz="2" w:space="0" w:color="000000"/>
                <w:right w:val="single" w:sz="2" w:space="0" w:color="000000"/>
              </w:divBdr>
            </w:div>
            <w:div w:id="1862431651">
              <w:marLeft w:val="0"/>
              <w:marRight w:val="0"/>
              <w:marTop w:val="0"/>
              <w:marBottom w:val="0"/>
              <w:divBdr>
                <w:top w:val="single" w:sz="2" w:space="0" w:color="000000"/>
                <w:left w:val="single" w:sz="2" w:space="0" w:color="000000"/>
                <w:bottom w:val="single" w:sz="2" w:space="0" w:color="000000"/>
                <w:right w:val="single" w:sz="2" w:space="0" w:color="000000"/>
              </w:divBdr>
            </w:div>
            <w:div w:id="1877935138">
              <w:marLeft w:val="0"/>
              <w:marRight w:val="0"/>
              <w:marTop w:val="0"/>
              <w:marBottom w:val="0"/>
              <w:divBdr>
                <w:top w:val="single" w:sz="2" w:space="0" w:color="000000"/>
                <w:left w:val="single" w:sz="2" w:space="0" w:color="000000"/>
                <w:bottom w:val="single" w:sz="2" w:space="0" w:color="000000"/>
                <w:right w:val="single" w:sz="2" w:space="0" w:color="000000"/>
              </w:divBdr>
            </w:div>
            <w:div w:id="499153193">
              <w:marLeft w:val="0"/>
              <w:marRight w:val="0"/>
              <w:marTop w:val="0"/>
              <w:marBottom w:val="0"/>
              <w:divBdr>
                <w:top w:val="single" w:sz="2" w:space="0" w:color="000000"/>
                <w:left w:val="single" w:sz="2" w:space="0" w:color="000000"/>
                <w:bottom w:val="single" w:sz="2" w:space="0" w:color="000000"/>
                <w:right w:val="single" w:sz="2" w:space="0" w:color="000000"/>
              </w:divBdr>
            </w:div>
            <w:div w:id="1278371881">
              <w:marLeft w:val="0"/>
              <w:marRight w:val="0"/>
              <w:marTop w:val="0"/>
              <w:marBottom w:val="0"/>
              <w:divBdr>
                <w:top w:val="single" w:sz="2" w:space="0" w:color="000000"/>
                <w:left w:val="single" w:sz="2" w:space="0" w:color="000000"/>
                <w:bottom w:val="single" w:sz="2" w:space="0" w:color="000000"/>
                <w:right w:val="single" w:sz="2" w:space="0" w:color="000000"/>
              </w:divBdr>
            </w:div>
            <w:div w:id="581764983">
              <w:marLeft w:val="0"/>
              <w:marRight w:val="0"/>
              <w:marTop w:val="0"/>
              <w:marBottom w:val="0"/>
              <w:divBdr>
                <w:top w:val="single" w:sz="2" w:space="0" w:color="000000"/>
                <w:left w:val="single" w:sz="2" w:space="0" w:color="000000"/>
                <w:bottom w:val="single" w:sz="2" w:space="0" w:color="000000"/>
                <w:right w:val="single" w:sz="2" w:space="0" w:color="000000"/>
              </w:divBdr>
            </w:div>
            <w:div w:id="1786267528">
              <w:marLeft w:val="0"/>
              <w:marRight w:val="0"/>
              <w:marTop w:val="0"/>
              <w:marBottom w:val="0"/>
              <w:divBdr>
                <w:top w:val="single" w:sz="2" w:space="0" w:color="000000"/>
                <w:left w:val="single" w:sz="2" w:space="0" w:color="000000"/>
                <w:bottom w:val="single" w:sz="2" w:space="0" w:color="000000"/>
                <w:right w:val="single" w:sz="2" w:space="0" w:color="000000"/>
              </w:divBdr>
            </w:div>
            <w:div w:id="917131122">
              <w:marLeft w:val="0"/>
              <w:marRight w:val="0"/>
              <w:marTop w:val="0"/>
              <w:marBottom w:val="0"/>
              <w:divBdr>
                <w:top w:val="single" w:sz="2" w:space="0" w:color="000000"/>
                <w:left w:val="single" w:sz="2" w:space="0" w:color="000000"/>
                <w:bottom w:val="single" w:sz="2" w:space="0" w:color="000000"/>
                <w:right w:val="single" w:sz="2" w:space="0" w:color="000000"/>
              </w:divBdr>
            </w:div>
            <w:div w:id="1456758036">
              <w:marLeft w:val="0"/>
              <w:marRight w:val="0"/>
              <w:marTop w:val="0"/>
              <w:marBottom w:val="0"/>
              <w:divBdr>
                <w:top w:val="single" w:sz="2" w:space="0" w:color="000000"/>
                <w:left w:val="single" w:sz="2" w:space="0" w:color="000000"/>
                <w:bottom w:val="single" w:sz="2" w:space="0" w:color="000000"/>
                <w:right w:val="single" w:sz="2" w:space="0" w:color="000000"/>
              </w:divBdr>
            </w:div>
            <w:div w:id="2079747667">
              <w:marLeft w:val="0"/>
              <w:marRight w:val="0"/>
              <w:marTop w:val="0"/>
              <w:marBottom w:val="0"/>
              <w:divBdr>
                <w:top w:val="single" w:sz="2" w:space="0" w:color="000000"/>
                <w:left w:val="single" w:sz="2" w:space="0" w:color="000000"/>
                <w:bottom w:val="single" w:sz="2" w:space="0" w:color="000000"/>
                <w:right w:val="single" w:sz="2" w:space="0" w:color="000000"/>
              </w:divBdr>
            </w:div>
            <w:div w:id="418060785">
              <w:marLeft w:val="0"/>
              <w:marRight w:val="0"/>
              <w:marTop w:val="0"/>
              <w:marBottom w:val="0"/>
              <w:divBdr>
                <w:top w:val="single" w:sz="2" w:space="0" w:color="000000"/>
                <w:left w:val="single" w:sz="2" w:space="0" w:color="000000"/>
                <w:bottom w:val="single" w:sz="2" w:space="0" w:color="000000"/>
                <w:right w:val="single" w:sz="2" w:space="0" w:color="000000"/>
              </w:divBdr>
            </w:div>
            <w:div w:id="914123717">
              <w:marLeft w:val="0"/>
              <w:marRight w:val="0"/>
              <w:marTop w:val="0"/>
              <w:marBottom w:val="0"/>
              <w:divBdr>
                <w:top w:val="single" w:sz="2" w:space="0" w:color="000000"/>
                <w:left w:val="single" w:sz="2" w:space="0" w:color="000000"/>
                <w:bottom w:val="single" w:sz="2" w:space="0" w:color="000000"/>
                <w:right w:val="single" w:sz="2" w:space="0" w:color="000000"/>
              </w:divBdr>
            </w:div>
            <w:div w:id="2040084005">
              <w:marLeft w:val="0"/>
              <w:marRight w:val="0"/>
              <w:marTop w:val="0"/>
              <w:marBottom w:val="0"/>
              <w:divBdr>
                <w:top w:val="single" w:sz="2" w:space="0" w:color="000000"/>
                <w:left w:val="single" w:sz="2" w:space="0" w:color="000000"/>
                <w:bottom w:val="single" w:sz="2" w:space="0" w:color="000000"/>
                <w:right w:val="single" w:sz="2" w:space="0" w:color="000000"/>
              </w:divBdr>
            </w:div>
            <w:div w:id="958685498">
              <w:marLeft w:val="0"/>
              <w:marRight w:val="0"/>
              <w:marTop w:val="0"/>
              <w:marBottom w:val="0"/>
              <w:divBdr>
                <w:top w:val="single" w:sz="2" w:space="0" w:color="000000"/>
                <w:left w:val="single" w:sz="2" w:space="0" w:color="000000"/>
                <w:bottom w:val="single" w:sz="2" w:space="0" w:color="000000"/>
                <w:right w:val="single" w:sz="2" w:space="0" w:color="000000"/>
              </w:divBdr>
            </w:div>
            <w:div w:id="70197697">
              <w:marLeft w:val="0"/>
              <w:marRight w:val="0"/>
              <w:marTop w:val="0"/>
              <w:marBottom w:val="0"/>
              <w:divBdr>
                <w:top w:val="single" w:sz="2" w:space="0" w:color="000000"/>
                <w:left w:val="single" w:sz="2" w:space="0" w:color="000000"/>
                <w:bottom w:val="single" w:sz="2" w:space="0" w:color="000000"/>
                <w:right w:val="single" w:sz="2" w:space="0" w:color="000000"/>
              </w:divBdr>
            </w:div>
            <w:div w:id="184247863">
              <w:marLeft w:val="0"/>
              <w:marRight w:val="0"/>
              <w:marTop w:val="0"/>
              <w:marBottom w:val="0"/>
              <w:divBdr>
                <w:top w:val="single" w:sz="2" w:space="0" w:color="000000"/>
                <w:left w:val="single" w:sz="2" w:space="0" w:color="000000"/>
                <w:bottom w:val="single" w:sz="2" w:space="0" w:color="000000"/>
                <w:right w:val="single" w:sz="2" w:space="0" w:color="000000"/>
              </w:divBdr>
            </w:div>
            <w:div w:id="1864975022">
              <w:marLeft w:val="0"/>
              <w:marRight w:val="0"/>
              <w:marTop w:val="0"/>
              <w:marBottom w:val="0"/>
              <w:divBdr>
                <w:top w:val="single" w:sz="2" w:space="0" w:color="000000"/>
                <w:left w:val="single" w:sz="2" w:space="0" w:color="000000"/>
                <w:bottom w:val="single" w:sz="2" w:space="0" w:color="000000"/>
                <w:right w:val="single" w:sz="2" w:space="0" w:color="000000"/>
              </w:divBdr>
            </w:div>
            <w:div w:id="945112838">
              <w:marLeft w:val="0"/>
              <w:marRight w:val="0"/>
              <w:marTop w:val="0"/>
              <w:marBottom w:val="0"/>
              <w:divBdr>
                <w:top w:val="single" w:sz="2" w:space="0" w:color="000000"/>
                <w:left w:val="single" w:sz="2" w:space="0" w:color="000000"/>
                <w:bottom w:val="single" w:sz="2" w:space="0" w:color="000000"/>
                <w:right w:val="single" w:sz="2" w:space="0" w:color="000000"/>
              </w:divBdr>
            </w:div>
            <w:div w:id="1490708452">
              <w:marLeft w:val="0"/>
              <w:marRight w:val="0"/>
              <w:marTop w:val="312"/>
              <w:marBottom w:val="144"/>
              <w:divBdr>
                <w:top w:val="single" w:sz="2" w:space="0" w:color="000000"/>
                <w:left w:val="single" w:sz="2" w:space="0" w:color="000000"/>
                <w:bottom w:val="single" w:sz="2" w:space="0" w:color="000000"/>
                <w:right w:val="single" w:sz="2" w:space="0" w:color="000000"/>
              </w:divBdr>
            </w:div>
            <w:div w:id="997876960">
              <w:marLeft w:val="0"/>
              <w:marRight w:val="0"/>
              <w:marTop w:val="0"/>
              <w:marBottom w:val="0"/>
              <w:divBdr>
                <w:top w:val="single" w:sz="2" w:space="0" w:color="000000"/>
                <w:left w:val="single" w:sz="2" w:space="0" w:color="000000"/>
                <w:bottom w:val="single" w:sz="2" w:space="0" w:color="000000"/>
                <w:right w:val="single" w:sz="2" w:space="0" w:color="000000"/>
              </w:divBdr>
            </w:div>
            <w:div w:id="170223020">
              <w:marLeft w:val="0"/>
              <w:marRight w:val="0"/>
              <w:marTop w:val="0"/>
              <w:marBottom w:val="0"/>
              <w:divBdr>
                <w:top w:val="single" w:sz="2" w:space="0" w:color="000000"/>
                <w:left w:val="single" w:sz="2" w:space="0" w:color="000000"/>
                <w:bottom w:val="single" w:sz="2" w:space="0" w:color="000000"/>
                <w:right w:val="single" w:sz="2" w:space="0" w:color="000000"/>
              </w:divBdr>
            </w:div>
            <w:div w:id="808858780">
              <w:marLeft w:val="0"/>
              <w:marRight w:val="0"/>
              <w:marTop w:val="0"/>
              <w:marBottom w:val="0"/>
              <w:divBdr>
                <w:top w:val="single" w:sz="2" w:space="0" w:color="000000"/>
                <w:left w:val="single" w:sz="2" w:space="0" w:color="000000"/>
                <w:bottom w:val="single" w:sz="2" w:space="0" w:color="000000"/>
                <w:right w:val="single" w:sz="2" w:space="0" w:color="000000"/>
              </w:divBdr>
            </w:div>
            <w:div w:id="1553928136">
              <w:marLeft w:val="0"/>
              <w:marRight w:val="0"/>
              <w:marTop w:val="0"/>
              <w:marBottom w:val="0"/>
              <w:divBdr>
                <w:top w:val="single" w:sz="2" w:space="0" w:color="000000"/>
                <w:left w:val="single" w:sz="2" w:space="0" w:color="000000"/>
                <w:bottom w:val="single" w:sz="2" w:space="0" w:color="000000"/>
                <w:right w:val="single" w:sz="2" w:space="0" w:color="000000"/>
              </w:divBdr>
            </w:div>
            <w:div w:id="61098647">
              <w:marLeft w:val="0"/>
              <w:marRight w:val="0"/>
              <w:marTop w:val="0"/>
              <w:marBottom w:val="0"/>
              <w:divBdr>
                <w:top w:val="single" w:sz="2" w:space="0" w:color="000000"/>
                <w:left w:val="single" w:sz="2" w:space="0" w:color="000000"/>
                <w:bottom w:val="single" w:sz="2" w:space="0" w:color="000000"/>
                <w:right w:val="single" w:sz="2" w:space="0" w:color="000000"/>
              </w:divBdr>
            </w:div>
            <w:div w:id="692223841">
              <w:marLeft w:val="0"/>
              <w:marRight w:val="0"/>
              <w:marTop w:val="0"/>
              <w:marBottom w:val="0"/>
              <w:divBdr>
                <w:top w:val="single" w:sz="2" w:space="0" w:color="000000"/>
                <w:left w:val="single" w:sz="2" w:space="0" w:color="000000"/>
                <w:bottom w:val="single" w:sz="2" w:space="0" w:color="000000"/>
                <w:right w:val="single" w:sz="2" w:space="0" w:color="000000"/>
              </w:divBdr>
            </w:div>
            <w:div w:id="1446921712">
              <w:marLeft w:val="0"/>
              <w:marRight w:val="0"/>
              <w:marTop w:val="0"/>
              <w:marBottom w:val="0"/>
              <w:divBdr>
                <w:top w:val="single" w:sz="2" w:space="0" w:color="000000"/>
                <w:left w:val="single" w:sz="2" w:space="0" w:color="000000"/>
                <w:bottom w:val="single" w:sz="2" w:space="0" w:color="000000"/>
                <w:right w:val="single" w:sz="2" w:space="0" w:color="000000"/>
              </w:divBdr>
            </w:div>
            <w:div w:id="885263860">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780879191">
      <w:bodyDiv w:val="1"/>
      <w:marLeft w:val="0"/>
      <w:marRight w:val="0"/>
      <w:marTop w:val="0"/>
      <w:marBottom w:val="0"/>
      <w:divBdr>
        <w:top w:val="none" w:sz="0" w:space="0" w:color="auto"/>
        <w:left w:val="none" w:sz="0" w:space="0" w:color="auto"/>
        <w:bottom w:val="none" w:sz="0" w:space="0" w:color="auto"/>
        <w:right w:val="none" w:sz="0" w:space="0" w:color="auto"/>
      </w:divBdr>
      <w:divsChild>
        <w:div w:id="326596721">
          <w:marLeft w:val="0"/>
          <w:marRight w:val="0"/>
          <w:marTop w:val="0"/>
          <w:marBottom w:val="0"/>
          <w:divBdr>
            <w:top w:val="none" w:sz="0" w:space="0" w:color="auto"/>
            <w:left w:val="none" w:sz="0" w:space="0" w:color="auto"/>
            <w:bottom w:val="none" w:sz="0" w:space="0" w:color="auto"/>
            <w:right w:val="none" w:sz="0" w:space="0" w:color="auto"/>
          </w:divBdr>
        </w:div>
      </w:divsChild>
    </w:div>
    <w:div w:id="793064686">
      <w:bodyDiv w:val="1"/>
      <w:marLeft w:val="0"/>
      <w:marRight w:val="0"/>
      <w:marTop w:val="0"/>
      <w:marBottom w:val="0"/>
      <w:divBdr>
        <w:top w:val="none" w:sz="0" w:space="0" w:color="auto"/>
        <w:left w:val="none" w:sz="0" w:space="0" w:color="auto"/>
        <w:bottom w:val="none" w:sz="0" w:space="0" w:color="auto"/>
        <w:right w:val="none" w:sz="0" w:space="0" w:color="auto"/>
      </w:divBdr>
      <w:divsChild>
        <w:div w:id="1682580620">
          <w:marLeft w:val="0"/>
          <w:marRight w:val="0"/>
          <w:marTop w:val="0"/>
          <w:marBottom w:val="0"/>
          <w:divBdr>
            <w:top w:val="none" w:sz="0" w:space="0" w:color="auto"/>
            <w:left w:val="none" w:sz="0" w:space="0" w:color="auto"/>
            <w:bottom w:val="none" w:sz="0" w:space="0" w:color="auto"/>
            <w:right w:val="none" w:sz="0" w:space="0" w:color="auto"/>
          </w:divBdr>
        </w:div>
      </w:divsChild>
    </w:div>
    <w:div w:id="813453775">
      <w:bodyDiv w:val="1"/>
      <w:marLeft w:val="0"/>
      <w:marRight w:val="0"/>
      <w:marTop w:val="0"/>
      <w:marBottom w:val="0"/>
      <w:divBdr>
        <w:top w:val="none" w:sz="0" w:space="0" w:color="auto"/>
        <w:left w:val="none" w:sz="0" w:space="0" w:color="auto"/>
        <w:bottom w:val="none" w:sz="0" w:space="0" w:color="auto"/>
        <w:right w:val="none" w:sz="0" w:space="0" w:color="auto"/>
      </w:divBdr>
      <w:divsChild>
        <w:div w:id="1545555261">
          <w:marLeft w:val="0"/>
          <w:marRight w:val="0"/>
          <w:marTop w:val="0"/>
          <w:marBottom w:val="0"/>
          <w:divBdr>
            <w:top w:val="none" w:sz="0" w:space="0" w:color="auto"/>
            <w:left w:val="none" w:sz="0" w:space="0" w:color="auto"/>
            <w:bottom w:val="none" w:sz="0" w:space="0" w:color="auto"/>
            <w:right w:val="none" w:sz="0" w:space="0" w:color="auto"/>
          </w:divBdr>
          <w:divsChild>
            <w:div w:id="1841238140">
              <w:marLeft w:val="0"/>
              <w:marRight w:val="0"/>
              <w:marTop w:val="312"/>
              <w:marBottom w:val="144"/>
              <w:divBdr>
                <w:top w:val="single" w:sz="2" w:space="0" w:color="000000"/>
                <w:left w:val="single" w:sz="2" w:space="0" w:color="000000"/>
                <w:bottom w:val="single" w:sz="2" w:space="0" w:color="000000"/>
                <w:right w:val="single" w:sz="2" w:space="0" w:color="000000"/>
              </w:divBdr>
            </w:div>
            <w:div w:id="1853566170">
              <w:marLeft w:val="0"/>
              <w:marRight w:val="0"/>
              <w:marTop w:val="0"/>
              <w:marBottom w:val="0"/>
              <w:divBdr>
                <w:top w:val="single" w:sz="2" w:space="0" w:color="000000"/>
                <w:left w:val="single" w:sz="2" w:space="0" w:color="000000"/>
                <w:bottom w:val="single" w:sz="2" w:space="0" w:color="000000"/>
                <w:right w:val="single" w:sz="2" w:space="0" w:color="000000"/>
              </w:divBdr>
            </w:div>
            <w:div w:id="1318532571">
              <w:marLeft w:val="0"/>
              <w:marRight w:val="0"/>
              <w:marTop w:val="0"/>
              <w:marBottom w:val="0"/>
              <w:divBdr>
                <w:top w:val="single" w:sz="2" w:space="0" w:color="000000"/>
                <w:left w:val="single" w:sz="2" w:space="0" w:color="000000"/>
                <w:bottom w:val="single" w:sz="2" w:space="0" w:color="000000"/>
                <w:right w:val="single" w:sz="2" w:space="0" w:color="000000"/>
              </w:divBdr>
            </w:div>
            <w:div w:id="668799204">
              <w:marLeft w:val="0"/>
              <w:marRight w:val="0"/>
              <w:marTop w:val="0"/>
              <w:marBottom w:val="0"/>
              <w:divBdr>
                <w:top w:val="single" w:sz="2" w:space="0" w:color="000000"/>
                <w:left w:val="single" w:sz="2" w:space="0" w:color="000000"/>
                <w:bottom w:val="single" w:sz="2" w:space="0" w:color="000000"/>
                <w:right w:val="single" w:sz="2" w:space="0" w:color="000000"/>
              </w:divBdr>
            </w:div>
            <w:div w:id="1460612060">
              <w:marLeft w:val="0"/>
              <w:marRight w:val="0"/>
              <w:marTop w:val="0"/>
              <w:marBottom w:val="0"/>
              <w:divBdr>
                <w:top w:val="single" w:sz="2" w:space="0" w:color="000000"/>
                <w:left w:val="single" w:sz="2" w:space="0" w:color="000000"/>
                <w:bottom w:val="single" w:sz="2" w:space="0" w:color="000000"/>
                <w:right w:val="single" w:sz="2" w:space="0" w:color="000000"/>
              </w:divBdr>
            </w:div>
            <w:div w:id="823160223">
              <w:marLeft w:val="0"/>
              <w:marRight w:val="0"/>
              <w:marTop w:val="0"/>
              <w:marBottom w:val="0"/>
              <w:divBdr>
                <w:top w:val="single" w:sz="2" w:space="0" w:color="000000"/>
                <w:left w:val="single" w:sz="2" w:space="0" w:color="000000"/>
                <w:bottom w:val="single" w:sz="2" w:space="0" w:color="000000"/>
                <w:right w:val="single" w:sz="2" w:space="0" w:color="000000"/>
              </w:divBdr>
            </w:div>
            <w:div w:id="511341714">
              <w:marLeft w:val="0"/>
              <w:marRight w:val="0"/>
              <w:marTop w:val="0"/>
              <w:marBottom w:val="0"/>
              <w:divBdr>
                <w:top w:val="single" w:sz="2" w:space="0" w:color="000000"/>
                <w:left w:val="single" w:sz="2" w:space="0" w:color="000000"/>
                <w:bottom w:val="single" w:sz="2" w:space="0" w:color="000000"/>
                <w:right w:val="single" w:sz="2" w:space="0" w:color="000000"/>
              </w:divBdr>
            </w:div>
            <w:div w:id="824586101">
              <w:marLeft w:val="0"/>
              <w:marRight w:val="0"/>
              <w:marTop w:val="0"/>
              <w:marBottom w:val="0"/>
              <w:divBdr>
                <w:top w:val="single" w:sz="2" w:space="0" w:color="000000"/>
                <w:left w:val="single" w:sz="2" w:space="0" w:color="000000"/>
                <w:bottom w:val="single" w:sz="2" w:space="0" w:color="000000"/>
                <w:right w:val="single" w:sz="2" w:space="0" w:color="000000"/>
              </w:divBdr>
            </w:div>
            <w:div w:id="1137262985">
              <w:marLeft w:val="0"/>
              <w:marRight w:val="0"/>
              <w:marTop w:val="0"/>
              <w:marBottom w:val="0"/>
              <w:divBdr>
                <w:top w:val="single" w:sz="2" w:space="0" w:color="000000"/>
                <w:left w:val="single" w:sz="2" w:space="0" w:color="000000"/>
                <w:bottom w:val="single" w:sz="2" w:space="0" w:color="000000"/>
                <w:right w:val="single" w:sz="2" w:space="0" w:color="000000"/>
              </w:divBdr>
            </w:div>
            <w:div w:id="1142306739">
              <w:marLeft w:val="0"/>
              <w:marRight w:val="0"/>
              <w:marTop w:val="0"/>
              <w:marBottom w:val="0"/>
              <w:divBdr>
                <w:top w:val="single" w:sz="2" w:space="0" w:color="000000"/>
                <w:left w:val="single" w:sz="2" w:space="0" w:color="000000"/>
                <w:bottom w:val="single" w:sz="2" w:space="0" w:color="000000"/>
                <w:right w:val="single" w:sz="2" w:space="0" w:color="000000"/>
              </w:divBdr>
            </w:div>
            <w:div w:id="1706057804">
              <w:marLeft w:val="0"/>
              <w:marRight w:val="0"/>
              <w:marTop w:val="0"/>
              <w:marBottom w:val="0"/>
              <w:divBdr>
                <w:top w:val="single" w:sz="2" w:space="0" w:color="000000"/>
                <w:left w:val="single" w:sz="2" w:space="0" w:color="000000"/>
                <w:bottom w:val="single" w:sz="2" w:space="0" w:color="000000"/>
                <w:right w:val="single" w:sz="2" w:space="0" w:color="000000"/>
              </w:divBdr>
            </w:div>
            <w:div w:id="1940984591">
              <w:marLeft w:val="0"/>
              <w:marRight w:val="0"/>
              <w:marTop w:val="0"/>
              <w:marBottom w:val="0"/>
              <w:divBdr>
                <w:top w:val="single" w:sz="2" w:space="0" w:color="000000"/>
                <w:left w:val="single" w:sz="2" w:space="0" w:color="000000"/>
                <w:bottom w:val="single" w:sz="2" w:space="0" w:color="000000"/>
                <w:right w:val="single" w:sz="2" w:space="0" w:color="000000"/>
              </w:divBdr>
            </w:div>
            <w:div w:id="975137484">
              <w:marLeft w:val="0"/>
              <w:marRight w:val="0"/>
              <w:marTop w:val="0"/>
              <w:marBottom w:val="0"/>
              <w:divBdr>
                <w:top w:val="single" w:sz="2" w:space="0" w:color="000000"/>
                <w:left w:val="single" w:sz="2" w:space="0" w:color="000000"/>
                <w:bottom w:val="single" w:sz="2" w:space="0" w:color="000000"/>
                <w:right w:val="single" w:sz="2" w:space="0" w:color="000000"/>
              </w:divBdr>
            </w:div>
            <w:div w:id="1059137751">
              <w:marLeft w:val="0"/>
              <w:marRight w:val="0"/>
              <w:marTop w:val="0"/>
              <w:marBottom w:val="0"/>
              <w:divBdr>
                <w:top w:val="single" w:sz="2" w:space="0" w:color="000000"/>
                <w:left w:val="single" w:sz="2" w:space="0" w:color="000000"/>
                <w:bottom w:val="single" w:sz="2" w:space="0" w:color="000000"/>
                <w:right w:val="single" w:sz="2" w:space="0" w:color="000000"/>
              </w:divBdr>
            </w:div>
            <w:div w:id="1168205015">
              <w:marLeft w:val="0"/>
              <w:marRight w:val="0"/>
              <w:marTop w:val="0"/>
              <w:marBottom w:val="0"/>
              <w:divBdr>
                <w:top w:val="single" w:sz="2" w:space="0" w:color="000000"/>
                <w:left w:val="single" w:sz="2" w:space="0" w:color="000000"/>
                <w:bottom w:val="single" w:sz="2" w:space="0" w:color="000000"/>
                <w:right w:val="single" w:sz="2" w:space="0" w:color="000000"/>
              </w:divBdr>
            </w:div>
            <w:div w:id="563417215">
              <w:marLeft w:val="0"/>
              <w:marRight w:val="0"/>
              <w:marTop w:val="0"/>
              <w:marBottom w:val="0"/>
              <w:divBdr>
                <w:top w:val="single" w:sz="2" w:space="0" w:color="000000"/>
                <w:left w:val="single" w:sz="2" w:space="0" w:color="000000"/>
                <w:bottom w:val="single" w:sz="2" w:space="0" w:color="000000"/>
                <w:right w:val="single" w:sz="2" w:space="0" w:color="000000"/>
              </w:divBdr>
            </w:div>
            <w:div w:id="1996370951">
              <w:marLeft w:val="0"/>
              <w:marRight w:val="0"/>
              <w:marTop w:val="0"/>
              <w:marBottom w:val="0"/>
              <w:divBdr>
                <w:top w:val="single" w:sz="2" w:space="0" w:color="000000"/>
                <w:left w:val="single" w:sz="2" w:space="0" w:color="000000"/>
                <w:bottom w:val="single" w:sz="2" w:space="0" w:color="000000"/>
                <w:right w:val="single" w:sz="2" w:space="0" w:color="000000"/>
              </w:divBdr>
            </w:div>
            <w:div w:id="1986229466">
              <w:marLeft w:val="0"/>
              <w:marRight w:val="0"/>
              <w:marTop w:val="0"/>
              <w:marBottom w:val="0"/>
              <w:divBdr>
                <w:top w:val="single" w:sz="2" w:space="0" w:color="000000"/>
                <w:left w:val="single" w:sz="2" w:space="0" w:color="000000"/>
                <w:bottom w:val="single" w:sz="2" w:space="0" w:color="000000"/>
                <w:right w:val="single" w:sz="2" w:space="0" w:color="000000"/>
              </w:divBdr>
            </w:div>
            <w:div w:id="175074015">
              <w:marLeft w:val="0"/>
              <w:marRight w:val="0"/>
              <w:marTop w:val="0"/>
              <w:marBottom w:val="0"/>
              <w:divBdr>
                <w:top w:val="single" w:sz="2" w:space="0" w:color="000000"/>
                <w:left w:val="single" w:sz="2" w:space="0" w:color="000000"/>
                <w:bottom w:val="single" w:sz="2" w:space="0" w:color="000000"/>
                <w:right w:val="single" w:sz="2" w:space="0" w:color="000000"/>
              </w:divBdr>
            </w:div>
            <w:div w:id="67388160">
              <w:marLeft w:val="0"/>
              <w:marRight w:val="0"/>
              <w:marTop w:val="0"/>
              <w:marBottom w:val="0"/>
              <w:divBdr>
                <w:top w:val="single" w:sz="2" w:space="0" w:color="000000"/>
                <w:left w:val="single" w:sz="2" w:space="0" w:color="000000"/>
                <w:bottom w:val="single" w:sz="2" w:space="0" w:color="000000"/>
                <w:right w:val="single" w:sz="2" w:space="0" w:color="000000"/>
              </w:divBdr>
            </w:div>
            <w:div w:id="1705868229">
              <w:marLeft w:val="0"/>
              <w:marRight w:val="0"/>
              <w:marTop w:val="0"/>
              <w:marBottom w:val="0"/>
              <w:divBdr>
                <w:top w:val="single" w:sz="2" w:space="0" w:color="000000"/>
                <w:left w:val="single" w:sz="2" w:space="0" w:color="000000"/>
                <w:bottom w:val="single" w:sz="2" w:space="0" w:color="000000"/>
                <w:right w:val="single" w:sz="2" w:space="0" w:color="000000"/>
              </w:divBdr>
            </w:div>
            <w:div w:id="1453161536">
              <w:marLeft w:val="0"/>
              <w:marRight w:val="0"/>
              <w:marTop w:val="0"/>
              <w:marBottom w:val="0"/>
              <w:divBdr>
                <w:top w:val="single" w:sz="2" w:space="0" w:color="000000"/>
                <w:left w:val="single" w:sz="2" w:space="0" w:color="000000"/>
                <w:bottom w:val="single" w:sz="2" w:space="0" w:color="000000"/>
                <w:right w:val="single" w:sz="2" w:space="0" w:color="000000"/>
              </w:divBdr>
            </w:div>
            <w:div w:id="736248254">
              <w:marLeft w:val="0"/>
              <w:marRight w:val="0"/>
              <w:marTop w:val="0"/>
              <w:marBottom w:val="0"/>
              <w:divBdr>
                <w:top w:val="single" w:sz="2" w:space="0" w:color="000000"/>
                <w:left w:val="single" w:sz="2" w:space="0" w:color="000000"/>
                <w:bottom w:val="single" w:sz="2" w:space="0" w:color="000000"/>
                <w:right w:val="single" w:sz="2" w:space="0" w:color="000000"/>
              </w:divBdr>
            </w:div>
            <w:div w:id="1136333785">
              <w:marLeft w:val="0"/>
              <w:marRight w:val="0"/>
              <w:marTop w:val="0"/>
              <w:marBottom w:val="0"/>
              <w:divBdr>
                <w:top w:val="single" w:sz="2" w:space="0" w:color="000000"/>
                <w:left w:val="single" w:sz="2" w:space="0" w:color="000000"/>
                <w:bottom w:val="single" w:sz="2" w:space="0" w:color="000000"/>
                <w:right w:val="single" w:sz="2" w:space="0" w:color="000000"/>
              </w:divBdr>
            </w:div>
            <w:div w:id="2105614650">
              <w:marLeft w:val="0"/>
              <w:marRight w:val="0"/>
              <w:marTop w:val="0"/>
              <w:marBottom w:val="0"/>
              <w:divBdr>
                <w:top w:val="single" w:sz="2" w:space="0" w:color="000000"/>
                <w:left w:val="single" w:sz="2" w:space="0" w:color="000000"/>
                <w:bottom w:val="single" w:sz="2" w:space="0" w:color="000000"/>
                <w:right w:val="single" w:sz="2" w:space="0" w:color="000000"/>
              </w:divBdr>
            </w:div>
            <w:div w:id="1210147187">
              <w:marLeft w:val="0"/>
              <w:marRight w:val="0"/>
              <w:marTop w:val="0"/>
              <w:marBottom w:val="0"/>
              <w:divBdr>
                <w:top w:val="single" w:sz="2" w:space="0" w:color="000000"/>
                <w:left w:val="single" w:sz="2" w:space="0" w:color="000000"/>
                <w:bottom w:val="single" w:sz="2" w:space="0" w:color="000000"/>
                <w:right w:val="single" w:sz="2" w:space="0" w:color="000000"/>
              </w:divBdr>
            </w:div>
            <w:div w:id="344015355">
              <w:marLeft w:val="0"/>
              <w:marRight w:val="0"/>
              <w:marTop w:val="0"/>
              <w:marBottom w:val="0"/>
              <w:divBdr>
                <w:top w:val="single" w:sz="2" w:space="0" w:color="000000"/>
                <w:left w:val="single" w:sz="2" w:space="0" w:color="000000"/>
                <w:bottom w:val="single" w:sz="2" w:space="0" w:color="000000"/>
                <w:right w:val="single" w:sz="2" w:space="0" w:color="000000"/>
              </w:divBdr>
            </w:div>
            <w:div w:id="1515418831">
              <w:marLeft w:val="0"/>
              <w:marRight w:val="0"/>
              <w:marTop w:val="0"/>
              <w:marBottom w:val="0"/>
              <w:divBdr>
                <w:top w:val="single" w:sz="2" w:space="0" w:color="000000"/>
                <w:left w:val="single" w:sz="2" w:space="0" w:color="000000"/>
                <w:bottom w:val="single" w:sz="2" w:space="0" w:color="000000"/>
                <w:right w:val="single" w:sz="2" w:space="0" w:color="000000"/>
              </w:divBdr>
            </w:div>
            <w:div w:id="1556353056">
              <w:marLeft w:val="0"/>
              <w:marRight w:val="0"/>
              <w:marTop w:val="0"/>
              <w:marBottom w:val="0"/>
              <w:divBdr>
                <w:top w:val="single" w:sz="2" w:space="0" w:color="000000"/>
                <w:left w:val="single" w:sz="2" w:space="0" w:color="000000"/>
                <w:bottom w:val="single" w:sz="2" w:space="0" w:color="000000"/>
                <w:right w:val="single" w:sz="2" w:space="0" w:color="000000"/>
              </w:divBdr>
            </w:div>
            <w:div w:id="680936943">
              <w:marLeft w:val="0"/>
              <w:marRight w:val="0"/>
              <w:marTop w:val="0"/>
              <w:marBottom w:val="0"/>
              <w:divBdr>
                <w:top w:val="single" w:sz="2" w:space="0" w:color="000000"/>
                <w:left w:val="single" w:sz="2" w:space="0" w:color="000000"/>
                <w:bottom w:val="single" w:sz="2" w:space="0" w:color="000000"/>
                <w:right w:val="single" w:sz="2" w:space="0" w:color="000000"/>
              </w:divBdr>
            </w:div>
            <w:div w:id="1989285799">
              <w:marLeft w:val="0"/>
              <w:marRight w:val="0"/>
              <w:marTop w:val="0"/>
              <w:marBottom w:val="0"/>
              <w:divBdr>
                <w:top w:val="single" w:sz="2" w:space="0" w:color="000000"/>
                <w:left w:val="single" w:sz="2" w:space="0" w:color="000000"/>
                <w:bottom w:val="single" w:sz="2" w:space="0" w:color="000000"/>
                <w:right w:val="single" w:sz="2" w:space="0" w:color="000000"/>
              </w:divBdr>
            </w:div>
            <w:div w:id="1915123262">
              <w:marLeft w:val="0"/>
              <w:marRight w:val="0"/>
              <w:marTop w:val="0"/>
              <w:marBottom w:val="0"/>
              <w:divBdr>
                <w:top w:val="single" w:sz="2" w:space="0" w:color="000000"/>
                <w:left w:val="single" w:sz="2" w:space="0" w:color="000000"/>
                <w:bottom w:val="single" w:sz="2" w:space="0" w:color="000000"/>
                <w:right w:val="single" w:sz="2" w:space="0" w:color="000000"/>
              </w:divBdr>
            </w:div>
            <w:div w:id="1168639461">
              <w:marLeft w:val="0"/>
              <w:marRight w:val="0"/>
              <w:marTop w:val="0"/>
              <w:marBottom w:val="0"/>
              <w:divBdr>
                <w:top w:val="single" w:sz="2" w:space="0" w:color="000000"/>
                <w:left w:val="single" w:sz="2" w:space="0" w:color="000000"/>
                <w:bottom w:val="single" w:sz="2" w:space="0" w:color="000000"/>
                <w:right w:val="single" w:sz="2" w:space="0" w:color="000000"/>
              </w:divBdr>
            </w:div>
            <w:div w:id="475027040">
              <w:marLeft w:val="0"/>
              <w:marRight w:val="0"/>
              <w:marTop w:val="0"/>
              <w:marBottom w:val="0"/>
              <w:divBdr>
                <w:top w:val="single" w:sz="2" w:space="0" w:color="000000"/>
                <w:left w:val="single" w:sz="2" w:space="0" w:color="000000"/>
                <w:bottom w:val="single" w:sz="2" w:space="0" w:color="000000"/>
                <w:right w:val="single" w:sz="2" w:space="0" w:color="000000"/>
              </w:divBdr>
            </w:div>
            <w:div w:id="1363632269">
              <w:marLeft w:val="0"/>
              <w:marRight w:val="0"/>
              <w:marTop w:val="0"/>
              <w:marBottom w:val="0"/>
              <w:divBdr>
                <w:top w:val="single" w:sz="2" w:space="0" w:color="000000"/>
                <w:left w:val="single" w:sz="2" w:space="0" w:color="000000"/>
                <w:bottom w:val="single" w:sz="2" w:space="0" w:color="000000"/>
                <w:right w:val="single" w:sz="2" w:space="0" w:color="000000"/>
              </w:divBdr>
            </w:div>
            <w:div w:id="797333788">
              <w:marLeft w:val="0"/>
              <w:marRight w:val="0"/>
              <w:marTop w:val="0"/>
              <w:marBottom w:val="0"/>
              <w:divBdr>
                <w:top w:val="single" w:sz="2" w:space="0" w:color="000000"/>
                <w:left w:val="single" w:sz="2" w:space="0" w:color="000000"/>
                <w:bottom w:val="single" w:sz="2" w:space="0" w:color="000000"/>
                <w:right w:val="single" w:sz="2" w:space="0" w:color="000000"/>
              </w:divBdr>
            </w:div>
            <w:div w:id="463937032">
              <w:marLeft w:val="0"/>
              <w:marRight w:val="0"/>
              <w:marTop w:val="0"/>
              <w:marBottom w:val="0"/>
              <w:divBdr>
                <w:top w:val="single" w:sz="2" w:space="0" w:color="000000"/>
                <w:left w:val="single" w:sz="2" w:space="0" w:color="000000"/>
                <w:bottom w:val="single" w:sz="2" w:space="0" w:color="000000"/>
                <w:right w:val="single" w:sz="2" w:space="0" w:color="000000"/>
              </w:divBdr>
            </w:div>
            <w:div w:id="758018208">
              <w:marLeft w:val="0"/>
              <w:marRight w:val="0"/>
              <w:marTop w:val="0"/>
              <w:marBottom w:val="0"/>
              <w:divBdr>
                <w:top w:val="single" w:sz="2" w:space="0" w:color="000000"/>
                <w:left w:val="single" w:sz="2" w:space="0" w:color="000000"/>
                <w:bottom w:val="single" w:sz="2" w:space="0" w:color="000000"/>
                <w:right w:val="single" w:sz="2" w:space="0" w:color="000000"/>
              </w:divBdr>
            </w:div>
            <w:div w:id="1170876979">
              <w:marLeft w:val="0"/>
              <w:marRight w:val="0"/>
              <w:marTop w:val="0"/>
              <w:marBottom w:val="0"/>
              <w:divBdr>
                <w:top w:val="single" w:sz="2" w:space="0" w:color="000000"/>
                <w:left w:val="single" w:sz="2" w:space="0" w:color="000000"/>
                <w:bottom w:val="single" w:sz="2" w:space="0" w:color="000000"/>
                <w:right w:val="single" w:sz="2" w:space="0" w:color="000000"/>
              </w:divBdr>
            </w:div>
            <w:div w:id="1982925031">
              <w:marLeft w:val="0"/>
              <w:marRight w:val="0"/>
              <w:marTop w:val="0"/>
              <w:marBottom w:val="0"/>
              <w:divBdr>
                <w:top w:val="single" w:sz="2" w:space="0" w:color="000000"/>
                <w:left w:val="single" w:sz="2" w:space="0" w:color="000000"/>
                <w:bottom w:val="single" w:sz="2" w:space="0" w:color="000000"/>
                <w:right w:val="single" w:sz="2" w:space="0" w:color="000000"/>
              </w:divBdr>
            </w:div>
            <w:div w:id="226497314">
              <w:marLeft w:val="0"/>
              <w:marRight w:val="0"/>
              <w:marTop w:val="0"/>
              <w:marBottom w:val="0"/>
              <w:divBdr>
                <w:top w:val="single" w:sz="2" w:space="0" w:color="000000"/>
                <w:left w:val="single" w:sz="2" w:space="0" w:color="000000"/>
                <w:bottom w:val="single" w:sz="2" w:space="0" w:color="000000"/>
                <w:right w:val="single" w:sz="2" w:space="0" w:color="000000"/>
              </w:divBdr>
            </w:div>
            <w:div w:id="428434677">
              <w:marLeft w:val="0"/>
              <w:marRight w:val="0"/>
              <w:marTop w:val="0"/>
              <w:marBottom w:val="0"/>
              <w:divBdr>
                <w:top w:val="single" w:sz="2" w:space="0" w:color="000000"/>
                <w:left w:val="single" w:sz="2" w:space="0" w:color="000000"/>
                <w:bottom w:val="single" w:sz="2" w:space="0" w:color="000000"/>
                <w:right w:val="single" w:sz="2" w:space="0" w:color="000000"/>
              </w:divBdr>
            </w:div>
            <w:div w:id="801339188">
              <w:marLeft w:val="0"/>
              <w:marRight w:val="0"/>
              <w:marTop w:val="0"/>
              <w:marBottom w:val="0"/>
              <w:divBdr>
                <w:top w:val="single" w:sz="2" w:space="0" w:color="000000"/>
                <w:left w:val="single" w:sz="2" w:space="0" w:color="000000"/>
                <w:bottom w:val="single" w:sz="2" w:space="0" w:color="000000"/>
                <w:right w:val="single" w:sz="2" w:space="0" w:color="000000"/>
              </w:divBdr>
            </w:div>
            <w:div w:id="572352414">
              <w:marLeft w:val="0"/>
              <w:marRight w:val="0"/>
              <w:marTop w:val="0"/>
              <w:marBottom w:val="0"/>
              <w:divBdr>
                <w:top w:val="single" w:sz="2" w:space="0" w:color="000000"/>
                <w:left w:val="single" w:sz="2" w:space="0" w:color="000000"/>
                <w:bottom w:val="single" w:sz="2" w:space="0" w:color="000000"/>
                <w:right w:val="single" w:sz="2" w:space="0" w:color="000000"/>
              </w:divBdr>
            </w:div>
            <w:div w:id="1277175777">
              <w:marLeft w:val="0"/>
              <w:marRight w:val="0"/>
              <w:marTop w:val="0"/>
              <w:marBottom w:val="0"/>
              <w:divBdr>
                <w:top w:val="single" w:sz="2" w:space="0" w:color="000000"/>
                <w:left w:val="single" w:sz="2" w:space="0" w:color="000000"/>
                <w:bottom w:val="single" w:sz="2" w:space="0" w:color="000000"/>
                <w:right w:val="single" w:sz="2" w:space="0" w:color="000000"/>
              </w:divBdr>
            </w:div>
            <w:div w:id="2079207583">
              <w:marLeft w:val="0"/>
              <w:marRight w:val="0"/>
              <w:marTop w:val="0"/>
              <w:marBottom w:val="0"/>
              <w:divBdr>
                <w:top w:val="single" w:sz="2" w:space="0" w:color="000000"/>
                <w:left w:val="single" w:sz="2" w:space="0" w:color="000000"/>
                <w:bottom w:val="single" w:sz="2" w:space="0" w:color="000000"/>
                <w:right w:val="single" w:sz="2" w:space="0" w:color="000000"/>
              </w:divBdr>
            </w:div>
            <w:div w:id="1820536220">
              <w:marLeft w:val="0"/>
              <w:marRight w:val="0"/>
              <w:marTop w:val="0"/>
              <w:marBottom w:val="0"/>
              <w:divBdr>
                <w:top w:val="single" w:sz="2" w:space="0" w:color="000000"/>
                <w:left w:val="single" w:sz="2" w:space="0" w:color="000000"/>
                <w:bottom w:val="single" w:sz="2" w:space="0" w:color="000000"/>
                <w:right w:val="single" w:sz="2" w:space="0" w:color="000000"/>
              </w:divBdr>
            </w:div>
            <w:div w:id="1205288364">
              <w:marLeft w:val="0"/>
              <w:marRight w:val="0"/>
              <w:marTop w:val="0"/>
              <w:marBottom w:val="0"/>
              <w:divBdr>
                <w:top w:val="single" w:sz="2" w:space="0" w:color="000000"/>
                <w:left w:val="single" w:sz="2" w:space="0" w:color="000000"/>
                <w:bottom w:val="single" w:sz="2" w:space="0" w:color="000000"/>
                <w:right w:val="single" w:sz="2" w:space="0" w:color="000000"/>
              </w:divBdr>
            </w:div>
            <w:div w:id="2020084463">
              <w:marLeft w:val="0"/>
              <w:marRight w:val="0"/>
              <w:marTop w:val="0"/>
              <w:marBottom w:val="0"/>
              <w:divBdr>
                <w:top w:val="single" w:sz="2" w:space="0" w:color="000000"/>
                <w:left w:val="single" w:sz="2" w:space="0" w:color="000000"/>
                <w:bottom w:val="single" w:sz="2" w:space="0" w:color="000000"/>
                <w:right w:val="single" w:sz="2" w:space="0" w:color="000000"/>
              </w:divBdr>
            </w:div>
            <w:div w:id="61098905">
              <w:marLeft w:val="0"/>
              <w:marRight w:val="0"/>
              <w:marTop w:val="0"/>
              <w:marBottom w:val="0"/>
              <w:divBdr>
                <w:top w:val="single" w:sz="2" w:space="0" w:color="000000"/>
                <w:left w:val="single" w:sz="2" w:space="0" w:color="000000"/>
                <w:bottom w:val="single" w:sz="2" w:space="0" w:color="000000"/>
                <w:right w:val="single" w:sz="2" w:space="0" w:color="000000"/>
              </w:divBdr>
            </w:div>
            <w:div w:id="1170877176">
              <w:marLeft w:val="0"/>
              <w:marRight w:val="0"/>
              <w:marTop w:val="0"/>
              <w:marBottom w:val="0"/>
              <w:divBdr>
                <w:top w:val="single" w:sz="2" w:space="0" w:color="000000"/>
                <w:left w:val="single" w:sz="2" w:space="0" w:color="000000"/>
                <w:bottom w:val="single" w:sz="2" w:space="0" w:color="000000"/>
                <w:right w:val="single" w:sz="2" w:space="0" w:color="000000"/>
              </w:divBdr>
            </w:div>
            <w:div w:id="83917662">
              <w:marLeft w:val="0"/>
              <w:marRight w:val="0"/>
              <w:marTop w:val="0"/>
              <w:marBottom w:val="0"/>
              <w:divBdr>
                <w:top w:val="single" w:sz="2" w:space="0" w:color="000000"/>
                <w:left w:val="single" w:sz="2" w:space="0" w:color="000000"/>
                <w:bottom w:val="single" w:sz="2" w:space="0" w:color="000000"/>
                <w:right w:val="single" w:sz="2" w:space="0" w:color="000000"/>
              </w:divBdr>
            </w:div>
            <w:div w:id="1932547799">
              <w:marLeft w:val="0"/>
              <w:marRight w:val="0"/>
              <w:marTop w:val="0"/>
              <w:marBottom w:val="0"/>
              <w:divBdr>
                <w:top w:val="single" w:sz="2" w:space="0" w:color="000000"/>
                <w:left w:val="single" w:sz="2" w:space="0" w:color="000000"/>
                <w:bottom w:val="single" w:sz="2" w:space="0" w:color="000000"/>
                <w:right w:val="single" w:sz="2" w:space="0" w:color="000000"/>
              </w:divBdr>
            </w:div>
            <w:div w:id="461387449">
              <w:marLeft w:val="0"/>
              <w:marRight w:val="0"/>
              <w:marTop w:val="0"/>
              <w:marBottom w:val="0"/>
              <w:divBdr>
                <w:top w:val="single" w:sz="2" w:space="0" w:color="000000"/>
                <w:left w:val="single" w:sz="2" w:space="0" w:color="000000"/>
                <w:bottom w:val="single" w:sz="2" w:space="0" w:color="000000"/>
                <w:right w:val="single" w:sz="2" w:space="0" w:color="000000"/>
              </w:divBdr>
            </w:div>
            <w:div w:id="1640067069">
              <w:marLeft w:val="0"/>
              <w:marRight w:val="0"/>
              <w:marTop w:val="0"/>
              <w:marBottom w:val="0"/>
              <w:divBdr>
                <w:top w:val="single" w:sz="2" w:space="0" w:color="000000"/>
                <w:left w:val="single" w:sz="2" w:space="0" w:color="000000"/>
                <w:bottom w:val="single" w:sz="2" w:space="0" w:color="000000"/>
                <w:right w:val="single" w:sz="2" w:space="0" w:color="000000"/>
              </w:divBdr>
            </w:div>
            <w:div w:id="1779057252">
              <w:marLeft w:val="0"/>
              <w:marRight w:val="0"/>
              <w:marTop w:val="0"/>
              <w:marBottom w:val="0"/>
              <w:divBdr>
                <w:top w:val="single" w:sz="2" w:space="0" w:color="000000"/>
                <w:left w:val="single" w:sz="2" w:space="0" w:color="000000"/>
                <w:bottom w:val="single" w:sz="2" w:space="0" w:color="000000"/>
                <w:right w:val="single" w:sz="2" w:space="0" w:color="000000"/>
              </w:divBdr>
            </w:div>
            <w:div w:id="459111327">
              <w:marLeft w:val="0"/>
              <w:marRight w:val="0"/>
              <w:marTop w:val="0"/>
              <w:marBottom w:val="0"/>
              <w:divBdr>
                <w:top w:val="single" w:sz="2" w:space="0" w:color="000000"/>
                <w:left w:val="single" w:sz="2" w:space="0" w:color="000000"/>
                <w:bottom w:val="single" w:sz="2" w:space="0" w:color="000000"/>
                <w:right w:val="single" w:sz="2" w:space="0" w:color="000000"/>
              </w:divBdr>
            </w:div>
            <w:div w:id="1030296984">
              <w:marLeft w:val="0"/>
              <w:marRight w:val="0"/>
              <w:marTop w:val="0"/>
              <w:marBottom w:val="0"/>
              <w:divBdr>
                <w:top w:val="single" w:sz="2" w:space="0" w:color="000000"/>
                <w:left w:val="single" w:sz="2" w:space="0" w:color="000000"/>
                <w:bottom w:val="single" w:sz="2" w:space="0" w:color="000000"/>
                <w:right w:val="single" w:sz="2" w:space="0" w:color="000000"/>
              </w:divBdr>
            </w:div>
            <w:div w:id="1687244742">
              <w:marLeft w:val="0"/>
              <w:marRight w:val="0"/>
              <w:marTop w:val="0"/>
              <w:marBottom w:val="0"/>
              <w:divBdr>
                <w:top w:val="single" w:sz="2" w:space="0" w:color="000000"/>
                <w:left w:val="single" w:sz="2" w:space="0" w:color="000000"/>
                <w:bottom w:val="single" w:sz="2" w:space="0" w:color="000000"/>
                <w:right w:val="single" w:sz="2" w:space="0" w:color="000000"/>
              </w:divBdr>
            </w:div>
            <w:div w:id="1949463556">
              <w:marLeft w:val="0"/>
              <w:marRight w:val="0"/>
              <w:marTop w:val="0"/>
              <w:marBottom w:val="0"/>
              <w:divBdr>
                <w:top w:val="single" w:sz="2" w:space="0" w:color="000000"/>
                <w:left w:val="single" w:sz="2" w:space="0" w:color="000000"/>
                <w:bottom w:val="single" w:sz="2" w:space="0" w:color="000000"/>
                <w:right w:val="single" w:sz="2" w:space="0" w:color="000000"/>
              </w:divBdr>
            </w:div>
            <w:div w:id="1949006026">
              <w:marLeft w:val="0"/>
              <w:marRight w:val="0"/>
              <w:marTop w:val="0"/>
              <w:marBottom w:val="0"/>
              <w:divBdr>
                <w:top w:val="single" w:sz="2" w:space="0" w:color="000000"/>
                <w:left w:val="single" w:sz="2" w:space="0" w:color="000000"/>
                <w:bottom w:val="single" w:sz="2" w:space="0" w:color="000000"/>
                <w:right w:val="single" w:sz="2" w:space="0" w:color="000000"/>
              </w:divBdr>
            </w:div>
            <w:div w:id="432744140">
              <w:marLeft w:val="0"/>
              <w:marRight w:val="0"/>
              <w:marTop w:val="0"/>
              <w:marBottom w:val="0"/>
              <w:divBdr>
                <w:top w:val="single" w:sz="2" w:space="0" w:color="000000"/>
                <w:left w:val="single" w:sz="2" w:space="0" w:color="000000"/>
                <w:bottom w:val="single" w:sz="2" w:space="0" w:color="000000"/>
                <w:right w:val="single" w:sz="2" w:space="0" w:color="000000"/>
              </w:divBdr>
            </w:div>
            <w:div w:id="2142338591">
              <w:marLeft w:val="0"/>
              <w:marRight w:val="0"/>
              <w:marTop w:val="0"/>
              <w:marBottom w:val="0"/>
              <w:divBdr>
                <w:top w:val="single" w:sz="2" w:space="0" w:color="000000"/>
                <w:left w:val="single" w:sz="2" w:space="0" w:color="000000"/>
                <w:bottom w:val="single" w:sz="2" w:space="0" w:color="000000"/>
                <w:right w:val="single" w:sz="2" w:space="0" w:color="000000"/>
              </w:divBdr>
            </w:div>
            <w:div w:id="1055010959">
              <w:marLeft w:val="0"/>
              <w:marRight w:val="0"/>
              <w:marTop w:val="0"/>
              <w:marBottom w:val="0"/>
              <w:divBdr>
                <w:top w:val="single" w:sz="2" w:space="0" w:color="000000"/>
                <w:left w:val="single" w:sz="2" w:space="0" w:color="000000"/>
                <w:bottom w:val="single" w:sz="2" w:space="0" w:color="000000"/>
                <w:right w:val="single" w:sz="2" w:space="0" w:color="000000"/>
              </w:divBdr>
            </w:div>
            <w:div w:id="67458976">
              <w:marLeft w:val="0"/>
              <w:marRight w:val="0"/>
              <w:marTop w:val="0"/>
              <w:marBottom w:val="0"/>
              <w:divBdr>
                <w:top w:val="single" w:sz="2" w:space="0" w:color="000000"/>
                <w:left w:val="single" w:sz="2" w:space="0" w:color="000000"/>
                <w:bottom w:val="single" w:sz="2" w:space="0" w:color="000000"/>
                <w:right w:val="single" w:sz="2" w:space="0" w:color="000000"/>
              </w:divBdr>
            </w:div>
            <w:div w:id="1008405399">
              <w:marLeft w:val="0"/>
              <w:marRight w:val="0"/>
              <w:marTop w:val="0"/>
              <w:marBottom w:val="0"/>
              <w:divBdr>
                <w:top w:val="single" w:sz="2" w:space="0" w:color="000000"/>
                <w:left w:val="single" w:sz="2" w:space="0" w:color="000000"/>
                <w:bottom w:val="single" w:sz="2" w:space="0" w:color="000000"/>
                <w:right w:val="single" w:sz="2" w:space="0" w:color="000000"/>
              </w:divBdr>
            </w:div>
            <w:div w:id="464126023">
              <w:marLeft w:val="0"/>
              <w:marRight w:val="0"/>
              <w:marTop w:val="0"/>
              <w:marBottom w:val="0"/>
              <w:divBdr>
                <w:top w:val="single" w:sz="2" w:space="0" w:color="000000"/>
                <w:left w:val="single" w:sz="2" w:space="0" w:color="000000"/>
                <w:bottom w:val="single" w:sz="2" w:space="0" w:color="000000"/>
                <w:right w:val="single" w:sz="2" w:space="0" w:color="000000"/>
              </w:divBdr>
            </w:div>
            <w:div w:id="711660806">
              <w:marLeft w:val="0"/>
              <w:marRight w:val="0"/>
              <w:marTop w:val="0"/>
              <w:marBottom w:val="0"/>
              <w:divBdr>
                <w:top w:val="single" w:sz="2" w:space="0" w:color="000000"/>
                <w:left w:val="single" w:sz="2" w:space="0" w:color="000000"/>
                <w:bottom w:val="single" w:sz="2" w:space="0" w:color="000000"/>
                <w:right w:val="single" w:sz="2" w:space="0" w:color="000000"/>
              </w:divBdr>
            </w:div>
            <w:div w:id="2076781064">
              <w:marLeft w:val="0"/>
              <w:marRight w:val="0"/>
              <w:marTop w:val="0"/>
              <w:marBottom w:val="0"/>
              <w:divBdr>
                <w:top w:val="single" w:sz="2" w:space="0" w:color="000000"/>
                <w:left w:val="single" w:sz="2" w:space="0" w:color="000000"/>
                <w:bottom w:val="single" w:sz="2" w:space="0" w:color="000000"/>
                <w:right w:val="single" w:sz="2" w:space="0" w:color="000000"/>
              </w:divBdr>
            </w:div>
            <w:div w:id="219219028">
              <w:marLeft w:val="0"/>
              <w:marRight w:val="0"/>
              <w:marTop w:val="0"/>
              <w:marBottom w:val="0"/>
              <w:divBdr>
                <w:top w:val="single" w:sz="2" w:space="0" w:color="000000"/>
                <w:left w:val="single" w:sz="2" w:space="0" w:color="000000"/>
                <w:bottom w:val="single" w:sz="2" w:space="0" w:color="000000"/>
                <w:right w:val="single" w:sz="2" w:space="0" w:color="000000"/>
              </w:divBdr>
            </w:div>
            <w:div w:id="131606542">
              <w:marLeft w:val="0"/>
              <w:marRight w:val="0"/>
              <w:marTop w:val="0"/>
              <w:marBottom w:val="0"/>
              <w:divBdr>
                <w:top w:val="single" w:sz="2" w:space="0" w:color="000000"/>
                <w:left w:val="single" w:sz="2" w:space="0" w:color="000000"/>
                <w:bottom w:val="single" w:sz="2" w:space="0" w:color="000000"/>
                <w:right w:val="single" w:sz="2" w:space="0" w:color="000000"/>
              </w:divBdr>
            </w:div>
            <w:div w:id="920408427">
              <w:marLeft w:val="0"/>
              <w:marRight w:val="0"/>
              <w:marTop w:val="0"/>
              <w:marBottom w:val="0"/>
              <w:divBdr>
                <w:top w:val="single" w:sz="2" w:space="0" w:color="000000"/>
                <w:left w:val="single" w:sz="2" w:space="0" w:color="000000"/>
                <w:bottom w:val="single" w:sz="2" w:space="0" w:color="000000"/>
                <w:right w:val="single" w:sz="2" w:space="0" w:color="000000"/>
              </w:divBdr>
            </w:div>
            <w:div w:id="588122628">
              <w:marLeft w:val="0"/>
              <w:marRight w:val="0"/>
              <w:marTop w:val="0"/>
              <w:marBottom w:val="0"/>
              <w:divBdr>
                <w:top w:val="single" w:sz="2" w:space="0" w:color="000000"/>
                <w:left w:val="single" w:sz="2" w:space="0" w:color="000000"/>
                <w:bottom w:val="single" w:sz="2" w:space="0" w:color="000000"/>
                <w:right w:val="single" w:sz="2" w:space="0" w:color="000000"/>
              </w:divBdr>
            </w:div>
            <w:div w:id="905410691">
              <w:marLeft w:val="0"/>
              <w:marRight w:val="0"/>
              <w:marTop w:val="0"/>
              <w:marBottom w:val="0"/>
              <w:divBdr>
                <w:top w:val="single" w:sz="2" w:space="0" w:color="000000"/>
                <w:left w:val="single" w:sz="2" w:space="0" w:color="000000"/>
                <w:bottom w:val="single" w:sz="2" w:space="0" w:color="000000"/>
                <w:right w:val="single" w:sz="2" w:space="0" w:color="000000"/>
              </w:divBdr>
            </w:div>
            <w:div w:id="1718895802">
              <w:marLeft w:val="0"/>
              <w:marRight w:val="0"/>
              <w:marTop w:val="312"/>
              <w:marBottom w:val="144"/>
              <w:divBdr>
                <w:top w:val="single" w:sz="2" w:space="0" w:color="000000"/>
                <w:left w:val="single" w:sz="2" w:space="0" w:color="000000"/>
                <w:bottom w:val="single" w:sz="2" w:space="0" w:color="000000"/>
                <w:right w:val="single" w:sz="2" w:space="0" w:color="000000"/>
              </w:divBdr>
            </w:div>
            <w:div w:id="1460609095">
              <w:marLeft w:val="0"/>
              <w:marRight w:val="0"/>
              <w:marTop w:val="0"/>
              <w:marBottom w:val="0"/>
              <w:divBdr>
                <w:top w:val="single" w:sz="2" w:space="0" w:color="000000"/>
                <w:left w:val="single" w:sz="2" w:space="0" w:color="000000"/>
                <w:bottom w:val="single" w:sz="2" w:space="0" w:color="000000"/>
                <w:right w:val="single" w:sz="2" w:space="0" w:color="000000"/>
              </w:divBdr>
            </w:div>
            <w:div w:id="1509827843">
              <w:marLeft w:val="0"/>
              <w:marRight w:val="0"/>
              <w:marTop w:val="0"/>
              <w:marBottom w:val="0"/>
              <w:divBdr>
                <w:top w:val="single" w:sz="2" w:space="0" w:color="000000"/>
                <w:left w:val="single" w:sz="2" w:space="0" w:color="000000"/>
                <w:bottom w:val="single" w:sz="2" w:space="0" w:color="000000"/>
                <w:right w:val="single" w:sz="2" w:space="0" w:color="000000"/>
              </w:divBdr>
            </w:div>
            <w:div w:id="1987203047">
              <w:marLeft w:val="0"/>
              <w:marRight w:val="0"/>
              <w:marTop w:val="0"/>
              <w:marBottom w:val="0"/>
              <w:divBdr>
                <w:top w:val="single" w:sz="2" w:space="0" w:color="000000"/>
                <w:left w:val="single" w:sz="2" w:space="0" w:color="000000"/>
                <w:bottom w:val="single" w:sz="2" w:space="0" w:color="000000"/>
                <w:right w:val="single" w:sz="2" w:space="0" w:color="000000"/>
              </w:divBdr>
            </w:div>
            <w:div w:id="56055309">
              <w:marLeft w:val="0"/>
              <w:marRight w:val="0"/>
              <w:marTop w:val="0"/>
              <w:marBottom w:val="0"/>
              <w:divBdr>
                <w:top w:val="single" w:sz="2" w:space="0" w:color="000000"/>
                <w:left w:val="single" w:sz="2" w:space="0" w:color="000000"/>
                <w:bottom w:val="single" w:sz="2" w:space="0" w:color="000000"/>
                <w:right w:val="single" w:sz="2" w:space="0" w:color="000000"/>
              </w:divBdr>
            </w:div>
            <w:div w:id="1461269887">
              <w:marLeft w:val="0"/>
              <w:marRight w:val="0"/>
              <w:marTop w:val="0"/>
              <w:marBottom w:val="0"/>
              <w:divBdr>
                <w:top w:val="single" w:sz="2" w:space="0" w:color="000000"/>
                <w:left w:val="single" w:sz="2" w:space="0" w:color="000000"/>
                <w:bottom w:val="single" w:sz="2" w:space="0" w:color="000000"/>
                <w:right w:val="single" w:sz="2" w:space="0" w:color="000000"/>
              </w:divBdr>
            </w:div>
            <w:div w:id="1878160506">
              <w:marLeft w:val="0"/>
              <w:marRight w:val="0"/>
              <w:marTop w:val="0"/>
              <w:marBottom w:val="0"/>
              <w:divBdr>
                <w:top w:val="single" w:sz="2" w:space="0" w:color="000000"/>
                <w:left w:val="single" w:sz="2" w:space="0" w:color="000000"/>
                <w:bottom w:val="single" w:sz="2" w:space="0" w:color="000000"/>
                <w:right w:val="single" w:sz="2" w:space="0" w:color="000000"/>
              </w:divBdr>
            </w:div>
            <w:div w:id="364646756">
              <w:marLeft w:val="0"/>
              <w:marRight w:val="0"/>
              <w:marTop w:val="0"/>
              <w:marBottom w:val="0"/>
              <w:divBdr>
                <w:top w:val="single" w:sz="2" w:space="0" w:color="000000"/>
                <w:left w:val="single" w:sz="2" w:space="0" w:color="000000"/>
                <w:bottom w:val="single" w:sz="2" w:space="0" w:color="000000"/>
                <w:right w:val="single" w:sz="2" w:space="0" w:color="000000"/>
              </w:divBdr>
            </w:div>
            <w:div w:id="1006786681">
              <w:marLeft w:val="0"/>
              <w:marRight w:val="0"/>
              <w:marTop w:val="0"/>
              <w:marBottom w:val="0"/>
              <w:divBdr>
                <w:top w:val="single" w:sz="2" w:space="0" w:color="000000"/>
                <w:left w:val="single" w:sz="2" w:space="0" w:color="000000"/>
                <w:bottom w:val="single" w:sz="2" w:space="0" w:color="000000"/>
                <w:right w:val="single" w:sz="2" w:space="0" w:color="000000"/>
              </w:divBdr>
            </w:div>
            <w:div w:id="1143423324">
              <w:marLeft w:val="0"/>
              <w:marRight w:val="0"/>
              <w:marTop w:val="0"/>
              <w:marBottom w:val="0"/>
              <w:divBdr>
                <w:top w:val="single" w:sz="2" w:space="0" w:color="000000"/>
                <w:left w:val="single" w:sz="2" w:space="0" w:color="000000"/>
                <w:bottom w:val="single" w:sz="2" w:space="0" w:color="000000"/>
                <w:right w:val="single" w:sz="2" w:space="0" w:color="000000"/>
              </w:divBdr>
            </w:div>
            <w:div w:id="107046573">
              <w:marLeft w:val="0"/>
              <w:marRight w:val="0"/>
              <w:marTop w:val="0"/>
              <w:marBottom w:val="0"/>
              <w:divBdr>
                <w:top w:val="single" w:sz="2" w:space="0" w:color="000000"/>
                <w:left w:val="single" w:sz="2" w:space="0" w:color="000000"/>
                <w:bottom w:val="single" w:sz="2" w:space="0" w:color="000000"/>
                <w:right w:val="single" w:sz="2" w:space="0" w:color="000000"/>
              </w:divBdr>
            </w:div>
            <w:div w:id="348414585">
              <w:marLeft w:val="0"/>
              <w:marRight w:val="0"/>
              <w:marTop w:val="0"/>
              <w:marBottom w:val="0"/>
              <w:divBdr>
                <w:top w:val="single" w:sz="2" w:space="0" w:color="000000"/>
                <w:left w:val="single" w:sz="2" w:space="0" w:color="000000"/>
                <w:bottom w:val="single" w:sz="2" w:space="0" w:color="000000"/>
                <w:right w:val="single" w:sz="2" w:space="0" w:color="000000"/>
              </w:divBdr>
            </w:div>
            <w:div w:id="1715157503">
              <w:marLeft w:val="0"/>
              <w:marRight w:val="0"/>
              <w:marTop w:val="0"/>
              <w:marBottom w:val="0"/>
              <w:divBdr>
                <w:top w:val="single" w:sz="2" w:space="0" w:color="000000"/>
                <w:left w:val="single" w:sz="2" w:space="0" w:color="000000"/>
                <w:bottom w:val="single" w:sz="2" w:space="0" w:color="000000"/>
                <w:right w:val="single" w:sz="2" w:space="0" w:color="000000"/>
              </w:divBdr>
            </w:div>
            <w:div w:id="399598912">
              <w:marLeft w:val="0"/>
              <w:marRight w:val="0"/>
              <w:marTop w:val="0"/>
              <w:marBottom w:val="0"/>
              <w:divBdr>
                <w:top w:val="single" w:sz="2" w:space="0" w:color="000000"/>
                <w:left w:val="single" w:sz="2" w:space="0" w:color="000000"/>
                <w:bottom w:val="single" w:sz="2" w:space="0" w:color="000000"/>
                <w:right w:val="single" w:sz="2" w:space="0" w:color="000000"/>
              </w:divBdr>
            </w:div>
            <w:div w:id="1782646875">
              <w:marLeft w:val="0"/>
              <w:marRight w:val="0"/>
              <w:marTop w:val="0"/>
              <w:marBottom w:val="0"/>
              <w:divBdr>
                <w:top w:val="single" w:sz="2" w:space="0" w:color="000000"/>
                <w:left w:val="single" w:sz="2" w:space="0" w:color="000000"/>
                <w:bottom w:val="single" w:sz="2" w:space="0" w:color="000000"/>
                <w:right w:val="single" w:sz="2" w:space="0" w:color="000000"/>
              </w:divBdr>
            </w:div>
            <w:div w:id="259995958">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818771831">
      <w:bodyDiv w:val="1"/>
      <w:marLeft w:val="0"/>
      <w:marRight w:val="0"/>
      <w:marTop w:val="0"/>
      <w:marBottom w:val="0"/>
      <w:divBdr>
        <w:top w:val="none" w:sz="0" w:space="0" w:color="auto"/>
        <w:left w:val="none" w:sz="0" w:space="0" w:color="auto"/>
        <w:bottom w:val="none" w:sz="0" w:space="0" w:color="auto"/>
        <w:right w:val="none" w:sz="0" w:space="0" w:color="auto"/>
      </w:divBdr>
      <w:divsChild>
        <w:div w:id="761686625">
          <w:marLeft w:val="0"/>
          <w:marRight w:val="0"/>
          <w:marTop w:val="0"/>
          <w:marBottom w:val="0"/>
          <w:divBdr>
            <w:top w:val="none" w:sz="0" w:space="0" w:color="auto"/>
            <w:left w:val="none" w:sz="0" w:space="0" w:color="auto"/>
            <w:bottom w:val="none" w:sz="0" w:space="0" w:color="auto"/>
            <w:right w:val="none" w:sz="0" w:space="0" w:color="auto"/>
          </w:divBdr>
        </w:div>
      </w:divsChild>
    </w:div>
    <w:div w:id="1080523112">
      <w:bodyDiv w:val="1"/>
      <w:marLeft w:val="0"/>
      <w:marRight w:val="0"/>
      <w:marTop w:val="0"/>
      <w:marBottom w:val="0"/>
      <w:divBdr>
        <w:top w:val="none" w:sz="0" w:space="0" w:color="auto"/>
        <w:left w:val="none" w:sz="0" w:space="0" w:color="auto"/>
        <w:bottom w:val="none" w:sz="0" w:space="0" w:color="auto"/>
        <w:right w:val="none" w:sz="0" w:space="0" w:color="auto"/>
      </w:divBdr>
      <w:divsChild>
        <w:div w:id="825783659">
          <w:marLeft w:val="0"/>
          <w:marRight w:val="0"/>
          <w:marTop w:val="0"/>
          <w:marBottom w:val="0"/>
          <w:divBdr>
            <w:top w:val="none" w:sz="0" w:space="0" w:color="auto"/>
            <w:left w:val="none" w:sz="0" w:space="0" w:color="auto"/>
            <w:bottom w:val="none" w:sz="0" w:space="0" w:color="auto"/>
            <w:right w:val="none" w:sz="0" w:space="0" w:color="auto"/>
          </w:divBdr>
        </w:div>
      </w:divsChild>
    </w:div>
    <w:div w:id="1161382951">
      <w:bodyDiv w:val="1"/>
      <w:marLeft w:val="0"/>
      <w:marRight w:val="0"/>
      <w:marTop w:val="0"/>
      <w:marBottom w:val="0"/>
      <w:divBdr>
        <w:top w:val="none" w:sz="0" w:space="0" w:color="auto"/>
        <w:left w:val="none" w:sz="0" w:space="0" w:color="auto"/>
        <w:bottom w:val="none" w:sz="0" w:space="0" w:color="auto"/>
        <w:right w:val="none" w:sz="0" w:space="0" w:color="auto"/>
      </w:divBdr>
      <w:divsChild>
        <w:div w:id="1666784099">
          <w:marLeft w:val="0"/>
          <w:marRight w:val="0"/>
          <w:marTop w:val="0"/>
          <w:marBottom w:val="0"/>
          <w:divBdr>
            <w:top w:val="none" w:sz="0" w:space="0" w:color="auto"/>
            <w:left w:val="none" w:sz="0" w:space="0" w:color="auto"/>
            <w:bottom w:val="none" w:sz="0" w:space="0" w:color="auto"/>
            <w:right w:val="none" w:sz="0" w:space="0" w:color="auto"/>
          </w:divBdr>
        </w:div>
      </w:divsChild>
    </w:div>
    <w:div w:id="1179586669">
      <w:bodyDiv w:val="1"/>
      <w:marLeft w:val="0"/>
      <w:marRight w:val="0"/>
      <w:marTop w:val="0"/>
      <w:marBottom w:val="0"/>
      <w:divBdr>
        <w:top w:val="none" w:sz="0" w:space="0" w:color="auto"/>
        <w:left w:val="none" w:sz="0" w:space="0" w:color="auto"/>
        <w:bottom w:val="none" w:sz="0" w:space="0" w:color="auto"/>
        <w:right w:val="none" w:sz="0" w:space="0" w:color="auto"/>
      </w:divBdr>
      <w:divsChild>
        <w:div w:id="1570842832">
          <w:marLeft w:val="0"/>
          <w:marRight w:val="0"/>
          <w:marTop w:val="0"/>
          <w:marBottom w:val="0"/>
          <w:divBdr>
            <w:top w:val="none" w:sz="0" w:space="0" w:color="auto"/>
            <w:left w:val="none" w:sz="0" w:space="0" w:color="auto"/>
            <w:bottom w:val="none" w:sz="0" w:space="0" w:color="auto"/>
            <w:right w:val="none" w:sz="0" w:space="0" w:color="auto"/>
          </w:divBdr>
          <w:divsChild>
            <w:div w:id="375785471">
              <w:marLeft w:val="0"/>
              <w:marRight w:val="0"/>
              <w:marTop w:val="0"/>
              <w:marBottom w:val="0"/>
              <w:divBdr>
                <w:top w:val="single" w:sz="2" w:space="0" w:color="000000"/>
                <w:left w:val="single" w:sz="2" w:space="0" w:color="000000"/>
                <w:bottom w:val="single" w:sz="2" w:space="0" w:color="000000"/>
                <w:right w:val="single" w:sz="2" w:space="0" w:color="000000"/>
              </w:divBdr>
            </w:div>
            <w:div w:id="1401901397">
              <w:marLeft w:val="0"/>
              <w:marRight w:val="0"/>
              <w:marTop w:val="0"/>
              <w:marBottom w:val="0"/>
              <w:divBdr>
                <w:top w:val="single" w:sz="2" w:space="0" w:color="000000"/>
                <w:left w:val="single" w:sz="2" w:space="0" w:color="000000"/>
                <w:bottom w:val="single" w:sz="2" w:space="0" w:color="000000"/>
                <w:right w:val="single" w:sz="2" w:space="0" w:color="000000"/>
              </w:divBdr>
            </w:div>
            <w:div w:id="1406949281">
              <w:marLeft w:val="0"/>
              <w:marRight w:val="0"/>
              <w:marTop w:val="0"/>
              <w:marBottom w:val="0"/>
              <w:divBdr>
                <w:top w:val="single" w:sz="2" w:space="0" w:color="000000"/>
                <w:left w:val="single" w:sz="2" w:space="0" w:color="000000"/>
                <w:bottom w:val="single" w:sz="2" w:space="0" w:color="000000"/>
                <w:right w:val="single" w:sz="2" w:space="0" w:color="000000"/>
              </w:divBdr>
            </w:div>
            <w:div w:id="928585013">
              <w:marLeft w:val="0"/>
              <w:marRight w:val="0"/>
              <w:marTop w:val="0"/>
              <w:marBottom w:val="0"/>
              <w:divBdr>
                <w:top w:val="single" w:sz="2" w:space="0" w:color="000000"/>
                <w:left w:val="single" w:sz="2" w:space="0" w:color="000000"/>
                <w:bottom w:val="single" w:sz="2" w:space="0" w:color="000000"/>
                <w:right w:val="single" w:sz="2" w:space="0" w:color="000000"/>
              </w:divBdr>
              <w:divsChild>
                <w:div w:id="1039086992">
                  <w:marLeft w:val="0"/>
                  <w:marRight w:val="0"/>
                  <w:marTop w:val="0"/>
                  <w:marBottom w:val="0"/>
                  <w:divBdr>
                    <w:top w:val="single" w:sz="2" w:space="0" w:color="000000"/>
                    <w:left w:val="single" w:sz="2" w:space="0" w:color="000000"/>
                    <w:bottom w:val="single" w:sz="2" w:space="0" w:color="000000"/>
                    <w:right w:val="single" w:sz="2" w:space="0" w:color="000000"/>
                  </w:divBdr>
                  <w:divsChild>
                    <w:div w:id="138714801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20037434">
                  <w:marLeft w:val="0"/>
                  <w:marRight w:val="0"/>
                  <w:marTop w:val="0"/>
                  <w:marBottom w:val="0"/>
                  <w:divBdr>
                    <w:top w:val="single" w:sz="2" w:space="0" w:color="000000"/>
                    <w:left w:val="single" w:sz="2" w:space="0" w:color="000000"/>
                    <w:bottom w:val="single" w:sz="2" w:space="0" w:color="000000"/>
                    <w:right w:val="single" w:sz="2" w:space="0" w:color="000000"/>
                  </w:divBdr>
                  <w:divsChild>
                    <w:div w:id="157666846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95599860">
                  <w:marLeft w:val="0"/>
                  <w:marRight w:val="0"/>
                  <w:marTop w:val="0"/>
                  <w:marBottom w:val="0"/>
                  <w:divBdr>
                    <w:top w:val="single" w:sz="2" w:space="0" w:color="000000"/>
                    <w:left w:val="single" w:sz="2" w:space="0" w:color="000000"/>
                    <w:bottom w:val="single" w:sz="2" w:space="0" w:color="000000"/>
                    <w:right w:val="single" w:sz="2" w:space="0" w:color="000000"/>
                  </w:divBdr>
                  <w:divsChild>
                    <w:div w:id="123863703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318272612">
                  <w:marLeft w:val="0"/>
                  <w:marRight w:val="0"/>
                  <w:marTop w:val="0"/>
                  <w:marBottom w:val="0"/>
                  <w:divBdr>
                    <w:top w:val="single" w:sz="2" w:space="0" w:color="000000"/>
                    <w:left w:val="single" w:sz="2" w:space="0" w:color="000000"/>
                    <w:bottom w:val="single" w:sz="2" w:space="0" w:color="000000"/>
                    <w:right w:val="single" w:sz="2" w:space="0" w:color="000000"/>
                  </w:divBdr>
                  <w:divsChild>
                    <w:div w:id="31260927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29999263">
                  <w:marLeft w:val="0"/>
                  <w:marRight w:val="0"/>
                  <w:marTop w:val="0"/>
                  <w:marBottom w:val="0"/>
                  <w:divBdr>
                    <w:top w:val="single" w:sz="2" w:space="0" w:color="000000"/>
                    <w:left w:val="single" w:sz="2" w:space="0" w:color="000000"/>
                    <w:bottom w:val="single" w:sz="2" w:space="0" w:color="000000"/>
                    <w:right w:val="single" w:sz="2" w:space="0" w:color="000000"/>
                  </w:divBdr>
                  <w:divsChild>
                    <w:div w:id="139782450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34511281">
                  <w:marLeft w:val="0"/>
                  <w:marRight w:val="0"/>
                  <w:marTop w:val="0"/>
                  <w:marBottom w:val="0"/>
                  <w:divBdr>
                    <w:top w:val="single" w:sz="2" w:space="0" w:color="000000"/>
                    <w:left w:val="single" w:sz="2" w:space="0" w:color="000000"/>
                    <w:bottom w:val="single" w:sz="2" w:space="0" w:color="000000"/>
                    <w:right w:val="single" w:sz="2" w:space="0" w:color="000000"/>
                  </w:divBdr>
                  <w:divsChild>
                    <w:div w:id="105797494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309596186">
                  <w:marLeft w:val="0"/>
                  <w:marRight w:val="0"/>
                  <w:marTop w:val="0"/>
                  <w:marBottom w:val="0"/>
                  <w:divBdr>
                    <w:top w:val="single" w:sz="2" w:space="0" w:color="000000"/>
                    <w:left w:val="single" w:sz="2" w:space="0" w:color="000000"/>
                    <w:bottom w:val="single" w:sz="2" w:space="0" w:color="000000"/>
                    <w:right w:val="single" w:sz="2" w:space="0" w:color="000000"/>
                  </w:divBdr>
                  <w:divsChild>
                    <w:div w:id="87813196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015351672">
                  <w:marLeft w:val="0"/>
                  <w:marRight w:val="0"/>
                  <w:marTop w:val="0"/>
                  <w:marBottom w:val="0"/>
                  <w:divBdr>
                    <w:top w:val="single" w:sz="2" w:space="0" w:color="000000"/>
                    <w:left w:val="single" w:sz="2" w:space="0" w:color="000000"/>
                    <w:bottom w:val="single" w:sz="2" w:space="0" w:color="000000"/>
                    <w:right w:val="single" w:sz="2" w:space="0" w:color="000000"/>
                  </w:divBdr>
                  <w:divsChild>
                    <w:div w:id="92966021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56867464">
                  <w:marLeft w:val="0"/>
                  <w:marRight w:val="0"/>
                  <w:marTop w:val="0"/>
                  <w:marBottom w:val="0"/>
                  <w:divBdr>
                    <w:top w:val="single" w:sz="2" w:space="0" w:color="000000"/>
                    <w:left w:val="single" w:sz="2" w:space="0" w:color="000000"/>
                    <w:bottom w:val="single" w:sz="2" w:space="0" w:color="000000"/>
                    <w:right w:val="single" w:sz="2" w:space="0" w:color="000000"/>
                  </w:divBdr>
                  <w:divsChild>
                    <w:div w:id="109540092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724986891">
                  <w:marLeft w:val="0"/>
                  <w:marRight w:val="0"/>
                  <w:marTop w:val="0"/>
                  <w:marBottom w:val="0"/>
                  <w:divBdr>
                    <w:top w:val="single" w:sz="2" w:space="0" w:color="000000"/>
                    <w:left w:val="single" w:sz="2" w:space="0" w:color="000000"/>
                    <w:bottom w:val="single" w:sz="2" w:space="0" w:color="000000"/>
                    <w:right w:val="single" w:sz="2" w:space="0" w:color="000000"/>
                  </w:divBdr>
                  <w:divsChild>
                    <w:div w:id="40326468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843518750">
                  <w:marLeft w:val="0"/>
                  <w:marRight w:val="0"/>
                  <w:marTop w:val="0"/>
                  <w:marBottom w:val="0"/>
                  <w:divBdr>
                    <w:top w:val="single" w:sz="2" w:space="0" w:color="000000"/>
                    <w:left w:val="single" w:sz="2" w:space="0" w:color="000000"/>
                    <w:bottom w:val="single" w:sz="2" w:space="0" w:color="000000"/>
                    <w:right w:val="single" w:sz="2" w:space="0" w:color="000000"/>
                  </w:divBdr>
                  <w:divsChild>
                    <w:div w:id="30967887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45128000">
                  <w:marLeft w:val="0"/>
                  <w:marRight w:val="0"/>
                  <w:marTop w:val="0"/>
                  <w:marBottom w:val="0"/>
                  <w:divBdr>
                    <w:top w:val="single" w:sz="2" w:space="0" w:color="000000"/>
                    <w:left w:val="single" w:sz="2" w:space="0" w:color="000000"/>
                    <w:bottom w:val="single" w:sz="2" w:space="0" w:color="000000"/>
                    <w:right w:val="single" w:sz="2" w:space="0" w:color="000000"/>
                  </w:divBdr>
                  <w:divsChild>
                    <w:div w:id="163205241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260873956">
                  <w:marLeft w:val="0"/>
                  <w:marRight w:val="0"/>
                  <w:marTop w:val="0"/>
                  <w:marBottom w:val="0"/>
                  <w:divBdr>
                    <w:top w:val="single" w:sz="2" w:space="0" w:color="000000"/>
                    <w:left w:val="single" w:sz="2" w:space="0" w:color="000000"/>
                    <w:bottom w:val="single" w:sz="2" w:space="0" w:color="000000"/>
                    <w:right w:val="single" w:sz="2" w:space="0" w:color="000000"/>
                  </w:divBdr>
                  <w:divsChild>
                    <w:div w:id="66775778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08129524">
                  <w:marLeft w:val="0"/>
                  <w:marRight w:val="0"/>
                  <w:marTop w:val="0"/>
                  <w:marBottom w:val="0"/>
                  <w:divBdr>
                    <w:top w:val="single" w:sz="2" w:space="0" w:color="000000"/>
                    <w:left w:val="single" w:sz="2" w:space="0" w:color="000000"/>
                    <w:bottom w:val="single" w:sz="2" w:space="0" w:color="000000"/>
                    <w:right w:val="single" w:sz="2" w:space="0" w:color="000000"/>
                  </w:divBdr>
                  <w:divsChild>
                    <w:div w:id="45024756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80184804">
                  <w:marLeft w:val="0"/>
                  <w:marRight w:val="0"/>
                  <w:marTop w:val="0"/>
                  <w:marBottom w:val="0"/>
                  <w:divBdr>
                    <w:top w:val="single" w:sz="2" w:space="0" w:color="000000"/>
                    <w:left w:val="single" w:sz="2" w:space="0" w:color="000000"/>
                    <w:bottom w:val="single" w:sz="2" w:space="0" w:color="000000"/>
                    <w:right w:val="single" w:sz="2" w:space="0" w:color="000000"/>
                  </w:divBdr>
                  <w:divsChild>
                    <w:div w:id="127474468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14018135">
                  <w:marLeft w:val="0"/>
                  <w:marRight w:val="0"/>
                  <w:marTop w:val="0"/>
                  <w:marBottom w:val="0"/>
                  <w:divBdr>
                    <w:top w:val="single" w:sz="2" w:space="0" w:color="000000"/>
                    <w:left w:val="single" w:sz="2" w:space="0" w:color="000000"/>
                    <w:bottom w:val="single" w:sz="2" w:space="0" w:color="000000"/>
                    <w:right w:val="single" w:sz="2" w:space="0" w:color="000000"/>
                  </w:divBdr>
                  <w:divsChild>
                    <w:div w:id="4806622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615749215">
                  <w:marLeft w:val="0"/>
                  <w:marRight w:val="0"/>
                  <w:marTop w:val="0"/>
                  <w:marBottom w:val="0"/>
                  <w:divBdr>
                    <w:top w:val="single" w:sz="2" w:space="0" w:color="000000"/>
                    <w:left w:val="single" w:sz="2" w:space="0" w:color="000000"/>
                    <w:bottom w:val="single" w:sz="2" w:space="0" w:color="000000"/>
                    <w:right w:val="single" w:sz="2" w:space="0" w:color="000000"/>
                  </w:divBdr>
                  <w:divsChild>
                    <w:div w:id="132562581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642587322">
                  <w:marLeft w:val="0"/>
                  <w:marRight w:val="0"/>
                  <w:marTop w:val="0"/>
                  <w:marBottom w:val="0"/>
                  <w:divBdr>
                    <w:top w:val="single" w:sz="2" w:space="0" w:color="000000"/>
                    <w:left w:val="single" w:sz="2" w:space="0" w:color="000000"/>
                    <w:bottom w:val="single" w:sz="2" w:space="0" w:color="000000"/>
                    <w:right w:val="single" w:sz="2" w:space="0" w:color="000000"/>
                  </w:divBdr>
                  <w:divsChild>
                    <w:div w:id="137057313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256287006">
                  <w:marLeft w:val="0"/>
                  <w:marRight w:val="0"/>
                  <w:marTop w:val="0"/>
                  <w:marBottom w:val="0"/>
                  <w:divBdr>
                    <w:top w:val="single" w:sz="2" w:space="0" w:color="000000"/>
                    <w:left w:val="single" w:sz="2" w:space="0" w:color="000000"/>
                    <w:bottom w:val="single" w:sz="2" w:space="0" w:color="000000"/>
                    <w:right w:val="single" w:sz="2" w:space="0" w:color="000000"/>
                  </w:divBdr>
                  <w:divsChild>
                    <w:div w:id="154887881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921568017">
                  <w:marLeft w:val="0"/>
                  <w:marRight w:val="0"/>
                  <w:marTop w:val="0"/>
                  <w:marBottom w:val="0"/>
                  <w:divBdr>
                    <w:top w:val="single" w:sz="2" w:space="0" w:color="000000"/>
                    <w:left w:val="single" w:sz="2" w:space="0" w:color="000000"/>
                    <w:bottom w:val="single" w:sz="2" w:space="0" w:color="000000"/>
                    <w:right w:val="single" w:sz="2" w:space="0" w:color="000000"/>
                  </w:divBdr>
                  <w:divsChild>
                    <w:div w:id="214080360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032997849">
                  <w:marLeft w:val="0"/>
                  <w:marRight w:val="0"/>
                  <w:marTop w:val="0"/>
                  <w:marBottom w:val="0"/>
                  <w:divBdr>
                    <w:top w:val="single" w:sz="2" w:space="0" w:color="000000"/>
                    <w:left w:val="single" w:sz="2" w:space="0" w:color="000000"/>
                    <w:bottom w:val="single" w:sz="2" w:space="0" w:color="000000"/>
                    <w:right w:val="single" w:sz="2" w:space="0" w:color="000000"/>
                  </w:divBdr>
                  <w:divsChild>
                    <w:div w:id="609967632">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724109326">
                  <w:marLeft w:val="0"/>
                  <w:marRight w:val="0"/>
                  <w:marTop w:val="0"/>
                  <w:marBottom w:val="0"/>
                  <w:divBdr>
                    <w:top w:val="single" w:sz="2" w:space="0" w:color="000000"/>
                    <w:left w:val="single" w:sz="2" w:space="0" w:color="000000"/>
                    <w:bottom w:val="single" w:sz="2" w:space="0" w:color="000000"/>
                    <w:right w:val="single" w:sz="2" w:space="0" w:color="000000"/>
                  </w:divBdr>
                  <w:divsChild>
                    <w:div w:id="177413192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25441143">
                  <w:marLeft w:val="0"/>
                  <w:marRight w:val="0"/>
                  <w:marTop w:val="0"/>
                  <w:marBottom w:val="0"/>
                  <w:divBdr>
                    <w:top w:val="single" w:sz="2" w:space="0" w:color="000000"/>
                    <w:left w:val="single" w:sz="2" w:space="0" w:color="000000"/>
                    <w:bottom w:val="single" w:sz="2" w:space="0" w:color="000000"/>
                    <w:right w:val="single" w:sz="2" w:space="0" w:color="000000"/>
                  </w:divBdr>
                  <w:divsChild>
                    <w:div w:id="7767769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648708713">
                  <w:marLeft w:val="0"/>
                  <w:marRight w:val="0"/>
                  <w:marTop w:val="0"/>
                  <w:marBottom w:val="0"/>
                  <w:divBdr>
                    <w:top w:val="single" w:sz="2" w:space="0" w:color="000000"/>
                    <w:left w:val="single" w:sz="2" w:space="0" w:color="000000"/>
                    <w:bottom w:val="single" w:sz="2" w:space="0" w:color="000000"/>
                    <w:right w:val="single" w:sz="2" w:space="0" w:color="000000"/>
                  </w:divBdr>
                  <w:divsChild>
                    <w:div w:id="61899886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505481423">
                  <w:marLeft w:val="0"/>
                  <w:marRight w:val="0"/>
                  <w:marTop w:val="0"/>
                  <w:marBottom w:val="0"/>
                  <w:divBdr>
                    <w:top w:val="single" w:sz="2" w:space="0" w:color="000000"/>
                    <w:left w:val="single" w:sz="2" w:space="0" w:color="000000"/>
                    <w:bottom w:val="single" w:sz="2" w:space="0" w:color="000000"/>
                    <w:right w:val="single" w:sz="2" w:space="0" w:color="000000"/>
                  </w:divBdr>
                  <w:divsChild>
                    <w:div w:id="13619181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495071666">
                  <w:marLeft w:val="0"/>
                  <w:marRight w:val="0"/>
                  <w:marTop w:val="0"/>
                  <w:marBottom w:val="0"/>
                  <w:divBdr>
                    <w:top w:val="single" w:sz="2" w:space="0" w:color="000000"/>
                    <w:left w:val="single" w:sz="2" w:space="0" w:color="000000"/>
                    <w:bottom w:val="single" w:sz="2" w:space="0" w:color="000000"/>
                    <w:right w:val="single" w:sz="2" w:space="0" w:color="000000"/>
                  </w:divBdr>
                  <w:divsChild>
                    <w:div w:id="185233470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224366989">
                  <w:marLeft w:val="0"/>
                  <w:marRight w:val="0"/>
                  <w:marTop w:val="0"/>
                  <w:marBottom w:val="0"/>
                  <w:divBdr>
                    <w:top w:val="single" w:sz="2" w:space="0" w:color="000000"/>
                    <w:left w:val="single" w:sz="2" w:space="0" w:color="000000"/>
                    <w:bottom w:val="single" w:sz="2" w:space="0" w:color="000000"/>
                    <w:right w:val="single" w:sz="2" w:space="0" w:color="000000"/>
                  </w:divBdr>
                  <w:divsChild>
                    <w:div w:id="14085363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609585709">
                  <w:marLeft w:val="0"/>
                  <w:marRight w:val="0"/>
                  <w:marTop w:val="0"/>
                  <w:marBottom w:val="0"/>
                  <w:divBdr>
                    <w:top w:val="single" w:sz="2" w:space="0" w:color="000000"/>
                    <w:left w:val="single" w:sz="2" w:space="0" w:color="000000"/>
                    <w:bottom w:val="single" w:sz="2" w:space="0" w:color="000000"/>
                    <w:right w:val="single" w:sz="2" w:space="0" w:color="000000"/>
                  </w:divBdr>
                  <w:divsChild>
                    <w:div w:id="144245111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61047006">
                  <w:marLeft w:val="0"/>
                  <w:marRight w:val="0"/>
                  <w:marTop w:val="0"/>
                  <w:marBottom w:val="0"/>
                  <w:divBdr>
                    <w:top w:val="single" w:sz="2" w:space="0" w:color="000000"/>
                    <w:left w:val="single" w:sz="2" w:space="0" w:color="000000"/>
                    <w:bottom w:val="single" w:sz="2" w:space="0" w:color="000000"/>
                    <w:right w:val="single" w:sz="2" w:space="0" w:color="000000"/>
                  </w:divBdr>
                  <w:divsChild>
                    <w:div w:id="190089534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618341233">
                  <w:marLeft w:val="0"/>
                  <w:marRight w:val="0"/>
                  <w:marTop w:val="0"/>
                  <w:marBottom w:val="0"/>
                  <w:divBdr>
                    <w:top w:val="single" w:sz="2" w:space="0" w:color="000000"/>
                    <w:left w:val="single" w:sz="2" w:space="0" w:color="000000"/>
                    <w:bottom w:val="single" w:sz="2" w:space="0" w:color="000000"/>
                    <w:right w:val="single" w:sz="2" w:space="0" w:color="000000"/>
                  </w:divBdr>
                  <w:divsChild>
                    <w:div w:id="97047656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428352554">
                  <w:marLeft w:val="0"/>
                  <w:marRight w:val="0"/>
                  <w:marTop w:val="0"/>
                  <w:marBottom w:val="0"/>
                  <w:divBdr>
                    <w:top w:val="single" w:sz="2" w:space="0" w:color="000000"/>
                    <w:left w:val="single" w:sz="2" w:space="0" w:color="000000"/>
                    <w:bottom w:val="single" w:sz="2" w:space="0" w:color="000000"/>
                    <w:right w:val="single" w:sz="2" w:space="0" w:color="000000"/>
                  </w:divBdr>
                  <w:divsChild>
                    <w:div w:id="98300256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393086000">
                  <w:marLeft w:val="0"/>
                  <w:marRight w:val="0"/>
                  <w:marTop w:val="0"/>
                  <w:marBottom w:val="0"/>
                  <w:divBdr>
                    <w:top w:val="single" w:sz="2" w:space="0" w:color="000000"/>
                    <w:left w:val="single" w:sz="2" w:space="0" w:color="000000"/>
                    <w:bottom w:val="single" w:sz="2" w:space="0" w:color="000000"/>
                    <w:right w:val="single" w:sz="2" w:space="0" w:color="000000"/>
                  </w:divBdr>
                  <w:divsChild>
                    <w:div w:id="179262977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434595546">
                  <w:marLeft w:val="0"/>
                  <w:marRight w:val="0"/>
                  <w:marTop w:val="0"/>
                  <w:marBottom w:val="0"/>
                  <w:divBdr>
                    <w:top w:val="single" w:sz="2" w:space="0" w:color="000000"/>
                    <w:left w:val="single" w:sz="2" w:space="0" w:color="000000"/>
                    <w:bottom w:val="single" w:sz="2" w:space="0" w:color="000000"/>
                    <w:right w:val="single" w:sz="2" w:space="0" w:color="000000"/>
                  </w:divBdr>
                  <w:divsChild>
                    <w:div w:id="100096162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54186821">
                  <w:marLeft w:val="0"/>
                  <w:marRight w:val="0"/>
                  <w:marTop w:val="0"/>
                  <w:marBottom w:val="0"/>
                  <w:divBdr>
                    <w:top w:val="single" w:sz="2" w:space="0" w:color="000000"/>
                    <w:left w:val="single" w:sz="2" w:space="0" w:color="000000"/>
                    <w:bottom w:val="single" w:sz="2" w:space="0" w:color="000000"/>
                    <w:right w:val="single" w:sz="2" w:space="0" w:color="000000"/>
                  </w:divBdr>
                  <w:divsChild>
                    <w:div w:id="79857027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030301594">
                  <w:marLeft w:val="0"/>
                  <w:marRight w:val="0"/>
                  <w:marTop w:val="0"/>
                  <w:marBottom w:val="0"/>
                  <w:divBdr>
                    <w:top w:val="single" w:sz="2" w:space="0" w:color="000000"/>
                    <w:left w:val="single" w:sz="2" w:space="0" w:color="000000"/>
                    <w:bottom w:val="single" w:sz="2" w:space="0" w:color="000000"/>
                    <w:right w:val="single" w:sz="2" w:space="0" w:color="000000"/>
                  </w:divBdr>
                  <w:divsChild>
                    <w:div w:id="100952126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687683695">
                  <w:marLeft w:val="0"/>
                  <w:marRight w:val="0"/>
                  <w:marTop w:val="0"/>
                  <w:marBottom w:val="0"/>
                  <w:divBdr>
                    <w:top w:val="single" w:sz="2" w:space="0" w:color="000000"/>
                    <w:left w:val="single" w:sz="2" w:space="0" w:color="000000"/>
                    <w:bottom w:val="single" w:sz="2" w:space="0" w:color="000000"/>
                    <w:right w:val="single" w:sz="2" w:space="0" w:color="000000"/>
                  </w:divBdr>
                  <w:divsChild>
                    <w:div w:id="1119568892">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858159163">
              <w:marLeft w:val="0"/>
              <w:marRight w:val="0"/>
              <w:marTop w:val="0"/>
              <w:marBottom w:val="0"/>
              <w:divBdr>
                <w:top w:val="single" w:sz="2" w:space="0" w:color="000000"/>
                <w:left w:val="single" w:sz="2" w:space="0" w:color="000000"/>
                <w:bottom w:val="single" w:sz="2" w:space="0" w:color="000000"/>
                <w:right w:val="single" w:sz="2" w:space="0" w:color="000000"/>
              </w:divBdr>
            </w:div>
            <w:div w:id="594481661">
              <w:marLeft w:val="0"/>
              <w:marRight w:val="0"/>
              <w:marTop w:val="0"/>
              <w:marBottom w:val="0"/>
              <w:divBdr>
                <w:top w:val="single" w:sz="2" w:space="0" w:color="000000"/>
                <w:left w:val="single" w:sz="2" w:space="0" w:color="000000"/>
                <w:bottom w:val="single" w:sz="2" w:space="0" w:color="000000"/>
                <w:right w:val="single" w:sz="2" w:space="0" w:color="000000"/>
              </w:divBdr>
            </w:div>
            <w:div w:id="660234800">
              <w:marLeft w:val="0"/>
              <w:marRight w:val="0"/>
              <w:marTop w:val="0"/>
              <w:marBottom w:val="0"/>
              <w:divBdr>
                <w:top w:val="single" w:sz="2" w:space="0" w:color="000000"/>
                <w:left w:val="single" w:sz="2" w:space="0" w:color="000000"/>
                <w:bottom w:val="single" w:sz="2" w:space="0" w:color="000000"/>
                <w:right w:val="single" w:sz="2" w:space="0" w:color="000000"/>
              </w:divBdr>
            </w:div>
            <w:div w:id="1800875563">
              <w:marLeft w:val="0"/>
              <w:marRight w:val="0"/>
              <w:marTop w:val="0"/>
              <w:marBottom w:val="0"/>
              <w:divBdr>
                <w:top w:val="single" w:sz="2" w:space="0" w:color="000000"/>
                <w:left w:val="single" w:sz="2" w:space="0" w:color="000000"/>
                <w:bottom w:val="single" w:sz="2" w:space="0" w:color="000000"/>
                <w:right w:val="single" w:sz="2" w:space="0" w:color="000000"/>
              </w:divBdr>
            </w:div>
            <w:div w:id="1047142952">
              <w:marLeft w:val="0"/>
              <w:marRight w:val="0"/>
              <w:marTop w:val="0"/>
              <w:marBottom w:val="0"/>
              <w:divBdr>
                <w:top w:val="single" w:sz="2" w:space="0" w:color="000000"/>
                <w:left w:val="single" w:sz="2" w:space="0" w:color="000000"/>
                <w:bottom w:val="single" w:sz="2" w:space="0" w:color="000000"/>
                <w:right w:val="single" w:sz="2" w:space="0" w:color="000000"/>
              </w:divBdr>
            </w:div>
            <w:div w:id="1984852489">
              <w:marLeft w:val="0"/>
              <w:marRight w:val="0"/>
              <w:marTop w:val="0"/>
              <w:marBottom w:val="0"/>
              <w:divBdr>
                <w:top w:val="single" w:sz="2" w:space="0" w:color="000000"/>
                <w:left w:val="single" w:sz="2" w:space="0" w:color="000000"/>
                <w:bottom w:val="single" w:sz="2" w:space="0" w:color="000000"/>
                <w:right w:val="single" w:sz="2" w:space="0" w:color="000000"/>
              </w:divBdr>
            </w:div>
            <w:div w:id="1952782526">
              <w:marLeft w:val="0"/>
              <w:marRight w:val="0"/>
              <w:marTop w:val="0"/>
              <w:marBottom w:val="0"/>
              <w:divBdr>
                <w:top w:val="single" w:sz="2" w:space="0" w:color="000000"/>
                <w:left w:val="single" w:sz="2" w:space="0" w:color="000000"/>
                <w:bottom w:val="single" w:sz="2" w:space="0" w:color="000000"/>
                <w:right w:val="single" w:sz="2" w:space="0" w:color="000000"/>
              </w:divBdr>
            </w:div>
            <w:div w:id="979726862">
              <w:marLeft w:val="0"/>
              <w:marRight w:val="0"/>
              <w:marTop w:val="0"/>
              <w:marBottom w:val="0"/>
              <w:divBdr>
                <w:top w:val="single" w:sz="2" w:space="0" w:color="000000"/>
                <w:left w:val="single" w:sz="2" w:space="0" w:color="000000"/>
                <w:bottom w:val="single" w:sz="2" w:space="0" w:color="000000"/>
                <w:right w:val="single" w:sz="2" w:space="0" w:color="000000"/>
              </w:divBdr>
            </w:div>
            <w:div w:id="456677139">
              <w:marLeft w:val="0"/>
              <w:marRight w:val="0"/>
              <w:marTop w:val="0"/>
              <w:marBottom w:val="0"/>
              <w:divBdr>
                <w:top w:val="single" w:sz="2" w:space="0" w:color="000000"/>
                <w:left w:val="single" w:sz="2" w:space="0" w:color="000000"/>
                <w:bottom w:val="single" w:sz="2" w:space="0" w:color="000000"/>
                <w:right w:val="single" w:sz="2" w:space="0" w:color="000000"/>
              </w:divBdr>
            </w:div>
            <w:div w:id="438188529">
              <w:marLeft w:val="0"/>
              <w:marRight w:val="0"/>
              <w:marTop w:val="0"/>
              <w:marBottom w:val="0"/>
              <w:divBdr>
                <w:top w:val="single" w:sz="2" w:space="0" w:color="000000"/>
                <w:left w:val="single" w:sz="2" w:space="0" w:color="000000"/>
                <w:bottom w:val="single" w:sz="2" w:space="0" w:color="000000"/>
                <w:right w:val="single" w:sz="2" w:space="0" w:color="000000"/>
              </w:divBdr>
            </w:div>
            <w:div w:id="625505604">
              <w:marLeft w:val="0"/>
              <w:marRight w:val="0"/>
              <w:marTop w:val="0"/>
              <w:marBottom w:val="0"/>
              <w:divBdr>
                <w:top w:val="single" w:sz="2" w:space="0" w:color="000000"/>
                <w:left w:val="single" w:sz="2" w:space="0" w:color="000000"/>
                <w:bottom w:val="single" w:sz="2" w:space="0" w:color="000000"/>
                <w:right w:val="single" w:sz="2" w:space="0" w:color="000000"/>
              </w:divBdr>
              <w:divsChild>
                <w:div w:id="594673896">
                  <w:marLeft w:val="0"/>
                  <w:marRight w:val="0"/>
                  <w:marTop w:val="0"/>
                  <w:marBottom w:val="0"/>
                  <w:divBdr>
                    <w:top w:val="single" w:sz="2" w:space="0" w:color="000000"/>
                    <w:left w:val="single" w:sz="2" w:space="0" w:color="000000"/>
                    <w:bottom w:val="single" w:sz="2" w:space="0" w:color="000000"/>
                    <w:right w:val="single" w:sz="2" w:space="0" w:color="000000"/>
                  </w:divBdr>
                  <w:divsChild>
                    <w:div w:id="153245688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762532732">
                  <w:marLeft w:val="0"/>
                  <w:marRight w:val="0"/>
                  <w:marTop w:val="0"/>
                  <w:marBottom w:val="0"/>
                  <w:divBdr>
                    <w:top w:val="single" w:sz="2" w:space="0" w:color="000000"/>
                    <w:left w:val="single" w:sz="2" w:space="0" w:color="000000"/>
                    <w:bottom w:val="single" w:sz="2" w:space="0" w:color="000000"/>
                    <w:right w:val="single" w:sz="2" w:space="0" w:color="000000"/>
                  </w:divBdr>
                  <w:divsChild>
                    <w:div w:id="148943967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839882169">
                  <w:marLeft w:val="0"/>
                  <w:marRight w:val="0"/>
                  <w:marTop w:val="0"/>
                  <w:marBottom w:val="0"/>
                  <w:divBdr>
                    <w:top w:val="single" w:sz="2" w:space="0" w:color="000000"/>
                    <w:left w:val="single" w:sz="2" w:space="0" w:color="000000"/>
                    <w:bottom w:val="single" w:sz="2" w:space="0" w:color="000000"/>
                    <w:right w:val="single" w:sz="2" w:space="0" w:color="000000"/>
                  </w:divBdr>
                  <w:divsChild>
                    <w:div w:id="73173449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35377903">
                  <w:marLeft w:val="0"/>
                  <w:marRight w:val="0"/>
                  <w:marTop w:val="0"/>
                  <w:marBottom w:val="0"/>
                  <w:divBdr>
                    <w:top w:val="single" w:sz="2" w:space="0" w:color="000000"/>
                    <w:left w:val="single" w:sz="2" w:space="0" w:color="000000"/>
                    <w:bottom w:val="single" w:sz="2" w:space="0" w:color="000000"/>
                    <w:right w:val="single" w:sz="2" w:space="0" w:color="000000"/>
                  </w:divBdr>
                  <w:divsChild>
                    <w:div w:id="1674183622">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16167804">
                  <w:marLeft w:val="0"/>
                  <w:marRight w:val="0"/>
                  <w:marTop w:val="0"/>
                  <w:marBottom w:val="0"/>
                  <w:divBdr>
                    <w:top w:val="single" w:sz="2" w:space="0" w:color="000000"/>
                    <w:left w:val="single" w:sz="2" w:space="0" w:color="000000"/>
                    <w:bottom w:val="single" w:sz="2" w:space="0" w:color="000000"/>
                    <w:right w:val="single" w:sz="2" w:space="0" w:color="000000"/>
                  </w:divBdr>
                  <w:divsChild>
                    <w:div w:id="1506091715">
                      <w:marLeft w:val="0"/>
                      <w:marRight w:val="0"/>
                      <w:marTop w:val="0"/>
                      <w:marBottom w:val="0"/>
                      <w:divBdr>
                        <w:top w:val="single" w:sz="2" w:space="0" w:color="000000"/>
                        <w:left w:val="single" w:sz="2" w:space="0" w:color="000000"/>
                        <w:bottom w:val="single" w:sz="2" w:space="0" w:color="000000"/>
                        <w:right w:val="single" w:sz="2" w:space="0" w:color="000000"/>
                      </w:divBdr>
                    </w:div>
                    <w:div w:id="307129948">
                      <w:marLeft w:val="0"/>
                      <w:marRight w:val="0"/>
                      <w:marTop w:val="0"/>
                      <w:marBottom w:val="0"/>
                      <w:divBdr>
                        <w:top w:val="single" w:sz="2" w:space="0" w:color="000000"/>
                        <w:left w:val="single" w:sz="2" w:space="0" w:color="000000"/>
                        <w:bottom w:val="single" w:sz="2" w:space="0" w:color="000000"/>
                        <w:right w:val="single" w:sz="2" w:space="0" w:color="000000"/>
                      </w:divBdr>
                    </w:div>
                    <w:div w:id="198006315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790636895">
                  <w:marLeft w:val="0"/>
                  <w:marRight w:val="0"/>
                  <w:marTop w:val="0"/>
                  <w:marBottom w:val="0"/>
                  <w:divBdr>
                    <w:top w:val="single" w:sz="2" w:space="0" w:color="000000"/>
                    <w:left w:val="single" w:sz="2" w:space="0" w:color="000000"/>
                    <w:bottom w:val="single" w:sz="2" w:space="0" w:color="000000"/>
                    <w:right w:val="single" w:sz="2" w:space="0" w:color="000000"/>
                  </w:divBdr>
                  <w:divsChild>
                    <w:div w:id="78836010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483470602">
                  <w:marLeft w:val="0"/>
                  <w:marRight w:val="0"/>
                  <w:marTop w:val="0"/>
                  <w:marBottom w:val="0"/>
                  <w:divBdr>
                    <w:top w:val="single" w:sz="2" w:space="0" w:color="000000"/>
                    <w:left w:val="single" w:sz="2" w:space="0" w:color="000000"/>
                    <w:bottom w:val="single" w:sz="2" w:space="0" w:color="000000"/>
                    <w:right w:val="single" w:sz="2" w:space="0" w:color="000000"/>
                  </w:divBdr>
                  <w:divsChild>
                    <w:div w:id="70564364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845588431">
                  <w:marLeft w:val="0"/>
                  <w:marRight w:val="0"/>
                  <w:marTop w:val="0"/>
                  <w:marBottom w:val="0"/>
                  <w:divBdr>
                    <w:top w:val="single" w:sz="2" w:space="0" w:color="000000"/>
                    <w:left w:val="single" w:sz="2" w:space="0" w:color="000000"/>
                    <w:bottom w:val="single" w:sz="2" w:space="0" w:color="000000"/>
                    <w:right w:val="single" w:sz="2" w:space="0" w:color="000000"/>
                  </w:divBdr>
                  <w:divsChild>
                    <w:div w:id="1704819391">
                      <w:marLeft w:val="0"/>
                      <w:marRight w:val="0"/>
                      <w:marTop w:val="0"/>
                      <w:marBottom w:val="0"/>
                      <w:divBdr>
                        <w:top w:val="single" w:sz="2" w:space="0" w:color="000000"/>
                        <w:left w:val="single" w:sz="2" w:space="0" w:color="000000"/>
                        <w:bottom w:val="single" w:sz="2" w:space="0" w:color="000000"/>
                        <w:right w:val="single" w:sz="2" w:space="0" w:color="000000"/>
                      </w:divBdr>
                    </w:div>
                    <w:div w:id="201332669">
                      <w:marLeft w:val="0"/>
                      <w:marRight w:val="0"/>
                      <w:marTop w:val="0"/>
                      <w:marBottom w:val="0"/>
                      <w:divBdr>
                        <w:top w:val="single" w:sz="2" w:space="0" w:color="000000"/>
                        <w:left w:val="single" w:sz="2" w:space="0" w:color="000000"/>
                        <w:bottom w:val="single" w:sz="2" w:space="0" w:color="000000"/>
                        <w:right w:val="single" w:sz="2" w:space="0" w:color="000000"/>
                      </w:divBdr>
                    </w:div>
                    <w:div w:id="78789198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409811144">
                  <w:marLeft w:val="0"/>
                  <w:marRight w:val="0"/>
                  <w:marTop w:val="0"/>
                  <w:marBottom w:val="0"/>
                  <w:divBdr>
                    <w:top w:val="single" w:sz="2" w:space="0" w:color="000000"/>
                    <w:left w:val="single" w:sz="2" w:space="0" w:color="000000"/>
                    <w:bottom w:val="single" w:sz="2" w:space="0" w:color="000000"/>
                    <w:right w:val="single" w:sz="2" w:space="0" w:color="000000"/>
                  </w:divBdr>
                  <w:divsChild>
                    <w:div w:id="86313245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371852606">
                  <w:marLeft w:val="0"/>
                  <w:marRight w:val="0"/>
                  <w:marTop w:val="0"/>
                  <w:marBottom w:val="0"/>
                  <w:divBdr>
                    <w:top w:val="single" w:sz="2" w:space="0" w:color="000000"/>
                    <w:left w:val="single" w:sz="2" w:space="0" w:color="000000"/>
                    <w:bottom w:val="single" w:sz="2" w:space="0" w:color="000000"/>
                    <w:right w:val="single" w:sz="2" w:space="0" w:color="000000"/>
                  </w:divBdr>
                  <w:divsChild>
                    <w:div w:id="163239549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49314965">
                  <w:marLeft w:val="0"/>
                  <w:marRight w:val="0"/>
                  <w:marTop w:val="0"/>
                  <w:marBottom w:val="0"/>
                  <w:divBdr>
                    <w:top w:val="single" w:sz="2" w:space="0" w:color="000000"/>
                    <w:left w:val="single" w:sz="2" w:space="0" w:color="000000"/>
                    <w:bottom w:val="single" w:sz="2" w:space="0" w:color="000000"/>
                    <w:right w:val="single" w:sz="2" w:space="0" w:color="000000"/>
                  </w:divBdr>
                  <w:divsChild>
                    <w:div w:id="552230431">
                      <w:marLeft w:val="0"/>
                      <w:marRight w:val="0"/>
                      <w:marTop w:val="0"/>
                      <w:marBottom w:val="0"/>
                      <w:divBdr>
                        <w:top w:val="single" w:sz="2" w:space="0" w:color="000000"/>
                        <w:left w:val="single" w:sz="2" w:space="0" w:color="000000"/>
                        <w:bottom w:val="single" w:sz="2" w:space="0" w:color="000000"/>
                        <w:right w:val="single" w:sz="2" w:space="0" w:color="000000"/>
                      </w:divBdr>
                    </w:div>
                    <w:div w:id="1600141183">
                      <w:marLeft w:val="0"/>
                      <w:marRight w:val="0"/>
                      <w:marTop w:val="0"/>
                      <w:marBottom w:val="0"/>
                      <w:divBdr>
                        <w:top w:val="single" w:sz="2" w:space="0" w:color="000000"/>
                        <w:left w:val="single" w:sz="2" w:space="0" w:color="000000"/>
                        <w:bottom w:val="single" w:sz="2" w:space="0" w:color="000000"/>
                        <w:right w:val="single" w:sz="2" w:space="0" w:color="000000"/>
                      </w:divBdr>
                    </w:div>
                    <w:div w:id="28149588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761339957">
                  <w:marLeft w:val="0"/>
                  <w:marRight w:val="0"/>
                  <w:marTop w:val="0"/>
                  <w:marBottom w:val="0"/>
                  <w:divBdr>
                    <w:top w:val="single" w:sz="2" w:space="0" w:color="000000"/>
                    <w:left w:val="single" w:sz="2" w:space="0" w:color="000000"/>
                    <w:bottom w:val="single" w:sz="2" w:space="0" w:color="000000"/>
                    <w:right w:val="single" w:sz="2" w:space="0" w:color="000000"/>
                  </w:divBdr>
                  <w:divsChild>
                    <w:div w:id="186104532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072846667">
                  <w:marLeft w:val="0"/>
                  <w:marRight w:val="0"/>
                  <w:marTop w:val="0"/>
                  <w:marBottom w:val="0"/>
                  <w:divBdr>
                    <w:top w:val="single" w:sz="2" w:space="0" w:color="000000"/>
                    <w:left w:val="single" w:sz="2" w:space="0" w:color="000000"/>
                    <w:bottom w:val="single" w:sz="2" w:space="0" w:color="000000"/>
                    <w:right w:val="single" w:sz="2" w:space="0" w:color="000000"/>
                  </w:divBdr>
                  <w:divsChild>
                    <w:div w:id="52306144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52934826">
                  <w:marLeft w:val="0"/>
                  <w:marRight w:val="0"/>
                  <w:marTop w:val="0"/>
                  <w:marBottom w:val="0"/>
                  <w:divBdr>
                    <w:top w:val="single" w:sz="2" w:space="0" w:color="000000"/>
                    <w:left w:val="single" w:sz="2" w:space="0" w:color="000000"/>
                    <w:bottom w:val="single" w:sz="2" w:space="0" w:color="000000"/>
                    <w:right w:val="single" w:sz="2" w:space="0" w:color="000000"/>
                  </w:divBdr>
                  <w:divsChild>
                    <w:div w:id="2112817074">
                      <w:marLeft w:val="0"/>
                      <w:marRight w:val="0"/>
                      <w:marTop w:val="0"/>
                      <w:marBottom w:val="0"/>
                      <w:divBdr>
                        <w:top w:val="single" w:sz="2" w:space="0" w:color="000000"/>
                        <w:left w:val="single" w:sz="2" w:space="0" w:color="000000"/>
                        <w:bottom w:val="single" w:sz="2" w:space="0" w:color="000000"/>
                        <w:right w:val="single" w:sz="2" w:space="0" w:color="000000"/>
                      </w:divBdr>
                    </w:div>
                    <w:div w:id="1188982073">
                      <w:marLeft w:val="0"/>
                      <w:marRight w:val="0"/>
                      <w:marTop w:val="0"/>
                      <w:marBottom w:val="0"/>
                      <w:divBdr>
                        <w:top w:val="single" w:sz="2" w:space="0" w:color="000000"/>
                        <w:left w:val="single" w:sz="2" w:space="0" w:color="000000"/>
                        <w:bottom w:val="single" w:sz="2" w:space="0" w:color="000000"/>
                        <w:right w:val="single" w:sz="2" w:space="0" w:color="000000"/>
                      </w:divBdr>
                    </w:div>
                    <w:div w:id="114192474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00510040">
                  <w:marLeft w:val="0"/>
                  <w:marRight w:val="0"/>
                  <w:marTop w:val="0"/>
                  <w:marBottom w:val="0"/>
                  <w:divBdr>
                    <w:top w:val="single" w:sz="2" w:space="0" w:color="000000"/>
                    <w:left w:val="single" w:sz="2" w:space="0" w:color="000000"/>
                    <w:bottom w:val="single" w:sz="2" w:space="0" w:color="000000"/>
                    <w:right w:val="single" w:sz="2" w:space="0" w:color="000000"/>
                  </w:divBdr>
                  <w:divsChild>
                    <w:div w:id="200368438">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053383245">
              <w:marLeft w:val="0"/>
              <w:marRight w:val="0"/>
              <w:marTop w:val="0"/>
              <w:marBottom w:val="0"/>
              <w:divBdr>
                <w:top w:val="single" w:sz="2" w:space="0" w:color="000000"/>
                <w:left w:val="single" w:sz="2" w:space="0" w:color="000000"/>
                <w:bottom w:val="single" w:sz="2" w:space="0" w:color="000000"/>
                <w:right w:val="single" w:sz="2" w:space="0" w:color="000000"/>
              </w:divBdr>
            </w:div>
            <w:div w:id="1766463844">
              <w:marLeft w:val="0"/>
              <w:marRight w:val="0"/>
              <w:marTop w:val="0"/>
              <w:marBottom w:val="0"/>
              <w:divBdr>
                <w:top w:val="single" w:sz="2" w:space="0" w:color="000000"/>
                <w:left w:val="single" w:sz="2" w:space="0" w:color="000000"/>
                <w:bottom w:val="single" w:sz="2" w:space="0" w:color="000000"/>
                <w:right w:val="single" w:sz="2" w:space="0" w:color="000000"/>
              </w:divBdr>
            </w:div>
            <w:div w:id="418796058">
              <w:marLeft w:val="0"/>
              <w:marRight w:val="0"/>
              <w:marTop w:val="0"/>
              <w:marBottom w:val="0"/>
              <w:divBdr>
                <w:top w:val="single" w:sz="2" w:space="0" w:color="000000"/>
                <w:left w:val="single" w:sz="2" w:space="0" w:color="000000"/>
                <w:bottom w:val="single" w:sz="2" w:space="0" w:color="000000"/>
                <w:right w:val="single" w:sz="2" w:space="0" w:color="000000"/>
              </w:divBdr>
            </w:div>
            <w:div w:id="1504083294">
              <w:marLeft w:val="0"/>
              <w:marRight w:val="0"/>
              <w:marTop w:val="0"/>
              <w:marBottom w:val="0"/>
              <w:divBdr>
                <w:top w:val="single" w:sz="2" w:space="0" w:color="000000"/>
                <w:left w:val="single" w:sz="2" w:space="0" w:color="000000"/>
                <w:bottom w:val="single" w:sz="2" w:space="0" w:color="000000"/>
                <w:right w:val="single" w:sz="2" w:space="0" w:color="000000"/>
              </w:divBdr>
            </w:div>
            <w:div w:id="810756642">
              <w:marLeft w:val="0"/>
              <w:marRight w:val="0"/>
              <w:marTop w:val="0"/>
              <w:marBottom w:val="0"/>
              <w:divBdr>
                <w:top w:val="single" w:sz="2" w:space="0" w:color="000000"/>
                <w:left w:val="single" w:sz="2" w:space="0" w:color="000000"/>
                <w:bottom w:val="single" w:sz="2" w:space="0" w:color="000000"/>
                <w:right w:val="single" w:sz="2" w:space="0" w:color="000000"/>
              </w:divBdr>
            </w:div>
            <w:div w:id="1544252463">
              <w:marLeft w:val="0"/>
              <w:marRight w:val="0"/>
              <w:marTop w:val="0"/>
              <w:marBottom w:val="0"/>
              <w:divBdr>
                <w:top w:val="single" w:sz="2" w:space="0" w:color="000000"/>
                <w:left w:val="single" w:sz="2" w:space="0" w:color="000000"/>
                <w:bottom w:val="single" w:sz="2" w:space="0" w:color="000000"/>
                <w:right w:val="single" w:sz="2" w:space="0" w:color="000000"/>
              </w:divBdr>
            </w:div>
            <w:div w:id="827749543">
              <w:marLeft w:val="0"/>
              <w:marRight w:val="0"/>
              <w:marTop w:val="0"/>
              <w:marBottom w:val="0"/>
              <w:divBdr>
                <w:top w:val="single" w:sz="2" w:space="0" w:color="000000"/>
                <w:left w:val="single" w:sz="2" w:space="0" w:color="000000"/>
                <w:bottom w:val="single" w:sz="2" w:space="0" w:color="000000"/>
                <w:right w:val="single" w:sz="2" w:space="0" w:color="000000"/>
              </w:divBdr>
              <w:divsChild>
                <w:div w:id="1426075475">
                  <w:marLeft w:val="0"/>
                  <w:marRight w:val="0"/>
                  <w:marTop w:val="0"/>
                  <w:marBottom w:val="0"/>
                  <w:divBdr>
                    <w:top w:val="single" w:sz="2" w:space="0" w:color="000000"/>
                    <w:left w:val="single" w:sz="2" w:space="0" w:color="000000"/>
                    <w:bottom w:val="single" w:sz="2" w:space="0" w:color="000000"/>
                    <w:right w:val="single" w:sz="2" w:space="0" w:color="000000"/>
                  </w:divBdr>
                  <w:divsChild>
                    <w:div w:id="200588891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124688386">
                  <w:marLeft w:val="0"/>
                  <w:marRight w:val="0"/>
                  <w:marTop w:val="0"/>
                  <w:marBottom w:val="0"/>
                  <w:divBdr>
                    <w:top w:val="single" w:sz="2" w:space="0" w:color="000000"/>
                    <w:left w:val="single" w:sz="2" w:space="0" w:color="000000"/>
                    <w:bottom w:val="single" w:sz="2" w:space="0" w:color="000000"/>
                    <w:right w:val="single" w:sz="2" w:space="0" w:color="000000"/>
                  </w:divBdr>
                  <w:divsChild>
                    <w:div w:id="15978005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029992174">
                  <w:marLeft w:val="0"/>
                  <w:marRight w:val="0"/>
                  <w:marTop w:val="0"/>
                  <w:marBottom w:val="0"/>
                  <w:divBdr>
                    <w:top w:val="single" w:sz="2" w:space="0" w:color="000000"/>
                    <w:left w:val="single" w:sz="2" w:space="0" w:color="000000"/>
                    <w:bottom w:val="single" w:sz="2" w:space="0" w:color="000000"/>
                    <w:right w:val="single" w:sz="2" w:space="0" w:color="000000"/>
                  </w:divBdr>
                  <w:divsChild>
                    <w:div w:id="131591347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723478107">
                  <w:marLeft w:val="0"/>
                  <w:marRight w:val="0"/>
                  <w:marTop w:val="0"/>
                  <w:marBottom w:val="0"/>
                  <w:divBdr>
                    <w:top w:val="single" w:sz="2" w:space="0" w:color="000000"/>
                    <w:left w:val="single" w:sz="2" w:space="0" w:color="000000"/>
                    <w:bottom w:val="single" w:sz="2" w:space="0" w:color="000000"/>
                    <w:right w:val="single" w:sz="2" w:space="0" w:color="000000"/>
                  </w:divBdr>
                  <w:divsChild>
                    <w:div w:id="121716237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90016595">
                  <w:marLeft w:val="0"/>
                  <w:marRight w:val="0"/>
                  <w:marTop w:val="0"/>
                  <w:marBottom w:val="0"/>
                  <w:divBdr>
                    <w:top w:val="single" w:sz="2" w:space="0" w:color="000000"/>
                    <w:left w:val="single" w:sz="2" w:space="0" w:color="000000"/>
                    <w:bottom w:val="single" w:sz="2" w:space="0" w:color="000000"/>
                    <w:right w:val="single" w:sz="2" w:space="0" w:color="000000"/>
                  </w:divBdr>
                  <w:divsChild>
                    <w:div w:id="741874919">
                      <w:marLeft w:val="0"/>
                      <w:marRight w:val="0"/>
                      <w:marTop w:val="0"/>
                      <w:marBottom w:val="0"/>
                      <w:divBdr>
                        <w:top w:val="single" w:sz="2" w:space="0" w:color="000000"/>
                        <w:left w:val="single" w:sz="2" w:space="0" w:color="000000"/>
                        <w:bottom w:val="single" w:sz="2" w:space="0" w:color="000000"/>
                        <w:right w:val="single" w:sz="2" w:space="0" w:color="000000"/>
                      </w:divBdr>
                    </w:div>
                    <w:div w:id="1766000402">
                      <w:marLeft w:val="0"/>
                      <w:marRight w:val="0"/>
                      <w:marTop w:val="0"/>
                      <w:marBottom w:val="0"/>
                      <w:divBdr>
                        <w:top w:val="single" w:sz="2" w:space="0" w:color="000000"/>
                        <w:left w:val="single" w:sz="2" w:space="0" w:color="000000"/>
                        <w:bottom w:val="single" w:sz="2" w:space="0" w:color="000000"/>
                        <w:right w:val="single" w:sz="2" w:space="0" w:color="000000"/>
                      </w:divBdr>
                    </w:div>
                    <w:div w:id="1093084557">
                      <w:marLeft w:val="0"/>
                      <w:marRight w:val="0"/>
                      <w:marTop w:val="0"/>
                      <w:marBottom w:val="0"/>
                      <w:divBdr>
                        <w:top w:val="single" w:sz="2" w:space="0" w:color="000000"/>
                        <w:left w:val="single" w:sz="2" w:space="0" w:color="000000"/>
                        <w:bottom w:val="single" w:sz="2" w:space="0" w:color="000000"/>
                        <w:right w:val="single" w:sz="2" w:space="0" w:color="000000"/>
                      </w:divBdr>
                    </w:div>
                    <w:div w:id="598680561">
                      <w:marLeft w:val="0"/>
                      <w:marRight w:val="0"/>
                      <w:marTop w:val="0"/>
                      <w:marBottom w:val="0"/>
                      <w:divBdr>
                        <w:top w:val="single" w:sz="2" w:space="0" w:color="000000"/>
                        <w:left w:val="single" w:sz="2" w:space="0" w:color="000000"/>
                        <w:bottom w:val="single" w:sz="2" w:space="0" w:color="000000"/>
                        <w:right w:val="single" w:sz="2" w:space="0" w:color="000000"/>
                      </w:divBdr>
                    </w:div>
                    <w:div w:id="1687242745">
                      <w:marLeft w:val="0"/>
                      <w:marRight w:val="0"/>
                      <w:marTop w:val="0"/>
                      <w:marBottom w:val="0"/>
                      <w:divBdr>
                        <w:top w:val="single" w:sz="2" w:space="0" w:color="000000"/>
                        <w:left w:val="single" w:sz="2" w:space="0" w:color="000000"/>
                        <w:bottom w:val="single" w:sz="2" w:space="0" w:color="000000"/>
                        <w:right w:val="single" w:sz="2" w:space="0" w:color="000000"/>
                      </w:divBdr>
                    </w:div>
                    <w:div w:id="79464442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353043112">
                  <w:marLeft w:val="0"/>
                  <w:marRight w:val="0"/>
                  <w:marTop w:val="0"/>
                  <w:marBottom w:val="0"/>
                  <w:divBdr>
                    <w:top w:val="single" w:sz="2" w:space="0" w:color="000000"/>
                    <w:left w:val="single" w:sz="2" w:space="0" w:color="000000"/>
                    <w:bottom w:val="single" w:sz="2" w:space="0" w:color="000000"/>
                    <w:right w:val="single" w:sz="2" w:space="0" w:color="000000"/>
                  </w:divBdr>
                  <w:divsChild>
                    <w:div w:id="23497604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031564922">
                  <w:marLeft w:val="0"/>
                  <w:marRight w:val="0"/>
                  <w:marTop w:val="0"/>
                  <w:marBottom w:val="0"/>
                  <w:divBdr>
                    <w:top w:val="single" w:sz="2" w:space="0" w:color="000000"/>
                    <w:left w:val="single" w:sz="2" w:space="0" w:color="000000"/>
                    <w:bottom w:val="single" w:sz="2" w:space="0" w:color="000000"/>
                    <w:right w:val="single" w:sz="2" w:space="0" w:color="000000"/>
                  </w:divBdr>
                  <w:divsChild>
                    <w:div w:id="161247436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285499330">
                  <w:marLeft w:val="0"/>
                  <w:marRight w:val="0"/>
                  <w:marTop w:val="0"/>
                  <w:marBottom w:val="0"/>
                  <w:divBdr>
                    <w:top w:val="single" w:sz="2" w:space="0" w:color="000000"/>
                    <w:left w:val="single" w:sz="2" w:space="0" w:color="000000"/>
                    <w:bottom w:val="single" w:sz="2" w:space="0" w:color="000000"/>
                    <w:right w:val="single" w:sz="2" w:space="0" w:color="000000"/>
                  </w:divBdr>
                  <w:divsChild>
                    <w:div w:id="1069841525">
                      <w:marLeft w:val="0"/>
                      <w:marRight w:val="0"/>
                      <w:marTop w:val="0"/>
                      <w:marBottom w:val="0"/>
                      <w:divBdr>
                        <w:top w:val="single" w:sz="2" w:space="0" w:color="000000"/>
                        <w:left w:val="single" w:sz="2" w:space="0" w:color="000000"/>
                        <w:bottom w:val="single" w:sz="2" w:space="0" w:color="000000"/>
                        <w:right w:val="single" w:sz="2" w:space="0" w:color="000000"/>
                      </w:divBdr>
                    </w:div>
                    <w:div w:id="1418357955">
                      <w:marLeft w:val="0"/>
                      <w:marRight w:val="0"/>
                      <w:marTop w:val="0"/>
                      <w:marBottom w:val="0"/>
                      <w:divBdr>
                        <w:top w:val="single" w:sz="2" w:space="0" w:color="000000"/>
                        <w:left w:val="single" w:sz="2" w:space="0" w:color="000000"/>
                        <w:bottom w:val="single" w:sz="2" w:space="0" w:color="000000"/>
                        <w:right w:val="single" w:sz="2" w:space="0" w:color="000000"/>
                      </w:divBdr>
                    </w:div>
                    <w:div w:id="729116590">
                      <w:marLeft w:val="0"/>
                      <w:marRight w:val="0"/>
                      <w:marTop w:val="0"/>
                      <w:marBottom w:val="0"/>
                      <w:divBdr>
                        <w:top w:val="single" w:sz="2" w:space="0" w:color="000000"/>
                        <w:left w:val="single" w:sz="2" w:space="0" w:color="000000"/>
                        <w:bottom w:val="single" w:sz="2" w:space="0" w:color="000000"/>
                        <w:right w:val="single" w:sz="2" w:space="0" w:color="000000"/>
                      </w:divBdr>
                    </w:div>
                    <w:div w:id="412893621">
                      <w:marLeft w:val="0"/>
                      <w:marRight w:val="0"/>
                      <w:marTop w:val="0"/>
                      <w:marBottom w:val="0"/>
                      <w:divBdr>
                        <w:top w:val="single" w:sz="2" w:space="0" w:color="000000"/>
                        <w:left w:val="single" w:sz="2" w:space="0" w:color="000000"/>
                        <w:bottom w:val="single" w:sz="2" w:space="0" w:color="000000"/>
                        <w:right w:val="single" w:sz="2" w:space="0" w:color="000000"/>
                      </w:divBdr>
                    </w:div>
                    <w:div w:id="1367096598">
                      <w:marLeft w:val="0"/>
                      <w:marRight w:val="0"/>
                      <w:marTop w:val="0"/>
                      <w:marBottom w:val="0"/>
                      <w:divBdr>
                        <w:top w:val="single" w:sz="2" w:space="0" w:color="000000"/>
                        <w:left w:val="single" w:sz="2" w:space="0" w:color="000000"/>
                        <w:bottom w:val="single" w:sz="2" w:space="0" w:color="000000"/>
                        <w:right w:val="single" w:sz="2" w:space="0" w:color="000000"/>
                      </w:divBdr>
                    </w:div>
                    <w:div w:id="56460438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396170772">
                  <w:marLeft w:val="0"/>
                  <w:marRight w:val="0"/>
                  <w:marTop w:val="0"/>
                  <w:marBottom w:val="0"/>
                  <w:divBdr>
                    <w:top w:val="single" w:sz="2" w:space="0" w:color="000000"/>
                    <w:left w:val="single" w:sz="2" w:space="0" w:color="000000"/>
                    <w:bottom w:val="single" w:sz="2" w:space="0" w:color="000000"/>
                    <w:right w:val="single" w:sz="2" w:space="0" w:color="000000"/>
                  </w:divBdr>
                  <w:divsChild>
                    <w:div w:id="16247939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440495912">
                  <w:marLeft w:val="0"/>
                  <w:marRight w:val="0"/>
                  <w:marTop w:val="0"/>
                  <w:marBottom w:val="0"/>
                  <w:divBdr>
                    <w:top w:val="single" w:sz="2" w:space="0" w:color="000000"/>
                    <w:left w:val="single" w:sz="2" w:space="0" w:color="000000"/>
                    <w:bottom w:val="single" w:sz="2" w:space="0" w:color="000000"/>
                    <w:right w:val="single" w:sz="2" w:space="0" w:color="000000"/>
                  </w:divBdr>
                  <w:divsChild>
                    <w:div w:id="7104773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489635623">
                  <w:marLeft w:val="0"/>
                  <w:marRight w:val="0"/>
                  <w:marTop w:val="0"/>
                  <w:marBottom w:val="0"/>
                  <w:divBdr>
                    <w:top w:val="single" w:sz="2" w:space="0" w:color="000000"/>
                    <w:left w:val="single" w:sz="2" w:space="0" w:color="000000"/>
                    <w:bottom w:val="single" w:sz="2" w:space="0" w:color="000000"/>
                    <w:right w:val="single" w:sz="2" w:space="0" w:color="000000"/>
                  </w:divBdr>
                  <w:divsChild>
                    <w:div w:id="60061200">
                      <w:marLeft w:val="0"/>
                      <w:marRight w:val="0"/>
                      <w:marTop w:val="0"/>
                      <w:marBottom w:val="0"/>
                      <w:divBdr>
                        <w:top w:val="single" w:sz="2" w:space="0" w:color="000000"/>
                        <w:left w:val="single" w:sz="2" w:space="0" w:color="000000"/>
                        <w:bottom w:val="single" w:sz="2" w:space="0" w:color="000000"/>
                        <w:right w:val="single" w:sz="2" w:space="0" w:color="000000"/>
                      </w:divBdr>
                    </w:div>
                    <w:div w:id="1947075315">
                      <w:marLeft w:val="0"/>
                      <w:marRight w:val="0"/>
                      <w:marTop w:val="0"/>
                      <w:marBottom w:val="0"/>
                      <w:divBdr>
                        <w:top w:val="single" w:sz="2" w:space="0" w:color="000000"/>
                        <w:left w:val="single" w:sz="2" w:space="0" w:color="000000"/>
                        <w:bottom w:val="single" w:sz="2" w:space="0" w:color="000000"/>
                        <w:right w:val="single" w:sz="2" w:space="0" w:color="000000"/>
                      </w:divBdr>
                    </w:div>
                    <w:div w:id="925841158">
                      <w:marLeft w:val="0"/>
                      <w:marRight w:val="0"/>
                      <w:marTop w:val="0"/>
                      <w:marBottom w:val="0"/>
                      <w:divBdr>
                        <w:top w:val="single" w:sz="2" w:space="0" w:color="000000"/>
                        <w:left w:val="single" w:sz="2" w:space="0" w:color="000000"/>
                        <w:bottom w:val="single" w:sz="2" w:space="0" w:color="000000"/>
                        <w:right w:val="single" w:sz="2" w:space="0" w:color="000000"/>
                      </w:divBdr>
                    </w:div>
                    <w:div w:id="147718608">
                      <w:marLeft w:val="0"/>
                      <w:marRight w:val="0"/>
                      <w:marTop w:val="0"/>
                      <w:marBottom w:val="0"/>
                      <w:divBdr>
                        <w:top w:val="single" w:sz="2" w:space="0" w:color="000000"/>
                        <w:left w:val="single" w:sz="2" w:space="0" w:color="000000"/>
                        <w:bottom w:val="single" w:sz="2" w:space="0" w:color="000000"/>
                        <w:right w:val="single" w:sz="2" w:space="0" w:color="000000"/>
                      </w:divBdr>
                    </w:div>
                    <w:div w:id="322466188">
                      <w:marLeft w:val="0"/>
                      <w:marRight w:val="0"/>
                      <w:marTop w:val="0"/>
                      <w:marBottom w:val="0"/>
                      <w:divBdr>
                        <w:top w:val="single" w:sz="2" w:space="0" w:color="000000"/>
                        <w:left w:val="single" w:sz="2" w:space="0" w:color="000000"/>
                        <w:bottom w:val="single" w:sz="2" w:space="0" w:color="000000"/>
                        <w:right w:val="single" w:sz="2" w:space="0" w:color="000000"/>
                      </w:divBdr>
                    </w:div>
                    <w:div w:id="73913542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330958812">
                  <w:marLeft w:val="0"/>
                  <w:marRight w:val="0"/>
                  <w:marTop w:val="0"/>
                  <w:marBottom w:val="0"/>
                  <w:divBdr>
                    <w:top w:val="single" w:sz="2" w:space="0" w:color="000000"/>
                    <w:left w:val="single" w:sz="2" w:space="0" w:color="000000"/>
                    <w:bottom w:val="single" w:sz="2" w:space="0" w:color="000000"/>
                    <w:right w:val="single" w:sz="2" w:space="0" w:color="000000"/>
                  </w:divBdr>
                  <w:divsChild>
                    <w:div w:id="83257198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318075319">
                  <w:marLeft w:val="0"/>
                  <w:marRight w:val="0"/>
                  <w:marTop w:val="0"/>
                  <w:marBottom w:val="0"/>
                  <w:divBdr>
                    <w:top w:val="single" w:sz="2" w:space="0" w:color="000000"/>
                    <w:left w:val="single" w:sz="2" w:space="0" w:color="000000"/>
                    <w:bottom w:val="single" w:sz="2" w:space="0" w:color="000000"/>
                    <w:right w:val="single" w:sz="2" w:space="0" w:color="000000"/>
                  </w:divBdr>
                  <w:divsChild>
                    <w:div w:id="36641326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766532289">
                  <w:marLeft w:val="0"/>
                  <w:marRight w:val="0"/>
                  <w:marTop w:val="0"/>
                  <w:marBottom w:val="0"/>
                  <w:divBdr>
                    <w:top w:val="single" w:sz="2" w:space="0" w:color="000000"/>
                    <w:left w:val="single" w:sz="2" w:space="0" w:color="000000"/>
                    <w:bottom w:val="single" w:sz="2" w:space="0" w:color="000000"/>
                    <w:right w:val="single" w:sz="2" w:space="0" w:color="000000"/>
                  </w:divBdr>
                  <w:divsChild>
                    <w:div w:id="495876003">
                      <w:marLeft w:val="0"/>
                      <w:marRight w:val="0"/>
                      <w:marTop w:val="0"/>
                      <w:marBottom w:val="0"/>
                      <w:divBdr>
                        <w:top w:val="single" w:sz="2" w:space="0" w:color="000000"/>
                        <w:left w:val="single" w:sz="2" w:space="0" w:color="000000"/>
                        <w:bottom w:val="single" w:sz="2" w:space="0" w:color="000000"/>
                        <w:right w:val="single" w:sz="2" w:space="0" w:color="000000"/>
                      </w:divBdr>
                    </w:div>
                    <w:div w:id="1385136069">
                      <w:marLeft w:val="0"/>
                      <w:marRight w:val="0"/>
                      <w:marTop w:val="0"/>
                      <w:marBottom w:val="0"/>
                      <w:divBdr>
                        <w:top w:val="single" w:sz="2" w:space="0" w:color="000000"/>
                        <w:left w:val="single" w:sz="2" w:space="0" w:color="000000"/>
                        <w:bottom w:val="single" w:sz="2" w:space="0" w:color="000000"/>
                        <w:right w:val="single" w:sz="2" w:space="0" w:color="000000"/>
                      </w:divBdr>
                    </w:div>
                    <w:div w:id="1425612167">
                      <w:marLeft w:val="0"/>
                      <w:marRight w:val="0"/>
                      <w:marTop w:val="0"/>
                      <w:marBottom w:val="0"/>
                      <w:divBdr>
                        <w:top w:val="single" w:sz="2" w:space="0" w:color="000000"/>
                        <w:left w:val="single" w:sz="2" w:space="0" w:color="000000"/>
                        <w:bottom w:val="single" w:sz="2" w:space="0" w:color="000000"/>
                        <w:right w:val="single" w:sz="2" w:space="0" w:color="000000"/>
                      </w:divBdr>
                    </w:div>
                    <w:div w:id="1319187499">
                      <w:marLeft w:val="0"/>
                      <w:marRight w:val="0"/>
                      <w:marTop w:val="0"/>
                      <w:marBottom w:val="0"/>
                      <w:divBdr>
                        <w:top w:val="single" w:sz="2" w:space="0" w:color="000000"/>
                        <w:left w:val="single" w:sz="2" w:space="0" w:color="000000"/>
                        <w:bottom w:val="single" w:sz="2" w:space="0" w:color="000000"/>
                        <w:right w:val="single" w:sz="2" w:space="0" w:color="000000"/>
                      </w:divBdr>
                    </w:div>
                    <w:div w:id="2051223622">
                      <w:marLeft w:val="0"/>
                      <w:marRight w:val="0"/>
                      <w:marTop w:val="0"/>
                      <w:marBottom w:val="0"/>
                      <w:divBdr>
                        <w:top w:val="single" w:sz="2" w:space="0" w:color="000000"/>
                        <w:left w:val="single" w:sz="2" w:space="0" w:color="000000"/>
                        <w:bottom w:val="single" w:sz="2" w:space="0" w:color="000000"/>
                        <w:right w:val="single" w:sz="2" w:space="0" w:color="000000"/>
                      </w:divBdr>
                    </w:div>
                    <w:div w:id="203884754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179269369">
                  <w:marLeft w:val="0"/>
                  <w:marRight w:val="0"/>
                  <w:marTop w:val="0"/>
                  <w:marBottom w:val="0"/>
                  <w:divBdr>
                    <w:top w:val="single" w:sz="2" w:space="0" w:color="000000"/>
                    <w:left w:val="single" w:sz="2" w:space="0" w:color="000000"/>
                    <w:bottom w:val="single" w:sz="2" w:space="0" w:color="000000"/>
                    <w:right w:val="single" w:sz="2" w:space="0" w:color="000000"/>
                  </w:divBdr>
                  <w:divsChild>
                    <w:div w:id="2503137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759908588">
              <w:marLeft w:val="0"/>
              <w:marRight w:val="0"/>
              <w:marTop w:val="0"/>
              <w:marBottom w:val="0"/>
              <w:divBdr>
                <w:top w:val="single" w:sz="2" w:space="0" w:color="000000"/>
                <w:left w:val="single" w:sz="2" w:space="0" w:color="000000"/>
                <w:bottom w:val="single" w:sz="2" w:space="0" w:color="000000"/>
                <w:right w:val="single" w:sz="2" w:space="0" w:color="000000"/>
              </w:divBdr>
            </w:div>
            <w:div w:id="132331347">
              <w:marLeft w:val="0"/>
              <w:marRight w:val="0"/>
              <w:marTop w:val="0"/>
              <w:marBottom w:val="0"/>
              <w:divBdr>
                <w:top w:val="single" w:sz="2" w:space="0" w:color="000000"/>
                <w:left w:val="single" w:sz="2" w:space="0" w:color="000000"/>
                <w:bottom w:val="single" w:sz="2" w:space="0" w:color="000000"/>
                <w:right w:val="single" w:sz="2" w:space="0" w:color="000000"/>
              </w:divBdr>
            </w:div>
            <w:div w:id="2017725706">
              <w:marLeft w:val="0"/>
              <w:marRight w:val="0"/>
              <w:marTop w:val="0"/>
              <w:marBottom w:val="0"/>
              <w:divBdr>
                <w:top w:val="single" w:sz="2" w:space="0" w:color="000000"/>
                <w:left w:val="single" w:sz="2" w:space="0" w:color="000000"/>
                <w:bottom w:val="single" w:sz="2" w:space="0" w:color="000000"/>
                <w:right w:val="single" w:sz="2" w:space="0" w:color="000000"/>
              </w:divBdr>
            </w:div>
            <w:div w:id="1150831342">
              <w:marLeft w:val="0"/>
              <w:marRight w:val="0"/>
              <w:marTop w:val="0"/>
              <w:marBottom w:val="0"/>
              <w:divBdr>
                <w:top w:val="single" w:sz="2" w:space="0" w:color="000000"/>
                <w:left w:val="single" w:sz="2" w:space="0" w:color="000000"/>
                <w:bottom w:val="single" w:sz="2" w:space="0" w:color="000000"/>
                <w:right w:val="single" w:sz="2" w:space="0" w:color="000000"/>
              </w:divBdr>
            </w:div>
            <w:div w:id="510722919">
              <w:marLeft w:val="0"/>
              <w:marRight w:val="0"/>
              <w:marTop w:val="0"/>
              <w:marBottom w:val="0"/>
              <w:divBdr>
                <w:top w:val="single" w:sz="2" w:space="0" w:color="000000"/>
                <w:left w:val="single" w:sz="2" w:space="0" w:color="000000"/>
                <w:bottom w:val="single" w:sz="2" w:space="0" w:color="000000"/>
                <w:right w:val="single" w:sz="2" w:space="0" w:color="000000"/>
              </w:divBdr>
            </w:div>
            <w:div w:id="8252912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248928061">
      <w:bodyDiv w:val="1"/>
      <w:marLeft w:val="0"/>
      <w:marRight w:val="0"/>
      <w:marTop w:val="0"/>
      <w:marBottom w:val="0"/>
      <w:divBdr>
        <w:top w:val="none" w:sz="0" w:space="0" w:color="auto"/>
        <w:left w:val="none" w:sz="0" w:space="0" w:color="auto"/>
        <w:bottom w:val="none" w:sz="0" w:space="0" w:color="auto"/>
        <w:right w:val="none" w:sz="0" w:space="0" w:color="auto"/>
      </w:divBdr>
      <w:divsChild>
        <w:div w:id="619074791">
          <w:marLeft w:val="0"/>
          <w:marRight w:val="0"/>
          <w:marTop w:val="0"/>
          <w:marBottom w:val="0"/>
          <w:divBdr>
            <w:top w:val="none" w:sz="0" w:space="0" w:color="auto"/>
            <w:left w:val="none" w:sz="0" w:space="0" w:color="auto"/>
            <w:bottom w:val="none" w:sz="0" w:space="0" w:color="auto"/>
            <w:right w:val="none" w:sz="0" w:space="0" w:color="auto"/>
          </w:divBdr>
          <w:divsChild>
            <w:div w:id="535311888">
              <w:marLeft w:val="0"/>
              <w:marRight w:val="0"/>
              <w:marTop w:val="0"/>
              <w:marBottom w:val="0"/>
              <w:divBdr>
                <w:top w:val="single" w:sz="2" w:space="0" w:color="000000"/>
                <w:left w:val="single" w:sz="2" w:space="0" w:color="000000"/>
                <w:bottom w:val="single" w:sz="2" w:space="0" w:color="000000"/>
                <w:right w:val="single" w:sz="2" w:space="0" w:color="000000"/>
              </w:divBdr>
            </w:div>
            <w:div w:id="734086171">
              <w:marLeft w:val="0"/>
              <w:marRight w:val="0"/>
              <w:marTop w:val="0"/>
              <w:marBottom w:val="0"/>
              <w:divBdr>
                <w:top w:val="single" w:sz="2" w:space="0" w:color="000000"/>
                <w:left w:val="single" w:sz="2" w:space="0" w:color="000000"/>
                <w:bottom w:val="single" w:sz="2" w:space="0" w:color="000000"/>
                <w:right w:val="single" w:sz="2" w:space="0" w:color="000000"/>
              </w:divBdr>
            </w:div>
            <w:div w:id="1431782221">
              <w:marLeft w:val="0"/>
              <w:marRight w:val="0"/>
              <w:marTop w:val="0"/>
              <w:marBottom w:val="0"/>
              <w:divBdr>
                <w:top w:val="single" w:sz="2" w:space="0" w:color="000000"/>
                <w:left w:val="single" w:sz="2" w:space="0" w:color="000000"/>
                <w:bottom w:val="single" w:sz="2" w:space="0" w:color="000000"/>
                <w:right w:val="single" w:sz="2" w:space="0" w:color="000000"/>
              </w:divBdr>
            </w:div>
            <w:div w:id="1949311415">
              <w:marLeft w:val="0"/>
              <w:marRight w:val="0"/>
              <w:marTop w:val="0"/>
              <w:marBottom w:val="0"/>
              <w:divBdr>
                <w:top w:val="single" w:sz="2" w:space="0" w:color="000000"/>
                <w:left w:val="single" w:sz="2" w:space="0" w:color="000000"/>
                <w:bottom w:val="single" w:sz="2" w:space="0" w:color="000000"/>
                <w:right w:val="single" w:sz="2" w:space="0" w:color="000000"/>
              </w:divBdr>
            </w:div>
            <w:div w:id="641428300">
              <w:marLeft w:val="0"/>
              <w:marRight w:val="0"/>
              <w:marTop w:val="0"/>
              <w:marBottom w:val="0"/>
              <w:divBdr>
                <w:top w:val="single" w:sz="2" w:space="0" w:color="000000"/>
                <w:left w:val="single" w:sz="2" w:space="0" w:color="000000"/>
                <w:bottom w:val="single" w:sz="2" w:space="0" w:color="000000"/>
                <w:right w:val="single" w:sz="2" w:space="0" w:color="000000"/>
              </w:divBdr>
            </w:div>
            <w:div w:id="1810896173">
              <w:marLeft w:val="0"/>
              <w:marRight w:val="0"/>
              <w:marTop w:val="0"/>
              <w:marBottom w:val="0"/>
              <w:divBdr>
                <w:top w:val="single" w:sz="2" w:space="0" w:color="000000"/>
                <w:left w:val="single" w:sz="2" w:space="0" w:color="000000"/>
                <w:bottom w:val="single" w:sz="2" w:space="0" w:color="000000"/>
                <w:right w:val="single" w:sz="2" w:space="0" w:color="000000"/>
              </w:divBdr>
            </w:div>
            <w:div w:id="1721048499">
              <w:marLeft w:val="0"/>
              <w:marRight w:val="0"/>
              <w:marTop w:val="0"/>
              <w:marBottom w:val="0"/>
              <w:divBdr>
                <w:top w:val="single" w:sz="2" w:space="0" w:color="000000"/>
                <w:left w:val="single" w:sz="2" w:space="0" w:color="000000"/>
                <w:bottom w:val="single" w:sz="2" w:space="0" w:color="000000"/>
                <w:right w:val="single" w:sz="2" w:space="0" w:color="000000"/>
              </w:divBdr>
            </w:div>
            <w:div w:id="2077581343">
              <w:marLeft w:val="0"/>
              <w:marRight w:val="0"/>
              <w:marTop w:val="0"/>
              <w:marBottom w:val="0"/>
              <w:divBdr>
                <w:top w:val="single" w:sz="2" w:space="0" w:color="000000"/>
                <w:left w:val="single" w:sz="2" w:space="0" w:color="000000"/>
                <w:bottom w:val="single" w:sz="2" w:space="0" w:color="000000"/>
                <w:right w:val="single" w:sz="2" w:space="0" w:color="000000"/>
              </w:divBdr>
            </w:div>
            <w:div w:id="481507009">
              <w:marLeft w:val="0"/>
              <w:marRight w:val="0"/>
              <w:marTop w:val="0"/>
              <w:marBottom w:val="0"/>
              <w:divBdr>
                <w:top w:val="single" w:sz="2" w:space="0" w:color="000000"/>
                <w:left w:val="single" w:sz="2" w:space="0" w:color="000000"/>
                <w:bottom w:val="single" w:sz="2" w:space="0" w:color="000000"/>
                <w:right w:val="single" w:sz="2" w:space="0" w:color="000000"/>
              </w:divBdr>
            </w:div>
            <w:div w:id="860583215">
              <w:marLeft w:val="0"/>
              <w:marRight w:val="0"/>
              <w:marTop w:val="0"/>
              <w:marBottom w:val="0"/>
              <w:divBdr>
                <w:top w:val="single" w:sz="2" w:space="0" w:color="000000"/>
                <w:left w:val="single" w:sz="2" w:space="0" w:color="000000"/>
                <w:bottom w:val="single" w:sz="2" w:space="0" w:color="000000"/>
                <w:right w:val="single" w:sz="2" w:space="0" w:color="000000"/>
              </w:divBdr>
            </w:div>
            <w:div w:id="626203532">
              <w:marLeft w:val="0"/>
              <w:marRight w:val="0"/>
              <w:marTop w:val="0"/>
              <w:marBottom w:val="0"/>
              <w:divBdr>
                <w:top w:val="single" w:sz="2" w:space="0" w:color="000000"/>
                <w:left w:val="single" w:sz="2" w:space="0" w:color="000000"/>
                <w:bottom w:val="single" w:sz="2" w:space="0" w:color="000000"/>
                <w:right w:val="single" w:sz="2" w:space="0" w:color="000000"/>
              </w:divBdr>
            </w:div>
            <w:div w:id="1620138262">
              <w:marLeft w:val="0"/>
              <w:marRight w:val="0"/>
              <w:marTop w:val="0"/>
              <w:marBottom w:val="0"/>
              <w:divBdr>
                <w:top w:val="single" w:sz="2" w:space="0" w:color="000000"/>
                <w:left w:val="single" w:sz="2" w:space="0" w:color="000000"/>
                <w:bottom w:val="single" w:sz="2" w:space="0" w:color="000000"/>
                <w:right w:val="single" w:sz="2" w:space="0" w:color="000000"/>
              </w:divBdr>
            </w:div>
            <w:div w:id="1299340807">
              <w:marLeft w:val="0"/>
              <w:marRight w:val="0"/>
              <w:marTop w:val="0"/>
              <w:marBottom w:val="0"/>
              <w:divBdr>
                <w:top w:val="single" w:sz="2" w:space="0" w:color="000000"/>
                <w:left w:val="single" w:sz="2" w:space="0" w:color="000000"/>
                <w:bottom w:val="single" w:sz="2" w:space="0" w:color="000000"/>
                <w:right w:val="single" w:sz="2" w:space="0" w:color="000000"/>
              </w:divBdr>
            </w:div>
            <w:div w:id="1182011211">
              <w:marLeft w:val="0"/>
              <w:marRight w:val="0"/>
              <w:marTop w:val="0"/>
              <w:marBottom w:val="0"/>
              <w:divBdr>
                <w:top w:val="single" w:sz="2" w:space="0" w:color="000000"/>
                <w:left w:val="single" w:sz="2" w:space="0" w:color="000000"/>
                <w:bottom w:val="single" w:sz="2" w:space="0" w:color="000000"/>
                <w:right w:val="single" w:sz="2" w:space="0" w:color="000000"/>
              </w:divBdr>
            </w:div>
            <w:div w:id="1091468852">
              <w:marLeft w:val="0"/>
              <w:marRight w:val="0"/>
              <w:marTop w:val="0"/>
              <w:marBottom w:val="0"/>
              <w:divBdr>
                <w:top w:val="single" w:sz="2" w:space="0" w:color="000000"/>
                <w:left w:val="single" w:sz="2" w:space="0" w:color="000000"/>
                <w:bottom w:val="single" w:sz="2" w:space="0" w:color="000000"/>
                <w:right w:val="single" w:sz="2" w:space="0" w:color="000000"/>
              </w:divBdr>
            </w:div>
            <w:div w:id="1071780390">
              <w:marLeft w:val="0"/>
              <w:marRight w:val="0"/>
              <w:marTop w:val="0"/>
              <w:marBottom w:val="0"/>
              <w:divBdr>
                <w:top w:val="single" w:sz="2" w:space="0" w:color="000000"/>
                <w:left w:val="single" w:sz="2" w:space="0" w:color="000000"/>
                <w:bottom w:val="single" w:sz="2" w:space="0" w:color="000000"/>
                <w:right w:val="single" w:sz="2" w:space="0" w:color="000000"/>
              </w:divBdr>
            </w:div>
            <w:div w:id="1523470929">
              <w:marLeft w:val="0"/>
              <w:marRight w:val="0"/>
              <w:marTop w:val="0"/>
              <w:marBottom w:val="0"/>
              <w:divBdr>
                <w:top w:val="single" w:sz="2" w:space="0" w:color="000000"/>
                <w:left w:val="single" w:sz="2" w:space="0" w:color="000000"/>
                <w:bottom w:val="single" w:sz="2" w:space="0" w:color="000000"/>
                <w:right w:val="single" w:sz="2" w:space="0" w:color="000000"/>
              </w:divBdr>
            </w:div>
            <w:div w:id="481703876">
              <w:marLeft w:val="0"/>
              <w:marRight w:val="0"/>
              <w:marTop w:val="0"/>
              <w:marBottom w:val="0"/>
              <w:divBdr>
                <w:top w:val="single" w:sz="2" w:space="0" w:color="000000"/>
                <w:left w:val="single" w:sz="2" w:space="0" w:color="000000"/>
                <w:bottom w:val="single" w:sz="2" w:space="0" w:color="000000"/>
                <w:right w:val="single" w:sz="2" w:space="0" w:color="000000"/>
              </w:divBdr>
            </w:div>
            <w:div w:id="87194163">
              <w:marLeft w:val="0"/>
              <w:marRight w:val="0"/>
              <w:marTop w:val="0"/>
              <w:marBottom w:val="0"/>
              <w:divBdr>
                <w:top w:val="single" w:sz="2" w:space="0" w:color="000000"/>
                <w:left w:val="single" w:sz="2" w:space="0" w:color="000000"/>
                <w:bottom w:val="single" w:sz="2" w:space="0" w:color="000000"/>
                <w:right w:val="single" w:sz="2" w:space="0" w:color="000000"/>
              </w:divBdr>
            </w:div>
            <w:div w:id="444080925">
              <w:marLeft w:val="0"/>
              <w:marRight w:val="0"/>
              <w:marTop w:val="0"/>
              <w:marBottom w:val="0"/>
              <w:divBdr>
                <w:top w:val="single" w:sz="2" w:space="0" w:color="000000"/>
                <w:left w:val="single" w:sz="2" w:space="0" w:color="000000"/>
                <w:bottom w:val="single" w:sz="2" w:space="0" w:color="000000"/>
                <w:right w:val="single" w:sz="2" w:space="0" w:color="000000"/>
              </w:divBdr>
            </w:div>
            <w:div w:id="670521500">
              <w:marLeft w:val="0"/>
              <w:marRight w:val="0"/>
              <w:marTop w:val="0"/>
              <w:marBottom w:val="0"/>
              <w:divBdr>
                <w:top w:val="single" w:sz="2" w:space="0" w:color="000000"/>
                <w:left w:val="single" w:sz="2" w:space="0" w:color="000000"/>
                <w:bottom w:val="single" w:sz="2" w:space="0" w:color="000000"/>
                <w:right w:val="single" w:sz="2" w:space="0" w:color="000000"/>
              </w:divBdr>
            </w:div>
            <w:div w:id="1757164775">
              <w:marLeft w:val="0"/>
              <w:marRight w:val="0"/>
              <w:marTop w:val="0"/>
              <w:marBottom w:val="0"/>
              <w:divBdr>
                <w:top w:val="single" w:sz="2" w:space="0" w:color="000000"/>
                <w:left w:val="single" w:sz="2" w:space="0" w:color="000000"/>
                <w:bottom w:val="single" w:sz="2" w:space="0" w:color="000000"/>
                <w:right w:val="single" w:sz="2" w:space="0" w:color="000000"/>
              </w:divBdr>
            </w:div>
            <w:div w:id="179122744">
              <w:marLeft w:val="0"/>
              <w:marRight w:val="0"/>
              <w:marTop w:val="0"/>
              <w:marBottom w:val="0"/>
              <w:divBdr>
                <w:top w:val="single" w:sz="2" w:space="0" w:color="000000"/>
                <w:left w:val="single" w:sz="2" w:space="0" w:color="000000"/>
                <w:bottom w:val="single" w:sz="2" w:space="0" w:color="000000"/>
                <w:right w:val="single" w:sz="2" w:space="0" w:color="000000"/>
              </w:divBdr>
            </w:div>
            <w:div w:id="822894711">
              <w:marLeft w:val="0"/>
              <w:marRight w:val="0"/>
              <w:marTop w:val="0"/>
              <w:marBottom w:val="0"/>
              <w:divBdr>
                <w:top w:val="single" w:sz="2" w:space="0" w:color="000000"/>
                <w:left w:val="single" w:sz="2" w:space="0" w:color="000000"/>
                <w:bottom w:val="single" w:sz="2" w:space="0" w:color="000000"/>
                <w:right w:val="single" w:sz="2" w:space="0" w:color="000000"/>
              </w:divBdr>
            </w:div>
            <w:div w:id="1527674632">
              <w:marLeft w:val="0"/>
              <w:marRight w:val="0"/>
              <w:marTop w:val="0"/>
              <w:marBottom w:val="0"/>
              <w:divBdr>
                <w:top w:val="single" w:sz="2" w:space="0" w:color="000000"/>
                <w:left w:val="single" w:sz="2" w:space="0" w:color="000000"/>
                <w:bottom w:val="single" w:sz="2" w:space="0" w:color="000000"/>
                <w:right w:val="single" w:sz="2" w:space="0" w:color="000000"/>
              </w:divBdr>
            </w:div>
            <w:div w:id="541552823">
              <w:marLeft w:val="0"/>
              <w:marRight w:val="0"/>
              <w:marTop w:val="0"/>
              <w:marBottom w:val="0"/>
              <w:divBdr>
                <w:top w:val="single" w:sz="2" w:space="0" w:color="000000"/>
                <w:left w:val="single" w:sz="2" w:space="0" w:color="000000"/>
                <w:bottom w:val="single" w:sz="2" w:space="0" w:color="000000"/>
                <w:right w:val="single" w:sz="2" w:space="0" w:color="000000"/>
              </w:divBdr>
            </w:div>
            <w:div w:id="926379731">
              <w:marLeft w:val="0"/>
              <w:marRight w:val="0"/>
              <w:marTop w:val="0"/>
              <w:marBottom w:val="0"/>
              <w:divBdr>
                <w:top w:val="single" w:sz="2" w:space="0" w:color="000000"/>
                <w:left w:val="single" w:sz="2" w:space="0" w:color="000000"/>
                <w:bottom w:val="single" w:sz="2" w:space="0" w:color="000000"/>
                <w:right w:val="single" w:sz="2" w:space="0" w:color="000000"/>
              </w:divBdr>
            </w:div>
            <w:div w:id="1018199479">
              <w:marLeft w:val="0"/>
              <w:marRight w:val="0"/>
              <w:marTop w:val="0"/>
              <w:marBottom w:val="0"/>
              <w:divBdr>
                <w:top w:val="single" w:sz="2" w:space="0" w:color="000000"/>
                <w:left w:val="single" w:sz="2" w:space="0" w:color="000000"/>
                <w:bottom w:val="single" w:sz="2" w:space="0" w:color="000000"/>
                <w:right w:val="single" w:sz="2" w:space="0" w:color="000000"/>
              </w:divBdr>
            </w:div>
            <w:div w:id="105857986">
              <w:marLeft w:val="0"/>
              <w:marRight w:val="0"/>
              <w:marTop w:val="0"/>
              <w:marBottom w:val="0"/>
              <w:divBdr>
                <w:top w:val="single" w:sz="2" w:space="0" w:color="000000"/>
                <w:left w:val="single" w:sz="2" w:space="0" w:color="000000"/>
                <w:bottom w:val="single" w:sz="2" w:space="0" w:color="000000"/>
                <w:right w:val="single" w:sz="2" w:space="0" w:color="000000"/>
              </w:divBdr>
            </w:div>
            <w:div w:id="2026789723">
              <w:marLeft w:val="0"/>
              <w:marRight w:val="0"/>
              <w:marTop w:val="0"/>
              <w:marBottom w:val="0"/>
              <w:divBdr>
                <w:top w:val="single" w:sz="2" w:space="0" w:color="000000"/>
                <w:left w:val="single" w:sz="2" w:space="0" w:color="000000"/>
                <w:bottom w:val="single" w:sz="2" w:space="0" w:color="000000"/>
                <w:right w:val="single" w:sz="2" w:space="0" w:color="000000"/>
              </w:divBdr>
            </w:div>
            <w:div w:id="1708263106">
              <w:marLeft w:val="0"/>
              <w:marRight w:val="0"/>
              <w:marTop w:val="0"/>
              <w:marBottom w:val="0"/>
              <w:divBdr>
                <w:top w:val="single" w:sz="2" w:space="0" w:color="000000"/>
                <w:left w:val="single" w:sz="2" w:space="0" w:color="000000"/>
                <w:bottom w:val="single" w:sz="2" w:space="0" w:color="000000"/>
                <w:right w:val="single" w:sz="2" w:space="0" w:color="000000"/>
              </w:divBdr>
            </w:div>
            <w:div w:id="1038967761">
              <w:marLeft w:val="0"/>
              <w:marRight w:val="0"/>
              <w:marTop w:val="0"/>
              <w:marBottom w:val="0"/>
              <w:divBdr>
                <w:top w:val="single" w:sz="2" w:space="0" w:color="000000"/>
                <w:left w:val="single" w:sz="2" w:space="0" w:color="000000"/>
                <w:bottom w:val="single" w:sz="2" w:space="0" w:color="000000"/>
                <w:right w:val="single" w:sz="2" w:space="0" w:color="000000"/>
              </w:divBdr>
            </w:div>
            <w:div w:id="1651903845">
              <w:marLeft w:val="0"/>
              <w:marRight w:val="0"/>
              <w:marTop w:val="0"/>
              <w:marBottom w:val="0"/>
              <w:divBdr>
                <w:top w:val="single" w:sz="2" w:space="0" w:color="000000"/>
                <w:left w:val="single" w:sz="2" w:space="0" w:color="000000"/>
                <w:bottom w:val="single" w:sz="2" w:space="0" w:color="000000"/>
                <w:right w:val="single" w:sz="2" w:space="0" w:color="000000"/>
              </w:divBdr>
            </w:div>
            <w:div w:id="1466385247">
              <w:marLeft w:val="0"/>
              <w:marRight w:val="0"/>
              <w:marTop w:val="0"/>
              <w:marBottom w:val="0"/>
              <w:divBdr>
                <w:top w:val="single" w:sz="2" w:space="0" w:color="000000"/>
                <w:left w:val="single" w:sz="2" w:space="0" w:color="000000"/>
                <w:bottom w:val="single" w:sz="2" w:space="0" w:color="000000"/>
                <w:right w:val="single" w:sz="2" w:space="0" w:color="000000"/>
              </w:divBdr>
            </w:div>
            <w:div w:id="1056582465">
              <w:marLeft w:val="0"/>
              <w:marRight w:val="0"/>
              <w:marTop w:val="0"/>
              <w:marBottom w:val="0"/>
              <w:divBdr>
                <w:top w:val="single" w:sz="2" w:space="0" w:color="000000"/>
                <w:left w:val="single" w:sz="2" w:space="0" w:color="000000"/>
                <w:bottom w:val="single" w:sz="2" w:space="0" w:color="000000"/>
                <w:right w:val="single" w:sz="2" w:space="0" w:color="000000"/>
              </w:divBdr>
            </w:div>
            <w:div w:id="1594778984">
              <w:marLeft w:val="0"/>
              <w:marRight w:val="0"/>
              <w:marTop w:val="0"/>
              <w:marBottom w:val="0"/>
              <w:divBdr>
                <w:top w:val="single" w:sz="2" w:space="0" w:color="000000"/>
                <w:left w:val="single" w:sz="2" w:space="0" w:color="000000"/>
                <w:bottom w:val="single" w:sz="2" w:space="0" w:color="000000"/>
                <w:right w:val="single" w:sz="2" w:space="0" w:color="000000"/>
              </w:divBdr>
            </w:div>
            <w:div w:id="491793455">
              <w:marLeft w:val="0"/>
              <w:marRight w:val="0"/>
              <w:marTop w:val="0"/>
              <w:marBottom w:val="0"/>
              <w:divBdr>
                <w:top w:val="single" w:sz="2" w:space="0" w:color="000000"/>
                <w:left w:val="single" w:sz="2" w:space="0" w:color="000000"/>
                <w:bottom w:val="single" w:sz="2" w:space="0" w:color="000000"/>
                <w:right w:val="single" w:sz="2" w:space="0" w:color="000000"/>
              </w:divBdr>
            </w:div>
            <w:div w:id="251550057">
              <w:marLeft w:val="0"/>
              <w:marRight w:val="0"/>
              <w:marTop w:val="0"/>
              <w:marBottom w:val="0"/>
              <w:divBdr>
                <w:top w:val="single" w:sz="2" w:space="0" w:color="000000"/>
                <w:left w:val="single" w:sz="2" w:space="0" w:color="000000"/>
                <w:bottom w:val="single" w:sz="2" w:space="0" w:color="000000"/>
                <w:right w:val="single" w:sz="2" w:space="0" w:color="000000"/>
              </w:divBdr>
            </w:div>
            <w:div w:id="872888229">
              <w:marLeft w:val="0"/>
              <w:marRight w:val="0"/>
              <w:marTop w:val="0"/>
              <w:marBottom w:val="0"/>
              <w:divBdr>
                <w:top w:val="single" w:sz="2" w:space="0" w:color="000000"/>
                <w:left w:val="single" w:sz="2" w:space="0" w:color="000000"/>
                <w:bottom w:val="single" w:sz="2" w:space="0" w:color="000000"/>
                <w:right w:val="single" w:sz="2" w:space="0" w:color="000000"/>
              </w:divBdr>
            </w:div>
            <w:div w:id="1026977827">
              <w:marLeft w:val="0"/>
              <w:marRight w:val="0"/>
              <w:marTop w:val="0"/>
              <w:marBottom w:val="0"/>
              <w:divBdr>
                <w:top w:val="single" w:sz="2" w:space="0" w:color="000000"/>
                <w:left w:val="single" w:sz="2" w:space="0" w:color="000000"/>
                <w:bottom w:val="single" w:sz="2" w:space="0" w:color="000000"/>
                <w:right w:val="single" w:sz="2" w:space="0" w:color="000000"/>
              </w:divBdr>
            </w:div>
            <w:div w:id="503277717">
              <w:marLeft w:val="0"/>
              <w:marRight w:val="0"/>
              <w:marTop w:val="0"/>
              <w:marBottom w:val="0"/>
              <w:divBdr>
                <w:top w:val="single" w:sz="2" w:space="0" w:color="000000"/>
                <w:left w:val="single" w:sz="2" w:space="0" w:color="000000"/>
                <w:bottom w:val="single" w:sz="2" w:space="0" w:color="000000"/>
                <w:right w:val="single" w:sz="2" w:space="0" w:color="000000"/>
              </w:divBdr>
            </w:div>
            <w:div w:id="963267424">
              <w:marLeft w:val="0"/>
              <w:marRight w:val="0"/>
              <w:marTop w:val="0"/>
              <w:marBottom w:val="0"/>
              <w:divBdr>
                <w:top w:val="single" w:sz="2" w:space="0" w:color="000000"/>
                <w:left w:val="single" w:sz="2" w:space="0" w:color="000000"/>
                <w:bottom w:val="single" w:sz="2" w:space="0" w:color="000000"/>
                <w:right w:val="single" w:sz="2" w:space="0" w:color="000000"/>
              </w:divBdr>
            </w:div>
            <w:div w:id="1248688456">
              <w:marLeft w:val="0"/>
              <w:marRight w:val="0"/>
              <w:marTop w:val="0"/>
              <w:marBottom w:val="0"/>
              <w:divBdr>
                <w:top w:val="single" w:sz="2" w:space="0" w:color="000000"/>
                <w:left w:val="single" w:sz="2" w:space="0" w:color="000000"/>
                <w:bottom w:val="single" w:sz="2" w:space="0" w:color="000000"/>
                <w:right w:val="single" w:sz="2" w:space="0" w:color="000000"/>
              </w:divBdr>
            </w:div>
            <w:div w:id="1970237444">
              <w:marLeft w:val="0"/>
              <w:marRight w:val="0"/>
              <w:marTop w:val="0"/>
              <w:marBottom w:val="0"/>
              <w:divBdr>
                <w:top w:val="single" w:sz="2" w:space="0" w:color="000000"/>
                <w:left w:val="single" w:sz="2" w:space="0" w:color="000000"/>
                <w:bottom w:val="single" w:sz="2" w:space="0" w:color="000000"/>
                <w:right w:val="single" w:sz="2" w:space="0" w:color="000000"/>
              </w:divBdr>
            </w:div>
            <w:div w:id="64885660">
              <w:marLeft w:val="0"/>
              <w:marRight w:val="0"/>
              <w:marTop w:val="0"/>
              <w:marBottom w:val="0"/>
              <w:divBdr>
                <w:top w:val="single" w:sz="2" w:space="0" w:color="000000"/>
                <w:left w:val="single" w:sz="2" w:space="0" w:color="000000"/>
                <w:bottom w:val="single" w:sz="2" w:space="0" w:color="000000"/>
                <w:right w:val="single" w:sz="2" w:space="0" w:color="000000"/>
              </w:divBdr>
            </w:div>
            <w:div w:id="1203251283">
              <w:marLeft w:val="0"/>
              <w:marRight w:val="0"/>
              <w:marTop w:val="0"/>
              <w:marBottom w:val="0"/>
              <w:divBdr>
                <w:top w:val="single" w:sz="2" w:space="0" w:color="000000"/>
                <w:left w:val="single" w:sz="2" w:space="0" w:color="000000"/>
                <w:bottom w:val="single" w:sz="2" w:space="0" w:color="000000"/>
                <w:right w:val="single" w:sz="2" w:space="0" w:color="000000"/>
              </w:divBdr>
            </w:div>
            <w:div w:id="2089619230">
              <w:marLeft w:val="0"/>
              <w:marRight w:val="0"/>
              <w:marTop w:val="0"/>
              <w:marBottom w:val="0"/>
              <w:divBdr>
                <w:top w:val="single" w:sz="2" w:space="0" w:color="000000"/>
                <w:left w:val="single" w:sz="2" w:space="0" w:color="000000"/>
                <w:bottom w:val="single" w:sz="2" w:space="0" w:color="000000"/>
                <w:right w:val="single" w:sz="2" w:space="0" w:color="000000"/>
              </w:divBdr>
            </w:div>
            <w:div w:id="1944722639">
              <w:marLeft w:val="0"/>
              <w:marRight w:val="0"/>
              <w:marTop w:val="0"/>
              <w:marBottom w:val="0"/>
              <w:divBdr>
                <w:top w:val="single" w:sz="2" w:space="0" w:color="000000"/>
                <w:left w:val="single" w:sz="2" w:space="0" w:color="000000"/>
                <w:bottom w:val="single" w:sz="2" w:space="0" w:color="000000"/>
                <w:right w:val="single" w:sz="2" w:space="0" w:color="000000"/>
              </w:divBdr>
            </w:div>
            <w:div w:id="1368334009">
              <w:marLeft w:val="0"/>
              <w:marRight w:val="0"/>
              <w:marTop w:val="0"/>
              <w:marBottom w:val="0"/>
              <w:divBdr>
                <w:top w:val="single" w:sz="2" w:space="0" w:color="000000"/>
                <w:left w:val="single" w:sz="2" w:space="0" w:color="000000"/>
                <w:bottom w:val="single" w:sz="2" w:space="0" w:color="000000"/>
                <w:right w:val="single" w:sz="2" w:space="0" w:color="000000"/>
              </w:divBdr>
            </w:div>
            <w:div w:id="1075863338">
              <w:marLeft w:val="0"/>
              <w:marRight w:val="0"/>
              <w:marTop w:val="0"/>
              <w:marBottom w:val="0"/>
              <w:divBdr>
                <w:top w:val="single" w:sz="2" w:space="0" w:color="000000"/>
                <w:left w:val="single" w:sz="2" w:space="0" w:color="000000"/>
                <w:bottom w:val="single" w:sz="2" w:space="0" w:color="000000"/>
                <w:right w:val="single" w:sz="2" w:space="0" w:color="000000"/>
              </w:divBdr>
            </w:div>
            <w:div w:id="2008944911">
              <w:marLeft w:val="0"/>
              <w:marRight w:val="0"/>
              <w:marTop w:val="0"/>
              <w:marBottom w:val="0"/>
              <w:divBdr>
                <w:top w:val="single" w:sz="2" w:space="0" w:color="000000"/>
                <w:left w:val="single" w:sz="2" w:space="0" w:color="000000"/>
                <w:bottom w:val="single" w:sz="2" w:space="0" w:color="000000"/>
                <w:right w:val="single" w:sz="2" w:space="0" w:color="000000"/>
              </w:divBdr>
            </w:div>
            <w:div w:id="2010332868">
              <w:marLeft w:val="0"/>
              <w:marRight w:val="0"/>
              <w:marTop w:val="0"/>
              <w:marBottom w:val="0"/>
              <w:divBdr>
                <w:top w:val="single" w:sz="2" w:space="0" w:color="000000"/>
                <w:left w:val="single" w:sz="2" w:space="0" w:color="000000"/>
                <w:bottom w:val="single" w:sz="2" w:space="0" w:color="000000"/>
                <w:right w:val="single" w:sz="2" w:space="0" w:color="000000"/>
              </w:divBdr>
            </w:div>
            <w:div w:id="1958566407">
              <w:marLeft w:val="0"/>
              <w:marRight w:val="0"/>
              <w:marTop w:val="0"/>
              <w:marBottom w:val="0"/>
              <w:divBdr>
                <w:top w:val="single" w:sz="2" w:space="0" w:color="000000"/>
                <w:left w:val="single" w:sz="2" w:space="0" w:color="000000"/>
                <w:bottom w:val="single" w:sz="2" w:space="0" w:color="000000"/>
                <w:right w:val="single" w:sz="2" w:space="0" w:color="000000"/>
              </w:divBdr>
            </w:div>
            <w:div w:id="1563251053">
              <w:marLeft w:val="0"/>
              <w:marRight w:val="0"/>
              <w:marTop w:val="0"/>
              <w:marBottom w:val="0"/>
              <w:divBdr>
                <w:top w:val="single" w:sz="2" w:space="0" w:color="000000"/>
                <w:left w:val="single" w:sz="2" w:space="0" w:color="000000"/>
                <w:bottom w:val="single" w:sz="2" w:space="0" w:color="000000"/>
                <w:right w:val="single" w:sz="2" w:space="0" w:color="000000"/>
              </w:divBdr>
            </w:div>
            <w:div w:id="1416247064">
              <w:marLeft w:val="0"/>
              <w:marRight w:val="0"/>
              <w:marTop w:val="0"/>
              <w:marBottom w:val="0"/>
              <w:divBdr>
                <w:top w:val="single" w:sz="2" w:space="0" w:color="000000"/>
                <w:left w:val="single" w:sz="2" w:space="0" w:color="000000"/>
                <w:bottom w:val="single" w:sz="2" w:space="0" w:color="000000"/>
                <w:right w:val="single" w:sz="2" w:space="0" w:color="000000"/>
              </w:divBdr>
            </w:div>
            <w:div w:id="917980850">
              <w:marLeft w:val="0"/>
              <w:marRight w:val="0"/>
              <w:marTop w:val="0"/>
              <w:marBottom w:val="0"/>
              <w:divBdr>
                <w:top w:val="single" w:sz="2" w:space="0" w:color="000000"/>
                <w:left w:val="single" w:sz="2" w:space="0" w:color="000000"/>
                <w:bottom w:val="single" w:sz="2" w:space="0" w:color="000000"/>
                <w:right w:val="single" w:sz="2" w:space="0" w:color="000000"/>
              </w:divBdr>
            </w:div>
            <w:div w:id="866604052">
              <w:marLeft w:val="0"/>
              <w:marRight w:val="0"/>
              <w:marTop w:val="0"/>
              <w:marBottom w:val="0"/>
              <w:divBdr>
                <w:top w:val="single" w:sz="2" w:space="0" w:color="000000"/>
                <w:left w:val="single" w:sz="2" w:space="0" w:color="000000"/>
                <w:bottom w:val="single" w:sz="2" w:space="0" w:color="000000"/>
                <w:right w:val="single" w:sz="2" w:space="0" w:color="000000"/>
              </w:divBdr>
            </w:div>
            <w:div w:id="661542486">
              <w:marLeft w:val="0"/>
              <w:marRight w:val="0"/>
              <w:marTop w:val="0"/>
              <w:marBottom w:val="0"/>
              <w:divBdr>
                <w:top w:val="single" w:sz="2" w:space="0" w:color="000000"/>
                <w:left w:val="single" w:sz="2" w:space="0" w:color="000000"/>
                <w:bottom w:val="single" w:sz="2" w:space="0" w:color="000000"/>
                <w:right w:val="single" w:sz="2" w:space="0" w:color="000000"/>
              </w:divBdr>
            </w:div>
            <w:div w:id="980232138">
              <w:marLeft w:val="0"/>
              <w:marRight w:val="0"/>
              <w:marTop w:val="0"/>
              <w:marBottom w:val="0"/>
              <w:divBdr>
                <w:top w:val="single" w:sz="2" w:space="0" w:color="000000"/>
                <w:left w:val="single" w:sz="2" w:space="0" w:color="000000"/>
                <w:bottom w:val="single" w:sz="2" w:space="0" w:color="000000"/>
                <w:right w:val="single" w:sz="2" w:space="0" w:color="000000"/>
              </w:divBdr>
            </w:div>
            <w:div w:id="10111564">
              <w:marLeft w:val="0"/>
              <w:marRight w:val="0"/>
              <w:marTop w:val="0"/>
              <w:marBottom w:val="0"/>
              <w:divBdr>
                <w:top w:val="single" w:sz="2" w:space="0" w:color="000000"/>
                <w:left w:val="single" w:sz="2" w:space="0" w:color="000000"/>
                <w:bottom w:val="single" w:sz="2" w:space="0" w:color="000000"/>
                <w:right w:val="single" w:sz="2" w:space="0" w:color="000000"/>
              </w:divBdr>
            </w:div>
            <w:div w:id="1666400508">
              <w:marLeft w:val="0"/>
              <w:marRight w:val="0"/>
              <w:marTop w:val="0"/>
              <w:marBottom w:val="0"/>
              <w:divBdr>
                <w:top w:val="single" w:sz="2" w:space="0" w:color="000000"/>
                <w:left w:val="single" w:sz="2" w:space="0" w:color="000000"/>
                <w:bottom w:val="single" w:sz="2" w:space="0" w:color="000000"/>
                <w:right w:val="single" w:sz="2" w:space="0" w:color="000000"/>
              </w:divBdr>
            </w:div>
            <w:div w:id="483929836">
              <w:marLeft w:val="0"/>
              <w:marRight w:val="0"/>
              <w:marTop w:val="0"/>
              <w:marBottom w:val="0"/>
              <w:divBdr>
                <w:top w:val="single" w:sz="2" w:space="0" w:color="000000"/>
                <w:left w:val="single" w:sz="2" w:space="0" w:color="000000"/>
                <w:bottom w:val="single" w:sz="2" w:space="0" w:color="000000"/>
                <w:right w:val="single" w:sz="2" w:space="0" w:color="000000"/>
              </w:divBdr>
            </w:div>
            <w:div w:id="486821489">
              <w:marLeft w:val="0"/>
              <w:marRight w:val="0"/>
              <w:marTop w:val="0"/>
              <w:marBottom w:val="0"/>
              <w:divBdr>
                <w:top w:val="single" w:sz="2" w:space="0" w:color="000000"/>
                <w:left w:val="single" w:sz="2" w:space="0" w:color="000000"/>
                <w:bottom w:val="single" w:sz="2" w:space="0" w:color="000000"/>
                <w:right w:val="single" w:sz="2" w:space="0" w:color="000000"/>
              </w:divBdr>
            </w:div>
            <w:div w:id="1952392006">
              <w:marLeft w:val="0"/>
              <w:marRight w:val="0"/>
              <w:marTop w:val="0"/>
              <w:marBottom w:val="0"/>
              <w:divBdr>
                <w:top w:val="single" w:sz="2" w:space="0" w:color="000000"/>
                <w:left w:val="single" w:sz="2" w:space="0" w:color="000000"/>
                <w:bottom w:val="single" w:sz="2" w:space="0" w:color="000000"/>
                <w:right w:val="single" w:sz="2" w:space="0" w:color="000000"/>
              </w:divBdr>
            </w:div>
            <w:div w:id="1019086327">
              <w:marLeft w:val="0"/>
              <w:marRight w:val="0"/>
              <w:marTop w:val="0"/>
              <w:marBottom w:val="0"/>
              <w:divBdr>
                <w:top w:val="single" w:sz="2" w:space="0" w:color="000000"/>
                <w:left w:val="single" w:sz="2" w:space="0" w:color="000000"/>
                <w:bottom w:val="single" w:sz="2" w:space="0" w:color="000000"/>
                <w:right w:val="single" w:sz="2" w:space="0" w:color="000000"/>
              </w:divBdr>
            </w:div>
            <w:div w:id="1880242642">
              <w:marLeft w:val="0"/>
              <w:marRight w:val="0"/>
              <w:marTop w:val="0"/>
              <w:marBottom w:val="0"/>
              <w:divBdr>
                <w:top w:val="single" w:sz="2" w:space="0" w:color="000000"/>
                <w:left w:val="single" w:sz="2" w:space="0" w:color="000000"/>
                <w:bottom w:val="single" w:sz="2" w:space="0" w:color="000000"/>
                <w:right w:val="single" w:sz="2" w:space="0" w:color="000000"/>
              </w:divBdr>
            </w:div>
            <w:div w:id="1489907771">
              <w:marLeft w:val="0"/>
              <w:marRight w:val="0"/>
              <w:marTop w:val="0"/>
              <w:marBottom w:val="0"/>
              <w:divBdr>
                <w:top w:val="single" w:sz="2" w:space="0" w:color="000000"/>
                <w:left w:val="single" w:sz="2" w:space="0" w:color="000000"/>
                <w:bottom w:val="single" w:sz="2" w:space="0" w:color="000000"/>
                <w:right w:val="single" w:sz="2" w:space="0" w:color="000000"/>
              </w:divBdr>
            </w:div>
            <w:div w:id="1483497773">
              <w:marLeft w:val="0"/>
              <w:marRight w:val="0"/>
              <w:marTop w:val="0"/>
              <w:marBottom w:val="0"/>
              <w:divBdr>
                <w:top w:val="single" w:sz="2" w:space="0" w:color="000000"/>
                <w:left w:val="single" w:sz="2" w:space="0" w:color="000000"/>
                <w:bottom w:val="single" w:sz="2" w:space="0" w:color="000000"/>
                <w:right w:val="single" w:sz="2" w:space="0" w:color="000000"/>
              </w:divBdr>
            </w:div>
            <w:div w:id="1059671124">
              <w:marLeft w:val="0"/>
              <w:marRight w:val="0"/>
              <w:marTop w:val="0"/>
              <w:marBottom w:val="0"/>
              <w:divBdr>
                <w:top w:val="single" w:sz="2" w:space="0" w:color="000000"/>
                <w:left w:val="single" w:sz="2" w:space="0" w:color="000000"/>
                <w:bottom w:val="single" w:sz="2" w:space="0" w:color="000000"/>
                <w:right w:val="single" w:sz="2" w:space="0" w:color="000000"/>
              </w:divBdr>
            </w:div>
            <w:div w:id="1210801260">
              <w:marLeft w:val="0"/>
              <w:marRight w:val="0"/>
              <w:marTop w:val="0"/>
              <w:marBottom w:val="0"/>
              <w:divBdr>
                <w:top w:val="single" w:sz="2" w:space="0" w:color="000000"/>
                <w:left w:val="single" w:sz="2" w:space="0" w:color="000000"/>
                <w:bottom w:val="single" w:sz="2" w:space="0" w:color="000000"/>
                <w:right w:val="single" w:sz="2" w:space="0" w:color="000000"/>
              </w:divBdr>
            </w:div>
            <w:div w:id="1329016343">
              <w:marLeft w:val="0"/>
              <w:marRight w:val="0"/>
              <w:marTop w:val="0"/>
              <w:marBottom w:val="0"/>
              <w:divBdr>
                <w:top w:val="single" w:sz="2" w:space="0" w:color="000000"/>
                <w:left w:val="single" w:sz="2" w:space="0" w:color="000000"/>
                <w:bottom w:val="single" w:sz="2" w:space="0" w:color="000000"/>
                <w:right w:val="single" w:sz="2" w:space="0" w:color="000000"/>
              </w:divBdr>
            </w:div>
            <w:div w:id="1149135313">
              <w:marLeft w:val="0"/>
              <w:marRight w:val="0"/>
              <w:marTop w:val="0"/>
              <w:marBottom w:val="0"/>
              <w:divBdr>
                <w:top w:val="single" w:sz="2" w:space="0" w:color="000000"/>
                <w:left w:val="single" w:sz="2" w:space="0" w:color="000000"/>
                <w:bottom w:val="single" w:sz="2" w:space="0" w:color="000000"/>
                <w:right w:val="single" w:sz="2" w:space="0" w:color="000000"/>
              </w:divBdr>
            </w:div>
            <w:div w:id="444466481">
              <w:marLeft w:val="0"/>
              <w:marRight w:val="0"/>
              <w:marTop w:val="0"/>
              <w:marBottom w:val="0"/>
              <w:divBdr>
                <w:top w:val="single" w:sz="2" w:space="0" w:color="000000"/>
                <w:left w:val="single" w:sz="2" w:space="0" w:color="000000"/>
                <w:bottom w:val="single" w:sz="2" w:space="0" w:color="000000"/>
                <w:right w:val="single" w:sz="2" w:space="0" w:color="000000"/>
              </w:divBdr>
            </w:div>
            <w:div w:id="936786477">
              <w:marLeft w:val="0"/>
              <w:marRight w:val="0"/>
              <w:marTop w:val="0"/>
              <w:marBottom w:val="0"/>
              <w:divBdr>
                <w:top w:val="single" w:sz="2" w:space="0" w:color="000000"/>
                <w:left w:val="single" w:sz="2" w:space="0" w:color="000000"/>
                <w:bottom w:val="single" w:sz="2" w:space="0" w:color="000000"/>
                <w:right w:val="single" w:sz="2" w:space="0" w:color="000000"/>
              </w:divBdr>
            </w:div>
            <w:div w:id="2089690513">
              <w:marLeft w:val="0"/>
              <w:marRight w:val="0"/>
              <w:marTop w:val="0"/>
              <w:marBottom w:val="0"/>
              <w:divBdr>
                <w:top w:val="single" w:sz="2" w:space="0" w:color="000000"/>
                <w:left w:val="single" w:sz="2" w:space="0" w:color="000000"/>
                <w:bottom w:val="single" w:sz="2" w:space="0" w:color="000000"/>
                <w:right w:val="single" w:sz="2" w:space="0" w:color="000000"/>
              </w:divBdr>
            </w:div>
            <w:div w:id="1070808421">
              <w:marLeft w:val="0"/>
              <w:marRight w:val="0"/>
              <w:marTop w:val="0"/>
              <w:marBottom w:val="0"/>
              <w:divBdr>
                <w:top w:val="single" w:sz="2" w:space="0" w:color="000000"/>
                <w:left w:val="single" w:sz="2" w:space="0" w:color="000000"/>
                <w:bottom w:val="single" w:sz="2" w:space="0" w:color="000000"/>
                <w:right w:val="single" w:sz="2" w:space="0" w:color="000000"/>
              </w:divBdr>
            </w:div>
            <w:div w:id="1708066794">
              <w:marLeft w:val="0"/>
              <w:marRight w:val="0"/>
              <w:marTop w:val="0"/>
              <w:marBottom w:val="0"/>
              <w:divBdr>
                <w:top w:val="single" w:sz="2" w:space="0" w:color="000000"/>
                <w:left w:val="single" w:sz="2" w:space="0" w:color="000000"/>
                <w:bottom w:val="single" w:sz="2" w:space="0" w:color="000000"/>
                <w:right w:val="single" w:sz="2" w:space="0" w:color="000000"/>
              </w:divBdr>
            </w:div>
            <w:div w:id="548147588">
              <w:marLeft w:val="0"/>
              <w:marRight w:val="0"/>
              <w:marTop w:val="0"/>
              <w:marBottom w:val="0"/>
              <w:divBdr>
                <w:top w:val="single" w:sz="2" w:space="0" w:color="000000"/>
                <w:left w:val="single" w:sz="2" w:space="0" w:color="000000"/>
                <w:bottom w:val="single" w:sz="2" w:space="0" w:color="000000"/>
                <w:right w:val="single" w:sz="2" w:space="0" w:color="000000"/>
              </w:divBdr>
            </w:div>
            <w:div w:id="315496848">
              <w:marLeft w:val="0"/>
              <w:marRight w:val="0"/>
              <w:marTop w:val="0"/>
              <w:marBottom w:val="0"/>
              <w:divBdr>
                <w:top w:val="single" w:sz="2" w:space="0" w:color="000000"/>
                <w:left w:val="single" w:sz="2" w:space="0" w:color="000000"/>
                <w:bottom w:val="single" w:sz="2" w:space="0" w:color="000000"/>
                <w:right w:val="single" w:sz="2" w:space="0" w:color="000000"/>
              </w:divBdr>
            </w:div>
            <w:div w:id="727998251">
              <w:marLeft w:val="0"/>
              <w:marRight w:val="0"/>
              <w:marTop w:val="0"/>
              <w:marBottom w:val="0"/>
              <w:divBdr>
                <w:top w:val="single" w:sz="2" w:space="0" w:color="000000"/>
                <w:left w:val="single" w:sz="2" w:space="0" w:color="000000"/>
                <w:bottom w:val="single" w:sz="2" w:space="0" w:color="000000"/>
                <w:right w:val="single" w:sz="2" w:space="0" w:color="000000"/>
              </w:divBdr>
            </w:div>
            <w:div w:id="305278465">
              <w:marLeft w:val="0"/>
              <w:marRight w:val="0"/>
              <w:marTop w:val="0"/>
              <w:marBottom w:val="0"/>
              <w:divBdr>
                <w:top w:val="single" w:sz="2" w:space="0" w:color="000000"/>
                <w:left w:val="single" w:sz="2" w:space="0" w:color="000000"/>
                <w:bottom w:val="single" w:sz="2" w:space="0" w:color="000000"/>
                <w:right w:val="single" w:sz="2" w:space="0" w:color="000000"/>
              </w:divBdr>
            </w:div>
            <w:div w:id="1929070628">
              <w:marLeft w:val="0"/>
              <w:marRight w:val="0"/>
              <w:marTop w:val="0"/>
              <w:marBottom w:val="0"/>
              <w:divBdr>
                <w:top w:val="single" w:sz="2" w:space="0" w:color="000000"/>
                <w:left w:val="single" w:sz="2" w:space="0" w:color="000000"/>
                <w:bottom w:val="single" w:sz="2" w:space="0" w:color="000000"/>
                <w:right w:val="single" w:sz="2" w:space="0" w:color="000000"/>
              </w:divBdr>
            </w:div>
            <w:div w:id="938413066">
              <w:marLeft w:val="0"/>
              <w:marRight w:val="0"/>
              <w:marTop w:val="0"/>
              <w:marBottom w:val="0"/>
              <w:divBdr>
                <w:top w:val="single" w:sz="2" w:space="0" w:color="000000"/>
                <w:left w:val="single" w:sz="2" w:space="0" w:color="000000"/>
                <w:bottom w:val="single" w:sz="2" w:space="0" w:color="000000"/>
                <w:right w:val="single" w:sz="2" w:space="0" w:color="000000"/>
              </w:divBdr>
            </w:div>
            <w:div w:id="1710446528">
              <w:marLeft w:val="0"/>
              <w:marRight w:val="0"/>
              <w:marTop w:val="0"/>
              <w:marBottom w:val="0"/>
              <w:divBdr>
                <w:top w:val="single" w:sz="2" w:space="0" w:color="000000"/>
                <w:left w:val="single" w:sz="2" w:space="0" w:color="000000"/>
                <w:bottom w:val="single" w:sz="2" w:space="0" w:color="000000"/>
                <w:right w:val="single" w:sz="2" w:space="0" w:color="000000"/>
              </w:divBdr>
            </w:div>
            <w:div w:id="2091848634">
              <w:marLeft w:val="0"/>
              <w:marRight w:val="0"/>
              <w:marTop w:val="0"/>
              <w:marBottom w:val="0"/>
              <w:divBdr>
                <w:top w:val="single" w:sz="2" w:space="0" w:color="000000"/>
                <w:left w:val="single" w:sz="2" w:space="0" w:color="000000"/>
                <w:bottom w:val="single" w:sz="2" w:space="0" w:color="000000"/>
                <w:right w:val="single" w:sz="2" w:space="0" w:color="000000"/>
              </w:divBdr>
            </w:div>
            <w:div w:id="1469736334">
              <w:marLeft w:val="0"/>
              <w:marRight w:val="0"/>
              <w:marTop w:val="0"/>
              <w:marBottom w:val="0"/>
              <w:divBdr>
                <w:top w:val="single" w:sz="2" w:space="0" w:color="000000"/>
                <w:left w:val="single" w:sz="2" w:space="0" w:color="000000"/>
                <w:bottom w:val="single" w:sz="2" w:space="0" w:color="000000"/>
                <w:right w:val="single" w:sz="2" w:space="0" w:color="000000"/>
              </w:divBdr>
            </w:div>
            <w:div w:id="684013461">
              <w:marLeft w:val="0"/>
              <w:marRight w:val="0"/>
              <w:marTop w:val="0"/>
              <w:marBottom w:val="0"/>
              <w:divBdr>
                <w:top w:val="single" w:sz="2" w:space="0" w:color="000000"/>
                <w:left w:val="single" w:sz="2" w:space="0" w:color="000000"/>
                <w:bottom w:val="single" w:sz="2" w:space="0" w:color="000000"/>
                <w:right w:val="single" w:sz="2" w:space="0" w:color="000000"/>
              </w:divBdr>
            </w:div>
            <w:div w:id="1816682184">
              <w:marLeft w:val="0"/>
              <w:marRight w:val="0"/>
              <w:marTop w:val="0"/>
              <w:marBottom w:val="0"/>
              <w:divBdr>
                <w:top w:val="single" w:sz="2" w:space="0" w:color="000000"/>
                <w:left w:val="single" w:sz="2" w:space="0" w:color="000000"/>
                <w:bottom w:val="single" w:sz="2" w:space="0" w:color="000000"/>
                <w:right w:val="single" w:sz="2" w:space="0" w:color="000000"/>
              </w:divBdr>
            </w:div>
            <w:div w:id="811799203">
              <w:marLeft w:val="0"/>
              <w:marRight w:val="0"/>
              <w:marTop w:val="0"/>
              <w:marBottom w:val="0"/>
              <w:divBdr>
                <w:top w:val="single" w:sz="2" w:space="0" w:color="000000"/>
                <w:left w:val="single" w:sz="2" w:space="0" w:color="000000"/>
                <w:bottom w:val="single" w:sz="2" w:space="0" w:color="000000"/>
                <w:right w:val="single" w:sz="2" w:space="0" w:color="000000"/>
              </w:divBdr>
            </w:div>
            <w:div w:id="52391515">
              <w:marLeft w:val="0"/>
              <w:marRight w:val="0"/>
              <w:marTop w:val="0"/>
              <w:marBottom w:val="0"/>
              <w:divBdr>
                <w:top w:val="single" w:sz="2" w:space="0" w:color="000000"/>
                <w:left w:val="single" w:sz="2" w:space="0" w:color="000000"/>
                <w:bottom w:val="single" w:sz="2" w:space="0" w:color="000000"/>
                <w:right w:val="single" w:sz="2" w:space="0" w:color="000000"/>
              </w:divBdr>
            </w:div>
            <w:div w:id="880635203">
              <w:marLeft w:val="0"/>
              <w:marRight w:val="0"/>
              <w:marTop w:val="0"/>
              <w:marBottom w:val="0"/>
              <w:divBdr>
                <w:top w:val="single" w:sz="2" w:space="0" w:color="000000"/>
                <w:left w:val="single" w:sz="2" w:space="0" w:color="000000"/>
                <w:bottom w:val="single" w:sz="2" w:space="0" w:color="000000"/>
                <w:right w:val="single" w:sz="2" w:space="0" w:color="000000"/>
              </w:divBdr>
            </w:div>
            <w:div w:id="1365669147">
              <w:marLeft w:val="0"/>
              <w:marRight w:val="0"/>
              <w:marTop w:val="0"/>
              <w:marBottom w:val="0"/>
              <w:divBdr>
                <w:top w:val="single" w:sz="2" w:space="0" w:color="000000"/>
                <w:left w:val="single" w:sz="2" w:space="0" w:color="000000"/>
                <w:bottom w:val="single" w:sz="2" w:space="0" w:color="000000"/>
                <w:right w:val="single" w:sz="2" w:space="0" w:color="000000"/>
              </w:divBdr>
            </w:div>
            <w:div w:id="1103037574">
              <w:marLeft w:val="0"/>
              <w:marRight w:val="0"/>
              <w:marTop w:val="0"/>
              <w:marBottom w:val="0"/>
              <w:divBdr>
                <w:top w:val="single" w:sz="2" w:space="0" w:color="000000"/>
                <w:left w:val="single" w:sz="2" w:space="0" w:color="000000"/>
                <w:bottom w:val="single" w:sz="2" w:space="0" w:color="000000"/>
                <w:right w:val="single" w:sz="2" w:space="0" w:color="000000"/>
              </w:divBdr>
            </w:div>
            <w:div w:id="302782115">
              <w:marLeft w:val="0"/>
              <w:marRight w:val="0"/>
              <w:marTop w:val="0"/>
              <w:marBottom w:val="0"/>
              <w:divBdr>
                <w:top w:val="single" w:sz="2" w:space="0" w:color="000000"/>
                <w:left w:val="single" w:sz="2" w:space="0" w:color="000000"/>
                <w:bottom w:val="single" w:sz="2" w:space="0" w:color="000000"/>
                <w:right w:val="single" w:sz="2" w:space="0" w:color="000000"/>
              </w:divBdr>
            </w:div>
            <w:div w:id="197665090">
              <w:marLeft w:val="0"/>
              <w:marRight w:val="0"/>
              <w:marTop w:val="0"/>
              <w:marBottom w:val="0"/>
              <w:divBdr>
                <w:top w:val="single" w:sz="2" w:space="0" w:color="000000"/>
                <w:left w:val="single" w:sz="2" w:space="0" w:color="000000"/>
                <w:bottom w:val="single" w:sz="2" w:space="0" w:color="000000"/>
                <w:right w:val="single" w:sz="2" w:space="0" w:color="000000"/>
              </w:divBdr>
            </w:div>
            <w:div w:id="79985947">
              <w:marLeft w:val="0"/>
              <w:marRight w:val="0"/>
              <w:marTop w:val="0"/>
              <w:marBottom w:val="0"/>
              <w:divBdr>
                <w:top w:val="single" w:sz="2" w:space="0" w:color="000000"/>
                <w:left w:val="single" w:sz="2" w:space="0" w:color="000000"/>
                <w:bottom w:val="single" w:sz="2" w:space="0" w:color="000000"/>
                <w:right w:val="single" w:sz="2" w:space="0" w:color="000000"/>
              </w:divBdr>
            </w:div>
            <w:div w:id="277760397">
              <w:marLeft w:val="0"/>
              <w:marRight w:val="0"/>
              <w:marTop w:val="0"/>
              <w:marBottom w:val="0"/>
              <w:divBdr>
                <w:top w:val="single" w:sz="2" w:space="0" w:color="000000"/>
                <w:left w:val="single" w:sz="2" w:space="0" w:color="000000"/>
                <w:bottom w:val="single" w:sz="2" w:space="0" w:color="000000"/>
                <w:right w:val="single" w:sz="2" w:space="0" w:color="000000"/>
              </w:divBdr>
            </w:div>
            <w:div w:id="1242914122">
              <w:marLeft w:val="0"/>
              <w:marRight w:val="0"/>
              <w:marTop w:val="0"/>
              <w:marBottom w:val="0"/>
              <w:divBdr>
                <w:top w:val="single" w:sz="2" w:space="0" w:color="000000"/>
                <w:left w:val="single" w:sz="2" w:space="0" w:color="000000"/>
                <w:bottom w:val="single" w:sz="2" w:space="0" w:color="000000"/>
                <w:right w:val="single" w:sz="2" w:space="0" w:color="000000"/>
              </w:divBdr>
            </w:div>
            <w:div w:id="224878144">
              <w:marLeft w:val="0"/>
              <w:marRight w:val="0"/>
              <w:marTop w:val="0"/>
              <w:marBottom w:val="0"/>
              <w:divBdr>
                <w:top w:val="single" w:sz="2" w:space="0" w:color="000000"/>
                <w:left w:val="single" w:sz="2" w:space="0" w:color="000000"/>
                <w:bottom w:val="single" w:sz="2" w:space="0" w:color="000000"/>
                <w:right w:val="single" w:sz="2" w:space="0" w:color="000000"/>
              </w:divBdr>
            </w:div>
            <w:div w:id="1659725721">
              <w:marLeft w:val="0"/>
              <w:marRight w:val="0"/>
              <w:marTop w:val="0"/>
              <w:marBottom w:val="0"/>
              <w:divBdr>
                <w:top w:val="single" w:sz="2" w:space="0" w:color="000000"/>
                <w:left w:val="single" w:sz="2" w:space="0" w:color="000000"/>
                <w:bottom w:val="single" w:sz="2" w:space="0" w:color="000000"/>
                <w:right w:val="single" w:sz="2" w:space="0" w:color="000000"/>
              </w:divBdr>
            </w:div>
            <w:div w:id="1882476783">
              <w:marLeft w:val="0"/>
              <w:marRight w:val="0"/>
              <w:marTop w:val="0"/>
              <w:marBottom w:val="0"/>
              <w:divBdr>
                <w:top w:val="single" w:sz="2" w:space="0" w:color="000000"/>
                <w:left w:val="single" w:sz="2" w:space="0" w:color="000000"/>
                <w:bottom w:val="single" w:sz="2" w:space="0" w:color="000000"/>
                <w:right w:val="single" w:sz="2" w:space="0" w:color="000000"/>
              </w:divBdr>
            </w:div>
            <w:div w:id="1998920161">
              <w:marLeft w:val="0"/>
              <w:marRight w:val="0"/>
              <w:marTop w:val="0"/>
              <w:marBottom w:val="0"/>
              <w:divBdr>
                <w:top w:val="single" w:sz="2" w:space="0" w:color="000000"/>
                <w:left w:val="single" w:sz="2" w:space="0" w:color="000000"/>
                <w:bottom w:val="single" w:sz="2" w:space="0" w:color="000000"/>
                <w:right w:val="single" w:sz="2" w:space="0" w:color="000000"/>
              </w:divBdr>
            </w:div>
            <w:div w:id="1584414741">
              <w:marLeft w:val="0"/>
              <w:marRight w:val="0"/>
              <w:marTop w:val="0"/>
              <w:marBottom w:val="0"/>
              <w:divBdr>
                <w:top w:val="single" w:sz="2" w:space="0" w:color="000000"/>
                <w:left w:val="single" w:sz="2" w:space="0" w:color="000000"/>
                <w:bottom w:val="single" w:sz="2" w:space="0" w:color="000000"/>
                <w:right w:val="single" w:sz="2" w:space="0" w:color="000000"/>
              </w:divBdr>
            </w:div>
            <w:div w:id="140510805">
              <w:marLeft w:val="0"/>
              <w:marRight w:val="0"/>
              <w:marTop w:val="0"/>
              <w:marBottom w:val="0"/>
              <w:divBdr>
                <w:top w:val="single" w:sz="2" w:space="0" w:color="000000"/>
                <w:left w:val="single" w:sz="2" w:space="0" w:color="000000"/>
                <w:bottom w:val="single" w:sz="2" w:space="0" w:color="000000"/>
                <w:right w:val="single" w:sz="2" w:space="0" w:color="000000"/>
              </w:divBdr>
            </w:div>
            <w:div w:id="2050032763">
              <w:marLeft w:val="0"/>
              <w:marRight w:val="0"/>
              <w:marTop w:val="0"/>
              <w:marBottom w:val="0"/>
              <w:divBdr>
                <w:top w:val="single" w:sz="2" w:space="0" w:color="000000"/>
                <w:left w:val="single" w:sz="2" w:space="0" w:color="000000"/>
                <w:bottom w:val="single" w:sz="2" w:space="0" w:color="000000"/>
                <w:right w:val="single" w:sz="2" w:space="0" w:color="000000"/>
              </w:divBdr>
            </w:div>
            <w:div w:id="2023238023">
              <w:marLeft w:val="0"/>
              <w:marRight w:val="0"/>
              <w:marTop w:val="0"/>
              <w:marBottom w:val="0"/>
              <w:divBdr>
                <w:top w:val="single" w:sz="2" w:space="0" w:color="000000"/>
                <w:left w:val="single" w:sz="2" w:space="0" w:color="000000"/>
                <w:bottom w:val="single" w:sz="2" w:space="0" w:color="000000"/>
                <w:right w:val="single" w:sz="2" w:space="0" w:color="000000"/>
              </w:divBdr>
            </w:div>
            <w:div w:id="924806699">
              <w:marLeft w:val="0"/>
              <w:marRight w:val="0"/>
              <w:marTop w:val="0"/>
              <w:marBottom w:val="0"/>
              <w:divBdr>
                <w:top w:val="single" w:sz="2" w:space="0" w:color="000000"/>
                <w:left w:val="single" w:sz="2" w:space="0" w:color="000000"/>
                <w:bottom w:val="single" w:sz="2" w:space="0" w:color="000000"/>
                <w:right w:val="single" w:sz="2" w:space="0" w:color="000000"/>
              </w:divBdr>
            </w:div>
            <w:div w:id="149103446">
              <w:marLeft w:val="0"/>
              <w:marRight w:val="0"/>
              <w:marTop w:val="0"/>
              <w:marBottom w:val="0"/>
              <w:divBdr>
                <w:top w:val="single" w:sz="2" w:space="0" w:color="000000"/>
                <w:left w:val="single" w:sz="2" w:space="0" w:color="000000"/>
                <w:bottom w:val="single" w:sz="2" w:space="0" w:color="000000"/>
                <w:right w:val="single" w:sz="2" w:space="0" w:color="000000"/>
              </w:divBdr>
            </w:div>
            <w:div w:id="606425432">
              <w:marLeft w:val="0"/>
              <w:marRight w:val="0"/>
              <w:marTop w:val="0"/>
              <w:marBottom w:val="0"/>
              <w:divBdr>
                <w:top w:val="single" w:sz="2" w:space="0" w:color="000000"/>
                <w:left w:val="single" w:sz="2" w:space="0" w:color="000000"/>
                <w:bottom w:val="single" w:sz="2" w:space="0" w:color="000000"/>
                <w:right w:val="single" w:sz="2" w:space="0" w:color="000000"/>
              </w:divBdr>
            </w:div>
            <w:div w:id="990791117">
              <w:marLeft w:val="0"/>
              <w:marRight w:val="0"/>
              <w:marTop w:val="0"/>
              <w:marBottom w:val="0"/>
              <w:divBdr>
                <w:top w:val="single" w:sz="2" w:space="0" w:color="000000"/>
                <w:left w:val="single" w:sz="2" w:space="0" w:color="000000"/>
                <w:bottom w:val="single" w:sz="2" w:space="0" w:color="000000"/>
                <w:right w:val="single" w:sz="2" w:space="0" w:color="000000"/>
              </w:divBdr>
            </w:div>
            <w:div w:id="1737895989">
              <w:marLeft w:val="0"/>
              <w:marRight w:val="0"/>
              <w:marTop w:val="0"/>
              <w:marBottom w:val="0"/>
              <w:divBdr>
                <w:top w:val="single" w:sz="2" w:space="0" w:color="000000"/>
                <w:left w:val="single" w:sz="2" w:space="0" w:color="000000"/>
                <w:bottom w:val="single" w:sz="2" w:space="0" w:color="000000"/>
                <w:right w:val="single" w:sz="2" w:space="0" w:color="000000"/>
              </w:divBdr>
            </w:div>
            <w:div w:id="42950465">
              <w:marLeft w:val="0"/>
              <w:marRight w:val="0"/>
              <w:marTop w:val="0"/>
              <w:marBottom w:val="0"/>
              <w:divBdr>
                <w:top w:val="single" w:sz="2" w:space="0" w:color="000000"/>
                <w:left w:val="single" w:sz="2" w:space="0" w:color="000000"/>
                <w:bottom w:val="single" w:sz="2" w:space="0" w:color="000000"/>
                <w:right w:val="single" w:sz="2" w:space="0" w:color="000000"/>
              </w:divBdr>
            </w:div>
            <w:div w:id="1954971315">
              <w:marLeft w:val="0"/>
              <w:marRight w:val="0"/>
              <w:marTop w:val="0"/>
              <w:marBottom w:val="0"/>
              <w:divBdr>
                <w:top w:val="single" w:sz="2" w:space="0" w:color="000000"/>
                <w:left w:val="single" w:sz="2" w:space="0" w:color="000000"/>
                <w:bottom w:val="single" w:sz="2" w:space="0" w:color="000000"/>
                <w:right w:val="single" w:sz="2" w:space="0" w:color="000000"/>
              </w:divBdr>
            </w:div>
            <w:div w:id="1459492887">
              <w:marLeft w:val="0"/>
              <w:marRight w:val="0"/>
              <w:marTop w:val="0"/>
              <w:marBottom w:val="0"/>
              <w:divBdr>
                <w:top w:val="single" w:sz="2" w:space="0" w:color="000000"/>
                <w:left w:val="single" w:sz="2" w:space="0" w:color="000000"/>
                <w:bottom w:val="single" w:sz="2" w:space="0" w:color="000000"/>
                <w:right w:val="single" w:sz="2" w:space="0" w:color="000000"/>
              </w:divBdr>
            </w:div>
            <w:div w:id="883180192">
              <w:marLeft w:val="0"/>
              <w:marRight w:val="0"/>
              <w:marTop w:val="0"/>
              <w:marBottom w:val="0"/>
              <w:divBdr>
                <w:top w:val="single" w:sz="2" w:space="0" w:color="000000"/>
                <w:left w:val="single" w:sz="2" w:space="0" w:color="000000"/>
                <w:bottom w:val="single" w:sz="2" w:space="0" w:color="000000"/>
                <w:right w:val="single" w:sz="2" w:space="0" w:color="000000"/>
              </w:divBdr>
            </w:div>
            <w:div w:id="2112699222">
              <w:marLeft w:val="0"/>
              <w:marRight w:val="0"/>
              <w:marTop w:val="0"/>
              <w:marBottom w:val="0"/>
              <w:divBdr>
                <w:top w:val="single" w:sz="2" w:space="0" w:color="000000"/>
                <w:left w:val="single" w:sz="2" w:space="0" w:color="000000"/>
                <w:bottom w:val="single" w:sz="2" w:space="0" w:color="000000"/>
                <w:right w:val="single" w:sz="2" w:space="0" w:color="000000"/>
              </w:divBdr>
            </w:div>
            <w:div w:id="1949510379">
              <w:marLeft w:val="0"/>
              <w:marRight w:val="0"/>
              <w:marTop w:val="0"/>
              <w:marBottom w:val="0"/>
              <w:divBdr>
                <w:top w:val="single" w:sz="2" w:space="0" w:color="000000"/>
                <w:left w:val="single" w:sz="2" w:space="0" w:color="000000"/>
                <w:bottom w:val="single" w:sz="2" w:space="0" w:color="000000"/>
                <w:right w:val="single" w:sz="2" w:space="0" w:color="000000"/>
              </w:divBdr>
            </w:div>
            <w:div w:id="2067600717">
              <w:marLeft w:val="0"/>
              <w:marRight w:val="0"/>
              <w:marTop w:val="0"/>
              <w:marBottom w:val="0"/>
              <w:divBdr>
                <w:top w:val="single" w:sz="2" w:space="0" w:color="000000"/>
                <w:left w:val="single" w:sz="2" w:space="0" w:color="000000"/>
                <w:bottom w:val="single" w:sz="2" w:space="0" w:color="000000"/>
                <w:right w:val="single" w:sz="2" w:space="0" w:color="000000"/>
              </w:divBdr>
            </w:div>
            <w:div w:id="753867513">
              <w:marLeft w:val="0"/>
              <w:marRight w:val="0"/>
              <w:marTop w:val="0"/>
              <w:marBottom w:val="0"/>
              <w:divBdr>
                <w:top w:val="single" w:sz="2" w:space="0" w:color="000000"/>
                <w:left w:val="single" w:sz="2" w:space="0" w:color="000000"/>
                <w:bottom w:val="single" w:sz="2" w:space="0" w:color="000000"/>
                <w:right w:val="single" w:sz="2" w:space="0" w:color="000000"/>
              </w:divBdr>
            </w:div>
            <w:div w:id="1492717934">
              <w:marLeft w:val="0"/>
              <w:marRight w:val="0"/>
              <w:marTop w:val="0"/>
              <w:marBottom w:val="0"/>
              <w:divBdr>
                <w:top w:val="single" w:sz="2" w:space="0" w:color="000000"/>
                <w:left w:val="single" w:sz="2" w:space="0" w:color="000000"/>
                <w:bottom w:val="single" w:sz="2" w:space="0" w:color="000000"/>
                <w:right w:val="single" w:sz="2" w:space="0" w:color="000000"/>
              </w:divBdr>
            </w:div>
            <w:div w:id="933366942">
              <w:marLeft w:val="0"/>
              <w:marRight w:val="0"/>
              <w:marTop w:val="0"/>
              <w:marBottom w:val="0"/>
              <w:divBdr>
                <w:top w:val="single" w:sz="2" w:space="0" w:color="000000"/>
                <w:left w:val="single" w:sz="2" w:space="0" w:color="000000"/>
                <w:bottom w:val="single" w:sz="2" w:space="0" w:color="000000"/>
                <w:right w:val="single" w:sz="2" w:space="0" w:color="000000"/>
              </w:divBdr>
            </w:div>
            <w:div w:id="61490661">
              <w:marLeft w:val="0"/>
              <w:marRight w:val="0"/>
              <w:marTop w:val="0"/>
              <w:marBottom w:val="0"/>
              <w:divBdr>
                <w:top w:val="single" w:sz="2" w:space="0" w:color="000000"/>
                <w:left w:val="single" w:sz="2" w:space="0" w:color="000000"/>
                <w:bottom w:val="single" w:sz="2" w:space="0" w:color="000000"/>
                <w:right w:val="single" w:sz="2" w:space="0" w:color="000000"/>
              </w:divBdr>
            </w:div>
            <w:div w:id="254829881">
              <w:marLeft w:val="0"/>
              <w:marRight w:val="0"/>
              <w:marTop w:val="0"/>
              <w:marBottom w:val="0"/>
              <w:divBdr>
                <w:top w:val="single" w:sz="2" w:space="0" w:color="000000"/>
                <w:left w:val="single" w:sz="2" w:space="0" w:color="000000"/>
                <w:bottom w:val="single" w:sz="2" w:space="0" w:color="000000"/>
                <w:right w:val="single" w:sz="2" w:space="0" w:color="000000"/>
              </w:divBdr>
            </w:div>
            <w:div w:id="1579515392">
              <w:marLeft w:val="0"/>
              <w:marRight w:val="0"/>
              <w:marTop w:val="0"/>
              <w:marBottom w:val="0"/>
              <w:divBdr>
                <w:top w:val="single" w:sz="2" w:space="0" w:color="000000"/>
                <w:left w:val="single" w:sz="2" w:space="0" w:color="000000"/>
                <w:bottom w:val="single" w:sz="2" w:space="0" w:color="000000"/>
                <w:right w:val="single" w:sz="2" w:space="0" w:color="000000"/>
              </w:divBdr>
            </w:div>
            <w:div w:id="2129010875">
              <w:marLeft w:val="0"/>
              <w:marRight w:val="0"/>
              <w:marTop w:val="0"/>
              <w:marBottom w:val="0"/>
              <w:divBdr>
                <w:top w:val="single" w:sz="2" w:space="0" w:color="000000"/>
                <w:left w:val="single" w:sz="2" w:space="0" w:color="000000"/>
                <w:bottom w:val="single" w:sz="2" w:space="0" w:color="000000"/>
                <w:right w:val="single" w:sz="2" w:space="0" w:color="000000"/>
              </w:divBdr>
            </w:div>
            <w:div w:id="1114639991">
              <w:marLeft w:val="0"/>
              <w:marRight w:val="0"/>
              <w:marTop w:val="0"/>
              <w:marBottom w:val="0"/>
              <w:divBdr>
                <w:top w:val="single" w:sz="2" w:space="0" w:color="000000"/>
                <w:left w:val="single" w:sz="2" w:space="0" w:color="000000"/>
                <w:bottom w:val="single" w:sz="2" w:space="0" w:color="000000"/>
                <w:right w:val="single" w:sz="2" w:space="0" w:color="000000"/>
              </w:divBdr>
            </w:div>
            <w:div w:id="1834757911">
              <w:marLeft w:val="0"/>
              <w:marRight w:val="0"/>
              <w:marTop w:val="0"/>
              <w:marBottom w:val="0"/>
              <w:divBdr>
                <w:top w:val="single" w:sz="2" w:space="0" w:color="000000"/>
                <w:left w:val="single" w:sz="2" w:space="0" w:color="000000"/>
                <w:bottom w:val="single" w:sz="2" w:space="0" w:color="000000"/>
                <w:right w:val="single" w:sz="2" w:space="0" w:color="000000"/>
              </w:divBdr>
            </w:div>
            <w:div w:id="531261505">
              <w:marLeft w:val="0"/>
              <w:marRight w:val="0"/>
              <w:marTop w:val="0"/>
              <w:marBottom w:val="0"/>
              <w:divBdr>
                <w:top w:val="single" w:sz="2" w:space="0" w:color="000000"/>
                <w:left w:val="single" w:sz="2" w:space="0" w:color="000000"/>
                <w:bottom w:val="single" w:sz="2" w:space="0" w:color="000000"/>
                <w:right w:val="single" w:sz="2" w:space="0" w:color="000000"/>
              </w:divBdr>
            </w:div>
            <w:div w:id="748845829">
              <w:marLeft w:val="0"/>
              <w:marRight w:val="0"/>
              <w:marTop w:val="0"/>
              <w:marBottom w:val="0"/>
              <w:divBdr>
                <w:top w:val="single" w:sz="2" w:space="0" w:color="000000"/>
                <w:left w:val="single" w:sz="2" w:space="0" w:color="000000"/>
                <w:bottom w:val="single" w:sz="2" w:space="0" w:color="000000"/>
                <w:right w:val="single" w:sz="2" w:space="0" w:color="000000"/>
              </w:divBdr>
            </w:div>
            <w:div w:id="231935774">
              <w:marLeft w:val="0"/>
              <w:marRight w:val="0"/>
              <w:marTop w:val="0"/>
              <w:marBottom w:val="0"/>
              <w:divBdr>
                <w:top w:val="single" w:sz="2" w:space="0" w:color="000000"/>
                <w:left w:val="single" w:sz="2" w:space="0" w:color="000000"/>
                <w:bottom w:val="single" w:sz="2" w:space="0" w:color="000000"/>
                <w:right w:val="single" w:sz="2" w:space="0" w:color="000000"/>
              </w:divBdr>
            </w:div>
            <w:div w:id="153880348">
              <w:marLeft w:val="0"/>
              <w:marRight w:val="0"/>
              <w:marTop w:val="0"/>
              <w:marBottom w:val="0"/>
              <w:divBdr>
                <w:top w:val="single" w:sz="2" w:space="0" w:color="000000"/>
                <w:left w:val="single" w:sz="2" w:space="0" w:color="000000"/>
                <w:bottom w:val="single" w:sz="2" w:space="0" w:color="000000"/>
                <w:right w:val="single" w:sz="2" w:space="0" w:color="000000"/>
              </w:divBdr>
            </w:div>
            <w:div w:id="899095498">
              <w:marLeft w:val="0"/>
              <w:marRight w:val="0"/>
              <w:marTop w:val="0"/>
              <w:marBottom w:val="0"/>
              <w:divBdr>
                <w:top w:val="single" w:sz="2" w:space="0" w:color="000000"/>
                <w:left w:val="single" w:sz="2" w:space="0" w:color="000000"/>
                <w:bottom w:val="single" w:sz="2" w:space="0" w:color="000000"/>
                <w:right w:val="single" w:sz="2" w:space="0" w:color="000000"/>
              </w:divBdr>
            </w:div>
            <w:div w:id="1340615329">
              <w:marLeft w:val="0"/>
              <w:marRight w:val="0"/>
              <w:marTop w:val="0"/>
              <w:marBottom w:val="0"/>
              <w:divBdr>
                <w:top w:val="single" w:sz="2" w:space="0" w:color="000000"/>
                <w:left w:val="single" w:sz="2" w:space="0" w:color="000000"/>
                <w:bottom w:val="single" w:sz="2" w:space="0" w:color="000000"/>
                <w:right w:val="single" w:sz="2" w:space="0" w:color="000000"/>
              </w:divBdr>
            </w:div>
            <w:div w:id="2023509499">
              <w:marLeft w:val="0"/>
              <w:marRight w:val="0"/>
              <w:marTop w:val="0"/>
              <w:marBottom w:val="0"/>
              <w:divBdr>
                <w:top w:val="single" w:sz="2" w:space="0" w:color="000000"/>
                <w:left w:val="single" w:sz="2" w:space="0" w:color="000000"/>
                <w:bottom w:val="single" w:sz="2" w:space="0" w:color="000000"/>
                <w:right w:val="single" w:sz="2" w:space="0" w:color="000000"/>
              </w:divBdr>
            </w:div>
            <w:div w:id="631595869">
              <w:marLeft w:val="0"/>
              <w:marRight w:val="0"/>
              <w:marTop w:val="0"/>
              <w:marBottom w:val="0"/>
              <w:divBdr>
                <w:top w:val="single" w:sz="2" w:space="0" w:color="000000"/>
                <w:left w:val="single" w:sz="2" w:space="0" w:color="000000"/>
                <w:bottom w:val="single" w:sz="2" w:space="0" w:color="000000"/>
                <w:right w:val="single" w:sz="2" w:space="0" w:color="000000"/>
              </w:divBdr>
            </w:div>
            <w:div w:id="236406526">
              <w:marLeft w:val="0"/>
              <w:marRight w:val="0"/>
              <w:marTop w:val="0"/>
              <w:marBottom w:val="0"/>
              <w:divBdr>
                <w:top w:val="single" w:sz="2" w:space="0" w:color="000000"/>
                <w:left w:val="single" w:sz="2" w:space="0" w:color="000000"/>
                <w:bottom w:val="single" w:sz="2" w:space="0" w:color="000000"/>
                <w:right w:val="single" w:sz="2" w:space="0" w:color="000000"/>
              </w:divBdr>
            </w:div>
            <w:div w:id="627276313">
              <w:marLeft w:val="0"/>
              <w:marRight w:val="0"/>
              <w:marTop w:val="0"/>
              <w:marBottom w:val="0"/>
              <w:divBdr>
                <w:top w:val="single" w:sz="2" w:space="0" w:color="000000"/>
                <w:left w:val="single" w:sz="2" w:space="0" w:color="000000"/>
                <w:bottom w:val="single" w:sz="2" w:space="0" w:color="000000"/>
                <w:right w:val="single" w:sz="2" w:space="0" w:color="000000"/>
              </w:divBdr>
            </w:div>
            <w:div w:id="840700512">
              <w:marLeft w:val="0"/>
              <w:marRight w:val="0"/>
              <w:marTop w:val="0"/>
              <w:marBottom w:val="0"/>
              <w:divBdr>
                <w:top w:val="single" w:sz="2" w:space="0" w:color="000000"/>
                <w:left w:val="single" w:sz="2" w:space="0" w:color="000000"/>
                <w:bottom w:val="single" w:sz="2" w:space="0" w:color="000000"/>
                <w:right w:val="single" w:sz="2" w:space="0" w:color="000000"/>
              </w:divBdr>
            </w:div>
            <w:div w:id="48498534">
              <w:marLeft w:val="0"/>
              <w:marRight w:val="0"/>
              <w:marTop w:val="0"/>
              <w:marBottom w:val="0"/>
              <w:divBdr>
                <w:top w:val="single" w:sz="2" w:space="0" w:color="000000"/>
                <w:left w:val="single" w:sz="2" w:space="0" w:color="000000"/>
                <w:bottom w:val="single" w:sz="2" w:space="0" w:color="000000"/>
                <w:right w:val="single" w:sz="2" w:space="0" w:color="000000"/>
              </w:divBdr>
            </w:div>
            <w:div w:id="1514882086">
              <w:marLeft w:val="0"/>
              <w:marRight w:val="0"/>
              <w:marTop w:val="0"/>
              <w:marBottom w:val="0"/>
              <w:divBdr>
                <w:top w:val="single" w:sz="2" w:space="0" w:color="000000"/>
                <w:left w:val="single" w:sz="2" w:space="0" w:color="000000"/>
                <w:bottom w:val="single" w:sz="2" w:space="0" w:color="000000"/>
                <w:right w:val="single" w:sz="2" w:space="0" w:color="000000"/>
              </w:divBdr>
            </w:div>
            <w:div w:id="225381456">
              <w:marLeft w:val="0"/>
              <w:marRight w:val="0"/>
              <w:marTop w:val="0"/>
              <w:marBottom w:val="0"/>
              <w:divBdr>
                <w:top w:val="single" w:sz="2" w:space="0" w:color="000000"/>
                <w:left w:val="single" w:sz="2" w:space="0" w:color="000000"/>
                <w:bottom w:val="single" w:sz="2" w:space="0" w:color="000000"/>
                <w:right w:val="single" w:sz="2" w:space="0" w:color="000000"/>
              </w:divBdr>
            </w:div>
            <w:div w:id="1575360248">
              <w:marLeft w:val="0"/>
              <w:marRight w:val="0"/>
              <w:marTop w:val="0"/>
              <w:marBottom w:val="0"/>
              <w:divBdr>
                <w:top w:val="single" w:sz="2" w:space="0" w:color="000000"/>
                <w:left w:val="single" w:sz="2" w:space="0" w:color="000000"/>
                <w:bottom w:val="single" w:sz="2" w:space="0" w:color="000000"/>
                <w:right w:val="single" w:sz="2" w:space="0" w:color="000000"/>
              </w:divBdr>
            </w:div>
            <w:div w:id="1079786977">
              <w:marLeft w:val="0"/>
              <w:marRight w:val="0"/>
              <w:marTop w:val="0"/>
              <w:marBottom w:val="0"/>
              <w:divBdr>
                <w:top w:val="single" w:sz="2" w:space="0" w:color="000000"/>
                <w:left w:val="single" w:sz="2" w:space="0" w:color="000000"/>
                <w:bottom w:val="single" w:sz="2" w:space="0" w:color="000000"/>
                <w:right w:val="single" w:sz="2" w:space="0" w:color="000000"/>
              </w:divBdr>
            </w:div>
            <w:div w:id="2144032568">
              <w:marLeft w:val="0"/>
              <w:marRight w:val="0"/>
              <w:marTop w:val="0"/>
              <w:marBottom w:val="0"/>
              <w:divBdr>
                <w:top w:val="single" w:sz="2" w:space="0" w:color="000000"/>
                <w:left w:val="single" w:sz="2" w:space="0" w:color="000000"/>
                <w:bottom w:val="single" w:sz="2" w:space="0" w:color="000000"/>
                <w:right w:val="single" w:sz="2" w:space="0" w:color="000000"/>
              </w:divBdr>
            </w:div>
            <w:div w:id="554854864">
              <w:marLeft w:val="0"/>
              <w:marRight w:val="0"/>
              <w:marTop w:val="0"/>
              <w:marBottom w:val="0"/>
              <w:divBdr>
                <w:top w:val="single" w:sz="2" w:space="0" w:color="000000"/>
                <w:left w:val="single" w:sz="2" w:space="0" w:color="000000"/>
                <w:bottom w:val="single" w:sz="2" w:space="0" w:color="000000"/>
                <w:right w:val="single" w:sz="2" w:space="0" w:color="000000"/>
              </w:divBdr>
            </w:div>
            <w:div w:id="1793934136">
              <w:marLeft w:val="0"/>
              <w:marRight w:val="0"/>
              <w:marTop w:val="0"/>
              <w:marBottom w:val="0"/>
              <w:divBdr>
                <w:top w:val="single" w:sz="2" w:space="0" w:color="000000"/>
                <w:left w:val="single" w:sz="2" w:space="0" w:color="000000"/>
                <w:bottom w:val="single" w:sz="2" w:space="0" w:color="000000"/>
                <w:right w:val="single" w:sz="2" w:space="0" w:color="000000"/>
              </w:divBdr>
            </w:div>
            <w:div w:id="1517113275">
              <w:marLeft w:val="0"/>
              <w:marRight w:val="0"/>
              <w:marTop w:val="0"/>
              <w:marBottom w:val="0"/>
              <w:divBdr>
                <w:top w:val="single" w:sz="2" w:space="0" w:color="000000"/>
                <w:left w:val="single" w:sz="2" w:space="0" w:color="000000"/>
                <w:bottom w:val="single" w:sz="2" w:space="0" w:color="000000"/>
                <w:right w:val="single" w:sz="2" w:space="0" w:color="000000"/>
              </w:divBdr>
            </w:div>
            <w:div w:id="1638990139">
              <w:marLeft w:val="0"/>
              <w:marRight w:val="0"/>
              <w:marTop w:val="0"/>
              <w:marBottom w:val="0"/>
              <w:divBdr>
                <w:top w:val="single" w:sz="2" w:space="0" w:color="000000"/>
                <w:left w:val="single" w:sz="2" w:space="0" w:color="000000"/>
                <w:bottom w:val="single" w:sz="2" w:space="0" w:color="000000"/>
                <w:right w:val="single" w:sz="2" w:space="0" w:color="000000"/>
              </w:divBdr>
            </w:div>
            <w:div w:id="867642926">
              <w:marLeft w:val="0"/>
              <w:marRight w:val="0"/>
              <w:marTop w:val="0"/>
              <w:marBottom w:val="0"/>
              <w:divBdr>
                <w:top w:val="single" w:sz="2" w:space="0" w:color="000000"/>
                <w:left w:val="single" w:sz="2" w:space="0" w:color="000000"/>
                <w:bottom w:val="single" w:sz="2" w:space="0" w:color="000000"/>
                <w:right w:val="single" w:sz="2" w:space="0" w:color="000000"/>
              </w:divBdr>
            </w:div>
            <w:div w:id="766584260">
              <w:marLeft w:val="0"/>
              <w:marRight w:val="0"/>
              <w:marTop w:val="0"/>
              <w:marBottom w:val="0"/>
              <w:divBdr>
                <w:top w:val="single" w:sz="2" w:space="0" w:color="000000"/>
                <w:left w:val="single" w:sz="2" w:space="0" w:color="000000"/>
                <w:bottom w:val="single" w:sz="2" w:space="0" w:color="000000"/>
                <w:right w:val="single" w:sz="2" w:space="0" w:color="000000"/>
              </w:divBdr>
            </w:div>
            <w:div w:id="1882015596">
              <w:marLeft w:val="0"/>
              <w:marRight w:val="0"/>
              <w:marTop w:val="0"/>
              <w:marBottom w:val="0"/>
              <w:divBdr>
                <w:top w:val="single" w:sz="2" w:space="0" w:color="000000"/>
                <w:left w:val="single" w:sz="2" w:space="0" w:color="000000"/>
                <w:bottom w:val="single" w:sz="2" w:space="0" w:color="000000"/>
                <w:right w:val="single" w:sz="2" w:space="0" w:color="000000"/>
              </w:divBdr>
            </w:div>
            <w:div w:id="280382004">
              <w:marLeft w:val="0"/>
              <w:marRight w:val="0"/>
              <w:marTop w:val="0"/>
              <w:marBottom w:val="0"/>
              <w:divBdr>
                <w:top w:val="single" w:sz="2" w:space="0" w:color="000000"/>
                <w:left w:val="single" w:sz="2" w:space="0" w:color="000000"/>
                <w:bottom w:val="single" w:sz="2" w:space="0" w:color="000000"/>
                <w:right w:val="single" w:sz="2" w:space="0" w:color="000000"/>
              </w:divBdr>
            </w:div>
            <w:div w:id="1288731185">
              <w:marLeft w:val="0"/>
              <w:marRight w:val="0"/>
              <w:marTop w:val="0"/>
              <w:marBottom w:val="0"/>
              <w:divBdr>
                <w:top w:val="single" w:sz="2" w:space="0" w:color="000000"/>
                <w:left w:val="single" w:sz="2" w:space="0" w:color="000000"/>
                <w:bottom w:val="single" w:sz="2" w:space="0" w:color="000000"/>
                <w:right w:val="single" w:sz="2" w:space="0" w:color="000000"/>
              </w:divBdr>
            </w:div>
            <w:div w:id="1467745853">
              <w:marLeft w:val="0"/>
              <w:marRight w:val="0"/>
              <w:marTop w:val="0"/>
              <w:marBottom w:val="0"/>
              <w:divBdr>
                <w:top w:val="single" w:sz="2" w:space="0" w:color="000000"/>
                <w:left w:val="single" w:sz="2" w:space="0" w:color="000000"/>
                <w:bottom w:val="single" w:sz="2" w:space="0" w:color="000000"/>
                <w:right w:val="single" w:sz="2" w:space="0" w:color="000000"/>
              </w:divBdr>
            </w:div>
            <w:div w:id="1803039710">
              <w:marLeft w:val="0"/>
              <w:marRight w:val="0"/>
              <w:marTop w:val="0"/>
              <w:marBottom w:val="0"/>
              <w:divBdr>
                <w:top w:val="single" w:sz="2" w:space="0" w:color="000000"/>
                <w:left w:val="single" w:sz="2" w:space="0" w:color="000000"/>
                <w:bottom w:val="single" w:sz="2" w:space="0" w:color="000000"/>
                <w:right w:val="single" w:sz="2" w:space="0" w:color="000000"/>
              </w:divBdr>
            </w:div>
            <w:div w:id="1550722891">
              <w:marLeft w:val="0"/>
              <w:marRight w:val="0"/>
              <w:marTop w:val="0"/>
              <w:marBottom w:val="0"/>
              <w:divBdr>
                <w:top w:val="single" w:sz="2" w:space="0" w:color="000000"/>
                <w:left w:val="single" w:sz="2" w:space="0" w:color="000000"/>
                <w:bottom w:val="single" w:sz="2" w:space="0" w:color="000000"/>
                <w:right w:val="single" w:sz="2" w:space="0" w:color="000000"/>
              </w:divBdr>
            </w:div>
            <w:div w:id="1798791019">
              <w:marLeft w:val="0"/>
              <w:marRight w:val="0"/>
              <w:marTop w:val="0"/>
              <w:marBottom w:val="0"/>
              <w:divBdr>
                <w:top w:val="single" w:sz="2" w:space="0" w:color="000000"/>
                <w:left w:val="single" w:sz="2" w:space="0" w:color="000000"/>
                <w:bottom w:val="single" w:sz="2" w:space="0" w:color="000000"/>
                <w:right w:val="single" w:sz="2" w:space="0" w:color="000000"/>
              </w:divBdr>
            </w:div>
            <w:div w:id="718624236">
              <w:marLeft w:val="0"/>
              <w:marRight w:val="0"/>
              <w:marTop w:val="0"/>
              <w:marBottom w:val="0"/>
              <w:divBdr>
                <w:top w:val="single" w:sz="2" w:space="0" w:color="000000"/>
                <w:left w:val="single" w:sz="2" w:space="0" w:color="000000"/>
                <w:bottom w:val="single" w:sz="2" w:space="0" w:color="000000"/>
                <w:right w:val="single" w:sz="2" w:space="0" w:color="000000"/>
              </w:divBdr>
            </w:div>
            <w:div w:id="1689405486">
              <w:marLeft w:val="0"/>
              <w:marRight w:val="0"/>
              <w:marTop w:val="0"/>
              <w:marBottom w:val="0"/>
              <w:divBdr>
                <w:top w:val="single" w:sz="2" w:space="0" w:color="000000"/>
                <w:left w:val="single" w:sz="2" w:space="0" w:color="000000"/>
                <w:bottom w:val="single" w:sz="2" w:space="0" w:color="000000"/>
                <w:right w:val="single" w:sz="2" w:space="0" w:color="000000"/>
              </w:divBdr>
            </w:div>
            <w:div w:id="446658264">
              <w:marLeft w:val="0"/>
              <w:marRight w:val="0"/>
              <w:marTop w:val="0"/>
              <w:marBottom w:val="0"/>
              <w:divBdr>
                <w:top w:val="single" w:sz="2" w:space="0" w:color="000000"/>
                <w:left w:val="single" w:sz="2" w:space="0" w:color="000000"/>
                <w:bottom w:val="single" w:sz="2" w:space="0" w:color="000000"/>
                <w:right w:val="single" w:sz="2" w:space="0" w:color="000000"/>
              </w:divBdr>
            </w:div>
            <w:div w:id="1706327666">
              <w:marLeft w:val="0"/>
              <w:marRight w:val="0"/>
              <w:marTop w:val="0"/>
              <w:marBottom w:val="0"/>
              <w:divBdr>
                <w:top w:val="single" w:sz="2" w:space="0" w:color="000000"/>
                <w:left w:val="single" w:sz="2" w:space="0" w:color="000000"/>
                <w:bottom w:val="single" w:sz="2" w:space="0" w:color="000000"/>
                <w:right w:val="single" w:sz="2" w:space="0" w:color="000000"/>
              </w:divBdr>
            </w:div>
            <w:div w:id="2122261687">
              <w:marLeft w:val="0"/>
              <w:marRight w:val="0"/>
              <w:marTop w:val="0"/>
              <w:marBottom w:val="0"/>
              <w:divBdr>
                <w:top w:val="single" w:sz="2" w:space="0" w:color="000000"/>
                <w:left w:val="single" w:sz="2" w:space="0" w:color="000000"/>
                <w:bottom w:val="single" w:sz="2" w:space="0" w:color="000000"/>
                <w:right w:val="single" w:sz="2" w:space="0" w:color="000000"/>
              </w:divBdr>
            </w:div>
            <w:div w:id="245262361">
              <w:marLeft w:val="0"/>
              <w:marRight w:val="0"/>
              <w:marTop w:val="0"/>
              <w:marBottom w:val="0"/>
              <w:divBdr>
                <w:top w:val="single" w:sz="2" w:space="0" w:color="000000"/>
                <w:left w:val="single" w:sz="2" w:space="0" w:color="000000"/>
                <w:bottom w:val="single" w:sz="2" w:space="0" w:color="000000"/>
                <w:right w:val="single" w:sz="2" w:space="0" w:color="000000"/>
              </w:divBdr>
            </w:div>
            <w:div w:id="630598890">
              <w:marLeft w:val="0"/>
              <w:marRight w:val="0"/>
              <w:marTop w:val="0"/>
              <w:marBottom w:val="0"/>
              <w:divBdr>
                <w:top w:val="single" w:sz="2" w:space="0" w:color="000000"/>
                <w:left w:val="single" w:sz="2" w:space="0" w:color="000000"/>
                <w:bottom w:val="single" w:sz="2" w:space="0" w:color="000000"/>
                <w:right w:val="single" w:sz="2" w:space="0" w:color="000000"/>
              </w:divBdr>
            </w:div>
            <w:div w:id="365448201">
              <w:marLeft w:val="0"/>
              <w:marRight w:val="0"/>
              <w:marTop w:val="0"/>
              <w:marBottom w:val="0"/>
              <w:divBdr>
                <w:top w:val="single" w:sz="2" w:space="0" w:color="000000"/>
                <w:left w:val="single" w:sz="2" w:space="0" w:color="000000"/>
                <w:bottom w:val="single" w:sz="2" w:space="0" w:color="000000"/>
                <w:right w:val="single" w:sz="2" w:space="0" w:color="000000"/>
              </w:divBdr>
            </w:div>
            <w:div w:id="431708490">
              <w:marLeft w:val="0"/>
              <w:marRight w:val="0"/>
              <w:marTop w:val="0"/>
              <w:marBottom w:val="0"/>
              <w:divBdr>
                <w:top w:val="single" w:sz="2" w:space="0" w:color="000000"/>
                <w:left w:val="single" w:sz="2" w:space="0" w:color="000000"/>
                <w:bottom w:val="single" w:sz="2" w:space="0" w:color="000000"/>
                <w:right w:val="single" w:sz="2" w:space="0" w:color="000000"/>
              </w:divBdr>
            </w:div>
            <w:div w:id="503521383">
              <w:marLeft w:val="0"/>
              <w:marRight w:val="0"/>
              <w:marTop w:val="0"/>
              <w:marBottom w:val="0"/>
              <w:divBdr>
                <w:top w:val="single" w:sz="2" w:space="0" w:color="000000"/>
                <w:left w:val="single" w:sz="2" w:space="0" w:color="000000"/>
                <w:bottom w:val="single" w:sz="2" w:space="0" w:color="000000"/>
                <w:right w:val="single" w:sz="2" w:space="0" w:color="000000"/>
              </w:divBdr>
            </w:div>
            <w:div w:id="513765957">
              <w:marLeft w:val="0"/>
              <w:marRight w:val="0"/>
              <w:marTop w:val="0"/>
              <w:marBottom w:val="0"/>
              <w:divBdr>
                <w:top w:val="single" w:sz="2" w:space="0" w:color="000000"/>
                <w:left w:val="single" w:sz="2" w:space="0" w:color="000000"/>
                <w:bottom w:val="single" w:sz="2" w:space="0" w:color="000000"/>
                <w:right w:val="single" w:sz="2" w:space="0" w:color="000000"/>
              </w:divBdr>
            </w:div>
            <w:div w:id="1694303095">
              <w:marLeft w:val="0"/>
              <w:marRight w:val="0"/>
              <w:marTop w:val="0"/>
              <w:marBottom w:val="0"/>
              <w:divBdr>
                <w:top w:val="single" w:sz="2" w:space="0" w:color="000000"/>
                <w:left w:val="single" w:sz="2" w:space="0" w:color="000000"/>
                <w:bottom w:val="single" w:sz="2" w:space="0" w:color="000000"/>
                <w:right w:val="single" w:sz="2" w:space="0" w:color="000000"/>
              </w:divBdr>
            </w:div>
            <w:div w:id="2086493143">
              <w:marLeft w:val="0"/>
              <w:marRight w:val="0"/>
              <w:marTop w:val="0"/>
              <w:marBottom w:val="0"/>
              <w:divBdr>
                <w:top w:val="single" w:sz="2" w:space="0" w:color="000000"/>
                <w:left w:val="single" w:sz="2" w:space="0" w:color="000000"/>
                <w:bottom w:val="single" w:sz="2" w:space="0" w:color="000000"/>
                <w:right w:val="single" w:sz="2" w:space="0" w:color="000000"/>
              </w:divBdr>
            </w:div>
            <w:div w:id="1994403783">
              <w:marLeft w:val="0"/>
              <w:marRight w:val="0"/>
              <w:marTop w:val="0"/>
              <w:marBottom w:val="0"/>
              <w:divBdr>
                <w:top w:val="single" w:sz="2" w:space="0" w:color="000000"/>
                <w:left w:val="single" w:sz="2" w:space="0" w:color="000000"/>
                <w:bottom w:val="single" w:sz="2" w:space="0" w:color="000000"/>
                <w:right w:val="single" w:sz="2" w:space="0" w:color="000000"/>
              </w:divBdr>
            </w:div>
            <w:div w:id="1994405977">
              <w:marLeft w:val="0"/>
              <w:marRight w:val="0"/>
              <w:marTop w:val="0"/>
              <w:marBottom w:val="0"/>
              <w:divBdr>
                <w:top w:val="single" w:sz="2" w:space="0" w:color="000000"/>
                <w:left w:val="single" w:sz="2" w:space="0" w:color="000000"/>
                <w:bottom w:val="single" w:sz="2" w:space="0" w:color="000000"/>
                <w:right w:val="single" w:sz="2" w:space="0" w:color="000000"/>
              </w:divBdr>
            </w:div>
            <w:div w:id="1462454022">
              <w:marLeft w:val="0"/>
              <w:marRight w:val="0"/>
              <w:marTop w:val="0"/>
              <w:marBottom w:val="0"/>
              <w:divBdr>
                <w:top w:val="single" w:sz="2" w:space="0" w:color="000000"/>
                <w:left w:val="single" w:sz="2" w:space="0" w:color="000000"/>
                <w:bottom w:val="single" w:sz="2" w:space="0" w:color="000000"/>
                <w:right w:val="single" w:sz="2" w:space="0" w:color="000000"/>
              </w:divBdr>
            </w:div>
            <w:div w:id="1063220033">
              <w:marLeft w:val="0"/>
              <w:marRight w:val="0"/>
              <w:marTop w:val="0"/>
              <w:marBottom w:val="0"/>
              <w:divBdr>
                <w:top w:val="single" w:sz="2" w:space="0" w:color="000000"/>
                <w:left w:val="single" w:sz="2" w:space="0" w:color="000000"/>
                <w:bottom w:val="single" w:sz="2" w:space="0" w:color="000000"/>
                <w:right w:val="single" w:sz="2" w:space="0" w:color="000000"/>
              </w:divBdr>
            </w:div>
            <w:div w:id="717123029">
              <w:marLeft w:val="0"/>
              <w:marRight w:val="0"/>
              <w:marTop w:val="0"/>
              <w:marBottom w:val="0"/>
              <w:divBdr>
                <w:top w:val="single" w:sz="2" w:space="0" w:color="000000"/>
                <w:left w:val="single" w:sz="2" w:space="0" w:color="000000"/>
                <w:bottom w:val="single" w:sz="2" w:space="0" w:color="000000"/>
                <w:right w:val="single" w:sz="2" w:space="0" w:color="000000"/>
              </w:divBdr>
            </w:div>
            <w:div w:id="927269302">
              <w:marLeft w:val="0"/>
              <w:marRight w:val="0"/>
              <w:marTop w:val="0"/>
              <w:marBottom w:val="0"/>
              <w:divBdr>
                <w:top w:val="single" w:sz="2" w:space="0" w:color="000000"/>
                <w:left w:val="single" w:sz="2" w:space="0" w:color="000000"/>
                <w:bottom w:val="single" w:sz="2" w:space="0" w:color="000000"/>
                <w:right w:val="single" w:sz="2" w:space="0" w:color="000000"/>
              </w:divBdr>
            </w:div>
            <w:div w:id="439688284">
              <w:marLeft w:val="0"/>
              <w:marRight w:val="0"/>
              <w:marTop w:val="0"/>
              <w:marBottom w:val="0"/>
              <w:divBdr>
                <w:top w:val="single" w:sz="2" w:space="0" w:color="000000"/>
                <w:left w:val="single" w:sz="2" w:space="0" w:color="000000"/>
                <w:bottom w:val="single" w:sz="2" w:space="0" w:color="000000"/>
                <w:right w:val="single" w:sz="2" w:space="0" w:color="000000"/>
              </w:divBdr>
            </w:div>
            <w:div w:id="2036734376">
              <w:marLeft w:val="0"/>
              <w:marRight w:val="0"/>
              <w:marTop w:val="0"/>
              <w:marBottom w:val="0"/>
              <w:divBdr>
                <w:top w:val="single" w:sz="2" w:space="0" w:color="000000"/>
                <w:left w:val="single" w:sz="2" w:space="0" w:color="000000"/>
                <w:bottom w:val="single" w:sz="2" w:space="0" w:color="000000"/>
                <w:right w:val="single" w:sz="2" w:space="0" w:color="000000"/>
              </w:divBdr>
            </w:div>
            <w:div w:id="1666543837">
              <w:marLeft w:val="0"/>
              <w:marRight w:val="0"/>
              <w:marTop w:val="0"/>
              <w:marBottom w:val="0"/>
              <w:divBdr>
                <w:top w:val="single" w:sz="2" w:space="0" w:color="000000"/>
                <w:left w:val="single" w:sz="2" w:space="0" w:color="000000"/>
                <w:bottom w:val="single" w:sz="2" w:space="0" w:color="000000"/>
                <w:right w:val="single" w:sz="2" w:space="0" w:color="000000"/>
              </w:divBdr>
            </w:div>
            <w:div w:id="535965167">
              <w:marLeft w:val="0"/>
              <w:marRight w:val="0"/>
              <w:marTop w:val="0"/>
              <w:marBottom w:val="0"/>
              <w:divBdr>
                <w:top w:val="single" w:sz="2" w:space="0" w:color="000000"/>
                <w:left w:val="single" w:sz="2" w:space="0" w:color="000000"/>
                <w:bottom w:val="single" w:sz="2" w:space="0" w:color="000000"/>
                <w:right w:val="single" w:sz="2" w:space="0" w:color="000000"/>
              </w:divBdr>
            </w:div>
            <w:div w:id="1089229888">
              <w:marLeft w:val="0"/>
              <w:marRight w:val="0"/>
              <w:marTop w:val="0"/>
              <w:marBottom w:val="0"/>
              <w:divBdr>
                <w:top w:val="single" w:sz="2" w:space="0" w:color="000000"/>
                <w:left w:val="single" w:sz="2" w:space="0" w:color="000000"/>
                <w:bottom w:val="single" w:sz="2" w:space="0" w:color="000000"/>
                <w:right w:val="single" w:sz="2" w:space="0" w:color="000000"/>
              </w:divBdr>
            </w:div>
            <w:div w:id="1287082937">
              <w:marLeft w:val="0"/>
              <w:marRight w:val="0"/>
              <w:marTop w:val="0"/>
              <w:marBottom w:val="0"/>
              <w:divBdr>
                <w:top w:val="single" w:sz="2" w:space="0" w:color="000000"/>
                <w:left w:val="single" w:sz="2" w:space="0" w:color="000000"/>
                <w:bottom w:val="single" w:sz="2" w:space="0" w:color="000000"/>
                <w:right w:val="single" w:sz="2" w:space="0" w:color="000000"/>
              </w:divBdr>
            </w:div>
            <w:div w:id="2025158938">
              <w:marLeft w:val="0"/>
              <w:marRight w:val="0"/>
              <w:marTop w:val="0"/>
              <w:marBottom w:val="0"/>
              <w:divBdr>
                <w:top w:val="single" w:sz="2" w:space="0" w:color="000000"/>
                <w:left w:val="single" w:sz="2" w:space="0" w:color="000000"/>
                <w:bottom w:val="single" w:sz="2" w:space="0" w:color="000000"/>
                <w:right w:val="single" w:sz="2" w:space="0" w:color="000000"/>
              </w:divBdr>
            </w:div>
            <w:div w:id="1948541718">
              <w:marLeft w:val="0"/>
              <w:marRight w:val="0"/>
              <w:marTop w:val="0"/>
              <w:marBottom w:val="0"/>
              <w:divBdr>
                <w:top w:val="single" w:sz="2" w:space="0" w:color="000000"/>
                <w:left w:val="single" w:sz="2" w:space="0" w:color="000000"/>
                <w:bottom w:val="single" w:sz="2" w:space="0" w:color="000000"/>
                <w:right w:val="single" w:sz="2" w:space="0" w:color="000000"/>
              </w:divBdr>
            </w:div>
            <w:div w:id="657424174">
              <w:marLeft w:val="0"/>
              <w:marRight w:val="0"/>
              <w:marTop w:val="0"/>
              <w:marBottom w:val="0"/>
              <w:divBdr>
                <w:top w:val="single" w:sz="2" w:space="0" w:color="000000"/>
                <w:left w:val="single" w:sz="2" w:space="0" w:color="000000"/>
                <w:bottom w:val="single" w:sz="2" w:space="0" w:color="000000"/>
                <w:right w:val="single" w:sz="2" w:space="0" w:color="000000"/>
              </w:divBdr>
            </w:div>
            <w:div w:id="963392358">
              <w:marLeft w:val="0"/>
              <w:marRight w:val="0"/>
              <w:marTop w:val="312"/>
              <w:marBottom w:val="144"/>
              <w:divBdr>
                <w:top w:val="single" w:sz="2" w:space="0" w:color="000000"/>
                <w:left w:val="single" w:sz="2" w:space="0" w:color="000000"/>
                <w:bottom w:val="single" w:sz="2" w:space="0" w:color="000000"/>
                <w:right w:val="single" w:sz="2" w:space="0" w:color="000000"/>
              </w:divBdr>
            </w:div>
            <w:div w:id="1691760105">
              <w:marLeft w:val="0"/>
              <w:marRight w:val="0"/>
              <w:marTop w:val="0"/>
              <w:marBottom w:val="0"/>
              <w:divBdr>
                <w:top w:val="single" w:sz="2" w:space="0" w:color="000000"/>
                <w:left w:val="single" w:sz="2" w:space="0" w:color="000000"/>
                <w:bottom w:val="single" w:sz="2" w:space="0" w:color="000000"/>
                <w:right w:val="single" w:sz="2" w:space="0" w:color="000000"/>
              </w:divBdr>
            </w:div>
            <w:div w:id="1042483099">
              <w:marLeft w:val="0"/>
              <w:marRight w:val="0"/>
              <w:marTop w:val="0"/>
              <w:marBottom w:val="0"/>
              <w:divBdr>
                <w:top w:val="single" w:sz="2" w:space="0" w:color="000000"/>
                <w:left w:val="single" w:sz="2" w:space="0" w:color="000000"/>
                <w:bottom w:val="single" w:sz="2" w:space="0" w:color="000000"/>
                <w:right w:val="single" w:sz="2" w:space="0" w:color="000000"/>
              </w:divBdr>
            </w:div>
            <w:div w:id="1440375322">
              <w:marLeft w:val="0"/>
              <w:marRight w:val="0"/>
              <w:marTop w:val="0"/>
              <w:marBottom w:val="0"/>
              <w:divBdr>
                <w:top w:val="single" w:sz="2" w:space="0" w:color="000000"/>
                <w:left w:val="single" w:sz="2" w:space="0" w:color="000000"/>
                <w:bottom w:val="single" w:sz="2" w:space="0" w:color="000000"/>
                <w:right w:val="single" w:sz="2" w:space="0" w:color="000000"/>
              </w:divBdr>
            </w:div>
            <w:div w:id="375204232">
              <w:marLeft w:val="0"/>
              <w:marRight w:val="0"/>
              <w:marTop w:val="0"/>
              <w:marBottom w:val="0"/>
              <w:divBdr>
                <w:top w:val="single" w:sz="2" w:space="0" w:color="000000"/>
                <w:left w:val="single" w:sz="2" w:space="0" w:color="000000"/>
                <w:bottom w:val="single" w:sz="2" w:space="0" w:color="000000"/>
                <w:right w:val="single" w:sz="2" w:space="0" w:color="000000"/>
              </w:divBdr>
            </w:div>
            <w:div w:id="1631744599">
              <w:marLeft w:val="0"/>
              <w:marRight w:val="0"/>
              <w:marTop w:val="0"/>
              <w:marBottom w:val="0"/>
              <w:divBdr>
                <w:top w:val="single" w:sz="2" w:space="0" w:color="000000"/>
                <w:left w:val="single" w:sz="2" w:space="0" w:color="000000"/>
                <w:bottom w:val="single" w:sz="2" w:space="0" w:color="000000"/>
                <w:right w:val="single" w:sz="2" w:space="0" w:color="000000"/>
              </w:divBdr>
            </w:div>
            <w:div w:id="693120760">
              <w:marLeft w:val="0"/>
              <w:marRight w:val="0"/>
              <w:marTop w:val="0"/>
              <w:marBottom w:val="0"/>
              <w:divBdr>
                <w:top w:val="single" w:sz="2" w:space="0" w:color="000000"/>
                <w:left w:val="single" w:sz="2" w:space="0" w:color="000000"/>
                <w:bottom w:val="single" w:sz="2" w:space="0" w:color="000000"/>
                <w:right w:val="single" w:sz="2" w:space="0" w:color="000000"/>
              </w:divBdr>
            </w:div>
            <w:div w:id="1357392034">
              <w:marLeft w:val="0"/>
              <w:marRight w:val="0"/>
              <w:marTop w:val="0"/>
              <w:marBottom w:val="0"/>
              <w:divBdr>
                <w:top w:val="single" w:sz="2" w:space="0" w:color="000000"/>
                <w:left w:val="single" w:sz="2" w:space="0" w:color="000000"/>
                <w:bottom w:val="single" w:sz="2" w:space="0" w:color="000000"/>
                <w:right w:val="single" w:sz="2" w:space="0" w:color="000000"/>
              </w:divBdr>
            </w:div>
            <w:div w:id="1851262360">
              <w:marLeft w:val="0"/>
              <w:marRight w:val="0"/>
              <w:marTop w:val="0"/>
              <w:marBottom w:val="0"/>
              <w:divBdr>
                <w:top w:val="single" w:sz="2" w:space="0" w:color="000000"/>
                <w:left w:val="single" w:sz="2" w:space="0" w:color="000000"/>
                <w:bottom w:val="single" w:sz="2" w:space="0" w:color="000000"/>
                <w:right w:val="single" w:sz="2" w:space="0" w:color="000000"/>
              </w:divBdr>
            </w:div>
            <w:div w:id="664479810">
              <w:marLeft w:val="0"/>
              <w:marRight w:val="0"/>
              <w:marTop w:val="0"/>
              <w:marBottom w:val="0"/>
              <w:divBdr>
                <w:top w:val="single" w:sz="2" w:space="0" w:color="000000"/>
                <w:left w:val="single" w:sz="2" w:space="0" w:color="000000"/>
                <w:bottom w:val="single" w:sz="2" w:space="0" w:color="000000"/>
                <w:right w:val="single" w:sz="2" w:space="0" w:color="000000"/>
              </w:divBdr>
            </w:div>
            <w:div w:id="46996328">
              <w:marLeft w:val="0"/>
              <w:marRight w:val="0"/>
              <w:marTop w:val="0"/>
              <w:marBottom w:val="0"/>
              <w:divBdr>
                <w:top w:val="single" w:sz="2" w:space="0" w:color="000000"/>
                <w:left w:val="single" w:sz="2" w:space="0" w:color="000000"/>
                <w:bottom w:val="single" w:sz="2" w:space="0" w:color="000000"/>
                <w:right w:val="single" w:sz="2" w:space="0" w:color="000000"/>
              </w:divBdr>
            </w:div>
            <w:div w:id="1832670177">
              <w:marLeft w:val="0"/>
              <w:marRight w:val="0"/>
              <w:marTop w:val="0"/>
              <w:marBottom w:val="0"/>
              <w:divBdr>
                <w:top w:val="single" w:sz="2" w:space="0" w:color="000000"/>
                <w:left w:val="single" w:sz="2" w:space="0" w:color="000000"/>
                <w:bottom w:val="single" w:sz="2" w:space="0" w:color="000000"/>
                <w:right w:val="single" w:sz="2" w:space="0" w:color="000000"/>
              </w:divBdr>
            </w:div>
            <w:div w:id="143812363">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270312361">
      <w:bodyDiv w:val="1"/>
      <w:marLeft w:val="0"/>
      <w:marRight w:val="0"/>
      <w:marTop w:val="0"/>
      <w:marBottom w:val="0"/>
      <w:divBdr>
        <w:top w:val="none" w:sz="0" w:space="0" w:color="auto"/>
        <w:left w:val="none" w:sz="0" w:space="0" w:color="auto"/>
        <w:bottom w:val="none" w:sz="0" w:space="0" w:color="auto"/>
        <w:right w:val="none" w:sz="0" w:space="0" w:color="auto"/>
      </w:divBdr>
      <w:divsChild>
        <w:div w:id="1559895477">
          <w:marLeft w:val="0"/>
          <w:marRight w:val="0"/>
          <w:marTop w:val="0"/>
          <w:marBottom w:val="0"/>
          <w:divBdr>
            <w:top w:val="none" w:sz="0" w:space="0" w:color="auto"/>
            <w:left w:val="none" w:sz="0" w:space="0" w:color="auto"/>
            <w:bottom w:val="none" w:sz="0" w:space="0" w:color="auto"/>
            <w:right w:val="none" w:sz="0" w:space="0" w:color="auto"/>
          </w:divBdr>
        </w:div>
      </w:divsChild>
    </w:div>
    <w:div w:id="1277759426">
      <w:bodyDiv w:val="1"/>
      <w:marLeft w:val="0"/>
      <w:marRight w:val="0"/>
      <w:marTop w:val="0"/>
      <w:marBottom w:val="0"/>
      <w:divBdr>
        <w:top w:val="none" w:sz="0" w:space="0" w:color="auto"/>
        <w:left w:val="none" w:sz="0" w:space="0" w:color="auto"/>
        <w:bottom w:val="none" w:sz="0" w:space="0" w:color="auto"/>
        <w:right w:val="none" w:sz="0" w:space="0" w:color="auto"/>
      </w:divBdr>
      <w:divsChild>
        <w:div w:id="1279022351">
          <w:marLeft w:val="0"/>
          <w:marRight w:val="0"/>
          <w:marTop w:val="0"/>
          <w:marBottom w:val="0"/>
          <w:divBdr>
            <w:top w:val="none" w:sz="0" w:space="0" w:color="auto"/>
            <w:left w:val="none" w:sz="0" w:space="0" w:color="auto"/>
            <w:bottom w:val="none" w:sz="0" w:space="0" w:color="auto"/>
            <w:right w:val="none" w:sz="0" w:space="0" w:color="auto"/>
          </w:divBdr>
        </w:div>
      </w:divsChild>
    </w:div>
    <w:div w:id="1291857974">
      <w:bodyDiv w:val="1"/>
      <w:marLeft w:val="0"/>
      <w:marRight w:val="0"/>
      <w:marTop w:val="0"/>
      <w:marBottom w:val="0"/>
      <w:divBdr>
        <w:top w:val="none" w:sz="0" w:space="0" w:color="auto"/>
        <w:left w:val="none" w:sz="0" w:space="0" w:color="auto"/>
        <w:bottom w:val="none" w:sz="0" w:space="0" w:color="auto"/>
        <w:right w:val="none" w:sz="0" w:space="0" w:color="auto"/>
      </w:divBdr>
      <w:divsChild>
        <w:div w:id="2099330841">
          <w:marLeft w:val="0"/>
          <w:marRight w:val="0"/>
          <w:marTop w:val="0"/>
          <w:marBottom w:val="0"/>
          <w:divBdr>
            <w:top w:val="none" w:sz="0" w:space="0" w:color="auto"/>
            <w:left w:val="none" w:sz="0" w:space="0" w:color="auto"/>
            <w:bottom w:val="none" w:sz="0" w:space="0" w:color="auto"/>
            <w:right w:val="none" w:sz="0" w:space="0" w:color="auto"/>
          </w:divBdr>
        </w:div>
      </w:divsChild>
    </w:div>
    <w:div w:id="1329139106">
      <w:bodyDiv w:val="1"/>
      <w:marLeft w:val="0"/>
      <w:marRight w:val="0"/>
      <w:marTop w:val="0"/>
      <w:marBottom w:val="0"/>
      <w:divBdr>
        <w:top w:val="none" w:sz="0" w:space="0" w:color="auto"/>
        <w:left w:val="none" w:sz="0" w:space="0" w:color="auto"/>
        <w:bottom w:val="none" w:sz="0" w:space="0" w:color="auto"/>
        <w:right w:val="none" w:sz="0" w:space="0" w:color="auto"/>
      </w:divBdr>
      <w:divsChild>
        <w:div w:id="1166945876">
          <w:marLeft w:val="0"/>
          <w:marRight w:val="0"/>
          <w:marTop w:val="0"/>
          <w:marBottom w:val="0"/>
          <w:divBdr>
            <w:top w:val="none" w:sz="0" w:space="0" w:color="auto"/>
            <w:left w:val="none" w:sz="0" w:space="0" w:color="auto"/>
            <w:bottom w:val="none" w:sz="0" w:space="0" w:color="auto"/>
            <w:right w:val="none" w:sz="0" w:space="0" w:color="auto"/>
          </w:divBdr>
          <w:divsChild>
            <w:div w:id="843514977">
              <w:marLeft w:val="0"/>
              <w:marRight w:val="0"/>
              <w:marTop w:val="0"/>
              <w:marBottom w:val="0"/>
              <w:divBdr>
                <w:top w:val="single" w:sz="2" w:space="0" w:color="000000"/>
                <w:left w:val="single" w:sz="2" w:space="0" w:color="000000"/>
                <w:bottom w:val="single" w:sz="2" w:space="0" w:color="000000"/>
                <w:right w:val="single" w:sz="2" w:space="0" w:color="000000"/>
              </w:divBdr>
            </w:div>
            <w:div w:id="750586787">
              <w:marLeft w:val="0"/>
              <w:marRight w:val="0"/>
              <w:marTop w:val="0"/>
              <w:marBottom w:val="0"/>
              <w:divBdr>
                <w:top w:val="single" w:sz="2" w:space="0" w:color="000000"/>
                <w:left w:val="single" w:sz="2" w:space="0" w:color="000000"/>
                <w:bottom w:val="single" w:sz="2" w:space="0" w:color="000000"/>
                <w:right w:val="single" w:sz="2" w:space="0" w:color="000000"/>
              </w:divBdr>
            </w:div>
            <w:div w:id="1883470818">
              <w:marLeft w:val="0"/>
              <w:marRight w:val="0"/>
              <w:marTop w:val="0"/>
              <w:marBottom w:val="0"/>
              <w:divBdr>
                <w:top w:val="single" w:sz="2" w:space="0" w:color="000000"/>
                <w:left w:val="single" w:sz="2" w:space="0" w:color="000000"/>
                <w:bottom w:val="single" w:sz="2" w:space="0" w:color="000000"/>
                <w:right w:val="single" w:sz="2" w:space="0" w:color="000000"/>
              </w:divBdr>
            </w:div>
            <w:div w:id="684868018">
              <w:marLeft w:val="0"/>
              <w:marRight w:val="0"/>
              <w:marTop w:val="0"/>
              <w:marBottom w:val="0"/>
              <w:divBdr>
                <w:top w:val="single" w:sz="2" w:space="0" w:color="000000"/>
                <w:left w:val="single" w:sz="2" w:space="0" w:color="000000"/>
                <w:bottom w:val="single" w:sz="2" w:space="0" w:color="000000"/>
                <w:right w:val="single" w:sz="2" w:space="0" w:color="000000"/>
              </w:divBdr>
            </w:div>
            <w:div w:id="1845589654">
              <w:marLeft w:val="0"/>
              <w:marRight w:val="0"/>
              <w:marTop w:val="0"/>
              <w:marBottom w:val="0"/>
              <w:divBdr>
                <w:top w:val="single" w:sz="2" w:space="0" w:color="000000"/>
                <w:left w:val="single" w:sz="2" w:space="0" w:color="000000"/>
                <w:bottom w:val="single" w:sz="2" w:space="0" w:color="000000"/>
                <w:right w:val="single" w:sz="2" w:space="0" w:color="000000"/>
              </w:divBdr>
            </w:div>
            <w:div w:id="1924801058">
              <w:marLeft w:val="0"/>
              <w:marRight w:val="0"/>
              <w:marTop w:val="0"/>
              <w:marBottom w:val="0"/>
              <w:divBdr>
                <w:top w:val="single" w:sz="2" w:space="0" w:color="000000"/>
                <w:left w:val="single" w:sz="2" w:space="0" w:color="000000"/>
                <w:bottom w:val="single" w:sz="2" w:space="0" w:color="000000"/>
                <w:right w:val="single" w:sz="2" w:space="0" w:color="000000"/>
              </w:divBdr>
            </w:div>
            <w:div w:id="114639917">
              <w:marLeft w:val="0"/>
              <w:marRight w:val="0"/>
              <w:marTop w:val="0"/>
              <w:marBottom w:val="0"/>
              <w:divBdr>
                <w:top w:val="single" w:sz="2" w:space="0" w:color="000000"/>
                <w:left w:val="single" w:sz="2" w:space="0" w:color="000000"/>
                <w:bottom w:val="single" w:sz="2" w:space="0" w:color="000000"/>
                <w:right w:val="single" w:sz="2" w:space="0" w:color="000000"/>
              </w:divBdr>
            </w:div>
            <w:div w:id="727538601">
              <w:marLeft w:val="0"/>
              <w:marRight w:val="0"/>
              <w:marTop w:val="0"/>
              <w:marBottom w:val="0"/>
              <w:divBdr>
                <w:top w:val="single" w:sz="2" w:space="0" w:color="000000"/>
                <w:left w:val="single" w:sz="2" w:space="0" w:color="000000"/>
                <w:bottom w:val="single" w:sz="2" w:space="0" w:color="000000"/>
                <w:right w:val="single" w:sz="2" w:space="0" w:color="000000"/>
              </w:divBdr>
            </w:div>
            <w:div w:id="188108874">
              <w:marLeft w:val="0"/>
              <w:marRight w:val="0"/>
              <w:marTop w:val="0"/>
              <w:marBottom w:val="0"/>
              <w:divBdr>
                <w:top w:val="single" w:sz="2" w:space="0" w:color="000000"/>
                <w:left w:val="single" w:sz="2" w:space="0" w:color="000000"/>
                <w:bottom w:val="single" w:sz="2" w:space="0" w:color="000000"/>
                <w:right w:val="single" w:sz="2" w:space="0" w:color="000000"/>
              </w:divBdr>
            </w:div>
            <w:div w:id="995232709">
              <w:marLeft w:val="0"/>
              <w:marRight w:val="0"/>
              <w:marTop w:val="0"/>
              <w:marBottom w:val="0"/>
              <w:divBdr>
                <w:top w:val="single" w:sz="2" w:space="0" w:color="000000"/>
                <w:left w:val="single" w:sz="2" w:space="0" w:color="000000"/>
                <w:bottom w:val="single" w:sz="2" w:space="0" w:color="000000"/>
                <w:right w:val="single" w:sz="2" w:space="0" w:color="000000"/>
              </w:divBdr>
            </w:div>
            <w:div w:id="502546108">
              <w:marLeft w:val="0"/>
              <w:marRight w:val="0"/>
              <w:marTop w:val="0"/>
              <w:marBottom w:val="0"/>
              <w:divBdr>
                <w:top w:val="single" w:sz="2" w:space="0" w:color="000000"/>
                <w:left w:val="single" w:sz="2" w:space="0" w:color="000000"/>
                <w:bottom w:val="single" w:sz="2" w:space="0" w:color="000000"/>
                <w:right w:val="single" w:sz="2" w:space="0" w:color="000000"/>
              </w:divBdr>
            </w:div>
            <w:div w:id="1255824059">
              <w:marLeft w:val="0"/>
              <w:marRight w:val="0"/>
              <w:marTop w:val="0"/>
              <w:marBottom w:val="0"/>
              <w:divBdr>
                <w:top w:val="single" w:sz="2" w:space="0" w:color="000000"/>
                <w:left w:val="single" w:sz="2" w:space="0" w:color="000000"/>
                <w:bottom w:val="single" w:sz="2" w:space="0" w:color="000000"/>
                <w:right w:val="single" w:sz="2" w:space="0" w:color="000000"/>
              </w:divBdr>
            </w:div>
            <w:div w:id="1715613161">
              <w:marLeft w:val="0"/>
              <w:marRight w:val="0"/>
              <w:marTop w:val="0"/>
              <w:marBottom w:val="0"/>
              <w:divBdr>
                <w:top w:val="single" w:sz="2" w:space="0" w:color="000000"/>
                <w:left w:val="single" w:sz="2" w:space="0" w:color="000000"/>
                <w:bottom w:val="single" w:sz="2" w:space="0" w:color="000000"/>
                <w:right w:val="single" w:sz="2" w:space="0" w:color="000000"/>
              </w:divBdr>
            </w:div>
            <w:div w:id="1635334813">
              <w:marLeft w:val="0"/>
              <w:marRight w:val="0"/>
              <w:marTop w:val="0"/>
              <w:marBottom w:val="0"/>
              <w:divBdr>
                <w:top w:val="single" w:sz="2" w:space="0" w:color="000000"/>
                <w:left w:val="single" w:sz="2" w:space="0" w:color="000000"/>
                <w:bottom w:val="single" w:sz="2" w:space="0" w:color="000000"/>
                <w:right w:val="single" w:sz="2" w:space="0" w:color="000000"/>
              </w:divBdr>
            </w:div>
            <w:div w:id="165099165">
              <w:marLeft w:val="0"/>
              <w:marRight w:val="0"/>
              <w:marTop w:val="0"/>
              <w:marBottom w:val="0"/>
              <w:divBdr>
                <w:top w:val="single" w:sz="2" w:space="0" w:color="000000"/>
                <w:left w:val="single" w:sz="2" w:space="0" w:color="000000"/>
                <w:bottom w:val="single" w:sz="2" w:space="0" w:color="000000"/>
                <w:right w:val="single" w:sz="2" w:space="0" w:color="000000"/>
              </w:divBdr>
            </w:div>
            <w:div w:id="1177383598">
              <w:marLeft w:val="0"/>
              <w:marRight w:val="0"/>
              <w:marTop w:val="0"/>
              <w:marBottom w:val="0"/>
              <w:divBdr>
                <w:top w:val="single" w:sz="2" w:space="0" w:color="000000"/>
                <w:left w:val="single" w:sz="2" w:space="0" w:color="000000"/>
                <w:bottom w:val="single" w:sz="2" w:space="0" w:color="000000"/>
                <w:right w:val="single" w:sz="2" w:space="0" w:color="000000"/>
              </w:divBdr>
            </w:div>
            <w:div w:id="625089327">
              <w:marLeft w:val="0"/>
              <w:marRight w:val="0"/>
              <w:marTop w:val="0"/>
              <w:marBottom w:val="0"/>
              <w:divBdr>
                <w:top w:val="single" w:sz="2" w:space="0" w:color="000000"/>
                <w:left w:val="single" w:sz="2" w:space="0" w:color="000000"/>
                <w:bottom w:val="single" w:sz="2" w:space="0" w:color="000000"/>
                <w:right w:val="single" w:sz="2" w:space="0" w:color="000000"/>
              </w:divBdr>
            </w:div>
            <w:div w:id="1665817970">
              <w:marLeft w:val="0"/>
              <w:marRight w:val="0"/>
              <w:marTop w:val="0"/>
              <w:marBottom w:val="0"/>
              <w:divBdr>
                <w:top w:val="single" w:sz="2" w:space="0" w:color="000000"/>
                <w:left w:val="single" w:sz="2" w:space="0" w:color="000000"/>
                <w:bottom w:val="single" w:sz="2" w:space="0" w:color="000000"/>
                <w:right w:val="single" w:sz="2" w:space="0" w:color="000000"/>
              </w:divBdr>
            </w:div>
            <w:div w:id="224920365">
              <w:marLeft w:val="0"/>
              <w:marRight w:val="0"/>
              <w:marTop w:val="0"/>
              <w:marBottom w:val="0"/>
              <w:divBdr>
                <w:top w:val="single" w:sz="2" w:space="0" w:color="000000"/>
                <w:left w:val="single" w:sz="2" w:space="0" w:color="000000"/>
                <w:bottom w:val="single" w:sz="2" w:space="0" w:color="000000"/>
                <w:right w:val="single" w:sz="2" w:space="0" w:color="000000"/>
              </w:divBdr>
            </w:div>
            <w:div w:id="1494108323">
              <w:marLeft w:val="0"/>
              <w:marRight w:val="0"/>
              <w:marTop w:val="0"/>
              <w:marBottom w:val="0"/>
              <w:divBdr>
                <w:top w:val="single" w:sz="2" w:space="0" w:color="000000"/>
                <w:left w:val="single" w:sz="2" w:space="0" w:color="000000"/>
                <w:bottom w:val="single" w:sz="2" w:space="0" w:color="000000"/>
                <w:right w:val="single" w:sz="2" w:space="0" w:color="000000"/>
              </w:divBdr>
            </w:div>
            <w:div w:id="924917656">
              <w:marLeft w:val="0"/>
              <w:marRight w:val="0"/>
              <w:marTop w:val="0"/>
              <w:marBottom w:val="0"/>
              <w:divBdr>
                <w:top w:val="single" w:sz="2" w:space="0" w:color="000000"/>
                <w:left w:val="single" w:sz="2" w:space="0" w:color="000000"/>
                <w:bottom w:val="single" w:sz="2" w:space="0" w:color="000000"/>
                <w:right w:val="single" w:sz="2" w:space="0" w:color="000000"/>
              </w:divBdr>
            </w:div>
            <w:div w:id="1284773283">
              <w:marLeft w:val="0"/>
              <w:marRight w:val="0"/>
              <w:marTop w:val="0"/>
              <w:marBottom w:val="0"/>
              <w:divBdr>
                <w:top w:val="single" w:sz="2" w:space="0" w:color="000000"/>
                <w:left w:val="single" w:sz="2" w:space="0" w:color="000000"/>
                <w:bottom w:val="single" w:sz="2" w:space="0" w:color="000000"/>
                <w:right w:val="single" w:sz="2" w:space="0" w:color="000000"/>
              </w:divBdr>
            </w:div>
            <w:div w:id="640353873">
              <w:marLeft w:val="0"/>
              <w:marRight w:val="0"/>
              <w:marTop w:val="0"/>
              <w:marBottom w:val="0"/>
              <w:divBdr>
                <w:top w:val="single" w:sz="2" w:space="0" w:color="000000"/>
                <w:left w:val="single" w:sz="2" w:space="0" w:color="000000"/>
                <w:bottom w:val="single" w:sz="2" w:space="0" w:color="000000"/>
                <w:right w:val="single" w:sz="2" w:space="0" w:color="000000"/>
              </w:divBdr>
            </w:div>
            <w:div w:id="1410343729">
              <w:marLeft w:val="0"/>
              <w:marRight w:val="0"/>
              <w:marTop w:val="0"/>
              <w:marBottom w:val="0"/>
              <w:divBdr>
                <w:top w:val="single" w:sz="2" w:space="0" w:color="000000"/>
                <w:left w:val="single" w:sz="2" w:space="0" w:color="000000"/>
                <w:bottom w:val="single" w:sz="2" w:space="0" w:color="000000"/>
                <w:right w:val="single" w:sz="2" w:space="0" w:color="000000"/>
              </w:divBdr>
            </w:div>
            <w:div w:id="360514065">
              <w:marLeft w:val="0"/>
              <w:marRight w:val="0"/>
              <w:marTop w:val="0"/>
              <w:marBottom w:val="0"/>
              <w:divBdr>
                <w:top w:val="single" w:sz="2" w:space="0" w:color="000000"/>
                <w:left w:val="single" w:sz="2" w:space="0" w:color="000000"/>
                <w:bottom w:val="single" w:sz="2" w:space="0" w:color="000000"/>
                <w:right w:val="single" w:sz="2" w:space="0" w:color="000000"/>
              </w:divBdr>
            </w:div>
            <w:div w:id="1148088240">
              <w:marLeft w:val="0"/>
              <w:marRight w:val="0"/>
              <w:marTop w:val="0"/>
              <w:marBottom w:val="0"/>
              <w:divBdr>
                <w:top w:val="single" w:sz="2" w:space="0" w:color="000000"/>
                <w:left w:val="single" w:sz="2" w:space="0" w:color="000000"/>
                <w:bottom w:val="single" w:sz="2" w:space="0" w:color="000000"/>
                <w:right w:val="single" w:sz="2" w:space="0" w:color="000000"/>
              </w:divBdr>
            </w:div>
            <w:div w:id="1469468238">
              <w:marLeft w:val="0"/>
              <w:marRight w:val="0"/>
              <w:marTop w:val="0"/>
              <w:marBottom w:val="0"/>
              <w:divBdr>
                <w:top w:val="single" w:sz="2" w:space="0" w:color="000000"/>
                <w:left w:val="single" w:sz="2" w:space="0" w:color="000000"/>
                <w:bottom w:val="single" w:sz="2" w:space="0" w:color="000000"/>
                <w:right w:val="single" w:sz="2" w:space="0" w:color="000000"/>
              </w:divBdr>
            </w:div>
            <w:div w:id="643119703">
              <w:marLeft w:val="0"/>
              <w:marRight w:val="0"/>
              <w:marTop w:val="0"/>
              <w:marBottom w:val="0"/>
              <w:divBdr>
                <w:top w:val="single" w:sz="2" w:space="0" w:color="000000"/>
                <w:left w:val="single" w:sz="2" w:space="0" w:color="000000"/>
                <w:bottom w:val="single" w:sz="2" w:space="0" w:color="000000"/>
                <w:right w:val="single" w:sz="2" w:space="0" w:color="000000"/>
              </w:divBdr>
            </w:div>
            <w:div w:id="730006396">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399128088">
      <w:bodyDiv w:val="1"/>
      <w:marLeft w:val="0"/>
      <w:marRight w:val="0"/>
      <w:marTop w:val="0"/>
      <w:marBottom w:val="0"/>
      <w:divBdr>
        <w:top w:val="none" w:sz="0" w:space="0" w:color="auto"/>
        <w:left w:val="none" w:sz="0" w:space="0" w:color="auto"/>
        <w:bottom w:val="none" w:sz="0" w:space="0" w:color="auto"/>
        <w:right w:val="none" w:sz="0" w:space="0" w:color="auto"/>
      </w:divBdr>
      <w:divsChild>
        <w:div w:id="260071716">
          <w:marLeft w:val="0"/>
          <w:marRight w:val="0"/>
          <w:marTop w:val="0"/>
          <w:marBottom w:val="0"/>
          <w:divBdr>
            <w:top w:val="none" w:sz="0" w:space="0" w:color="auto"/>
            <w:left w:val="none" w:sz="0" w:space="0" w:color="auto"/>
            <w:bottom w:val="none" w:sz="0" w:space="0" w:color="auto"/>
            <w:right w:val="none" w:sz="0" w:space="0" w:color="auto"/>
          </w:divBdr>
        </w:div>
      </w:divsChild>
    </w:div>
    <w:div w:id="1469519494">
      <w:bodyDiv w:val="1"/>
      <w:marLeft w:val="0"/>
      <w:marRight w:val="0"/>
      <w:marTop w:val="0"/>
      <w:marBottom w:val="0"/>
      <w:divBdr>
        <w:top w:val="none" w:sz="0" w:space="0" w:color="auto"/>
        <w:left w:val="none" w:sz="0" w:space="0" w:color="auto"/>
        <w:bottom w:val="none" w:sz="0" w:space="0" w:color="auto"/>
        <w:right w:val="none" w:sz="0" w:space="0" w:color="auto"/>
      </w:divBdr>
      <w:divsChild>
        <w:div w:id="781192872">
          <w:marLeft w:val="0"/>
          <w:marRight w:val="0"/>
          <w:marTop w:val="0"/>
          <w:marBottom w:val="0"/>
          <w:divBdr>
            <w:top w:val="none" w:sz="0" w:space="0" w:color="auto"/>
            <w:left w:val="none" w:sz="0" w:space="0" w:color="auto"/>
            <w:bottom w:val="none" w:sz="0" w:space="0" w:color="auto"/>
            <w:right w:val="none" w:sz="0" w:space="0" w:color="auto"/>
          </w:divBdr>
        </w:div>
      </w:divsChild>
    </w:div>
    <w:div w:id="1572428099">
      <w:bodyDiv w:val="1"/>
      <w:marLeft w:val="0"/>
      <w:marRight w:val="0"/>
      <w:marTop w:val="0"/>
      <w:marBottom w:val="0"/>
      <w:divBdr>
        <w:top w:val="none" w:sz="0" w:space="0" w:color="auto"/>
        <w:left w:val="none" w:sz="0" w:space="0" w:color="auto"/>
        <w:bottom w:val="none" w:sz="0" w:space="0" w:color="auto"/>
        <w:right w:val="none" w:sz="0" w:space="0" w:color="auto"/>
      </w:divBdr>
      <w:divsChild>
        <w:div w:id="481578869">
          <w:marLeft w:val="0"/>
          <w:marRight w:val="0"/>
          <w:marTop w:val="0"/>
          <w:marBottom w:val="0"/>
          <w:divBdr>
            <w:top w:val="none" w:sz="0" w:space="0" w:color="auto"/>
            <w:left w:val="none" w:sz="0" w:space="0" w:color="auto"/>
            <w:bottom w:val="none" w:sz="0" w:space="0" w:color="auto"/>
            <w:right w:val="none" w:sz="0" w:space="0" w:color="auto"/>
          </w:divBdr>
        </w:div>
      </w:divsChild>
    </w:div>
    <w:div w:id="1655983223">
      <w:bodyDiv w:val="1"/>
      <w:marLeft w:val="0"/>
      <w:marRight w:val="0"/>
      <w:marTop w:val="0"/>
      <w:marBottom w:val="0"/>
      <w:divBdr>
        <w:top w:val="none" w:sz="0" w:space="0" w:color="auto"/>
        <w:left w:val="none" w:sz="0" w:space="0" w:color="auto"/>
        <w:bottom w:val="none" w:sz="0" w:space="0" w:color="auto"/>
        <w:right w:val="none" w:sz="0" w:space="0" w:color="auto"/>
      </w:divBdr>
      <w:divsChild>
        <w:div w:id="340204031">
          <w:marLeft w:val="0"/>
          <w:marRight w:val="0"/>
          <w:marTop w:val="0"/>
          <w:marBottom w:val="0"/>
          <w:divBdr>
            <w:top w:val="none" w:sz="0" w:space="0" w:color="auto"/>
            <w:left w:val="none" w:sz="0" w:space="0" w:color="auto"/>
            <w:bottom w:val="none" w:sz="0" w:space="0" w:color="auto"/>
            <w:right w:val="none" w:sz="0" w:space="0" w:color="auto"/>
          </w:divBdr>
        </w:div>
      </w:divsChild>
    </w:div>
    <w:div w:id="1778061466">
      <w:bodyDiv w:val="1"/>
      <w:marLeft w:val="0"/>
      <w:marRight w:val="0"/>
      <w:marTop w:val="0"/>
      <w:marBottom w:val="0"/>
      <w:divBdr>
        <w:top w:val="none" w:sz="0" w:space="0" w:color="auto"/>
        <w:left w:val="none" w:sz="0" w:space="0" w:color="auto"/>
        <w:bottom w:val="none" w:sz="0" w:space="0" w:color="auto"/>
        <w:right w:val="none" w:sz="0" w:space="0" w:color="auto"/>
      </w:divBdr>
      <w:divsChild>
        <w:div w:id="1772774126">
          <w:marLeft w:val="0"/>
          <w:marRight w:val="0"/>
          <w:marTop w:val="0"/>
          <w:marBottom w:val="0"/>
          <w:divBdr>
            <w:top w:val="none" w:sz="0" w:space="0" w:color="auto"/>
            <w:left w:val="none" w:sz="0" w:space="0" w:color="auto"/>
            <w:bottom w:val="none" w:sz="0" w:space="0" w:color="auto"/>
            <w:right w:val="none" w:sz="0" w:space="0" w:color="auto"/>
          </w:divBdr>
          <w:divsChild>
            <w:div w:id="1884100200">
              <w:marLeft w:val="0"/>
              <w:marRight w:val="0"/>
              <w:marTop w:val="0"/>
              <w:marBottom w:val="0"/>
              <w:divBdr>
                <w:top w:val="single" w:sz="2" w:space="0" w:color="000000"/>
                <w:left w:val="single" w:sz="2" w:space="0" w:color="000000"/>
                <w:bottom w:val="single" w:sz="2" w:space="0" w:color="000000"/>
                <w:right w:val="single" w:sz="2" w:space="0" w:color="000000"/>
              </w:divBdr>
            </w:div>
            <w:div w:id="197814423">
              <w:marLeft w:val="0"/>
              <w:marRight w:val="0"/>
              <w:marTop w:val="0"/>
              <w:marBottom w:val="0"/>
              <w:divBdr>
                <w:top w:val="single" w:sz="2" w:space="0" w:color="000000"/>
                <w:left w:val="single" w:sz="2" w:space="0" w:color="000000"/>
                <w:bottom w:val="single" w:sz="2" w:space="0" w:color="000000"/>
                <w:right w:val="single" w:sz="2" w:space="0" w:color="000000"/>
              </w:divBdr>
            </w:div>
            <w:div w:id="147940521">
              <w:marLeft w:val="0"/>
              <w:marRight w:val="0"/>
              <w:marTop w:val="0"/>
              <w:marBottom w:val="0"/>
              <w:divBdr>
                <w:top w:val="single" w:sz="2" w:space="0" w:color="000000"/>
                <w:left w:val="single" w:sz="2" w:space="0" w:color="000000"/>
                <w:bottom w:val="single" w:sz="2" w:space="0" w:color="000000"/>
                <w:right w:val="single" w:sz="2" w:space="0" w:color="000000"/>
              </w:divBdr>
            </w:div>
            <w:div w:id="1569146456">
              <w:marLeft w:val="0"/>
              <w:marRight w:val="0"/>
              <w:marTop w:val="0"/>
              <w:marBottom w:val="0"/>
              <w:divBdr>
                <w:top w:val="single" w:sz="2" w:space="0" w:color="000000"/>
                <w:left w:val="single" w:sz="2" w:space="0" w:color="000000"/>
                <w:bottom w:val="single" w:sz="2" w:space="0" w:color="000000"/>
                <w:right w:val="single" w:sz="2" w:space="0" w:color="000000"/>
              </w:divBdr>
            </w:div>
            <w:div w:id="729111638">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882398397">
      <w:bodyDiv w:val="1"/>
      <w:marLeft w:val="0"/>
      <w:marRight w:val="0"/>
      <w:marTop w:val="0"/>
      <w:marBottom w:val="0"/>
      <w:divBdr>
        <w:top w:val="none" w:sz="0" w:space="0" w:color="auto"/>
        <w:left w:val="none" w:sz="0" w:space="0" w:color="auto"/>
        <w:bottom w:val="none" w:sz="0" w:space="0" w:color="auto"/>
        <w:right w:val="none" w:sz="0" w:space="0" w:color="auto"/>
      </w:divBdr>
      <w:divsChild>
        <w:div w:id="1360744156">
          <w:marLeft w:val="0"/>
          <w:marRight w:val="0"/>
          <w:marTop w:val="0"/>
          <w:marBottom w:val="0"/>
          <w:divBdr>
            <w:top w:val="none" w:sz="0" w:space="0" w:color="auto"/>
            <w:left w:val="none" w:sz="0" w:space="0" w:color="auto"/>
            <w:bottom w:val="none" w:sz="0" w:space="0" w:color="auto"/>
            <w:right w:val="none" w:sz="0" w:space="0" w:color="auto"/>
          </w:divBdr>
          <w:divsChild>
            <w:div w:id="2059816245">
              <w:marLeft w:val="0"/>
              <w:marRight w:val="0"/>
              <w:marTop w:val="312"/>
              <w:marBottom w:val="144"/>
              <w:divBdr>
                <w:top w:val="single" w:sz="2" w:space="0" w:color="000000"/>
                <w:left w:val="single" w:sz="2" w:space="0" w:color="000000"/>
                <w:bottom w:val="single" w:sz="2" w:space="0" w:color="000000"/>
                <w:right w:val="single" w:sz="2" w:space="0" w:color="000000"/>
              </w:divBdr>
            </w:div>
            <w:div w:id="2016378179">
              <w:marLeft w:val="0"/>
              <w:marRight w:val="0"/>
              <w:marTop w:val="0"/>
              <w:marBottom w:val="0"/>
              <w:divBdr>
                <w:top w:val="single" w:sz="2" w:space="0" w:color="000000"/>
                <w:left w:val="single" w:sz="2" w:space="0" w:color="000000"/>
                <w:bottom w:val="single" w:sz="2" w:space="0" w:color="000000"/>
                <w:right w:val="single" w:sz="2" w:space="0" w:color="000000"/>
              </w:divBdr>
            </w:div>
            <w:div w:id="814492146">
              <w:marLeft w:val="0"/>
              <w:marRight w:val="0"/>
              <w:marTop w:val="0"/>
              <w:marBottom w:val="0"/>
              <w:divBdr>
                <w:top w:val="single" w:sz="2" w:space="0" w:color="000000"/>
                <w:left w:val="single" w:sz="2" w:space="0" w:color="000000"/>
                <w:bottom w:val="single" w:sz="2" w:space="0" w:color="000000"/>
                <w:right w:val="single" w:sz="2" w:space="0" w:color="000000"/>
              </w:divBdr>
            </w:div>
            <w:div w:id="1068726107">
              <w:marLeft w:val="0"/>
              <w:marRight w:val="0"/>
              <w:marTop w:val="0"/>
              <w:marBottom w:val="0"/>
              <w:divBdr>
                <w:top w:val="single" w:sz="2" w:space="0" w:color="000000"/>
                <w:left w:val="single" w:sz="2" w:space="0" w:color="000000"/>
                <w:bottom w:val="single" w:sz="2" w:space="0" w:color="000000"/>
                <w:right w:val="single" w:sz="2" w:space="0" w:color="000000"/>
              </w:divBdr>
            </w:div>
            <w:div w:id="400906366">
              <w:marLeft w:val="0"/>
              <w:marRight w:val="0"/>
              <w:marTop w:val="0"/>
              <w:marBottom w:val="0"/>
              <w:divBdr>
                <w:top w:val="single" w:sz="2" w:space="0" w:color="000000"/>
                <w:left w:val="single" w:sz="2" w:space="0" w:color="000000"/>
                <w:bottom w:val="single" w:sz="2" w:space="0" w:color="000000"/>
                <w:right w:val="single" w:sz="2" w:space="0" w:color="000000"/>
              </w:divBdr>
            </w:div>
            <w:div w:id="2051759847">
              <w:marLeft w:val="0"/>
              <w:marRight w:val="0"/>
              <w:marTop w:val="0"/>
              <w:marBottom w:val="0"/>
              <w:divBdr>
                <w:top w:val="single" w:sz="2" w:space="0" w:color="000000"/>
                <w:left w:val="single" w:sz="2" w:space="0" w:color="000000"/>
                <w:bottom w:val="single" w:sz="2" w:space="0" w:color="000000"/>
                <w:right w:val="single" w:sz="2" w:space="0" w:color="000000"/>
              </w:divBdr>
            </w:div>
            <w:div w:id="1900631146">
              <w:marLeft w:val="0"/>
              <w:marRight w:val="0"/>
              <w:marTop w:val="0"/>
              <w:marBottom w:val="0"/>
              <w:divBdr>
                <w:top w:val="single" w:sz="2" w:space="0" w:color="000000"/>
                <w:left w:val="single" w:sz="2" w:space="0" w:color="000000"/>
                <w:bottom w:val="single" w:sz="2" w:space="0" w:color="000000"/>
                <w:right w:val="single" w:sz="2" w:space="0" w:color="000000"/>
              </w:divBdr>
            </w:div>
            <w:div w:id="1688481494">
              <w:marLeft w:val="0"/>
              <w:marRight w:val="0"/>
              <w:marTop w:val="0"/>
              <w:marBottom w:val="0"/>
              <w:divBdr>
                <w:top w:val="single" w:sz="2" w:space="0" w:color="000000"/>
                <w:left w:val="single" w:sz="2" w:space="0" w:color="000000"/>
                <w:bottom w:val="single" w:sz="2" w:space="0" w:color="000000"/>
                <w:right w:val="single" w:sz="2" w:space="0" w:color="000000"/>
              </w:divBdr>
            </w:div>
            <w:div w:id="1420714881">
              <w:marLeft w:val="0"/>
              <w:marRight w:val="0"/>
              <w:marTop w:val="0"/>
              <w:marBottom w:val="0"/>
              <w:divBdr>
                <w:top w:val="single" w:sz="2" w:space="0" w:color="000000"/>
                <w:left w:val="single" w:sz="2" w:space="0" w:color="000000"/>
                <w:bottom w:val="single" w:sz="2" w:space="0" w:color="000000"/>
                <w:right w:val="single" w:sz="2" w:space="0" w:color="000000"/>
              </w:divBdr>
            </w:div>
            <w:div w:id="9335657">
              <w:marLeft w:val="0"/>
              <w:marRight w:val="0"/>
              <w:marTop w:val="0"/>
              <w:marBottom w:val="0"/>
              <w:divBdr>
                <w:top w:val="single" w:sz="2" w:space="0" w:color="000000"/>
                <w:left w:val="single" w:sz="2" w:space="0" w:color="000000"/>
                <w:bottom w:val="single" w:sz="2" w:space="0" w:color="000000"/>
                <w:right w:val="single" w:sz="2" w:space="0" w:color="000000"/>
              </w:divBdr>
            </w:div>
            <w:div w:id="780033095">
              <w:marLeft w:val="0"/>
              <w:marRight w:val="0"/>
              <w:marTop w:val="0"/>
              <w:marBottom w:val="0"/>
              <w:divBdr>
                <w:top w:val="single" w:sz="2" w:space="0" w:color="000000"/>
                <w:left w:val="single" w:sz="2" w:space="0" w:color="000000"/>
                <w:bottom w:val="single" w:sz="2" w:space="0" w:color="000000"/>
                <w:right w:val="single" w:sz="2" w:space="0" w:color="000000"/>
              </w:divBdr>
            </w:div>
            <w:div w:id="1163279293">
              <w:marLeft w:val="0"/>
              <w:marRight w:val="0"/>
              <w:marTop w:val="0"/>
              <w:marBottom w:val="0"/>
              <w:divBdr>
                <w:top w:val="single" w:sz="2" w:space="0" w:color="000000"/>
                <w:left w:val="single" w:sz="2" w:space="0" w:color="000000"/>
                <w:bottom w:val="single" w:sz="2" w:space="0" w:color="000000"/>
                <w:right w:val="single" w:sz="2" w:space="0" w:color="000000"/>
              </w:divBdr>
            </w:div>
            <w:div w:id="1258095896">
              <w:marLeft w:val="0"/>
              <w:marRight w:val="0"/>
              <w:marTop w:val="0"/>
              <w:marBottom w:val="0"/>
              <w:divBdr>
                <w:top w:val="single" w:sz="2" w:space="0" w:color="000000"/>
                <w:left w:val="single" w:sz="2" w:space="0" w:color="000000"/>
                <w:bottom w:val="single" w:sz="2" w:space="0" w:color="000000"/>
                <w:right w:val="single" w:sz="2" w:space="0" w:color="000000"/>
              </w:divBdr>
            </w:div>
            <w:div w:id="1258635539">
              <w:marLeft w:val="0"/>
              <w:marRight w:val="0"/>
              <w:marTop w:val="0"/>
              <w:marBottom w:val="0"/>
              <w:divBdr>
                <w:top w:val="single" w:sz="2" w:space="0" w:color="000000"/>
                <w:left w:val="single" w:sz="2" w:space="0" w:color="000000"/>
                <w:bottom w:val="single" w:sz="2" w:space="0" w:color="000000"/>
                <w:right w:val="single" w:sz="2" w:space="0" w:color="000000"/>
              </w:divBdr>
            </w:div>
            <w:div w:id="583149816">
              <w:marLeft w:val="0"/>
              <w:marRight w:val="0"/>
              <w:marTop w:val="0"/>
              <w:marBottom w:val="0"/>
              <w:divBdr>
                <w:top w:val="single" w:sz="2" w:space="0" w:color="000000"/>
                <w:left w:val="single" w:sz="2" w:space="0" w:color="000000"/>
                <w:bottom w:val="single" w:sz="2" w:space="0" w:color="000000"/>
                <w:right w:val="single" w:sz="2" w:space="0" w:color="000000"/>
              </w:divBdr>
            </w:div>
            <w:div w:id="1308166433">
              <w:marLeft w:val="0"/>
              <w:marRight w:val="0"/>
              <w:marTop w:val="0"/>
              <w:marBottom w:val="0"/>
              <w:divBdr>
                <w:top w:val="single" w:sz="2" w:space="0" w:color="000000"/>
                <w:left w:val="single" w:sz="2" w:space="0" w:color="000000"/>
                <w:bottom w:val="single" w:sz="2" w:space="0" w:color="000000"/>
                <w:right w:val="single" w:sz="2" w:space="0" w:color="000000"/>
              </w:divBdr>
            </w:div>
            <w:div w:id="1250386699">
              <w:marLeft w:val="0"/>
              <w:marRight w:val="0"/>
              <w:marTop w:val="0"/>
              <w:marBottom w:val="0"/>
              <w:divBdr>
                <w:top w:val="single" w:sz="2" w:space="0" w:color="000000"/>
                <w:left w:val="single" w:sz="2" w:space="0" w:color="000000"/>
                <w:bottom w:val="single" w:sz="2" w:space="0" w:color="000000"/>
                <w:right w:val="single" w:sz="2" w:space="0" w:color="000000"/>
              </w:divBdr>
            </w:div>
            <w:div w:id="1113745730">
              <w:marLeft w:val="0"/>
              <w:marRight w:val="0"/>
              <w:marTop w:val="0"/>
              <w:marBottom w:val="0"/>
              <w:divBdr>
                <w:top w:val="single" w:sz="2" w:space="0" w:color="000000"/>
                <w:left w:val="single" w:sz="2" w:space="0" w:color="000000"/>
                <w:bottom w:val="single" w:sz="2" w:space="0" w:color="000000"/>
                <w:right w:val="single" w:sz="2" w:space="0" w:color="000000"/>
              </w:divBdr>
            </w:div>
            <w:div w:id="753937496">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2061200996">
      <w:bodyDiv w:val="1"/>
      <w:marLeft w:val="0"/>
      <w:marRight w:val="0"/>
      <w:marTop w:val="0"/>
      <w:marBottom w:val="0"/>
      <w:divBdr>
        <w:top w:val="none" w:sz="0" w:space="0" w:color="auto"/>
        <w:left w:val="none" w:sz="0" w:space="0" w:color="auto"/>
        <w:bottom w:val="none" w:sz="0" w:space="0" w:color="auto"/>
        <w:right w:val="none" w:sz="0" w:space="0" w:color="auto"/>
      </w:divBdr>
      <w:divsChild>
        <w:div w:id="4924562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EB5B03-9A80-491E-A609-2B9C09643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39</Pages>
  <Words>9614</Words>
  <Characters>54805</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Simion Madalin</dc:creator>
  <cp:keywords/>
  <dc:description/>
  <cp:lastModifiedBy>Simion Madalin</cp:lastModifiedBy>
  <cp:revision>25</cp:revision>
  <dcterms:created xsi:type="dcterms:W3CDTF">2025-06-16T08:44:00Z</dcterms:created>
  <dcterms:modified xsi:type="dcterms:W3CDTF">2025-06-19T21:53:00Z</dcterms:modified>
</cp:coreProperties>
</file>