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B3999" w14:textId="200B7348" w:rsidR="00EB25E9" w:rsidRPr="00EB25E9" w:rsidRDefault="000204C9">
      <w:pPr>
        <w:pStyle w:val="NoSpacing"/>
        <w:spacing w:before="1540" w:after="240"/>
        <w:jc w:val="center"/>
        <w:rPr>
          <w:color w:val="4472C4"/>
        </w:rPr>
      </w:pPr>
      <w:r w:rsidRPr="00EB25E9">
        <w:rPr>
          <w:noProof/>
          <w:color w:val="4472C4"/>
        </w:rPr>
        <w:drawing>
          <wp:inline distT="0" distB="0" distL="0" distR="0" wp14:anchorId="4A62D049" wp14:editId="783839B9">
            <wp:extent cx="1419225" cy="752475"/>
            <wp:effectExtent l="0" t="0" r="0" b="0"/>
            <wp:docPr id="2"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blip>
                    <a:stretch>
                      <a:fillRect/>
                    </a:stretch>
                  </pic:blipFill>
                  <pic:spPr>
                    <a:xfrm>
                      <a:off x="0" y="0"/>
                      <a:ext cx="1419225" cy="752475"/>
                    </a:xfrm>
                    <a:prstGeom prst="rect">
                      <a:avLst/>
                    </a:prstGeom>
                    <a:noFill/>
                    <a:ln>
                      <a:noFill/>
                    </a:ln>
                  </pic:spPr>
                </pic:pic>
              </a:graphicData>
            </a:graphic>
          </wp:inline>
        </w:drawing>
      </w:r>
    </w:p>
    <w:p w14:paraId="6C5D73A7" w14:textId="2294D4C2" w:rsidR="00EB25E9" w:rsidRPr="00EB25E9" w:rsidRDefault="007619E9" w:rsidP="00EB25E9">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color w:val="4472C4"/>
          <w:sz w:val="80"/>
          <w:szCs w:val="80"/>
        </w:rPr>
        <w:t>MARKETING AND FUNDAMENTALS</w:t>
      </w:r>
    </w:p>
    <w:p w14:paraId="582ABC09" w14:textId="1A087065" w:rsidR="00EB25E9" w:rsidRPr="00EB25E9" w:rsidRDefault="00EB25E9">
      <w:pPr>
        <w:pStyle w:val="NoSpacing"/>
        <w:jc w:val="center"/>
        <w:rPr>
          <w:color w:val="4472C4"/>
          <w:sz w:val="28"/>
          <w:szCs w:val="28"/>
        </w:rPr>
      </w:pPr>
      <w:r>
        <w:rPr>
          <w:sz w:val="28"/>
          <w:szCs w:val="28"/>
        </w:rPr>
        <w:t xml:space="preserve">Assignment 2 – </w:t>
      </w:r>
      <w:r w:rsidR="007619E9">
        <w:rPr>
          <w:sz w:val="28"/>
          <w:szCs w:val="28"/>
        </w:rPr>
        <w:t>An Evaluation of Marketing</w:t>
      </w:r>
    </w:p>
    <w:p w14:paraId="7A7C9489" w14:textId="09430986" w:rsidR="00EB25E9" w:rsidRPr="00EB25E9" w:rsidRDefault="000204C9">
      <w:pPr>
        <w:pStyle w:val="NoSpacing"/>
        <w:spacing w:before="480"/>
        <w:jc w:val="center"/>
        <w:rPr>
          <w:color w:val="4472C4"/>
        </w:rPr>
      </w:pPr>
      <w:r>
        <w:rPr>
          <w:noProof/>
        </w:rPr>
        <mc:AlternateContent>
          <mc:Choice Requires="wps">
            <w:drawing>
              <wp:anchor distT="0" distB="0" distL="114300" distR="114300" simplePos="0" relativeHeight="251659264" behindDoc="0" locked="0" layoutInCell="1" allowOverlap="1" wp14:anchorId="49776F6E" wp14:editId="1FC9515C">
                <wp:simplePos x="0" y="0"/>
                <wp:positionH relativeFrom="page">
                  <wp:posOffset>914400</wp:posOffset>
                </wp:positionH>
                <wp:positionV relativeFrom="page">
                  <wp:posOffset>9089390</wp:posOffset>
                </wp:positionV>
                <wp:extent cx="5731510" cy="583565"/>
                <wp:effectExtent l="0" t="2540" r="2540" b="4445"/>
                <wp:wrapNone/>
                <wp:docPr id="4"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83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type w14:anchorId="49776F6E" id="_x0000_t202" coordsize="21600,21600" o:spt="202" path="m,l,21600r21600,l21600,xe">
                <v:stroke joinstyle="miter"/>
                <v:path gradientshapeok="t" o:connecttype="rect"/>
              </v:shapetype>
              <v:shape id="Text Box 142" o:spid="_x0000_s1026" type="#_x0000_t202" style="position:absolute;left:0;text-align:left;margin-left:1in;margin-top:715.7pt;width:451.3pt;height:45.9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" filled="f" stroked="f" strokeweight=".5pt">
                <v:textbox style="mso-fit-shape-to-text:t" inset="0,0,0,0">
                  <w:txbxContent>
                    <w:p w14:paraId="329A2CCF" w14:textId="0D2B8A09" w:rsidR="00EB25E9" w:rsidRPr="00EB25E9" w:rsidRDefault="00EB25E9">
                      <w:pPr>
                        <w:pStyle w:val="NoSpacing"/>
                        <w:spacing w:after="40"/>
                        <w:jc w:val="center"/>
                        <w:rPr>
                          <w:caps/>
                          <w:color w:val="4472C4"/>
                          <w:sz w:val="28"/>
                          <w:szCs w:val="28"/>
                        </w:rPr>
                      </w:pPr>
                      <w:r>
                        <w:rPr>
                          <w:caps/>
                          <w:sz w:val="28"/>
                          <w:szCs w:val="28"/>
                        </w:rPr>
                        <w:t xml:space="preserve">     </w:t>
                      </w:r>
                    </w:p>
                    <w:p w14:paraId="5FB5BFFD" w14:textId="797A5A35" w:rsidR="00EB25E9" w:rsidRPr="00EB25E9" w:rsidRDefault="00FF36A6">
                      <w:pPr>
                        <w:pStyle w:val="NoSpacing"/>
                        <w:jc w:val="center"/>
                        <w:rPr>
                          <w:color w:val="4472C4"/>
                        </w:rPr>
                      </w:pPr>
                      <w:r>
                        <w:t>Rodolfo Galvao</w:t>
                      </w:r>
                    </w:p>
                    <w:p w14:paraId="5A932EFD" w14:textId="6CFB5C74" w:rsidR="00EB25E9" w:rsidRPr="00EB25E9" w:rsidRDefault="00FF36A6">
                      <w:pPr>
                        <w:pStyle w:val="NoSpacing"/>
                        <w:jc w:val="center"/>
                        <w:rPr>
                          <w:color w:val="4472C4"/>
                        </w:rPr>
                      </w:pPr>
                      <w:r>
                        <w:t>2316635</w:t>
                      </w:r>
                    </w:p>
                  </w:txbxContent>
                </v:textbox>
                <w10:wrap anchorx="page" anchory="page"/>
              </v:shape>
            </w:pict>
          </mc:Fallback>
        </mc:AlternateContent>
      </w:r>
      <w:r w:rsidRPr="00EB25E9">
        <w:rPr>
          <w:noProof/>
          <w:color w:val="4472C4"/>
        </w:rPr>
        <w:drawing>
          <wp:inline distT="0" distB="0" distL="0" distR="0" wp14:anchorId="71B26B28" wp14:editId="75253657">
            <wp:extent cx="762000" cy="482955"/>
            <wp:effectExtent l="0" t="0" r="0" b="0"/>
            <wp:docPr id="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blip>
                    <a:stretch>
                      <a:fillRect/>
                    </a:stretch>
                  </pic:blipFill>
                  <pic:spPr>
                    <a:xfrm>
                      <a:off x="0" y="0"/>
                      <a:ext cx="762000" cy="482600"/>
                    </a:xfrm>
                    <a:prstGeom prst="rect">
                      <a:avLst/>
                    </a:prstGeom>
                  </pic:spPr>
                </pic:pic>
              </a:graphicData>
            </a:graphic>
          </wp:inline>
        </w:drawing>
      </w:r>
    </w:p>
    <w:p w14:paraId="071B6EDB" w14:textId="77777777" w:rsidR="00A4395C" w:rsidRDefault="00EB25E9" w:rsidP="00B804B0">
      <w:pPr>
        <w:rPr>
          <w:b/>
          <w:sz w:val="32"/>
          <w:szCs w:val="32"/>
          <w:u w:val="single"/>
        </w:rPr>
      </w:pPr>
      <w:r>
        <w:rPr>
          <w:b/>
          <w:sz w:val="32"/>
          <w:szCs w:val="32"/>
          <w:u w:val="single"/>
        </w:rPr>
        <w:br w:type="page"/>
      </w:r>
    </w:p>
    <w:sdt>
      <w:sdtPr>
        <w:rPr>
          <w:rFonts w:ascii="Calibri" w:eastAsia="Calibri" w:hAnsi="Calibri" w:cs="Times New Roman"/>
          <w:color w:val="auto"/>
          <w:sz w:val="22"/>
          <w:szCs w:val="22"/>
          <w:lang w:val="en-GB"/>
        </w:rPr>
        <w:id w:val="1409892316"/>
        <w:docPartObj>
          <w:docPartGallery w:val="Table of Contents"/>
          <w:docPartUnique/>
        </w:docPartObj>
      </w:sdtPr>
      <w:sdtEndPr>
        <w:rPr>
          <w:b/>
          <w:bCs/>
          <w:noProof/>
        </w:rPr>
      </w:sdtEndPr>
      <w:sdtContent>
        <w:p w14:paraId="53E89211" w14:textId="7D0AFFD2" w:rsidR="0016499C" w:rsidRPr="00BA17FC" w:rsidRDefault="0016499C">
          <w:pPr>
            <w:pStyle w:val="TOCHeading"/>
          </w:pPr>
          <w:r w:rsidRPr="00BA17FC">
            <w:t>Contents</w:t>
          </w:r>
        </w:p>
        <w:p w14:paraId="35772C33" w14:textId="68939B28" w:rsidR="008800B9" w:rsidRDefault="0016499C">
          <w:pPr>
            <w:pStyle w:val="TOC1"/>
            <w:rPr>
              <w:rFonts w:asciiTheme="minorHAnsi" w:eastAsiaTheme="minorEastAsia" w:hAnsiTheme="minorHAnsi" w:cstheme="minorBidi"/>
              <w:kern w:val="2"/>
              <w:sz w:val="22"/>
              <w:szCs w:val="22"/>
              <w:lang w:eastAsia="en-GB"/>
              <w14:ligatures w14:val="standardContextual"/>
            </w:rPr>
          </w:pPr>
          <w:r>
            <w:rPr>
              <w:noProof w:val="0"/>
            </w:rPr>
            <w:fldChar w:fldCharType="begin"/>
          </w:r>
          <w:r>
            <w:instrText xml:space="preserve"> TOC \o "1-3" \h \z \u </w:instrText>
          </w:r>
          <w:r>
            <w:rPr>
              <w:noProof w:val="0"/>
            </w:rPr>
            <w:fldChar w:fldCharType="separate"/>
          </w:r>
          <w:hyperlink w:anchor="_Toc156600508" w:history="1">
            <w:r w:rsidR="008800B9" w:rsidRPr="00267A7D">
              <w:rPr>
                <w:rStyle w:val="Hyperlink"/>
                <w:rFonts w:ascii="Times New Roman" w:hAnsi="Times New Roman"/>
              </w:rPr>
              <w:t>Marketing Impact on Organisational Success</w:t>
            </w:r>
            <w:r w:rsidR="008800B9">
              <w:rPr>
                <w:webHidden/>
              </w:rPr>
              <w:tab/>
            </w:r>
            <w:r w:rsidR="008800B9">
              <w:rPr>
                <w:webHidden/>
              </w:rPr>
              <w:fldChar w:fldCharType="begin"/>
            </w:r>
            <w:r w:rsidR="008800B9">
              <w:rPr>
                <w:webHidden/>
              </w:rPr>
              <w:instrText xml:space="preserve"> PAGEREF _Toc156600508 \h </w:instrText>
            </w:r>
            <w:r w:rsidR="008800B9">
              <w:rPr>
                <w:webHidden/>
              </w:rPr>
            </w:r>
            <w:r w:rsidR="008800B9">
              <w:rPr>
                <w:webHidden/>
              </w:rPr>
              <w:fldChar w:fldCharType="separate"/>
            </w:r>
            <w:r w:rsidR="008800B9">
              <w:rPr>
                <w:webHidden/>
              </w:rPr>
              <w:t>2</w:t>
            </w:r>
            <w:r w:rsidR="008800B9">
              <w:rPr>
                <w:webHidden/>
              </w:rPr>
              <w:fldChar w:fldCharType="end"/>
            </w:r>
          </w:hyperlink>
        </w:p>
        <w:p w14:paraId="37E769F5" w14:textId="4FB35134" w:rsidR="008800B9" w:rsidRDefault="008800B9">
          <w:pPr>
            <w:pStyle w:val="TOC1"/>
            <w:rPr>
              <w:rFonts w:asciiTheme="minorHAnsi" w:eastAsiaTheme="minorEastAsia" w:hAnsiTheme="minorHAnsi" w:cstheme="minorBidi"/>
              <w:kern w:val="2"/>
              <w:sz w:val="22"/>
              <w:szCs w:val="22"/>
              <w:lang w:eastAsia="en-GB"/>
              <w14:ligatures w14:val="standardContextual"/>
            </w:rPr>
          </w:pPr>
          <w:hyperlink w:anchor="_Toc156600509" w:history="1">
            <w:r w:rsidRPr="00267A7D">
              <w:rPr>
                <w:rStyle w:val="Hyperlink"/>
                <w:rFonts w:ascii="Times New Roman" w:hAnsi="Times New Roman"/>
              </w:rPr>
              <w:t>Marketing Example and its Environment</w:t>
            </w:r>
            <w:r>
              <w:rPr>
                <w:webHidden/>
              </w:rPr>
              <w:tab/>
            </w:r>
            <w:r>
              <w:rPr>
                <w:webHidden/>
              </w:rPr>
              <w:fldChar w:fldCharType="begin"/>
            </w:r>
            <w:r>
              <w:rPr>
                <w:webHidden/>
              </w:rPr>
              <w:instrText xml:space="preserve"> PAGEREF _Toc156600509 \h </w:instrText>
            </w:r>
            <w:r>
              <w:rPr>
                <w:webHidden/>
              </w:rPr>
            </w:r>
            <w:r>
              <w:rPr>
                <w:webHidden/>
              </w:rPr>
              <w:fldChar w:fldCharType="separate"/>
            </w:r>
            <w:r>
              <w:rPr>
                <w:webHidden/>
              </w:rPr>
              <w:t>2</w:t>
            </w:r>
            <w:r>
              <w:rPr>
                <w:webHidden/>
              </w:rPr>
              <w:fldChar w:fldCharType="end"/>
            </w:r>
          </w:hyperlink>
        </w:p>
        <w:p w14:paraId="43D8B625" w14:textId="0D0215AB" w:rsidR="008800B9" w:rsidRDefault="008800B9">
          <w:pPr>
            <w:pStyle w:val="TOC1"/>
            <w:rPr>
              <w:rFonts w:asciiTheme="minorHAnsi" w:eastAsiaTheme="minorEastAsia" w:hAnsiTheme="minorHAnsi" w:cstheme="minorBidi"/>
              <w:kern w:val="2"/>
              <w:sz w:val="22"/>
              <w:szCs w:val="22"/>
              <w:lang w:eastAsia="en-GB"/>
              <w14:ligatures w14:val="standardContextual"/>
            </w:rPr>
          </w:pPr>
          <w:hyperlink w:anchor="_Toc156600510" w:history="1">
            <w:r w:rsidRPr="00267A7D">
              <w:rPr>
                <w:rStyle w:val="Hyperlink"/>
                <w:rFonts w:ascii="Times New Roman" w:hAnsi="Times New Roman"/>
              </w:rPr>
              <w:t>Macro Environment</w:t>
            </w:r>
            <w:r>
              <w:rPr>
                <w:webHidden/>
              </w:rPr>
              <w:tab/>
            </w:r>
            <w:r>
              <w:rPr>
                <w:webHidden/>
              </w:rPr>
              <w:fldChar w:fldCharType="begin"/>
            </w:r>
            <w:r>
              <w:rPr>
                <w:webHidden/>
              </w:rPr>
              <w:instrText xml:space="preserve"> PAGEREF _Toc156600510 \h </w:instrText>
            </w:r>
            <w:r>
              <w:rPr>
                <w:webHidden/>
              </w:rPr>
            </w:r>
            <w:r>
              <w:rPr>
                <w:webHidden/>
              </w:rPr>
              <w:fldChar w:fldCharType="separate"/>
            </w:r>
            <w:r>
              <w:rPr>
                <w:webHidden/>
              </w:rPr>
              <w:t>3</w:t>
            </w:r>
            <w:r>
              <w:rPr>
                <w:webHidden/>
              </w:rPr>
              <w:fldChar w:fldCharType="end"/>
            </w:r>
          </w:hyperlink>
        </w:p>
        <w:p w14:paraId="6BD0709F" w14:textId="02ADFED0" w:rsidR="008800B9" w:rsidRDefault="008800B9">
          <w:pPr>
            <w:pStyle w:val="TOC1"/>
            <w:rPr>
              <w:rFonts w:asciiTheme="minorHAnsi" w:eastAsiaTheme="minorEastAsia" w:hAnsiTheme="minorHAnsi" w:cstheme="minorBidi"/>
              <w:kern w:val="2"/>
              <w:sz w:val="22"/>
              <w:szCs w:val="22"/>
              <w:lang w:eastAsia="en-GB"/>
              <w14:ligatures w14:val="standardContextual"/>
            </w:rPr>
          </w:pPr>
          <w:hyperlink w:anchor="_Toc156600511" w:history="1">
            <w:r w:rsidRPr="00267A7D">
              <w:rPr>
                <w:rStyle w:val="Hyperlink"/>
                <w:rFonts w:ascii="Times New Roman" w:hAnsi="Times New Roman"/>
              </w:rPr>
              <w:t>Organisations changes</w:t>
            </w:r>
            <w:r>
              <w:rPr>
                <w:webHidden/>
              </w:rPr>
              <w:tab/>
            </w:r>
            <w:r>
              <w:rPr>
                <w:webHidden/>
              </w:rPr>
              <w:fldChar w:fldCharType="begin"/>
            </w:r>
            <w:r>
              <w:rPr>
                <w:webHidden/>
              </w:rPr>
              <w:instrText xml:space="preserve"> PAGEREF _Toc156600511 \h </w:instrText>
            </w:r>
            <w:r>
              <w:rPr>
                <w:webHidden/>
              </w:rPr>
            </w:r>
            <w:r>
              <w:rPr>
                <w:webHidden/>
              </w:rPr>
              <w:fldChar w:fldCharType="separate"/>
            </w:r>
            <w:r>
              <w:rPr>
                <w:webHidden/>
              </w:rPr>
              <w:t>3</w:t>
            </w:r>
            <w:r>
              <w:rPr>
                <w:webHidden/>
              </w:rPr>
              <w:fldChar w:fldCharType="end"/>
            </w:r>
          </w:hyperlink>
        </w:p>
        <w:p w14:paraId="367D7308" w14:textId="3225A1AC" w:rsidR="008800B9" w:rsidRDefault="008800B9">
          <w:pPr>
            <w:pStyle w:val="TOC1"/>
            <w:rPr>
              <w:rFonts w:asciiTheme="minorHAnsi" w:eastAsiaTheme="minorEastAsia" w:hAnsiTheme="minorHAnsi" w:cstheme="minorBidi"/>
              <w:kern w:val="2"/>
              <w:sz w:val="22"/>
              <w:szCs w:val="22"/>
              <w:lang w:eastAsia="en-GB"/>
              <w14:ligatures w14:val="standardContextual"/>
            </w:rPr>
          </w:pPr>
          <w:hyperlink w:anchor="_Toc156600512" w:history="1">
            <w:r w:rsidRPr="00267A7D">
              <w:rPr>
                <w:rStyle w:val="Hyperlink"/>
                <w:rFonts w:ascii="Times New Roman" w:hAnsi="Times New Roman"/>
              </w:rPr>
              <w:t>References</w:t>
            </w:r>
            <w:r>
              <w:rPr>
                <w:webHidden/>
              </w:rPr>
              <w:tab/>
            </w:r>
            <w:r>
              <w:rPr>
                <w:webHidden/>
              </w:rPr>
              <w:fldChar w:fldCharType="begin"/>
            </w:r>
            <w:r>
              <w:rPr>
                <w:webHidden/>
              </w:rPr>
              <w:instrText xml:space="preserve"> PAGEREF _Toc156600512 \h </w:instrText>
            </w:r>
            <w:r>
              <w:rPr>
                <w:webHidden/>
              </w:rPr>
            </w:r>
            <w:r>
              <w:rPr>
                <w:webHidden/>
              </w:rPr>
              <w:fldChar w:fldCharType="separate"/>
            </w:r>
            <w:r>
              <w:rPr>
                <w:webHidden/>
              </w:rPr>
              <w:t>4</w:t>
            </w:r>
            <w:r>
              <w:rPr>
                <w:webHidden/>
              </w:rPr>
              <w:fldChar w:fldCharType="end"/>
            </w:r>
          </w:hyperlink>
        </w:p>
        <w:p w14:paraId="1C386E5E" w14:textId="05B2C9B5" w:rsidR="0016499C" w:rsidRDefault="0016499C">
          <w:r>
            <w:rPr>
              <w:b/>
              <w:bCs/>
              <w:noProof/>
            </w:rPr>
            <w:fldChar w:fldCharType="end"/>
          </w:r>
        </w:p>
      </w:sdtContent>
    </w:sdt>
    <w:p w14:paraId="634B180B" w14:textId="77777777" w:rsidR="00B804B0" w:rsidRDefault="00B804B0" w:rsidP="00EB25E9">
      <w:pPr>
        <w:tabs>
          <w:tab w:val="left" w:pos="720"/>
        </w:tabs>
        <w:rPr>
          <w:sz w:val="32"/>
          <w:szCs w:val="32"/>
        </w:rPr>
      </w:pPr>
    </w:p>
    <w:p w14:paraId="62E4B42B" w14:textId="77777777" w:rsidR="007619E9" w:rsidRDefault="007619E9" w:rsidP="00EB25E9">
      <w:pPr>
        <w:tabs>
          <w:tab w:val="left" w:pos="720"/>
        </w:tabs>
        <w:rPr>
          <w:sz w:val="32"/>
          <w:szCs w:val="32"/>
        </w:rPr>
      </w:pPr>
    </w:p>
    <w:p w14:paraId="18F470D3" w14:textId="77777777" w:rsidR="007619E9" w:rsidRDefault="007619E9" w:rsidP="00EB25E9">
      <w:pPr>
        <w:tabs>
          <w:tab w:val="left" w:pos="720"/>
        </w:tabs>
        <w:rPr>
          <w:sz w:val="32"/>
          <w:szCs w:val="32"/>
        </w:rPr>
      </w:pPr>
    </w:p>
    <w:p w14:paraId="312C4D09" w14:textId="77777777" w:rsidR="007619E9" w:rsidRDefault="007619E9" w:rsidP="00EB25E9">
      <w:pPr>
        <w:tabs>
          <w:tab w:val="left" w:pos="720"/>
        </w:tabs>
        <w:rPr>
          <w:sz w:val="32"/>
          <w:szCs w:val="32"/>
        </w:rPr>
      </w:pPr>
    </w:p>
    <w:p w14:paraId="4C229A3A" w14:textId="77777777" w:rsidR="007619E9" w:rsidRDefault="007619E9" w:rsidP="00EB25E9">
      <w:pPr>
        <w:tabs>
          <w:tab w:val="left" w:pos="720"/>
        </w:tabs>
        <w:rPr>
          <w:sz w:val="32"/>
          <w:szCs w:val="32"/>
        </w:rPr>
      </w:pPr>
    </w:p>
    <w:p w14:paraId="5CCC0EC8" w14:textId="77777777" w:rsidR="007619E9" w:rsidRDefault="007619E9" w:rsidP="00EB25E9">
      <w:pPr>
        <w:tabs>
          <w:tab w:val="left" w:pos="720"/>
        </w:tabs>
        <w:rPr>
          <w:sz w:val="32"/>
          <w:szCs w:val="32"/>
        </w:rPr>
      </w:pPr>
    </w:p>
    <w:p w14:paraId="4B780A03" w14:textId="77777777" w:rsidR="007619E9" w:rsidRDefault="007619E9" w:rsidP="00EB25E9">
      <w:pPr>
        <w:tabs>
          <w:tab w:val="left" w:pos="720"/>
        </w:tabs>
        <w:rPr>
          <w:sz w:val="32"/>
          <w:szCs w:val="32"/>
        </w:rPr>
      </w:pPr>
    </w:p>
    <w:p w14:paraId="4036A364" w14:textId="77777777" w:rsidR="007619E9" w:rsidRDefault="007619E9" w:rsidP="00EB25E9">
      <w:pPr>
        <w:tabs>
          <w:tab w:val="left" w:pos="720"/>
        </w:tabs>
        <w:rPr>
          <w:sz w:val="32"/>
          <w:szCs w:val="32"/>
        </w:rPr>
      </w:pPr>
    </w:p>
    <w:p w14:paraId="17D805DD" w14:textId="77777777" w:rsidR="00745055" w:rsidRDefault="00745055" w:rsidP="006238FB">
      <w:pPr>
        <w:jc w:val="both"/>
        <w:rPr>
          <w:sz w:val="28"/>
          <w:szCs w:val="28"/>
        </w:rPr>
      </w:pPr>
    </w:p>
    <w:p w14:paraId="72B58D5C" w14:textId="77777777" w:rsidR="007619E9" w:rsidRDefault="007619E9" w:rsidP="006238FB">
      <w:pPr>
        <w:jc w:val="both"/>
        <w:rPr>
          <w:sz w:val="28"/>
          <w:szCs w:val="28"/>
        </w:rPr>
      </w:pPr>
    </w:p>
    <w:p w14:paraId="3B51BAC0" w14:textId="77777777" w:rsidR="007619E9" w:rsidRDefault="007619E9" w:rsidP="006238FB">
      <w:pPr>
        <w:jc w:val="both"/>
        <w:rPr>
          <w:sz w:val="28"/>
          <w:szCs w:val="28"/>
        </w:rPr>
      </w:pPr>
    </w:p>
    <w:p w14:paraId="55F4A40D" w14:textId="77777777" w:rsidR="007619E9" w:rsidRDefault="007619E9" w:rsidP="006238FB">
      <w:pPr>
        <w:jc w:val="both"/>
        <w:rPr>
          <w:sz w:val="28"/>
          <w:szCs w:val="28"/>
        </w:rPr>
      </w:pPr>
    </w:p>
    <w:p w14:paraId="1C403474" w14:textId="77777777" w:rsidR="007619E9" w:rsidRDefault="007619E9" w:rsidP="006238FB">
      <w:pPr>
        <w:jc w:val="both"/>
        <w:rPr>
          <w:sz w:val="28"/>
          <w:szCs w:val="28"/>
        </w:rPr>
      </w:pPr>
    </w:p>
    <w:p w14:paraId="51D99C12" w14:textId="77777777" w:rsidR="007619E9" w:rsidRDefault="007619E9" w:rsidP="006238FB">
      <w:pPr>
        <w:jc w:val="both"/>
        <w:rPr>
          <w:sz w:val="28"/>
          <w:szCs w:val="28"/>
        </w:rPr>
      </w:pPr>
    </w:p>
    <w:p w14:paraId="114B337D" w14:textId="77777777" w:rsidR="007619E9" w:rsidRDefault="007619E9" w:rsidP="006238FB">
      <w:pPr>
        <w:jc w:val="both"/>
        <w:rPr>
          <w:sz w:val="28"/>
          <w:szCs w:val="28"/>
        </w:rPr>
      </w:pPr>
    </w:p>
    <w:p w14:paraId="6EDC2BE4" w14:textId="77777777" w:rsidR="0016499C" w:rsidRDefault="0016499C" w:rsidP="006238FB">
      <w:pPr>
        <w:jc w:val="both"/>
        <w:rPr>
          <w:sz w:val="28"/>
          <w:szCs w:val="28"/>
        </w:rPr>
      </w:pPr>
    </w:p>
    <w:p w14:paraId="22FF36F8" w14:textId="77777777" w:rsidR="0016499C" w:rsidRDefault="0016499C" w:rsidP="006238FB">
      <w:pPr>
        <w:jc w:val="both"/>
        <w:rPr>
          <w:sz w:val="28"/>
          <w:szCs w:val="28"/>
        </w:rPr>
      </w:pPr>
    </w:p>
    <w:p w14:paraId="3A1302A1" w14:textId="50406A43" w:rsidR="00745055" w:rsidRPr="004903E3" w:rsidRDefault="00A4395C" w:rsidP="00EF1D5B">
      <w:pPr>
        <w:pStyle w:val="Heading1"/>
        <w:rPr>
          <w:rFonts w:ascii="Times New Roman" w:hAnsi="Times New Roman" w:cs="Times New Roman"/>
        </w:rPr>
      </w:pPr>
      <w:bookmarkStart w:id="0" w:name="_Toc156600508"/>
      <w:r w:rsidRPr="004903E3">
        <w:rPr>
          <w:rFonts w:ascii="Times New Roman" w:hAnsi="Times New Roman" w:cs="Times New Roman"/>
        </w:rPr>
        <w:lastRenderedPageBreak/>
        <w:t xml:space="preserve">Marketing </w:t>
      </w:r>
      <w:r w:rsidR="00EF1D5B" w:rsidRPr="004903E3">
        <w:rPr>
          <w:rFonts w:ascii="Times New Roman" w:hAnsi="Times New Roman" w:cs="Times New Roman"/>
        </w:rPr>
        <w:t>Impact on Organisational Success</w:t>
      </w:r>
      <w:bookmarkEnd w:id="0"/>
    </w:p>
    <w:p w14:paraId="1BC5D3E3" w14:textId="77777777" w:rsidR="004903E3" w:rsidRDefault="004903E3" w:rsidP="00337FD7">
      <w:pPr>
        <w:jc w:val="both"/>
        <w:rPr>
          <w:rFonts w:ascii="Times New Roman" w:hAnsi="Times New Roman"/>
          <w:sz w:val="28"/>
          <w:szCs w:val="28"/>
        </w:rPr>
      </w:pPr>
    </w:p>
    <w:p w14:paraId="5A27CD81" w14:textId="02629A4B" w:rsidR="00337FD7" w:rsidRPr="0037360E" w:rsidRDefault="00337FD7" w:rsidP="00337FD7">
      <w:pPr>
        <w:jc w:val="both"/>
        <w:rPr>
          <w:rFonts w:ascii="Times New Roman" w:hAnsi="Times New Roman"/>
        </w:rPr>
      </w:pPr>
      <w:r w:rsidRPr="0037360E">
        <w:rPr>
          <w:rFonts w:ascii="Times New Roman" w:hAnsi="Times New Roman"/>
        </w:rPr>
        <w:t>Marketing is critical to an organization's success. Effective marketing techniques may help a business succeed and develop in a variety of ways, including</w:t>
      </w:r>
      <w:r w:rsidR="00FE0010" w:rsidRPr="0037360E">
        <w:rPr>
          <w:rFonts w:ascii="Times New Roman" w:hAnsi="Times New Roman"/>
        </w:rPr>
        <w:t xml:space="preserve"> factors such as e</w:t>
      </w:r>
      <w:r w:rsidRPr="0037360E">
        <w:rPr>
          <w:rFonts w:ascii="Times New Roman" w:hAnsi="Times New Roman"/>
        </w:rPr>
        <w:t>nhancing brand awareness</w:t>
      </w:r>
      <w:r w:rsidR="00FE0010" w:rsidRPr="0037360E">
        <w:rPr>
          <w:rFonts w:ascii="Times New Roman" w:hAnsi="Times New Roman"/>
        </w:rPr>
        <w:t xml:space="preserve">; that </w:t>
      </w:r>
      <w:r w:rsidRPr="0037360E">
        <w:rPr>
          <w:rFonts w:ascii="Times New Roman" w:hAnsi="Times New Roman"/>
        </w:rPr>
        <w:t>Marketing raises brand identification and familiarity among customers. Organisations might increase their exposure and reach a larger audience by promotion their products or services throughout a variety of channels.</w:t>
      </w:r>
    </w:p>
    <w:p w14:paraId="7CEA67A4" w14:textId="2441D648" w:rsidR="00337FD7" w:rsidRPr="0037360E" w:rsidRDefault="00337FD7" w:rsidP="00337FD7">
      <w:pPr>
        <w:jc w:val="both"/>
        <w:rPr>
          <w:rFonts w:ascii="Times New Roman" w:hAnsi="Times New Roman"/>
        </w:rPr>
      </w:pPr>
      <w:r w:rsidRPr="0037360E">
        <w:rPr>
          <w:rFonts w:ascii="Times New Roman" w:hAnsi="Times New Roman"/>
        </w:rPr>
        <w:t>Getting and keeping shoppers</w:t>
      </w:r>
      <w:r w:rsidR="00FE0010" w:rsidRPr="0037360E">
        <w:rPr>
          <w:rFonts w:ascii="Times New Roman" w:hAnsi="Times New Roman"/>
        </w:rPr>
        <w:t xml:space="preserve"> also makes </w:t>
      </w:r>
      <w:r w:rsidRPr="0037360E">
        <w:rPr>
          <w:rFonts w:ascii="Times New Roman" w:hAnsi="Times New Roman"/>
        </w:rPr>
        <w:t>Marketing initiatives strive to attract prospective consumers and influence them to opt for one brand over alternatives. Organisations can develop an established clientele by using selective marketing, price reductions, and relationship building to attract recurrent purchases.</w:t>
      </w:r>
    </w:p>
    <w:p w14:paraId="5EB022DA" w14:textId="57DE79A7" w:rsidR="002C682F" w:rsidRPr="0037360E" w:rsidRDefault="002C682F" w:rsidP="002C682F">
      <w:pPr>
        <w:jc w:val="both"/>
        <w:rPr>
          <w:rFonts w:ascii="Times New Roman" w:hAnsi="Times New Roman"/>
        </w:rPr>
      </w:pPr>
      <w:r w:rsidRPr="0037360E">
        <w:rPr>
          <w:rFonts w:ascii="Times New Roman" w:hAnsi="Times New Roman"/>
        </w:rPr>
        <w:t>Evaluating client needs doing an Analysis and market research have been essential components of marketing, as they enable businesses insight concerning the opinions, habits, and tendencies of their intended consumers. This knowledge enables companies to produce goods and services that satisfy customers and outperform rivals.</w:t>
      </w:r>
    </w:p>
    <w:p w14:paraId="2F659F6F" w14:textId="3A787F9D" w:rsidR="00FE0010" w:rsidRPr="0037360E" w:rsidRDefault="002C682F" w:rsidP="002C682F">
      <w:pPr>
        <w:jc w:val="both"/>
        <w:rPr>
          <w:rFonts w:ascii="Times New Roman" w:hAnsi="Times New Roman"/>
        </w:rPr>
      </w:pPr>
      <w:r w:rsidRPr="0037360E">
        <w:rPr>
          <w:rFonts w:ascii="Times New Roman" w:hAnsi="Times New Roman"/>
        </w:rPr>
        <w:t>Establishing an advantage over the competition gives to an organisation the way to set itself ahead of other businesses with the implementation of efficient marketing strategies. Organisations can establish themselves as leaders in the industry they operate in and draw clients who respect these qualities by emphasising unique selling features like value, quality, or innovation.</w:t>
      </w:r>
    </w:p>
    <w:p w14:paraId="6558B1D8" w14:textId="45069478" w:rsidR="001B6F62" w:rsidRPr="0037360E" w:rsidRDefault="001B6F62" w:rsidP="001B6F62">
      <w:pPr>
        <w:jc w:val="both"/>
        <w:rPr>
          <w:rFonts w:ascii="Times New Roman" w:hAnsi="Times New Roman"/>
        </w:rPr>
      </w:pPr>
      <w:r w:rsidRPr="0037360E">
        <w:rPr>
          <w:rFonts w:ascii="Times New Roman" w:hAnsi="Times New Roman"/>
        </w:rPr>
        <w:t>In addition, increasing income and sales are the goal of marketing efforts which includes sales strategy, publicity, and offers that is generating leads and turn them into sales. The financial performance of a business is profoundly affected by marketing since it drives revenue growth and increases the number of customers.</w:t>
      </w:r>
    </w:p>
    <w:p w14:paraId="0631F669" w14:textId="19B9A923" w:rsidR="00337FD7" w:rsidRPr="0037360E" w:rsidRDefault="001B6F62" w:rsidP="00337FD7">
      <w:pPr>
        <w:jc w:val="both"/>
        <w:rPr>
          <w:rFonts w:ascii="Times New Roman" w:hAnsi="Times New Roman"/>
          <w:shd w:val="clear" w:color="auto" w:fill="FFFFFF"/>
        </w:rPr>
      </w:pPr>
      <w:r w:rsidRPr="0037360E">
        <w:rPr>
          <w:rFonts w:ascii="Times New Roman" w:hAnsi="Times New Roman"/>
        </w:rPr>
        <w:t xml:space="preserve">Whatever is looked at, marketing is essential to a business's achievement due to it contributes to helping to establish a strong brand, bring in and maintain customers satisfy what customers want, get an edge over its competitors, and increase revenue and sales </w:t>
      </w:r>
      <w:hyperlink r:id="rId10" w:history="1">
        <w:r w:rsidR="00C01ECA" w:rsidRPr="0037360E">
          <w:rPr>
            <w:rStyle w:val="Hyperlink"/>
            <w:rFonts w:ascii="Times New Roman" w:hAnsi="Times New Roman"/>
            <w:color w:val="auto"/>
            <w:u w:val="none"/>
            <w:shd w:val="clear" w:color="auto" w:fill="FFFFFF"/>
          </w:rPr>
          <w:t>D Sudarman</w:t>
        </w:r>
      </w:hyperlink>
      <w:r w:rsidR="00FE0010" w:rsidRPr="0037360E">
        <w:rPr>
          <w:rFonts w:ascii="Times New Roman" w:hAnsi="Times New Roman"/>
        </w:rPr>
        <w:t xml:space="preserve"> and</w:t>
      </w:r>
      <w:r w:rsidR="00C01ECA" w:rsidRPr="0037360E">
        <w:rPr>
          <w:rFonts w:ascii="Times New Roman" w:hAnsi="Times New Roman"/>
          <w:shd w:val="clear" w:color="auto" w:fill="FFFFFF"/>
        </w:rPr>
        <w:t xml:space="preserve"> N Lailla </w:t>
      </w:r>
      <w:r w:rsidR="00FE0010" w:rsidRPr="0037360E">
        <w:rPr>
          <w:rFonts w:ascii="Times New Roman" w:hAnsi="Times New Roman"/>
          <w:shd w:val="clear" w:color="auto" w:fill="FFFFFF"/>
        </w:rPr>
        <w:t>(</w:t>
      </w:r>
      <w:r w:rsidR="00C01ECA" w:rsidRPr="0037360E">
        <w:rPr>
          <w:rFonts w:ascii="Times New Roman" w:hAnsi="Times New Roman"/>
          <w:shd w:val="clear" w:color="auto" w:fill="FFFFFF"/>
        </w:rPr>
        <w:t>2023</w:t>
      </w:r>
      <w:r w:rsidR="00FE0010" w:rsidRPr="0037360E">
        <w:rPr>
          <w:rFonts w:ascii="Times New Roman" w:hAnsi="Times New Roman"/>
          <w:shd w:val="clear" w:color="auto" w:fill="FFFFFF"/>
        </w:rPr>
        <w:t>)</w:t>
      </w:r>
      <w:r w:rsidRPr="0037360E">
        <w:rPr>
          <w:rFonts w:ascii="Times New Roman" w:hAnsi="Times New Roman"/>
          <w:shd w:val="clear" w:color="auto" w:fill="FFFFFF"/>
        </w:rPr>
        <w:t>.</w:t>
      </w:r>
    </w:p>
    <w:p w14:paraId="7601651E" w14:textId="77777777" w:rsidR="001B6F62" w:rsidRDefault="001B6F62" w:rsidP="00337FD7">
      <w:pPr>
        <w:jc w:val="both"/>
        <w:rPr>
          <w:rFonts w:ascii="Times New Roman" w:hAnsi="Times New Roman"/>
          <w:sz w:val="28"/>
          <w:szCs w:val="28"/>
        </w:rPr>
      </w:pPr>
    </w:p>
    <w:p w14:paraId="415131A5" w14:textId="77777777" w:rsidR="008800B9" w:rsidRDefault="008800B9" w:rsidP="00337FD7">
      <w:pPr>
        <w:jc w:val="both"/>
        <w:rPr>
          <w:rFonts w:ascii="Times New Roman" w:hAnsi="Times New Roman"/>
          <w:sz w:val="28"/>
          <w:szCs w:val="28"/>
        </w:rPr>
      </w:pPr>
    </w:p>
    <w:p w14:paraId="045DF9DA" w14:textId="77777777" w:rsidR="008800B9" w:rsidRDefault="008800B9" w:rsidP="00337FD7">
      <w:pPr>
        <w:jc w:val="both"/>
        <w:rPr>
          <w:rFonts w:ascii="Times New Roman" w:hAnsi="Times New Roman"/>
          <w:sz w:val="28"/>
          <w:szCs w:val="28"/>
        </w:rPr>
      </w:pPr>
    </w:p>
    <w:p w14:paraId="7ADC39EF" w14:textId="77777777" w:rsidR="008800B9" w:rsidRDefault="008800B9" w:rsidP="00337FD7">
      <w:pPr>
        <w:jc w:val="both"/>
        <w:rPr>
          <w:rFonts w:ascii="Times New Roman" w:hAnsi="Times New Roman"/>
          <w:sz w:val="28"/>
          <w:szCs w:val="28"/>
        </w:rPr>
      </w:pPr>
    </w:p>
    <w:p w14:paraId="2E224600" w14:textId="77777777" w:rsidR="008800B9" w:rsidRDefault="008800B9" w:rsidP="00337FD7">
      <w:pPr>
        <w:jc w:val="both"/>
        <w:rPr>
          <w:rFonts w:ascii="Times New Roman" w:hAnsi="Times New Roman"/>
          <w:sz w:val="28"/>
          <w:szCs w:val="28"/>
        </w:rPr>
      </w:pPr>
    </w:p>
    <w:p w14:paraId="7EED8E9B" w14:textId="77777777" w:rsidR="008800B9" w:rsidRDefault="008800B9" w:rsidP="00337FD7">
      <w:pPr>
        <w:jc w:val="both"/>
        <w:rPr>
          <w:rFonts w:ascii="Times New Roman" w:hAnsi="Times New Roman"/>
          <w:sz w:val="28"/>
          <w:szCs w:val="28"/>
        </w:rPr>
      </w:pPr>
    </w:p>
    <w:p w14:paraId="5D9D9631" w14:textId="77777777" w:rsidR="008800B9" w:rsidRDefault="008800B9" w:rsidP="00337FD7">
      <w:pPr>
        <w:jc w:val="both"/>
        <w:rPr>
          <w:rFonts w:ascii="Times New Roman" w:hAnsi="Times New Roman"/>
          <w:sz w:val="28"/>
          <w:szCs w:val="28"/>
        </w:rPr>
      </w:pPr>
    </w:p>
    <w:p w14:paraId="5005A2D0" w14:textId="77777777" w:rsidR="008800B9" w:rsidRPr="00883393" w:rsidRDefault="008800B9" w:rsidP="00337FD7">
      <w:pPr>
        <w:jc w:val="both"/>
        <w:rPr>
          <w:rFonts w:ascii="Times New Roman" w:hAnsi="Times New Roman"/>
          <w:sz w:val="28"/>
          <w:szCs w:val="28"/>
        </w:rPr>
      </w:pPr>
    </w:p>
    <w:p w14:paraId="57D4ED72" w14:textId="108403A2" w:rsidR="006238FB" w:rsidRPr="00883393" w:rsidRDefault="001B6F62" w:rsidP="001B6F62">
      <w:pPr>
        <w:pStyle w:val="Heading1"/>
        <w:rPr>
          <w:rFonts w:ascii="Times New Roman" w:hAnsi="Times New Roman" w:cs="Times New Roman"/>
        </w:rPr>
      </w:pPr>
      <w:bookmarkStart w:id="1" w:name="_Toc156600509"/>
      <w:r w:rsidRPr="00883393">
        <w:rPr>
          <w:rFonts w:ascii="Times New Roman" w:hAnsi="Times New Roman" w:cs="Times New Roman"/>
        </w:rPr>
        <w:lastRenderedPageBreak/>
        <w:t>Marketing Example</w:t>
      </w:r>
      <w:r w:rsidR="00A54116" w:rsidRPr="00883393">
        <w:rPr>
          <w:rFonts w:ascii="Times New Roman" w:hAnsi="Times New Roman" w:cs="Times New Roman"/>
        </w:rPr>
        <w:t xml:space="preserve"> and its Environment</w:t>
      </w:r>
      <w:bookmarkEnd w:id="1"/>
    </w:p>
    <w:p w14:paraId="0BD29879" w14:textId="77777777" w:rsidR="002D4885" w:rsidRPr="00883393" w:rsidRDefault="002D4885">
      <w:pPr>
        <w:rPr>
          <w:rFonts w:ascii="Times New Roman" w:hAnsi="Times New Roman"/>
          <w:sz w:val="28"/>
          <w:szCs w:val="28"/>
        </w:rPr>
      </w:pPr>
    </w:p>
    <w:p w14:paraId="342FCFDD" w14:textId="7D449A20" w:rsidR="009F6EF8" w:rsidRPr="0037360E" w:rsidRDefault="00B62C0C" w:rsidP="00DF1FB0">
      <w:pPr>
        <w:jc w:val="both"/>
        <w:rPr>
          <w:rFonts w:ascii="Times New Roman" w:hAnsi="Times New Roman"/>
        </w:rPr>
      </w:pPr>
      <w:r w:rsidRPr="0037360E">
        <w:rPr>
          <w:rFonts w:ascii="Times New Roman" w:hAnsi="Times New Roman"/>
        </w:rPr>
        <w:t>In 1949, as per the narratives of Fahy, J. and Jobber, D., the modern Adidas commenced operations in the little German town, hiring 47 people. Adidas had a brand value of US$7.9 billion in 2017 and scored in the top 100 of Interbrand after 70 years of trade. Adidas manufactures about 900 million goods annually and brings in US$25.739 billion in revenue (numbers apply to 2017). The organisation employs 56,888 workers in more than 100 countries.</w:t>
      </w:r>
    </w:p>
    <w:p w14:paraId="242F02C4" w14:textId="77777777" w:rsidR="00AB0F80" w:rsidRPr="0037360E" w:rsidRDefault="00AB0F80" w:rsidP="00DF1FB0">
      <w:pPr>
        <w:jc w:val="both"/>
        <w:rPr>
          <w:rFonts w:ascii="Times New Roman" w:hAnsi="Times New Roman"/>
        </w:rPr>
      </w:pPr>
      <w:r w:rsidRPr="0037360E">
        <w:rPr>
          <w:rFonts w:ascii="Times New Roman" w:hAnsi="Times New Roman"/>
        </w:rPr>
        <w:t>Adidas unveiled its Sustainability Strategy in 2016, emphasising the importance of sustainability in its business plan. The Strategy, which is based on the business's core philosophy that sport has the ability to transform lives, turns the Group's sustainable efforts into attainable aims and objectives until 2020. Adidas saved 70 million plastic shopping bags by changing them to paper bags in its 2,900 retail locations worldwide in 2016.</w:t>
      </w:r>
    </w:p>
    <w:p w14:paraId="3112567C" w14:textId="20B06978" w:rsidR="00AB0F80" w:rsidRDefault="00AB0F80" w:rsidP="00DF1FB0">
      <w:pPr>
        <w:jc w:val="both"/>
        <w:rPr>
          <w:rFonts w:ascii="Times New Roman" w:hAnsi="Times New Roman"/>
          <w:sz w:val="28"/>
          <w:szCs w:val="28"/>
        </w:rPr>
      </w:pPr>
      <w:r w:rsidRPr="0037360E">
        <w:rPr>
          <w:rFonts w:ascii="Times New Roman" w:hAnsi="Times New Roman"/>
        </w:rPr>
        <w:t>Also, Adidas sold a million pairs of shoes manufactured from waste retrieved from the ocean, according to CEO Kasper Rorsted. Operating alongside Parley for the Oceans, an environmental project tackling severe challenges to the worldwide oceans, the planet's most important ecosystem, to produce items manufactured from recycled marine plastic, is what lead to this figure.</w:t>
      </w:r>
    </w:p>
    <w:p w14:paraId="372755C8" w14:textId="77777777" w:rsidR="004903E3" w:rsidRPr="00883393" w:rsidRDefault="004903E3" w:rsidP="00DF1FB0">
      <w:pPr>
        <w:jc w:val="both"/>
        <w:rPr>
          <w:rFonts w:ascii="Times New Roman" w:hAnsi="Times New Roman"/>
          <w:sz w:val="28"/>
          <w:szCs w:val="28"/>
        </w:rPr>
      </w:pPr>
    </w:p>
    <w:p w14:paraId="3C3089C4" w14:textId="7CB2B03D" w:rsidR="004B009C" w:rsidRPr="00255786" w:rsidRDefault="004903E3" w:rsidP="004903E3">
      <w:pPr>
        <w:pStyle w:val="Heading1"/>
        <w:rPr>
          <w:rFonts w:ascii="Times New Roman" w:hAnsi="Times New Roman" w:cs="Times New Roman"/>
        </w:rPr>
      </w:pPr>
      <w:bookmarkStart w:id="2" w:name="_Toc156600510"/>
      <w:r w:rsidRPr="00255786">
        <w:rPr>
          <w:rFonts w:ascii="Times New Roman" w:hAnsi="Times New Roman" w:cs="Times New Roman"/>
        </w:rPr>
        <w:t>Macro Environment</w:t>
      </w:r>
      <w:bookmarkEnd w:id="2"/>
    </w:p>
    <w:p w14:paraId="14C5401C" w14:textId="77777777" w:rsidR="004903E3" w:rsidRPr="004903E3" w:rsidRDefault="004903E3" w:rsidP="004903E3"/>
    <w:p w14:paraId="21928066" w14:textId="69766D71" w:rsidR="00D44600" w:rsidRPr="0037360E" w:rsidRDefault="00D44600" w:rsidP="00DF1FB0">
      <w:pPr>
        <w:jc w:val="both"/>
        <w:rPr>
          <w:rFonts w:ascii="Times New Roman" w:hAnsi="Times New Roman"/>
        </w:rPr>
      </w:pPr>
      <w:r w:rsidRPr="0037360E">
        <w:rPr>
          <w:rFonts w:ascii="Times New Roman" w:hAnsi="Times New Roman"/>
        </w:rPr>
        <w:t>The array of critical organisational goals that require to be altered grows alongside the rate of environmental change, and conversely. A significant indicator of an organization's resilience is its willingness to forecast organisational adjustments and react promptly to external variations (Hannan &amp; Freeman, 1993). The macroenvironment's volatility and upheavals have a direct effect on the tactical decisions that businesses produce, resulting in turn affects each company's effectiveness. As a result, it is readily apparent that macroenvironmental variables provide alternatives, risks, and limitations to companies; at this point it is unlikely for a single organisation to exert a substantial reciprocal impact (Pearce &amp; Coghlan, 2008). The research conducted by Njoroge, Ongeti, Kinuu, and Kasomi (2016) has demonstrated that there is a clear association among external environment and organisational efficiency.</w:t>
      </w:r>
    </w:p>
    <w:p w14:paraId="61E82423" w14:textId="342C4652" w:rsidR="00883393" w:rsidRPr="0037360E" w:rsidRDefault="00883393" w:rsidP="00DF1FB0">
      <w:pPr>
        <w:jc w:val="both"/>
        <w:rPr>
          <w:rFonts w:ascii="Times New Roman" w:hAnsi="Times New Roman"/>
        </w:rPr>
      </w:pPr>
      <w:r w:rsidRPr="0037360E">
        <w:rPr>
          <w:rFonts w:ascii="Times New Roman" w:hAnsi="Times New Roman"/>
        </w:rPr>
        <w:t xml:space="preserve">According to Vollerda, Morgan, Reinmoeller, Hitt, Ireland, and Hoskisson (2011), the macro-environment, commonly referred to as the remote environment, is comprised up of aspects that are external to and typically independent of any organization's operational environment. As stated by Pearce et al. (2010), they consist of legal, ecological, technical, social, political, and economic aspects. Considering enterprises are dependent upon the external environment for activities, they are limited to functioning as open systems (Ansoff &amp; McDonell, 1990). </w:t>
      </w:r>
      <w:r w:rsidR="004903E3" w:rsidRPr="0037360E">
        <w:rPr>
          <w:rFonts w:ascii="Times New Roman" w:hAnsi="Times New Roman"/>
        </w:rPr>
        <w:t>Thus,</w:t>
      </w:r>
      <w:r w:rsidRPr="0037360E">
        <w:rPr>
          <w:rFonts w:ascii="Times New Roman" w:hAnsi="Times New Roman"/>
        </w:rPr>
        <w:t xml:space="preserve"> the sources of their manufacturing inputs and the place of operation of their product and service discharge have an effect on the environment. In the course of time, only prosperous businesses endure and thrive due to their operate in unsteady, frequently antagonistic environments that regularly compromise their ability to develop and survive (Smart &amp; Vertinsky, 1984). </w:t>
      </w:r>
    </w:p>
    <w:p w14:paraId="70288290" w14:textId="77777777" w:rsidR="004657D1" w:rsidRDefault="004657D1" w:rsidP="00DF1FB0">
      <w:pPr>
        <w:jc w:val="both"/>
        <w:rPr>
          <w:rFonts w:ascii="Times New Roman" w:hAnsi="Times New Roman"/>
          <w:sz w:val="28"/>
          <w:szCs w:val="28"/>
        </w:rPr>
      </w:pPr>
    </w:p>
    <w:p w14:paraId="2838866A" w14:textId="7195649B" w:rsidR="004657D1" w:rsidRPr="00255786" w:rsidRDefault="004657D1" w:rsidP="004657D1">
      <w:pPr>
        <w:pStyle w:val="Heading1"/>
        <w:rPr>
          <w:rFonts w:ascii="Times New Roman" w:hAnsi="Times New Roman" w:cs="Times New Roman"/>
        </w:rPr>
      </w:pPr>
      <w:bookmarkStart w:id="3" w:name="_Toc156600511"/>
      <w:r>
        <w:rPr>
          <w:rFonts w:ascii="Times New Roman" w:hAnsi="Times New Roman" w:cs="Times New Roman"/>
        </w:rPr>
        <w:lastRenderedPageBreak/>
        <w:t>Organisations changes</w:t>
      </w:r>
      <w:bookmarkEnd w:id="3"/>
      <w:r w:rsidR="008800B9">
        <w:rPr>
          <w:rFonts w:ascii="Times New Roman" w:hAnsi="Times New Roman" w:cs="Times New Roman"/>
        </w:rPr>
        <w:t xml:space="preserve"> and needs</w:t>
      </w:r>
    </w:p>
    <w:p w14:paraId="0D343DEE" w14:textId="253D5BA5" w:rsidR="004657D1" w:rsidRPr="00883393" w:rsidRDefault="004657D1" w:rsidP="00DF1FB0">
      <w:pPr>
        <w:jc w:val="both"/>
        <w:rPr>
          <w:rFonts w:ascii="Times New Roman" w:hAnsi="Times New Roman"/>
          <w:sz w:val="28"/>
          <w:szCs w:val="28"/>
        </w:rPr>
      </w:pPr>
    </w:p>
    <w:p w14:paraId="69A96284" w14:textId="09FF3167" w:rsidR="00745055" w:rsidRPr="0037360E" w:rsidRDefault="00C3447C">
      <w:pPr>
        <w:rPr>
          <w:rFonts w:ascii="Times New Roman" w:hAnsi="Times New Roman"/>
        </w:rPr>
      </w:pPr>
      <w:r w:rsidRPr="0037360E">
        <w:rPr>
          <w:rFonts w:ascii="Times New Roman" w:hAnsi="Times New Roman"/>
        </w:rPr>
        <w:t>In an increasingly digital world, organisations may need to adapt their strategies such as embrace digital platforms, prioritizing their online presence by creating a user-friendly website, engaging in social media marketing and utilizing email marketing campaigns.</w:t>
      </w:r>
    </w:p>
    <w:p w14:paraId="1F7D0A3E" w14:textId="1E16ED6C" w:rsidR="00C3447C" w:rsidRPr="0037360E" w:rsidRDefault="00C3447C">
      <w:pPr>
        <w:rPr>
          <w:rFonts w:ascii="Times New Roman" w:hAnsi="Times New Roman"/>
        </w:rPr>
      </w:pPr>
      <w:r w:rsidRPr="0037360E">
        <w:rPr>
          <w:rFonts w:ascii="Times New Roman" w:hAnsi="Times New Roman"/>
        </w:rPr>
        <w:t>Also, utilizing content marketing, creating valuable and relevant content, such as blog posts, videos or podcasts, can attract and retain customers, positioning the organisation as an industry expert and building trust.</w:t>
      </w:r>
    </w:p>
    <w:p w14:paraId="0BE03067" w14:textId="577B68C4" w:rsidR="00C3447C" w:rsidRPr="0037360E" w:rsidRDefault="00C3447C">
      <w:pPr>
        <w:rPr>
          <w:rFonts w:ascii="Times New Roman" w:hAnsi="Times New Roman"/>
        </w:rPr>
      </w:pPr>
      <w:r w:rsidRPr="0037360E">
        <w:rPr>
          <w:rFonts w:ascii="Times New Roman" w:hAnsi="Times New Roman"/>
        </w:rPr>
        <w:t>In addition, invest in search engine optimisation (SEO), that the content of the website optimised for search engines can improve visibility and organic traffic, making it easier for potential customers to find the organisation online.</w:t>
      </w:r>
    </w:p>
    <w:p w14:paraId="76876790" w14:textId="25A6C5CE" w:rsidR="00485E81" w:rsidRPr="0037360E" w:rsidRDefault="00485E81">
      <w:pPr>
        <w:rPr>
          <w:rFonts w:ascii="Times New Roman" w:hAnsi="Times New Roman"/>
        </w:rPr>
      </w:pPr>
      <w:r w:rsidRPr="0037360E">
        <w:rPr>
          <w:rFonts w:ascii="Times New Roman" w:hAnsi="Times New Roman"/>
        </w:rPr>
        <w:t>Moreover, exploring influence marketing, that collaborating with influencers or industry experts can help organisations reach a wider audience and gain credibility within their target market. Including paid advertising on platforms such as Facebook, Instagram, or LinkedIn can help organisations target specific demographics, increase brand awareness and drive traffic to their website.</w:t>
      </w:r>
    </w:p>
    <w:p w14:paraId="22BA5249" w14:textId="465CB5CC" w:rsidR="00485E81" w:rsidRDefault="00485E81">
      <w:pPr>
        <w:rPr>
          <w:rFonts w:ascii="Times New Roman" w:hAnsi="Times New Roman"/>
        </w:rPr>
      </w:pPr>
      <w:r w:rsidRPr="0037360E">
        <w:rPr>
          <w:rFonts w:ascii="Times New Roman" w:hAnsi="Times New Roman"/>
        </w:rPr>
        <w:t>At that point, with the majority of internet users accessing content through mobile devices, organisations should ensure that their websites and marketing materials are mobile friendly and responsive.</w:t>
      </w:r>
    </w:p>
    <w:p w14:paraId="68B81ACB" w14:textId="77777777" w:rsidR="008800B9" w:rsidRDefault="008800B9">
      <w:pPr>
        <w:rPr>
          <w:rFonts w:ascii="Times New Roman" w:hAnsi="Times New Roman"/>
        </w:rPr>
      </w:pPr>
    </w:p>
    <w:p w14:paraId="55B01CF4" w14:textId="77777777" w:rsidR="008800B9" w:rsidRDefault="008800B9">
      <w:pPr>
        <w:rPr>
          <w:rFonts w:ascii="Times New Roman" w:hAnsi="Times New Roman"/>
        </w:rPr>
      </w:pPr>
    </w:p>
    <w:p w14:paraId="044341E6" w14:textId="77777777" w:rsidR="008800B9" w:rsidRDefault="008800B9">
      <w:pPr>
        <w:rPr>
          <w:rFonts w:ascii="Times New Roman" w:hAnsi="Times New Roman"/>
        </w:rPr>
      </w:pPr>
    </w:p>
    <w:p w14:paraId="71797885" w14:textId="77777777" w:rsidR="008800B9" w:rsidRDefault="008800B9">
      <w:pPr>
        <w:rPr>
          <w:rFonts w:ascii="Times New Roman" w:hAnsi="Times New Roman"/>
        </w:rPr>
      </w:pPr>
    </w:p>
    <w:p w14:paraId="7C217E93" w14:textId="77777777" w:rsidR="008800B9" w:rsidRDefault="008800B9">
      <w:pPr>
        <w:rPr>
          <w:rFonts w:ascii="Times New Roman" w:hAnsi="Times New Roman"/>
        </w:rPr>
      </w:pPr>
    </w:p>
    <w:p w14:paraId="30EF6A03" w14:textId="77777777" w:rsidR="008800B9" w:rsidRDefault="008800B9">
      <w:pPr>
        <w:rPr>
          <w:rFonts w:ascii="Times New Roman" w:hAnsi="Times New Roman"/>
        </w:rPr>
      </w:pPr>
    </w:p>
    <w:p w14:paraId="54B7FD2B" w14:textId="77777777" w:rsidR="008800B9" w:rsidRDefault="008800B9">
      <w:pPr>
        <w:rPr>
          <w:rFonts w:ascii="Times New Roman" w:hAnsi="Times New Roman"/>
        </w:rPr>
      </w:pPr>
    </w:p>
    <w:p w14:paraId="6C4A16AE" w14:textId="77777777" w:rsidR="008800B9" w:rsidRDefault="008800B9">
      <w:pPr>
        <w:rPr>
          <w:rFonts w:ascii="Times New Roman" w:hAnsi="Times New Roman"/>
        </w:rPr>
      </w:pPr>
    </w:p>
    <w:p w14:paraId="168EB6C9" w14:textId="77777777" w:rsidR="008800B9" w:rsidRDefault="008800B9">
      <w:pPr>
        <w:rPr>
          <w:rFonts w:ascii="Times New Roman" w:hAnsi="Times New Roman"/>
        </w:rPr>
      </w:pPr>
    </w:p>
    <w:p w14:paraId="2FFA78AF" w14:textId="77777777" w:rsidR="008800B9" w:rsidRDefault="008800B9">
      <w:pPr>
        <w:rPr>
          <w:rFonts w:ascii="Times New Roman" w:hAnsi="Times New Roman"/>
        </w:rPr>
      </w:pPr>
    </w:p>
    <w:p w14:paraId="5F9AFEA2" w14:textId="77777777" w:rsidR="008800B9" w:rsidRDefault="008800B9">
      <w:pPr>
        <w:rPr>
          <w:rFonts w:ascii="Times New Roman" w:hAnsi="Times New Roman"/>
        </w:rPr>
      </w:pPr>
    </w:p>
    <w:p w14:paraId="7B14208A" w14:textId="77777777" w:rsidR="008800B9" w:rsidRDefault="008800B9">
      <w:pPr>
        <w:rPr>
          <w:rFonts w:ascii="Times New Roman" w:hAnsi="Times New Roman"/>
        </w:rPr>
      </w:pPr>
    </w:p>
    <w:p w14:paraId="5194ADA6" w14:textId="77777777" w:rsidR="008800B9" w:rsidRDefault="008800B9">
      <w:pPr>
        <w:rPr>
          <w:rFonts w:ascii="Times New Roman" w:hAnsi="Times New Roman"/>
        </w:rPr>
      </w:pPr>
    </w:p>
    <w:p w14:paraId="2B06AA0D" w14:textId="77777777" w:rsidR="008800B9" w:rsidRPr="0037360E" w:rsidRDefault="008800B9">
      <w:pPr>
        <w:rPr>
          <w:rFonts w:ascii="Times New Roman" w:hAnsi="Times New Roman"/>
        </w:rPr>
      </w:pPr>
    </w:p>
    <w:p w14:paraId="4F003DBE" w14:textId="3D6F15F0" w:rsidR="00B804B0" w:rsidRPr="00883393" w:rsidRDefault="00B804B0" w:rsidP="00C01ECA">
      <w:pPr>
        <w:pStyle w:val="Heading1"/>
        <w:rPr>
          <w:rFonts w:ascii="Times New Roman" w:hAnsi="Times New Roman" w:cs="Times New Roman"/>
        </w:rPr>
      </w:pPr>
      <w:bookmarkStart w:id="4" w:name="_Toc156600512"/>
      <w:r w:rsidRPr="00883393">
        <w:rPr>
          <w:rFonts w:ascii="Times New Roman" w:hAnsi="Times New Roman" w:cs="Times New Roman"/>
        </w:rPr>
        <w:lastRenderedPageBreak/>
        <w:t>References</w:t>
      </w:r>
      <w:bookmarkEnd w:id="4"/>
    </w:p>
    <w:p w14:paraId="2E063F2A" w14:textId="69EBCAE2" w:rsidR="004903E3" w:rsidRPr="004903E3" w:rsidRDefault="004903E3" w:rsidP="00883393">
      <w:pPr>
        <w:jc w:val="both"/>
        <w:rPr>
          <w:rFonts w:ascii="Times New Roman" w:hAnsi="Times New Roman"/>
          <w:color w:val="222222"/>
          <w:sz w:val="28"/>
          <w:szCs w:val="28"/>
          <w:shd w:val="clear" w:color="auto" w:fill="FFFFFF"/>
        </w:rPr>
      </w:pPr>
    </w:p>
    <w:p w14:paraId="298B5FC7" w14:textId="1BD3F90E" w:rsidR="006C4AA3" w:rsidRPr="0037360E" w:rsidRDefault="006C4AA3"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Fahy, J. and Jobber, D., 2019. </w:t>
      </w:r>
      <w:r w:rsidRPr="0037360E">
        <w:rPr>
          <w:rFonts w:ascii="Times New Roman" w:hAnsi="Times New Roman"/>
          <w:i/>
          <w:iCs/>
          <w:color w:val="222222"/>
          <w:shd w:val="clear" w:color="auto" w:fill="FFFFFF"/>
        </w:rPr>
        <w:t>Ebook: Foundations of marketing, 6e</w:t>
      </w:r>
      <w:r w:rsidRPr="0037360E">
        <w:rPr>
          <w:rFonts w:ascii="Times New Roman" w:hAnsi="Times New Roman"/>
          <w:color w:val="222222"/>
          <w:shd w:val="clear" w:color="auto" w:fill="FFFFFF"/>
        </w:rPr>
        <w:t>. McGraw Hill.</w:t>
      </w:r>
    </w:p>
    <w:p w14:paraId="1A7060FD" w14:textId="18E3E39E" w:rsidR="00D44600" w:rsidRPr="0037360E" w:rsidRDefault="00D44600"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Hannan, M.T. and Freeman, J., 1989. </w:t>
      </w:r>
      <w:r w:rsidRPr="0037360E">
        <w:rPr>
          <w:rFonts w:ascii="Times New Roman" w:hAnsi="Times New Roman"/>
          <w:i/>
          <w:iCs/>
          <w:color w:val="222222"/>
          <w:shd w:val="clear" w:color="auto" w:fill="FFFFFF"/>
        </w:rPr>
        <w:t>Organizational ecology</w:t>
      </w:r>
      <w:r w:rsidRPr="0037360E">
        <w:rPr>
          <w:rFonts w:ascii="Times New Roman" w:hAnsi="Times New Roman"/>
          <w:color w:val="222222"/>
          <w:shd w:val="clear" w:color="auto" w:fill="FFFFFF"/>
        </w:rPr>
        <w:t>. Harvard university press.</w:t>
      </w:r>
    </w:p>
    <w:p w14:paraId="61AD80A8" w14:textId="582D9807" w:rsidR="00D44600" w:rsidRPr="0037360E" w:rsidRDefault="00D44600" w:rsidP="00883393">
      <w:pPr>
        <w:jc w:val="both"/>
        <w:rPr>
          <w:rFonts w:ascii="Times New Roman" w:hAnsi="Times New Roman"/>
          <w:color w:val="222222"/>
          <w:sz w:val="32"/>
          <w:szCs w:val="32"/>
          <w:shd w:val="clear" w:color="auto" w:fill="FFFFFF"/>
        </w:rPr>
      </w:pPr>
      <w:r w:rsidRPr="0037360E">
        <w:rPr>
          <w:rFonts w:ascii="Times New Roman" w:hAnsi="Times New Roman"/>
          <w:color w:val="222222"/>
          <w:shd w:val="clear" w:color="auto" w:fill="FFFFFF"/>
        </w:rPr>
        <w:t>Lumby, J., 1998. Understanding strategic change. </w:t>
      </w:r>
      <w:r w:rsidRPr="0037360E">
        <w:rPr>
          <w:rFonts w:ascii="Times New Roman" w:hAnsi="Times New Roman"/>
          <w:i/>
          <w:iCs/>
          <w:color w:val="222222"/>
          <w:shd w:val="clear" w:color="auto" w:fill="FFFFFF"/>
        </w:rPr>
        <w:t>Middle wood D and Lumby J (eds) Strategic Management in Schools and Colleges</w:t>
      </w:r>
      <w:r w:rsidRPr="0037360E">
        <w:rPr>
          <w:rFonts w:ascii="Times New Roman" w:hAnsi="Times New Roman"/>
          <w:color w:val="222222"/>
          <w:shd w:val="clear" w:color="auto" w:fill="FFFFFF"/>
        </w:rPr>
        <w:t>, pp.191-203.</w:t>
      </w:r>
    </w:p>
    <w:p w14:paraId="54FFB1E5" w14:textId="3B330509" w:rsidR="00D753AF" w:rsidRPr="0037360E" w:rsidRDefault="00D753AF"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Mudany, J.O., Ngala, M. and Gituro, W., 2021. Moderating Effect of Macro Environment on the Intervening Effect of Capital Structure on the Relationship between Strategy Implementation and Performance of Energy Sector Institutions in Kenya.</w:t>
      </w:r>
    </w:p>
    <w:p w14:paraId="53204F16" w14:textId="32727A81" w:rsidR="00D44600" w:rsidRPr="0037360E" w:rsidRDefault="00D44600" w:rsidP="00883393">
      <w:pPr>
        <w:jc w:val="both"/>
        <w:rPr>
          <w:rFonts w:ascii="Times New Roman" w:hAnsi="Times New Roman"/>
          <w:color w:val="222222"/>
          <w:sz w:val="32"/>
          <w:szCs w:val="32"/>
          <w:shd w:val="clear" w:color="auto" w:fill="FFFFFF"/>
        </w:rPr>
      </w:pPr>
      <w:r w:rsidRPr="0037360E">
        <w:rPr>
          <w:rFonts w:ascii="Times New Roman" w:hAnsi="Times New Roman"/>
          <w:color w:val="222222"/>
          <w:shd w:val="clear" w:color="auto" w:fill="FFFFFF"/>
        </w:rPr>
        <w:t>Njoroge, J.K., Ongeti, W.J., Kinuu, D. and Kasomi, F.M., 2016. Does external environment influence organizational performance? The case of Kenyan State Corporations. </w:t>
      </w:r>
      <w:r w:rsidRPr="0037360E">
        <w:rPr>
          <w:rFonts w:ascii="Times New Roman" w:hAnsi="Times New Roman"/>
          <w:i/>
          <w:iCs/>
          <w:color w:val="222222"/>
          <w:shd w:val="clear" w:color="auto" w:fill="FFFFFF"/>
        </w:rPr>
        <w:t>Management and Organizational Studies</w:t>
      </w:r>
      <w:r w:rsidRPr="0037360E">
        <w:rPr>
          <w:rFonts w:ascii="Times New Roman" w:hAnsi="Times New Roman"/>
          <w:color w:val="222222"/>
          <w:shd w:val="clear" w:color="auto" w:fill="FFFFFF"/>
        </w:rPr>
        <w:t>, </w:t>
      </w:r>
      <w:r w:rsidRPr="0037360E">
        <w:rPr>
          <w:rFonts w:ascii="Times New Roman" w:hAnsi="Times New Roman"/>
          <w:i/>
          <w:iCs/>
          <w:color w:val="222222"/>
          <w:shd w:val="clear" w:color="auto" w:fill="FFFFFF"/>
        </w:rPr>
        <w:t>3</w:t>
      </w:r>
      <w:r w:rsidRPr="0037360E">
        <w:rPr>
          <w:rFonts w:ascii="Times New Roman" w:hAnsi="Times New Roman"/>
          <w:color w:val="222222"/>
          <w:shd w:val="clear" w:color="auto" w:fill="FFFFFF"/>
        </w:rPr>
        <w:t>(3), pp.41-51.</w:t>
      </w:r>
    </w:p>
    <w:p w14:paraId="7F67731F" w14:textId="7A51F4DA" w:rsidR="00883393" w:rsidRPr="0037360E" w:rsidRDefault="00883393" w:rsidP="00883393">
      <w:pPr>
        <w:jc w:val="both"/>
        <w:rPr>
          <w:rFonts w:ascii="Times New Roman" w:hAnsi="Times New Roman"/>
        </w:rPr>
      </w:pPr>
      <w:r w:rsidRPr="0037360E">
        <w:rPr>
          <w:rFonts w:ascii="Times New Roman" w:hAnsi="Times New Roman"/>
        </w:rPr>
        <w:t>Pearce, J. A., Robinson, R. B., &amp; Mital, A. (2010). Strategic Management: Formulation, implementation, and control (10th ed.). New Delhi: Tata McGraw-Hill.</w:t>
      </w:r>
    </w:p>
    <w:p w14:paraId="7C996F07" w14:textId="63B64EA0" w:rsidR="00D44600" w:rsidRPr="0037360E" w:rsidRDefault="00D44600" w:rsidP="00883393">
      <w:pPr>
        <w:jc w:val="both"/>
        <w:rPr>
          <w:rFonts w:ascii="Times New Roman" w:hAnsi="Times New Roman"/>
          <w:sz w:val="32"/>
          <w:szCs w:val="32"/>
        </w:rPr>
      </w:pPr>
      <w:r w:rsidRPr="0037360E">
        <w:rPr>
          <w:rFonts w:ascii="Times New Roman" w:hAnsi="Times New Roman"/>
          <w:color w:val="222222"/>
          <w:shd w:val="clear" w:color="auto" w:fill="FFFFFF"/>
        </w:rPr>
        <w:t>Pearce, P.L. and Coghlan, A., 2008. The dynamics behind volunteer tourism. </w:t>
      </w:r>
      <w:r w:rsidRPr="0037360E">
        <w:rPr>
          <w:rFonts w:ascii="Times New Roman" w:hAnsi="Times New Roman"/>
          <w:i/>
          <w:iCs/>
          <w:color w:val="222222"/>
          <w:shd w:val="clear" w:color="auto" w:fill="FFFFFF"/>
        </w:rPr>
        <w:t>Journeys of discovery in volunteer tourism: International case study perspectives</w:t>
      </w:r>
      <w:r w:rsidRPr="0037360E">
        <w:rPr>
          <w:rFonts w:ascii="Times New Roman" w:hAnsi="Times New Roman"/>
          <w:color w:val="222222"/>
          <w:shd w:val="clear" w:color="auto" w:fill="FFFFFF"/>
        </w:rPr>
        <w:t>, </w:t>
      </w:r>
      <w:r w:rsidRPr="0037360E">
        <w:rPr>
          <w:rFonts w:ascii="Times New Roman" w:hAnsi="Times New Roman"/>
          <w:i/>
          <w:iCs/>
          <w:color w:val="222222"/>
          <w:shd w:val="clear" w:color="auto" w:fill="FFFFFF"/>
        </w:rPr>
        <w:t>1</w:t>
      </w:r>
      <w:r w:rsidRPr="0037360E">
        <w:rPr>
          <w:rFonts w:ascii="Times New Roman" w:hAnsi="Times New Roman"/>
          <w:color w:val="222222"/>
          <w:shd w:val="clear" w:color="auto" w:fill="FFFFFF"/>
        </w:rPr>
        <w:t>(2), pp.130-143.</w:t>
      </w:r>
    </w:p>
    <w:p w14:paraId="5A0B16A8" w14:textId="5EBBE92F" w:rsidR="004903E3" w:rsidRPr="0037360E" w:rsidRDefault="004903E3"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Smart, C. and Vertinsky, I., 1984. Strategy and the environment: A study of corporate responses to crises. </w:t>
      </w:r>
      <w:r w:rsidRPr="0037360E">
        <w:rPr>
          <w:rFonts w:ascii="Times New Roman" w:hAnsi="Times New Roman"/>
          <w:i/>
          <w:iCs/>
          <w:color w:val="222222"/>
          <w:shd w:val="clear" w:color="auto" w:fill="FFFFFF"/>
        </w:rPr>
        <w:t>Strategic management journal</w:t>
      </w:r>
      <w:r w:rsidRPr="0037360E">
        <w:rPr>
          <w:rFonts w:ascii="Times New Roman" w:hAnsi="Times New Roman"/>
          <w:color w:val="222222"/>
          <w:shd w:val="clear" w:color="auto" w:fill="FFFFFF"/>
        </w:rPr>
        <w:t>, </w:t>
      </w:r>
      <w:r w:rsidRPr="0037360E">
        <w:rPr>
          <w:rFonts w:ascii="Times New Roman" w:hAnsi="Times New Roman"/>
          <w:i/>
          <w:iCs/>
          <w:color w:val="222222"/>
          <w:shd w:val="clear" w:color="auto" w:fill="FFFFFF"/>
        </w:rPr>
        <w:t>5</w:t>
      </w:r>
      <w:r w:rsidRPr="0037360E">
        <w:rPr>
          <w:rFonts w:ascii="Times New Roman" w:hAnsi="Times New Roman"/>
          <w:color w:val="222222"/>
          <w:shd w:val="clear" w:color="auto" w:fill="FFFFFF"/>
        </w:rPr>
        <w:t>(3), pp.199-213.</w:t>
      </w:r>
    </w:p>
    <w:p w14:paraId="7AF8158E" w14:textId="336F6EF0" w:rsidR="00C01ECA" w:rsidRPr="0037360E" w:rsidRDefault="00C01ECA"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Sudarman, D. and Lailla, N., 2023. The Influence of Marketing Strategy and Marketing Mix on Marketing Performance of Ready to Drink Beverages Through Brand Image. </w:t>
      </w:r>
      <w:r w:rsidRPr="0037360E">
        <w:rPr>
          <w:rFonts w:ascii="Times New Roman" w:hAnsi="Times New Roman"/>
          <w:i/>
          <w:iCs/>
          <w:color w:val="222222"/>
          <w:shd w:val="clear" w:color="auto" w:fill="FFFFFF"/>
        </w:rPr>
        <w:t>International Journal of Professional Business Review: Int. J. Prof. Bus. Rev.</w:t>
      </w:r>
      <w:r w:rsidRPr="0037360E">
        <w:rPr>
          <w:rFonts w:ascii="Times New Roman" w:hAnsi="Times New Roman"/>
          <w:color w:val="222222"/>
          <w:shd w:val="clear" w:color="auto" w:fill="FFFFFF"/>
        </w:rPr>
        <w:t>, </w:t>
      </w:r>
      <w:r w:rsidRPr="0037360E">
        <w:rPr>
          <w:rFonts w:ascii="Times New Roman" w:hAnsi="Times New Roman"/>
          <w:i/>
          <w:iCs/>
          <w:color w:val="222222"/>
          <w:shd w:val="clear" w:color="auto" w:fill="FFFFFF"/>
        </w:rPr>
        <w:t>8</w:t>
      </w:r>
      <w:r w:rsidRPr="0037360E">
        <w:rPr>
          <w:rFonts w:ascii="Times New Roman" w:hAnsi="Times New Roman"/>
          <w:color w:val="222222"/>
          <w:shd w:val="clear" w:color="auto" w:fill="FFFFFF"/>
        </w:rPr>
        <w:t>(9), p.11.</w:t>
      </w:r>
    </w:p>
    <w:p w14:paraId="6D1BF792" w14:textId="6C30C188" w:rsidR="00C01ECA" w:rsidRPr="0037360E" w:rsidRDefault="00883393" w:rsidP="00883393">
      <w:pPr>
        <w:jc w:val="both"/>
        <w:rPr>
          <w:rFonts w:ascii="Times New Roman" w:hAnsi="Times New Roman"/>
          <w:color w:val="222222"/>
          <w:shd w:val="clear" w:color="auto" w:fill="FFFFFF"/>
        </w:rPr>
      </w:pPr>
      <w:r w:rsidRPr="0037360E">
        <w:rPr>
          <w:rFonts w:ascii="Times New Roman" w:hAnsi="Times New Roman"/>
          <w:color w:val="222222"/>
          <w:shd w:val="clear" w:color="auto" w:fill="FFFFFF"/>
        </w:rPr>
        <w:t>Volberda, H.W., Morgan, R.E., Reinmoeller, P., Hitt, M.A., Ireland, R.D. and Hoskisson, R.E., 2011. </w:t>
      </w:r>
      <w:r w:rsidRPr="0037360E">
        <w:rPr>
          <w:rFonts w:ascii="Times New Roman" w:hAnsi="Times New Roman"/>
          <w:i/>
          <w:iCs/>
          <w:color w:val="222222"/>
          <w:shd w:val="clear" w:color="auto" w:fill="FFFFFF"/>
        </w:rPr>
        <w:t>Strategic management: Competitiveness and globalization (concepts and cases)</w:t>
      </w:r>
      <w:r w:rsidRPr="0037360E">
        <w:rPr>
          <w:rFonts w:ascii="Times New Roman" w:hAnsi="Times New Roman"/>
          <w:color w:val="222222"/>
          <w:shd w:val="clear" w:color="auto" w:fill="FFFFFF"/>
        </w:rPr>
        <w:t>. Cengage Learning.</w:t>
      </w:r>
    </w:p>
    <w:p w14:paraId="6429C4B7" w14:textId="77777777" w:rsidR="00745055" w:rsidRPr="0037360E" w:rsidRDefault="00745055">
      <w:pPr>
        <w:rPr>
          <w:rStyle w:val="Hyperlink"/>
          <w:rFonts w:ascii="Times New Roman" w:hAnsi="Times New Roman"/>
          <w:color w:val="auto"/>
          <w:u w:val="none"/>
        </w:rPr>
      </w:pPr>
    </w:p>
    <w:sectPr w:rsidR="00745055" w:rsidRPr="0037360E" w:rsidSect="00A452D3">
      <w:footerReference w:type="default" r:id="rId11"/>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9369F" w14:textId="77777777" w:rsidR="00A452D3" w:rsidRDefault="00A452D3" w:rsidP="007F398A">
      <w:pPr>
        <w:spacing w:after="0" w:line="240" w:lineRule="auto"/>
      </w:pPr>
      <w:r>
        <w:separator/>
      </w:r>
    </w:p>
  </w:endnote>
  <w:endnote w:type="continuationSeparator" w:id="0">
    <w:p w14:paraId="241527D6" w14:textId="77777777" w:rsidR="00A452D3" w:rsidRDefault="00A452D3" w:rsidP="007F3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100398"/>
      <w:docPartObj>
        <w:docPartGallery w:val="Page Numbers (Bottom of Page)"/>
        <w:docPartUnique/>
      </w:docPartObj>
    </w:sdtPr>
    <w:sdtEndPr>
      <w:rPr>
        <w:noProof/>
      </w:rPr>
    </w:sdtEndPr>
    <w:sdtContent>
      <w:p w14:paraId="0A832F52" w14:textId="537D3D1C" w:rsidR="0016499C" w:rsidRDefault="001649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86C031" w14:textId="77777777" w:rsidR="00B804B0" w:rsidRDefault="00B804B0" w:rsidP="00B804B0">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AB39E" w14:textId="77777777" w:rsidR="00A452D3" w:rsidRDefault="00A452D3" w:rsidP="007F398A">
      <w:pPr>
        <w:spacing w:after="0" w:line="240" w:lineRule="auto"/>
      </w:pPr>
      <w:r>
        <w:separator/>
      </w:r>
    </w:p>
  </w:footnote>
  <w:footnote w:type="continuationSeparator" w:id="0">
    <w:p w14:paraId="5362ACF0" w14:textId="77777777" w:rsidR="00A452D3" w:rsidRDefault="00A452D3" w:rsidP="007F39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8A"/>
    <w:rsid w:val="000204C9"/>
    <w:rsid w:val="00021B11"/>
    <w:rsid w:val="00063DA3"/>
    <w:rsid w:val="00086F87"/>
    <w:rsid w:val="000D04DE"/>
    <w:rsid w:val="000E6A7F"/>
    <w:rsid w:val="00112A2A"/>
    <w:rsid w:val="001560CB"/>
    <w:rsid w:val="0016499C"/>
    <w:rsid w:val="0019107A"/>
    <w:rsid w:val="001A311D"/>
    <w:rsid w:val="001B015D"/>
    <w:rsid w:val="001B6F62"/>
    <w:rsid w:val="00255786"/>
    <w:rsid w:val="00284CCF"/>
    <w:rsid w:val="002C682F"/>
    <w:rsid w:val="002D4885"/>
    <w:rsid w:val="003052A8"/>
    <w:rsid w:val="00337FD7"/>
    <w:rsid w:val="0037360E"/>
    <w:rsid w:val="00391DC0"/>
    <w:rsid w:val="003976C9"/>
    <w:rsid w:val="003C2F1D"/>
    <w:rsid w:val="00433F18"/>
    <w:rsid w:val="004657D1"/>
    <w:rsid w:val="00485E81"/>
    <w:rsid w:val="004903E3"/>
    <w:rsid w:val="00493388"/>
    <w:rsid w:val="004A3178"/>
    <w:rsid w:val="004B009C"/>
    <w:rsid w:val="004C0E60"/>
    <w:rsid w:val="004E1B8E"/>
    <w:rsid w:val="004E61D7"/>
    <w:rsid w:val="004F3578"/>
    <w:rsid w:val="004F7BF8"/>
    <w:rsid w:val="00525AC8"/>
    <w:rsid w:val="005423E7"/>
    <w:rsid w:val="005831A4"/>
    <w:rsid w:val="00590E55"/>
    <w:rsid w:val="00596359"/>
    <w:rsid w:val="005A611F"/>
    <w:rsid w:val="005B55C8"/>
    <w:rsid w:val="005D70A7"/>
    <w:rsid w:val="005E7A7B"/>
    <w:rsid w:val="00620909"/>
    <w:rsid w:val="006211FF"/>
    <w:rsid w:val="006238FB"/>
    <w:rsid w:val="0063776A"/>
    <w:rsid w:val="006C326A"/>
    <w:rsid w:val="006C4AA3"/>
    <w:rsid w:val="006D5D6D"/>
    <w:rsid w:val="006F154B"/>
    <w:rsid w:val="006F5204"/>
    <w:rsid w:val="00745055"/>
    <w:rsid w:val="007461A7"/>
    <w:rsid w:val="007619E9"/>
    <w:rsid w:val="007868D0"/>
    <w:rsid w:val="007A58D3"/>
    <w:rsid w:val="007F398A"/>
    <w:rsid w:val="00812FCA"/>
    <w:rsid w:val="00817C3E"/>
    <w:rsid w:val="00844346"/>
    <w:rsid w:val="008800B9"/>
    <w:rsid w:val="00883393"/>
    <w:rsid w:val="008E0E6C"/>
    <w:rsid w:val="008F50DF"/>
    <w:rsid w:val="00904387"/>
    <w:rsid w:val="0091424E"/>
    <w:rsid w:val="009636E1"/>
    <w:rsid w:val="00966DFD"/>
    <w:rsid w:val="009D5C27"/>
    <w:rsid w:val="009E5749"/>
    <w:rsid w:val="009E67A0"/>
    <w:rsid w:val="009F6EF8"/>
    <w:rsid w:val="00A105C5"/>
    <w:rsid w:val="00A22113"/>
    <w:rsid w:val="00A4395C"/>
    <w:rsid w:val="00A452D3"/>
    <w:rsid w:val="00A54116"/>
    <w:rsid w:val="00A74696"/>
    <w:rsid w:val="00A90CFF"/>
    <w:rsid w:val="00AA44F3"/>
    <w:rsid w:val="00AB0F80"/>
    <w:rsid w:val="00B62C0C"/>
    <w:rsid w:val="00B804B0"/>
    <w:rsid w:val="00BA17FC"/>
    <w:rsid w:val="00BA71EC"/>
    <w:rsid w:val="00C01ECA"/>
    <w:rsid w:val="00C27078"/>
    <w:rsid w:val="00C30C7B"/>
    <w:rsid w:val="00C3447C"/>
    <w:rsid w:val="00C4216A"/>
    <w:rsid w:val="00C93C3A"/>
    <w:rsid w:val="00CB5040"/>
    <w:rsid w:val="00CC1A87"/>
    <w:rsid w:val="00CD6CD8"/>
    <w:rsid w:val="00CE210C"/>
    <w:rsid w:val="00D12588"/>
    <w:rsid w:val="00D272C6"/>
    <w:rsid w:val="00D44587"/>
    <w:rsid w:val="00D44600"/>
    <w:rsid w:val="00D753AF"/>
    <w:rsid w:val="00DB1371"/>
    <w:rsid w:val="00DC246D"/>
    <w:rsid w:val="00DF1FB0"/>
    <w:rsid w:val="00E66973"/>
    <w:rsid w:val="00E83A29"/>
    <w:rsid w:val="00EA5683"/>
    <w:rsid w:val="00EB25E9"/>
    <w:rsid w:val="00EC1CE7"/>
    <w:rsid w:val="00ED4C25"/>
    <w:rsid w:val="00EF1D5B"/>
    <w:rsid w:val="00F037BC"/>
    <w:rsid w:val="00F51EE8"/>
    <w:rsid w:val="00F607E5"/>
    <w:rsid w:val="00F76C48"/>
    <w:rsid w:val="00F952AD"/>
    <w:rsid w:val="00FA7971"/>
    <w:rsid w:val="00FB5893"/>
    <w:rsid w:val="00FE0010"/>
    <w:rsid w:val="00FE5358"/>
    <w:rsid w:val="00FE7FCE"/>
    <w:rsid w:val="00FF36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96FFA3"/>
  <w15:chartTrackingRefBased/>
  <w15:docId w15:val="{D909D457-4B17-4A4B-A87B-874AB23B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578"/>
    <w:pPr>
      <w:spacing w:after="200" w:line="276" w:lineRule="auto"/>
    </w:pPr>
    <w:rPr>
      <w:sz w:val="22"/>
      <w:szCs w:val="22"/>
      <w:lang w:eastAsia="en-US"/>
    </w:rPr>
  </w:style>
  <w:style w:type="paragraph" w:styleId="Heading1">
    <w:name w:val="heading 1"/>
    <w:basedOn w:val="Normal"/>
    <w:next w:val="Normal"/>
    <w:link w:val="Heading1Char"/>
    <w:uiPriority w:val="9"/>
    <w:qFormat/>
    <w:rsid w:val="00112A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F3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3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8A"/>
  </w:style>
  <w:style w:type="paragraph" w:styleId="Footer">
    <w:name w:val="footer"/>
    <w:basedOn w:val="Normal"/>
    <w:link w:val="FooterChar"/>
    <w:uiPriority w:val="99"/>
    <w:unhideWhenUsed/>
    <w:rsid w:val="007F3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8A"/>
  </w:style>
  <w:style w:type="paragraph" w:styleId="BalloonText">
    <w:name w:val="Balloon Text"/>
    <w:basedOn w:val="Normal"/>
    <w:link w:val="BalloonTextChar"/>
    <w:uiPriority w:val="99"/>
    <w:semiHidden/>
    <w:unhideWhenUsed/>
    <w:rsid w:val="007F398A"/>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7F398A"/>
    <w:rPr>
      <w:rFonts w:ascii="Tahoma" w:hAnsi="Tahoma" w:cs="Tahoma"/>
      <w:sz w:val="16"/>
      <w:szCs w:val="16"/>
    </w:rPr>
  </w:style>
  <w:style w:type="paragraph" w:styleId="NoSpacing">
    <w:name w:val="No Spacing"/>
    <w:link w:val="NoSpacingChar"/>
    <w:uiPriority w:val="1"/>
    <w:qFormat/>
    <w:rsid w:val="00EB25E9"/>
    <w:rPr>
      <w:rFonts w:eastAsia="Times New Roman"/>
      <w:sz w:val="22"/>
      <w:szCs w:val="22"/>
      <w:lang w:val="en-US" w:eastAsia="en-US"/>
    </w:rPr>
  </w:style>
  <w:style w:type="character" w:customStyle="1" w:styleId="NoSpacingChar">
    <w:name w:val="No Spacing Char"/>
    <w:link w:val="NoSpacing"/>
    <w:uiPriority w:val="1"/>
    <w:rsid w:val="00EB25E9"/>
    <w:rPr>
      <w:rFonts w:eastAsia="Times New Roman"/>
      <w:sz w:val="22"/>
      <w:szCs w:val="22"/>
      <w:lang w:val="en-US" w:eastAsia="en-US"/>
    </w:rPr>
  </w:style>
  <w:style w:type="character" w:styleId="Hyperlink">
    <w:name w:val="Hyperlink"/>
    <w:basedOn w:val="DefaultParagraphFont"/>
    <w:uiPriority w:val="99"/>
    <w:unhideWhenUsed/>
    <w:rsid w:val="00ED4C25"/>
    <w:rPr>
      <w:color w:val="0563C1" w:themeColor="hyperlink"/>
      <w:u w:val="single"/>
    </w:rPr>
  </w:style>
  <w:style w:type="character" w:styleId="UnresolvedMention">
    <w:name w:val="Unresolved Mention"/>
    <w:basedOn w:val="DefaultParagraphFont"/>
    <w:uiPriority w:val="99"/>
    <w:semiHidden/>
    <w:unhideWhenUsed/>
    <w:rsid w:val="00ED4C25"/>
    <w:rPr>
      <w:color w:val="605E5C"/>
      <w:shd w:val="clear" w:color="auto" w:fill="E1DFDD"/>
    </w:rPr>
  </w:style>
  <w:style w:type="character" w:customStyle="1" w:styleId="Heading1Char">
    <w:name w:val="Heading 1 Char"/>
    <w:basedOn w:val="DefaultParagraphFont"/>
    <w:link w:val="Heading1"/>
    <w:uiPriority w:val="9"/>
    <w:rsid w:val="00112A2A"/>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112A2A"/>
    <w:pPr>
      <w:spacing w:line="259" w:lineRule="auto"/>
      <w:outlineLvl w:val="9"/>
    </w:pPr>
    <w:rPr>
      <w:lang w:val="en-US"/>
    </w:rPr>
  </w:style>
  <w:style w:type="character" w:styleId="FollowedHyperlink">
    <w:name w:val="FollowedHyperlink"/>
    <w:basedOn w:val="DefaultParagraphFont"/>
    <w:uiPriority w:val="99"/>
    <w:semiHidden/>
    <w:unhideWhenUsed/>
    <w:rsid w:val="00086F87"/>
    <w:rPr>
      <w:color w:val="954F72" w:themeColor="followedHyperlink"/>
      <w:u w:val="single"/>
    </w:rPr>
  </w:style>
  <w:style w:type="paragraph" w:styleId="TOC1">
    <w:name w:val="toc 1"/>
    <w:basedOn w:val="Normal"/>
    <w:next w:val="Normal"/>
    <w:autoRedefine/>
    <w:uiPriority w:val="39"/>
    <w:unhideWhenUsed/>
    <w:rsid w:val="00C01ECA"/>
    <w:pPr>
      <w:tabs>
        <w:tab w:val="right" w:leader="dot" w:pos="9016"/>
      </w:tabs>
      <w:spacing w:after="100"/>
    </w:pPr>
    <w:rPr>
      <w:noProo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cholar.google.com/citations?user=uT5_51gAAAAJ&amp;hl=en&amp;oi=sra"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20158978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5AE1BB-F5AF-42C8-855B-2DC3D75D9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6</Pages>
  <Words>1350</Words>
  <Characters>7697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[Document title]</vt:lpstr>
    </vt:vector>
  </TitlesOfParts>
  <Company>Davina Evans</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[Document title]</dc:title>
  <dc:subject>Assignment 2 – Personal Development Plan</dc:subject>
  <dc:creator>Davina</dc:creator>
  <cp:keywords/>
  <cp:lastModifiedBy>Rodolfo Soares GalvÃo (2316635)</cp:lastModifiedBy>
  <cp:revision>18</cp:revision>
  <dcterms:created xsi:type="dcterms:W3CDTF">2024-01-17T11:07:00Z</dcterms:created>
  <dcterms:modified xsi:type="dcterms:W3CDTF">2024-01-19T23:50:00Z</dcterms:modified>
</cp:coreProperties>
</file>