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C763C" w14:textId="3FCFD1AC" w:rsidR="00173949" w:rsidRPr="00173949" w:rsidRDefault="00173949" w:rsidP="00640AD7">
      <w:pPr>
        <w:rPr>
          <w:b/>
          <w:bCs/>
          <w:sz w:val="28"/>
          <w:szCs w:val="28"/>
        </w:rPr>
      </w:pPr>
      <w:r w:rsidRPr="00173949">
        <w:rPr>
          <w:b/>
          <w:bCs/>
          <w:sz w:val="28"/>
          <w:szCs w:val="28"/>
        </w:rPr>
        <w:t>Questions on discharge of contracts</w:t>
      </w:r>
    </w:p>
    <w:p w14:paraId="628CCD83" w14:textId="5A538259" w:rsidR="00640AD7" w:rsidRPr="00640AD7" w:rsidRDefault="00640AD7" w:rsidP="00640AD7">
      <w:pPr>
        <w:rPr>
          <w:sz w:val="28"/>
          <w:szCs w:val="28"/>
        </w:rPr>
      </w:pPr>
      <w:r w:rsidRPr="00640AD7">
        <w:rPr>
          <w:sz w:val="28"/>
          <w:szCs w:val="28"/>
        </w:rPr>
        <w:t>1. Identify two situations when the entire performance/contract rule is not followed.</w:t>
      </w:r>
    </w:p>
    <w:p w14:paraId="4EB50BE1" w14:textId="77777777" w:rsidR="00640AD7" w:rsidRPr="00640AD7" w:rsidRDefault="00640AD7" w:rsidP="00640AD7">
      <w:pPr>
        <w:numPr>
          <w:ilvl w:val="0"/>
          <w:numId w:val="1"/>
        </w:numPr>
        <w:rPr>
          <w:sz w:val="28"/>
          <w:szCs w:val="28"/>
        </w:rPr>
      </w:pPr>
      <w:r w:rsidRPr="00640AD7">
        <w:rPr>
          <w:sz w:val="28"/>
          <w:szCs w:val="28"/>
        </w:rPr>
        <w:t>What is the meaning of the phrase “accord and satisfaction”?</w:t>
      </w:r>
    </w:p>
    <w:p w14:paraId="1295A928" w14:textId="77777777" w:rsidR="00640AD7" w:rsidRPr="00640AD7" w:rsidRDefault="00640AD7" w:rsidP="00640AD7">
      <w:pPr>
        <w:numPr>
          <w:ilvl w:val="0"/>
          <w:numId w:val="1"/>
        </w:numPr>
        <w:rPr>
          <w:sz w:val="28"/>
          <w:szCs w:val="28"/>
        </w:rPr>
      </w:pPr>
      <w:r w:rsidRPr="00640AD7">
        <w:rPr>
          <w:sz w:val="28"/>
          <w:szCs w:val="28"/>
        </w:rPr>
        <w:t xml:space="preserve">How did the courts distinguish between </w:t>
      </w:r>
      <w:r w:rsidRPr="00640AD7">
        <w:rPr>
          <w:i/>
          <w:iCs/>
          <w:sz w:val="28"/>
          <w:szCs w:val="28"/>
        </w:rPr>
        <w:t xml:space="preserve">Krell v Henry [1903] </w:t>
      </w:r>
      <w:r w:rsidRPr="00640AD7">
        <w:rPr>
          <w:sz w:val="28"/>
          <w:szCs w:val="28"/>
        </w:rPr>
        <w:t xml:space="preserve">and </w:t>
      </w:r>
      <w:r w:rsidRPr="00640AD7">
        <w:rPr>
          <w:i/>
          <w:iCs/>
          <w:sz w:val="28"/>
          <w:szCs w:val="28"/>
        </w:rPr>
        <w:t>Herne Bay Steamboat Co v Hutton [1903]?</w:t>
      </w:r>
    </w:p>
    <w:p w14:paraId="12872506" w14:textId="22AB860F" w:rsidR="00640AD7" w:rsidRPr="00173949" w:rsidRDefault="00640AD7" w:rsidP="00640AD7">
      <w:pPr>
        <w:numPr>
          <w:ilvl w:val="0"/>
          <w:numId w:val="1"/>
        </w:numPr>
        <w:rPr>
          <w:sz w:val="28"/>
          <w:szCs w:val="28"/>
        </w:rPr>
      </w:pPr>
      <w:r w:rsidRPr="00640AD7">
        <w:rPr>
          <w:sz w:val="28"/>
          <w:szCs w:val="28"/>
        </w:rPr>
        <w:t>What are the main difference between the common law and statutory rules governing the consequences of frustration?</w:t>
      </w:r>
    </w:p>
    <w:p w14:paraId="5E0D5F42" w14:textId="409F61B1" w:rsidR="009257EB" w:rsidRPr="00173949" w:rsidRDefault="009257EB" w:rsidP="00640AD7">
      <w:pPr>
        <w:rPr>
          <w:sz w:val="28"/>
          <w:szCs w:val="28"/>
        </w:rPr>
      </w:pPr>
    </w:p>
    <w:sectPr w:rsidR="009257EB" w:rsidRPr="00173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165"/>
    <w:multiLevelType w:val="hybridMultilevel"/>
    <w:tmpl w:val="A20E6DAA"/>
    <w:lvl w:ilvl="0" w:tplc="ADAAD0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564A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12E3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80F0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F839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9884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67A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38BA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B4F5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1F76F9"/>
    <w:multiLevelType w:val="hybridMultilevel"/>
    <w:tmpl w:val="03B6A468"/>
    <w:lvl w:ilvl="0" w:tplc="A29237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06C5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0AFB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877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383B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0A62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6E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0A6C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4C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824012"/>
    <w:multiLevelType w:val="hybridMultilevel"/>
    <w:tmpl w:val="59687E8A"/>
    <w:lvl w:ilvl="0" w:tplc="068C6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426A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C41F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B42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A87D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E8B2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68F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F259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C02A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AD7"/>
    <w:rsid w:val="000035DB"/>
    <w:rsid w:val="00173949"/>
    <w:rsid w:val="00640AD7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5A57"/>
  <w15:chartTrackingRefBased/>
  <w15:docId w15:val="{0966CC24-A207-4751-9838-923B773C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9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867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25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1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2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1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2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2239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533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6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2021-04-21T15:10:00Z</dcterms:created>
  <dcterms:modified xsi:type="dcterms:W3CDTF">2021-04-21T15:10:00Z</dcterms:modified>
</cp:coreProperties>
</file>