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6A31A" w14:textId="58A53436" w:rsidR="00EF2E3D" w:rsidRPr="00D90B44" w:rsidRDefault="00D4422D" w:rsidP="00EF2E3D">
      <w:pPr>
        <w:pBdr>
          <w:bottom w:val="single" w:sz="6" w:space="1" w:color="auto"/>
        </w:pBdr>
        <w:spacing w:line="360" w:lineRule="auto"/>
        <w:rPr>
          <w:rFonts w:ascii="Arial" w:hAnsi="Arial" w:cs="Arial"/>
          <w:b/>
          <w:bCs/>
        </w:rPr>
      </w:pPr>
      <w:r w:rsidRPr="00D90B44">
        <w:rPr>
          <w:rFonts w:ascii="Arial" w:hAnsi="Arial" w:cs="Arial"/>
          <w:b/>
          <w:bCs/>
        </w:rPr>
        <w:t>Multilingual Practice in the Early Years</w:t>
      </w:r>
      <w:r w:rsidR="00AB1A2E" w:rsidRPr="00D90B44">
        <w:rPr>
          <w:rFonts w:ascii="Arial" w:hAnsi="Arial" w:cs="Arial"/>
          <w:b/>
          <w:bCs/>
        </w:rPr>
        <w:t xml:space="preserve"> </w:t>
      </w:r>
      <w:r w:rsidR="00EF2E3D" w:rsidRPr="00D90B44">
        <w:rPr>
          <w:rFonts w:ascii="Arial" w:hAnsi="Arial" w:cs="Arial"/>
          <w:b/>
          <w:bCs/>
        </w:rPr>
        <w:t>Portfolio</w:t>
      </w:r>
    </w:p>
    <w:p w14:paraId="2FDFD810" w14:textId="77777777" w:rsidR="006E4BB6" w:rsidRPr="00D90B44" w:rsidRDefault="006E4BB6" w:rsidP="00EF2E3D">
      <w:pPr>
        <w:spacing w:line="360" w:lineRule="auto"/>
        <w:rPr>
          <w:rFonts w:ascii="Arial" w:hAnsi="Arial" w:cs="Arial"/>
          <w:b/>
          <w:bCs/>
        </w:rPr>
      </w:pPr>
    </w:p>
    <w:p w14:paraId="296C8031" w14:textId="77B68381" w:rsidR="000F6B6D" w:rsidRPr="00D90B44" w:rsidRDefault="000F6B6D" w:rsidP="00EF2E3D">
      <w:pPr>
        <w:spacing w:line="360" w:lineRule="auto"/>
        <w:rPr>
          <w:rFonts w:ascii="Arial" w:hAnsi="Arial" w:cs="Arial"/>
          <w:b/>
          <w:bCs/>
        </w:rPr>
      </w:pPr>
      <w:r w:rsidRPr="00D90B44">
        <w:rPr>
          <w:rFonts w:ascii="Arial" w:hAnsi="Arial" w:cs="Arial"/>
          <w:b/>
          <w:bCs/>
        </w:rPr>
        <w:t>Contents Page</w:t>
      </w:r>
    </w:p>
    <w:p w14:paraId="33A15A95" w14:textId="77777777" w:rsidR="006E4BB6" w:rsidRPr="00D90B44" w:rsidRDefault="006E4BB6" w:rsidP="00EF2E3D">
      <w:pPr>
        <w:spacing w:line="360" w:lineRule="auto"/>
        <w:rPr>
          <w:rFonts w:ascii="Arial" w:hAnsi="Arial" w:cs="Arial"/>
          <w:b/>
          <w:bCs/>
        </w:rPr>
      </w:pPr>
    </w:p>
    <w:p w14:paraId="71A07C08" w14:textId="3970B375" w:rsidR="000F6B6D" w:rsidRPr="00D90B44" w:rsidRDefault="003745C6" w:rsidP="00EF2E3D">
      <w:pPr>
        <w:spacing w:line="360" w:lineRule="auto"/>
        <w:rPr>
          <w:rFonts w:ascii="Arial" w:hAnsi="Arial" w:cs="Arial"/>
          <w:b/>
          <w:bCs/>
        </w:rPr>
      </w:pPr>
      <w:r w:rsidRPr="00D90B44">
        <w:rPr>
          <w:rFonts w:ascii="Arial" w:hAnsi="Arial" w:cs="Arial"/>
          <w:b/>
          <w:bCs/>
        </w:rPr>
        <w:t>AI Statement</w:t>
      </w:r>
      <w:r w:rsidR="00FA490F" w:rsidRPr="00D90B44">
        <w:rPr>
          <w:rFonts w:ascii="Arial" w:hAnsi="Arial" w:cs="Arial"/>
          <w:b/>
          <w:bCs/>
        </w:rPr>
        <w:t xml:space="preserve"> – Page </w:t>
      </w:r>
      <w:r w:rsidR="0082286C" w:rsidRPr="00D90B44">
        <w:rPr>
          <w:rFonts w:ascii="Arial" w:hAnsi="Arial" w:cs="Arial"/>
          <w:b/>
          <w:bCs/>
        </w:rPr>
        <w:t>1</w:t>
      </w:r>
    </w:p>
    <w:p w14:paraId="79577B20" w14:textId="25095B7E" w:rsidR="003745C6" w:rsidRPr="00D90B44" w:rsidRDefault="00227204" w:rsidP="00EF2E3D">
      <w:pPr>
        <w:spacing w:line="360" w:lineRule="auto"/>
        <w:rPr>
          <w:rFonts w:ascii="Arial" w:hAnsi="Arial" w:cs="Arial"/>
          <w:b/>
          <w:bCs/>
        </w:rPr>
      </w:pPr>
      <w:r w:rsidRPr="00D90B44">
        <w:rPr>
          <w:rFonts w:ascii="Arial" w:hAnsi="Arial" w:cs="Arial"/>
          <w:b/>
          <w:bCs/>
        </w:rPr>
        <w:t>Rec</w:t>
      </w:r>
      <w:r w:rsidR="00F653D6" w:rsidRPr="00D90B44">
        <w:rPr>
          <w:rFonts w:ascii="Arial" w:hAnsi="Arial" w:cs="Arial"/>
          <w:b/>
          <w:bCs/>
        </w:rPr>
        <w:t>orded Activity Link</w:t>
      </w:r>
      <w:r w:rsidR="00B57A02" w:rsidRPr="00D90B44">
        <w:rPr>
          <w:rFonts w:ascii="Arial" w:hAnsi="Arial" w:cs="Arial"/>
          <w:b/>
          <w:bCs/>
        </w:rPr>
        <w:t xml:space="preserve"> and PowerPoint Presentation Link</w:t>
      </w:r>
      <w:r w:rsidR="000444AA" w:rsidRPr="00D90B44">
        <w:rPr>
          <w:rFonts w:ascii="Arial" w:hAnsi="Arial" w:cs="Arial"/>
          <w:b/>
          <w:bCs/>
        </w:rPr>
        <w:t xml:space="preserve"> </w:t>
      </w:r>
      <w:r w:rsidR="004F1C9C" w:rsidRPr="00D90B44">
        <w:rPr>
          <w:rFonts w:ascii="Arial" w:hAnsi="Arial" w:cs="Arial"/>
          <w:b/>
          <w:bCs/>
        </w:rPr>
        <w:t>–</w:t>
      </w:r>
      <w:r w:rsidR="000444AA" w:rsidRPr="00D90B44">
        <w:rPr>
          <w:rFonts w:ascii="Arial" w:hAnsi="Arial" w:cs="Arial"/>
          <w:b/>
          <w:bCs/>
        </w:rPr>
        <w:t xml:space="preserve"> </w:t>
      </w:r>
      <w:r w:rsidR="004F1C9C" w:rsidRPr="00D90B44">
        <w:rPr>
          <w:rFonts w:ascii="Arial" w:eastAsia="Calibri" w:hAnsi="Arial" w:cs="Arial"/>
          <w:b/>
          <w:bCs/>
        </w:rPr>
        <w:t xml:space="preserve">Page </w:t>
      </w:r>
      <w:r w:rsidR="009577DF" w:rsidRPr="00D90B44">
        <w:rPr>
          <w:rFonts w:ascii="Arial" w:eastAsia="Calibri" w:hAnsi="Arial" w:cs="Arial"/>
          <w:b/>
          <w:bCs/>
        </w:rPr>
        <w:t>2</w:t>
      </w:r>
    </w:p>
    <w:p w14:paraId="32B21ADF" w14:textId="6495D634" w:rsidR="00AA6FE5" w:rsidRDefault="001003C0" w:rsidP="00AA6FE5">
      <w:pPr>
        <w:spacing w:line="360" w:lineRule="auto"/>
        <w:rPr>
          <w:rFonts w:ascii="Arial" w:hAnsi="Arial" w:cs="Arial"/>
          <w:b/>
          <w:bCs/>
        </w:rPr>
      </w:pPr>
      <w:r w:rsidRPr="00D90B44">
        <w:rPr>
          <w:rFonts w:ascii="Arial" w:hAnsi="Arial" w:cs="Arial"/>
          <w:b/>
          <w:bCs/>
        </w:rPr>
        <w:t xml:space="preserve">Script for Presentation </w:t>
      </w:r>
      <w:r w:rsidR="00301E00" w:rsidRPr="00D90B44">
        <w:rPr>
          <w:rFonts w:ascii="Arial" w:hAnsi="Arial" w:cs="Arial"/>
          <w:b/>
          <w:bCs/>
        </w:rPr>
        <w:t>–</w:t>
      </w:r>
      <w:r w:rsidRPr="00D90B44">
        <w:rPr>
          <w:rFonts w:ascii="Arial" w:hAnsi="Arial" w:cs="Arial"/>
          <w:b/>
          <w:bCs/>
        </w:rPr>
        <w:t xml:space="preserve"> Page</w:t>
      </w:r>
      <w:r w:rsidR="00301E00" w:rsidRPr="00D90B44">
        <w:rPr>
          <w:rFonts w:ascii="Arial" w:hAnsi="Arial" w:cs="Arial"/>
          <w:b/>
          <w:bCs/>
        </w:rPr>
        <w:t xml:space="preserve"> </w:t>
      </w:r>
      <w:r w:rsidR="001032F4">
        <w:rPr>
          <w:rFonts w:ascii="Arial" w:hAnsi="Arial" w:cs="Arial"/>
          <w:b/>
          <w:bCs/>
        </w:rPr>
        <w:t>3</w:t>
      </w:r>
      <w:r w:rsidR="00301E00" w:rsidRPr="00D90B44">
        <w:rPr>
          <w:rFonts w:ascii="Arial" w:hAnsi="Arial" w:cs="Arial"/>
          <w:b/>
          <w:bCs/>
        </w:rPr>
        <w:t xml:space="preserve"> - </w:t>
      </w:r>
      <w:r w:rsidR="001032F4">
        <w:rPr>
          <w:rFonts w:ascii="Arial" w:hAnsi="Arial" w:cs="Arial"/>
          <w:b/>
          <w:bCs/>
        </w:rPr>
        <w:t>7</w:t>
      </w:r>
    </w:p>
    <w:p w14:paraId="3B249E6C" w14:textId="14DF138A" w:rsidR="00AA6FE5" w:rsidRPr="00D90B44" w:rsidRDefault="00AA6FE5" w:rsidP="00AA6FE5">
      <w:pPr>
        <w:spacing w:line="360" w:lineRule="auto"/>
        <w:rPr>
          <w:rFonts w:ascii="Arial" w:hAnsi="Arial" w:cs="Arial"/>
          <w:b/>
          <w:bCs/>
        </w:rPr>
      </w:pPr>
      <w:r w:rsidRPr="00D90B44">
        <w:rPr>
          <w:rFonts w:ascii="Arial" w:hAnsi="Arial" w:cs="Arial"/>
          <w:b/>
          <w:bCs/>
        </w:rPr>
        <w:t xml:space="preserve">Reference list – Page </w:t>
      </w:r>
      <w:r>
        <w:rPr>
          <w:rFonts w:ascii="Arial" w:hAnsi="Arial" w:cs="Arial"/>
          <w:b/>
          <w:bCs/>
        </w:rPr>
        <w:t>8</w:t>
      </w:r>
      <w:r w:rsidRPr="00D90B44">
        <w:rPr>
          <w:rFonts w:ascii="Arial" w:hAnsi="Arial" w:cs="Arial"/>
          <w:b/>
          <w:bCs/>
        </w:rPr>
        <w:t xml:space="preserve"> – </w:t>
      </w:r>
      <w:r>
        <w:rPr>
          <w:rFonts w:ascii="Arial" w:hAnsi="Arial" w:cs="Arial"/>
          <w:b/>
          <w:bCs/>
        </w:rPr>
        <w:t>9</w:t>
      </w:r>
    </w:p>
    <w:p w14:paraId="230B8715" w14:textId="06DE5740" w:rsidR="00424A31" w:rsidRPr="00D90B44" w:rsidRDefault="00424A31" w:rsidP="00095DBA">
      <w:pPr>
        <w:spacing w:line="360" w:lineRule="auto"/>
        <w:rPr>
          <w:rFonts w:ascii="Arial" w:hAnsi="Arial" w:cs="Arial"/>
          <w:b/>
          <w:bCs/>
        </w:rPr>
      </w:pPr>
    </w:p>
    <w:p w14:paraId="50FA8F8E" w14:textId="77777777" w:rsidR="0056486D" w:rsidRPr="00D90B44" w:rsidRDefault="0056486D" w:rsidP="00EF2E3D">
      <w:pPr>
        <w:pBdr>
          <w:bottom w:val="single" w:sz="6" w:space="1" w:color="auto"/>
        </w:pBdr>
        <w:spacing w:line="360" w:lineRule="auto"/>
        <w:rPr>
          <w:rFonts w:ascii="Arial" w:hAnsi="Arial" w:cs="Arial"/>
          <w:b/>
          <w:bCs/>
        </w:rPr>
      </w:pPr>
    </w:p>
    <w:p w14:paraId="4B1AAFB9" w14:textId="77777777" w:rsidR="0056486D" w:rsidRPr="00D90B44" w:rsidRDefault="0056486D" w:rsidP="00EF2E3D">
      <w:pPr>
        <w:pBdr>
          <w:bottom w:val="single" w:sz="6" w:space="1" w:color="auto"/>
        </w:pBdr>
        <w:spacing w:line="360" w:lineRule="auto"/>
        <w:rPr>
          <w:rFonts w:ascii="Arial" w:hAnsi="Arial" w:cs="Arial"/>
          <w:b/>
          <w:bCs/>
        </w:rPr>
      </w:pPr>
    </w:p>
    <w:p w14:paraId="7FAFA629" w14:textId="77777777" w:rsidR="0082286C" w:rsidRPr="00D90B44" w:rsidRDefault="0082286C" w:rsidP="00EF2E3D">
      <w:pPr>
        <w:spacing w:line="360" w:lineRule="auto"/>
        <w:rPr>
          <w:rFonts w:ascii="Arial" w:hAnsi="Arial" w:cs="Arial"/>
          <w:b/>
          <w:bCs/>
        </w:rPr>
      </w:pPr>
    </w:p>
    <w:p w14:paraId="6B7C15D4" w14:textId="77777777" w:rsidR="00EF2E3D" w:rsidRPr="00D90B44" w:rsidRDefault="00EF2E3D" w:rsidP="00EF2E3D">
      <w:pPr>
        <w:rPr>
          <w:rFonts w:ascii="Arial" w:hAnsi="Arial" w:cs="Arial"/>
        </w:rPr>
      </w:pPr>
      <w:r w:rsidRPr="00D90B44">
        <w:rPr>
          <w:rFonts w:ascii="Arial" w:hAnsi="Arial" w:cs="Arial"/>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3E8B1C24" w14:textId="77777777" w:rsidR="0082286C" w:rsidRPr="00D90B44" w:rsidRDefault="0082286C" w:rsidP="00EF2E3D">
      <w:pPr>
        <w:pBdr>
          <w:bottom w:val="single" w:sz="6" w:space="1" w:color="auto"/>
        </w:pBdr>
        <w:rPr>
          <w:rFonts w:ascii="Arial" w:hAnsi="Arial" w:cs="Arial"/>
        </w:rPr>
      </w:pPr>
    </w:p>
    <w:p w14:paraId="64EBCAE5" w14:textId="77777777" w:rsidR="00912FBF" w:rsidRPr="00D90B44" w:rsidRDefault="00912FBF" w:rsidP="00EF2E3D">
      <w:pPr>
        <w:rPr>
          <w:rFonts w:ascii="Arial" w:hAnsi="Arial" w:cs="Arial"/>
        </w:rPr>
      </w:pPr>
    </w:p>
    <w:p w14:paraId="062A7C9B" w14:textId="77777777" w:rsidR="0056486D" w:rsidRPr="00D90B44" w:rsidRDefault="0056486D" w:rsidP="001519AF">
      <w:pPr>
        <w:rPr>
          <w:rFonts w:ascii="Arial" w:eastAsia="Calibri" w:hAnsi="Arial" w:cs="Arial"/>
          <w:b/>
          <w:bCs/>
          <w:color w:val="0070C0"/>
          <w:sz w:val="22"/>
          <w:szCs w:val="22"/>
          <w:u w:val="single"/>
        </w:rPr>
      </w:pPr>
    </w:p>
    <w:p w14:paraId="334FB2E0" w14:textId="77777777" w:rsidR="00836CE1" w:rsidRPr="00D90B44" w:rsidRDefault="00836CE1">
      <w:pPr>
        <w:rPr>
          <w:rFonts w:ascii="Arial" w:hAnsi="Arial" w:cs="Arial"/>
        </w:rPr>
      </w:pPr>
    </w:p>
    <w:p w14:paraId="55BDCED2" w14:textId="77777777" w:rsidR="00F653D6" w:rsidRPr="00D90B44" w:rsidRDefault="00F653D6">
      <w:pPr>
        <w:rPr>
          <w:rFonts w:ascii="Arial" w:hAnsi="Arial" w:cs="Arial"/>
        </w:rPr>
      </w:pPr>
    </w:p>
    <w:p w14:paraId="3382AB04" w14:textId="77777777" w:rsidR="00F653D6" w:rsidRPr="00D90B44" w:rsidRDefault="00F653D6">
      <w:pPr>
        <w:rPr>
          <w:rFonts w:ascii="Arial" w:hAnsi="Arial" w:cs="Arial"/>
        </w:rPr>
      </w:pPr>
    </w:p>
    <w:p w14:paraId="355A4FC8" w14:textId="77777777" w:rsidR="000C08D9" w:rsidRPr="00D90B44" w:rsidRDefault="000C08D9" w:rsidP="000C08D9">
      <w:pPr>
        <w:rPr>
          <w:rFonts w:ascii="Arial" w:hAnsi="Arial" w:cs="Arial"/>
        </w:rPr>
      </w:pPr>
    </w:p>
    <w:p w14:paraId="565A27B4" w14:textId="77777777" w:rsidR="000C08D9" w:rsidRPr="00D90B44" w:rsidRDefault="000C08D9" w:rsidP="000C08D9">
      <w:pPr>
        <w:rPr>
          <w:rFonts w:ascii="Arial" w:hAnsi="Arial" w:cs="Arial"/>
        </w:rPr>
      </w:pPr>
    </w:p>
    <w:p w14:paraId="58CE93F2" w14:textId="77777777" w:rsidR="000C08D9" w:rsidRPr="00D90B44" w:rsidRDefault="000C08D9" w:rsidP="000C08D9">
      <w:pPr>
        <w:rPr>
          <w:rFonts w:ascii="Arial" w:hAnsi="Arial" w:cs="Arial"/>
        </w:rPr>
      </w:pPr>
    </w:p>
    <w:p w14:paraId="32801556" w14:textId="77777777" w:rsidR="000C08D9" w:rsidRPr="00D90B44" w:rsidRDefault="000C08D9" w:rsidP="000C08D9">
      <w:pPr>
        <w:rPr>
          <w:rFonts w:ascii="Arial" w:hAnsi="Arial" w:cs="Arial"/>
        </w:rPr>
      </w:pPr>
    </w:p>
    <w:p w14:paraId="22D487FB" w14:textId="77777777" w:rsidR="000C08D9" w:rsidRPr="00D90B44" w:rsidRDefault="000C08D9" w:rsidP="000C08D9">
      <w:pPr>
        <w:rPr>
          <w:rFonts w:ascii="Arial" w:hAnsi="Arial" w:cs="Arial"/>
        </w:rPr>
      </w:pPr>
    </w:p>
    <w:p w14:paraId="705A1718" w14:textId="77777777" w:rsidR="000C08D9" w:rsidRPr="00D90B44" w:rsidRDefault="000C08D9" w:rsidP="000C08D9">
      <w:pPr>
        <w:rPr>
          <w:rFonts w:ascii="Arial" w:hAnsi="Arial" w:cs="Arial"/>
        </w:rPr>
      </w:pPr>
    </w:p>
    <w:p w14:paraId="49113B65" w14:textId="77777777" w:rsidR="000C08D9" w:rsidRPr="00D90B44" w:rsidRDefault="000C08D9" w:rsidP="000C08D9">
      <w:pPr>
        <w:pBdr>
          <w:bottom w:val="single" w:sz="6" w:space="1" w:color="auto"/>
        </w:pBdr>
        <w:rPr>
          <w:rFonts w:ascii="Arial" w:hAnsi="Arial" w:cs="Arial"/>
        </w:rPr>
      </w:pPr>
    </w:p>
    <w:p w14:paraId="08F88A49" w14:textId="77777777" w:rsidR="000C08D9" w:rsidRPr="00D90B44" w:rsidRDefault="000C08D9" w:rsidP="000C08D9">
      <w:pPr>
        <w:rPr>
          <w:rFonts w:ascii="Arial" w:hAnsi="Arial" w:cs="Arial"/>
        </w:rPr>
      </w:pPr>
    </w:p>
    <w:p w14:paraId="5E5DFF69" w14:textId="77777777" w:rsidR="000C08D9" w:rsidRPr="00D90B44" w:rsidRDefault="000C08D9" w:rsidP="000C08D9">
      <w:pPr>
        <w:rPr>
          <w:rFonts w:ascii="Arial" w:hAnsi="Arial" w:cs="Arial"/>
        </w:rPr>
      </w:pPr>
    </w:p>
    <w:p w14:paraId="7551F8B6" w14:textId="77777777" w:rsidR="000C08D9" w:rsidRPr="00D90B44" w:rsidRDefault="000C08D9" w:rsidP="000C08D9">
      <w:pPr>
        <w:rPr>
          <w:rFonts w:ascii="Arial" w:hAnsi="Arial" w:cs="Arial"/>
        </w:rPr>
      </w:pPr>
    </w:p>
    <w:p w14:paraId="199A96A6" w14:textId="571C5767" w:rsidR="000C08D9" w:rsidRPr="00D90B44" w:rsidRDefault="000C08D9" w:rsidP="000C08D9">
      <w:pPr>
        <w:rPr>
          <w:rFonts w:ascii="Arial" w:hAnsi="Arial" w:cs="Arial"/>
        </w:rPr>
      </w:pPr>
      <w:hyperlink r:id="rId7" w:history="1">
        <w:r w:rsidRPr="00D90B44">
          <w:rPr>
            <w:rStyle w:val="Hyperlink"/>
            <w:rFonts w:ascii="Arial" w:hAnsi="Arial" w:cs="Arial"/>
          </w:rPr>
          <w:t>Recorded Activity - Jordan Pope - ECEY4010.MOV</w:t>
        </w:r>
      </w:hyperlink>
    </w:p>
    <w:p w14:paraId="6C5B9833" w14:textId="77777777" w:rsidR="000C08D9" w:rsidRPr="00D90B44" w:rsidRDefault="000C08D9" w:rsidP="000C08D9">
      <w:pPr>
        <w:rPr>
          <w:rFonts w:ascii="Arial" w:hAnsi="Arial" w:cs="Arial"/>
        </w:rPr>
      </w:pPr>
    </w:p>
    <w:p w14:paraId="6BC332D7" w14:textId="77777777" w:rsidR="00A9031D" w:rsidRPr="00A9031D" w:rsidRDefault="00A9031D" w:rsidP="00A9031D">
      <w:pPr>
        <w:rPr>
          <w:rFonts w:ascii="Arial" w:hAnsi="Arial" w:cs="Arial"/>
        </w:rPr>
      </w:pPr>
      <w:hyperlink r:id="rId8" w:history="1">
        <w:r w:rsidRPr="00A9031D">
          <w:rPr>
            <w:rStyle w:val="Hyperlink"/>
            <w:rFonts w:ascii="Arial" w:hAnsi="Arial" w:cs="Arial"/>
          </w:rPr>
          <w:t>PowerPoint - Jordan Pope - ECEY4010</w:t>
        </w:r>
        <w:r w:rsidRPr="00A9031D">
          <w:rPr>
            <w:rStyle w:val="Hyperlink"/>
            <w:rFonts w:ascii="Arial" w:hAnsi="Arial" w:cs="Arial"/>
          </w:rPr>
          <w:t>.</w:t>
        </w:r>
        <w:r w:rsidRPr="00A9031D">
          <w:rPr>
            <w:rStyle w:val="Hyperlink"/>
            <w:rFonts w:ascii="Arial" w:hAnsi="Arial" w:cs="Arial"/>
          </w:rPr>
          <w:t>mp4</w:t>
        </w:r>
      </w:hyperlink>
    </w:p>
    <w:p w14:paraId="5945331B" w14:textId="77777777" w:rsidR="00A9031D" w:rsidRPr="00D90B44" w:rsidRDefault="00A9031D" w:rsidP="000C08D9">
      <w:pPr>
        <w:rPr>
          <w:rFonts w:ascii="Arial" w:hAnsi="Arial" w:cs="Arial"/>
        </w:rPr>
      </w:pPr>
    </w:p>
    <w:p w14:paraId="192C1169" w14:textId="77777777" w:rsidR="000C08D9" w:rsidRPr="00D90B44" w:rsidRDefault="000C08D9" w:rsidP="000C08D9">
      <w:pPr>
        <w:rPr>
          <w:rFonts w:ascii="Arial" w:hAnsi="Arial" w:cs="Arial"/>
        </w:rPr>
      </w:pPr>
    </w:p>
    <w:p w14:paraId="29A8DF75" w14:textId="77777777" w:rsidR="000C08D9" w:rsidRPr="00D90B44" w:rsidRDefault="000C08D9" w:rsidP="000C08D9">
      <w:pPr>
        <w:pBdr>
          <w:bottom w:val="single" w:sz="6" w:space="1" w:color="auto"/>
        </w:pBdr>
        <w:rPr>
          <w:rFonts w:ascii="Arial" w:hAnsi="Arial" w:cs="Arial"/>
        </w:rPr>
      </w:pPr>
    </w:p>
    <w:p w14:paraId="547628A5" w14:textId="77777777" w:rsidR="008A361E" w:rsidRPr="00D90B44" w:rsidRDefault="008A361E" w:rsidP="000C08D9">
      <w:pPr>
        <w:rPr>
          <w:rFonts w:ascii="Arial" w:hAnsi="Arial" w:cs="Arial"/>
        </w:rPr>
      </w:pPr>
    </w:p>
    <w:p w14:paraId="1671490E" w14:textId="77777777" w:rsidR="008A361E" w:rsidRPr="00D90B44" w:rsidRDefault="008A361E" w:rsidP="000C08D9">
      <w:pPr>
        <w:rPr>
          <w:rFonts w:ascii="Arial" w:hAnsi="Arial" w:cs="Arial"/>
        </w:rPr>
      </w:pPr>
    </w:p>
    <w:p w14:paraId="5BD56525" w14:textId="77777777" w:rsidR="008A361E" w:rsidRPr="00D90B44" w:rsidRDefault="008A361E" w:rsidP="000C08D9">
      <w:pPr>
        <w:rPr>
          <w:rFonts w:ascii="Arial" w:hAnsi="Arial" w:cs="Arial"/>
        </w:rPr>
      </w:pPr>
    </w:p>
    <w:p w14:paraId="2FB8D91C" w14:textId="77777777" w:rsidR="008A361E" w:rsidRPr="00D90B44" w:rsidRDefault="008A361E" w:rsidP="000C08D9">
      <w:pPr>
        <w:rPr>
          <w:rFonts w:ascii="Arial" w:hAnsi="Arial" w:cs="Arial"/>
        </w:rPr>
      </w:pPr>
    </w:p>
    <w:p w14:paraId="4E472E4E" w14:textId="77777777" w:rsidR="008A361E" w:rsidRPr="00D90B44" w:rsidRDefault="008A361E" w:rsidP="000C08D9">
      <w:pPr>
        <w:rPr>
          <w:rFonts w:ascii="Arial" w:hAnsi="Arial" w:cs="Arial"/>
        </w:rPr>
      </w:pPr>
    </w:p>
    <w:p w14:paraId="6EAB94FD" w14:textId="77777777" w:rsidR="008A361E" w:rsidRPr="00D90B44" w:rsidRDefault="008A361E" w:rsidP="000C08D9">
      <w:pPr>
        <w:rPr>
          <w:rFonts w:ascii="Arial" w:hAnsi="Arial" w:cs="Arial"/>
        </w:rPr>
      </w:pPr>
    </w:p>
    <w:p w14:paraId="059E1F03" w14:textId="77777777" w:rsidR="008A361E" w:rsidRPr="00D90B44" w:rsidRDefault="008A361E" w:rsidP="000C08D9">
      <w:pPr>
        <w:rPr>
          <w:rFonts w:ascii="Arial" w:hAnsi="Arial" w:cs="Arial"/>
        </w:rPr>
      </w:pPr>
    </w:p>
    <w:p w14:paraId="287FDDE5" w14:textId="77777777" w:rsidR="008A361E" w:rsidRPr="00D90B44" w:rsidRDefault="008A361E" w:rsidP="000C08D9">
      <w:pPr>
        <w:rPr>
          <w:rFonts w:ascii="Arial" w:hAnsi="Arial" w:cs="Arial"/>
        </w:rPr>
      </w:pPr>
    </w:p>
    <w:p w14:paraId="0DB92FC4" w14:textId="77777777" w:rsidR="008A361E" w:rsidRPr="00D90B44" w:rsidRDefault="008A361E" w:rsidP="000C08D9">
      <w:pPr>
        <w:rPr>
          <w:rFonts w:ascii="Arial" w:hAnsi="Arial" w:cs="Arial"/>
        </w:rPr>
      </w:pPr>
    </w:p>
    <w:p w14:paraId="4A4AD251" w14:textId="77777777" w:rsidR="008A361E" w:rsidRPr="00D90B44" w:rsidRDefault="008A361E" w:rsidP="000C08D9">
      <w:pPr>
        <w:rPr>
          <w:rFonts w:ascii="Arial" w:hAnsi="Arial" w:cs="Arial"/>
        </w:rPr>
      </w:pPr>
    </w:p>
    <w:p w14:paraId="6B140FC2" w14:textId="77777777" w:rsidR="008A361E" w:rsidRPr="00D90B44" w:rsidRDefault="008A361E" w:rsidP="000C08D9">
      <w:pPr>
        <w:rPr>
          <w:rFonts w:ascii="Arial" w:hAnsi="Arial" w:cs="Arial"/>
        </w:rPr>
      </w:pPr>
    </w:p>
    <w:p w14:paraId="7BAC6C2E" w14:textId="77777777" w:rsidR="008A361E" w:rsidRPr="00D90B44" w:rsidRDefault="008A361E" w:rsidP="000C08D9">
      <w:pPr>
        <w:rPr>
          <w:rFonts w:ascii="Arial" w:hAnsi="Arial" w:cs="Arial"/>
        </w:rPr>
      </w:pPr>
    </w:p>
    <w:p w14:paraId="69BF3D21" w14:textId="77777777" w:rsidR="00F653D6" w:rsidRDefault="00F653D6">
      <w:pPr>
        <w:rPr>
          <w:rFonts w:ascii="Arial" w:hAnsi="Arial" w:cs="Arial"/>
        </w:rPr>
      </w:pPr>
    </w:p>
    <w:p w14:paraId="562B8CFD" w14:textId="77777777" w:rsidR="00AA6FE5" w:rsidRPr="00D90B44" w:rsidRDefault="00AA6FE5">
      <w:pPr>
        <w:rPr>
          <w:rFonts w:ascii="Arial" w:hAnsi="Arial" w:cs="Arial"/>
        </w:rPr>
      </w:pPr>
    </w:p>
    <w:p w14:paraId="23D614BA" w14:textId="77777777" w:rsidR="00AA6FE5" w:rsidRDefault="00AA6FE5" w:rsidP="00AA6FE5">
      <w:pPr>
        <w:pBdr>
          <w:bottom w:val="single" w:sz="6" w:space="1" w:color="auto"/>
        </w:pBdr>
        <w:tabs>
          <w:tab w:val="left" w:pos="3387"/>
        </w:tabs>
        <w:rPr>
          <w:rFonts w:ascii="Arial" w:hAnsi="Arial" w:cs="Arial"/>
        </w:rPr>
      </w:pPr>
    </w:p>
    <w:p w14:paraId="0DE6C051" w14:textId="77777777" w:rsidR="00AA6FE5" w:rsidRDefault="00AA6FE5" w:rsidP="00AA6FE5">
      <w:pPr>
        <w:tabs>
          <w:tab w:val="left" w:pos="3387"/>
        </w:tabs>
        <w:rPr>
          <w:rFonts w:ascii="Arial" w:hAnsi="Arial" w:cs="Arial"/>
        </w:rPr>
      </w:pPr>
    </w:p>
    <w:p w14:paraId="1B3E101C" w14:textId="732D8B54" w:rsidR="00AA6FE5" w:rsidRDefault="00AA6FE5" w:rsidP="00AA6FE5">
      <w:pPr>
        <w:tabs>
          <w:tab w:val="left" w:pos="3387"/>
        </w:tabs>
        <w:rPr>
          <w:rFonts w:ascii="Arial" w:hAnsi="Arial" w:cs="Arial"/>
        </w:rPr>
      </w:pPr>
      <w:r>
        <w:rPr>
          <w:rFonts w:ascii="Arial" w:hAnsi="Arial" w:cs="Arial"/>
        </w:rPr>
        <w:t>Script</w:t>
      </w:r>
    </w:p>
    <w:p w14:paraId="441BA248" w14:textId="77777777" w:rsidR="00AA6FE5" w:rsidRDefault="00AA6FE5" w:rsidP="00AA6FE5">
      <w:pPr>
        <w:tabs>
          <w:tab w:val="left" w:pos="3387"/>
        </w:tabs>
        <w:rPr>
          <w:rFonts w:ascii="Arial" w:hAnsi="Arial" w:cs="Arial"/>
        </w:rPr>
      </w:pPr>
    </w:p>
    <w:p w14:paraId="272C86F5" w14:textId="66E5DC37" w:rsidR="007C330E" w:rsidRPr="00D90B44" w:rsidRDefault="007C330E" w:rsidP="00AA6FE5">
      <w:pPr>
        <w:tabs>
          <w:tab w:val="left" w:pos="3387"/>
        </w:tabs>
        <w:rPr>
          <w:rFonts w:ascii="Arial" w:hAnsi="Arial" w:cs="Arial"/>
        </w:rPr>
      </w:pPr>
      <w:r w:rsidRPr="00D90B44">
        <w:rPr>
          <w:rFonts w:ascii="Arial" w:hAnsi="Arial" w:cs="Arial"/>
        </w:rPr>
        <w:t>Introduction</w:t>
      </w:r>
    </w:p>
    <w:p w14:paraId="72423AA5" w14:textId="77777777" w:rsidR="007C330E" w:rsidRPr="00D90B44" w:rsidRDefault="007C330E" w:rsidP="007C330E">
      <w:pPr>
        <w:rPr>
          <w:rFonts w:ascii="Arial" w:hAnsi="Arial" w:cs="Arial"/>
        </w:rPr>
      </w:pPr>
    </w:p>
    <w:p w14:paraId="71D0BD61" w14:textId="77777777" w:rsidR="007C330E" w:rsidRPr="00D90B44" w:rsidRDefault="007C330E" w:rsidP="007C330E">
      <w:pPr>
        <w:rPr>
          <w:rFonts w:ascii="Arial" w:hAnsi="Arial" w:cs="Arial"/>
        </w:rPr>
      </w:pPr>
      <w:r w:rsidRPr="00D90B44">
        <w:rPr>
          <w:rFonts w:ascii="Arial" w:hAnsi="Arial" w:cs="Arial"/>
        </w:rPr>
        <w:t xml:space="preserve">Croeso and welcome to my presentation on the importance of bilingualism and multilingualism has in early years and its impact on the development of children. My name is Jordan Pope, thank you for joining me. </w:t>
      </w:r>
    </w:p>
    <w:p w14:paraId="6FFE32BD" w14:textId="77777777" w:rsidR="007C330E" w:rsidRPr="00D90B44" w:rsidRDefault="007C330E" w:rsidP="007C330E">
      <w:pPr>
        <w:rPr>
          <w:rFonts w:ascii="Arial" w:hAnsi="Arial" w:cs="Arial"/>
        </w:rPr>
      </w:pPr>
      <w:r w:rsidRPr="00D90B44">
        <w:rPr>
          <w:rFonts w:ascii="Arial" w:hAnsi="Arial" w:cs="Arial"/>
        </w:rPr>
        <w:t>The aims and outcomes of this presentation is to recognise the importance of languages in children, particularly those in early years.</w:t>
      </w:r>
    </w:p>
    <w:p w14:paraId="05ED6A49" w14:textId="77777777" w:rsidR="007C330E" w:rsidRPr="00D90B44" w:rsidRDefault="007C330E" w:rsidP="007C330E">
      <w:pPr>
        <w:rPr>
          <w:rFonts w:ascii="Arial" w:hAnsi="Arial" w:cs="Arial"/>
        </w:rPr>
      </w:pPr>
      <w:r w:rsidRPr="00D90B44">
        <w:rPr>
          <w:rFonts w:ascii="Arial" w:hAnsi="Arial" w:cs="Arial"/>
        </w:rPr>
        <w:t>To acknowledge the importance of Cymraeg and English as additional languages.</w:t>
      </w:r>
    </w:p>
    <w:p w14:paraId="00131C1C" w14:textId="77777777" w:rsidR="007C330E" w:rsidRPr="00D90B44" w:rsidRDefault="007C330E" w:rsidP="007C330E">
      <w:pPr>
        <w:rPr>
          <w:rFonts w:ascii="Arial" w:hAnsi="Arial" w:cs="Arial"/>
        </w:rPr>
      </w:pPr>
      <w:r w:rsidRPr="00D90B44">
        <w:rPr>
          <w:rFonts w:ascii="Arial" w:hAnsi="Arial" w:cs="Arial"/>
        </w:rPr>
        <w:t xml:space="preserve">To take note on the impact that languages have on brain development </w:t>
      </w:r>
    </w:p>
    <w:p w14:paraId="782A0A60" w14:textId="77777777" w:rsidR="007C330E" w:rsidRPr="00D90B44" w:rsidRDefault="007C330E" w:rsidP="007C330E">
      <w:pPr>
        <w:rPr>
          <w:rFonts w:ascii="Arial" w:hAnsi="Arial" w:cs="Arial"/>
        </w:rPr>
      </w:pPr>
      <w:r w:rsidRPr="00D90B44">
        <w:rPr>
          <w:rFonts w:ascii="Arial" w:hAnsi="Arial" w:cs="Arial"/>
        </w:rPr>
        <w:t xml:space="preserve">To understand how divergent thinking links to languages </w:t>
      </w:r>
    </w:p>
    <w:p w14:paraId="7FDD0B85" w14:textId="77777777" w:rsidR="007C330E" w:rsidRPr="00D90B44" w:rsidRDefault="007C330E" w:rsidP="007C330E">
      <w:pPr>
        <w:rPr>
          <w:rFonts w:ascii="Arial" w:hAnsi="Arial" w:cs="Arial"/>
        </w:rPr>
      </w:pPr>
      <w:r w:rsidRPr="00D90B44">
        <w:rPr>
          <w:rFonts w:ascii="Arial" w:hAnsi="Arial" w:cs="Arial"/>
        </w:rPr>
        <w:t xml:space="preserve">And finally, what current frameworks influence the practice of settings and programmes. </w:t>
      </w:r>
    </w:p>
    <w:p w14:paraId="5E0FE487" w14:textId="77777777" w:rsidR="007C330E" w:rsidRPr="00D90B44" w:rsidRDefault="007C330E" w:rsidP="007C330E">
      <w:pPr>
        <w:rPr>
          <w:rFonts w:ascii="Arial" w:hAnsi="Arial" w:cs="Arial"/>
        </w:rPr>
      </w:pPr>
      <w:r w:rsidRPr="00D90B44">
        <w:rPr>
          <w:rFonts w:ascii="Arial" w:hAnsi="Arial" w:cs="Arial"/>
        </w:rPr>
        <w:t xml:space="preserve">My hope is that after this PowerPoint, individuals will develop an appreciation for bilingualism and multilingualism in Cymru and beyond. </w:t>
      </w:r>
    </w:p>
    <w:p w14:paraId="22BEE896" w14:textId="77777777" w:rsidR="007C330E" w:rsidRPr="00D90B44" w:rsidRDefault="007C330E" w:rsidP="007C330E">
      <w:pPr>
        <w:rPr>
          <w:rFonts w:ascii="Arial" w:hAnsi="Arial" w:cs="Arial"/>
        </w:rPr>
      </w:pPr>
    </w:p>
    <w:p w14:paraId="10ED784B" w14:textId="77777777" w:rsidR="007C330E" w:rsidRPr="00D90B44" w:rsidRDefault="007C330E" w:rsidP="007C330E">
      <w:pPr>
        <w:rPr>
          <w:rFonts w:ascii="Arial" w:hAnsi="Arial" w:cs="Arial"/>
        </w:rPr>
      </w:pPr>
      <w:r w:rsidRPr="00D90B44">
        <w:rPr>
          <w:rFonts w:ascii="Arial" w:hAnsi="Arial" w:cs="Arial"/>
        </w:rPr>
        <w:t xml:space="preserve">On the first slide – Ar y sleid gyntaf. </w:t>
      </w:r>
    </w:p>
    <w:p w14:paraId="012C98C3" w14:textId="77777777" w:rsidR="007C330E" w:rsidRPr="00D90B44" w:rsidRDefault="007C330E" w:rsidP="007C330E">
      <w:pPr>
        <w:rPr>
          <w:rFonts w:ascii="Arial" w:hAnsi="Arial" w:cs="Arial"/>
        </w:rPr>
      </w:pPr>
      <w:r w:rsidRPr="00D90B44">
        <w:rPr>
          <w:rFonts w:ascii="Arial" w:hAnsi="Arial" w:cs="Arial"/>
        </w:rPr>
        <w:t>Benefits of multilingualism and bilingualism in early years - Manteision dwyiethrwydd a amlieithrwydd mewn blynynoedd cynnar</w:t>
      </w:r>
    </w:p>
    <w:p w14:paraId="26ED1734" w14:textId="77777777" w:rsidR="007C330E" w:rsidRPr="00D90B44" w:rsidRDefault="007C330E" w:rsidP="007C330E">
      <w:pPr>
        <w:rPr>
          <w:rFonts w:ascii="Arial" w:hAnsi="Arial" w:cs="Arial"/>
        </w:rPr>
      </w:pPr>
      <w:r w:rsidRPr="00D90B44">
        <w:rPr>
          <w:rFonts w:ascii="Arial" w:hAnsi="Arial" w:cs="Arial"/>
        </w:rPr>
        <w:t xml:space="preserve">Benefits of multilingualism and bilingualism cannot be understated and it’s important for professional practitioners, parents, guardians and government to support the development and understanding of more than one language. </w:t>
      </w:r>
    </w:p>
    <w:p w14:paraId="709FFFBA" w14:textId="77777777" w:rsidR="007C330E" w:rsidRPr="00D90B44" w:rsidRDefault="007C330E" w:rsidP="007C330E">
      <w:pPr>
        <w:rPr>
          <w:rFonts w:ascii="Arial" w:hAnsi="Arial" w:cs="Arial"/>
        </w:rPr>
      </w:pPr>
      <w:r w:rsidRPr="00D90B44">
        <w:rPr>
          <w:rFonts w:ascii="Arial" w:hAnsi="Arial" w:cs="Arial"/>
        </w:rPr>
        <w:t>Multilingualism and bilingualism are the cornerstone of many countries and cultures. Some nations contain up to 20 official languages. (Wright and Baker 2025)</w:t>
      </w:r>
    </w:p>
    <w:p w14:paraId="4522861B" w14:textId="77777777" w:rsidR="007C330E" w:rsidRPr="00D90B44" w:rsidRDefault="007C330E" w:rsidP="007C330E">
      <w:pPr>
        <w:rPr>
          <w:rFonts w:ascii="Arial" w:hAnsi="Arial" w:cs="Arial"/>
        </w:rPr>
      </w:pPr>
      <w:r w:rsidRPr="00D90B44">
        <w:rPr>
          <w:rFonts w:ascii="Arial" w:hAnsi="Arial" w:cs="Arial"/>
        </w:rPr>
        <w:t>Talk about Cymru, the work of the Welsh government and other Cymraeg organisations.</w:t>
      </w:r>
    </w:p>
    <w:p w14:paraId="587FA1E2" w14:textId="77777777" w:rsidR="007C330E" w:rsidRPr="00D90B44" w:rsidRDefault="007C330E" w:rsidP="007C330E">
      <w:pPr>
        <w:rPr>
          <w:rFonts w:ascii="Arial" w:hAnsi="Arial" w:cs="Arial"/>
        </w:rPr>
      </w:pPr>
      <w:r w:rsidRPr="00D90B44">
        <w:rPr>
          <w:rFonts w:ascii="Arial" w:hAnsi="Arial" w:cs="Arial"/>
        </w:rPr>
        <w:lastRenderedPageBreak/>
        <w:t xml:space="preserve">Bialystok and Werker (2017) recognise the usefulness and impact on understanding the effect language has on children’s development. Though not always straightforward. As many factors are at play, such home language verses dominant language in society. </w:t>
      </w:r>
    </w:p>
    <w:p w14:paraId="33724068" w14:textId="77777777" w:rsidR="007C330E" w:rsidRPr="00D90B44" w:rsidRDefault="007C330E" w:rsidP="007C330E">
      <w:pPr>
        <w:rPr>
          <w:rFonts w:ascii="Arial" w:hAnsi="Arial" w:cs="Arial"/>
        </w:rPr>
      </w:pPr>
      <w:r w:rsidRPr="00D90B44">
        <w:rPr>
          <w:rFonts w:ascii="Arial" w:hAnsi="Arial" w:cs="Arial"/>
        </w:rPr>
        <w:t xml:space="preserve">Other mediums of languages exist such as switches, singalong, pictographic communication such as PECS and coreboards. (Whittington NHS Trust, no date). Looking back at my own good morning session I ensured that there was enough Welsh, greeting the children, days of the week, code switching from English to Welsh. Ensuring repetition and adapting to the child’s communication needs and level by supporting the use of switches, coreboards and signing. </w:t>
      </w:r>
    </w:p>
    <w:p w14:paraId="411D9F70" w14:textId="77777777" w:rsidR="007C330E" w:rsidRPr="00D90B44" w:rsidRDefault="007C330E" w:rsidP="007C330E">
      <w:pPr>
        <w:rPr>
          <w:rFonts w:ascii="Arial" w:hAnsi="Arial" w:cs="Arial"/>
        </w:rPr>
      </w:pPr>
    </w:p>
    <w:p w14:paraId="389F35E9" w14:textId="77777777" w:rsidR="007C330E" w:rsidRPr="00D90B44" w:rsidRDefault="007C330E" w:rsidP="007C330E">
      <w:pPr>
        <w:rPr>
          <w:rFonts w:ascii="Arial" w:hAnsi="Arial" w:cs="Arial"/>
        </w:rPr>
      </w:pPr>
      <w:r w:rsidRPr="00D90B44">
        <w:rPr>
          <w:rFonts w:ascii="Arial" w:hAnsi="Arial" w:cs="Arial"/>
        </w:rPr>
        <w:t xml:space="preserve">Sleid nesa </w:t>
      </w:r>
    </w:p>
    <w:p w14:paraId="4EE3F0CE" w14:textId="77777777" w:rsidR="007C330E" w:rsidRPr="00D90B44" w:rsidRDefault="007C330E" w:rsidP="007C330E">
      <w:pPr>
        <w:rPr>
          <w:rFonts w:ascii="Arial" w:hAnsi="Arial" w:cs="Arial"/>
          <w:lang w:val="en-US"/>
        </w:rPr>
      </w:pPr>
      <w:r w:rsidRPr="00D90B44">
        <w:rPr>
          <w:rFonts w:ascii="Arial" w:hAnsi="Arial" w:cs="Arial"/>
          <w:lang w:val="en-US"/>
        </w:rPr>
        <w:t>Welsh and English as additional languages - Cymraeg a saesneg fel iath ychwanegol</w:t>
      </w:r>
    </w:p>
    <w:p w14:paraId="1999DB6A" w14:textId="77777777" w:rsidR="007C330E" w:rsidRPr="00D90B44" w:rsidRDefault="007C330E" w:rsidP="007C330E">
      <w:pPr>
        <w:rPr>
          <w:rFonts w:ascii="Arial" w:hAnsi="Arial" w:cs="Arial"/>
          <w:lang w:val="en-US"/>
        </w:rPr>
      </w:pPr>
    </w:p>
    <w:p w14:paraId="3E833D69" w14:textId="77777777" w:rsidR="007C330E" w:rsidRPr="00D90B44" w:rsidRDefault="007C330E" w:rsidP="007C330E">
      <w:pPr>
        <w:rPr>
          <w:rFonts w:ascii="Arial" w:hAnsi="Arial" w:cs="Arial"/>
        </w:rPr>
      </w:pPr>
      <w:r w:rsidRPr="00D90B44">
        <w:rPr>
          <w:rFonts w:ascii="Arial" w:hAnsi="Arial" w:cs="Arial"/>
        </w:rPr>
        <w:t xml:space="preserve">In the UK and Wales approaches and attitudes to modern languages have changed. In Wales, Welsh is given equal thought and importance as English. Approaches are now taking place to promote bilingualism and multilingualism in learners of all ages. </w:t>
      </w:r>
    </w:p>
    <w:p w14:paraId="4BD7BF0F" w14:textId="77777777" w:rsidR="007C330E" w:rsidRPr="00D90B44" w:rsidRDefault="007C330E" w:rsidP="007C330E">
      <w:pPr>
        <w:rPr>
          <w:rFonts w:ascii="Arial" w:hAnsi="Arial" w:cs="Arial"/>
        </w:rPr>
      </w:pPr>
      <w:r w:rsidRPr="00D90B44">
        <w:rPr>
          <w:rFonts w:ascii="Arial" w:hAnsi="Arial" w:cs="Arial"/>
          <w:lang w:val="en-US"/>
        </w:rPr>
        <w:t xml:space="preserve">Cymru has developed a New Curriculum for Wales (2022). Which brings about the joining of Welsh, English and other modern languages. To develop ways to support learners and practitioners in accessing the importance of language (Gorrara </w:t>
      </w:r>
      <w:r w:rsidRPr="00D90B44">
        <w:rPr>
          <w:rFonts w:ascii="Arial" w:hAnsi="Arial" w:cs="Arial"/>
          <w:i/>
          <w:iCs/>
          <w:lang w:val="en-US"/>
        </w:rPr>
        <w:t>et al</w:t>
      </w:r>
      <w:r w:rsidRPr="00D90B44">
        <w:rPr>
          <w:rFonts w:ascii="Arial" w:hAnsi="Arial" w:cs="Arial"/>
          <w:lang w:val="en-US"/>
        </w:rPr>
        <w:t xml:space="preserve">., 2020). </w:t>
      </w:r>
    </w:p>
    <w:p w14:paraId="2EC97B17" w14:textId="77777777" w:rsidR="007C330E" w:rsidRPr="00D90B44" w:rsidRDefault="007C330E" w:rsidP="007C330E">
      <w:pPr>
        <w:rPr>
          <w:rFonts w:ascii="Arial" w:hAnsi="Arial" w:cs="Arial"/>
          <w:lang w:val="en-US"/>
        </w:rPr>
      </w:pPr>
      <w:r w:rsidRPr="00D90B44">
        <w:rPr>
          <w:rFonts w:ascii="Arial" w:hAnsi="Arial" w:cs="Arial"/>
        </w:rPr>
        <w:t xml:space="preserve">Children’s Commissioner for Wales (2023) </w:t>
      </w:r>
      <w:r w:rsidRPr="00D90B44">
        <w:rPr>
          <w:rFonts w:ascii="Arial" w:hAnsi="Arial" w:cs="Arial"/>
          <w:lang w:val="en-US"/>
        </w:rPr>
        <w:t xml:space="preserve">takes note of ALN provision in Wales, while trying to provide bilingual learning to ALN learners and the opportunity to learn through the medium of Welsh. Barriers remain. </w:t>
      </w:r>
    </w:p>
    <w:p w14:paraId="0283F6A1" w14:textId="77777777" w:rsidR="007C330E" w:rsidRPr="00D90B44" w:rsidRDefault="007C330E" w:rsidP="007C330E">
      <w:pPr>
        <w:rPr>
          <w:rFonts w:ascii="Arial" w:hAnsi="Arial" w:cs="Arial"/>
          <w:lang w:val="en-US"/>
        </w:rPr>
      </w:pPr>
      <w:r w:rsidRPr="00D90B44">
        <w:rPr>
          <w:rFonts w:ascii="Arial" w:hAnsi="Arial" w:cs="Arial"/>
          <w:lang w:val="en-US"/>
        </w:rPr>
        <w:t xml:space="preserve">In my session incidental Welsh and repetition was used throughout and interchanging between English and Welsh, allows learners to learn and absorb. Greeting the learners mewn cymreag a cael cyfle i clywyd a dysgu. i ddweud bore da, sut wyt ti a pwy sy’n nesa. </w:t>
      </w:r>
    </w:p>
    <w:p w14:paraId="1B9926BA" w14:textId="77777777" w:rsidR="007C330E" w:rsidRPr="00D90B44" w:rsidRDefault="007C330E" w:rsidP="007C330E">
      <w:pPr>
        <w:rPr>
          <w:rFonts w:ascii="Arial" w:hAnsi="Arial" w:cs="Arial"/>
          <w:lang w:val="en-US"/>
        </w:rPr>
      </w:pPr>
    </w:p>
    <w:p w14:paraId="5D6F75CD" w14:textId="77777777" w:rsidR="007C330E" w:rsidRPr="00D90B44" w:rsidRDefault="007C330E" w:rsidP="007C330E">
      <w:pPr>
        <w:rPr>
          <w:rFonts w:ascii="Arial" w:hAnsi="Arial" w:cs="Arial"/>
          <w:lang w:val="en-US"/>
        </w:rPr>
      </w:pPr>
      <w:r w:rsidRPr="00D90B44">
        <w:rPr>
          <w:rFonts w:ascii="Arial" w:hAnsi="Arial" w:cs="Arial"/>
          <w:lang w:val="en-US"/>
        </w:rPr>
        <w:t>Sleid nesa</w:t>
      </w:r>
    </w:p>
    <w:p w14:paraId="18072E37" w14:textId="77777777" w:rsidR="007C330E" w:rsidRPr="00D90B44" w:rsidRDefault="007C330E" w:rsidP="007C330E">
      <w:pPr>
        <w:rPr>
          <w:rFonts w:ascii="Arial" w:hAnsi="Arial" w:cs="Arial"/>
          <w:lang w:val="en-US"/>
        </w:rPr>
      </w:pPr>
      <w:r w:rsidRPr="00D90B44">
        <w:rPr>
          <w:rFonts w:ascii="Arial" w:hAnsi="Arial" w:cs="Arial"/>
          <w:lang w:val="en-US"/>
        </w:rPr>
        <w:t>Brain Development - Datblygiad yr ymennydd</w:t>
      </w:r>
    </w:p>
    <w:p w14:paraId="6684A74E" w14:textId="77777777" w:rsidR="007C330E" w:rsidRPr="00D90B44" w:rsidRDefault="007C330E" w:rsidP="007C330E">
      <w:pPr>
        <w:rPr>
          <w:rFonts w:ascii="Arial" w:hAnsi="Arial" w:cs="Arial"/>
          <w:lang w:val="en-US"/>
        </w:rPr>
      </w:pPr>
    </w:p>
    <w:p w14:paraId="0A134570" w14:textId="77777777" w:rsidR="007C330E" w:rsidRPr="00D90B44" w:rsidRDefault="007C330E" w:rsidP="007C330E">
      <w:pPr>
        <w:rPr>
          <w:rFonts w:ascii="Arial" w:hAnsi="Arial" w:cs="Arial"/>
          <w:lang w:val="en-US"/>
        </w:rPr>
      </w:pPr>
      <w:r w:rsidRPr="00D90B44">
        <w:rPr>
          <w:rFonts w:ascii="Arial" w:hAnsi="Arial" w:cs="Arial"/>
          <w:lang w:val="en-US"/>
        </w:rPr>
        <w:lastRenderedPageBreak/>
        <w:t xml:space="preserve">Consideration needs to be given in how multilingualism and bilingualism effects brain development in children. What are the benefits, advantages and barriers to beneficial and healthy brain development. </w:t>
      </w:r>
    </w:p>
    <w:p w14:paraId="205B94F5" w14:textId="77777777" w:rsidR="007C330E" w:rsidRPr="00D90B44" w:rsidRDefault="007C330E" w:rsidP="007C330E">
      <w:pPr>
        <w:rPr>
          <w:rFonts w:ascii="Arial" w:hAnsi="Arial" w:cs="Arial"/>
        </w:rPr>
      </w:pPr>
      <w:r w:rsidRPr="00D90B44">
        <w:rPr>
          <w:rFonts w:ascii="Arial" w:hAnsi="Arial" w:cs="Arial"/>
        </w:rPr>
        <w:t xml:space="preserve">Christos </w:t>
      </w:r>
      <w:r w:rsidRPr="00D90B44">
        <w:rPr>
          <w:rFonts w:ascii="Arial" w:hAnsi="Arial" w:cs="Arial"/>
          <w:i/>
          <w:iCs/>
        </w:rPr>
        <w:t>et al</w:t>
      </w:r>
      <w:r w:rsidRPr="00D90B44">
        <w:rPr>
          <w:rFonts w:ascii="Arial" w:hAnsi="Arial" w:cs="Arial"/>
        </w:rPr>
        <w:t xml:space="preserve">., (2020) argue that there is still limited proof on how bilingualism and multilingualism effects the development of the brain in children and infants. Due to the nature of the brain, it can be difficult to quantify and appreciate the complexities. </w:t>
      </w:r>
    </w:p>
    <w:p w14:paraId="746E487A" w14:textId="77777777" w:rsidR="007C330E" w:rsidRPr="00D90B44" w:rsidRDefault="007C330E" w:rsidP="007C330E">
      <w:pPr>
        <w:rPr>
          <w:rFonts w:ascii="Arial" w:hAnsi="Arial" w:cs="Arial"/>
        </w:rPr>
      </w:pPr>
      <w:r w:rsidRPr="00D90B44">
        <w:rPr>
          <w:rFonts w:ascii="Arial" w:hAnsi="Arial" w:cs="Arial"/>
        </w:rPr>
        <w:t>Baker (2014) points out that when a child is noticing that two or more languages can represent the same ideas and information. This would later benefit a child with their reading and how to navigate more complicated aspects of a language. A monolingual child may not be as engaged or equipped to new ideas and ways of doing things.</w:t>
      </w:r>
    </w:p>
    <w:p w14:paraId="45DF697B" w14:textId="77777777" w:rsidR="007C330E" w:rsidRPr="00D90B44" w:rsidRDefault="007C330E" w:rsidP="007C330E">
      <w:pPr>
        <w:rPr>
          <w:rFonts w:ascii="Arial" w:hAnsi="Arial" w:cs="Arial"/>
        </w:rPr>
      </w:pPr>
      <w:r w:rsidRPr="00D90B44">
        <w:rPr>
          <w:rFonts w:ascii="Arial" w:hAnsi="Arial" w:cs="Arial"/>
        </w:rPr>
        <w:t xml:space="preserve">If there is a problem with a child, if it relates to the child’s development in their social or educational ability. Some parents may attribute the problem with their child learning a second language (Baker, 2014). A child’s caregivers could prematurely remove their child from a setting that promotes a second language. Such as a monolingual child who is learning WAL. </w:t>
      </w:r>
    </w:p>
    <w:p w14:paraId="26DE6296" w14:textId="5647A602" w:rsidR="007C330E" w:rsidRPr="00D90B44" w:rsidRDefault="007C330E" w:rsidP="007C330E">
      <w:pPr>
        <w:rPr>
          <w:rFonts w:ascii="Arial" w:hAnsi="Arial" w:cs="Arial"/>
        </w:rPr>
      </w:pPr>
      <w:r w:rsidRPr="00D90B44">
        <w:rPr>
          <w:rFonts w:ascii="Arial" w:hAnsi="Arial" w:cs="Arial"/>
        </w:rPr>
        <w:t xml:space="preserve">Looking at my own session and how it can promote or provide an environment that contribute to a child’s brain development. Such as switching between two languages, translating from Cymraeg to English </w:t>
      </w:r>
      <w:r w:rsidRPr="00D90B44">
        <w:rPr>
          <w:rFonts w:ascii="Arial" w:hAnsi="Arial" w:cs="Arial"/>
        </w:rPr>
        <w:t>to</w:t>
      </w:r>
      <w:r w:rsidRPr="00D90B44">
        <w:rPr>
          <w:rFonts w:ascii="Arial" w:hAnsi="Arial" w:cs="Arial"/>
        </w:rPr>
        <w:t xml:space="preserve"> link both languages and to show that tow different words mean the same thing. Such Gwyrdd meaning Green. </w:t>
      </w:r>
    </w:p>
    <w:p w14:paraId="3C78D23C" w14:textId="77777777" w:rsidR="007C330E" w:rsidRPr="00D90B44" w:rsidRDefault="007C330E" w:rsidP="007C330E">
      <w:pPr>
        <w:rPr>
          <w:rFonts w:ascii="Arial" w:hAnsi="Arial" w:cs="Arial"/>
        </w:rPr>
      </w:pPr>
    </w:p>
    <w:p w14:paraId="0226150D" w14:textId="77777777" w:rsidR="007C330E" w:rsidRPr="00D90B44" w:rsidRDefault="007C330E" w:rsidP="007C330E">
      <w:pPr>
        <w:rPr>
          <w:rFonts w:ascii="Arial" w:hAnsi="Arial" w:cs="Arial"/>
        </w:rPr>
      </w:pPr>
      <w:r w:rsidRPr="00D90B44">
        <w:rPr>
          <w:rFonts w:ascii="Arial" w:hAnsi="Arial" w:cs="Arial"/>
        </w:rPr>
        <w:t>Sleid Nesa</w:t>
      </w:r>
    </w:p>
    <w:p w14:paraId="0A02519E" w14:textId="77777777" w:rsidR="007C330E" w:rsidRPr="00D90B44" w:rsidRDefault="007C330E" w:rsidP="007C330E">
      <w:pPr>
        <w:rPr>
          <w:rFonts w:ascii="Arial" w:hAnsi="Arial" w:cs="Arial"/>
        </w:rPr>
      </w:pPr>
      <w:r w:rsidRPr="00D90B44">
        <w:rPr>
          <w:rFonts w:ascii="Arial" w:hAnsi="Arial" w:cs="Arial"/>
        </w:rPr>
        <w:t>Divergent Thinking – Meddwl Dargyfeiriol</w:t>
      </w:r>
    </w:p>
    <w:p w14:paraId="1601CF3A" w14:textId="77777777" w:rsidR="007C330E" w:rsidRPr="00D90B44" w:rsidRDefault="007C330E" w:rsidP="007C330E">
      <w:pPr>
        <w:rPr>
          <w:rFonts w:ascii="Arial" w:hAnsi="Arial" w:cs="Arial"/>
        </w:rPr>
      </w:pPr>
    </w:p>
    <w:p w14:paraId="5E77B0B6" w14:textId="77777777" w:rsidR="007C330E" w:rsidRPr="00D90B44" w:rsidRDefault="007C330E" w:rsidP="007C330E">
      <w:pPr>
        <w:rPr>
          <w:rFonts w:ascii="Arial" w:hAnsi="Arial" w:cs="Arial"/>
        </w:rPr>
      </w:pPr>
      <w:r w:rsidRPr="00D90B44">
        <w:rPr>
          <w:rFonts w:ascii="Arial" w:hAnsi="Arial" w:cs="Arial"/>
          <w:lang w:val="en-US"/>
        </w:rPr>
        <w:t>Divergent thinking indicates an ability to more complex and abstract thinking. A bilingual or a multilingual person would experience language switching or code switching. Which is the ability to speak, think and work in two or more languages as a final point according to Yang (</w:t>
      </w:r>
      <w:r w:rsidRPr="00D90B44">
        <w:rPr>
          <w:rFonts w:ascii="Arial" w:hAnsi="Arial" w:cs="Arial"/>
          <w:i/>
          <w:iCs/>
          <w:lang w:val="en-US"/>
        </w:rPr>
        <w:t xml:space="preserve">at al., </w:t>
      </w:r>
      <w:r w:rsidRPr="00D90B44">
        <w:rPr>
          <w:rFonts w:ascii="Arial" w:hAnsi="Arial" w:cs="Arial"/>
          <w:lang w:val="en-US"/>
        </w:rPr>
        <w:t xml:space="preserve">2017). Being able to go through the day thinking mewn Cymraeg a meddwl beth i ddweud in English when in an environment that I English speaking dominant. </w:t>
      </w:r>
    </w:p>
    <w:p w14:paraId="30C3201B" w14:textId="77777777" w:rsidR="007C330E" w:rsidRPr="00D90B44" w:rsidRDefault="007C330E" w:rsidP="007C330E">
      <w:pPr>
        <w:rPr>
          <w:rFonts w:ascii="Arial" w:hAnsi="Arial" w:cs="Arial"/>
        </w:rPr>
      </w:pPr>
      <w:r w:rsidRPr="00D90B44">
        <w:rPr>
          <w:rFonts w:ascii="Arial" w:hAnsi="Arial" w:cs="Arial"/>
          <w:lang w:val="en-US"/>
        </w:rPr>
        <w:t xml:space="preserve">Additionally, Booton </w:t>
      </w:r>
      <w:r w:rsidRPr="00D90B44">
        <w:rPr>
          <w:rFonts w:ascii="Arial" w:hAnsi="Arial" w:cs="Arial"/>
          <w:i/>
          <w:iCs/>
          <w:lang w:val="en-US"/>
        </w:rPr>
        <w:t xml:space="preserve">et al (2021) </w:t>
      </w:r>
      <w:r w:rsidRPr="00D90B44">
        <w:rPr>
          <w:rFonts w:ascii="Arial" w:hAnsi="Arial" w:cs="Arial"/>
          <w:lang w:val="en-US"/>
        </w:rPr>
        <w:t xml:space="preserve">shares and gathers evidence on the effects of bilingualism has on the creative element within children, that allows that divergent thinking to take place. It’s suggested as well that bilingual children do better than monolingual children. Understanding more than one language helps the brain to be </w:t>
      </w:r>
      <w:r w:rsidRPr="00D90B44">
        <w:rPr>
          <w:rFonts w:ascii="Arial" w:hAnsi="Arial" w:cs="Arial"/>
          <w:lang w:val="en-US"/>
        </w:rPr>
        <w:lastRenderedPageBreak/>
        <w:t xml:space="preserve">more open to other languages and ideas. It may prove easier; links could be made with Cymraeg and other languages such as French. </w:t>
      </w:r>
    </w:p>
    <w:p w14:paraId="48B36FD8" w14:textId="77777777" w:rsidR="007C330E" w:rsidRPr="00D90B44" w:rsidRDefault="007C330E" w:rsidP="007C330E">
      <w:pPr>
        <w:rPr>
          <w:rFonts w:ascii="Arial" w:hAnsi="Arial" w:cs="Arial"/>
          <w:lang w:val="en-US"/>
        </w:rPr>
      </w:pPr>
      <w:r w:rsidRPr="00D90B44">
        <w:rPr>
          <w:rFonts w:ascii="Arial" w:hAnsi="Arial" w:cs="Arial"/>
          <w:lang w:val="en-US"/>
        </w:rPr>
        <w:t>According to Su, Wei and Chuang (2026) provide opportunities for children to explore average everyday objects and materials. Allows children to explore different ways in which to be creative and being stimulated at the same time. Give children space to play and use their creativity to explore, adapt and learn. They may understand the names of the same object in different languages. Such as a toy cat being cath.</w:t>
      </w:r>
    </w:p>
    <w:p w14:paraId="26D6889D" w14:textId="77777777" w:rsidR="007C330E" w:rsidRPr="00D90B44" w:rsidRDefault="007C330E" w:rsidP="007C330E">
      <w:pPr>
        <w:rPr>
          <w:rFonts w:ascii="Arial" w:hAnsi="Arial" w:cs="Arial"/>
          <w:lang w:val="en-US"/>
        </w:rPr>
      </w:pPr>
    </w:p>
    <w:p w14:paraId="0F43AC08" w14:textId="77777777" w:rsidR="007C330E" w:rsidRPr="00D90B44" w:rsidRDefault="007C330E" w:rsidP="007C330E">
      <w:pPr>
        <w:rPr>
          <w:rFonts w:ascii="Arial" w:hAnsi="Arial" w:cs="Arial"/>
          <w:lang w:val="en-US"/>
        </w:rPr>
      </w:pPr>
      <w:r w:rsidRPr="00D90B44">
        <w:rPr>
          <w:rFonts w:ascii="Arial" w:hAnsi="Arial" w:cs="Arial"/>
          <w:lang w:val="en-US"/>
        </w:rPr>
        <w:t xml:space="preserve">Sleid nesa </w:t>
      </w:r>
    </w:p>
    <w:p w14:paraId="322B5CD7" w14:textId="77777777" w:rsidR="007C330E" w:rsidRPr="00D90B44" w:rsidRDefault="007C330E" w:rsidP="007C330E">
      <w:pPr>
        <w:rPr>
          <w:rFonts w:ascii="Arial" w:hAnsi="Arial" w:cs="Arial"/>
        </w:rPr>
      </w:pPr>
      <w:r w:rsidRPr="00D90B44">
        <w:rPr>
          <w:rFonts w:ascii="Arial" w:hAnsi="Arial" w:cs="Arial"/>
          <w:lang w:val="en-US"/>
        </w:rPr>
        <w:t>Frameworks and programmes - Fframweithiau a Rhaglenni</w:t>
      </w:r>
    </w:p>
    <w:p w14:paraId="449564D8" w14:textId="77777777" w:rsidR="007C330E" w:rsidRPr="00D90B44" w:rsidRDefault="007C330E" w:rsidP="007C330E">
      <w:pPr>
        <w:rPr>
          <w:rFonts w:ascii="Arial" w:hAnsi="Arial" w:cs="Arial"/>
          <w:lang w:val="en-US"/>
        </w:rPr>
      </w:pPr>
    </w:p>
    <w:p w14:paraId="324A89E9" w14:textId="77777777" w:rsidR="007C330E" w:rsidRPr="00D90B44" w:rsidRDefault="007C330E" w:rsidP="007C330E">
      <w:pPr>
        <w:rPr>
          <w:rFonts w:ascii="Arial" w:hAnsi="Arial" w:cs="Arial"/>
        </w:rPr>
      </w:pPr>
      <w:r w:rsidRPr="00D90B44">
        <w:rPr>
          <w:rFonts w:ascii="Arial" w:hAnsi="Arial" w:cs="Arial"/>
          <w:lang w:val="en-US"/>
        </w:rPr>
        <w:t xml:space="preserve">First aspect to note is that in Cymru we have a devolved government that oversees education and care in Cymru. Clybiau Plant Cymru Kids’ clubs (2025) is an initiative that was set up by Welsh Government. Taking an active role in reaching Cymru’s goal of 1 million Welsh speakers by 2050. Certainly, something to take into consideration, with so much push and support. This could open the door and remove barriers to learning Welsh. A dysgu y hen iaeth and gallu diall yr hanes mewn cymru. </w:t>
      </w:r>
    </w:p>
    <w:p w14:paraId="70998882" w14:textId="2EE9A451" w:rsidR="007C330E" w:rsidRPr="00D90B44" w:rsidRDefault="007C330E" w:rsidP="007C330E">
      <w:pPr>
        <w:rPr>
          <w:rFonts w:ascii="Arial" w:hAnsi="Arial" w:cs="Arial"/>
        </w:rPr>
      </w:pPr>
      <w:r w:rsidRPr="00D90B44">
        <w:rPr>
          <w:rFonts w:ascii="Arial" w:hAnsi="Arial" w:cs="Arial"/>
          <w:lang w:val="en-US"/>
        </w:rPr>
        <w:t xml:space="preserve">Lewis </w:t>
      </w:r>
      <w:r w:rsidRPr="00D90B44">
        <w:rPr>
          <w:rFonts w:ascii="Arial" w:hAnsi="Arial" w:cs="Arial"/>
          <w:i/>
          <w:iCs/>
          <w:lang w:val="en-US"/>
        </w:rPr>
        <w:t xml:space="preserve">et al (2019) </w:t>
      </w:r>
      <w:r w:rsidRPr="00D90B44">
        <w:rPr>
          <w:rFonts w:ascii="Arial" w:hAnsi="Arial" w:cs="Arial"/>
          <w:lang w:val="en-US"/>
        </w:rPr>
        <w:t xml:space="preserve">claims that process evaluation of Cymraeg for kids in Cymru was set up in conjunction with other programs and seeks to support and provide for parents, guardians and other individuals in supporting the Welsh language to their children. Supporting settings like Cylch Meithrins to have the resources on hand to </w:t>
      </w:r>
      <w:r w:rsidRPr="00D90B44">
        <w:rPr>
          <w:rFonts w:ascii="Arial" w:hAnsi="Arial" w:cs="Arial"/>
          <w:lang w:val="en-US"/>
        </w:rPr>
        <w:t>support</w:t>
      </w:r>
      <w:r w:rsidRPr="00D90B44">
        <w:rPr>
          <w:rFonts w:ascii="Arial" w:hAnsi="Arial" w:cs="Arial"/>
          <w:lang w:val="en-US"/>
        </w:rPr>
        <w:t xml:space="preserve"> parents who want Welsh as an additional language and to lay down those key foundations to give children and carers the opportunity and confidence to learn in the medium of Welsh. </w:t>
      </w:r>
    </w:p>
    <w:p w14:paraId="4D16CD66" w14:textId="77777777" w:rsidR="007C330E" w:rsidRPr="00D90B44" w:rsidRDefault="007C330E" w:rsidP="007C330E">
      <w:pPr>
        <w:rPr>
          <w:rFonts w:ascii="Arial" w:hAnsi="Arial" w:cs="Arial"/>
        </w:rPr>
      </w:pPr>
      <w:r w:rsidRPr="00D90B44">
        <w:rPr>
          <w:rFonts w:ascii="Arial" w:hAnsi="Arial" w:cs="Arial"/>
          <w:lang w:val="en-US"/>
        </w:rPr>
        <w:t xml:space="preserve">Resources are at hand to support families that are using EAL and WAL. Such resources from BookTrust (2026) that can offer literature and support to families who want to read bilingually, especially through Welsh and English. It’s paramount for goverments to provide spaces and support that can facilitate the development of new languages and the ability to go through the experience with other individuals. </w:t>
      </w:r>
    </w:p>
    <w:p w14:paraId="7ED2AABA" w14:textId="77777777" w:rsidR="007C330E" w:rsidRPr="00D90B44" w:rsidRDefault="007C330E" w:rsidP="007C330E">
      <w:pPr>
        <w:rPr>
          <w:rFonts w:ascii="Arial" w:hAnsi="Arial" w:cs="Arial"/>
        </w:rPr>
      </w:pPr>
    </w:p>
    <w:p w14:paraId="72EC9841" w14:textId="77777777" w:rsidR="007C330E" w:rsidRPr="00D90B44" w:rsidRDefault="007C330E" w:rsidP="007C330E">
      <w:pPr>
        <w:rPr>
          <w:rFonts w:ascii="Arial" w:hAnsi="Arial" w:cs="Arial"/>
        </w:rPr>
      </w:pPr>
      <w:r w:rsidRPr="00D90B44">
        <w:rPr>
          <w:rFonts w:ascii="Arial" w:hAnsi="Arial" w:cs="Arial"/>
        </w:rPr>
        <w:t>Conclusion</w:t>
      </w:r>
    </w:p>
    <w:p w14:paraId="7999EB06" w14:textId="77777777" w:rsidR="007C330E" w:rsidRPr="00D90B44" w:rsidRDefault="007C330E" w:rsidP="007C330E">
      <w:pPr>
        <w:pBdr>
          <w:bottom w:val="single" w:sz="6" w:space="1" w:color="auto"/>
        </w:pBdr>
        <w:rPr>
          <w:rFonts w:ascii="Arial" w:hAnsi="Arial" w:cs="Arial"/>
          <w:lang w:val="en-US"/>
        </w:rPr>
      </w:pPr>
      <w:r w:rsidRPr="00D90B44">
        <w:rPr>
          <w:rFonts w:ascii="Arial" w:hAnsi="Arial" w:cs="Arial"/>
          <w:lang w:val="en-US"/>
        </w:rPr>
        <w:t xml:space="preserve">Discuss the importance of reflecting of my session. Ensure smooth transition between different portions of the bore da session. Forgetting the green voile, though </w:t>
      </w:r>
      <w:r w:rsidRPr="00D90B44">
        <w:rPr>
          <w:rFonts w:ascii="Arial" w:hAnsi="Arial" w:cs="Arial"/>
          <w:lang w:val="en-US"/>
        </w:rPr>
        <w:lastRenderedPageBreak/>
        <w:t xml:space="preserve">it worked out as it introduced more Welsh to build anticipation and allows processing time. I would like to be sure that I include a visual of our 4 purposes, which is engrained in my setting. </w:t>
      </w:r>
    </w:p>
    <w:p w14:paraId="39A007A8" w14:textId="77777777" w:rsidR="00AA6FE5" w:rsidRDefault="00AA6FE5" w:rsidP="001003C0">
      <w:pPr>
        <w:tabs>
          <w:tab w:val="left" w:pos="3387"/>
        </w:tabs>
        <w:rPr>
          <w:rFonts w:ascii="Arial" w:hAnsi="Arial" w:cs="Arial"/>
        </w:rPr>
      </w:pPr>
    </w:p>
    <w:p w14:paraId="09723D91" w14:textId="77777777" w:rsidR="00AA6FE5" w:rsidRDefault="00AA6FE5" w:rsidP="001003C0">
      <w:pPr>
        <w:tabs>
          <w:tab w:val="left" w:pos="3387"/>
        </w:tabs>
        <w:rPr>
          <w:rFonts w:ascii="Arial" w:hAnsi="Arial" w:cs="Arial"/>
        </w:rPr>
      </w:pPr>
    </w:p>
    <w:p w14:paraId="59B18D2C" w14:textId="77777777" w:rsidR="00AA6FE5" w:rsidRDefault="00AA6FE5" w:rsidP="001003C0">
      <w:pPr>
        <w:tabs>
          <w:tab w:val="left" w:pos="3387"/>
        </w:tabs>
        <w:rPr>
          <w:rFonts w:ascii="Arial" w:hAnsi="Arial" w:cs="Arial"/>
        </w:rPr>
      </w:pPr>
    </w:p>
    <w:p w14:paraId="0A6BDC58" w14:textId="77777777" w:rsidR="00AA6FE5" w:rsidRDefault="00AA6FE5" w:rsidP="001003C0">
      <w:pPr>
        <w:tabs>
          <w:tab w:val="left" w:pos="3387"/>
        </w:tabs>
        <w:rPr>
          <w:rFonts w:ascii="Arial" w:hAnsi="Arial" w:cs="Arial"/>
        </w:rPr>
      </w:pPr>
    </w:p>
    <w:p w14:paraId="3DC0AC31" w14:textId="77777777" w:rsidR="00AA6FE5" w:rsidRDefault="00AA6FE5" w:rsidP="001003C0">
      <w:pPr>
        <w:tabs>
          <w:tab w:val="left" w:pos="3387"/>
        </w:tabs>
        <w:rPr>
          <w:rFonts w:ascii="Arial" w:hAnsi="Arial" w:cs="Arial"/>
        </w:rPr>
      </w:pPr>
    </w:p>
    <w:p w14:paraId="002C7C72" w14:textId="77777777" w:rsidR="00AA6FE5" w:rsidRDefault="00AA6FE5" w:rsidP="001003C0">
      <w:pPr>
        <w:tabs>
          <w:tab w:val="left" w:pos="3387"/>
        </w:tabs>
        <w:rPr>
          <w:rFonts w:ascii="Arial" w:hAnsi="Arial" w:cs="Arial"/>
        </w:rPr>
      </w:pPr>
    </w:p>
    <w:p w14:paraId="5C3322A4" w14:textId="77777777" w:rsidR="00AA6FE5" w:rsidRDefault="00AA6FE5" w:rsidP="001003C0">
      <w:pPr>
        <w:tabs>
          <w:tab w:val="left" w:pos="3387"/>
        </w:tabs>
        <w:rPr>
          <w:rFonts w:ascii="Arial" w:hAnsi="Arial" w:cs="Arial"/>
        </w:rPr>
      </w:pPr>
    </w:p>
    <w:p w14:paraId="0C4AB5B2" w14:textId="77777777" w:rsidR="00AA6FE5" w:rsidRDefault="00AA6FE5" w:rsidP="001003C0">
      <w:pPr>
        <w:tabs>
          <w:tab w:val="left" w:pos="3387"/>
        </w:tabs>
        <w:rPr>
          <w:rFonts w:ascii="Arial" w:hAnsi="Arial" w:cs="Arial"/>
        </w:rPr>
      </w:pPr>
    </w:p>
    <w:p w14:paraId="2B4DA3B7" w14:textId="77777777" w:rsidR="00AA6FE5" w:rsidRDefault="00AA6FE5" w:rsidP="001003C0">
      <w:pPr>
        <w:tabs>
          <w:tab w:val="left" w:pos="3387"/>
        </w:tabs>
        <w:rPr>
          <w:rFonts w:ascii="Arial" w:hAnsi="Arial" w:cs="Arial"/>
        </w:rPr>
      </w:pPr>
    </w:p>
    <w:p w14:paraId="5F81DA72" w14:textId="77777777" w:rsidR="00AA6FE5" w:rsidRDefault="00AA6FE5" w:rsidP="001003C0">
      <w:pPr>
        <w:tabs>
          <w:tab w:val="left" w:pos="3387"/>
        </w:tabs>
        <w:rPr>
          <w:rFonts w:ascii="Arial" w:hAnsi="Arial" w:cs="Arial"/>
        </w:rPr>
      </w:pPr>
    </w:p>
    <w:p w14:paraId="68C67BBB" w14:textId="77777777" w:rsidR="00AA6FE5" w:rsidRDefault="00AA6FE5" w:rsidP="001003C0">
      <w:pPr>
        <w:tabs>
          <w:tab w:val="left" w:pos="3387"/>
        </w:tabs>
        <w:rPr>
          <w:rFonts w:ascii="Arial" w:hAnsi="Arial" w:cs="Arial"/>
        </w:rPr>
      </w:pPr>
    </w:p>
    <w:p w14:paraId="1D21C3D4" w14:textId="77777777" w:rsidR="00AA6FE5" w:rsidRDefault="00AA6FE5" w:rsidP="001003C0">
      <w:pPr>
        <w:tabs>
          <w:tab w:val="left" w:pos="3387"/>
        </w:tabs>
        <w:rPr>
          <w:rFonts w:ascii="Arial" w:hAnsi="Arial" w:cs="Arial"/>
        </w:rPr>
      </w:pPr>
    </w:p>
    <w:p w14:paraId="5CE3EE34" w14:textId="77777777" w:rsidR="00AA6FE5" w:rsidRDefault="00AA6FE5" w:rsidP="001003C0">
      <w:pPr>
        <w:tabs>
          <w:tab w:val="left" w:pos="3387"/>
        </w:tabs>
        <w:rPr>
          <w:rFonts w:ascii="Arial" w:hAnsi="Arial" w:cs="Arial"/>
        </w:rPr>
      </w:pPr>
    </w:p>
    <w:p w14:paraId="4C2A6CE5" w14:textId="77777777" w:rsidR="00AA6FE5" w:rsidRDefault="00AA6FE5" w:rsidP="001003C0">
      <w:pPr>
        <w:tabs>
          <w:tab w:val="left" w:pos="3387"/>
        </w:tabs>
        <w:rPr>
          <w:rFonts w:ascii="Arial" w:hAnsi="Arial" w:cs="Arial"/>
        </w:rPr>
      </w:pPr>
    </w:p>
    <w:p w14:paraId="2F6C6645" w14:textId="77777777" w:rsidR="00AA6FE5" w:rsidRDefault="00AA6FE5" w:rsidP="001003C0">
      <w:pPr>
        <w:tabs>
          <w:tab w:val="left" w:pos="3387"/>
        </w:tabs>
        <w:rPr>
          <w:rFonts w:ascii="Arial" w:hAnsi="Arial" w:cs="Arial"/>
        </w:rPr>
      </w:pPr>
    </w:p>
    <w:p w14:paraId="3CDC0D5B" w14:textId="77777777" w:rsidR="00AA6FE5" w:rsidRDefault="00AA6FE5" w:rsidP="001003C0">
      <w:pPr>
        <w:tabs>
          <w:tab w:val="left" w:pos="3387"/>
        </w:tabs>
        <w:rPr>
          <w:rFonts w:ascii="Arial" w:hAnsi="Arial" w:cs="Arial"/>
        </w:rPr>
      </w:pPr>
    </w:p>
    <w:p w14:paraId="53B808AC" w14:textId="77777777" w:rsidR="00AA6FE5" w:rsidRDefault="00AA6FE5" w:rsidP="001003C0">
      <w:pPr>
        <w:tabs>
          <w:tab w:val="left" w:pos="3387"/>
        </w:tabs>
        <w:rPr>
          <w:rFonts w:ascii="Arial" w:hAnsi="Arial" w:cs="Arial"/>
        </w:rPr>
      </w:pPr>
    </w:p>
    <w:p w14:paraId="494CBB86" w14:textId="77777777" w:rsidR="00AA6FE5" w:rsidRDefault="00AA6FE5" w:rsidP="001003C0">
      <w:pPr>
        <w:tabs>
          <w:tab w:val="left" w:pos="3387"/>
        </w:tabs>
        <w:rPr>
          <w:rFonts w:ascii="Arial" w:hAnsi="Arial" w:cs="Arial"/>
        </w:rPr>
      </w:pPr>
    </w:p>
    <w:p w14:paraId="14C6E5D1" w14:textId="77777777" w:rsidR="00AA6FE5" w:rsidRDefault="00AA6FE5" w:rsidP="001003C0">
      <w:pPr>
        <w:tabs>
          <w:tab w:val="left" w:pos="3387"/>
        </w:tabs>
        <w:rPr>
          <w:rFonts w:ascii="Arial" w:hAnsi="Arial" w:cs="Arial"/>
        </w:rPr>
      </w:pPr>
    </w:p>
    <w:p w14:paraId="03BFAE5B" w14:textId="77777777" w:rsidR="00AA6FE5" w:rsidRDefault="00AA6FE5" w:rsidP="001003C0">
      <w:pPr>
        <w:tabs>
          <w:tab w:val="left" w:pos="3387"/>
        </w:tabs>
        <w:rPr>
          <w:rFonts w:ascii="Arial" w:hAnsi="Arial" w:cs="Arial"/>
        </w:rPr>
      </w:pPr>
    </w:p>
    <w:p w14:paraId="217DCBB0" w14:textId="77777777" w:rsidR="00AA6FE5" w:rsidRDefault="00AA6FE5" w:rsidP="001003C0">
      <w:pPr>
        <w:tabs>
          <w:tab w:val="left" w:pos="3387"/>
        </w:tabs>
        <w:rPr>
          <w:rFonts w:ascii="Arial" w:hAnsi="Arial" w:cs="Arial"/>
        </w:rPr>
      </w:pPr>
    </w:p>
    <w:p w14:paraId="6775DF24" w14:textId="77777777" w:rsidR="00AA6FE5" w:rsidRDefault="00AA6FE5" w:rsidP="001003C0">
      <w:pPr>
        <w:tabs>
          <w:tab w:val="left" w:pos="3387"/>
        </w:tabs>
        <w:rPr>
          <w:rFonts w:ascii="Arial" w:hAnsi="Arial" w:cs="Arial"/>
        </w:rPr>
      </w:pPr>
    </w:p>
    <w:p w14:paraId="496A1813" w14:textId="77777777" w:rsidR="00AA6FE5" w:rsidRDefault="00AA6FE5" w:rsidP="001003C0">
      <w:pPr>
        <w:tabs>
          <w:tab w:val="left" w:pos="3387"/>
        </w:tabs>
        <w:rPr>
          <w:rFonts w:ascii="Arial" w:hAnsi="Arial" w:cs="Arial"/>
        </w:rPr>
      </w:pPr>
    </w:p>
    <w:p w14:paraId="1251E1E1" w14:textId="77777777" w:rsidR="00AA6FE5" w:rsidRDefault="00AA6FE5" w:rsidP="001003C0">
      <w:pPr>
        <w:tabs>
          <w:tab w:val="left" w:pos="3387"/>
        </w:tabs>
        <w:rPr>
          <w:rFonts w:ascii="Arial" w:hAnsi="Arial" w:cs="Arial"/>
        </w:rPr>
      </w:pPr>
    </w:p>
    <w:p w14:paraId="48E207F7" w14:textId="77777777" w:rsidR="00AA6FE5" w:rsidRPr="00D90B44" w:rsidRDefault="00AA6FE5" w:rsidP="00AA6FE5">
      <w:pPr>
        <w:rPr>
          <w:rFonts w:ascii="Arial" w:hAnsi="Arial" w:cs="Arial"/>
        </w:rPr>
      </w:pPr>
      <w:r w:rsidRPr="00D90B44">
        <w:rPr>
          <w:rFonts w:ascii="Arial" w:hAnsi="Arial" w:cs="Arial"/>
        </w:rPr>
        <w:lastRenderedPageBreak/>
        <w:t>Reference list</w:t>
      </w:r>
    </w:p>
    <w:p w14:paraId="22587CF4" w14:textId="77777777" w:rsidR="00AA6FE5" w:rsidRPr="00D90B44" w:rsidRDefault="00AA6FE5" w:rsidP="00AA6FE5">
      <w:pPr>
        <w:rPr>
          <w:rFonts w:ascii="Arial" w:hAnsi="Arial" w:cs="Arial"/>
        </w:rPr>
      </w:pPr>
    </w:p>
    <w:p w14:paraId="37BE5789" w14:textId="77777777" w:rsidR="00AA6FE5" w:rsidRPr="00D90B44" w:rsidRDefault="00AA6FE5" w:rsidP="00AA6FE5">
      <w:pPr>
        <w:rPr>
          <w:rFonts w:ascii="Arial" w:hAnsi="Arial" w:cs="Arial"/>
        </w:rPr>
      </w:pPr>
      <w:r w:rsidRPr="00D90B44">
        <w:rPr>
          <w:rFonts w:ascii="Arial" w:hAnsi="Arial" w:cs="Arial"/>
        </w:rPr>
        <w:t xml:space="preserve">Baker, C. (2014) </w:t>
      </w:r>
      <w:r w:rsidRPr="00D90B44">
        <w:rPr>
          <w:rFonts w:ascii="Arial" w:hAnsi="Arial" w:cs="Arial"/>
          <w:i/>
          <w:iCs/>
        </w:rPr>
        <w:t>A parents’ and teachers’ guide to bilingualism</w:t>
      </w:r>
      <w:r w:rsidRPr="00D90B44">
        <w:rPr>
          <w:rFonts w:ascii="Arial" w:hAnsi="Arial" w:cs="Arial"/>
        </w:rPr>
        <w:t>. 4th Editon. Bristol: Multilingual Matters.</w:t>
      </w:r>
    </w:p>
    <w:p w14:paraId="1C30F3C5" w14:textId="77777777" w:rsidR="00AA6FE5" w:rsidRPr="00D90B44" w:rsidRDefault="00AA6FE5" w:rsidP="00AA6FE5">
      <w:pPr>
        <w:rPr>
          <w:rFonts w:ascii="Arial" w:hAnsi="Arial" w:cs="Arial"/>
        </w:rPr>
      </w:pPr>
      <w:r w:rsidRPr="00D90B44">
        <w:rPr>
          <w:rFonts w:ascii="Arial" w:hAnsi="Arial" w:cs="Arial"/>
        </w:rPr>
        <w:t xml:space="preserve">Baker, C. Wright, W. (2025) </w:t>
      </w:r>
      <w:r w:rsidRPr="00D90B44">
        <w:rPr>
          <w:rFonts w:ascii="Arial" w:hAnsi="Arial" w:cs="Arial"/>
          <w:i/>
          <w:iCs/>
        </w:rPr>
        <w:t>Foundations of bilingual education and bilingualism.</w:t>
      </w:r>
      <w:r w:rsidRPr="00D90B44">
        <w:rPr>
          <w:rFonts w:ascii="Arial" w:hAnsi="Arial" w:cs="Arial"/>
        </w:rPr>
        <w:t xml:space="preserve"> 8th edition /. Bristol:, Multilingual Matters.</w:t>
      </w:r>
    </w:p>
    <w:p w14:paraId="1D048D9B" w14:textId="77777777" w:rsidR="00AA6FE5" w:rsidRPr="00D90B44" w:rsidRDefault="00AA6FE5" w:rsidP="00AA6FE5">
      <w:pPr>
        <w:rPr>
          <w:rFonts w:ascii="Arial" w:hAnsi="Arial" w:cs="Arial"/>
        </w:rPr>
      </w:pPr>
      <w:r w:rsidRPr="00D90B44">
        <w:rPr>
          <w:rFonts w:ascii="Arial" w:hAnsi="Arial" w:cs="Arial"/>
        </w:rPr>
        <w:t xml:space="preserve">Bialystok, E. and Werker, J.F. (2017) ‘Editorial: The systematic effects of bilingualism on children’s development, </w:t>
      </w:r>
      <w:r w:rsidRPr="00D90B44">
        <w:rPr>
          <w:rFonts w:ascii="Arial" w:hAnsi="Arial" w:cs="Arial"/>
          <w:i/>
          <w:iCs/>
        </w:rPr>
        <w:t xml:space="preserve">Developmental Science </w:t>
      </w:r>
      <w:r w:rsidRPr="00D90B44">
        <w:rPr>
          <w:rFonts w:ascii="Arial" w:hAnsi="Arial" w:cs="Arial"/>
        </w:rPr>
        <w:t>(Accessed: 22 March 2026).</w:t>
      </w:r>
    </w:p>
    <w:p w14:paraId="52B94042" w14:textId="77777777" w:rsidR="00AA6FE5" w:rsidRPr="00D90B44" w:rsidRDefault="00AA6FE5" w:rsidP="00AA6FE5">
      <w:pPr>
        <w:rPr>
          <w:rFonts w:ascii="Arial" w:hAnsi="Arial" w:cs="Arial"/>
        </w:rPr>
      </w:pPr>
      <w:r w:rsidRPr="00D90B44">
        <w:rPr>
          <w:rFonts w:ascii="Arial" w:hAnsi="Arial" w:cs="Arial"/>
        </w:rPr>
        <w:t xml:space="preserve">BookTrust (2026) </w:t>
      </w:r>
      <w:r w:rsidRPr="00D90B44">
        <w:rPr>
          <w:rFonts w:ascii="Arial" w:hAnsi="Arial" w:cs="Arial"/>
          <w:i/>
          <w:iCs/>
        </w:rPr>
        <w:t>Delivering Bookstart dual language</w:t>
      </w:r>
      <w:r w:rsidRPr="00D90B44">
        <w:rPr>
          <w:rFonts w:ascii="Arial" w:hAnsi="Arial" w:cs="Arial"/>
        </w:rPr>
        <w:t xml:space="preserve">. Available at: </w:t>
      </w:r>
      <w:hyperlink r:id="rId9" w:tgtFrame="_new" w:history="1">
        <w:r w:rsidRPr="00D90B44">
          <w:rPr>
            <w:rStyle w:val="Hyperlink"/>
            <w:rFonts w:ascii="Arial" w:hAnsi="Arial" w:cs="Arial"/>
          </w:rPr>
          <w:t>https://www.booktrust.org.uk/resources/find-resources/delivering-bookstart-dual-language/</w:t>
        </w:r>
      </w:hyperlink>
      <w:r w:rsidRPr="00D90B44">
        <w:rPr>
          <w:rFonts w:ascii="Arial" w:hAnsi="Arial" w:cs="Arial"/>
        </w:rPr>
        <w:t xml:space="preserve"> (Accessed: 26 March 2026).</w:t>
      </w:r>
    </w:p>
    <w:p w14:paraId="27E312B9" w14:textId="77777777" w:rsidR="00AA6FE5" w:rsidRPr="00D90B44" w:rsidRDefault="00AA6FE5" w:rsidP="00AA6FE5">
      <w:pPr>
        <w:rPr>
          <w:rFonts w:ascii="Arial" w:hAnsi="Arial" w:cs="Arial"/>
          <w:i/>
          <w:iCs/>
        </w:rPr>
      </w:pPr>
      <w:r w:rsidRPr="00D90B44">
        <w:rPr>
          <w:rFonts w:ascii="Arial" w:hAnsi="Arial" w:cs="Arial"/>
        </w:rPr>
        <w:t xml:space="preserve">Booton, S.A., Hoicka, E., O’Grady, A.M., Chan, H.Y.N. and Murphy, V.A. (2021) ‘Children’s divergent thinking and bilingualism’, </w:t>
      </w:r>
      <w:r w:rsidRPr="00D90B44">
        <w:rPr>
          <w:rFonts w:ascii="Arial" w:hAnsi="Arial" w:cs="Arial"/>
          <w:i/>
          <w:iCs/>
        </w:rPr>
        <w:t>Thinking Skills and Creativity</w:t>
      </w:r>
    </w:p>
    <w:p w14:paraId="4D520884" w14:textId="77777777" w:rsidR="00AA6FE5" w:rsidRPr="00D90B44" w:rsidRDefault="00AA6FE5" w:rsidP="00AA6FE5">
      <w:pPr>
        <w:rPr>
          <w:rFonts w:ascii="Arial" w:hAnsi="Arial" w:cs="Arial"/>
        </w:rPr>
      </w:pPr>
      <w:r w:rsidRPr="00D90B44">
        <w:rPr>
          <w:rFonts w:ascii="Arial" w:hAnsi="Arial" w:cs="Arial"/>
        </w:rPr>
        <w:t xml:space="preserve">Children's Commissioner for Wales (2023) </w:t>
      </w:r>
      <w:r w:rsidRPr="00D90B44">
        <w:rPr>
          <w:rFonts w:ascii="Arial" w:hAnsi="Arial" w:cs="Arial"/>
          <w:i/>
          <w:iCs/>
        </w:rPr>
        <w:t>The Welsh language and the Additional Learning Needs system</w:t>
      </w:r>
      <w:r w:rsidRPr="00D90B44">
        <w:rPr>
          <w:rFonts w:ascii="Arial" w:hAnsi="Arial" w:cs="Arial"/>
        </w:rPr>
        <w:t xml:space="preserve">. Available at: </w:t>
      </w:r>
      <w:hyperlink r:id="rId10" w:history="1">
        <w:r w:rsidRPr="00D90B44">
          <w:rPr>
            <w:rStyle w:val="Hyperlink"/>
            <w:rFonts w:ascii="Arial" w:hAnsi="Arial" w:cs="Arial"/>
          </w:rPr>
          <w:t>https://www.childcomwales.org.uk/wp-content/uploads/2023/06/The-Welsh-Language-and-the-Additional-Learning-Needs-System.pdf</w:t>
        </w:r>
      </w:hyperlink>
      <w:r w:rsidRPr="00D90B44">
        <w:rPr>
          <w:rFonts w:ascii="Arial" w:hAnsi="Arial" w:cs="Arial"/>
        </w:rPr>
        <w:t xml:space="preserve"> (Accessed: 25 March 2026).</w:t>
      </w:r>
    </w:p>
    <w:p w14:paraId="5F1D8A77" w14:textId="77777777" w:rsidR="00AA6FE5" w:rsidRPr="00D90B44" w:rsidRDefault="00AA6FE5" w:rsidP="00AA6FE5">
      <w:pPr>
        <w:rPr>
          <w:rFonts w:ascii="Arial" w:hAnsi="Arial" w:cs="Arial"/>
          <w:i/>
          <w:iCs/>
        </w:rPr>
      </w:pPr>
      <w:r w:rsidRPr="00D90B44">
        <w:rPr>
          <w:rFonts w:ascii="Arial" w:hAnsi="Arial" w:cs="Arial"/>
        </w:rPr>
        <w:t xml:space="preserve">Christos, P., Lotte, M., Veríssimo, J., DeLuca, V., Shattuck, K. and Ullman, M.T. (2020) ‘The effect of bilingualism on brain development from early childhood to young adulthood’, </w:t>
      </w:r>
      <w:r w:rsidRPr="00D90B44">
        <w:rPr>
          <w:rFonts w:ascii="Arial" w:hAnsi="Arial" w:cs="Arial"/>
          <w:i/>
          <w:iCs/>
        </w:rPr>
        <w:t>Brain Structure and Function</w:t>
      </w:r>
    </w:p>
    <w:p w14:paraId="0B55E142" w14:textId="77777777" w:rsidR="00AA6FE5" w:rsidRPr="00D90B44" w:rsidRDefault="00AA6FE5" w:rsidP="00AA6FE5">
      <w:pPr>
        <w:rPr>
          <w:rFonts w:ascii="Arial" w:hAnsi="Arial" w:cs="Arial"/>
        </w:rPr>
      </w:pPr>
      <w:r w:rsidRPr="00D90B44">
        <w:rPr>
          <w:rFonts w:ascii="Arial" w:hAnsi="Arial" w:cs="Arial"/>
        </w:rPr>
        <w:t xml:space="preserve">Clybiau Plant Cymru Kids’ Clubs (2025) </w:t>
      </w:r>
      <w:r w:rsidRPr="00D90B44">
        <w:rPr>
          <w:rFonts w:ascii="Arial" w:hAnsi="Arial" w:cs="Arial"/>
          <w:i/>
          <w:iCs/>
        </w:rPr>
        <w:t>Clubs Welsh Promise</w:t>
      </w:r>
      <w:r w:rsidRPr="00D90B44">
        <w:rPr>
          <w:rFonts w:ascii="Arial" w:hAnsi="Arial" w:cs="Arial"/>
        </w:rPr>
        <w:t xml:space="preserve">. Available at: </w:t>
      </w:r>
      <w:hyperlink r:id="rId11" w:tgtFrame="_new" w:history="1">
        <w:r w:rsidRPr="00D90B44">
          <w:rPr>
            <w:rStyle w:val="Hyperlink"/>
            <w:rFonts w:ascii="Arial" w:hAnsi="Arial" w:cs="Arial"/>
          </w:rPr>
          <w:t>https://clybiauplantcymru.org/projects/clubs-welsh-promise/</w:t>
        </w:r>
      </w:hyperlink>
      <w:r w:rsidRPr="00D90B44">
        <w:rPr>
          <w:rFonts w:ascii="Arial" w:hAnsi="Arial" w:cs="Arial"/>
        </w:rPr>
        <w:t xml:space="preserve"> (Accessed: 26 March 2026).</w:t>
      </w:r>
    </w:p>
    <w:p w14:paraId="78AF5546" w14:textId="77777777" w:rsidR="00AA6FE5" w:rsidRPr="00D90B44" w:rsidRDefault="00AA6FE5" w:rsidP="00AA6FE5">
      <w:pPr>
        <w:rPr>
          <w:rFonts w:ascii="Arial" w:hAnsi="Arial" w:cs="Arial"/>
          <w:i/>
          <w:iCs/>
        </w:rPr>
      </w:pPr>
      <w:r w:rsidRPr="00D90B44">
        <w:rPr>
          <w:rFonts w:ascii="Arial" w:hAnsi="Arial" w:cs="Arial"/>
        </w:rPr>
        <w:t xml:space="preserve">Gorrara, C., Jenkins, L., Jepson, E. and Llewelyn Machin, T. (2020) ‘Multilingual perspectives: preparing for language learning in the new curriculum for Wales’, </w:t>
      </w:r>
      <w:r w:rsidRPr="00D90B44">
        <w:rPr>
          <w:rFonts w:ascii="Arial" w:hAnsi="Arial" w:cs="Arial"/>
          <w:i/>
          <w:iCs/>
        </w:rPr>
        <w:t>The Curriculum Journal</w:t>
      </w:r>
    </w:p>
    <w:p w14:paraId="79675663" w14:textId="77777777" w:rsidR="00AA6FE5" w:rsidRPr="00D90B44" w:rsidRDefault="00AA6FE5" w:rsidP="00AA6FE5">
      <w:pPr>
        <w:rPr>
          <w:rFonts w:ascii="Arial" w:hAnsi="Arial" w:cs="Arial"/>
        </w:rPr>
      </w:pPr>
      <w:r w:rsidRPr="00D90B44">
        <w:rPr>
          <w:rFonts w:ascii="Arial" w:hAnsi="Arial" w:cs="Arial"/>
        </w:rPr>
        <w:t xml:space="preserve">International Newcastle (2022) </w:t>
      </w:r>
      <w:r w:rsidRPr="00D90B44">
        <w:rPr>
          <w:rFonts w:ascii="Arial" w:hAnsi="Arial" w:cs="Arial"/>
          <w:i/>
          <w:iCs/>
        </w:rPr>
        <w:t>The benefits of speaking and learning languages for life and career opportunities</w:t>
      </w:r>
      <w:r w:rsidRPr="00D90B44">
        <w:rPr>
          <w:rFonts w:ascii="Arial" w:hAnsi="Arial" w:cs="Arial"/>
        </w:rPr>
        <w:t xml:space="preserve">. Available at: </w:t>
      </w:r>
      <w:hyperlink r:id="rId12" w:tgtFrame="_new" w:history="1">
        <w:r w:rsidRPr="00D90B44">
          <w:rPr>
            <w:rStyle w:val="Hyperlink"/>
            <w:rFonts w:ascii="Arial" w:hAnsi="Arial" w:cs="Arial"/>
          </w:rPr>
          <w:t>https://internationalnewcastle.org.uk/languages-careers</w:t>
        </w:r>
      </w:hyperlink>
      <w:r w:rsidRPr="00D90B44">
        <w:rPr>
          <w:rFonts w:ascii="Arial" w:hAnsi="Arial" w:cs="Arial"/>
        </w:rPr>
        <w:t xml:space="preserve"> (Accessed: 22 March 2026).</w:t>
      </w:r>
    </w:p>
    <w:p w14:paraId="0C6A0CD4" w14:textId="77777777" w:rsidR="00AA6FE5" w:rsidRPr="00D90B44" w:rsidRDefault="00AA6FE5" w:rsidP="00AA6FE5">
      <w:pPr>
        <w:rPr>
          <w:rFonts w:ascii="Arial" w:hAnsi="Arial" w:cs="Arial"/>
        </w:rPr>
      </w:pPr>
      <w:r w:rsidRPr="00D90B44">
        <w:rPr>
          <w:rFonts w:ascii="Arial" w:hAnsi="Arial" w:cs="Arial"/>
        </w:rPr>
        <w:t xml:space="preserve">Lewis, S., Thomas, H., Grover, T., Glyn, E., Prys, C., Hodges, R. and Roberts, E. (2019) </w:t>
      </w:r>
      <w:r w:rsidRPr="00D90B44">
        <w:rPr>
          <w:rFonts w:ascii="Arial" w:hAnsi="Arial" w:cs="Arial"/>
          <w:i/>
          <w:iCs/>
        </w:rPr>
        <w:t>Process evaluation of Cymraeg for Kids</w:t>
      </w:r>
      <w:r w:rsidRPr="00D90B44">
        <w:rPr>
          <w:rFonts w:ascii="Arial" w:hAnsi="Arial" w:cs="Arial"/>
        </w:rPr>
        <w:t xml:space="preserve">. Cardiff: Welsh Government. Available at: </w:t>
      </w:r>
      <w:hyperlink r:id="rId13" w:tgtFrame="_new" w:history="1">
        <w:r w:rsidRPr="00D90B44">
          <w:rPr>
            <w:rStyle w:val="Hyperlink"/>
            <w:rFonts w:ascii="Arial" w:hAnsi="Arial" w:cs="Arial"/>
          </w:rPr>
          <w:t>https://dera.ioe.ac.uk/id/eprint/32912/1/190212-process-evaluation-cymraeg-kids-en.pdf</w:t>
        </w:r>
      </w:hyperlink>
      <w:r w:rsidRPr="00D90B44">
        <w:rPr>
          <w:rFonts w:ascii="Arial" w:hAnsi="Arial" w:cs="Arial"/>
        </w:rPr>
        <w:t xml:space="preserve"> (Accessed: 26 March 2026).</w:t>
      </w:r>
    </w:p>
    <w:p w14:paraId="5B7AD40A" w14:textId="77777777" w:rsidR="00AA6FE5" w:rsidRPr="00D90B44" w:rsidRDefault="00AA6FE5" w:rsidP="00AA6FE5">
      <w:pPr>
        <w:rPr>
          <w:rFonts w:ascii="Arial" w:hAnsi="Arial" w:cs="Arial"/>
          <w:i/>
          <w:iCs/>
        </w:rPr>
      </w:pPr>
      <w:r w:rsidRPr="00D90B44">
        <w:rPr>
          <w:rFonts w:ascii="Arial" w:hAnsi="Arial" w:cs="Arial"/>
        </w:rPr>
        <w:lastRenderedPageBreak/>
        <w:t xml:space="preserve">McLelland, N. (2018) ‘The history of language learning and teaching in Britain’, </w:t>
      </w:r>
      <w:r w:rsidRPr="00D90B44">
        <w:rPr>
          <w:rFonts w:ascii="Arial" w:hAnsi="Arial" w:cs="Arial"/>
          <w:i/>
          <w:iCs/>
        </w:rPr>
        <w:t>The Language Learning Journal.</w:t>
      </w:r>
    </w:p>
    <w:p w14:paraId="12257839" w14:textId="77777777" w:rsidR="00AA6FE5" w:rsidRPr="00D90B44" w:rsidRDefault="00AA6FE5" w:rsidP="00AA6FE5">
      <w:pPr>
        <w:rPr>
          <w:rFonts w:ascii="Arial" w:hAnsi="Arial" w:cs="Arial"/>
        </w:rPr>
      </w:pPr>
      <w:r w:rsidRPr="00D90B44">
        <w:rPr>
          <w:rFonts w:ascii="Arial" w:hAnsi="Arial" w:cs="Arial"/>
        </w:rPr>
        <w:t xml:space="preserve">Park, E. (no date) ‘Bilingualism on the brain’, </w:t>
      </w:r>
      <w:r w:rsidRPr="00D90B44">
        <w:rPr>
          <w:rFonts w:ascii="Arial" w:hAnsi="Arial" w:cs="Arial"/>
          <w:i/>
          <w:iCs/>
        </w:rPr>
        <w:t>Stuyvesant Spectator</w:t>
      </w:r>
      <w:r w:rsidRPr="00D90B44">
        <w:rPr>
          <w:rFonts w:ascii="Arial" w:hAnsi="Arial" w:cs="Arial"/>
        </w:rPr>
        <w:t xml:space="preserve">. Available at: </w:t>
      </w:r>
      <w:hyperlink r:id="rId14" w:tgtFrame="_new" w:history="1">
        <w:r w:rsidRPr="00D90B44">
          <w:rPr>
            <w:rStyle w:val="Hyperlink"/>
            <w:rFonts w:ascii="Arial" w:hAnsi="Arial" w:cs="Arial"/>
          </w:rPr>
          <w:t>https://stuyspec.com/article/bilingualism-on-the-brain</w:t>
        </w:r>
      </w:hyperlink>
      <w:r w:rsidRPr="00D90B44">
        <w:rPr>
          <w:rFonts w:ascii="Arial" w:hAnsi="Arial" w:cs="Arial"/>
        </w:rPr>
        <w:t xml:space="preserve"> (Accessed: 25 March 2026).</w:t>
      </w:r>
    </w:p>
    <w:p w14:paraId="4281EE76" w14:textId="77777777" w:rsidR="00AA6FE5" w:rsidRPr="00D90B44" w:rsidRDefault="00AA6FE5" w:rsidP="00AA6FE5">
      <w:pPr>
        <w:rPr>
          <w:rFonts w:ascii="Arial" w:hAnsi="Arial" w:cs="Arial"/>
          <w:i/>
          <w:iCs/>
        </w:rPr>
      </w:pPr>
      <w:r w:rsidRPr="00D90B44">
        <w:rPr>
          <w:rFonts w:ascii="Arial" w:hAnsi="Arial" w:cs="Arial"/>
        </w:rPr>
        <w:t xml:space="preserve">Su, L.C., Wei, J.H. and Chuang, H.H. (2026) ‘Fostering divergent thinking through a growth creative mindset: The mediating roles of multicultural attitudes and openness to experience’, </w:t>
      </w:r>
      <w:r w:rsidRPr="00D90B44">
        <w:rPr>
          <w:rFonts w:ascii="Arial" w:hAnsi="Arial" w:cs="Arial"/>
          <w:i/>
          <w:iCs/>
        </w:rPr>
        <w:t>Thinking Skills and Creativity</w:t>
      </w:r>
    </w:p>
    <w:p w14:paraId="0DA5F0D9" w14:textId="77777777" w:rsidR="00AA6FE5" w:rsidRPr="00D90B44" w:rsidRDefault="00AA6FE5" w:rsidP="00AA6FE5">
      <w:pPr>
        <w:rPr>
          <w:rFonts w:ascii="Arial" w:hAnsi="Arial" w:cs="Arial"/>
        </w:rPr>
      </w:pPr>
      <w:r w:rsidRPr="00D90B44">
        <w:rPr>
          <w:rFonts w:ascii="Arial" w:hAnsi="Arial" w:cs="Arial"/>
        </w:rPr>
        <w:t xml:space="preserve">Whittington Health NHS Trust (no date) Using a Core board, Information for Parents/Carers. Available at: </w:t>
      </w:r>
      <w:hyperlink r:id="rId15" w:history="1">
        <w:r w:rsidRPr="00D90B44">
          <w:rPr>
            <w:rStyle w:val="Hyperlink"/>
            <w:rFonts w:ascii="Arial" w:hAnsi="Arial" w:cs="Arial"/>
          </w:rPr>
          <w:t>https://www.whittington.nhs.uk/document.ashx?id=15887</w:t>
        </w:r>
      </w:hyperlink>
      <w:r w:rsidRPr="00D90B44">
        <w:rPr>
          <w:rFonts w:ascii="Arial" w:hAnsi="Arial" w:cs="Arial"/>
        </w:rPr>
        <w:t xml:space="preserve"> (Accessed: 22 March 2026).</w:t>
      </w:r>
    </w:p>
    <w:p w14:paraId="32156F5A" w14:textId="77777777" w:rsidR="00AA6FE5" w:rsidRPr="00D90B44" w:rsidRDefault="00AA6FE5" w:rsidP="00AA6FE5">
      <w:pPr>
        <w:rPr>
          <w:rFonts w:ascii="Arial" w:hAnsi="Arial" w:cs="Arial"/>
          <w:i/>
          <w:iCs/>
        </w:rPr>
      </w:pPr>
      <w:r w:rsidRPr="00D90B44">
        <w:rPr>
          <w:rFonts w:ascii="Arial" w:hAnsi="Arial" w:cs="Arial"/>
        </w:rPr>
        <w:t xml:space="preserve">Yang, J., Ye, J., Wang, R., Zhou, K. and Wu, Y.J. (2017) ‘Bilingual contexts modulate the inhibitory control network’, </w:t>
      </w:r>
      <w:r w:rsidRPr="00D90B44">
        <w:rPr>
          <w:rFonts w:ascii="Arial" w:hAnsi="Arial" w:cs="Arial"/>
          <w:i/>
          <w:iCs/>
        </w:rPr>
        <w:t>Frontiers in Psychology</w:t>
      </w:r>
    </w:p>
    <w:p w14:paraId="2562584B" w14:textId="77777777" w:rsidR="00AA6FE5" w:rsidRPr="00D90B44" w:rsidRDefault="00AA6FE5" w:rsidP="001003C0">
      <w:pPr>
        <w:tabs>
          <w:tab w:val="left" w:pos="3387"/>
        </w:tabs>
        <w:rPr>
          <w:rFonts w:ascii="Arial" w:hAnsi="Arial" w:cs="Arial"/>
        </w:rPr>
      </w:pPr>
    </w:p>
    <w:sectPr w:rsidR="00AA6FE5" w:rsidRPr="00D90B44">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E117E" w14:textId="77777777" w:rsidR="00491808" w:rsidRPr="00F259DE" w:rsidRDefault="00491808" w:rsidP="00EF2E3D">
      <w:pPr>
        <w:spacing w:after="0" w:line="240" w:lineRule="auto"/>
      </w:pPr>
      <w:r w:rsidRPr="00F259DE">
        <w:separator/>
      </w:r>
    </w:p>
  </w:endnote>
  <w:endnote w:type="continuationSeparator" w:id="0">
    <w:p w14:paraId="0EB5A0B6" w14:textId="77777777" w:rsidR="00491808" w:rsidRPr="00F259DE" w:rsidRDefault="00491808" w:rsidP="00EF2E3D">
      <w:pPr>
        <w:spacing w:after="0" w:line="240" w:lineRule="auto"/>
      </w:pPr>
      <w:r w:rsidRPr="00F259D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e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057852"/>
      <w:docPartObj>
        <w:docPartGallery w:val="Page Numbers (Bottom of Page)"/>
        <w:docPartUnique/>
      </w:docPartObj>
    </w:sdtPr>
    <w:sdtContent>
      <w:p w14:paraId="51884270" w14:textId="3861394A" w:rsidR="00EF2E3D" w:rsidRPr="00F259DE" w:rsidRDefault="00EF2E3D">
        <w:pPr>
          <w:pStyle w:val="Footer"/>
        </w:pPr>
        <w:r w:rsidRPr="00F259DE">
          <w:fldChar w:fldCharType="begin"/>
        </w:r>
        <w:r w:rsidRPr="00F259DE">
          <w:instrText xml:space="preserve"> PAGE   \* MERGEFORMAT </w:instrText>
        </w:r>
        <w:r w:rsidRPr="00F259DE">
          <w:fldChar w:fldCharType="separate"/>
        </w:r>
        <w:r w:rsidRPr="00F259DE">
          <w:t>2</w:t>
        </w:r>
        <w:r w:rsidRPr="00F259DE">
          <w:fldChar w:fldCharType="end"/>
        </w:r>
      </w:p>
    </w:sdtContent>
  </w:sdt>
  <w:p w14:paraId="15E7010E" w14:textId="77777777" w:rsidR="00EF2E3D" w:rsidRPr="00F259DE" w:rsidRDefault="00EF2E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F36B1" w14:textId="77777777" w:rsidR="00491808" w:rsidRPr="00F259DE" w:rsidRDefault="00491808" w:rsidP="00EF2E3D">
      <w:pPr>
        <w:spacing w:after="0" w:line="240" w:lineRule="auto"/>
      </w:pPr>
      <w:r w:rsidRPr="00F259DE">
        <w:separator/>
      </w:r>
    </w:p>
  </w:footnote>
  <w:footnote w:type="continuationSeparator" w:id="0">
    <w:p w14:paraId="4173FD44" w14:textId="77777777" w:rsidR="00491808" w:rsidRPr="00F259DE" w:rsidRDefault="00491808" w:rsidP="00EF2E3D">
      <w:pPr>
        <w:spacing w:after="0" w:line="240" w:lineRule="auto"/>
      </w:pPr>
      <w:r w:rsidRPr="00F259D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6A497" w14:textId="77777777" w:rsidR="00EF2E3D" w:rsidRPr="00F259DE" w:rsidRDefault="00EF2E3D" w:rsidP="00EF2E3D">
    <w:pPr>
      <w:pStyle w:val="Header"/>
      <w:rPr>
        <w:rFonts w:ascii="Ariel" w:hAnsi="Ariel"/>
      </w:rPr>
    </w:pPr>
    <w:r w:rsidRPr="00F259DE">
      <w:rPr>
        <w:rFonts w:ascii="Ariel" w:hAnsi="Ariel"/>
      </w:rPr>
      <w:t>Student Number: 2506455</w:t>
    </w:r>
  </w:p>
  <w:p w14:paraId="45C527DF" w14:textId="3B6CE296" w:rsidR="00EF2E3D" w:rsidRPr="00F259DE" w:rsidRDefault="00EF2E3D" w:rsidP="00EF2E3D">
    <w:pPr>
      <w:pStyle w:val="Header"/>
      <w:rPr>
        <w:rFonts w:ascii="Ariel" w:hAnsi="Ariel"/>
      </w:rPr>
    </w:pPr>
    <w:r w:rsidRPr="00F259DE">
      <w:rPr>
        <w:rFonts w:ascii="Ariel" w:hAnsi="Ariel"/>
      </w:rPr>
      <w:t xml:space="preserve">Word Count: </w:t>
    </w:r>
    <w:r w:rsidR="00EB628B">
      <w:rPr>
        <w:rFonts w:ascii="Ariel" w:hAnsi="Ariel"/>
      </w:rPr>
      <w:t>1267</w:t>
    </w:r>
  </w:p>
  <w:p w14:paraId="79444971" w14:textId="1A187530" w:rsidR="00521512" w:rsidRPr="00521512" w:rsidRDefault="00EF2E3D" w:rsidP="00521512">
    <w:pPr>
      <w:pStyle w:val="Header"/>
      <w:rPr>
        <w:rFonts w:ascii="Ariel" w:hAnsi="Ariel"/>
        <w:b/>
        <w:bCs/>
      </w:rPr>
    </w:pPr>
    <w:r w:rsidRPr="00F259DE">
      <w:rPr>
        <w:rFonts w:ascii="Ariel" w:hAnsi="Ariel"/>
      </w:rPr>
      <w:t xml:space="preserve">Module Code: </w:t>
    </w:r>
    <w:r w:rsidR="00521512" w:rsidRPr="008A55EA">
      <w:rPr>
        <w:rFonts w:ascii="Ariel" w:hAnsi="Ariel"/>
      </w:rPr>
      <w:t>ECEY4010</w:t>
    </w:r>
  </w:p>
  <w:p w14:paraId="1C9BEEAF" w14:textId="4BC27A8C" w:rsidR="00C76F47" w:rsidRPr="00F259DE" w:rsidRDefault="00C76F47" w:rsidP="00C76F47">
    <w:pPr>
      <w:pStyle w:val="Header"/>
      <w:rPr>
        <w:rFonts w:ascii="Ariel" w:hAnsi="Ariel"/>
        <w:b/>
        <w:bCs/>
      </w:rPr>
    </w:pPr>
  </w:p>
  <w:p w14:paraId="379768E2" w14:textId="25206E4B" w:rsidR="00EF2E3D" w:rsidRPr="00F259DE" w:rsidRDefault="00EF2E3D" w:rsidP="00EF2E3D">
    <w:pPr>
      <w:pStyle w:val="Header"/>
      <w:rPr>
        <w:rFonts w:ascii="Ariel" w:hAnsi="Ariel"/>
      </w:rPr>
    </w:pPr>
  </w:p>
  <w:p w14:paraId="7F87F878" w14:textId="77777777" w:rsidR="00B62BA4" w:rsidRPr="00F259DE" w:rsidRDefault="00B62BA4" w:rsidP="00EF2E3D">
    <w:pPr>
      <w:pStyle w:val="Header"/>
      <w:rPr>
        <w:rFonts w:ascii="Ariel" w:hAnsi="Ariel"/>
      </w:rPr>
    </w:pPr>
  </w:p>
  <w:p w14:paraId="13A529BB" w14:textId="77777777" w:rsidR="00EF2E3D" w:rsidRPr="00F259DE" w:rsidRDefault="00EF2E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75F50"/>
    <w:multiLevelType w:val="hybridMultilevel"/>
    <w:tmpl w:val="8B781924"/>
    <w:lvl w:ilvl="0" w:tplc="FA286F86">
      <w:start w:val="1"/>
      <w:numFmt w:val="bullet"/>
      <w:lvlText w:val=""/>
      <w:lvlJc w:val="left"/>
      <w:pPr>
        <w:ind w:left="720" w:hanging="360"/>
      </w:pPr>
      <w:rPr>
        <w:rFonts w:ascii="Symbol" w:hAnsi="Symbol" w:hint="default"/>
      </w:rPr>
    </w:lvl>
    <w:lvl w:ilvl="1" w:tplc="D1D69320">
      <w:start w:val="1"/>
      <w:numFmt w:val="bullet"/>
      <w:lvlText w:val="o"/>
      <w:lvlJc w:val="left"/>
      <w:pPr>
        <w:ind w:left="1440" w:hanging="360"/>
      </w:pPr>
      <w:rPr>
        <w:rFonts w:ascii="Courier New" w:hAnsi="Courier New" w:hint="default"/>
      </w:rPr>
    </w:lvl>
    <w:lvl w:ilvl="2" w:tplc="9D4868B2">
      <w:start w:val="1"/>
      <w:numFmt w:val="bullet"/>
      <w:lvlText w:val=""/>
      <w:lvlJc w:val="left"/>
      <w:pPr>
        <w:ind w:left="2160" w:hanging="360"/>
      </w:pPr>
      <w:rPr>
        <w:rFonts w:ascii="Wingdings" w:hAnsi="Wingdings" w:hint="default"/>
      </w:rPr>
    </w:lvl>
    <w:lvl w:ilvl="3" w:tplc="F34AE82E">
      <w:start w:val="1"/>
      <w:numFmt w:val="bullet"/>
      <w:lvlText w:val=""/>
      <w:lvlJc w:val="left"/>
      <w:pPr>
        <w:ind w:left="2880" w:hanging="360"/>
      </w:pPr>
      <w:rPr>
        <w:rFonts w:ascii="Symbol" w:hAnsi="Symbol" w:hint="default"/>
      </w:rPr>
    </w:lvl>
    <w:lvl w:ilvl="4" w:tplc="C6DEB08E">
      <w:start w:val="1"/>
      <w:numFmt w:val="bullet"/>
      <w:lvlText w:val="o"/>
      <w:lvlJc w:val="left"/>
      <w:pPr>
        <w:ind w:left="3600" w:hanging="360"/>
      </w:pPr>
      <w:rPr>
        <w:rFonts w:ascii="Courier New" w:hAnsi="Courier New" w:hint="default"/>
      </w:rPr>
    </w:lvl>
    <w:lvl w:ilvl="5" w:tplc="EE3E4ADA">
      <w:start w:val="1"/>
      <w:numFmt w:val="bullet"/>
      <w:lvlText w:val=""/>
      <w:lvlJc w:val="left"/>
      <w:pPr>
        <w:ind w:left="4320" w:hanging="360"/>
      </w:pPr>
      <w:rPr>
        <w:rFonts w:ascii="Wingdings" w:hAnsi="Wingdings" w:hint="default"/>
      </w:rPr>
    </w:lvl>
    <w:lvl w:ilvl="6" w:tplc="16EE06F0">
      <w:start w:val="1"/>
      <w:numFmt w:val="bullet"/>
      <w:lvlText w:val=""/>
      <w:lvlJc w:val="left"/>
      <w:pPr>
        <w:ind w:left="5040" w:hanging="360"/>
      </w:pPr>
      <w:rPr>
        <w:rFonts w:ascii="Symbol" w:hAnsi="Symbol" w:hint="default"/>
      </w:rPr>
    </w:lvl>
    <w:lvl w:ilvl="7" w:tplc="68B0BD5C">
      <w:start w:val="1"/>
      <w:numFmt w:val="bullet"/>
      <w:lvlText w:val="o"/>
      <w:lvlJc w:val="left"/>
      <w:pPr>
        <w:ind w:left="5760" w:hanging="360"/>
      </w:pPr>
      <w:rPr>
        <w:rFonts w:ascii="Courier New" w:hAnsi="Courier New" w:hint="default"/>
      </w:rPr>
    </w:lvl>
    <w:lvl w:ilvl="8" w:tplc="12E435D2">
      <w:start w:val="1"/>
      <w:numFmt w:val="bullet"/>
      <w:lvlText w:val=""/>
      <w:lvlJc w:val="left"/>
      <w:pPr>
        <w:ind w:left="6480" w:hanging="360"/>
      </w:pPr>
      <w:rPr>
        <w:rFonts w:ascii="Wingdings" w:hAnsi="Wingdings" w:hint="default"/>
      </w:rPr>
    </w:lvl>
  </w:abstractNum>
  <w:abstractNum w:abstractNumId="1" w15:restartNumberingAfterBreak="0">
    <w:nsid w:val="3A16B1AA"/>
    <w:multiLevelType w:val="hybridMultilevel"/>
    <w:tmpl w:val="4DFAF98A"/>
    <w:lvl w:ilvl="0" w:tplc="CC80DC0A">
      <w:start w:val="1"/>
      <w:numFmt w:val="bullet"/>
      <w:lvlText w:val=""/>
      <w:lvlJc w:val="left"/>
      <w:pPr>
        <w:ind w:left="720" w:hanging="360"/>
      </w:pPr>
      <w:rPr>
        <w:rFonts w:ascii="Symbol" w:hAnsi="Symbol" w:hint="default"/>
      </w:rPr>
    </w:lvl>
    <w:lvl w:ilvl="1" w:tplc="090A0D20">
      <w:start w:val="1"/>
      <w:numFmt w:val="bullet"/>
      <w:lvlText w:val="o"/>
      <w:lvlJc w:val="left"/>
      <w:pPr>
        <w:ind w:left="1440" w:hanging="360"/>
      </w:pPr>
      <w:rPr>
        <w:rFonts w:ascii="Courier New" w:hAnsi="Courier New" w:hint="default"/>
      </w:rPr>
    </w:lvl>
    <w:lvl w:ilvl="2" w:tplc="069264E0">
      <w:start w:val="1"/>
      <w:numFmt w:val="bullet"/>
      <w:lvlText w:val=""/>
      <w:lvlJc w:val="left"/>
      <w:pPr>
        <w:ind w:left="2160" w:hanging="360"/>
      </w:pPr>
      <w:rPr>
        <w:rFonts w:ascii="Wingdings" w:hAnsi="Wingdings" w:hint="default"/>
      </w:rPr>
    </w:lvl>
    <w:lvl w:ilvl="3" w:tplc="6CE6394E">
      <w:start w:val="1"/>
      <w:numFmt w:val="bullet"/>
      <w:lvlText w:val=""/>
      <w:lvlJc w:val="left"/>
      <w:pPr>
        <w:ind w:left="2880" w:hanging="360"/>
      </w:pPr>
      <w:rPr>
        <w:rFonts w:ascii="Symbol" w:hAnsi="Symbol" w:hint="default"/>
      </w:rPr>
    </w:lvl>
    <w:lvl w:ilvl="4" w:tplc="BEF079A2">
      <w:start w:val="1"/>
      <w:numFmt w:val="bullet"/>
      <w:lvlText w:val="o"/>
      <w:lvlJc w:val="left"/>
      <w:pPr>
        <w:ind w:left="3600" w:hanging="360"/>
      </w:pPr>
      <w:rPr>
        <w:rFonts w:ascii="Courier New" w:hAnsi="Courier New" w:hint="default"/>
      </w:rPr>
    </w:lvl>
    <w:lvl w:ilvl="5" w:tplc="B3BE3466">
      <w:start w:val="1"/>
      <w:numFmt w:val="bullet"/>
      <w:lvlText w:val=""/>
      <w:lvlJc w:val="left"/>
      <w:pPr>
        <w:ind w:left="4320" w:hanging="360"/>
      </w:pPr>
      <w:rPr>
        <w:rFonts w:ascii="Wingdings" w:hAnsi="Wingdings" w:hint="default"/>
      </w:rPr>
    </w:lvl>
    <w:lvl w:ilvl="6" w:tplc="96387E3A">
      <w:start w:val="1"/>
      <w:numFmt w:val="bullet"/>
      <w:lvlText w:val=""/>
      <w:lvlJc w:val="left"/>
      <w:pPr>
        <w:ind w:left="5040" w:hanging="360"/>
      </w:pPr>
      <w:rPr>
        <w:rFonts w:ascii="Symbol" w:hAnsi="Symbol" w:hint="default"/>
      </w:rPr>
    </w:lvl>
    <w:lvl w:ilvl="7" w:tplc="1DC69FCC">
      <w:start w:val="1"/>
      <w:numFmt w:val="bullet"/>
      <w:lvlText w:val="o"/>
      <w:lvlJc w:val="left"/>
      <w:pPr>
        <w:ind w:left="5760" w:hanging="360"/>
      </w:pPr>
      <w:rPr>
        <w:rFonts w:ascii="Courier New" w:hAnsi="Courier New" w:hint="default"/>
      </w:rPr>
    </w:lvl>
    <w:lvl w:ilvl="8" w:tplc="BD7AAC7E">
      <w:start w:val="1"/>
      <w:numFmt w:val="bullet"/>
      <w:lvlText w:val=""/>
      <w:lvlJc w:val="left"/>
      <w:pPr>
        <w:ind w:left="6480" w:hanging="360"/>
      </w:pPr>
      <w:rPr>
        <w:rFonts w:ascii="Wingdings" w:hAnsi="Wingdings" w:hint="default"/>
      </w:rPr>
    </w:lvl>
  </w:abstractNum>
  <w:abstractNum w:abstractNumId="2" w15:restartNumberingAfterBreak="0">
    <w:nsid w:val="3F2BA287"/>
    <w:multiLevelType w:val="hybridMultilevel"/>
    <w:tmpl w:val="6888C55E"/>
    <w:lvl w:ilvl="0" w:tplc="2220AB3C">
      <w:start w:val="1"/>
      <w:numFmt w:val="bullet"/>
      <w:lvlText w:val=""/>
      <w:lvlJc w:val="left"/>
      <w:pPr>
        <w:ind w:left="720" w:hanging="360"/>
      </w:pPr>
      <w:rPr>
        <w:rFonts w:ascii="Symbol" w:hAnsi="Symbol" w:hint="default"/>
      </w:rPr>
    </w:lvl>
    <w:lvl w:ilvl="1" w:tplc="CBAE8A12">
      <w:start w:val="1"/>
      <w:numFmt w:val="bullet"/>
      <w:lvlText w:val="o"/>
      <w:lvlJc w:val="left"/>
      <w:pPr>
        <w:ind w:left="1440" w:hanging="360"/>
      </w:pPr>
      <w:rPr>
        <w:rFonts w:ascii="Courier New" w:hAnsi="Courier New" w:hint="default"/>
      </w:rPr>
    </w:lvl>
    <w:lvl w:ilvl="2" w:tplc="3EE89D9A">
      <w:start w:val="1"/>
      <w:numFmt w:val="bullet"/>
      <w:lvlText w:val=""/>
      <w:lvlJc w:val="left"/>
      <w:pPr>
        <w:ind w:left="2160" w:hanging="360"/>
      </w:pPr>
      <w:rPr>
        <w:rFonts w:ascii="Wingdings" w:hAnsi="Wingdings" w:hint="default"/>
      </w:rPr>
    </w:lvl>
    <w:lvl w:ilvl="3" w:tplc="8696A9D8">
      <w:start w:val="1"/>
      <w:numFmt w:val="bullet"/>
      <w:lvlText w:val=""/>
      <w:lvlJc w:val="left"/>
      <w:pPr>
        <w:ind w:left="2880" w:hanging="360"/>
      </w:pPr>
      <w:rPr>
        <w:rFonts w:ascii="Symbol" w:hAnsi="Symbol" w:hint="default"/>
      </w:rPr>
    </w:lvl>
    <w:lvl w:ilvl="4" w:tplc="3EEA07E0">
      <w:start w:val="1"/>
      <w:numFmt w:val="bullet"/>
      <w:lvlText w:val="o"/>
      <w:lvlJc w:val="left"/>
      <w:pPr>
        <w:ind w:left="3600" w:hanging="360"/>
      </w:pPr>
      <w:rPr>
        <w:rFonts w:ascii="Courier New" w:hAnsi="Courier New" w:hint="default"/>
      </w:rPr>
    </w:lvl>
    <w:lvl w:ilvl="5" w:tplc="77685AE8">
      <w:start w:val="1"/>
      <w:numFmt w:val="bullet"/>
      <w:lvlText w:val=""/>
      <w:lvlJc w:val="left"/>
      <w:pPr>
        <w:ind w:left="4320" w:hanging="360"/>
      </w:pPr>
      <w:rPr>
        <w:rFonts w:ascii="Wingdings" w:hAnsi="Wingdings" w:hint="default"/>
      </w:rPr>
    </w:lvl>
    <w:lvl w:ilvl="6" w:tplc="EB1E6A12">
      <w:start w:val="1"/>
      <w:numFmt w:val="bullet"/>
      <w:lvlText w:val=""/>
      <w:lvlJc w:val="left"/>
      <w:pPr>
        <w:ind w:left="5040" w:hanging="360"/>
      </w:pPr>
      <w:rPr>
        <w:rFonts w:ascii="Symbol" w:hAnsi="Symbol" w:hint="default"/>
      </w:rPr>
    </w:lvl>
    <w:lvl w:ilvl="7" w:tplc="958A5A36">
      <w:start w:val="1"/>
      <w:numFmt w:val="bullet"/>
      <w:lvlText w:val="o"/>
      <w:lvlJc w:val="left"/>
      <w:pPr>
        <w:ind w:left="5760" w:hanging="360"/>
      </w:pPr>
      <w:rPr>
        <w:rFonts w:ascii="Courier New" w:hAnsi="Courier New" w:hint="default"/>
      </w:rPr>
    </w:lvl>
    <w:lvl w:ilvl="8" w:tplc="26EA5E60">
      <w:start w:val="1"/>
      <w:numFmt w:val="bullet"/>
      <w:lvlText w:val=""/>
      <w:lvlJc w:val="left"/>
      <w:pPr>
        <w:ind w:left="6480" w:hanging="360"/>
      </w:pPr>
      <w:rPr>
        <w:rFonts w:ascii="Wingdings" w:hAnsi="Wingdings" w:hint="default"/>
      </w:rPr>
    </w:lvl>
  </w:abstractNum>
  <w:abstractNum w:abstractNumId="3" w15:restartNumberingAfterBreak="0">
    <w:nsid w:val="7D162688"/>
    <w:multiLevelType w:val="hybridMultilevel"/>
    <w:tmpl w:val="E1C4C1F0"/>
    <w:lvl w:ilvl="0" w:tplc="863AD9A0">
      <w:start w:val="1"/>
      <w:numFmt w:val="decimal"/>
      <w:lvlText w:val="%1."/>
      <w:lvlJc w:val="left"/>
      <w:pPr>
        <w:ind w:left="720" w:hanging="360"/>
      </w:pPr>
    </w:lvl>
    <w:lvl w:ilvl="1" w:tplc="8A787F62">
      <w:start w:val="1"/>
      <w:numFmt w:val="lowerLetter"/>
      <w:lvlText w:val="%2."/>
      <w:lvlJc w:val="left"/>
      <w:pPr>
        <w:ind w:left="1440" w:hanging="360"/>
      </w:pPr>
    </w:lvl>
    <w:lvl w:ilvl="2" w:tplc="57BC3C3E">
      <w:start w:val="1"/>
      <w:numFmt w:val="lowerRoman"/>
      <w:lvlText w:val="%3."/>
      <w:lvlJc w:val="right"/>
      <w:pPr>
        <w:ind w:left="2160" w:hanging="180"/>
      </w:pPr>
    </w:lvl>
    <w:lvl w:ilvl="3" w:tplc="6BBC6844">
      <w:start w:val="1"/>
      <w:numFmt w:val="decimal"/>
      <w:lvlText w:val="%4."/>
      <w:lvlJc w:val="left"/>
      <w:pPr>
        <w:ind w:left="2880" w:hanging="360"/>
      </w:pPr>
    </w:lvl>
    <w:lvl w:ilvl="4" w:tplc="77B03C2E">
      <w:start w:val="1"/>
      <w:numFmt w:val="lowerLetter"/>
      <w:lvlText w:val="%5."/>
      <w:lvlJc w:val="left"/>
      <w:pPr>
        <w:ind w:left="3600" w:hanging="360"/>
      </w:pPr>
    </w:lvl>
    <w:lvl w:ilvl="5" w:tplc="FB50F03A">
      <w:start w:val="1"/>
      <w:numFmt w:val="lowerRoman"/>
      <w:lvlText w:val="%6."/>
      <w:lvlJc w:val="right"/>
      <w:pPr>
        <w:ind w:left="4320" w:hanging="180"/>
      </w:pPr>
    </w:lvl>
    <w:lvl w:ilvl="6" w:tplc="6636AF0C">
      <w:start w:val="1"/>
      <w:numFmt w:val="decimal"/>
      <w:lvlText w:val="%7."/>
      <w:lvlJc w:val="left"/>
      <w:pPr>
        <w:ind w:left="5040" w:hanging="360"/>
      </w:pPr>
    </w:lvl>
    <w:lvl w:ilvl="7" w:tplc="E962D818">
      <w:start w:val="1"/>
      <w:numFmt w:val="lowerLetter"/>
      <w:lvlText w:val="%8."/>
      <w:lvlJc w:val="left"/>
      <w:pPr>
        <w:ind w:left="5760" w:hanging="360"/>
      </w:pPr>
    </w:lvl>
    <w:lvl w:ilvl="8" w:tplc="C1F46110">
      <w:start w:val="1"/>
      <w:numFmt w:val="lowerRoman"/>
      <w:lvlText w:val="%9."/>
      <w:lvlJc w:val="right"/>
      <w:pPr>
        <w:ind w:left="6480" w:hanging="180"/>
      </w:pPr>
    </w:lvl>
  </w:abstractNum>
  <w:num w:numId="1" w16cid:durableId="483663416">
    <w:abstractNumId w:val="3"/>
  </w:num>
  <w:num w:numId="2" w16cid:durableId="1835609694">
    <w:abstractNumId w:val="1"/>
  </w:num>
  <w:num w:numId="3" w16cid:durableId="109009210">
    <w:abstractNumId w:val="2"/>
  </w:num>
  <w:num w:numId="4" w16cid:durableId="331226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E3D"/>
    <w:rsid w:val="00007A02"/>
    <w:rsid w:val="00025234"/>
    <w:rsid w:val="000444AA"/>
    <w:rsid w:val="00045F54"/>
    <w:rsid w:val="00047F04"/>
    <w:rsid w:val="00051FCF"/>
    <w:rsid w:val="000719E9"/>
    <w:rsid w:val="000841D6"/>
    <w:rsid w:val="00087F1B"/>
    <w:rsid w:val="00095DBA"/>
    <w:rsid w:val="000C08D9"/>
    <w:rsid w:val="000E2F91"/>
    <w:rsid w:val="000E3352"/>
    <w:rsid w:val="000F6B6D"/>
    <w:rsid w:val="001003C0"/>
    <w:rsid w:val="00102832"/>
    <w:rsid w:val="001032F4"/>
    <w:rsid w:val="00105A14"/>
    <w:rsid w:val="00112EAE"/>
    <w:rsid w:val="00116B87"/>
    <w:rsid w:val="0012066B"/>
    <w:rsid w:val="00123D7C"/>
    <w:rsid w:val="001252DF"/>
    <w:rsid w:val="00142AA1"/>
    <w:rsid w:val="00151759"/>
    <w:rsid w:val="001519AF"/>
    <w:rsid w:val="00152761"/>
    <w:rsid w:val="00160229"/>
    <w:rsid w:val="0016122D"/>
    <w:rsid w:val="00177871"/>
    <w:rsid w:val="00180246"/>
    <w:rsid w:val="0019399E"/>
    <w:rsid w:val="001C4276"/>
    <w:rsid w:val="001D76C5"/>
    <w:rsid w:val="001F0346"/>
    <w:rsid w:val="001F6CDF"/>
    <w:rsid w:val="00206D9E"/>
    <w:rsid w:val="00224FBE"/>
    <w:rsid w:val="00227204"/>
    <w:rsid w:val="0024251E"/>
    <w:rsid w:val="00243728"/>
    <w:rsid w:val="002565E0"/>
    <w:rsid w:val="00256809"/>
    <w:rsid w:val="002663D0"/>
    <w:rsid w:val="0027505D"/>
    <w:rsid w:val="0027576B"/>
    <w:rsid w:val="0027605D"/>
    <w:rsid w:val="002830E0"/>
    <w:rsid w:val="002849FE"/>
    <w:rsid w:val="002B0F0B"/>
    <w:rsid w:val="002B40E1"/>
    <w:rsid w:val="002C7B19"/>
    <w:rsid w:val="002D3EDD"/>
    <w:rsid w:val="00301E00"/>
    <w:rsid w:val="00313B06"/>
    <w:rsid w:val="0033123B"/>
    <w:rsid w:val="00347D78"/>
    <w:rsid w:val="00351BA9"/>
    <w:rsid w:val="0035476F"/>
    <w:rsid w:val="0035546B"/>
    <w:rsid w:val="003745C6"/>
    <w:rsid w:val="00387574"/>
    <w:rsid w:val="003962DC"/>
    <w:rsid w:val="003A24FC"/>
    <w:rsid w:val="003B372B"/>
    <w:rsid w:val="003E7D7D"/>
    <w:rsid w:val="003F175B"/>
    <w:rsid w:val="003F2CC1"/>
    <w:rsid w:val="00424A31"/>
    <w:rsid w:val="00425C85"/>
    <w:rsid w:val="00430BFA"/>
    <w:rsid w:val="004327CD"/>
    <w:rsid w:val="004440CF"/>
    <w:rsid w:val="00472FDB"/>
    <w:rsid w:val="004745BA"/>
    <w:rsid w:val="00480113"/>
    <w:rsid w:val="004808BE"/>
    <w:rsid w:val="00482FEB"/>
    <w:rsid w:val="00491808"/>
    <w:rsid w:val="004A1DF3"/>
    <w:rsid w:val="004A73E2"/>
    <w:rsid w:val="004B6D3C"/>
    <w:rsid w:val="004F1C9C"/>
    <w:rsid w:val="00507813"/>
    <w:rsid w:val="00521512"/>
    <w:rsid w:val="0056486D"/>
    <w:rsid w:val="00574002"/>
    <w:rsid w:val="00580E58"/>
    <w:rsid w:val="00583E14"/>
    <w:rsid w:val="00590371"/>
    <w:rsid w:val="00591CA5"/>
    <w:rsid w:val="005A29D2"/>
    <w:rsid w:val="005A336F"/>
    <w:rsid w:val="005C1BD2"/>
    <w:rsid w:val="005C4C43"/>
    <w:rsid w:val="005C6D2C"/>
    <w:rsid w:val="005D160D"/>
    <w:rsid w:val="005D272F"/>
    <w:rsid w:val="005E2E0F"/>
    <w:rsid w:val="005F49AD"/>
    <w:rsid w:val="005F738D"/>
    <w:rsid w:val="0062122C"/>
    <w:rsid w:val="00635D06"/>
    <w:rsid w:val="00636D80"/>
    <w:rsid w:val="00666CAA"/>
    <w:rsid w:val="006701CE"/>
    <w:rsid w:val="00691CFD"/>
    <w:rsid w:val="00692FFC"/>
    <w:rsid w:val="006A4D0B"/>
    <w:rsid w:val="006B0DCE"/>
    <w:rsid w:val="006E424C"/>
    <w:rsid w:val="006E4BB6"/>
    <w:rsid w:val="006E69F4"/>
    <w:rsid w:val="006F0A69"/>
    <w:rsid w:val="006F5056"/>
    <w:rsid w:val="006F6BA4"/>
    <w:rsid w:val="007169B4"/>
    <w:rsid w:val="00761B97"/>
    <w:rsid w:val="00775817"/>
    <w:rsid w:val="007A4136"/>
    <w:rsid w:val="007A7F28"/>
    <w:rsid w:val="007C330E"/>
    <w:rsid w:val="007C7570"/>
    <w:rsid w:val="007D519A"/>
    <w:rsid w:val="007E5EE7"/>
    <w:rsid w:val="007E789B"/>
    <w:rsid w:val="007F4D2E"/>
    <w:rsid w:val="007F4EA0"/>
    <w:rsid w:val="00811FC9"/>
    <w:rsid w:val="0082286C"/>
    <w:rsid w:val="0082606E"/>
    <w:rsid w:val="00827687"/>
    <w:rsid w:val="0082783C"/>
    <w:rsid w:val="00836CE1"/>
    <w:rsid w:val="00850DE7"/>
    <w:rsid w:val="008810C7"/>
    <w:rsid w:val="0089122B"/>
    <w:rsid w:val="00891739"/>
    <w:rsid w:val="008A133C"/>
    <w:rsid w:val="008A361E"/>
    <w:rsid w:val="008A55EA"/>
    <w:rsid w:val="008C2A31"/>
    <w:rsid w:val="008C4F3E"/>
    <w:rsid w:val="008D2709"/>
    <w:rsid w:val="008E1BB1"/>
    <w:rsid w:val="008F5250"/>
    <w:rsid w:val="008F5471"/>
    <w:rsid w:val="0090598A"/>
    <w:rsid w:val="00906DD2"/>
    <w:rsid w:val="009114E7"/>
    <w:rsid w:val="00912FBF"/>
    <w:rsid w:val="009170F8"/>
    <w:rsid w:val="00944896"/>
    <w:rsid w:val="00953F3C"/>
    <w:rsid w:val="009577DF"/>
    <w:rsid w:val="009624AF"/>
    <w:rsid w:val="00962AA2"/>
    <w:rsid w:val="00972007"/>
    <w:rsid w:val="00986F5E"/>
    <w:rsid w:val="00993445"/>
    <w:rsid w:val="009A19D4"/>
    <w:rsid w:val="009B2715"/>
    <w:rsid w:val="009B5622"/>
    <w:rsid w:val="009D1959"/>
    <w:rsid w:val="009F5BDA"/>
    <w:rsid w:val="00A13D5A"/>
    <w:rsid w:val="00A16417"/>
    <w:rsid w:val="00A3057A"/>
    <w:rsid w:val="00A3519A"/>
    <w:rsid w:val="00A42701"/>
    <w:rsid w:val="00A456FE"/>
    <w:rsid w:val="00A52A4C"/>
    <w:rsid w:val="00A706AF"/>
    <w:rsid w:val="00A71F70"/>
    <w:rsid w:val="00A9031D"/>
    <w:rsid w:val="00A967A2"/>
    <w:rsid w:val="00AA2906"/>
    <w:rsid w:val="00AA6FE5"/>
    <w:rsid w:val="00AB1112"/>
    <w:rsid w:val="00AB1A2E"/>
    <w:rsid w:val="00AE18ED"/>
    <w:rsid w:val="00B24EC9"/>
    <w:rsid w:val="00B37E7E"/>
    <w:rsid w:val="00B57A02"/>
    <w:rsid w:val="00B62BA4"/>
    <w:rsid w:val="00B66BC0"/>
    <w:rsid w:val="00B67B96"/>
    <w:rsid w:val="00B7229C"/>
    <w:rsid w:val="00B91A52"/>
    <w:rsid w:val="00BB61FD"/>
    <w:rsid w:val="00BC0B9D"/>
    <w:rsid w:val="00BC645A"/>
    <w:rsid w:val="00BD4192"/>
    <w:rsid w:val="00BD59AF"/>
    <w:rsid w:val="00C01FE7"/>
    <w:rsid w:val="00C2179C"/>
    <w:rsid w:val="00C302D0"/>
    <w:rsid w:val="00C35BC0"/>
    <w:rsid w:val="00C54CA4"/>
    <w:rsid w:val="00C63CEF"/>
    <w:rsid w:val="00C7414A"/>
    <w:rsid w:val="00C76F47"/>
    <w:rsid w:val="00C966D6"/>
    <w:rsid w:val="00CA31A4"/>
    <w:rsid w:val="00CC0701"/>
    <w:rsid w:val="00CE537D"/>
    <w:rsid w:val="00CF58D7"/>
    <w:rsid w:val="00D355F1"/>
    <w:rsid w:val="00D42417"/>
    <w:rsid w:val="00D4422D"/>
    <w:rsid w:val="00D511B4"/>
    <w:rsid w:val="00D67137"/>
    <w:rsid w:val="00D90B44"/>
    <w:rsid w:val="00D93F94"/>
    <w:rsid w:val="00DC2FC4"/>
    <w:rsid w:val="00DC4B02"/>
    <w:rsid w:val="00DE1491"/>
    <w:rsid w:val="00E03A24"/>
    <w:rsid w:val="00E12924"/>
    <w:rsid w:val="00E2772C"/>
    <w:rsid w:val="00E352F0"/>
    <w:rsid w:val="00E353C4"/>
    <w:rsid w:val="00E655DD"/>
    <w:rsid w:val="00E702E4"/>
    <w:rsid w:val="00E96C28"/>
    <w:rsid w:val="00EA2182"/>
    <w:rsid w:val="00EA6893"/>
    <w:rsid w:val="00EB5ACD"/>
    <w:rsid w:val="00EB628B"/>
    <w:rsid w:val="00EB6D4C"/>
    <w:rsid w:val="00EC5984"/>
    <w:rsid w:val="00ED35CA"/>
    <w:rsid w:val="00ED39F4"/>
    <w:rsid w:val="00ED7734"/>
    <w:rsid w:val="00EE0BB2"/>
    <w:rsid w:val="00EE1A6C"/>
    <w:rsid w:val="00EE4A69"/>
    <w:rsid w:val="00EF2E3D"/>
    <w:rsid w:val="00EF5D4D"/>
    <w:rsid w:val="00F03106"/>
    <w:rsid w:val="00F235BD"/>
    <w:rsid w:val="00F259DE"/>
    <w:rsid w:val="00F404B4"/>
    <w:rsid w:val="00F57849"/>
    <w:rsid w:val="00F653D6"/>
    <w:rsid w:val="00F74702"/>
    <w:rsid w:val="00F84835"/>
    <w:rsid w:val="00F84863"/>
    <w:rsid w:val="00F941D0"/>
    <w:rsid w:val="00FA490F"/>
    <w:rsid w:val="00FA6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66510"/>
  <w15:chartTrackingRefBased/>
  <w15:docId w15:val="{1D4A7E89-13BC-449D-AD59-2B5DC6D9A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E3D"/>
    <w:rPr>
      <w:rFonts w:eastAsiaTheme="minorEastAsia"/>
      <w:lang w:eastAsia="zh-CN"/>
    </w:rPr>
  </w:style>
  <w:style w:type="paragraph" w:styleId="Heading1">
    <w:name w:val="heading 1"/>
    <w:basedOn w:val="Normal"/>
    <w:next w:val="Normal"/>
    <w:link w:val="Heading1Char"/>
    <w:uiPriority w:val="9"/>
    <w:qFormat/>
    <w:rsid w:val="00EF2E3D"/>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EF2E3D"/>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F2E3D"/>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F2E3D"/>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EF2E3D"/>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EF2E3D"/>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EF2E3D"/>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EF2E3D"/>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EF2E3D"/>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E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2E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2E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E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E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E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E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E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E3D"/>
    <w:rPr>
      <w:rFonts w:eastAsiaTheme="majorEastAsia" w:cstheme="majorBidi"/>
      <w:color w:val="272727" w:themeColor="text1" w:themeTint="D8"/>
    </w:rPr>
  </w:style>
  <w:style w:type="paragraph" w:styleId="Title">
    <w:name w:val="Title"/>
    <w:basedOn w:val="Normal"/>
    <w:next w:val="Normal"/>
    <w:link w:val="TitleChar"/>
    <w:uiPriority w:val="10"/>
    <w:qFormat/>
    <w:rsid w:val="00EF2E3D"/>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EF2E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E3D"/>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F2E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E3D"/>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EF2E3D"/>
    <w:rPr>
      <w:i/>
      <w:iCs/>
      <w:color w:val="404040" w:themeColor="text1" w:themeTint="BF"/>
    </w:rPr>
  </w:style>
  <w:style w:type="paragraph" w:styleId="ListParagraph">
    <w:name w:val="List Paragraph"/>
    <w:basedOn w:val="Normal"/>
    <w:uiPriority w:val="34"/>
    <w:qFormat/>
    <w:rsid w:val="00EF2E3D"/>
    <w:pPr>
      <w:ind w:left="720"/>
      <w:contextualSpacing/>
    </w:pPr>
    <w:rPr>
      <w:rFonts w:eastAsiaTheme="minorHAnsi"/>
      <w:lang w:eastAsia="en-US"/>
    </w:rPr>
  </w:style>
  <w:style w:type="character" w:styleId="IntenseEmphasis">
    <w:name w:val="Intense Emphasis"/>
    <w:basedOn w:val="DefaultParagraphFont"/>
    <w:uiPriority w:val="21"/>
    <w:qFormat/>
    <w:rsid w:val="00EF2E3D"/>
    <w:rPr>
      <w:i/>
      <w:iCs/>
      <w:color w:val="0F4761" w:themeColor="accent1" w:themeShade="BF"/>
    </w:rPr>
  </w:style>
  <w:style w:type="paragraph" w:styleId="IntenseQuote">
    <w:name w:val="Intense Quote"/>
    <w:basedOn w:val="Normal"/>
    <w:next w:val="Normal"/>
    <w:link w:val="IntenseQuoteChar"/>
    <w:uiPriority w:val="30"/>
    <w:qFormat/>
    <w:rsid w:val="00EF2E3D"/>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EF2E3D"/>
    <w:rPr>
      <w:i/>
      <w:iCs/>
      <w:color w:val="0F4761" w:themeColor="accent1" w:themeShade="BF"/>
    </w:rPr>
  </w:style>
  <w:style w:type="character" w:styleId="IntenseReference">
    <w:name w:val="Intense Reference"/>
    <w:basedOn w:val="DefaultParagraphFont"/>
    <w:uiPriority w:val="32"/>
    <w:qFormat/>
    <w:rsid w:val="00EF2E3D"/>
    <w:rPr>
      <w:b/>
      <w:bCs/>
      <w:smallCaps/>
      <w:color w:val="0F4761" w:themeColor="accent1" w:themeShade="BF"/>
      <w:spacing w:val="5"/>
    </w:rPr>
  </w:style>
  <w:style w:type="paragraph" w:styleId="Header">
    <w:name w:val="header"/>
    <w:basedOn w:val="Normal"/>
    <w:link w:val="HeaderChar"/>
    <w:uiPriority w:val="99"/>
    <w:unhideWhenUsed/>
    <w:rsid w:val="00EF2E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E3D"/>
    <w:rPr>
      <w:rFonts w:eastAsiaTheme="minorEastAsia"/>
      <w:lang w:eastAsia="zh-CN"/>
    </w:rPr>
  </w:style>
  <w:style w:type="paragraph" w:styleId="Footer">
    <w:name w:val="footer"/>
    <w:basedOn w:val="Normal"/>
    <w:link w:val="FooterChar"/>
    <w:uiPriority w:val="99"/>
    <w:unhideWhenUsed/>
    <w:rsid w:val="00EF2E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E3D"/>
    <w:rPr>
      <w:rFonts w:eastAsiaTheme="minorEastAsia"/>
      <w:lang w:eastAsia="zh-CN"/>
    </w:rPr>
  </w:style>
  <w:style w:type="character" w:styleId="Hyperlink">
    <w:name w:val="Hyperlink"/>
    <w:basedOn w:val="DefaultParagraphFont"/>
    <w:uiPriority w:val="99"/>
    <w:unhideWhenUsed/>
    <w:rsid w:val="00836CE1"/>
    <w:rPr>
      <w:color w:val="467886" w:themeColor="hyperlink"/>
      <w:u w:val="single"/>
    </w:rPr>
  </w:style>
  <w:style w:type="character" w:styleId="UnresolvedMention">
    <w:name w:val="Unresolved Mention"/>
    <w:basedOn w:val="DefaultParagraphFont"/>
    <w:uiPriority w:val="99"/>
    <w:semiHidden/>
    <w:unhideWhenUsed/>
    <w:rsid w:val="000C08D9"/>
    <w:rPr>
      <w:color w:val="605E5C"/>
      <w:shd w:val="clear" w:color="auto" w:fill="E1DFDD"/>
    </w:rPr>
  </w:style>
  <w:style w:type="character" w:styleId="FollowedHyperlink">
    <w:name w:val="FollowedHyperlink"/>
    <w:basedOn w:val="DefaultParagraphFont"/>
    <w:uiPriority w:val="99"/>
    <w:semiHidden/>
    <w:unhideWhenUsed/>
    <w:rsid w:val="00A9031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2506455_student_uwtsd_ac_uk/IQDEpBPkVL0JRIZVewff21iAARWlr5gCujYjYy0O71NXzAI?nav=eyJyZWZlcnJhbEluZm8iOnsicmVmZXJyYWxBcHAiOiJPbmVEcml2ZUZvckJ1c2luZXNzIiwicmVmZXJyYWxBcHBQbGF0Zm9ybSI6IldlYiIsInJlZmVycmFsTW9kZSI6InZpZXciLCJyZWZlcnJhbFZpZXciOiJNeUZpbGVzTGlua0NvcHkifX0&amp;e=cBKbzh" TargetMode="External"/><Relationship Id="rId13" Type="http://schemas.openxmlformats.org/officeDocument/2006/relationships/hyperlink" Target="https://dera.ioe.ac.uk/id/eprint/32912/1/190212-process-evaluation-cymraeg-kids-en.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owtsd-my.sharepoint.com/:v:/r/personal/2506455_student_uwtsd_ac_uk/Documents/Recorded%20Activity%20-%20Jordan%20Pope%20-%20ECEY4010.MOV?csf=1&amp;web=1&amp;nav=eyJyZWZlcnJhbEluZm8iOnsicmVmZXJyYWxBcHAiOiJPbmVEcml2ZUZvckJ1c2luZXNzIiwicmVmZXJyYWxBcHBQbGF0Zm9ybSI6IldlYiIsInJlZmVycmFsTW9kZSI6InZpZXciLCJyZWZlcnJhbFZpZXciOiJNeUZpbGVzTGlua0NvcHkifX0&amp;e=dz8u0C" TargetMode="External"/><Relationship Id="rId12" Type="http://schemas.openxmlformats.org/officeDocument/2006/relationships/hyperlink" Target="https://internationalnewcastle.org.uk/languages-careers?utm_source=chatgpt.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ybiauplantcymru.org/projects/clubs-welsh-promise/" TargetMode="External"/><Relationship Id="rId5" Type="http://schemas.openxmlformats.org/officeDocument/2006/relationships/footnotes" Target="footnotes.xml"/><Relationship Id="rId15" Type="http://schemas.openxmlformats.org/officeDocument/2006/relationships/hyperlink" Target="https://www.whittington.nhs.uk/document.ashx?id=15887" TargetMode="External"/><Relationship Id="rId10" Type="http://schemas.openxmlformats.org/officeDocument/2006/relationships/hyperlink" Target="https://www.childcomwales.org.uk/wp-content/uploads/2023/06/The-Welsh-Language-and-the-Additional-Learning-Needs-System.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ooktrust.org.uk/resources/find-resources/delivering-bookstart-dual-language/?utm_source=chatgpt.com" TargetMode="External"/><Relationship Id="rId14" Type="http://schemas.openxmlformats.org/officeDocument/2006/relationships/hyperlink" Target="https://stuyspec.com/article/bilingualism-on-the-br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1934</Words>
  <Characters>11027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pope</dc:creator>
  <cp:keywords/>
  <dc:description/>
  <cp:lastModifiedBy>jordan pope</cp:lastModifiedBy>
  <cp:revision>175</cp:revision>
  <dcterms:created xsi:type="dcterms:W3CDTF">2026-01-22T19:46:00Z</dcterms:created>
  <dcterms:modified xsi:type="dcterms:W3CDTF">2026-04-03T14:41:00Z</dcterms:modified>
</cp:coreProperties>
</file>