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C59F9" w:rsidRDefault="005C59F9" w:rsidP="005C59F9">
      <w:pPr>
        <w:rPr>
          <w:rFonts w:ascii="Verdana" w:hAnsi="Verdana"/>
          <w:sz w:val="40"/>
          <w:szCs w:val="40"/>
        </w:rPr>
      </w:pPr>
      <w:bookmarkStart w:id="0" w:name="_Hlk27915272"/>
      <w:bookmarkEnd w:id="0"/>
    </w:p>
    <w:p w:rsidR="005C59F9" w:rsidRDefault="001C4F22" w:rsidP="005C59F9">
      <w:pPr>
        <w:rPr>
          <w:rFonts w:ascii="Verdana" w:hAnsi="Verdana"/>
          <w:sz w:val="40"/>
          <w:szCs w:val="40"/>
        </w:rPr>
      </w:pPr>
      <w:r>
        <w:rPr>
          <w:rFonts w:ascii="Verdana" w:hAnsi="Verdana"/>
          <w:noProof/>
          <w:sz w:val="40"/>
          <w:szCs w:val="40"/>
        </w:rPr>
        <w:drawing>
          <wp:inline distT="0" distB="0" distL="0" distR="0" wp14:anchorId="2EF6E2E4" wp14:editId="506B11EE">
            <wp:extent cx="2942672" cy="1900476"/>
            <wp:effectExtent l="0" t="0" r="0" b="508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изтеглен файл.png"/>
                    <pic:cNvPicPr/>
                  </pic:nvPicPr>
                  <pic:blipFill>
                    <a:blip r:embed="rId8">
                      <a:extLst>
                        <a:ext uri="{28A0092B-C50C-407E-A947-70E740481C1C}">
                          <a14:useLocalDpi xmlns:a14="http://schemas.microsoft.com/office/drawing/2010/main" val="0"/>
                        </a:ext>
                      </a:extLst>
                    </a:blip>
                    <a:stretch>
                      <a:fillRect/>
                    </a:stretch>
                  </pic:blipFill>
                  <pic:spPr>
                    <a:xfrm>
                      <a:off x="0" y="0"/>
                      <a:ext cx="2997622" cy="1935964"/>
                    </a:xfrm>
                    <a:prstGeom prst="rect">
                      <a:avLst/>
                    </a:prstGeom>
                  </pic:spPr>
                </pic:pic>
              </a:graphicData>
            </a:graphic>
          </wp:inline>
        </w:drawing>
      </w:r>
    </w:p>
    <w:p w:rsidR="005C59F9" w:rsidRPr="00A14DE2" w:rsidRDefault="005C59F9" w:rsidP="007207AF">
      <w:pPr>
        <w:jc w:val="both"/>
        <w:rPr>
          <w:rFonts w:ascii="Verdana" w:hAnsi="Verdana"/>
          <w:sz w:val="40"/>
          <w:szCs w:val="40"/>
        </w:rPr>
      </w:pPr>
      <w:r w:rsidRPr="00A14DE2">
        <w:rPr>
          <w:rFonts w:ascii="Verdana" w:hAnsi="Verdana"/>
          <w:sz w:val="40"/>
          <w:szCs w:val="40"/>
        </w:rPr>
        <w:t>Student Name: Svetlana Dimitrova</w:t>
      </w:r>
    </w:p>
    <w:p w:rsidR="005C59F9" w:rsidRPr="00A14DE2" w:rsidRDefault="005C59F9" w:rsidP="007207AF">
      <w:pPr>
        <w:jc w:val="both"/>
        <w:rPr>
          <w:rFonts w:ascii="Verdana" w:hAnsi="Verdana"/>
          <w:sz w:val="40"/>
          <w:szCs w:val="40"/>
        </w:rPr>
      </w:pPr>
      <w:r w:rsidRPr="00A14DE2">
        <w:rPr>
          <w:rFonts w:ascii="Verdana" w:hAnsi="Verdana"/>
          <w:sz w:val="40"/>
          <w:szCs w:val="40"/>
        </w:rPr>
        <w:t>Student Number: 1714890</w:t>
      </w:r>
    </w:p>
    <w:p w:rsidR="005C59F9" w:rsidRPr="005C59F9" w:rsidRDefault="005C59F9" w:rsidP="007207AF">
      <w:pPr>
        <w:jc w:val="both"/>
      </w:pPr>
      <w:r w:rsidRPr="00A14DE2">
        <w:rPr>
          <w:rFonts w:ascii="Verdana" w:hAnsi="Verdana"/>
          <w:sz w:val="40"/>
          <w:szCs w:val="40"/>
        </w:rPr>
        <w:t xml:space="preserve">Module Number: </w:t>
      </w:r>
      <w:r w:rsidRPr="005C59F9">
        <w:rPr>
          <w:rFonts w:ascii="Verdana" w:hAnsi="Verdana"/>
          <w:sz w:val="40"/>
          <w:szCs w:val="40"/>
        </w:rPr>
        <w:t>BMSW5101</w:t>
      </w:r>
    </w:p>
    <w:p w:rsidR="005C59F9" w:rsidRPr="005C59F9" w:rsidRDefault="005C59F9" w:rsidP="007207AF">
      <w:pPr>
        <w:jc w:val="both"/>
        <w:rPr>
          <w:rFonts w:ascii="Verdana" w:hAnsi="Verdana"/>
          <w:sz w:val="40"/>
          <w:szCs w:val="40"/>
        </w:rPr>
      </w:pPr>
      <w:r w:rsidRPr="00A14DE2">
        <w:rPr>
          <w:rFonts w:ascii="Verdana" w:hAnsi="Verdana"/>
          <w:sz w:val="40"/>
          <w:szCs w:val="40"/>
        </w:rPr>
        <w:t>Module Title:</w:t>
      </w:r>
      <w:r w:rsidRPr="002422C8">
        <w:rPr>
          <w:rFonts w:ascii="Verdana" w:hAnsi="Verdana"/>
          <w:b/>
          <w:sz w:val="24"/>
          <w:szCs w:val="24"/>
        </w:rPr>
        <w:t xml:space="preserve"> </w:t>
      </w:r>
      <w:r w:rsidRPr="005C59F9">
        <w:rPr>
          <w:rFonts w:ascii="Verdana" w:hAnsi="Verdana"/>
          <w:sz w:val="40"/>
          <w:szCs w:val="40"/>
        </w:rPr>
        <w:t>DEVELOPING WORKPLACE CRITICAL THINKING</w:t>
      </w:r>
    </w:p>
    <w:p w:rsidR="005C59F9" w:rsidRDefault="005C59F9" w:rsidP="007207AF">
      <w:pPr>
        <w:jc w:val="both"/>
      </w:pPr>
      <w:r w:rsidRPr="00A14DE2">
        <w:rPr>
          <w:rFonts w:ascii="Verdana" w:hAnsi="Verdana"/>
          <w:sz w:val="40"/>
          <w:szCs w:val="40"/>
        </w:rPr>
        <w:t xml:space="preserve">Lecturer Name: </w:t>
      </w:r>
      <w:r w:rsidRPr="00FB3209">
        <w:rPr>
          <w:rFonts w:ascii="Verdana" w:hAnsi="Verdana"/>
          <w:sz w:val="40"/>
          <w:szCs w:val="40"/>
        </w:rPr>
        <w:t>Yajesh Kumar</w:t>
      </w:r>
    </w:p>
    <w:p w:rsidR="005C59F9" w:rsidRPr="005C59F9" w:rsidRDefault="005C59F9">
      <w:pPr>
        <w:rPr>
          <w:rFonts w:ascii="Verdana" w:hAnsi="Verdana"/>
          <w:b/>
          <w:sz w:val="32"/>
          <w:szCs w:val="32"/>
        </w:rPr>
      </w:pPr>
      <w:r w:rsidRPr="005C59F9">
        <w:rPr>
          <w:rFonts w:ascii="Verdana" w:hAnsi="Verdana"/>
          <w:b/>
          <w:sz w:val="32"/>
          <w:szCs w:val="32"/>
        </w:rPr>
        <w:br w:type="page"/>
      </w:r>
    </w:p>
    <w:p w:rsidR="003B7E76" w:rsidRDefault="003B7E76" w:rsidP="008F39B9">
      <w:pPr>
        <w:rPr>
          <w:rFonts w:ascii="Verdana" w:hAnsi="Verdana"/>
          <w:b/>
          <w:sz w:val="32"/>
          <w:szCs w:val="32"/>
        </w:rPr>
      </w:pPr>
    </w:p>
    <w:sdt>
      <w:sdtPr>
        <w:rPr>
          <w:rFonts w:asciiTheme="minorHAnsi" w:eastAsiaTheme="minorHAnsi" w:hAnsiTheme="minorHAnsi" w:cstheme="minorBidi"/>
          <w:color w:val="auto"/>
          <w:sz w:val="22"/>
          <w:szCs w:val="22"/>
          <w:lang w:val="bg-BG" w:eastAsia="en-US"/>
        </w:rPr>
        <w:id w:val="744609072"/>
        <w:docPartObj>
          <w:docPartGallery w:val="Table of Contents"/>
          <w:docPartUnique/>
        </w:docPartObj>
      </w:sdtPr>
      <w:sdtEndPr>
        <w:rPr>
          <w:b/>
          <w:bCs/>
        </w:rPr>
      </w:sdtEndPr>
      <w:sdtContent>
        <w:p w:rsidR="00CC37DB" w:rsidRPr="007207AF" w:rsidRDefault="00CC37DB">
          <w:pPr>
            <w:pStyle w:val="ad"/>
            <w:rPr>
              <w:rFonts w:ascii="Verdana" w:hAnsi="Verdana"/>
              <w:color w:val="auto"/>
            </w:rPr>
          </w:pPr>
          <w:r w:rsidRPr="007207AF">
            <w:rPr>
              <w:rFonts w:ascii="Verdana" w:hAnsi="Verdana"/>
              <w:color w:val="auto"/>
            </w:rPr>
            <w:t>Content</w:t>
          </w:r>
        </w:p>
        <w:p w:rsidR="00A5310E" w:rsidRDefault="00CC37DB">
          <w:pPr>
            <w:pStyle w:val="11"/>
            <w:tabs>
              <w:tab w:val="right" w:leader="dot" w:pos="9062"/>
            </w:tabs>
            <w:rPr>
              <w:rFonts w:eastAsiaTheme="minorEastAsia"/>
              <w:noProof/>
              <w:lang w:eastAsia="en-GB"/>
            </w:rPr>
          </w:pPr>
          <w:r>
            <w:fldChar w:fldCharType="begin"/>
          </w:r>
          <w:r>
            <w:instrText xml:space="preserve"> TOC \o "1-3" \h \z \u </w:instrText>
          </w:r>
          <w:r>
            <w:fldChar w:fldCharType="separate"/>
          </w:r>
          <w:hyperlink w:anchor="_Toc27994969" w:history="1">
            <w:r w:rsidR="00A5310E" w:rsidRPr="00702B47">
              <w:rPr>
                <w:rStyle w:val="a4"/>
                <w:rFonts w:ascii="Verdana" w:hAnsi="Verdana"/>
                <w:i/>
                <w:noProof/>
              </w:rPr>
              <w:t>Abstract</w:t>
            </w:r>
            <w:r w:rsidR="00A5310E">
              <w:rPr>
                <w:noProof/>
                <w:webHidden/>
              </w:rPr>
              <w:tab/>
            </w:r>
            <w:r w:rsidR="00A5310E">
              <w:rPr>
                <w:noProof/>
                <w:webHidden/>
              </w:rPr>
              <w:fldChar w:fldCharType="begin"/>
            </w:r>
            <w:r w:rsidR="00A5310E">
              <w:rPr>
                <w:noProof/>
                <w:webHidden/>
              </w:rPr>
              <w:instrText xml:space="preserve"> PAGEREF _Toc27994969 \h </w:instrText>
            </w:r>
            <w:r w:rsidR="00A5310E">
              <w:rPr>
                <w:noProof/>
                <w:webHidden/>
              </w:rPr>
            </w:r>
            <w:r w:rsidR="00A5310E">
              <w:rPr>
                <w:noProof/>
                <w:webHidden/>
              </w:rPr>
              <w:fldChar w:fldCharType="separate"/>
            </w:r>
            <w:r w:rsidR="00A5310E">
              <w:rPr>
                <w:noProof/>
                <w:webHidden/>
              </w:rPr>
              <w:t>1</w:t>
            </w:r>
            <w:r w:rsidR="00A5310E">
              <w:rPr>
                <w:noProof/>
                <w:webHidden/>
              </w:rPr>
              <w:fldChar w:fldCharType="end"/>
            </w:r>
          </w:hyperlink>
        </w:p>
        <w:p w:rsidR="00A5310E" w:rsidRDefault="00B21651">
          <w:pPr>
            <w:pStyle w:val="11"/>
            <w:tabs>
              <w:tab w:val="right" w:leader="dot" w:pos="9062"/>
            </w:tabs>
            <w:rPr>
              <w:rFonts w:eastAsiaTheme="minorEastAsia"/>
              <w:noProof/>
              <w:lang w:eastAsia="en-GB"/>
            </w:rPr>
          </w:pPr>
          <w:hyperlink w:anchor="_Toc27994970" w:history="1">
            <w:r w:rsidR="00A5310E" w:rsidRPr="00702B47">
              <w:rPr>
                <w:rStyle w:val="a4"/>
                <w:rFonts w:ascii="Verdana" w:hAnsi="Verdana"/>
                <w:noProof/>
              </w:rPr>
              <w:t>Introduction</w:t>
            </w:r>
            <w:r w:rsidR="00A5310E">
              <w:rPr>
                <w:noProof/>
                <w:webHidden/>
              </w:rPr>
              <w:tab/>
            </w:r>
            <w:r w:rsidR="00A5310E">
              <w:rPr>
                <w:noProof/>
                <w:webHidden/>
              </w:rPr>
              <w:fldChar w:fldCharType="begin"/>
            </w:r>
            <w:r w:rsidR="00A5310E">
              <w:rPr>
                <w:noProof/>
                <w:webHidden/>
              </w:rPr>
              <w:instrText xml:space="preserve"> PAGEREF _Toc27994970 \h </w:instrText>
            </w:r>
            <w:r w:rsidR="00A5310E">
              <w:rPr>
                <w:noProof/>
                <w:webHidden/>
              </w:rPr>
            </w:r>
            <w:r w:rsidR="00A5310E">
              <w:rPr>
                <w:noProof/>
                <w:webHidden/>
              </w:rPr>
              <w:fldChar w:fldCharType="separate"/>
            </w:r>
            <w:r w:rsidR="00A5310E">
              <w:rPr>
                <w:noProof/>
                <w:webHidden/>
              </w:rPr>
              <w:t>1</w:t>
            </w:r>
            <w:r w:rsidR="00A5310E">
              <w:rPr>
                <w:noProof/>
                <w:webHidden/>
              </w:rPr>
              <w:fldChar w:fldCharType="end"/>
            </w:r>
          </w:hyperlink>
        </w:p>
        <w:p w:rsidR="00A5310E" w:rsidRDefault="00B21651">
          <w:pPr>
            <w:pStyle w:val="11"/>
            <w:tabs>
              <w:tab w:val="right" w:leader="dot" w:pos="9062"/>
            </w:tabs>
            <w:rPr>
              <w:rFonts w:eastAsiaTheme="minorEastAsia"/>
              <w:noProof/>
              <w:lang w:eastAsia="en-GB"/>
            </w:rPr>
          </w:pPr>
          <w:hyperlink w:anchor="_Toc27994971" w:history="1">
            <w:r w:rsidR="00A5310E" w:rsidRPr="00702B47">
              <w:rPr>
                <w:rStyle w:val="a4"/>
                <w:rFonts w:ascii="Verdana" w:hAnsi="Verdana"/>
                <w:noProof/>
                <w:shd w:val="clear" w:color="auto" w:fill="FFFFFF"/>
              </w:rPr>
              <w:t>Difference between beliefs, values, and attitudes</w:t>
            </w:r>
            <w:r w:rsidR="00A5310E">
              <w:rPr>
                <w:noProof/>
                <w:webHidden/>
              </w:rPr>
              <w:tab/>
            </w:r>
            <w:r w:rsidR="00A5310E">
              <w:rPr>
                <w:noProof/>
                <w:webHidden/>
              </w:rPr>
              <w:fldChar w:fldCharType="begin"/>
            </w:r>
            <w:r w:rsidR="00A5310E">
              <w:rPr>
                <w:noProof/>
                <w:webHidden/>
              </w:rPr>
              <w:instrText xml:space="preserve"> PAGEREF _Toc27994971 \h </w:instrText>
            </w:r>
            <w:r w:rsidR="00A5310E">
              <w:rPr>
                <w:noProof/>
                <w:webHidden/>
              </w:rPr>
            </w:r>
            <w:r w:rsidR="00A5310E">
              <w:rPr>
                <w:noProof/>
                <w:webHidden/>
              </w:rPr>
              <w:fldChar w:fldCharType="separate"/>
            </w:r>
            <w:r w:rsidR="00A5310E">
              <w:rPr>
                <w:noProof/>
                <w:webHidden/>
              </w:rPr>
              <w:t>1</w:t>
            </w:r>
            <w:r w:rsidR="00A5310E">
              <w:rPr>
                <w:noProof/>
                <w:webHidden/>
              </w:rPr>
              <w:fldChar w:fldCharType="end"/>
            </w:r>
          </w:hyperlink>
        </w:p>
        <w:p w:rsidR="00A5310E" w:rsidRDefault="00B21651">
          <w:pPr>
            <w:pStyle w:val="11"/>
            <w:tabs>
              <w:tab w:val="right" w:leader="dot" w:pos="9062"/>
            </w:tabs>
            <w:rPr>
              <w:rFonts w:eastAsiaTheme="minorEastAsia"/>
              <w:noProof/>
              <w:lang w:eastAsia="en-GB"/>
            </w:rPr>
          </w:pPr>
          <w:hyperlink w:anchor="_Toc27994972" w:history="1">
            <w:r w:rsidR="00A5310E" w:rsidRPr="00702B47">
              <w:rPr>
                <w:rStyle w:val="a4"/>
                <w:rFonts w:ascii="Verdana" w:hAnsi="Verdana"/>
                <w:noProof/>
              </w:rPr>
              <w:t>Values and Beliefs of the Coca-Cola</w:t>
            </w:r>
            <w:r w:rsidR="00A5310E">
              <w:rPr>
                <w:noProof/>
                <w:webHidden/>
              </w:rPr>
              <w:tab/>
            </w:r>
            <w:r w:rsidR="00A5310E">
              <w:rPr>
                <w:noProof/>
                <w:webHidden/>
              </w:rPr>
              <w:fldChar w:fldCharType="begin"/>
            </w:r>
            <w:r w:rsidR="00A5310E">
              <w:rPr>
                <w:noProof/>
                <w:webHidden/>
              </w:rPr>
              <w:instrText xml:space="preserve"> PAGEREF _Toc27994972 \h </w:instrText>
            </w:r>
            <w:r w:rsidR="00A5310E">
              <w:rPr>
                <w:noProof/>
                <w:webHidden/>
              </w:rPr>
            </w:r>
            <w:r w:rsidR="00A5310E">
              <w:rPr>
                <w:noProof/>
                <w:webHidden/>
              </w:rPr>
              <w:fldChar w:fldCharType="separate"/>
            </w:r>
            <w:r w:rsidR="00A5310E">
              <w:rPr>
                <w:noProof/>
                <w:webHidden/>
              </w:rPr>
              <w:t>3</w:t>
            </w:r>
            <w:r w:rsidR="00A5310E">
              <w:rPr>
                <w:noProof/>
                <w:webHidden/>
              </w:rPr>
              <w:fldChar w:fldCharType="end"/>
            </w:r>
          </w:hyperlink>
        </w:p>
        <w:p w:rsidR="00A5310E" w:rsidRDefault="00B21651">
          <w:pPr>
            <w:pStyle w:val="11"/>
            <w:tabs>
              <w:tab w:val="right" w:leader="dot" w:pos="9062"/>
            </w:tabs>
            <w:rPr>
              <w:rFonts w:eastAsiaTheme="minorEastAsia"/>
              <w:noProof/>
              <w:lang w:eastAsia="en-GB"/>
            </w:rPr>
          </w:pPr>
          <w:hyperlink w:anchor="_Toc27994973" w:history="1">
            <w:r w:rsidR="00A5310E" w:rsidRPr="00702B47">
              <w:rPr>
                <w:rStyle w:val="a4"/>
                <w:rFonts w:ascii="Verdana" w:hAnsi="Verdana"/>
                <w:noProof/>
              </w:rPr>
              <w:t>Behavioural management theory</w:t>
            </w:r>
            <w:r w:rsidR="00A5310E">
              <w:rPr>
                <w:noProof/>
                <w:webHidden/>
              </w:rPr>
              <w:tab/>
            </w:r>
            <w:r w:rsidR="00A5310E">
              <w:rPr>
                <w:noProof/>
                <w:webHidden/>
              </w:rPr>
              <w:fldChar w:fldCharType="begin"/>
            </w:r>
            <w:r w:rsidR="00A5310E">
              <w:rPr>
                <w:noProof/>
                <w:webHidden/>
              </w:rPr>
              <w:instrText xml:space="preserve"> PAGEREF _Toc27994973 \h </w:instrText>
            </w:r>
            <w:r w:rsidR="00A5310E">
              <w:rPr>
                <w:noProof/>
                <w:webHidden/>
              </w:rPr>
            </w:r>
            <w:r w:rsidR="00A5310E">
              <w:rPr>
                <w:noProof/>
                <w:webHidden/>
              </w:rPr>
              <w:fldChar w:fldCharType="separate"/>
            </w:r>
            <w:r w:rsidR="00A5310E">
              <w:rPr>
                <w:noProof/>
                <w:webHidden/>
              </w:rPr>
              <w:t>4</w:t>
            </w:r>
            <w:r w:rsidR="00A5310E">
              <w:rPr>
                <w:noProof/>
                <w:webHidden/>
              </w:rPr>
              <w:fldChar w:fldCharType="end"/>
            </w:r>
          </w:hyperlink>
        </w:p>
        <w:p w:rsidR="00A5310E" w:rsidRDefault="00B21651">
          <w:pPr>
            <w:pStyle w:val="11"/>
            <w:tabs>
              <w:tab w:val="right" w:leader="dot" w:pos="9062"/>
            </w:tabs>
            <w:rPr>
              <w:rFonts w:eastAsiaTheme="minorEastAsia"/>
              <w:noProof/>
              <w:lang w:eastAsia="en-GB"/>
            </w:rPr>
          </w:pPr>
          <w:hyperlink w:anchor="_Toc27994974" w:history="1">
            <w:r w:rsidR="00A5310E" w:rsidRPr="00702B47">
              <w:rPr>
                <w:rStyle w:val="a4"/>
                <w:rFonts w:ascii="Verdana" w:hAnsi="Verdana"/>
                <w:noProof/>
              </w:rPr>
              <w:t>Maslow's Hierarchy Theory</w:t>
            </w:r>
            <w:r w:rsidR="00A5310E">
              <w:rPr>
                <w:noProof/>
                <w:webHidden/>
              </w:rPr>
              <w:tab/>
            </w:r>
            <w:r w:rsidR="00A5310E">
              <w:rPr>
                <w:noProof/>
                <w:webHidden/>
              </w:rPr>
              <w:fldChar w:fldCharType="begin"/>
            </w:r>
            <w:r w:rsidR="00A5310E">
              <w:rPr>
                <w:noProof/>
                <w:webHidden/>
              </w:rPr>
              <w:instrText xml:space="preserve"> PAGEREF _Toc27994974 \h </w:instrText>
            </w:r>
            <w:r w:rsidR="00A5310E">
              <w:rPr>
                <w:noProof/>
                <w:webHidden/>
              </w:rPr>
            </w:r>
            <w:r w:rsidR="00A5310E">
              <w:rPr>
                <w:noProof/>
                <w:webHidden/>
              </w:rPr>
              <w:fldChar w:fldCharType="separate"/>
            </w:r>
            <w:r w:rsidR="00A5310E">
              <w:rPr>
                <w:noProof/>
                <w:webHidden/>
              </w:rPr>
              <w:t>5</w:t>
            </w:r>
            <w:r w:rsidR="00A5310E">
              <w:rPr>
                <w:noProof/>
                <w:webHidden/>
              </w:rPr>
              <w:fldChar w:fldCharType="end"/>
            </w:r>
          </w:hyperlink>
        </w:p>
        <w:p w:rsidR="00A5310E" w:rsidRDefault="00B21651">
          <w:pPr>
            <w:pStyle w:val="11"/>
            <w:tabs>
              <w:tab w:val="right" w:leader="dot" w:pos="9062"/>
            </w:tabs>
            <w:rPr>
              <w:rFonts w:eastAsiaTheme="minorEastAsia"/>
              <w:noProof/>
              <w:lang w:eastAsia="en-GB"/>
            </w:rPr>
          </w:pPr>
          <w:hyperlink w:anchor="_Toc27994975" w:history="1">
            <w:r w:rsidR="00A5310E" w:rsidRPr="00702B47">
              <w:rPr>
                <w:rStyle w:val="a4"/>
                <w:rFonts w:ascii="Verdana" w:hAnsi="Verdana"/>
                <w:noProof/>
              </w:rPr>
              <w:t>Contingency Theory</w:t>
            </w:r>
            <w:r w:rsidR="00A5310E">
              <w:rPr>
                <w:noProof/>
                <w:webHidden/>
              </w:rPr>
              <w:tab/>
            </w:r>
            <w:r w:rsidR="00A5310E">
              <w:rPr>
                <w:noProof/>
                <w:webHidden/>
              </w:rPr>
              <w:fldChar w:fldCharType="begin"/>
            </w:r>
            <w:r w:rsidR="00A5310E">
              <w:rPr>
                <w:noProof/>
                <w:webHidden/>
              </w:rPr>
              <w:instrText xml:space="preserve"> PAGEREF _Toc27994975 \h </w:instrText>
            </w:r>
            <w:r w:rsidR="00A5310E">
              <w:rPr>
                <w:noProof/>
                <w:webHidden/>
              </w:rPr>
            </w:r>
            <w:r w:rsidR="00A5310E">
              <w:rPr>
                <w:noProof/>
                <w:webHidden/>
              </w:rPr>
              <w:fldChar w:fldCharType="separate"/>
            </w:r>
            <w:r w:rsidR="00A5310E">
              <w:rPr>
                <w:noProof/>
                <w:webHidden/>
              </w:rPr>
              <w:t>6</w:t>
            </w:r>
            <w:r w:rsidR="00A5310E">
              <w:rPr>
                <w:noProof/>
                <w:webHidden/>
              </w:rPr>
              <w:fldChar w:fldCharType="end"/>
            </w:r>
          </w:hyperlink>
        </w:p>
        <w:p w:rsidR="00A5310E" w:rsidRDefault="00B21651">
          <w:pPr>
            <w:pStyle w:val="11"/>
            <w:tabs>
              <w:tab w:val="right" w:leader="dot" w:pos="9062"/>
            </w:tabs>
            <w:rPr>
              <w:rFonts w:eastAsiaTheme="minorEastAsia"/>
              <w:noProof/>
              <w:lang w:eastAsia="en-GB"/>
            </w:rPr>
          </w:pPr>
          <w:hyperlink w:anchor="_Toc27994976" w:history="1">
            <w:r w:rsidR="00A5310E" w:rsidRPr="00702B47">
              <w:rPr>
                <w:rStyle w:val="a4"/>
                <w:rFonts w:ascii="Verdana" w:hAnsi="Verdana"/>
                <w:noProof/>
              </w:rPr>
              <w:t>Pearson’s RED model</w:t>
            </w:r>
            <w:r w:rsidR="00A5310E">
              <w:rPr>
                <w:noProof/>
                <w:webHidden/>
              </w:rPr>
              <w:tab/>
            </w:r>
            <w:r w:rsidR="00A5310E">
              <w:rPr>
                <w:noProof/>
                <w:webHidden/>
              </w:rPr>
              <w:fldChar w:fldCharType="begin"/>
            </w:r>
            <w:r w:rsidR="00A5310E">
              <w:rPr>
                <w:noProof/>
                <w:webHidden/>
              </w:rPr>
              <w:instrText xml:space="preserve"> PAGEREF _Toc27994976 \h </w:instrText>
            </w:r>
            <w:r w:rsidR="00A5310E">
              <w:rPr>
                <w:noProof/>
                <w:webHidden/>
              </w:rPr>
            </w:r>
            <w:r w:rsidR="00A5310E">
              <w:rPr>
                <w:noProof/>
                <w:webHidden/>
              </w:rPr>
              <w:fldChar w:fldCharType="separate"/>
            </w:r>
            <w:r w:rsidR="00A5310E">
              <w:rPr>
                <w:noProof/>
                <w:webHidden/>
              </w:rPr>
              <w:t>8</w:t>
            </w:r>
            <w:r w:rsidR="00A5310E">
              <w:rPr>
                <w:noProof/>
                <w:webHidden/>
              </w:rPr>
              <w:fldChar w:fldCharType="end"/>
            </w:r>
          </w:hyperlink>
        </w:p>
        <w:p w:rsidR="00A5310E" w:rsidRDefault="00B21651">
          <w:pPr>
            <w:pStyle w:val="11"/>
            <w:tabs>
              <w:tab w:val="right" w:leader="dot" w:pos="9062"/>
            </w:tabs>
            <w:rPr>
              <w:rFonts w:eastAsiaTheme="minorEastAsia"/>
              <w:noProof/>
              <w:lang w:eastAsia="en-GB"/>
            </w:rPr>
          </w:pPr>
          <w:hyperlink w:anchor="_Toc27994977" w:history="1">
            <w:r w:rsidR="00A5310E" w:rsidRPr="00702B47">
              <w:rPr>
                <w:rStyle w:val="a4"/>
                <w:rFonts w:ascii="Verdana" w:hAnsi="Verdana"/>
                <w:noProof/>
              </w:rPr>
              <w:t>Recommendation</w:t>
            </w:r>
            <w:r w:rsidR="00A5310E">
              <w:rPr>
                <w:noProof/>
                <w:webHidden/>
              </w:rPr>
              <w:tab/>
            </w:r>
            <w:r w:rsidR="00A5310E">
              <w:rPr>
                <w:noProof/>
                <w:webHidden/>
              </w:rPr>
              <w:fldChar w:fldCharType="begin"/>
            </w:r>
            <w:r w:rsidR="00A5310E">
              <w:rPr>
                <w:noProof/>
                <w:webHidden/>
              </w:rPr>
              <w:instrText xml:space="preserve"> PAGEREF _Toc27994977 \h </w:instrText>
            </w:r>
            <w:r w:rsidR="00A5310E">
              <w:rPr>
                <w:noProof/>
                <w:webHidden/>
              </w:rPr>
            </w:r>
            <w:r w:rsidR="00A5310E">
              <w:rPr>
                <w:noProof/>
                <w:webHidden/>
              </w:rPr>
              <w:fldChar w:fldCharType="separate"/>
            </w:r>
            <w:r w:rsidR="00A5310E">
              <w:rPr>
                <w:noProof/>
                <w:webHidden/>
              </w:rPr>
              <w:t>9</w:t>
            </w:r>
            <w:r w:rsidR="00A5310E">
              <w:rPr>
                <w:noProof/>
                <w:webHidden/>
              </w:rPr>
              <w:fldChar w:fldCharType="end"/>
            </w:r>
          </w:hyperlink>
        </w:p>
        <w:p w:rsidR="00A5310E" w:rsidRDefault="00B21651">
          <w:pPr>
            <w:pStyle w:val="11"/>
            <w:tabs>
              <w:tab w:val="right" w:leader="dot" w:pos="9062"/>
            </w:tabs>
            <w:rPr>
              <w:rFonts w:eastAsiaTheme="minorEastAsia"/>
              <w:noProof/>
              <w:lang w:eastAsia="en-GB"/>
            </w:rPr>
          </w:pPr>
          <w:hyperlink w:anchor="_Toc27994978" w:history="1">
            <w:r w:rsidR="00A5310E" w:rsidRPr="00702B47">
              <w:rPr>
                <w:rStyle w:val="a4"/>
                <w:rFonts w:ascii="Verdana" w:hAnsi="Verdana"/>
                <w:noProof/>
              </w:rPr>
              <w:t>Conclusion</w:t>
            </w:r>
            <w:r w:rsidR="00A5310E">
              <w:rPr>
                <w:noProof/>
                <w:webHidden/>
              </w:rPr>
              <w:tab/>
            </w:r>
            <w:r w:rsidR="00A5310E">
              <w:rPr>
                <w:noProof/>
                <w:webHidden/>
              </w:rPr>
              <w:fldChar w:fldCharType="begin"/>
            </w:r>
            <w:r w:rsidR="00A5310E">
              <w:rPr>
                <w:noProof/>
                <w:webHidden/>
              </w:rPr>
              <w:instrText xml:space="preserve"> PAGEREF _Toc27994978 \h </w:instrText>
            </w:r>
            <w:r w:rsidR="00A5310E">
              <w:rPr>
                <w:noProof/>
                <w:webHidden/>
              </w:rPr>
            </w:r>
            <w:r w:rsidR="00A5310E">
              <w:rPr>
                <w:noProof/>
                <w:webHidden/>
              </w:rPr>
              <w:fldChar w:fldCharType="separate"/>
            </w:r>
            <w:r w:rsidR="00A5310E">
              <w:rPr>
                <w:noProof/>
                <w:webHidden/>
              </w:rPr>
              <w:t>10</w:t>
            </w:r>
            <w:r w:rsidR="00A5310E">
              <w:rPr>
                <w:noProof/>
                <w:webHidden/>
              </w:rPr>
              <w:fldChar w:fldCharType="end"/>
            </w:r>
          </w:hyperlink>
        </w:p>
        <w:p w:rsidR="00A5310E" w:rsidRDefault="00B21651">
          <w:pPr>
            <w:pStyle w:val="11"/>
            <w:tabs>
              <w:tab w:val="right" w:leader="dot" w:pos="9062"/>
            </w:tabs>
            <w:rPr>
              <w:rFonts w:eastAsiaTheme="minorEastAsia"/>
              <w:noProof/>
              <w:lang w:eastAsia="en-GB"/>
            </w:rPr>
          </w:pPr>
          <w:hyperlink w:anchor="_Toc27994979" w:history="1">
            <w:r w:rsidR="00A5310E" w:rsidRPr="00702B47">
              <w:rPr>
                <w:rStyle w:val="a4"/>
                <w:rFonts w:ascii="Verdana" w:hAnsi="Verdana"/>
                <w:noProof/>
              </w:rPr>
              <w:t>References</w:t>
            </w:r>
            <w:r w:rsidR="00A5310E">
              <w:rPr>
                <w:noProof/>
                <w:webHidden/>
              </w:rPr>
              <w:tab/>
            </w:r>
            <w:r w:rsidR="00A5310E">
              <w:rPr>
                <w:noProof/>
                <w:webHidden/>
              </w:rPr>
              <w:fldChar w:fldCharType="begin"/>
            </w:r>
            <w:r w:rsidR="00A5310E">
              <w:rPr>
                <w:noProof/>
                <w:webHidden/>
              </w:rPr>
              <w:instrText xml:space="preserve"> PAGEREF _Toc27994979 \h </w:instrText>
            </w:r>
            <w:r w:rsidR="00A5310E">
              <w:rPr>
                <w:noProof/>
                <w:webHidden/>
              </w:rPr>
            </w:r>
            <w:r w:rsidR="00A5310E">
              <w:rPr>
                <w:noProof/>
                <w:webHidden/>
              </w:rPr>
              <w:fldChar w:fldCharType="separate"/>
            </w:r>
            <w:r w:rsidR="00A5310E">
              <w:rPr>
                <w:noProof/>
                <w:webHidden/>
              </w:rPr>
              <w:t>11</w:t>
            </w:r>
            <w:r w:rsidR="00A5310E">
              <w:rPr>
                <w:noProof/>
                <w:webHidden/>
              </w:rPr>
              <w:fldChar w:fldCharType="end"/>
            </w:r>
          </w:hyperlink>
        </w:p>
        <w:p w:rsidR="00CC37DB" w:rsidRDefault="00CC37DB">
          <w:r>
            <w:rPr>
              <w:b/>
              <w:bCs/>
              <w:lang w:val="bg-BG"/>
            </w:rPr>
            <w:fldChar w:fldCharType="end"/>
          </w:r>
        </w:p>
      </w:sdtContent>
    </w:sdt>
    <w:p w:rsidR="007207AF" w:rsidRDefault="007207AF">
      <w:pPr>
        <w:rPr>
          <w:rFonts w:ascii="Verdana" w:hAnsi="Verdana"/>
          <w:b/>
          <w:sz w:val="32"/>
          <w:szCs w:val="32"/>
        </w:rPr>
      </w:pPr>
    </w:p>
    <w:p w:rsidR="007207AF" w:rsidRDefault="007207AF" w:rsidP="007207AF">
      <w:pPr>
        <w:jc w:val="center"/>
        <w:rPr>
          <w:rFonts w:ascii="Verdana" w:hAnsi="Verdana"/>
          <w:b/>
          <w:sz w:val="32"/>
          <w:szCs w:val="32"/>
        </w:rPr>
      </w:pPr>
    </w:p>
    <w:p w:rsidR="003B7E76" w:rsidRDefault="007207AF" w:rsidP="007207AF">
      <w:pPr>
        <w:jc w:val="center"/>
        <w:rPr>
          <w:rFonts w:ascii="Verdana" w:hAnsi="Verdana"/>
          <w:b/>
          <w:sz w:val="32"/>
          <w:szCs w:val="32"/>
        </w:rPr>
      </w:pPr>
      <w:r>
        <w:rPr>
          <w:rFonts w:ascii="Verdana" w:hAnsi="Verdana"/>
          <w:b/>
          <w:noProof/>
          <w:sz w:val="32"/>
          <w:szCs w:val="32"/>
        </w:rPr>
        <w:drawing>
          <wp:inline distT="0" distB="0" distL="0" distR="0">
            <wp:extent cx="3911600" cy="3911600"/>
            <wp:effectExtent l="0" t="0" r="0" b="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njoy-coca-cola - Копие.jpg"/>
                    <pic:cNvPicPr/>
                  </pic:nvPicPr>
                  <pic:blipFill>
                    <a:blip r:embed="rId9">
                      <a:extLst>
                        <a:ext uri="{28A0092B-C50C-407E-A947-70E740481C1C}">
                          <a14:useLocalDpi xmlns:a14="http://schemas.microsoft.com/office/drawing/2010/main" val="0"/>
                        </a:ext>
                      </a:extLst>
                    </a:blip>
                    <a:stretch>
                      <a:fillRect/>
                    </a:stretch>
                  </pic:blipFill>
                  <pic:spPr>
                    <a:xfrm>
                      <a:off x="0" y="0"/>
                      <a:ext cx="3911600" cy="3911600"/>
                    </a:xfrm>
                    <a:prstGeom prst="rect">
                      <a:avLst/>
                    </a:prstGeom>
                  </pic:spPr>
                </pic:pic>
              </a:graphicData>
            </a:graphic>
          </wp:inline>
        </w:drawing>
      </w:r>
      <w:r w:rsidR="003B7E76">
        <w:rPr>
          <w:rFonts w:ascii="Verdana" w:hAnsi="Verdana"/>
          <w:b/>
          <w:sz w:val="32"/>
          <w:szCs w:val="32"/>
        </w:rPr>
        <w:br w:type="page"/>
      </w:r>
    </w:p>
    <w:p w:rsidR="00B61BBB" w:rsidRDefault="00B61BBB" w:rsidP="008F39B9">
      <w:pPr>
        <w:rPr>
          <w:rFonts w:ascii="Verdana" w:hAnsi="Verdana"/>
          <w:b/>
          <w:sz w:val="32"/>
          <w:szCs w:val="32"/>
        </w:rPr>
        <w:sectPr w:rsidR="00B61BBB" w:rsidSect="00B61BBB">
          <w:footerReference w:type="default" r:id="rId10"/>
          <w:pgSz w:w="11906" w:h="16838"/>
          <w:pgMar w:top="1417" w:right="1417" w:bottom="1417" w:left="1417" w:header="708" w:footer="708" w:gutter="0"/>
          <w:cols w:space="708"/>
          <w:docGrid w:linePitch="360"/>
        </w:sectPr>
      </w:pPr>
    </w:p>
    <w:p w:rsidR="006E33DB" w:rsidRDefault="008F39B9" w:rsidP="008F39B9">
      <w:pPr>
        <w:rPr>
          <w:rFonts w:ascii="Verdana" w:hAnsi="Verdana"/>
          <w:b/>
          <w:sz w:val="32"/>
          <w:szCs w:val="32"/>
        </w:rPr>
      </w:pPr>
      <w:r w:rsidRPr="008F39B9">
        <w:rPr>
          <w:rFonts w:ascii="Verdana" w:hAnsi="Verdana"/>
          <w:b/>
          <w:sz w:val="32"/>
          <w:szCs w:val="32"/>
        </w:rPr>
        <w:lastRenderedPageBreak/>
        <w:t>Developing Workplace Critical Thinking</w:t>
      </w:r>
    </w:p>
    <w:p w:rsidR="00CC2C8E" w:rsidRPr="00CC2C8E" w:rsidRDefault="00CC2C8E" w:rsidP="00CC2C8E">
      <w:pPr>
        <w:pStyle w:val="1"/>
        <w:rPr>
          <w:rFonts w:ascii="Verdana" w:hAnsi="Verdana"/>
          <w:i/>
          <w:color w:val="auto"/>
        </w:rPr>
      </w:pPr>
      <w:bookmarkStart w:id="1" w:name="_Toc27994969"/>
      <w:r w:rsidRPr="00CC2C8E">
        <w:rPr>
          <w:rFonts w:ascii="Verdana" w:hAnsi="Verdana"/>
          <w:i/>
          <w:color w:val="auto"/>
        </w:rPr>
        <w:t>Abstract</w:t>
      </w:r>
      <w:bookmarkEnd w:id="1"/>
    </w:p>
    <w:p w:rsidR="00CC2C8E" w:rsidRDefault="00CC2C8E" w:rsidP="0007515C">
      <w:pPr>
        <w:jc w:val="both"/>
        <w:rPr>
          <w:rFonts w:ascii="Verdana" w:hAnsi="Verdana"/>
        </w:rPr>
      </w:pPr>
    </w:p>
    <w:p w:rsidR="0084430D" w:rsidRDefault="0084430D" w:rsidP="0007515C">
      <w:pPr>
        <w:jc w:val="both"/>
        <w:rPr>
          <w:rFonts w:ascii="Verdana" w:hAnsi="Verdana"/>
          <w:i/>
        </w:rPr>
      </w:pPr>
      <w:r w:rsidRPr="0084430D">
        <w:rPr>
          <w:rFonts w:ascii="Verdana" w:hAnsi="Verdana"/>
          <w:i/>
        </w:rPr>
        <w:t>The first section of this article introduces basic definitions</w:t>
      </w:r>
      <w:r w:rsidR="00731074">
        <w:rPr>
          <w:rFonts w:ascii="Verdana" w:hAnsi="Verdana"/>
          <w:i/>
        </w:rPr>
        <w:t xml:space="preserve"> of </w:t>
      </w:r>
      <w:r w:rsidRPr="0084430D">
        <w:rPr>
          <w:rFonts w:ascii="Verdana" w:hAnsi="Verdana"/>
          <w:i/>
        </w:rPr>
        <w:t>values, beliefs and attitudes, including some of the functions that are attributed to them: leadership and coordination, marking personal and collective identities. The following section presents the impact of Coca-Cola</w:t>
      </w:r>
      <w:r w:rsidR="00731074">
        <w:rPr>
          <w:rFonts w:ascii="Verdana" w:hAnsi="Verdana"/>
          <w:i/>
        </w:rPr>
        <w:t>’s</w:t>
      </w:r>
      <w:r w:rsidRPr="0084430D">
        <w:rPr>
          <w:rFonts w:ascii="Verdana" w:hAnsi="Verdana"/>
          <w:i/>
        </w:rPr>
        <w:t xml:space="preserve"> values, beliefs and attitudes in the workplace, as well as additional analytical dimensions through well-known management theories such as</w:t>
      </w:r>
      <w:r w:rsidR="00731074">
        <w:rPr>
          <w:rFonts w:ascii="Verdana" w:hAnsi="Verdana"/>
          <w:i/>
        </w:rPr>
        <w:t xml:space="preserve"> </w:t>
      </w:r>
      <w:r w:rsidR="00731074" w:rsidRPr="00CC2C8E">
        <w:rPr>
          <w:rFonts w:ascii="Verdana" w:hAnsi="Verdana"/>
          <w:i/>
        </w:rPr>
        <w:t xml:space="preserve">Maslow’s Hierarchy of wants </w:t>
      </w:r>
      <w:r w:rsidR="00731074">
        <w:rPr>
          <w:rFonts w:ascii="Verdana" w:hAnsi="Verdana"/>
          <w:i/>
        </w:rPr>
        <w:t xml:space="preserve">the </w:t>
      </w:r>
      <w:r w:rsidR="00731074" w:rsidRPr="00CC2C8E">
        <w:rPr>
          <w:rFonts w:ascii="Verdana" w:hAnsi="Verdana"/>
          <w:i/>
        </w:rPr>
        <w:t>theory to evaluate how someone with different beliefs, values</w:t>
      </w:r>
      <w:r w:rsidR="00731074">
        <w:rPr>
          <w:rFonts w:ascii="Verdana" w:hAnsi="Verdana"/>
          <w:i/>
        </w:rPr>
        <w:t>,</w:t>
      </w:r>
      <w:r w:rsidR="00731074" w:rsidRPr="00CC2C8E">
        <w:rPr>
          <w:rFonts w:ascii="Verdana" w:hAnsi="Verdana"/>
          <w:i/>
        </w:rPr>
        <w:t xml:space="preserve"> and attitudes might interpret the theory differently </w:t>
      </w:r>
      <w:proofErr w:type="gramStart"/>
      <w:r w:rsidR="00731074" w:rsidRPr="00CC2C8E">
        <w:rPr>
          <w:rFonts w:ascii="Verdana" w:hAnsi="Verdana"/>
          <w:i/>
        </w:rPr>
        <w:t>and also</w:t>
      </w:r>
      <w:proofErr w:type="gramEnd"/>
      <w:r w:rsidR="00731074" w:rsidRPr="00CC2C8E">
        <w:rPr>
          <w:rFonts w:ascii="Verdana" w:hAnsi="Verdana"/>
          <w:i/>
        </w:rPr>
        <w:t xml:space="preserve"> Pearson's RED model</w:t>
      </w:r>
    </w:p>
    <w:p w:rsidR="00CC2C8E" w:rsidRPr="00CC2C8E" w:rsidRDefault="00CC2C8E" w:rsidP="0007515C">
      <w:pPr>
        <w:jc w:val="both"/>
        <w:rPr>
          <w:rFonts w:ascii="Verdana" w:hAnsi="Verdana"/>
          <w:i/>
        </w:rPr>
      </w:pPr>
      <w:r>
        <w:rPr>
          <w:rFonts w:ascii="Verdana" w:hAnsi="Verdana"/>
          <w:i/>
        </w:rPr>
        <w:t xml:space="preserve">Keywords: </w:t>
      </w:r>
      <w:r w:rsidRPr="00CC2C8E">
        <w:rPr>
          <w:rFonts w:ascii="Verdana" w:hAnsi="Verdana"/>
          <w:i/>
        </w:rPr>
        <w:t>beliefs, attitudes</w:t>
      </w:r>
      <w:r>
        <w:rPr>
          <w:rFonts w:ascii="Verdana" w:hAnsi="Verdana"/>
          <w:i/>
        </w:rPr>
        <w:t xml:space="preserve">, </w:t>
      </w:r>
      <w:r w:rsidRPr="00CC2C8E">
        <w:rPr>
          <w:rFonts w:ascii="Verdana" w:hAnsi="Verdana"/>
          <w:i/>
        </w:rPr>
        <w:t>values</w:t>
      </w:r>
      <w:r>
        <w:rPr>
          <w:rFonts w:ascii="Verdana" w:hAnsi="Verdana"/>
          <w:i/>
        </w:rPr>
        <w:t xml:space="preserve">, </w:t>
      </w:r>
      <w:r w:rsidRPr="00CC2C8E">
        <w:rPr>
          <w:rFonts w:ascii="Verdana" w:hAnsi="Verdana"/>
          <w:i/>
        </w:rPr>
        <w:t xml:space="preserve">critical </w:t>
      </w:r>
      <w:r w:rsidR="00731074">
        <w:rPr>
          <w:rFonts w:ascii="Verdana" w:hAnsi="Verdana"/>
          <w:i/>
        </w:rPr>
        <w:t>thinking</w:t>
      </w:r>
      <w:r>
        <w:rPr>
          <w:rFonts w:ascii="Verdana" w:hAnsi="Verdana"/>
          <w:i/>
        </w:rPr>
        <w:t xml:space="preserve">, </w:t>
      </w:r>
      <w:r w:rsidR="00731074" w:rsidRPr="0084430D">
        <w:rPr>
          <w:rFonts w:ascii="Verdana" w:hAnsi="Verdana"/>
          <w:i/>
        </w:rPr>
        <w:t>management theories</w:t>
      </w:r>
    </w:p>
    <w:p w:rsidR="008F39B9" w:rsidRPr="00675E43" w:rsidRDefault="00675E43" w:rsidP="00675E43">
      <w:pPr>
        <w:pStyle w:val="1"/>
        <w:rPr>
          <w:rFonts w:ascii="Verdana" w:hAnsi="Verdana"/>
          <w:color w:val="auto"/>
        </w:rPr>
      </w:pPr>
      <w:bookmarkStart w:id="2" w:name="_Toc27994970"/>
      <w:r w:rsidRPr="00675E43">
        <w:rPr>
          <w:rFonts w:ascii="Verdana" w:hAnsi="Verdana"/>
          <w:color w:val="auto"/>
        </w:rPr>
        <w:t>Introduction</w:t>
      </w:r>
      <w:bookmarkEnd w:id="2"/>
    </w:p>
    <w:p w:rsidR="00675E43" w:rsidRPr="00675E43" w:rsidRDefault="00675E43" w:rsidP="00675E43"/>
    <w:p w:rsidR="00326E25" w:rsidRDefault="00B64BA4" w:rsidP="00326E25">
      <w:pPr>
        <w:jc w:val="both"/>
        <w:rPr>
          <w:rFonts w:ascii="Verdana" w:hAnsi="Verdana"/>
        </w:rPr>
      </w:pPr>
      <w:r w:rsidRPr="00B64BA4">
        <w:rPr>
          <w:rFonts w:ascii="Verdana" w:hAnsi="Verdana" w:cs="Segoe UI"/>
          <w:color w:val="212529"/>
          <w:shd w:val="clear" w:color="auto" w:fill="FFFFFF"/>
        </w:rPr>
        <w:t xml:space="preserve">According to Ennis, in order to be a good critical thinker </w:t>
      </w:r>
      <w:r>
        <w:rPr>
          <w:rFonts w:ascii="Verdana" w:hAnsi="Verdana" w:cs="Segoe UI"/>
          <w:color w:val="212529"/>
          <w:shd w:val="clear" w:color="auto" w:fill="FFFFFF"/>
        </w:rPr>
        <w:t>we</w:t>
      </w:r>
      <w:r w:rsidRPr="00B64BA4">
        <w:rPr>
          <w:rFonts w:ascii="Verdana" w:hAnsi="Verdana" w:cs="Segoe UI"/>
          <w:color w:val="212529"/>
          <w:shd w:val="clear" w:color="auto" w:fill="FFFFFF"/>
        </w:rPr>
        <w:t xml:space="preserve"> need to be broad-minded and know the ways to be well-informed, to know how to judge well the credibility of sources; identifies conclusions, reasons, associates reasonable assumptions; appreciates the quality of the argument, along with the quality of its reasons, assumptions and evidence; is able to develop and defend a position well; asks acceptable research questions; hypotheses are formulated plausible and well-planned experiments; defines terms in a contextual approach; draws conclusions, once justified, but with caution; and apply all the things in that list after deciding what to believe or do. Vital thinkers are in danger of making sure that their faith is true, that their choices are even, caring to give an advantage honestly and clearly, and caring for the dignity and worth of each person </w:t>
      </w:r>
      <w:r w:rsidR="00326E25" w:rsidRPr="003D43A5">
        <w:rPr>
          <w:rFonts w:ascii="Verdana" w:hAnsi="Verdana"/>
        </w:rPr>
        <w:t>(Ennis, 1996)</w:t>
      </w:r>
      <w:r w:rsidR="00326E25">
        <w:rPr>
          <w:rFonts w:ascii="Verdana" w:hAnsi="Verdana"/>
        </w:rPr>
        <w:t>.</w:t>
      </w:r>
      <w:r w:rsidR="006C64C6">
        <w:rPr>
          <w:rFonts w:ascii="Verdana" w:hAnsi="Verdana"/>
        </w:rPr>
        <w:t xml:space="preserve"> </w:t>
      </w:r>
    </w:p>
    <w:p w:rsidR="00675E43" w:rsidRDefault="006E3198" w:rsidP="00B74DB2">
      <w:pPr>
        <w:jc w:val="both"/>
        <w:rPr>
          <w:rFonts w:ascii="Verdana" w:hAnsi="Verdana" w:cs="Segoe UI"/>
          <w:color w:val="212529"/>
          <w:shd w:val="clear" w:color="auto" w:fill="FFFFFF"/>
        </w:rPr>
      </w:pPr>
      <w:r w:rsidRPr="006E3198">
        <w:rPr>
          <w:rFonts w:ascii="Verdana" w:hAnsi="Verdana" w:cs="Segoe UI"/>
          <w:color w:val="212529"/>
          <w:shd w:val="clear" w:color="auto" w:fill="FFFFFF"/>
        </w:rPr>
        <w:t xml:space="preserve">Coca-Cola was founded in 1886 by pharmacist Dr. John C Pemberton in Atlanta, Georgia. The Coca-Cola Company is a world-renowned manufacturer and distributor of soft drinks and concentrates for beverages and produces nearly 400 brands. Coca-Cola is currently based in Georgia with branches in nearly two hundred countries, with a stylish and very strong product portfolio including brands like Sprite, Coke Zero, Fanta, Oasis, Abbey Well water and Powerade known to all </w:t>
      </w:r>
      <w:r w:rsidR="00675E43" w:rsidRPr="00675E43">
        <w:rPr>
          <w:rFonts w:ascii="Verdana" w:hAnsi="Verdana" w:cs="Segoe UI"/>
          <w:color w:val="212529"/>
          <w:shd w:val="clear" w:color="auto" w:fill="FFFFFF"/>
        </w:rPr>
        <w:t>(</w:t>
      </w:r>
      <w:r w:rsidR="00264FB7" w:rsidRPr="001A451B">
        <w:rPr>
          <w:rFonts w:ascii="Verdana" w:hAnsi="Verdana"/>
        </w:rPr>
        <w:t xml:space="preserve">World of </w:t>
      </w:r>
      <w:r w:rsidR="00675E43" w:rsidRPr="00675E43">
        <w:rPr>
          <w:rFonts w:ascii="Verdana" w:hAnsi="Verdana" w:cs="Segoe UI"/>
          <w:color w:val="212529"/>
          <w:shd w:val="clear" w:color="auto" w:fill="FFFFFF"/>
        </w:rPr>
        <w:t>Coca-Cola, 201</w:t>
      </w:r>
      <w:r w:rsidR="00723F81">
        <w:rPr>
          <w:rFonts w:ascii="Verdana" w:hAnsi="Verdana" w:cs="Segoe UI"/>
          <w:color w:val="212529"/>
          <w:shd w:val="clear" w:color="auto" w:fill="FFFFFF"/>
        </w:rPr>
        <w:t>9</w:t>
      </w:r>
      <w:r w:rsidR="00675E43" w:rsidRPr="00675E43">
        <w:rPr>
          <w:rFonts w:ascii="Verdana" w:hAnsi="Verdana" w:cs="Segoe UI"/>
          <w:color w:val="212529"/>
          <w:shd w:val="clear" w:color="auto" w:fill="FFFFFF"/>
        </w:rPr>
        <w:t xml:space="preserve">). </w:t>
      </w:r>
    </w:p>
    <w:p w:rsidR="00326E25" w:rsidRPr="00911104" w:rsidRDefault="00326E25" w:rsidP="00326E25">
      <w:pPr>
        <w:pStyle w:val="1"/>
        <w:rPr>
          <w:rFonts w:ascii="Verdana" w:hAnsi="Verdana"/>
          <w:color w:val="auto"/>
          <w:shd w:val="clear" w:color="auto" w:fill="FFFFFF"/>
        </w:rPr>
      </w:pPr>
      <w:bookmarkStart w:id="3" w:name="_Toc27994971"/>
      <w:r w:rsidRPr="00911104">
        <w:rPr>
          <w:rFonts w:ascii="Verdana" w:hAnsi="Verdana"/>
          <w:color w:val="auto"/>
          <w:shd w:val="clear" w:color="auto" w:fill="FFFFFF"/>
        </w:rPr>
        <w:t>Difference between beliefs, values</w:t>
      </w:r>
      <w:r w:rsidR="00BD33D5">
        <w:rPr>
          <w:rFonts w:ascii="Verdana" w:hAnsi="Verdana"/>
          <w:color w:val="auto"/>
          <w:shd w:val="clear" w:color="auto" w:fill="FFFFFF"/>
        </w:rPr>
        <w:t>,</w:t>
      </w:r>
      <w:r w:rsidRPr="00911104">
        <w:rPr>
          <w:rFonts w:ascii="Verdana" w:hAnsi="Verdana"/>
          <w:color w:val="auto"/>
          <w:shd w:val="clear" w:color="auto" w:fill="FFFFFF"/>
        </w:rPr>
        <w:t xml:space="preserve"> and attitudes</w:t>
      </w:r>
      <w:bookmarkEnd w:id="3"/>
    </w:p>
    <w:p w:rsidR="00326E25" w:rsidRPr="00326E25" w:rsidRDefault="00326E25" w:rsidP="00326E25"/>
    <w:p w:rsidR="00383F96" w:rsidRPr="009266B3" w:rsidRDefault="00383F96" w:rsidP="00383F96">
      <w:pPr>
        <w:jc w:val="both"/>
        <w:rPr>
          <w:rFonts w:ascii="Verdana" w:hAnsi="Verdana" w:cs="Segoe UI"/>
          <w:shd w:val="clear" w:color="auto" w:fill="FFFFFF"/>
        </w:rPr>
      </w:pPr>
      <w:r w:rsidRPr="009266B3">
        <w:rPr>
          <w:rFonts w:ascii="Verdana" w:hAnsi="Verdana" w:cs="Segoe UI"/>
          <w:shd w:val="clear" w:color="auto" w:fill="FFFFFF"/>
        </w:rPr>
        <w:t xml:space="preserve">Everyone has their beliefs, attitudes and values </w:t>
      </w:r>
      <w:r w:rsidRPr="009266B3">
        <w:rPr>
          <w:rFonts w:ascii="Arial" w:hAnsi="Arial" w:cs="Arial"/>
          <w:shd w:val="clear" w:color="auto" w:fill="FFFFFF"/>
        </w:rPr>
        <w:t>​​</w:t>
      </w:r>
      <w:r w:rsidRPr="009266B3">
        <w:rPr>
          <w:rFonts w:ascii="Verdana" w:hAnsi="Verdana" w:cs="Segoe UI"/>
          <w:shd w:val="clear" w:color="auto" w:fill="FFFFFF"/>
        </w:rPr>
        <w:t xml:space="preserve">that are created from our birth and some of them change with our growth, but there are also those that remain unchanged, this set of beliefs, attitudes and values </w:t>
      </w:r>
      <w:r w:rsidRPr="009266B3">
        <w:rPr>
          <w:rFonts w:ascii="Arial" w:hAnsi="Arial" w:cs="Arial"/>
          <w:shd w:val="clear" w:color="auto" w:fill="FFFFFF"/>
        </w:rPr>
        <w:t>​​</w:t>
      </w:r>
      <w:r w:rsidRPr="009266B3">
        <w:rPr>
          <w:rFonts w:ascii="Verdana" w:hAnsi="Verdana" w:cs="Segoe UI"/>
          <w:shd w:val="clear" w:color="auto" w:fill="FFFFFF"/>
        </w:rPr>
        <w:t xml:space="preserve">shows who we are and how we look on the world. We work with people every day, meet friends, communicate with our family, so it is very important to accept people with different beliefs, attitudes and values </w:t>
      </w:r>
      <w:r w:rsidRPr="009266B3">
        <w:rPr>
          <w:rFonts w:ascii="Arial" w:hAnsi="Arial" w:cs="Arial"/>
          <w:shd w:val="clear" w:color="auto" w:fill="FFFFFF"/>
        </w:rPr>
        <w:t>​​</w:t>
      </w:r>
      <w:r w:rsidRPr="009266B3">
        <w:rPr>
          <w:rFonts w:ascii="Verdana" w:hAnsi="Verdana" w:cs="Segoe UI"/>
          <w:shd w:val="clear" w:color="auto" w:fill="FFFFFF"/>
        </w:rPr>
        <w:t xml:space="preserve">without imposing our views. A good manager is one who </w:t>
      </w:r>
      <w:r w:rsidRPr="009266B3">
        <w:rPr>
          <w:rFonts w:ascii="Verdana" w:hAnsi="Verdana" w:cs="Segoe UI"/>
          <w:shd w:val="clear" w:color="auto" w:fill="FFFFFF"/>
        </w:rPr>
        <w:lastRenderedPageBreak/>
        <w:t xml:space="preserve">embraces professional values </w:t>
      </w:r>
      <w:r w:rsidRPr="009266B3">
        <w:rPr>
          <w:rFonts w:ascii="Arial" w:hAnsi="Arial" w:cs="Arial"/>
          <w:shd w:val="clear" w:color="auto" w:fill="FFFFFF"/>
        </w:rPr>
        <w:t>​​</w:t>
      </w:r>
      <w:r w:rsidRPr="009266B3">
        <w:rPr>
          <w:rFonts w:ascii="Verdana" w:hAnsi="Verdana" w:cs="Segoe UI"/>
          <w:shd w:val="clear" w:color="auto" w:fill="FFFFFF"/>
        </w:rPr>
        <w:t>and does not impose his or her views on employees or clients.</w:t>
      </w:r>
    </w:p>
    <w:p w:rsidR="003F5BA0" w:rsidRPr="009266B3" w:rsidRDefault="00383F96" w:rsidP="00383F96">
      <w:pPr>
        <w:jc w:val="both"/>
        <w:rPr>
          <w:rFonts w:ascii="Verdana" w:hAnsi="Verdana" w:cs="Segoe UI"/>
          <w:shd w:val="clear" w:color="auto" w:fill="FFFFFF"/>
        </w:rPr>
      </w:pPr>
      <w:r w:rsidRPr="009266B3">
        <w:rPr>
          <w:rFonts w:ascii="Verdana" w:hAnsi="Verdana" w:cs="Segoe UI"/>
          <w:b/>
          <w:shd w:val="clear" w:color="auto" w:fill="FFFFFF"/>
        </w:rPr>
        <w:t>Beliefs</w:t>
      </w:r>
      <w:r w:rsidRPr="009266B3">
        <w:rPr>
          <w:rFonts w:ascii="Verdana" w:hAnsi="Verdana" w:cs="Segoe UI"/>
          <w:shd w:val="clear" w:color="auto" w:fill="FFFFFF"/>
        </w:rPr>
        <w:t xml:space="preserve"> are the conclusion everyone makes for themselves, for others in the world, and what expectations they have for things around them. People's personal beliefs affect all aspects of their daily lives, such as their way of dressing, and may be affected by religious beliefs and social or cultural and customs. We often encounter discrepancies in values </w:t>
      </w:r>
      <w:r w:rsidRPr="009266B3">
        <w:rPr>
          <w:rFonts w:ascii="Arial" w:hAnsi="Arial" w:cs="Arial"/>
          <w:shd w:val="clear" w:color="auto" w:fill="FFFFFF"/>
        </w:rPr>
        <w:t>​​</w:t>
      </w:r>
      <w:r w:rsidRPr="009266B3">
        <w:rPr>
          <w:rFonts w:ascii="Verdana" w:hAnsi="Verdana" w:cs="Segoe UI"/>
          <w:shd w:val="clear" w:color="auto" w:fill="FFFFFF"/>
        </w:rPr>
        <w:t>and beliefs, but we must be tolerant and respectful of people with different perceptions, because this is the way they were brought up by their ancestors, so we must respect their beliefs (Sacks, 1980).</w:t>
      </w:r>
    </w:p>
    <w:p w:rsidR="00913860" w:rsidRPr="009266B3" w:rsidRDefault="00913860" w:rsidP="00913860">
      <w:pPr>
        <w:jc w:val="both"/>
        <w:rPr>
          <w:rFonts w:ascii="Verdana" w:hAnsi="Verdana" w:cs="Segoe UI"/>
          <w:shd w:val="clear" w:color="auto" w:fill="FFFFFF"/>
        </w:rPr>
      </w:pPr>
      <w:r w:rsidRPr="009266B3">
        <w:rPr>
          <w:rFonts w:ascii="Verdana" w:hAnsi="Verdana" w:cs="Segoe UI"/>
          <w:b/>
          <w:shd w:val="clear" w:color="auto" w:fill="FFFFFF"/>
        </w:rPr>
        <w:t>Attitudes</w:t>
      </w:r>
      <w:r w:rsidR="00841DC4">
        <w:rPr>
          <w:rFonts w:ascii="Verdana" w:hAnsi="Verdana" w:cs="Segoe UI"/>
          <w:shd w:val="clear" w:color="auto" w:fill="FFFFFF"/>
        </w:rPr>
        <w:t xml:space="preserve"> </w:t>
      </w:r>
      <w:r w:rsidR="00841DC4" w:rsidRPr="00841DC4">
        <w:rPr>
          <w:rFonts w:ascii="Verdana" w:hAnsi="Verdana" w:cs="Segoe UI"/>
          <w:shd w:val="clear" w:color="auto" w:fill="FFFFFF"/>
        </w:rPr>
        <w:t>are ways to respond to the people and experiences we have</w:t>
      </w:r>
      <w:r w:rsidR="00841DC4">
        <w:rPr>
          <w:rFonts w:ascii="Verdana" w:hAnsi="Verdana" w:cs="Segoe UI"/>
          <w:shd w:val="clear" w:color="auto" w:fill="FFFFFF"/>
        </w:rPr>
        <w:t>,</w:t>
      </w:r>
      <w:r w:rsidR="00841DC4" w:rsidRPr="00841DC4">
        <w:rPr>
          <w:rFonts w:ascii="Verdana" w:hAnsi="Verdana" w:cs="Segoe UI"/>
          <w:shd w:val="clear" w:color="auto" w:fill="FFFFFF"/>
        </w:rPr>
        <w:t xml:space="preserve"> </w:t>
      </w:r>
      <w:r w:rsidRPr="009266B3">
        <w:rPr>
          <w:rFonts w:ascii="Verdana" w:hAnsi="Verdana" w:cs="Segoe UI"/>
          <w:shd w:val="clear" w:color="auto" w:fill="FFFFFF"/>
        </w:rPr>
        <w:t>focusing on the views, principles and expectations we have. Great jobs have a culture of recognition in which people who do well are noticed and valued. If we have a great reaction to something, we usually have good results and when we are working with clients, we should treat them with respect and dignity. Some people are so keen on their careers that on the road to success, they create many enemies in their jobs and sacrifice their privacy. (Albarracin and Johnson, n.d.).</w:t>
      </w:r>
    </w:p>
    <w:p w:rsidR="009266B3" w:rsidRPr="009266B3" w:rsidRDefault="00913860" w:rsidP="00913860">
      <w:pPr>
        <w:jc w:val="both"/>
        <w:rPr>
          <w:rFonts w:ascii="Verdana" w:hAnsi="Verdana" w:cs="Segoe UI"/>
          <w:shd w:val="clear" w:color="auto" w:fill="FFFFFF"/>
        </w:rPr>
      </w:pPr>
      <w:r w:rsidRPr="009266B3">
        <w:rPr>
          <w:rFonts w:ascii="Verdana" w:hAnsi="Verdana" w:cs="Segoe UI"/>
          <w:b/>
          <w:shd w:val="clear" w:color="auto" w:fill="FFFFFF"/>
        </w:rPr>
        <w:t xml:space="preserve">Values </w:t>
      </w:r>
      <w:r w:rsidRPr="009266B3">
        <w:rPr>
          <w:rFonts w:ascii="Arial" w:hAnsi="Arial" w:cs="Arial"/>
          <w:b/>
          <w:shd w:val="clear" w:color="auto" w:fill="FFFFFF"/>
        </w:rPr>
        <w:t>​​</w:t>
      </w:r>
      <w:r w:rsidR="0003249B" w:rsidRPr="0003249B">
        <w:t xml:space="preserve"> </w:t>
      </w:r>
      <w:r w:rsidR="0003249B">
        <w:rPr>
          <w:rFonts w:ascii="Verdana" w:hAnsi="Verdana" w:cs="Segoe UI"/>
          <w:shd w:val="clear" w:color="auto" w:fill="FFFFFF"/>
        </w:rPr>
        <w:t>are</w:t>
      </w:r>
      <w:r w:rsidR="0003249B" w:rsidRPr="0003249B">
        <w:rPr>
          <w:rFonts w:ascii="Verdana" w:hAnsi="Verdana" w:cs="Segoe UI"/>
          <w:shd w:val="clear" w:color="auto" w:fill="FFFFFF"/>
        </w:rPr>
        <w:t xml:space="preserve"> the relative value we attach to a </w:t>
      </w:r>
      <w:proofErr w:type="gramStart"/>
      <w:r w:rsidR="0003249B" w:rsidRPr="0003249B">
        <w:rPr>
          <w:rFonts w:ascii="Verdana" w:hAnsi="Verdana" w:cs="Segoe UI"/>
          <w:shd w:val="clear" w:color="auto" w:fill="FFFFFF"/>
        </w:rPr>
        <w:t>particular aspect</w:t>
      </w:r>
      <w:proofErr w:type="gramEnd"/>
      <w:r w:rsidR="0003249B" w:rsidRPr="0003249B">
        <w:rPr>
          <w:rFonts w:ascii="Verdana" w:hAnsi="Verdana" w:cs="Segoe UI"/>
          <w:shd w:val="clear" w:color="auto" w:fill="FFFFFF"/>
        </w:rPr>
        <w:t xml:space="preserve"> of our daily lives. Many of our values derive from our culture, society and childhood. The established standards we live by influence the way we see the world around us and determine our actions. They serve to create a better way of life. They broaden the horizon of human development and ability. Everyone's future depends on his or her individual value orientation or what each of us chooses to do in our lives.</w:t>
      </w:r>
      <w:r w:rsidR="0003249B" w:rsidRPr="0003249B">
        <w:rPr>
          <w:rFonts w:ascii="Verdana" w:hAnsi="Verdana" w:cs="Segoe UI"/>
          <w:shd w:val="clear" w:color="auto" w:fill="FFFFFF"/>
        </w:rPr>
        <w:t xml:space="preserve"> </w:t>
      </w:r>
      <w:r w:rsidRPr="009266B3">
        <w:rPr>
          <w:rFonts w:ascii="Verdana" w:hAnsi="Verdana" w:cs="Segoe UI"/>
          <w:shd w:val="clear" w:color="auto" w:fill="FFFFFF"/>
        </w:rPr>
        <w:t>(Wright, 2015).</w:t>
      </w:r>
    </w:p>
    <w:p w:rsidR="007B6AB4" w:rsidRDefault="007B6AB4" w:rsidP="00131BAB">
      <w:pPr>
        <w:jc w:val="both"/>
        <w:rPr>
          <w:rFonts w:ascii="Verdana" w:hAnsi="Verdana"/>
        </w:rPr>
      </w:pPr>
      <w:r w:rsidRPr="007B6AB4">
        <w:rPr>
          <w:rFonts w:ascii="Verdana" w:hAnsi="Verdana"/>
        </w:rPr>
        <w:t>Taking on a team for the first time is exciting but also stressful. As a beginner manager, think about your attitudes, beliefs and values and apply them when making decisions. For example, be honest from the start - do not hide from your people that you are new to management. Admit your mistakes and do</w:t>
      </w:r>
      <w:r>
        <w:rPr>
          <w:rFonts w:ascii="Verdana" w:hAnsi="Verdana"/>
        </w:rPr>
        <w:t xml:space="preserve"> </w:t>
      </w:r>
      <w:r w:rsidRPr="007B6AB4">
        <w:rPr>
          <w:rFonts w:ascii="Verdana" w:hAnsi="Verdana"/>
        </w:rPr>
        <w:t>n</w:t>
      </w:r>
      <w:r>
        <w:rPr>
          <w:rFonts w:ascii="Verdana" w:hAnsi="Verdana"/>
        </w:rPr>
        <w:t>o</w:t>
      </w:r>
      <w:r w:rsidRPr="007B6AB4">
        <w:rPr>
          <w:rFonts w:ascii="Verdana" w:hAnsi="Verdana"/>
        </w:rPr>
        <w:t>t be afraid to self-impersonate. There is no point in denying that you are wrong - your subordinates are aware of this anyway. Focus on what</w:t>
      </w:r>
      <w:r w:rsidR="009225C7">
        <w:rPr>
          <w:rFonts w:ascii="Verdana" w:hAnsi="Verdana"/>
        </w:rPr>
        <w:t xml:space="preserve"> i</w:t>
      </w:r>
      <w:r w:rsidRPr="007B6AB4">
        <w:rPr>
          <w:rFonts w:ascii="Verdana" w:hAnsi="Verdana"/>
        </w:rPr>
        <w:t>s best for them, not for you.</w:t>
      </w:r>
      <w:r w:rsidR="00131BAB">
        <w:rPr>
          <w:rFonts w:ascii="Verdana" w:hAnsi="Verdana"/>
        </w:rPr>
        <w:t xml:space="preserve"> </w:t>
      </w:r>
      <w:r w:rsidR="00131BAB" w:rsidRPr="00131BAB">
        <w:rPr>
          <w:rFonts w:ascii="Verdana" w:hAnsi="Verdana"/>
        </w:rPr>
        <w:t xml:space="preserve">Taking on a team for the first time is exciting but also stressful. As a beginner manager, think about your attitudes, beliefs and values </w:t>
      </w:r>
      <w:r w:rsidR="00131BAB" w:rsidRPr="00131BAB">
        <w:rPr>
          <w:rFonts w:ascii="Arial" w:hAnsi="Arial" w:cs="Arial"/>
        </w:rPr>
        <w:t>​​</w:t>
      </w:r>
      <w:r w:rsidR="00131BAB" w:rsidRPr="00131BAB">
        <w:rPr>
          <w:rFonts w:ascii="Verdana" w:hAnsi="Verdana"/>
        </w:rPr>
        <w:t xml:space="preserve">and apply them when making decisions. For example, be honest from the start - for example, do not hide from your people that you are new to management. Admit your mistakes and </w:t>
      </w:r>
      <w:r w:rsidR="00F52532">
        <w:rPr>
          <w:rFonts w:ascii="Verdana" w:hAnsi="Verdana"/>
        </w:rPr>
        <w:t xml:space="preserve">do not </w:t>
      </w:r>
      <w:r w:rsidR="00131BAB" w:rsidRPr="00131BAB">
        <w:rPr>
          <w:rFonts w:ascii="Verdana" w:hAnsi="Verdana"/>
        </w:rPr>
        <w:t>be afraid to self-impersonate. There is no point in denying that you are wrong - your subordinates are aware of this anyway. Focus on what</w:t>
      </w:r>
      <w:r w:rsidR="00F52532">
        <w:rPr>
          <w:rFonts w:ascii="Verdana" w:hAnsi="Verdana"/>
        </w:rPr>
        <w:t xml:space="preserve"> </w:t>
      </w:r>
      <w:r w:rsidR="00B47594">
        <w:rPr>
          <w:rFonts w:ascii="Verdana" w:hAnsi="Verdana"/>
        </w:rPr>
        <w:t>i</w:t>
      </w:r>
      <w:r w:rsidR="00131BAB" w:rsidRPr="00131BAB">
        <w:rPr>
          <w:rFonts w:ascii="Verdana" w:hAnsi="Verdana"/>
        </w:rPr>
        <w:t>s best for them, not for you.</w:t>
      </w:r>
      <w:r w:rsidR="00131BAB">
        <w:rPr>
          <w:rFonts w:ascii="Verdana" w:hAnsi="Verdana"/>
        </w:rPr>
        <w:t xml:space="preserve"> </w:t>
      </w:r>
      <w:r w:rsidR="00131BAB" w:rsidRPr="00131BAB">
        <w:rPr>
          <w:rFonts w:ascii="Verdana" w:hAnsi="Verdana"/>
        </w:rPr>
        <w:t>When dealing with employee conflict, you have to weigh all the aspects, weigh and evaluate the pros and cons of the situation, think critically to come up with the right solution that will not be biased for both parties. Keep calm and solve the problem as a professional.</w:t>
      </w:r>
    </w:p>
    <w:p w:rsidR="00B85C45" w:rsidRDefault="002F59F7" w:rsidP="00E61BBB">
      <w:pPr>
        <w:jc w:val="both"/>
        <w:rPr>
          <w:rFonts w:ascii="Verdana" w:hAnsi="Verdana"/>
        </w:rPr>
      </w:pPr>
      <w:r w:rsidRPr="002F59F7">
        <w:rPr>
          <w:rFonts w:ascii="Verdana" w:hAnsi="Verdana"/>
        </w:rPr>
        <w:t xml:space="preserve">According to Kolb's learning cycle, learning is associated with a lasting change in one's personality and </w:t>
      </w:r>
      <w:r w:rsidR="00B85C45" w:rsidRPr="002F59F7">
        <w:rPr>
          <w:rFonts w:ascii="Verdana" w:hAnsi="Verdana"/>
        </w:rPr>
        <w:t>behaviour</w:t>
      </w:r>
      <w:r w:rsidRPr="002F59F7">
        <w:rPr>
          <w:rFonts w:ascii="Verdana" w:hAnsi="Verdana"/>
        </w:rPr>
        <w:t xml:space="preserve"> as a result of experience, active interaction with the environment and the ability to successfully pursue new activities, build on learning, use our knowledge to generate new ideas and concepts that can then be applied to new situations. He also indicated that without thinking, we would probably continue to make mistakes. From what we see, hear, experience, read </w:t>
      </w:r>
      <w:r w:rsidRPr="002F59F7">
        <w:rPr>
          <w:rFonts w:ascii="Verdana" w:hAnsi="Verdana"/>
        </w:rPr>
        <w:lastRenderedPageBreak/>
        <w:t>and think, our beliefs grow, we develop an opinion that we believe to be true. Our values, which may be right or wrong, are derived from our beliefs. (McLeod, 2019).</w:t>
      </w:r>
    </w:p>
    <w:p w:rsidR="006F62D6" w:rsidRDefault="007B6650" w:rsidP="00E61BBB">
      <w:pPr>
        <w:jc w:val="both"/>
        <w:rPr>
          <w:rFonts w:ascii="Verdana" w:hAnsi="Verdana"/>
        </w:rPr>
      </w:pPr>
      <w:r w:rsidRPr="007B6650">
        <w:rPr>
          <w:rFonts w:ascii="Verdana" w:hAnsi="Verdana"/>
        </w:rPr>
        <w:t>The theory of human relations management began to develop in the early 20th century during the Industrial Revolution. Productivity was a business priority during this period. Professor Elton Mayo begins his studies (Hawthorne Studies) to show people the value of success.</w:t>
      </w:r>
      <w:r>
        <w:rPr>
          <w:rFonts w:ascii="Verdana" w:hAnsi="Verdana"/>
        </w:rPr>
        <w:t xml:space="preserve"> </w:t>
      </w:r>
      <w:r w:rsidR="00A94381" w:rsidRPr="00A94381">
        <w:rPr>
          <w:rFonts w:ascii="Verdana" w:hAnsi="Verdana"/>
        </w:rPr>
        <w:t>Throughout human relation theory</w:t>
      </w:r>
      <w:r w:rsidR="00BD33D5">
        <w:rPr>
          <w:rFonts w:ascii="Verdana" w:hAnsi="Verdana"/>
        </w:rPr>
        <w:t>,</w:t>
      </w:r>
      <w:r w:rsidR="00A94381" w:rsidRPr="00A94381">
        <w:rPr>
          <w:rFonts w:ascii="Verdana" w:hAnsi="Verdana"/>
        </w:rPr>
        <w:t xml:space="preserve"> administrators can create a safe atmosphere where employees feel like their thoughts, suggestions</w:t>
      </w:r>
      <w:r w:rsidR="00BD33D5">
        <w:rPr>
          <w:rFonts w:ascii="Verdana" w:hAnsi="Verdana"/>
        </w:rPr>
        <w:t>,</w:t>
      </w:r>
      <w:r w:rsidR="00A94381" w:rsidRPr="00A94381">
        <w:rPr>
          <w:rFonts w:ascii="Verdana" w:hAnsi="Verdana"/>
        </w:rPr>
        <w:t xml:space="preserve"> and the research they do are respected. Motivate workers to focus on their job and actions and motivate them to be more successful. Many executives tend to keep their employees tight to the vest, which reduces their growth potential and the success of the </w:t>
      </w:r>
      <w:r w:rsidR="00F52532" w:rsidRPr="00A94381">
        <w:rPr>
          <w:rFonts w:ascii="Verdana" w:hAnsi="Verdana"/>
        </w:rPr>
        <w:t>department, instead</w:t>
      </w:r>
      <w:r w:rsidR="00A94381" w:rsidRPr="00A94381">
        <w:rPr>
          <w:rFonts w:ascii="Verdana" w:hAnsi="Verdana"/>
        </w:rPr>
        <w:t xml:space="preserve"> of supporting and assisting those to have feedback that their talents will be respected. It promotes integrity and encourages new forms of sharing knowledge and creative thought. However, if your outstanding workforce is seen in a positive light within the organisation, it directly reflects how you are</w:t>
      </w:r>
      <w:r w:rsidR="00164239" w:rsidRPr="00164239">
        <w:rPr>
          <w:rFonts w:ascii="Arial" w:hAnsi="Arial" w:cs="Arial"/>
          <w:sz w:val="25"/>
          <w:szCs w:val="25"/>
          <w:shd w:val="clear" w:color="auto" w:fill="FFFFFF"/>
        </w:rPr>
        <w:t xml:space="preserve"> </w:t>
      </w:r>
      <w:r w:rsidR="00164239" w:rsidRPr="00F52532">
        <w:rPr>
          <w:rFonts w:ascii="Verdana" w:hAnsi="Verdana" w:cs="Arial"/>
          <w:shd w:val="clear" w:color="auto" w:fill="FFFFFF"/>
        </w:rPr>
        <w:t>(Perry,2017).</w:t>
      </w:r>
    </w:p>
    <w:p w:rsidR="00E36ECA" w:rsidRDefault="00BD33D5" w:rsidP="00E61BBB">
      <w:pPr>
        <w:jc w:val="both"/>
        <w:rPr>
          <w:rFonts w:ascii="Verdana" w:hAnsi="Verdana"/>
        </w:rPr>
      </w:pPr>
      <w:r w:rsidRPr="00BD33D5">
        <w:rPr>
          <w:rFonts w:ascii="Verdana" w:hAnsi="Verdana"/>
        </w:rPr>
        <w:t>Differences in culture can be a huge challenge for a manager dealing with a wide range of workers with various beliefs, behaviours, expectations, etc. Even the slightest aspect could be misinterpreted. As a leader dealing with different types of workers, most of them will not think the same way you do, but the important point for a successful person to realize that there is always a way to overcome any single problem.</w:t>
      </w:r>
      <w:r>
        <w:rPr>
          <w:rFonts w:ascii="Verdana" w:hAnsi="Verdana"/>
        </w:rPr>
        <w:t xml:space="preserve"> </w:t>
      </w:r>
      <w:r w:rsidR="00911104">
        <w:rPr>
          <w:rFonts w:ascii="Verdana" w:hAnsi="Verdana"/>
        </w:rPr>
        <w:t xml:space="preserve">The </w:t>
      </w:r>
      <w:r w:rsidR="00E36ECA" w:rsidRPr="00E36ECA">
        <w:rPr>
          <w:rFonts w:ascii="Verdana" w:hAnsi="Verdana"/>
        </w:rPr>
        <w:t>successful manager</w:t>
      </w:r>
      <w:r w:rsidR="00911104">
        <w:rPr>
          <w:rFonts w:ascii="Verdana" w:hAnsi="Verdana"/>
        </w:rPr>
        <w:t>s</w:t>
      </w:r>
      <w:r w:rsidR="00E36ECA" w:rsidRPr="00E36ECA">
        <w:rPr>
          <w:rFonts w:ascii="Verdana" w:hAnsi="Verdana"/>
        </w:rPr>
        <w:t xml:space="preserve"> will take time to recognise and thank </w:t>
      </w:r>
      <w:r w:rsidR="00911104">
        <w:rPr>
          <w:rFonts w:ascii="Verdana" w:hAnsi="Verdana"/>
        </w:rPr>
        <w:t>their</w:t>
      </w:r>
      <w:r w:rsidR="00E36ECA" w:rsidRPr="00E36ECA">
        <w:rPr>
          <w:rFonts w:ascii="Verdana" w:hAnsi="Verdana"/>
        </w:rPr>
        <w:t xml:space="preserve"> employees for what they have accomplished and inspire them to empower staff members, even though some leaders have different approaches of leadership, they rarely give a simple word of encouragement or appreciation and gratitude to </w:t>
      </w:r>
      <w:r w:rsidR="00911104">
        <w:rPr>
          <w:rFonts w:ascii="Verdana" w:hAnsi="Verdana"/>
        </w:rPr>
        <w:t>the</w:t>
      </w:r>
      <w:r w:rsidR="00E36ECA" w:rsidRPr="00E36ECA">
        <w:rPr>
          <w:rFonts w:ascii="Verdana" w:hAnsi="Verdana"/>
        </w:rPr>
        <w:t xml:space="preserve"> employee who has done a great job. Demonstrating genuine care and appreciation for workers can be the best approach to achieve the goal of excellent management.</w:t>
      </w:r>
      <w:r w:rsidR="00D9275E">
        <w:rPr>
          <w:rFonts w:ascii="Verdana" w:hAnsi="Verdana"/>
        </w:rPr>
        <w:t xml:space="preserve"> </w:t>
      </w:r>
    </w:p>
    <w:p w:rsidR="00D9275E" w:rsidRPr="00B037E9" w:rsidRDefault="00B422D2" w:rsidP="00E61BBB">
      <w:pPr>
        <w:jc w:val="both"/>
        <w:rPr>
          <w:rFonts w:ascii="Verdana" w:hAnsi="Verdana"/>
        </w:rPr>
      </w:pPr>
      <w:r w:rsidRPr="00B422D2">
        <w:rPr>
          <w:rFonts w:ascii="Verdana" w:hAnsi="Verdana"/>
        </w:rPr>
        <w:t>Behaviour theory focuses on how leaders behave.</w:t>
      </w:r>
      <w:r w:rsidR="00210911">
        <w:rPr>
          <w:rFonts w:ascii="Verdana" w:hAnsi="Verdana"/>
        </w:rPr>
        <w:t xml:space="preserve"> </w:t>
      </w:r>
      <w:r w:rsidRPr="00B422D2">
        <w:rPr>
          <w:rFonts w:ascii="Verdana" w:hAnsi="Verdana"/>
        </w:rPr>
        <w:t>Leaders either decide what needs to be done or include the team in decision-making to inspire, empower</w:t>
      </w:r>
      <w:r w:rsidR="00BD33D5">
        <w:rPr>
          <w:rFonts w:ascii="Verdana" w:hAnsi="Verdana"/>
        </w:rPr>
        <w:t>,</w:t>
      </w:r>
      <w:r w:rsidRPr="00B422D2">
        <w:rPr>
          <w:rFonts w:ascii="Verdana" w:hAnsi="Verdana"/>
        </w:rPr>
        <w:t xml:space="preserve"> and protect their staff. There are different types of administrators, others </w:t>
      </w:r>
      <w:r w:rsidR="00BD33D5">
        <w:rPr>
          <w:rFonts w:ascii="Verdana" w:hAnsi="Verdana"/>
        </w:rPr>
        <w:t>m</w:t>
      </w:r>
      <w:r w:rsidRPr="00B422D2">
        <w:rPr>
          <w:rFonts w:ascii="Verdana" w:hAnsi="Verdana"/>
        </w:rPr>
        <w:t>ake decisions without discussing their colleagues and do not care whether their staff is happy with their performance but needs a successful result from their employees. When contemplating that, if you want a positive outcome, you need to include the workers in the decision-making process, unless they need feedback, but when it comes to the safety and well-being of the Consumer Services workforce, it is necessary.</w:t>
      </w:r>
    </w:p>
    <w:p w:rsidR="00B037E9" w:rsidRDefault="00B037E9" w:rsidP="00B74DB2">
      <w:pPr>
        <w:jc w:val="both"/>
        <w:rPr>
          <w:rFonts w:ascii="Verdana" w:hAnsi="Verdana" w:cs="Segoe UI"/>
          <w:color w:val="212529"/>
          <w:shd w:val="clear" w:color="auto" w:fill="FFFFFF"/>
        </w:rPr>
      </w:pPr>
    </w:p>
    <w:p w:rsidR="009F348E" w:rsidRDefault="001C4535" w:rsidP="00522C10">
      <w:pPr>
        <w:pStyle w:val="1"/>
        <w:rPr>
          <w:rFonts w:ascii="Verdana" w:hAnsi="Verdana"/>
          <w:color w:val="auto"/>
        </w:rPr>
      </w:pPr>
      <w:bookmarkStart w:id="4" w:name="_Toc27994972"/>
      <w:r w:rsidRPr="00911104">
        <w:rPr>
          <w:rFonts w:ascii="Verdana" w:hAnsi="Verdana"/>
          <w:color w:val="auto"/>
        </w:rPr>
        <w:t>Values and Beliefs of the Coca-Cola</w:t>
      </w:r>
      <w:bookmarkEnd w:id="4"/>
    </w:p>
    <w:p w:rsidR="009F348E" w:rsidRPr="009F348E" w:rsidRDefault="009F348E" w:rsidP="009F348E"/>
    <w:p w:rsidR="00522C10" w:rsidRPr="009F348E" w:rsidRDefault="00522C10" w:rsidP="009F348E">
      <w:pPr>
        <w:jc w:val="both"/>
        <w:rPr>
          <w:rFonts w:ascii="Verdana" w:eastAsiaTheme="majorEastAsia" w:hAnsi="Verdana" w:cstheme="majorBidi"/>
          <w:sz w:val="32"/>
          <w:szCs w:val="32"/>
        </w:rPr>
      </w:pPr>
      <w:r w:rsidRPr="009F348E">
        <w:rPr>
          <w:rFonts w:ascii="Verdana" w:hAnsi="Verdana"/>
        </w:rPr>
        <w:t xml:space="preserve">All </w:t>
      </w:r>
      <w:r w:rsidR="009F348E" w:rsidRPr="009F348E">
        <w:rPr>
          <w:rFonts w:ascii="Verdana" w:hAnsi="Verdana"/>
        </w:rPr>
        <w:t xml:space="preserve">large </w:t>
      </w:r>
      <w:r w:rsidRPr="009F348E">
        <w:rPr>
          <w:rFonts w:ascii="Verdana" w:hAnsi="Verdana"/>
        </w:rPr>
        <w:t xml:space="preserve">companies are aware that the future of business depends on the spirit of the communities in which they operate. The Coca-Cola Company is aware of this trend and is actively involved in people's lives, the company is part of local cultures and societies. They believe their responsibilities go beyond the production of great </w:t>
      </w:r>
      <w:r w:rsidRPr="009F348E">
        <w:rPr>
          <w:rFonts w:ascii="Verdana" w:hAnsi="Verdana"/>
        </w:rPr>
        <w:lastRenderedPageBreak/>
        <w:t>drinks. They are committed and give many people the opportunity, through financial assistance, to educate them.</w:t>
      </w:r>
    </w:p>
    <w:p w:rsidR="00522C10" w:rsidRPr="009F348E" w:rsidRDefault="00522C10" w:rsidP="009F348E">
      <w:pPr>
        <w:jc w:val="both"/>
        <w:rPr>
          <w:rFonts w:ascii="Verdana" w:hAnsi="Verdana"/>
        </w:rPr>
      </w:pPr>
      <w:r w:rsidRPr="009F348E">
        <w:rPr>
          <w:rFonts w:ascii="Verdana" w:hAnsi="Verdana"/>
        </w:rPr>
        <w:t>The Coca-Cola Company provides subsidies for proper education and supports and encourages people to progress, no matter who they are or where they are from. Many people cannot afford education funds and this grant is just for them. (Coca-Cola, 2019).</w:t>
      </w:r>
    </w:p>
    <w:p w:rsidR="001F2CB6" w:rsidRPr="009F348E" w:rsidRDefault="00522C10" w:rsidP="009F348E">
      <w:pPr>
        <w:jc w:val="both"/>
        <w:rPr>
          <w:rFonts w:ascii="Verdana" w:hAnsi="Verdana"/>
        </w:rPr>
      </w:pPr>
      <w:r w:rsidRPr="009F348E">
        <w:rPr>
          <w:rFonts w:ascii="Verdana" w:hAnsi="Verdana"/>
        </w:rPr>
        <w:t>Since 2011, the Coca-Cola Company has partnered with RED to help reduc</w:t>
      </w:r>
      <w:r w:rsidR="001F2CB6" w:rsidRPr="009F348E">
        <w:rPr>
          <w:rFonts w:ascii="Verdana" w:hAnsi="Verdana"/>
        </w:rPr>
        <w:t>ing</w:t>
      </w:r>
      <w:r w:rsidRPr="009F348E">
        <w:rPr>
          <w:rFonts w:ascii="Verdana" w:hAnsi="Verdana"/>
        </w:rPr>
        <w:t xml:space="preserve"> the number of lives lost from a </w:t>
      </w:r>
      <w:r w:rsidR="001F2CB6" w:rsidRPr="009F348E">
        <w:rPr>
          <w:rFonts w:ascii="Verdana" w:hAnsi="Verdana"/>
        </w:rPr>
        <w:t>HIV</w:t>
      </w:r>
      <w:r w:rsidRPr="009F348E">
        <w:rPr>
          <w:rFonts w:ascii="Verdana" w:hAnsi="Verdana"/>
        </w:rPr>
        <w:t xml:space="preserve"> to zero. They still have work to do to reach this goal, which is a small percentage of what they do, but ninety percent of who they are (Coca-Cola, 2017).</w:t>
      </w:r>
    </w:p>
    <w:p w:rsidR="00722199" w:rsidRDefault="00722199" w:rsidP="00522C10">
      <w:pPr>
        <w:pStyle w:val="1"/>
        <w:rPr>
          <w:rFonts w:ascii="Verdana" w:hAnsi="Verdana" w:cstheme="minorBidi"/>
          <w:color w:val="auto"/>
        </w:rPr>
      </w:pPr>
      <w:bookmarkStart w:id="5" w:name="_Toc27994973"/>
      <w:r w:rsidRPr="00722199">
        <w:rPr>
          <w:rFonts w:ascii="Verdana" w:hAnsi="Verdana" w:cstheme="minorBidi"/>
          <w:color w:val="auto"/>
        </w:rPr>
        <w:t>Behavioural management theory</w:t>
      </w:r>
      <w:bookmarkEnd w:id="5"/>
    </w:p>
    <w:p w:rsidR="00722199" w:rsidRPr="00722199" w:rsidRDefault="00722199" w:rsidP="00722199"/>
    <w:p w:rsidR="00EE46F2" w:rsidRPr="00EE46F2" w:rsidRDefault="00EE46F2" w:rsidP="00F633FC">
      <w:pPr>
        <w:jc w:val="both"/>
        <w:rPr>
          <w:rFonts w:ascii="Verdana" w:hAnsi="Verdana"/>
        </w:rPr>
      </w:pPr>
      <w:r w:rsidRPr="00722199">
        <w:rPr>
          <w:rFonts w:ascii="Verdana" w:hAnsi="Verdana"/>
        </w:rPr>
        <w:t>Behavioural management theory</w:t>
      </w:r>
      <w:r w:rsidRPr="00EE46F2">
        <w:rPr>
          <w:rFonts w:ascii="Verdana" w:hAnsi="Verdana"/>
        </w:rPr>
        <w:t xml:space="preserve"> </w:t>
      </w:r>
      <w:r w:rsidR="00543D1B" w:rsidRPr="00543D1B">
        <w:rPr>
          <w:rFonts w:ascii="Verdana" w:hAnsi="Verdana"/>
        </w:rPr>
        <w:t>focuses on human relationships in order to increase job satisfaction and productivity with the individual's participation in the organization's management process and its decentralization</w:t>
      </w:r>
      <w:r w:rsidR="00543D1B" w:rsidRPr="00543D1B">
        <w:rPr>
          <w:rFonts w:ascii="Verdana" w:hAnsi="Verdana"/>
        </w:rPr>
        <w:t xml:space="preserve"> </w:t>
      </w:r>
      <w:r w:rsidRPr="00EE46F2">
        <w:rPr>
          <w:rFonts w:ascii="Verdana" w:hAnsi="Verdana"/>
          <w:bCs/>
        </w:rPr>
        <w:t>(</w:t>
      </w:r>
      <w:r w:rsidRPr="00EE46F2">
        <w:rPr>
          <w:rFonts w:ascii="Verdana" w:hAnsi="Verdana"/>
        </w:rPr>
        <w:t>Porter and Bigley, 1995).</w:t>
      </w:r>
    </w:p>
    <w:p w:rsidR="00D20737" w:rsidRDefault="00E85D59" w:rsidP="00D620EB">
      <w:pPr>
        <w:jc w:val="both"/>
        <w:rPr>
          <w:rFonts w:ascii="Verdana" w:hAnsi="Verdana"/>
        </w:rPr>
      </w:pPr>
      <w:r w:rsidRPr="00E85D59">
        <w:rPr>
          <w:rFonts w:ascii="Verdana" w:hAnsi="Verdana"/>
        </w:rPr>
        <w:t>Human relations theory defines management as securing the performance of work with the help of others. It examines the links between power and leadership. She believes that the organization should not use "power over" but "power with". Considers that everyone should possess as much power as is required for the functions they perform. Power should not depend on a predetermined hierarchy of posts. The school connects with George Elton Mayo and the Hawthorne experiments, which take place in three phases. The Hawthorne experiments fundamentally change the approach to effective management. This motivates the employees and makes them very productive.</w:t>
      </w:r>
    </w:p>
    <w:p w:rsidR="00203264" w:rsidRDefault="00E95505" w:rsidP="00D620EB">
      <w:pPr>
        <w:jc w:val="both"/>
        <w:rPr>
          <w:rFonts w:ascii="Verdana" w:hAnsi="Verdana"/>
        </w:rPr>
      </w:pPr>
      <w:r w:rsidRPr="00E95505">
        <w:rPr>
          <w:rFonts w:ascii="Verdana" w:hAnsi="Verdana"/>
        </w:rPr>
        <w:t>At Coca-Cola UK, the priority is to treat the team well, help them grow and have a rewarding working life. This means creating an environment where employees can: excel in their performance, develop skills, and approach their career goals</w:t>
      </w:r>
      <w:r>
        <w:rPr>
          <w:rFonts w:ascii="Verdana" w:hAnsi="Verdana"/>
        </w:rPr>
        <w:t>.</w:t>
      </w:r>
    </w:p>
    <w:p w:rsidR="002E67C0" w:rsidRDefault="009E0387" w:rsidP="00ED2750">
      <w:pPr>
        <w:jc w:val="both"/>
        <w:rPr>
          <w:rFonts w:ascii="Verdana" w:hAnsi="Verdana"/>
        </w:rPr>
      </w:pPr>
      <w:r w:rsidRPr="009E0387">
        <w:rPr>
          <w:rFonts w:ascii="Verdana" w:hAnsi="Verdana"/>
        </w:rPr>
        <w:t xml:space="preserve">By providing training and development programs, on-the-job training, coaching and feedback, they ensure that everyone who works with them has a chance to build a career. And all this is a lot of fun along the way, because Coca-Cola wants to be a great place to work, where people are inspired and motivated. </w:t>
      </w:r>
      <w:r w:rsidR="00E61BBB" w:rsidRPr="00E61BBB">
        <w:rPr>
          <w:rFonts w:ascii="Verdana" w:hAnsi="Verdana"/>
        </w:rPr>
        <w:t>(Coca-Cola, 201</w:t>
      </w:r>
      <w:r w:rsidR="005D1380">
        <w:rPr>
          <w:rFonts w:ascii="Verdana" w:hAnsi="Verdana"/>
        </w:rPr>
        <w:t>7</w:t>
      </w:r>
      <w:r w:rsidR="00E61BBB" w:rsidRPr="00E61BBB">
        <w:rPr>
          <w:rFonts w:ascii="Verdana" w:hAnsi="Verdana"/>
        </w:rPr>
        <w:t>).</w:t>
      </w:r>
    </w:p>
    <w:p w:rsidR="00ED2750" w:rsidRPr="00ED2750" w:rsidRDefault="00ED2750" w:rsidP="00ED2750">
      <w:pPr>
        <w:jc w:val="both"/>
        <w:rPr>
          <w:rFonts w:ascii="Verdana" w:hAnsi="Verdana"/>
          <w:b/>
          <w:bCs/>
        </w:rPr>
      </w:pPr>
      <w:r w:rsidRPr="00ED2750">
        <w:rPr>
          <w:rFonts w:ascii="Verdana" w:hAnsi="Verdana"/>
          <w:b/>
          <w:bCs/>
        </w:rPr>
        <w:t>Employee engagement</w:t>
      </w:r>
    </w:p>
    <w:p w:rsidR="00E61BBB" w:rsidRDefault="00262C9E" w:rsidP="00ED2750">
      <w:pPr>
        <w:jc w:val="both"/>
        <w:rPr>
          <w:rFonts w:ascii="Verdana" w:hAnsi="Verdana"/>
        </w:rPr>
      </w:pPr>
      <w:bookmarkStart w:id="6" w:name="_Hlk27746838"/>
      <w:r w:rsidRPr="00262C9E">
        <w:rPr>
          <w:rFonts w:ascii="Verdana" w:hAnsi="Verdana"/>
        </w:rPr>
        <w:t xml:space="preserve">Motivated and committed employees are a guarantee for the success of any organization and Coca-Cola understands this. </w:t>
      </w:r>
      <w:r w:rsidR="0060607F" w:rsidRPr="0060607F">
        <w:rPr>
          <w:rFonts w:ascii="Verdana" w:hAnsi="Verdana"/>
        </w:rPr>
        <w:t>There are several common ways to measure the level of commitment and happiness of workers with their working lives-for example, by constructive dialogue with interest groups or workplace polls.</w:t>
      </w:r>
      <w:r w:rsidRPr="00262C9E">
        <w:rPr>
          <w:rFonts w:ascii="Verdana" w:hAnsi="Verdana"/>
        </w:rPr>
        <w:t xml:space="preserve"> </w:t>
      </w:r>
      <w:r w:rsidR="00473E00">
        <w:rPr>
          <w:rFonts w:ascii="Verdana" w:hAnsi="Verdana"/>
        </w:rPr>
        <w:t>(</w:t>
      </w:r>
      <w:r w:rsidR="00473E00" w:rsidRPr="002F5DF9">
        <w:rPr>
          <w:rFonts w:ascii="Verdana" w:hAnsi="Verdana"/>
        </w:rPr>
        <w:t>Coca-Cola</w:t>
      </w:r>
      <w:r w:rsidR="00473E00">
        <w:rPr>
          <w:rFonts w:ascii="Verdana" w:hAnsi="Verdana"/>
        </w:rPr>
        <w:t>, 201</w:t>
      </w:r>
      <w:r w:rsidR="005D1380">
        <w:rPr>
          <w:rFonts w:ascii="Verdana" w:hAnsi="Verdana"/>
        </w:rPr>
        <w:t>7</w:t>
      </w:r>
      <w:r w:rsidR="00473E00">
        <w:rPr>
          <w:rFonts w:ascii="Verdana" w:hAnsi="Verdana"/>
        </w:rPr>
        <w:t>)</w:t>
      </w:r>
      <w:r w:rsidR="00E61BBB">
        <w:rPr>
          <w:rFonts w:ascii="Verdana" w:hAnsi="Verdana"/>
        </w:rPr>
        <w:t>.</w:t>
      </w:r>
      <w:bookmarkEnd w:id="6"/>
    </w:p>
    <w:p w:rsidR="00C61B16" w:rsidRDefault="00C61B16" w:rsidP="00ED2750">
      <w:pPr>
        <w:jc w:val="both"/>
        <w:rPr>
          <w:rFonts w:ascii="Verdana" w:hAnsi="Verdana"/>
        </w:rPr>
      </w:pPr>
    </w:p>
    <w:p w:rsidR="009F348E" w:rsidRDefault="009F348E" w:rsidP="00ED2750">
      <w:pPr>
        <w:jc w:val="both"/>
        <w:rPr>
          <w:rFonts w:ascii="Verdana" w:hAnsi="Verdana"/>
          <w:b/>
          <w:bCs/>
        </w:rPr>
      </w:pPr>
    </w:p>
    <w:p w:rsidR="00ED2750" w:rsidRPr="00ED2750" w:rsidRDefault="00ED2750" w:rsidP="00ED2750">
      <w:pPr>
        <w:jc w:val="both"/>
        <w:rPr>
          <w:rFonts w:ascii="Verdana" w:hAnsi="Verdana"/>
          <w:b/>
          <w:bCs/>
        </w:rPr>
      </w:pPr>
      <w:r w:rsidRPr="00ED2750">
        <w:rPr>
          <w:rFonts w:ascii="Verdana" w:hAnsi="Verdana"/>
          <w:b/>
          <w:bCs/>
        </w:rPr>
        <w:lastRenderedPageBreak/>
        <w:t>Great place to work</w:t>
      </w:r>
    </w:p>
    <w:p w:rsidR="00473E00" w:rsidRDefault="000F16E4" w:rsidP="00473E00">
      <w:pPr>
        <w:jc w:val="both"/>
        <w:rPr>
          <w:rFonts w:ascii="Verdana" w:hAnsi="Verdana"/>
        </w:rPr>
      </w:pPr>
      <w:r w:rsidRPr="000F16E4">
        <w:rPr>
          <w:rFonts w:ascii="Verdana" w:hAnsi="Verdana"/>
        </w:rPr>
        <w:t>To keep workers happy, Coca-Cola has put together a Great Place to Work program, which includes a discount on gym memberships, as well as on-site exercise, free drinks and fruit at Coca-Cola, a staff restaurant offering healthy options food, flexible working hours, training assistance and a work cycle schedule</w:t>
      </w:r>
      <w:r w:rsidR="00674492">
        <w:rPr>
          <w:rFonts w:ascii="Verdana" w:hAnsi="Verdana"/>
        </w:rPr>
        <w:t xml:space="preserve"> </w:t>
      </w:r>
      <w:r w:rsidR="00473E00">
        <w:rPr>
          <w:rFonts w:ascii="Verdana" w:hAnsi="Verdana"/>
        </w:rPr>
        <w:t>(</w:t>
      </w:r>
      <w:r w:rsidR="00473E00" w:rsidRPr="002F5DF9">
        <w:rPr>
          <w:rFonts w:ascii="Verdana" w:hAnsi="Verdana"/>
        </w:rPr>
        <w:t>Coca-Cola</w:t>
      </w:r>
      <w:r w:rsidR="00473E00">
        <w:rPr>
          <w:rFonts w:ascii="Verdana" w:hAnsi="Verdana"/>
        </w:rPr>
        <w:t>, 201</w:t>
      </w:r>
      <w:r w:rsidR="005D1380">
        <w:rPr>
          <w:rFonts w:ascii="Verdana" w:hAnsi="Verdana"/>
        </w:rPr>
        <w:t>7</w:t>
      </w:r>
      <w:r w:rsidR="00473E00">
        <w:rPr>
          <w:rFonts w:ascii="Verdana" w:hAnsi="Verdana"/>
        </w:rPr>
        <w:t>).</w:t>
      </w:r>
    </w:p>
    <w:p w:rsidR="00ED2750" w:rsidRPr="00ED2750" w:rsidRDefault="00ED2750" w:rsidP="00ED2750">
      <w:pPr>
        <w:jc w:val="both"/>
        <w:rPr>
          <w:rFonts w:ascii="Verdana" w:hAnsi="Verdana"/>
          <w:b/>
          <w:bCs/>
        </w:rPr>
      </w:pPr>
      <w:r w:rsidRPr="00ED2750">
        <w:rPr>
          <w:rFonts w:ascii="Verdana" w:hAnsi="Verdana"/>
          <w:b/>
          <w:bCs/>
        </w:rPr>
        <w:t>Open and inclusive</w:t>
      </w:r>
    </w:p>
    <w:p w:rsidR="00473E00" w:rsidRDefault="00B31C65" w:rsidP="00473E00">
      <w:pPr>
        <w:jc w:val="both"/>
        <w:rPr>
          <w:rFonts w:ascii="Verdana" w:hAnsi="Verdana"/>
        </w:rPr>
      </w:pPr>
      <w:r w:rsidRPr="00B31C65">
        <w:rPr>
          <w:rFonts w:ascii="Verdana" w:hAnsi="Verdana"/>
        </w:rPr>
        <w:t xml:space="preserve">Coca-Cola employs people of different backgrounds, with different life experiences and talents, which is a real bonus for the company. Therefore, they are committed to providing a safe and enjoyable work environment in which everyone is equal. </w:t>
      </w:r>
      <w:r w:rsidR="004B60AE" w:rsidRPr="004B60AE">
        <w:rPr>
          <w:rFonts w:ascii="Verdana" w:hAnsi="Verdana"/>
        </w:rPr>
        <w:t>It is their dream and ideals who respect and appreciate the diversity of people. The jobs policies and practises of Coca-Cola are designed to protect against prejudice and to ensure equal opportunity and fair treatment for all, independent of age, ethnicity or ethnic origin</w:t>
      </w:r>
      <w:r w:rsidR="00CD343A">
        <w:rPr>
          <w:rFonts w:ascii="Verdana" w:hAnsi="Verdana"/>
        </w:rPr>
        <w:t xml:space="preserve"> </w:t>
      </w:r>
      <w:r w:rsidR="00473E00">
        <w:rPr>
          <w:rFonts w:ascii="Verdana" w:hAnsi="Verdana"/>
        </w:rPr>
        <w:t>(</w:t>
      </w:r>
      <w:r w:rsidR="00473E00" w:rsidRPr="002F5DF9">
        <w:rPr>
          <w:rFonts w:ascii="Verdana" w:hAnsi="Verdana"/>
        </w:rPr>
        <w:t>Coca-Cola</w:t>
      </w:r>
      <w:r w:rsidR="00473E00">
        <w:rPr>
          <w:rFonts w:ascii="Verdana" w:hAnsi="Verdana"/>
        </w:rPr>
        <w:t>, 201</w:t>
      </w:r>
      <w:r w:rsidR="005D1380">
        <w:rPr>
          <w:rFonts w:ascii="Verdana" w:hAnsi="Verdana"/>
        </w:rPr>
        <w:t>7</w:t>
      </w:r>
      <w:r w:rsidR="00473E00">
        <w:rPr>
          <w:rFonts w:ascii="Verdana" w:hAnsi="Verdana"/>
        </w:rPr>
        <w:t xml:space="preserve">). </w:t>
      </w:r>
    </w:p>
    <w:p w:rsidR="00722199" w:rsidRPr="00722199" w:rsidRDefault="00722199" w:rsidP="00722199">
      <w:pPr>
        <w:pStyle w:val="1"/>
        <w:rPr>
          <w:color w:val="auto"/>
        </w:rPr>
      </w:pPr>
      <w:bookmarkStart w:id="7" w:name="_Toc27994974"/>
      <w:r w:rsidRPr="00722199">
        <w:rPr>
          <w:rFonts w:ascii="Verdana" w:hAnsi="Verdana"/>
          <w:color w:val="auto"/>
        </w:rPr>
        <w:t>Maslow's Hierarchy</w:t>
      </w:r>
      <w:r w:rsidR="007A3984">
        <w:rPr>
          <w:rFonts w:ascii="Verdana" w:hAnsi="Verdana"/>
          <w:color w:val="auto"/>
        </w:rPr>
        <w:t xml:space="preserve"> Theory</w:t>
      </w:r>
      <w:bookmarkEnd w:id="7"/>
    </w:p>
    <w:p w:rsidR="000C3947" w:rsidRDefault="003B6BCB" w:rsidP="00F34684">
      <w:pPr>
        <w:jc w:val="both"/>
      </w:pPr>
      <w:r w:rsidRPr="003B6BCB">
        <w:rPr>
          <w:rFonts w:ascii="Verdana" w:hAnsi="Verdana"/>
        </w:rPr>
        <w:t xml:space="preserve">Maslow develops his theory of people's needs and how they motivate themselves. What impressed me most was the great attention that Abraham Maslow paid to what he calls "self-actualizing people," </w:t>
      </w:r>
      <w:r w:rsidR="00065743" w:rsidRPr="003B6BCB">
        <w:rPr>
          <w:rFonts w:ascii="Verdana" w:hAnsi="Verdana"/>
        </w:rPr>
        <w:t>i.e</w:t>
      </w:r>
      <w:r w:rsidRPr="003B6BCB">
        <w:rPr>
          <w:rFonts w:ascii="Verdana" w:hAnsi="Verdana"/>
        </w:rPr>
        <w:t xml:space="preserve">. mentally healthy people. Maslow summarizes his own "informal" and holistic, as he calls it, research into these people. </w:t>
      </w:r>
      <w:r w:rsidR="006155DB" w:rsidRPr="006155DB">
        <w:rPr>
          <w:rFonts w:ascii="Verdana" w:hAnsi="Verdana"/>
        </w:rPr>
        <w:t>Maslow’s Hierarchy of needs theory</w:t>
      </w:r>
      <w:r w:rsidR="006155DB">
        <w:rPr>
          <w:rFonts w:ascii="Verdana" w:hAnsi="Verdana"/>
        </w:rPr>
        <w:t xml:space="preserve"> </w:t>
      </w:r>
      <w:r w:rsidRPr="003B6BCB">
        <w:rPr>
          <w:rFonts w:ascii="Verdana" w:hAnsi="Verdana"/>
        </w:rPr>
        <w:t>helps managers motivate employees in the best way. This theory is current today and is an important part of management training and personal development in order to understand human motivation. In fact, Maslow's ideas enable employees to unleash and fulfil their unique potential</w:t>
      </w:r>
      <w:r w:rsidR="008C512A">
        <w:rPr>
          <w:rFonts w:ascii="Verdana" w:hAnsi="Verdana"/>
        </w:rPr>
        <w:t xml:space="preserve"> (</w:t>
      </w:r>
      <w:proofErr w:type="spellStart"/>
      <w:r w:rsidR="008C512A" w:rsidRPr="00D53297">
        <w:rPr>
          <w:rFonts w:ascii="Verdana" w:hAnsi="Verdana"/>
        </w:rPr>
        <w:t>Huitt</w:t>
      </w:r>
      <w:proofErr w:type="spellEnd"/>
      <w:r w:rsidR="008C512A" w:rsidRPr="00D53297">
        <w:rPr>
          <w:rFonts w:ascii="Verdana" w:hAnsi="Verdana"/>
        </w:rPr>
        <w:t>,</w:t>
      </w:r>
      <w:r w:rsidR="008C512A">
        <w:rPr>
          <w:rFonts w:ascii="Verdana" w:hAnsi="Verdana"/>
        </w:rPr>
        <w:t xml:space="preserve"> </w:t>
      </w:r>
      <w:r w:rsidR="008C512A" w:rsidRPr="00D53297">
        <w:rPr>
          <w:rFonts w:ascii="Verdana" w:hAnsi="Verdana"/>
        </w:rPr>
        <w:t>2007).</w:t>
      </w:r>
    </w:p>
    <w:p w:rsidR="00D94343" w:rsidRDefault="00333A54" w:rsidP="00D94343">
      <w:pPr>
        <w:jc w:val="both"/>
        <w:rPr>
          <w:rFonts w:ascii="Verdana" w:hAnsi="Verdana"/>
        </w:rPr>
      </w:pPr>
      <w:r w:rsidRPr="00333A54">
        <w:rPr>
          <w:rFonts w:ascii="Verdana" w:hAnsi="Verdana"/>
        </w:rPr>
        <w:t xml:space="preserve">The Coca-Cola Company applies the theory of needs to motivate its employees and because it is a financial asset for the company itself. Unity in the organization is achieved when workers have a sense of stability to their current position, as well as career potential. The Coca-Cola organization has many specific programs to help with this: the company offers cultural awareness services and workplace groups consisting of staff who share similar interests or perspectives. Daily financial bonuses and development opportunities are key to motivating the team </w:t>
      </w:r>
      <w:r w:rsidR="00D94343">
        <w:rPr>
          <w:rFonts w:ascii="Verdana" w:hAnsi="Verdana"/>
        </w:rPr>
        <w:t>(</w:t>
      </w:r>
      <w:r w:rsidR="00D94343" w:rsidRPr="002F5DF9">
        <w:rPr>
          <w:rFonts w:ascii="Verdana" w:hAnsi="Verdana"/>
        </w:rPr>
        <w:t>Coca-Cola</w:t>
      </w:r>
      <w:r w:rsidR="00D94343">
        <w:rPr>
          <w:rFonts w:ascii="Verdana" w:hAnsi="Verdana"/>
        </w:rPr>
        <w:t>, 2017).</w:t>
      </w:r>
    </w:p>
    <w:p w:rsidR="00AE24A5" w:rsidRPr="00ED2750" w:rsidRDefault="00AE24A5" w:rsidP="00AE24A5">
      <w:pPr>
        <w:jc w:val="both"/>
        <w:rPr>
          <w:rFonts w:ascii="Verdana" w:hAnsi="Verdana"/>
          <w:b/>
          <w:bCs/>
        </w:rPr>
      </w:pPr>
      <w:r w:rsidRPr="00ED2750">
        <w:rPr>
          <w:rFonts w:ascii="Verdana" w:hAnsi="Verdana"/>
          <w:b/>
          <w:bCs/>
        </w:rPr>
        <w:t>Training and development</w:t>
      </w:r>
    </w:p>
    <w:p w:rsidR="00FE1986" w:rsidRDefault="00E062DC" w:rsidP="00AE24A5">
      <w:pPr>
        <w:jc w:val="both"/>
        <w:rPr>
          <w:rFonts w:ascii="Verdana" w:hAnsi="Verdana"/>
        </w:rPr>
      </w:pPr>
      <w:r w:rsidRPr="00E062DC">
        <w:rPr>
          <w:rFonts w:ascii="Verdana" w:hAnsi="Verdana"/>
        </w:rPr>
        <w:t>Coca-Cola is very particular about training and development of workers, because it is the best way to attract and keep the best people. The company invests regularly to strengthen this important area and implements workforce development plans, organisational talent management, enhanced guidance for managers and employee performance management</w:t>
      </w:r>
      <w:r>
        <w:rPr>
          <w:rFonts w:ascii="Verdana" w:hAnsi="Verdana"/>
        </w:rPr>
        <w:t xml:space="preserve"> </w:t>
      </w:r>
      <w:r w:rsidR="005258E1">
        <w:rPr>
          <w:rFonts w:ascii="Verdana" w:hAnsi="Verdana"/>
        </w:rPr>
        <w:t>(</w:t>
      </w:r>
      <w:r w:rsidR="005258E1" w:rsidRPr="002F5DF9">
        <w:rPr>
          <w:rFonts w:ascii="Verdana" w:hAnsi="Verdana"/>
        </w:rPr>
        <w:t>Coca-Cola</w:t>
      </w:r>
      <w:r w:rsidR="005258E1">
        <w:rPr>
          <w:rFonts w:ascii="Verdana" w:hAnsi="Verdana"/>
        </w:rPr>
        <w:t>, 201</w:t>
      </w:r>
      <w:r w:rsidR="005D1380">
        <w:rPr>
          <w:rFonts w:ascii="Verdana" w:hAnsi="Verdana"/>
        </w:rPr>
        <w:t>7</w:t>
      </w:r>
      <w:r w:rsidR="005258E1">
        <w:rPr>
          <w:rFonts w:ascii="Verdana" w:hAnsi="Verdana"/>
        </w:rPr>
        <w:t>).</w:t>
      </w:r>
    </w:p>
    <w:p w:rsidR="009F348E" w:rsidRDefault="009F348E" w:rsidP="00AE24A5">
      <w:pPr>
        <w:jc w:val="both"/>
        <w:rPr>
          <w:rFonts w:ascii="Verdana" w:hAnsi="Verdana"/>
          <w:b/>
          <w:bCs/>
        </w:rPr>
      </w:pPr>
    </w:p>
    <w:p w:rsidR="009F348E" w:rsidRDefault="009F348E" w:rsidP="00AE24A5">
      <w:pPr>
        <w:jc w:val="both"/>
        <w:rPr>
          <w:rFonts w:ascii="Verdana" w:hAnsi="Verdana"/>
          <w:b/>
          <w:bCs/>
        </w:rPr>
      </w:pPr>
    </w:p>
    <w:p w:rsidR="003C053C" w:rsidRDefault="003C053C" w:rsidP="00AE24A5">
      <w:pPr>
        <w:jc w:val="both"/>
        <w:rPr>
          <w:rFonts w:ascii="Verdana" w:hAnsi="Verdana"/>
          <w:b/>
          <w:bCs/>
        </w:rPr>
      </w:pPr>
    </w:p>
    <w:p w:rsidR="00AE24A5" w:rsidRPr="00ED2750" w:rsidRDefault="00AE24A5" w:rsidP="00AE24A5">
      <w:pPr>
        <w:jc w:val="both"/>
        <w:rPr>
          <w:rFonts w:ascii="Verdana" w:hAnsi="Verdana"/>
          <w:b/>
          <w:bCs/>
        </w:rPr>
      </w:pPr>
      <w:r w:rsidRPr="00ED2750">
        <w:rPr>
          <w:rFonts w:ascii="Verdana" w:hAnsi="Verdana"/>
          <w:b/>
          <w:bCs/>
        </w:rPr>
        <w:lastRenderedPageBreak/>
        <w:t>Pay and reward</w:t>
      </w:r>
    </w:p>
    <w:p w:rsidR="0092495E" w:rsidRDefault="000E7D6A" w:rsidP="00E0275D">
      <w:pPr>
        <w:jc w:val="both"/>
        <w:rPr>
          <w:rFonts w:ascii="Verdana" w:hAnsi="Verdana"/>
        </w:rPr>
      </w:pPr>
      <w:r w:rsidRPr="000E7D6A">
        <w:rPr>
          <w:rFonts w:ascii="Verdana" w:hAnsi="Verdana"/>
        </w:rPr>
        <w:t>Competitive pay and incentive benefits are crucial to attracting and retaining the best people to move the business forward. Coca-Cola employs reward programmes that are comparable to those of its competitors on the market; they include elements such as retirement, health care and extra holidays that constitute a common compensation package and benefits package for employees</w:t>
      </w:r>
      <w:r>
        <w:rPr>
          <w:rFonts w:ascii="Verdana" w:hAnsi="Verdana"/>
        </w:rPr>
        <w:t xml:space="preserve"> </w:t>
      </w:r>
      <w:r w:rsidR="005258E1">
        <w:rPr>
          <w:rFonts w:ascii="Verdana" w:hAnsi="Verdana"/>
        </w:rPr>
        <w:t>(</w:t>
      </w:r>
      <w:r w:rsidR="005258E1" w:rsidRPr="002F5DF9">
        <w:rPr>
          <w:rFonts w:ascii="Verdana" w:hAnsi="Verdana"/>
        </w:rPr>
        <w:t>Coca-Cola</w:t>
      </w:r>
      <w:r w:rsidR="005258E1">
        <w:rPr>
          <w:rFonts w:ascii="Verdana" w:hAnsi="Verdana"/>
        </w:rPr>
        <w:t>, 201</w:t>
      </w:r>
      <w:r w:rsidR="005D1380">
        <w:rPr>
          <w:rFonts w:ascii="Verdana" w:hAnsi="Verdana"/>
        </w:rPr>
        <w:t>7</w:t>
      </w:r>
      <w:r w:rsidR="005258E1">
        <w:rPr>
          <w:rFonts w:ascii="Verdana" w:hAnsi="Verdana"/>
        </w:rPr>
        <w:t>).</w:t>
      </w:r>
    </w:p>
    <w:p w:rsidR="00722199" w:rsidRDefault="00722199" w:rsidP="00722199">
      <w:pPr>
        <w:pStyle w:val="1"/>
        <w:rPr>
          <w:rFonts w:ascii="Verdana" w:hAnsi="Verdana"/>
          <w:color w:val="auto"/>
        </w:rPr>
      </w:pPr>
      <w:bookmarkStart w:id="8" w:name="_Toc27994975"/>
      <w:r w:rsidRPr="00722199">
        <w:rPr>
          <w:rFonts w:ascii="Verdana" w:hAnsi="Verdana"/>
          <w:color w:val="auto"/>
        </w:rPr>
        <w:t>Contingency Theory</w:t>
      </w:r>
      <w:bookmarkEnd w:id="8"/>
    </w:p>
    <w:p w:rsidR="00722199" w:rsidRPr="00722199" w:rsidRDefault="00722199" w:rsidP="00722199"/>
    <w:p w:rsidR="00261146" w:rsidRDefault="00261146" w:rsidP="00BF468C">
      <w:pPr>
        <w:jc w:val="both"/>
        <w:rPr>
          <w:rFonts w:ascii="Verdana" w:hAnsi="Verdana"/>
        </w:rPr>
      </w:pPr>
      <w:r w:rsidRPr="00261146">
        <w:rPr>
          <w:rFonts w:ascii="Verdana" w:hAnsi="Verdana"/>
        </w:rPr>
        <w:t>Fred Fidler's widespread prominence is linked to his "contingency model" for leadership effectiveness, which opens new opportunities in the study of corporate leadership.</w:t>
      </w:r>
      <w:r w:rsidR="003352FD" w:rsidRPr="003352FD">
        <w:t xml:space="preserve"> </w:t>
      </w:r>
      <w:r w:rsidR="003352FD" w:rsidRPr="003352FD">
        <w:rPr>
          <w:rFonts w:ascii="Verdana" w:hAnsi="Verdana"/>
        </w:rPr>
        <w:t xml:space="preserve">Fred Fidler's research into leadership and leadership issues addresses two questions: What type of people are given leadership status? What are the factors that affect the effectiveness of these executives? </w:t>
      </w:r>
      <w:r w:rsidR="003352FD" w:rsidRPr="00BF468C">
        <w:rPr>
          <w:rFonts w:ascii="Verdana" w:hAnsi="Verdana"/>
        </w:rPr>
        <w:t>(Meseck, n.d.)</w:t>
      </w:r>
    </w:p>
    <w:p w:rsidR="00E01C3D" w:rsidRDefault="003352FD" w:rsidP="003352FD">
      <w:pPr>
        <w:jc w:val="both"/>
        <w:rPr>
          <w:rFonts w:ascii="Verdana" w:hAnsi="Verdana"/>
        </w:rPr>
      </w:pPr>
      <w:r w:rsidRPr="003352FD">
        <w:rPr>
          <w:rFonts w:ascii="Verdana" w:hAnsi="Verdana"/>
        </w:rPr>
        <w:t xml:space="preserve">Fidler was convinced that it was easier to change everything in a work situation than to change a person's personality and, hence, his leadership style. He sees performance as a change of situation, not a change of style. </w:t>
      </w:r>
      <w:r w:rsidR="004074D3" w:rsidRPr="004074D3">
        <w:rPr>
          <w:rFonts w:ascii="Verdana" w:hAnsi="Verdana"/>
        </w:rPr>
        <w:t xml:space="preserve">Changing the personality of a </w:t>
      </w:r>
      <w:r w:rsidR="004074D3">
        <w:rPr>
          <w:rFonts w:ascii="Verdana" w:hAnsi="Verdana"/>
        </w:rPr>
        <w:t>manager</w:t>
      </w:r>
      <w:r w:rsidR="004074D3" w:rsidRPr="004074D3">
        <w:rPr>
          <w:rFonts w:ascii="Verdana" w:hAnsi="Verdana"/>
        </w:rPr>
        <w:t xml:space="preserve"> by Fiddler's preparation is an extremely difficult task. In this respect, the teaching of administrators and supervisors should be targeted at improving the management circumstances in which they need to function. To this end, managers should first know how to recognise circumstances in which they can be most effective, and only then start changing the three situational variables in the way that best suits their personality.</w:t>
      </w:r>
      <w:r w:rsidR="004074D3">
        <w:rPr>
          <w:rFonts w:ascii="Verdana" w:hAnsi="Verdana"/>
        </w:rPr>
        <w:t xml:space="preserve"> </w:t>
      </w:r>
      <w:r w:rsidRPr="003352FD">
        <w:rPr>
          <w:rFonts w:ascii="Verdana" w:hAnsi="Verdana"/>
        </w:rPr>
        <w:t xml:space="preserve">Fred Fidler and supporters of his model accept that manager effectiveness is a function of his leadership style, which is relatively constant. Therefore, in order to achieve the best efficiency, the situation should be determined first, then the manager should be selected, and in the event of a mismatch between the manager's style and the situation, the situational factors should be changed. </w:t>
      </w:r>
      <w:r w:rsidR="000B335B">
        <w:rPr>
          <w:rFonts w:ascii="Verdana" w:hAnsi="Verdana"/>
        </w:rPr>
        <w:t>(</w:t>
      </w:r>
      <w:r w:rsidR="000B335B">
        <w:rPr>
          <w:rFonts w:ascii="Verdana" w:hAnsi="Verdana"/>
          <w:color w:val="000000"/>
          <w:sz w:val="21"/>
          <w:szCs w:val="21"/>
          <w:shd w:val="clear" w:color="auto" w:fill="FFFFFF"/>
        </w:rPr>
        <w:t>Fiedler, 1958)</w:t>
      </w:r>
    </w:p>
    <w:p w:rsidR="00DD4C30" w:rsidRPr="00DD4C30" w:rsidRDefault="00E01C3D" w:rsidP="00DD4C30">
      <w:pPr>
        <w:jc w:val="both"/>
        <w:rPr>
          <w:rFonts w:ascii="Verdana" w:hAnsi="Verdana"/>
        </w:rPr>
      </w:pPr>
      <w:r w:rsidRPr="00E01C3D">
        <w:rPr>
          <w:rFonts w:ascii="Verdana" w:hAnsi="Verdana"/>
        </w:rPr>
        <w:t>The effectiveness of the Coca-Cola management team in inspiring its staff to achieve their goals is dependent on the management style that they follow. There are three primary management types, democratic</w:t>
      </w:r>
      <w:r w:rsidR="00FD6D24">
        <w:rPr>
          <w:rFonts w:ascii="Verdana" w:hAnsi="Verdana"/>
        </w:rPr>
        <w:t>,</w:t>
      </w:r>
      <w:r w:rsidRPr="00E01C3D">
        <w:rPr>
          <w:rFonts w:ascii="Verdana" w:hAnsi="Verdana"/>
        </w:rPr>
        <w:t xml:space="preserve"> autocratic</w:t>
      </w:r>
      <w:r w:rsidR="00BD33D5">
        <w:rPr>
          <w:rFonts w:ascii="Verdana" w:hAnsi="Verdana"/>
        </w:rPr>
        <w:t>,</w:t>
      </w:r>
      <w:r w:rsidRPr="00E01C3D">
        <w:rPr>
          <w:rFonts w:ascii="Verdana" w:hAnsi="Verdana"/>
        </w:rPr>
        <w:t xml:space="preserve"> and laissez-faire.</w:t>
      </w:r>
      <w:r w:rsidR="003D17D0">
        <w:rPr>
          <w:rFonts w:ascii="Verdana" w:hAnsi="Verdana"/>
        </w:rPr>
        <w:t xml:space="preserve"> </w:t>
      </w:r>
      <w:r w:rsidR="003D17D0" w:rsidRPr="003D17D0">
        <w:rPr>
          <w:rFonts w:ascii="Verdana" w:hAnsi="Verdana"/>
        </w:rPr>
        <w:t>The Coca-Cola Company uses the following types of management, but each in different departments</w:t>
      </w:r>
      <w:r w:rsidR="003D17D0">
        <w:rPr>
          <w:rFonts w:ascii="Verdana" w:hAnsi="Verdana"/>
        </w:rPr>
        <w:t xml:space="preserve"> </w:t>
      </w:r>
      <w:r w:rsidR="00DD4C30" w:rsidRPr="00DD4C30">
        <w:rPr>
          <w:rFonts w:ascii="Verdana" w:hAnsi="Verdana"/>
        </w:rPr>
        <w:t>(Weygandt, Kimmel and Kieso, 2018)</w:t>
      </w:r>
      <w:r w:rsidR="00864983">
        <w:rPr>
          <w:rFonts w:ascii="Verdana" w:hAnsi="Verdana"/>
        </w:rPr>
        <w:t>.</w:t>
      </w:r>
    </w:p>
    <w:p w:rsidR="000C3947" w:rsidRDefault="004B6DF6" w:rsidP="00A76240">
      <w:pPr>
        <w:jc w:val="both"/>
        <w:rPr>
          <w:rFonts w:ascii="Verdana" w:hAnsi="Verdana"/>
        </w:rPr>
      </w:pPr>
      <w:r w:rsidRPr="004B6DF6">
        <w:rPr>
          <w:rFonts w:ascii="Verdana" w:hAnsi="Verdana"/>
        </w:rPr>
        <w:t xml:space="preserve">The democratic model is the style of management that Coca-Cola adopts. </w:t>
      </w:r>
      <w:r w:rsidR="00713684" w:rsidRPr="00713684">
        <w:rPr>
          <w:rFonts w:ascii="Verdana" w:hAnsi="Verdana"/>
        </w:rPr>
        <w:t>Democratic leaders allow subordinates to participate in decision-making, delegate some of their rights, but retain responsibility for themselves. Leaders with a democratic style make two-way communication, and the members of the group are committed to the goals and decisions made.</w:t>
      </w:r>
      <w:r w:rsidR="00713684" w:rsidRPr="00713684">
        <w:rPr>
          <w:rFonts w:ascii="Verdana" w:hAnsi="Verdana"/>
        </w:rPr>
        <w:t xml:space="preserve"> </w:t>
      </w:r>
      <w:r w:rsidR="00864983" w:rsidRPr="00DD4C30">
        <w:rPr>
          <w:rFonts w:ascii="Verdana" w:hAnsi="Verdana"/>
        </w:rPr>
        <w:t xml:space="preserve">(Weygandt, Kimmel and </w:t>
      </w:r>
      <w:proofErr w:type="spellStart"/>
      <w:r w:rsidR="00864983" w:rsidRPr="00DD4C30">
        <w:rPr>
          <w:rFonts w:ascii="Verdana" w:hAnsi="Verdana"/>
        </w:rPr>
        <w:t>Kieso</w:t>
      </w:r>
      <w:proofErr w:type="spellEnd"/>
      <w:r w:rsidR="00864983" w:rsidRPr="00DD4C30">
        <w:rPr>
          <w:rFonts w:ascii="Verdana" w:hAnsi="Verdana"/>
        </w:rPr>
        <w:t>, 2018)</w:t>
      </w:r>
      <w:r w:rsidR="00864983">
        <w:rPr>
          <w:rFonts w:ascii="Verdana" w:hAnsi="Verdana"/>
        </w:rPr>
        <w:t>.</w:t>
      </w:r>
    </w:p>
    <w:p w:rsidR="00AE475F" w:rsidRPr="00AE475F" w:rsidRDefault="00B34B6F" w:rsidP="00AE475F">
      <w:pPr>
        <w:jc w:val="both"/>
        <w:rPr>
          <w:rFonts w:ascii="Verdana" w:hAnsi="Verdana"/>
        </w:rPr>
      </w:pPr>
      <w:r w:rsidRPr="00B34B6F">
        <w:rPr>
          <w:rFonts w:ascii="Verdana" w:hAnsi="Verdana"/>
        </w:rPr>
        <w:t xml:space="preserve">The bureaucratic style of leadership or autocratic leadership retains a strict, dribbling ability over the followers by strictly regulating the policies and procedures of the followers. In order to remain centred on the disparity between the </w:t>
      </w:r>
      <w:r w:rsidRPr="00B34B6F">
        <w:rPr>
          <w:rFonts w:ascii="Verdana" w:hAnsi="Verdana"/>
        </w:rPr>
        <w:lastRenderedPageBreak/>
        <w:t>authoritarian leader and his followers, these leadership styles insure that only a distinct professional relationship is formed.</w:t>
      </w:r>
      <w:r w:rsidR="00AE475F">
        <w:rPr>
          <w:rFonts w:ascii="Verdana" w:hAnsi="Verdana"/>
        </w:rPr>
        <w:t xml:space="preserve"> </w:t>
      </w:r>
      <w:r w:rsidR="00AE475F" w:rsidRPr="00AE475F">
        <w:rPr>
          <w:rFonts w:ascii="Verdana" w:hAnsi="Verdana"/>
        </w:rPr>
        <w:t>(Leanconstruction.org, 2019)</w:t>
      </w:r>
      <w:r w:rsidR="00AE475F">
        <w:rPr>
          <w:rFonts w:ascii="Verdana" w:hAnsi="Verdana"/>
        </w:rPr>
        <w:t>.</w:t>
      </w:r>
    </w:p>
    <w:p w:rsidR="007520C6" w:rsidRPr="007520C6" w:rsidRDefault="007520C6" w:rsidP="007520C6">
      <w:pPr>
        <w:jc w:val="both"/>
        <w:rPr>
          <w:rFonts w:ascii="Verdana" w:hAnsi="Verdana"/>
        </w:rPr>
      </w:pPr>
      <w:r w:rsidRPr="007520C6">
        <w:rPr>
          <w:rFonts w:ascii="Verdana" w:hAnsi="Verdana"/>
        </w:rPr>
        <w:t>Individuals who use this style of leadership typically rely on an official body aligned with their status to accomplish their objectives. You hope and recognise that workers should follow their instructions exactly because they're supervisors. We place orders and require staff members to comply because it is their duty to do so.</w:t>
      </w:r>
    </w:p>
    <w:p w:rsidR="007520C6" w:rsidRDefault="007520C6" w:rsidP="007520C6">
      <w:pPr>
        <w:jc w:val="both"/>
        <w:rPr>
          <w:rFonts w:ascii="Verdana" w:hAnsi="Verdana"/>
        </w:rPr>
      </w:pPr>
      <w:r w:rsidRPr="007520C6">
        <w:rPr>
          <w:rFonts w:ascii="Verdana" w:hAnsi="Verdana"/>
        </w:rPr>
        <w:t>Employees who work under oppressive bosses appear to be fearful of their superiors and often do what they are asked to do, even though they don't like it or slip behind their duties. The Coca-Cola factory floor has an autocratic management system in which workers are supervised by supervisors and execute their policies.</w:t>
      </w:r>
    </w:p>
    <w:p w:rsidR="00E93F2B" w:rsidRPr="00E93F2B" w:rsidRDefault="00E93F2B" w:rsidP="007520C6">
      <w:pPr>
        <w:jc w:val="both"/>
        <w:rPr>
          <w:rFonts w:ascii="Verdana" w:hAnsi="Verdana"/>
        </w:rPr>
      </w:pPr>
      <w:r w:rsidRPr="00E93F2B">
        <w:rPr>
          <w:rFonts w:ascii="Verdana" w:hAnsi="Verdana"/>
        </w:rPr>
        <w:t xml:space="preserve">The Coca-Cola Company has a philosophy that is focused on the laissez-faire model, implying the </w:t>
      </w:r>
      <w:r w:rsidR="00037496">
        <w:rPr>
          <w:rFonts w:ascii="Verdana" w:hAnsi="Verdana"/>
        </w:rPr>
        <w:t>‘</w:t>
      </w:r>
      <w:r w:rsidRPr="00E93F2B">
        <w:rPr>
          <w:rFonts w:ascii="Verdana" w:hAnsi="Verdana"/>
        </w:rPr>
        <w:t>hands</w:t>
      </w:r>
      <w:r w:rsidR="00BD33D5">
        <w:rPr>
          <w:rFonts w:ascii="Verdana" w:hAnsi="Verdana"/>
        </w:rPr>
        <w:t>-</w:t>
      </w:r>
      <w:r w:rsidRPr="00E93F2B">
        <w:rPr>
          <w:rFonts w:ascii="Verdana" w:hAnsi="Verdana"/>
        </w:rPr>
        <w:t>off' method. The laissez</w:t>
      </w:r>
      <w:r>
        <w:rPr>
          <w:rFonts w:ascii="Verdana" w:hAnsi="Verdana"/>
        </w:rPr>
        <w:t>-</w:t>
      </w:r>
      <w:r w:rsidRPr="00E93F2B">
        <w:rPr>
          <w:rFonts w:ascii="Verdana" w:hAnsi="Verdana"/>
        </w:rPr>
        <w:t>faire model is sometimes characterised as a "hands</w:t>
      </w:r>
      <w:r w:rsidR="00BD33D5">
        <w:rPr>
          <w:rFonts w:ascii="Verdana" w:hAnsi="Verdana"/>
        </w:rPr>
        <w:t>-</w:t>
      </w:r>
      <w:r w:rsidRPr="00E93F2B">
        <w:rPr>
          <w:rFonts w:ascii="Verdana" w:hAnsi="Verdana"/>
        </w:rPr>
        <w:t>off" style of leadership because the leader assigns duties to his subordinates, thus providing little or no guidance to his followers</w:t>
      </w:r>
      <w:r w:rsidR="00864983">
        <w:rPr>
          <w:rFonts w:ascii="Verdana" w:hAnsi="Verdana"/>
        </w:rPr>
        <w:t xml:space="preserve"> </w:t>
      </w:r>
      <w:r w:rsidR="00864983" w:rsidRPr="00DD4C30">
        <w:rPr>
          <w:rFonts w:ascii="Verdana" w:hAnsi="Verdana"/>
        </w:rPr>
        <w:t>(Weygandt, Kimmel and Kieso, 2018)</w:t>
      </w:r>
      <w:r w:rsidR="00864983">
        <w:rPr>
          <w:rFonts w:ascii="Verdana" w:hAnsi="Verdana"/>
        </w:rPr>
        <w:t>.</w:t>
      </w:r>
    </w:p>
    <w:p w:rsidR="00D375B2" w:rsidRDefault="00D82633" w:rsidP="004A6345">
      <w:pPr>
        <w:jc w:val="both"/>
        <w:rPr>
          <w:rFonts w:ascii="Verdana" w:hAnsi="Verdana"/>
        </w:rPr>
      </w:pPr>
      <w:r w:rsidRPr="00D82633">
        <w:rPr>
          <w:rFonts w:ascii="Verdana" w:hAnsi="Verdana"/>
        </w:rPr>
        <w:t>Once employees hit their Key Business Indicators, the managers and directors of the company adopt this relaxed style of running their business. We have the vision of' refreshing everyone every day' and the values' to take pride in their work, to be trustworthy, fair and determined to win, and to have respect for their acts.'</w:t>
      </w:r>
    </w:p>
    <w:p w:rsidR="00D375B2" w:rsidRDefault="00D375B2" w:rsidP="004A6345">
      <w:pPr>
        <w:jc w:val="both"/>
        <w:rPr>
          <w:rFonts w:ascii="Verdana" w:hAnsi="Verdana"/>
        </w:rPr>
      </w:pPr>
    </w:p>
    <w:p w:rsidR="00D375B2" w:rsidRDefault="00D375B2" w:rsidP="004A6345">
      <w:pPr>
        <w:jc w:val="both"/>
        <w:rPr>
          <w:rFonts w:ascii="Verdana" w:hAnsi="Verdana"/>
        </w:rPr>
      </w:pPr>
    </w:p>
    <w:p w:rsidR="00D375B2" w:rsidRDefault="00D375B2" w:rsidP="004A6345">
      <w:pPr>
        <w:jc w:val="both"/>
        <w:rPr>
          <w:rFonts w:ascii="Verdana" w:hAnsi="Verdana"/>
        </w:rPr>
      </w:pPr>
    </w:p>
    <w:p w:rsidR="00D375B2" w:rsidRDefault="00D375B2" w:rsidP="004A6345">
      <w:pPr>
        <w:jc w:val="both"/>
        <w:rPr>
          <w:rFonts w:ascii="Verdana" w:hAnsi="Verdana"/>
        </w:rPr>
      </w:pPr>
    </w:p>
    <w:p w:rsidR="008A7332" w:rsidRDefault="008A7332" w:rsidP="004A6345">
      <w:pPr>
        <w:jc w:val="both"/>
        <w:rPr>
          <w:rFonts w:ascii="Verdana" w:hAnsi="Verdana"/>
        </w:rPr>
      </w:pPr>
    </w:p>
    <w:p w:rsidR="008A7332" w:rsidRDefault="008A7332" w:rsidP="004A6345">
      <w:pPr>
        <w:jc w:val="both"/>
        <w:rPr>
          <w:rFonts w:ascii="Verdana" w:hAnsi="Verdana"/>
        </w:rPr>
      </w:pPr>
    </w:p>
    <w:p w:rsidR="008A7332" w:rsidRDefault="008A7332" w:rsidP="004A6345">
      <w:pPr>
        <w:jc w:val="both"/>
        <w:rPr>
          <w:rFonts w:ascii="Verdana" w:hAnsi="Verdana"/>
        </w:rPr>
      </w:pPr>
    </w:p>
    <w:p w:rsidR="00D375B2" w:rsidRDefault="00D375B2" w:rsidP="004A6345">
      <w:pPr>
        <w:jc w:val="both"/>
        <w:rPr>
          <w:rFonts w:ascii="Verdana" w:hAnsi="Verdana"/>
        </w:rPr>
      </w:pPr>
    </w:p>
    <w:p w:rsidR="000C3E52" w:rsidRDefault="000C3E52" w:rsidP="004A6345">
      <w:pPr>
        <w:jc w:val="both"/>
        <w:rPr>
          <w:rFonts w:ascii="Verdana" w:hAnsi="Verdana"/>
        </w:rPr>
      </w:pPr>
    </w:p>
    <w:p w:rsidR="000C3E52" w:rsidRDefault="000C3E52" w:rsidP="004A6345">
      <w:pPr>
        <w:jc w:val="both"/>
        <w:rPr>
          <w:rFonts w:ascii="Verdana" w:hAnsi="Verdana"/>
        </w:rPr>
      </w:pPr>
    </w:p>
    <w:p w:rsidR="000C3E52" w:rsidRDefault="000C3E52" w:rsidP="004A6345">
      <w:pPr>
        <w:jc w:val="both"/>
        <w:rPr>
          <w:rFonts w:ascii="Verdana" w:hAnsi="Verdana"/>
        </w:rPr>
      </w:pPr>
    </w:p>
    <w:p w:rsidR="000C3E52" w:rsidRDefault="000C3E52" w:rsidP="004A6345">
      <w:pPr>
        <w:jc w:val="both"/>
        <w:rPr>
          <w:rFonts w:ascii="Verdana" w:hAnsi="Verdana"/>
        </w:rPr>
      </w:pPr>
    </w:p>
    <w:p w:rsidR="000C3E52" w:rsidRDefault="000C3E52" w:rsidP="004A6345">
      <w:pPr>
        <w:jc w:val="both"/>
        <w:rPr>
          <w:rFonts w:ascii="Verdana" w:hAnsi="Verdana"/>
        </w:rPr>
      </w:pPr>
    </w:p>
    <w:p w:rsidR="000C3E52" w:rsidRDefault="000C3E52" w:rsidP="000C3E52"/>
    <w:p w:rsidR="000C3E52" w:rsidRDefault="000C3E52" w:rsidP="000C3E52">
      <w:r>
        <w:rPr>
          <w:rFonts w:ascii="Verdana" w:hAnsi="Verdana"/>
          <w:noProof/>
        </w:rPr>
        <w:lastRenderedPageBreak/>
        <w:drawing>
          <wp:anchor distT="0" distB="0" distL="114300" distR="114300" simplePos="0" relativeHeight="251658240" behindDoc="1" locked="0" layoutInCell="1" allowOverlap="1">
            <wp:simplePos x="0" y="0"/>
            <wp:positionH relativeFrom="margin">
              <wp:posOffset>827405</wp:posOffset>
            </wp:positionH>
            <wp:positionV relativeFrom="page">
              <wp:posOffset>485775</wp:posOffset>
            </wp:positionV>
            <wp:extent cx="3343275" cy="2233930"/>
            <wp:effectExtent l="0" t="0" r="0" b="0"/>
            <wp:wrapTight wrapText="bothSides">
              <wp:wrapPolygon edited="0">
                <wp:start x="7508" y="2763"/>
                <wp:lineTo x="6769" y="3316"/>
                <wp:lineTo x="6031" y="4973"/>
                <wp:lineTo x="6031" y="6078"/>
                <wp:lineTo x="4308" y="6078"/>
                <wp:lineTo x="1846" y="7920"/>
                <wp:lineTo x="1723" y="9947"/>
                <wp:lineTo x="1723" y="12525"/>
                <wp:lineTo x="2954" y="14920"/>
                <wp:lineTo x="7385" y="18235"/>
                <wp:lineTo x="7508" y="18604"/>
                <wp:lineTo x="8615" y="18604"/>
                <wp:lineTo x="9231" y="17867"/>
                <wp:lineTo x="16985" y="16578"/>
                <wp:lineTo x="16985" y="15472"/>
                <wp:lineTo x="10092" y="14920"/>
                <wp:lineTo x="10954" y="11973"/>
                <wp:lineTo x="19569" y="11604"/>
                <wp:lineTo x="19569" y="10499"/>
                <wp:lineTo x="10831" y="9026"/>
                <wp:lineTo x="19569" y="6263"/>
                <wp:lineTo x="19692" y="5342"/>
                <wp:lineTo x="16738" y="4605"/>
                <wp:lineTo x="8492" y="2763"/>
                <wp:lineTo x="7508" y="2763"/>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ritical.png"/>
                    <pic:cNvPicPr/>
                  </pic:nvPicPr>
                  <pic:blipFill>
                    <a:blip r:embed="rId11">
                      <a:extLst>
                        <a:ext uri="{28A0092B-C50C-407E-A947-70E740481C1C}">
                          <a14:useLocalDpi xmlns:a14="http://schemas.microsoft.com/office/drawing/2010/main" val="0"/>
                        </a:ext>
                      </a:extLst>
                    </a:blip>
                    <a:stretch>
                      <a:fillRect/>
                    </a:stretch>
                  </pic:blipFill>
                  <pic:spPr>
                    <a:xfrm>
                      <a:off x="0" y="0"/>
                      <a:ext cx="3343275" cy="2233930"/>
                    </a:xfrm>
                    <a:prstGeom prst="rect">
                      <a:avLst/>
                    </a:prstGeom>
                  </pic:spPr>
                </pic:pic>
              </a:graphicData>
            </a:graphic>
            <wp14:sizeRelH relativeFrom="margin">
              <wp14:pctWidth>0</wp14:pctWidth>
            </wp14:sizeRelH>
            <wp14:sizeRelV relativeFrom="margin">
              <wp14:pctHeight>0</wp14:pctHeight>
            </wp14:sizeRelV>
          </wp:anchor>
        </w:drawing>
      </w:r>
    </w:p>
    <w:p w:rsidR="000C3E52" w:rsidRDefault="000C3E52" w:rsidP="000C3E52"/>
    <w:p w:rsidR="000C3E52" w:rsidRDefault="000C3E52" w:rsidP="00D375B2">
      <w:pPr>
        <w:pStyle w:val="1"/>
        <w:rPr>
          <w:rFonts w:ascii="Verdana" w:hAnsi="Verdana"/>
          <w:color w:val="auto"/>
        </w:rPr>
      </w:pPr>
    </w:p>
    <w:p w:rsidR="000C3E52" w:rsidRDefault="000C3E52" w:rsidP="00D375B2">
      <w:pPr>
        <w:pStyle w:val="1"/>
        <w:rPr>
          <w:rFonts w:ascii="Verdana" w:hAnsi="Verdana"/>
          <w:color w:val="auto"/>
        </w:rPr>
      </w:pPr>
    </w:p>
    <w:p w:rsidR="000C3E52" w:rsidRDefault="000C3E52" w:rsidP="00D375B2">
      <w:pPr>
        <w:pStyle w:val="1"/>
        <w:rPr>
          <w:rFonts w:ascii="Verdana" w:hAnsi="Verdana"/>
          <w:color w:val="auto"/>
        </w:rPr>
      </w:pPr>
    </w:p>
    <w:p w:rsidR="004D7138" w:rsidRPr="00D375B2" w:rsidRDefault="00D375B2" w:rsidP="00D375B2">
      <w:pPr>
        <w:pStyle w:val="1"/>
        <w:rPr>
          <w:rFonts w:ascii="Verdana" w:hAnsi="Verdana"/>
          <w:color w:val="auto"/>
        </w:rPr>
      </w:pPr>
      <w:bookmarkStart w:id="9" w:name="_Toc27994976"/>
      <w:r w:rsidRPr="00D375B2">
        <w:rPr>
          <w:rFonts w:ascii="Verdana" w:hAnsi="Verdana"/>
          <w:color w:val="auto"/>
        </w:rPr>
        <w:t>Pearson’s RED</w:t>
      </w:r>
      <w:r>
        <w:rPr>
          <w:rFonts w:ascii="Verdana" w:hAnsi="Verdana"/>
          <w:color w:val="auto"/>
        </w:rPr>
        <w:t xml:space="preserve"> model</w:t>
      </w:r>
      <w:bookmarkEnd w:id="9"/>
    </w:p>
    <w:p w:rsidR="000C3E52" w:rsidRDefault="000C3E52" w:rsidP="001C4535">
      <w:pPr>
        <w:jc w:val="both"/>
        <w:rPr>
          <w:rFonts w:ascii="Verdana" w:hAnsi="Verdana"/>
        </w:rPr>
      </w:pPr>
    </w:p>
    <w:p w:rsidR="002F786F" w:rsidRDefault="00774E12" w:rsidP="001C4535">
      <w:pPr>
        <w:jc w:val="both"/>
        <w:rPr>
          <w:rFonts w:ascii="Verdana" w:hAnsi="Verdana"/>
        </w:rPr>
      </w:pPr>
      <w:r w:rsidRPr="00774E12">
        <w:rPr>
          <w:rFonts w:ascii="Verdana" w:hAnsi="Verdana"/>
        </w:rPr>
        <w:t xml:space="preserve">Critical </w:t>
      </w:r>
      <w:r>
        <w:rPr>
          <w:rFonts w:ascii="Verdana" w:hAnsi="Verdana"/>
        </w:rPr>
        <w:t>thinking</w:t>
      </w:r>
      <w:r w:rsidRPr="00774E12">
        <w:rPr>
          <w:rFonts w:ascii="Verdana" w:hAnsi="Verdana"/>
        </w:rPr>
        <w:t xml:space="preserve"> is now greater vital than ever. With globalization and the increased pace of business, employees at every stage are dealing with a complicated </w:t>
      </w:r>
      <w:r w:rsidR="00341410">
        <w:rPr>
          <w:rFonts w:ascii="Verdana" w:hAnsi="Verdana"/>
        </w:rPr>
        <w:t>amount</w:t>
      </w:r>
      <w:r w:rsidRPr="00774E12">
        <w:rPr>
          <w:rFonts w:ascii="Verdana" w:hAnsi="Verdana"/>
        </w:rPr>
        <w:t xml:space="preserve"> of information. Good selections require focusing at the most relevant information, asking the right questions, and setting apart reliable information from fake assumptions—all factors of critical questioning. Without each of these factors, the choice is in all likelihood to fall short. And the entire enterprise may additionally suffer. Crucial selections, consisting of where to cut costs, which activity applicants to hire, and what functions need to pass into your flagship product, are also being made at a faster tempo and by human beings at each stage of an organization</w:t>
      </w:r>
      <w:r w:rsidR="00A6655D">
        <w:rPr>
          <w:rFonts w:ascii="Verdana" w:hAnsi="Verdana"/>
        </w:rPr>
        <w:t>.</w:t>
      </w:r>
      <w:r w:rsidR="00CA2218">
        <w:rPr>
          <w:rFonts w:ascii="Verdana" w:hAnsi="Verdana"/>
        </w:rPr>
        <w:t xml:space="preserve"> </w:t>
      </w:r>
      <w:bookmarkStart w:id="10" w:name="_Hlk27915668"/>
      <w:r w:rsidR="00CA2218" w:rsidRPr="00CA2218">
        <w:rPr>
          <w:rFonts w:ascii="Verdana" w:hAnsi="Verdana"/>
        </w:rPr>
        <w:t xml:space="preserve">Pearson’s RED </w:t>
      </w:r>
      <w:bookmarkEnd w:id="10"/>
      <w:r w:rsidR="00CA2218" w:rsidRPr="00CA2218">
        <w:rPr>
          <w:rFonts w:ascii="Verdana" w:hAnsi="Verdana"/>
        </w:rPr>
        <w:t xml:space="preserve">essential thinking model provides people with a framework for “thinking concerning their thinking.” The RED model relies on </w:t>
      </w:r>
      <w:r w:rsidR="00CA2218">
        <w:rPr>
          <w:rFonts w:ascii="Verdana" w:hAnsi="Verdana"/>
        </w:rPr>
        <w:t>three</w:t>
      </w:r>
      <w:r w:rsidR="00CA2218" w:rsidRPr="00CA2218">
        <w:rPr>
          <w:rFonts w:ascii="Verdana" w:hAnsi="Verdana"/>
        </w:rPr>
        <w:t xml:space="preserve"> keys of thinking critically. </w:t>
      </w:r>
      <w:r w:rsidR="00BD33D5">
        <w:rPr>
          <w:rFonts w:ascii="Verdana" w:hAnsi="Verdana"/>
        </w:rPr>
        <w:t>Each</w:t>
      </w:r>
      <w:r w:rsidR="00CA2218" w:rsidRPr="00CA2218">
        <w:rPr>
          <w:rFonts w:ascii="Verdana" w:hAnsi="Verdana"/>
        </w:rPr>
        <w:t xml:space="preserve"> of the abilities fits along in an exceedingly method that's each fluid and sequent</w:t>
      </w:r>
      <w:r w:rsidR="002F786F">
        <w:rPr>
          <w:rFonts w:ascii="Verdana" w:hAnsi="Verdana"/>
        </w:rPr>
        <w:t xml:space="preserve"> </w:t>
      </w:r>
      <w:r w:rsidR="00AE3C43" w:rsidRPr="00AE3C43">
        <w:rPr>
          <w:rFonts w:ascii="Verdana" w:hAnsi="Verdana"/>
        </w:rPr>
        <w:t>(Critical Thinking, 2019)</w:t>
      </w:r>
      <w:r w:rsidR="00AE3C43">
        <w:rPr>
          <w:rFonts w:ascii="Verdana" w:hAnsi="Verdana"/>
        </w:rPr>
        <w:t>.</w:t>
      </w:r>
      <w:r w:rsidR="00703DF8">
        <w:rPr>
          <w:rFonts w:ascii="Verdana" w:hAnsi="Verdana"/>
        </w:rPr>
        <w:t xml:space="preserve"> </w:t>
      </w:r>
    </w:p>
    <w:p w:rsidR="00226FEC" w:rsidRDefault="000B3C25" w:rsidP="001C4535">
      <w:pPr>
        <w:jc w:val="both"/>
        <w:rPr>
          <w:rFonts w:ascii="Verdana" w:hAnsi="Verdana"/>
        </w:rPr>
      </w:pPr>
      <w:r w:rsidRPr="000B3C25">
        <w:rPr>
          <w:rFonts w:ascii="Verdana" w:hAnsi="Verdana"/>
        </w:rPr>
        <w:t xml:space="preserve">RECOGNIZE ASSUMPTIONS It is misleadingly easy to pay attention to a statement or argument and to conclude that the information provided is accurate </w:t>
      </w:r>
      <w:r w:rsidR="00BD33D5">
        <w:rPr>
          <w:rFonts w:ascii="Verdana" w:hAnsi="Verdana"/>
        </w:rPr>
        <w:t>even though</w:t>
      </w:r>
      <w:r w:rsidRPr="000B3C25">
        <w:rPr>
          <w:rFonts w:ascii="Verdana" w:hAnsi="Verdana"/>
        </w:rPr>
        <w:t xml:space="preserve"> no proof has been provided to support this. Notifying and testing conclusions tends to expose evidence discrepancies or questionable reasoning. We have a propensity, often, to have to be compelled to test conclusions from completely different viewpoints</w:t>
      </w:r>
      <w:r w:rsidR="00703DF8">
        <w:rPr>
          <w:rFonts w:ascii="Verdana" w:hAnsi="Verdana"/>
        </w:rPr>
        <w:t xml:space="preserve"> </w:t>
      </w:r>
      <w:r w:rsidR="00703DF8" w:rsidRPr="00AE3C43">
        <w:rPr>
          <w:rFonts w:ascii="Verdana" w:hAnsi="Verdana"/>
        </w:rPr>
        <w:t>(Critical Thinking, 2019)</w:t>
      </w:r>
      <w:r w:rsidR="00703DF8">
        <w:rPr>
          <w:rFonts w:ascii="Verdana" w:hAnsi="Verdana"/>
        </w:rPr>
        <w:t>.</w:t>
      </w:r>
    </w:p>
    <w:p w:rsidR="001041DD" w:rsidRDefault="00226FEC" w:rsidP="001C4535">
      <w:pPr>
        <w:jc w:val="both"/>
        <w:rPr>
          <w:rFonts w:ascii="Verdana" w:hAnsi="Verdana"/>
        </w:rPr>
      </w:pPr>
      <w:r w:rsidRPr="00226FEC">
        <w:rPr>
          <w:rFonts w:ascii="Verdana" w:hAnsi="Verdana"/>
        </w:rPr>
        <w:t>EVALUATE ARGUMENTS The art of evaluating arguments involves an objective and accurate analysis of the data, questioning the standard of supporting evidence, and understanding the true effects of feeling. Common barriers include confirmation bias or allowing emotions to be induced by the objective assessment method</w:t>
      </w:r>
      <w:r w:rsidR="00703DF8">
        <w:rPr>
          <w:rFonts w:ascii="Verdana" w:hAnsi="Verdana"/>
        </w:rPr>
        <w:t xml:space="preserve"> </w:t>
      </w:r>
      <w:r w:rsidR="00703DF8" w:rsidRPr="00AE3C43">
        <w:rPr>
          <w:rFonts w:ascii="Verdana" w:hAnsi="Verdana"/>
        </w:rPr>
        <w:t>(Critical Thinking, 2019)</w:t>
      </w:r>
      <w:r w:rsidR="00703DF8">
        <w:rPr>
          <w:rFonts w:ascii="Verdana" w:hAnsi="Verdana"/>
        </w:rPr>
        <w:t>.</w:t>
      </w:r>
    </w:p>
    <w:p w:rsidR="000E14B6" w:rsidRDefault="001041DD" w:rsidP="001C4535">
      <w:pPr>
        <w:jc w:val="both"/>
        <w:rPr>
          <w:rFonts w:ascii="Verdana" w:hAnsi="Verdana"/>
        </w:rPr>
      </w:pPr>
      <w:r w:rsidRPr="001041DD">
        <w:rPr>
          <w:rFonts w:ascii="Verdana" w:hAnsi="Verdana"/>
        </w:rPr>
        <w:t xml:space="preserve">DRAW CONCLUSIONS Bringing numerous data to conclusions that logically follow from the evidence on the market is crucial once a choice has been made. People who try to do this are careful to </w:t>
      </w:r>
      <w:r w:rsidR="00BD33D5">
        <w:rPr>
          <w:rFonts w:ascii="Verdana" w:hAnsi="Verdana"/>
        </w:rPr>
        <w:t>generalise the evidence on the far side improperly</w:t>
      </w:r>
      <w:r w:rsidRPr="001041DD">
        <w:rPr>
          <w:rFonts w:ascii="Verdana" w:hAnsi="Verdana"/>
        </w:rPr>
        <w:t xml:space="preserve"> and to change their position as soon as the evidence warrants do so. We are generally described as having "good judgement"</w:t>
      </w:r>
      <w:r w:rsidR="002F786F">
        <w:rPr>
          <w:rFonts w:ascii="Verdana" w:hAnsi="Verdana"/>
        </w:rPr>
        <w:t xml:space="preserve"> </w:t>
      </w:r>
      <w:r w:rsidR="00703DF8" w:rsidRPr="00AE3C43">
        <w:rPr>
          <w:rFonts w:ascii="Verdana" w:hAnsi="Verdana"/>
        </w:rPr>
        <w:t>(Critical Thinking, 2019)</w:t>
      </w:r>
      <w:r w:rsidR="00703DF8">
        <w:rPr>
          <w:rFonts w:ascii="Verdana" w:hAnsi="Verdana"/>
        </w:rPr>
        <w:t xml:space="preserve">. </w:t>
      </w:r>
      <w:r w:rsidR="002F786F">
        <w:rPr>
          <w:rFonts w:ascii="Verdana" w:hAnsi="Verdana"/>
        </w:rPr>
        <w:t xml:space="preserve">    </w:t>
      </w:r>
    </w:p>
    <w:p w:rsidR="000E14B6" w:rsidRDefault="000E14B6" w:rsidP="000E14B6">
      <w:pPr>
        <w:jc w:val="both"/>
        <w:rPr>
          <w:rFonts w:ascii="Verdana" w:hAnsi="Verdana"/>
        </w:rPr>
      </w:pPr>
      <w:r w:rsidRPr="0056064A">
        <w:rPr>
          <w:rFonts w:ascii="Verdana" w:hAnsi="Verdana"/>
        </w:rPr>
        <w:t xml:space="preserve">These days, many consumers prefer to eat healthy in order to reduce their weight, prevent diseases - physical and mental - and extend their life and improve their style. As a result, manufacturers of traditional packaged and processed foods and </w:t>
      </w:r>
      <w:r w:rsidRPr="0056064A">
        <w:rPr>
          <w:rFonts w:ascii="Verdana" w:hAnsi="Verdana"/>
        </w:rPr>
        <w:lastRenderedPageBreak/>
        <w:t>beverages find that they need to reinvent themselves and offer responsive products to customers' needs.</w:t>
      </w:r>
    </w:p>
    <w:p w:rsidR="00725166" w:rsidRDefault="00725166" w:rsidP="00725166">
      <w:pPr>
        <w:jc w:val="both"/>
        <w:rPr>
          <w:rFonts w:ascii="Verdana" w:hAnsi="Verdana"/>
        </w:rPr>
      </w:pPr>
      <w:r w:rsidRPr="00725166">
        <w:rPr>
          <w:rFonts w:ascii="Verdana" w:hAnsi="Verdana"/>
        </w:rPr>
        <w:t xml:space="preserve">According to the World Health Organization If sugar accounts for less than </w:t>
      </w:r>
      <w:r>
        <w:rPr>
          <w:rFonts w:ascii="Verdana" w:hAnsi="Verdana"/>
        </w:rPr>
        <w:t>five</w:t>
      </w:r>
      <w:r w:rsidRPr="00725166">
        <w:rPr>
          <w:rFonts w:ascii="Verdana" w:hAnsi="Verdana"/>
        </w:rPr>
        <w:t xml:space="preserve"> percent of daily energy intake, it will benefit consumers' health.</w:t>
      </w:r>
      <w:r>
        <w:rPr>
          <w:rFonts w:ascii="Verdana" w:hAnsi="Verdana"/>
        </w:rPr>
        <w:t xml:space="preserve"> </w:t>
      </w:r>
      <w:r w:rsidRPr="00725166">
        <w:rPr>
          <w:rFonts w:ascii="Verdana" w:hAnsi="Verdana"/>
        </w:rPr>
        <w:t>The World Health Organization also recommends that its members engage in dialogue with the food industry in order to limit the content of "hidden" sugar in its products</w:t>
      </w:r>
      <w:r w:rsidR="00660B46">
        <w:rPr>
          <w:rFonts w:ascii="Verdana" w:hAnsi="Verdana"/>
        </w:rPr>
        <w:t xml:space="preserve"> (</w:t>
      </w:r>
      <w:r w:rsidR="00660B46" w:rsidRPr="00660B46">
        <w:rPr>
          <w:rFonts w:ascii="Verdana" w:hAnsi="Verdana"/>
        </w:rPr>
        <w:t>WHO</w:t>
      </w:r>
      <w:r w:rsidR="00660B46">
        <w:rPr>
          <w:rFonts w:ascii="Verdana" w:hAnsi="Verdana"/>
        </w:rPr>
        <w:t xml:space="preserve">, </w:t>
      </w:r>
      <w:r w:rsidR="00660B46" w:rsidRPr="00660B46">
        <w:rPr>
          <w:rFonts w:ascii="Verdana" w:hAnsi="Verdana"/>
        </w:rPr>
        <w:t>2014</w:t>
      </w:r>
      <w:r w:rsidR="00660B46">
        <w:rPr>
          <w:rFonts w:ascii="Verdana" w:hAnsi="Verdana"/>
        </w:rPr>
        <w:t xml:space="preserve">). </w:t>
      </w:r>
      <w:r>
        <w:rPr>
          <w:rFonts w:ascii="Verdana" w:hAnsi="Verdana"/>
        </w:rPr>
        <w:t xml:space="preserve"> </w:t>
      </w:r>
    </w:p>
    <w:p w:rsidR="00B037E9" w:rsidRDefault="00F00970" w:rsidP="003D43A5">
      <w:pPr>
        <w:jc w:val="both"/>
        <w:rPr>
          <w:rFonts w:ascii="Verdana" w:hAnsi="Verdana"/>
        </w:rPr>
      </w:pPr>
      <w:r w:rsidRPr="00F00970">
        <w:rPr>
          <w:rFonts w:ascii="Verdana" w:hAnsi="Verdana"/>
        </w:rPr>
        <w:t xml:space="preserve">The Coca-Cola system supports World Health Organization recommendations that people should limit their consumption of added sugar to </w:t>
      </w:r>
      <w:r w:rsidR="00B44158">
        <w:rPr>
          <w:rFonts w:ascii="Verdana" w:hAnsi="Verdana"/>
        </w:rPr>
        <w:t>five</w:t>
      </w:r>
      <w:r w:rsidR="00B44158" w:rsidRPr="00725166">
        <w:rPr>
          <w:rFonts w:ascii="Verdana" w:hAnsi="Verdana"/>
        </w:rPr>
        <w:t xml:space="preserve"> percent</w:t>
      </w:r>
      <w:r w:rsidRPr="00F00970">
        <w:rPr>
          <w:rFonts w:ascii="Verdana" w:hAnsi="Verdana"/>
        </w:rPr>
        <w:t xml:space="preserve"> of their daily calorie intake. And according to James Quincy, President</w:t>
      </w:r>
      <w:r w:rsidR="00BD33D5">
        <w:rPr>
          <w:rFonts w:ascii="Verdana" w:hAnsi="Verdana"/>
        </w:rPr>
        <w:t>,</w:t>
      </w:r>
      <w:r w:rsidRPr="00F00970">
        <w:rPr>
          <w:rFonts w:ascii="Verdana" w:hAnsi="Verdana"/>
        </w:rPr>
        <w:t xml:space="preserve"> and CEO of The Coca-Cola Company, the company sees an opportunity for significant growth in this direction.</w:t>
      </w:r>
      <w:r>
        <w:rPr>
          <w:rFonts w:ascii="Verdana" w:hAnsi="Verdana"/>
        </w:rPr>
        <w:t xml:space="preserve"> </w:t>
      </w:r>
      <w:r w:rsidR="00410AC8" w:rsidRPr="00410AC8">
        <w:rPr>
          <w:rFonts w:ascii="Verdana" w:hAnsi="Verdana"/>
        </w:rPr>
        <w:t>"We can reasonably strive - with diversity in our portfolio - to not only satisfy, engage and offer great full-day beverage taste but also to do it within a healthy, balanced diet," says Quincy.</w:t>
      </w:r>
      <w:r w:rsidR="00C338F4">
        <w:rPr>
          <w:rFonts w:ascii="Verdana" w:hAnsi="Verdana"/>
        </w:rPr>
        <w:t xml:space="preserve"> (Coca-Cola, 2016</w:t>
      </w:r>
      <w:r w:rsidR="003D43A5">
        <w:rPr>
          <w:rFonts w:ascii="Verdana" w:hAnsi="Verdana"/>
        </w:rPr>
        <w:t>) Strong</w:t>
      </w:r>
      <w:r w:rsidR="00C4667F" w:rsidRPr="00C4667F">
        <w:rPr>
          <w:rFonts w:ascii="Verdana" w:hAnsi="Verdana"/>
        </w:rPr>
        <w:t xml:space="preserve"> demand for Coca-Cola's zero-calorie drink Coke Zero pushed the beverage maker's quarterly sales and profit well above Wall Street estimates, sending its shares up 2.2 percent.</w:t>
      </w:r>
      <w:r w:rsidR="00C4667F">
        <w:rPr>
          <w:rFonts w:ascii="Verdana" w:hAnsi="Verdana"/>
        </w:rPr>
        <w:t xml:space="preserve"> </w:t>
      </w:r>
      <w:r w:rsidR="00EF1A03">
        <w:rPr>
          <w:rFonts w:ascii="Verdana" w:hAnsi="Verdana"/>
        </w:rPr>
        <w:t>(</w:t>
      </w:r>
      <w:r w:rsidR="00EF1A03" w:rsidRPr="00EF1A03">
        <w:rPr>
          <w:rFonts w:ascii="Verdana" w:hAnsi="Verdana"/>
        </w:rPr>
        <w:t>Reuters</w:t>
      </w:r>
      <w:r w:rsidR="00EF1A03">
        <w:rPr>
          <w:rFonts w:ascii="Verdana" w:hAnsi="Verdana"/>
        </w:rPr>
        <w:t>, 2019)</w:t>
      </w:r>
    </w:p>
    <w:p w:rsidR="00E5572B" w:rsidRDefault="00E5572B" w:rsidP="003D43A5">
      <w:pPr>
        <w:jc w:val="both"/>
        <w:rPr>
          <w:rFonts w:ascii="Verdana" w:hAnsi="Verdana"/>
        </w:rPr>
      </w:pPr>
    </w:p>
    <w:p w:rsidR="00E5572B" w:rsidRDefault="00E5572B" w:rsidP="003D43A5">
      <w:pPr>
        <w:jc w:val="both"/>
        <w:rPr>
          <w:rFonts w:ascii="Verdana" w:hAnsi="Verdana"/>
        </w:rPr>
      </w:pPr>
    </w:p>
    <w:p w:rsidR="00E5572B" w:rsidRDefault="0025725E" w:rsidP="0025725E">
      <w:pPr>
        <w:pStyle w:val="1"/>
        <w:rPr>
          <w:rFonts w:ascii="Verdana" w:hAnsi="Verdana"/>
          <w:color w:val="auto"/>
        </w:rPr>
      </w:pPr>
      <w:bookmarkStart w:id="11" w:name="_Toc27994977"/>
      <w:bookmarkStart w:id="12" w:name="_Hlk27756396"/>
      <w:r w:rsidRPr="0025725E">
        <w:rPr>
          <w:rFonts w:ascii="Verdana" w:hAnsi="Verdana"/>
          <w:color w:val="auto"/>
        </w:rPr>
        <w:t>Recommendation</w:t>
      </w:r>
      <w:bookmarkEnd w:id="11"/>
    </w:p>
    <w:bookmarkEnd w:id="12"/>
    <w:p w:rsidR="00FF43AC" w:rsidRPr="00FF43AC" w:rsidRDefault="00FF43AC" w:rsidP="00FF43AC"/>
    <w:p w:rsidR="00E5572B" w:rsidRDefault="00935119" w:rsidP="003D43A5">
      <w:pPr>
        <w:jc w:val="both"/>
        <w:rPr>
          <w:rFonts w:ascii="Verdana" w:hAnsi="Verdana"/>
        </w:rPr>
      </w:pPr>
      <w:r w:rsidRPr="00935119">
        <w:rPr>
          <w:rFonts w:ascii="Verdana" w:hAnsi="Verdana"/>
        </w:rPr>
        <w:t>Based on this study, it appears that Coca-Cola's management system is efficient and productive. However, there are a few suggestions that Coca Cola should make in the short and long term. If Coca-Cola wants to gain a greater reputation in the world, they must reduce the production of plastic bottles, even if they are made from recycled plastic, and put an end to the use of plastic shrink wrap in multi-packs. According to a study by Recycle Now</w:t>
      </w:r>
      <w:r w:rsidR="00990A47">
        <w:rPr>
          <w:rFonts w:ascii="Verdana" w:hAnsi="Verdana"/>
        </w:rPr>
        <w:t xml:space="preserve"> in </w:t>
      </w:r>
      <w:r w:rsidR="00990A47" w:rsidRPr="00935119">
        <w:rPr>
          <w:rFonts w:ascii="Verdana" w:hAnsi="Verdana"/>
        </w:rPr>
        <w:t>October 2016</w:t>
      </w:r>
      <w:r w:rsidRPr="00935119">
        <w:rPr>
          <w:rFonts w:ascii="Verdana" w:hAnsi="Verdana"/>
        </w:rPr>
        <w:t>, the UK government-funded national recycling campaign, UK households use an average of 480 plastic bottles per year, but only 270 of them are recycled</w:t>
      </w:r>
      <w:r w:rsidR="005118FE">
        <w:rPr>
          <w:rFonts w:ascii="Verdana" w:hAnsi="Verdana"/>
        </w:rPr>
        <w:t xml:space="preserve"> (R</w:t>
      </w:r>
      <w:r w:rsidR="005118FE" w:rsidRPr="006D1472">
        <w:rPr>
          <w:rFonts w:ascii="Verdana" w:hAnsi="Verdana"/>
        </w:rPr>
        <w:t>ecycle</w:t>
      </w:r>
      <w:r w:rsidR="005118FE">
        <w:rPr>
          <w:rFonts w:ascii="Verdana" w:hAnsi="Verdana"/>
        </w:rPr>
        <w:t xml:space="preserve"> N</w:t>
      </w:r>
      <w:r w:rsidR="005118FE" w:rsidRPr="006D1472">
        <w:rPr>
          <w:rFonts w:ascii="Verdana" w:hAnsi="Verdana"/>
        </w:rPr>
        <w:t>ow</w:t>
      </w:r>
      <w:r w:rsidR="005118FE">
        <w:rPr>
          <w:rFonts w:ascii="Verdana" w:hAnsi="Verdana"/>
        </w:rPr>
        <w:t xml:space="preserve"> 2016).</w:t>
      </w:r>
      <w:r w:rsidRPr="00935119">
        <w:rPr>
          <w:rFonts w:ascii="Verdana" w:hAnsi="Verdana"/>
        </w:rPr>
        <w:t xml:space="preserve"> Coca-Cola should have a campaign to urge people to recycle as much of their packaging as possible.</w:t>
      </w:r>
      <w:r w:rsidR="00D226DE" w:rsidRPr="00D226DE">
        <w:t xml:space="preserve"> </w:t>
      </w:r>
      <w:r w:rsidR="00D226DE" w:rsidRPr="00D226DE">
        <w:rPr>
          <w:rFonts w:ascii="Verdana" w:hAnsi="Verdana"/>
        </w:rPr>
        <w:t>Coca-Cola has both useful and harmful indicators. The advantage of the drink is its relatively low price, its tonic effect, that it is available in a wide range of commercially available cafes, shops, supermarkets, but the fact that it contains caffeine, which is harmful to the nervous system; phosphoric acid that damages the bone system</w:t>
      </w:r>
      <w:r w:rsidR="00234751">
        <w:rPr>
          <w:rFonts w:ascii="Verdana" w:hAnsi="Verdana"/>
        </w:rPr>
        <w:t xml:space="preserve"> (Coca-Cola, 2017). </w:t>
      </w:r>
      <w:r w:rsidR="00D226DE" w:rsidRPr="00D226DE">
        <w:rPr>
          <w:rFonts w:ascii="Verdana" w:hAnsi="Verdana"/>
        </w:rPr>
        <w:t>Therefore, my second recommendation is for the company to increase sales of healthier options to meet changing consumer preferences.</w:t>
      </w:r>
    </w:p>
    <w:p w:rsidR="00E5572B" w:rsidRDefault="00E5572B" w:rsidP="003D43A5">
      <w:pPr>
        <w:jc w:val="both"/>
        <w:rPr>
          <w:rFonts w:ascii="Verdana" w:hAnsi="Verdana"/>
        </w:rPr>
      </w:pPr>
    </w:p>
    <w:p w:rsidR="005A3688" w:rsidRDefault="005A3688" w:rsidP="003D43A5">
      <w:pPr>
        <w:jc w:val="both"/>
        <w:rPr>
          <w:rFonts w:ascii="Verdana" w:hAnsi="Verdana"/>
        </w:rPr>
      </w:pPr>
    </w:p>
    <w:p w:rsidR="005E5A22" w:rsidRDefault="005E5A22" w:rsidP="003D43A5">
      <w:pPr>
        <w:jc w:val="both"/>
        <w:rPr>
          <w:rFonts w:ascii="Verdana" w:hAnsi="Verdana"/>
        </w:rPr>
      </w:pPr>
    </w:p>
    <w:p w:rsidR="005E5A22" w:rsidRDefault="005E5A22" w:rsidP="003D43A5">
      <w:pPr>
        <w:jc w:val="both"/>
        <w:rPr>
          <w:rFonts w:ascii="Verdana" w:hAnsi="Verdana"/>
        </w:rPr>
      </w:pPr>
    </w:p>
    <w:p w:rsidR="00E5572B" w:rsidRDefault="00CB0490" w:rsidP="00CB0490">
      <w:pPr>
        <w:pStyle w:val="1"/>
        <w:rPr>
          <w:rFonts w:ascii="Verdana" w:hAnsi="Verdana"/>
          <w:color w:val="auto"/>
        </w:rPr>
      </w:pPr>
      <w:bookmarkStart w:id="13" w:name="_Toc27994978"/>
      <w:r w:rsidRPr="00CB0490">
        <w:rPr>
          <w:rFonts w:ascii="Verdana" w:hAnsi="Verdana"/>
          <w:color w:val="auto"/>
        </w:rPr>
        <w:lastRenderedPageBreak/>
        <w:t>Conclusion</w:t>
      </w:r>
      <w:bookmarkEnd w:id="13"/>
    </w:p>
    <w:p w:rsidR="00930E11" w:rsidRPr="00930E11" w:rsidRDefault="00930E11" w:rsidP="00930E11"/>
    <w:p w:rsidR="00E5572B" w:rsidRDefault="000709F5" w:rsidP="003D43A5">
      <w:pPr>
        <w:jc w:val="both"/>
        <w:rPr>
          <w:rFonts w:ascii="Verdana" w:hAnsi="Verdana"/>
        </w:rPr>
      </w:pPr>
      <w:r w:rsidRPr="000709F5">
        <w:rPr>
          <w:rFonts w:ascii="Verdana" w:hAnsi="Verdana"/>
        </w:rPr>
        <w:t>The Coca-Cola Company is a globe-renowned company, a pioneer in the production and sale of soft drinks. At the same moment, it ranks third in terms of sales behind General Motors and Microsoft in the top 500 firms. The business has managed to take a long-term role not only on the US sector, where it first expands, but also in many other countries around the world, leaving virtually no captured markets. Due to its productive operation, it has been in business for many years, continuing to sell its goods as the most popular soft drink to people around the world.</w:t>
      </w:r>
      <w:r>
        <w:rPr>
          <w:rFonts w:ascii="Verdana" w:hAnsi="Verdana"/>
        </w:rPr>
        <w:t xml:space="preserve"> </w:t>
      </w:r>
      <w:bookmarkStart w:id="14" w:name="_GoBack"/>
      <w:bookmarkEnd w:id="14"/>
      <w:r w:rsidR="008D4F29" w:rsidRPr="008D4F29">
        <w:rPr>
          <w:rFonts w:ascii="Verdana" w:hAnsi="Verdana"/>
        </w:rPr>
        <w:t>That is why I have chosen this world-class company as the subject of my case.</w:t>
      </w:r>
      <w:r w:rsidR="008D4F29">
        <w:rPr>
          <w:rFonts w:ascii="Verdana" w:hAnsi="Verdana"/>
        </w:rPr>
        <w:t xml:space="preserve"> </w:t>
      </w:r>
      <w:r w:rsidR="00CB0490" w:rsidRPr="00CB0490">
        <w:rPr>
          <w:rFonts w:ascii="Verdana" w:hAnsi="Verdana"/>
        </w:rPr>
        <w:t xml:space="preserve">Following its vision for 2020, the company has set long-term goals to be achieved with its bottling partners. </w:t>
      </w:r>
      <w:r w:rsidR="00BA64F4" w:rsidRPr="00BA64F4">
        <w:rPr>
          <w:rFonts w:ascii="Verdana" w:hAnsi="Verdana"/>
        </w:rPr>
        <w:t>In the face of growing health issues and emerging markets, Coca-Cola is partnering with its stakeholders to address these issues throughout order to promote the company's future growth.</w:t>
      </w:r>
      <w:r w:rsidR="00BA64F4">
        <w:rPr>
          <w:rFonts w:ascii="Verdana" w:hAnsi="Verdana"/>
        </w:rPr>
        <w:t xml:space="preserve"> </w:t>
      </w:r>
      <w:r w:rsidR="00B51F97" w:rsidRPr="00266320">
        <w:rPr>
          <w:rFonts w:ascii="Verdana" w:hAnsi="Verdana"/>
        </w:rPr>
        <w:t>Coca-Cola</w:t>
      </w:r>
      <w:r w:rsidR="00266320">
        <w:rPr>
          <w:rFonts w:ascii="Verdana" w:hAnsi="Verdana"/>
        </w:rPr>
        <w:t xml:space="preserve"> provides an excellent level of pieces of training and benefits to the staff, not only on the local market but in every international partner. Coca-Cola’s managers have a great performance and managed to apply essential theories such as </w:t>
      </w:r>
      <w:r w:rsidR="00266320" w:rsidRPr="00722199">
        <w:rPr>
          <w:rFonts w:ascii="Verdana" w:hAnsi="Verdana"/>
        </w:rPr>
        <w:t>Behavioural management theory</w:t>
      </w:r>
      <w:r w:rsidR="00266320">
        <w:rPr>
          <w:rFonts w:ascii="Verdana" w:hAnsi="Verdana"/>
        </w:rPr>
        <w:t xml:space="preserve">, </w:t>
      </w:r>
      <w:r w:rsidR="00266320" w:rsidRPr="00722199">
        <w:rPr>
          <w:rFonts w:ascii="Verdana" w:hAnsi="Verdana"/>
        </w:rPr>
        <w:t>Maslow's Hierarchy</w:t>
      </w:r>
      <w:r w:rsidR="00266320" w:rsidRPr="00F34684">
        <w:rPr>
          <w:rFonts w:ascii="Verdana" w:hAnsi="Verdana"/>
        </w:rPr>
        <w:t xml:space="preserve"> of wants theory</w:t>
      </w:r>
      <w:r w:rsidR="00266320">
        <w:rPr>
          <w:rFonts w:ascii="Verdana" w:hAnsi="Verdana"/>
        </w:rPr>
        <w:t xml:space="preserve">, and </w:t>
      </w:r>
      <w:r w:rsidR="00266320" w:rsidRPr="00722199">
        <w:rPr>
          <w:rFonts w:ascii="Verdana" w:hAnsi="Verdana"/>
        </w:rPr>
        <w:t>Contingency Theory</w:t>
      </w:r>
      <w:r w:rsidR="00266320">
        <w:rPr>
          <w:rFonts w:ascii="Verdana" w:hAnsi="Verdana"/>
        </w:rPr>
        <w:t>.</w:t>
      </w:r>
      <w:r w:rsidR="00055088">
        <w:rPr>
          <w:rFonts w:ascii="Verdana" w:hAnsi="Verdana"/>
        </w:rPr>
        <w:t xml:space="preserve"> </w:t>
      </w:r>
      <w:r w:rsidR="00055088" w:rsidRPr="00055088">
        <w:rPr>
          <w:rFonts w:ascii="Verdana" w:hAnsi="Verdana"/>
        </w:rPr>
        <w:t>Coca-Cola is one of the most prominent examples of companies that have used change management for effectiveness and produced positive results.</w:t>
      </w:r>
    </w:p>
    <w:p w:rsidR="00320AD8" w:rsidRDefault="00320AD8" w:rsidP="003D43A5">
      <w:pPr>
        <w:jc w:val="both"/>
        <w:rPr>
          <w:rFonts w:ascii="Verdana" w:hAnsi="Verdana"/>
        </w:rPr>
      </w:pPr>
    </w:p>
    <w:p w:rsidR="00320AD8" w:rsidRDefault="00320AD8" w:rsidP="003D43A5">
      <w:pPr>
        <w:jc w:val="both"/>
        <w:rPr>
          <w:rFonts w:ascii="Verdana" w:hAnsi="Verdana"/>
        </w:rPr>
      </w:pPr>
    </w:p>
    <w:p w:rsidR="00320AD8" w:rsidRDefault="00320AD8" w:rsidP="003D43A5">
      <w:pPr>
        <w:jc w:val="both"/>
        <w:rPr>
          <w:rFonts w:ascii="Verdana" w:hAnsi="Verdana"/>
        </w:rPr>
      </w:pPr>
    </w:p>
    <w:p w:rsidR="00D375B2" w:rsidRDefault="00D375B2" w:rsidP="00893A64">
      <w:pPr>
        <w:jc w:val="center"/>
        <w:rPr>
          <w:rFonts w:ascii="Verdana" w:hAnsi="Verdana"/>
        </w:rPr>
      </w:pPr>
    </w:p>
    <w:p w:rsidR="00E5572B" w:rsidRDefault="00893A64" w:rsidP="00893A64">
      <w:pPr>
        <w:jc w:val="center"/>
        <w:rPr>
          <w:rFonts w:ascii="Verdana" w:hAnsi="Verdana"/>
        </w:rPr>
      </w:pPr>
      <w:r>
        <w:rPr>
          <w:rFonts w:ascii="Verdana" w:hAnsi="Verdana"/>
          <w:noProof/>
        </w:rPr>
        <w:drawing>
          <wp:inline distT="0" distB="0" distL="0" distR="0">
            <wp:extent cx="3039792" cy="2581275"/>
            <wp:effectExtent l="0" t="0" r="8255" b="0"/>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Картина1.jpg"/>
                    <pic:cNvPicPr/>
                  </pic:nvPicPr>
                  <pic:blipFill>
                    <a:blip r:embed="rId12">
                      <a:extLst>
                        <a:ext uri="{28A0092B-C50C-407E-A947-70E740481C1C}">
                          <a14:useLocalDpi xmlns:a14="http://schemas.microsoft.com/office/drawing/2010/main" val="0"/>
                        </a:ext>
                      </a:extLst>
                    </a:blip>
                    <a:stretch>
                      <a:fillRect/>
                    </a:stretch>
                  </pic:blipFill>
                  <pic:spPr>
                    <a:xfrm>
                      <a:off x="0" y="0"/>
                      <a:ext cx="3072668" cy="2609192"/>
                    </a:xfrm>
                    <a:prstGeom prst="rect">
                      <a:avLst/>
                    </a:prstGeom>
                  </pic:spPr>
                </pic:pic>
              </a:graphicData>
            </a:graphic>
          </wp:inline>
        </w:drawing>
      </w:r>
    </w:p>
    <w:p w:rsidR="00D375B2" w:rsidRDefault="00D375B2" w:rsidP="005C59F9">
      <w:pPr>
        <w:pStyle w:val="1"/>
        <w:rPr>
          <w:rFonts w:ascii="Verdana" w:hAnsi="Verdana"/>
          <w:color w:val="auto"/>
        </w:rPr>
      </w:pPr>
    </w:p>
    <w:p w:rsidR="00D375B2" w:rsidRDefault="00D375B2" w:rsidP="00D375B2"/>
    <w:p w:rsidR="008067B5" w:rsidRPr="00D375B2" w:rsidRDefault="008067B5" w:rsidP="00D375B2"/>
    <w:p w:rsidR="00E5572B" w:rsidRPr="005C59F9" w:rsidRDefault="005C59F9" w:rsidP="005C59F9">
      <w:pPr>
        <w:pStyle w:val="1"/>
        <w:rPr>
          <w:rFonts w:ascii="Verdana" w:hAnsi="Verdana"/>
          <w:color w:val="auto"/>
        </w:rPr>
      </w:pPr>
      <w:bookmarkStart w:id="15" w:name="_Toc27994979"/>
      <w:r w:rsidRPr="005C59F9">
        <w:rPr>
          <w:rFonts w:ascii="Verdana" w:hAnsi="Verdana"/>
          <w:color w:val="auto"/>
        </w:rPr>
        <w:lastRenderedPageBreak/>
        <w:t>References</w:t>
      </w:r>
      <w:bookmarkEnd w:id="15"/>
    </w:p>
    <w:p w:rsidR="00E5572B" w:rsidRDefault="00E5572B" w:rsidP="003D43A5">
      <w:pPr>
        <w:jc w:val="both"/>
        <w:rPr>
          <w:rFonts w:ascii="Verdana" w:hAnsi="Verdana"/>
        </w:rPr>
      </w:pPr>
    </w:p>
    <w:p w:rsidR="003D43A5" w:rsidRDefault="003D43A5" w:rsidP="00703DF8">
      <w:pPr>
        <w:rPr>
          <w:rFonts w:ascii="Verdana" w:hAnsi="Verdana"/>
        </w:rPr>
      </w:pPr>
      <w:r w:rsidRPr="00703DF8">
        <w:rPr>
          <w:rFonts w:ascii="Verdana" w:hAnsi="Verdana"/>
        </w:rPr>
        <w:t>Ennis, R. (1996). Critical Thinking Dispositions: Their Nature and Assessability. </w:t>
      </w:r>
      <w:r w:rsidRPr="00703DF8">
        <w:rPr>
          <w:rFonts w:ascii="Verdana" w:hAnsi="Verdana"/>
          <w:i/>
          <w:iCs/>
        </w:rPr>
        <w:t>Informal Logic</w:t>
      </w:r>
      <w:r w:rsidRPr="00703DF8">
        <w:rPr>
          <w:rFonts w:ascii="Verdana" w:hAnsi="Verdana"/>
        </w:rPr>
        <w:t>, 18(2).</w:t>
      </w:r>
    </w:p>
    <w:p w:rsidR="001A451B" w:rsidRPr="001A451B" w:rsidRDefault="001A451B" w:rsidP="001A451B">
      <w:pPr>
        <w:rPr>
          <w:rFonts w:ascii="Verdana" w:hAnsi="Verdana"/>
        </w:rPr>
      </w:pPr>
      <w:r w:rsidRPr="001A451B">
        <w:rPr>
          <w:rFonts w:ascii="Verdana" w:hAnsi="Verdana"/>
        </w:rPr>
        <w:t>World of Coca-Cola. (2019). </w:t>
      </w:r>
      <w:r w:rsidRPr="001A451B">
        <w:rPr>
          <w:rFonts w:ascii="Verdana" w:hAnsi="Verdana"/>
          <w:i/>
          <w:iCs/>
        </w:rPr>
        <w:t>Coca-Cola History │ World of Coca-Cola</w:t>
      </w:r>
      <w:r w:rsidRPr="001A451B">
        <w:rPr>
          <w:rFonts w:ascii="Verdana" w:hAnsi="Verdana"/>
        </w:rPr>
        <w:t>. [online] Available at:</w:t>
      </w:r>
      <w:r w:rsidRPr="001A451B">
        <w:t xml:space="preserve"> </w:t>
      </w:r>
      <w:hyperlink r:id="rId13" w:history="1">
        <w:r w:rsidRPr="001A451B">
          <w:rPr>
            <w:rStyle w:val="a4"/>
            <w:rFonts w:ascii="Verdana" w:hAnsi="Verdana"/>
          </w:rPr>
          <w:t>https://www.worldofcoca-cola.com/about-us/coca-cola-history/</w:t>
        </w:r>
      </w:hyperlink>
      <w:r w:rsidRPr="001A451B">
        <w:rPr>
          <w:rFonts w:ascii="Verdana" w:hAnsi="Verdana"/>
        </w:rPr>
        <w:t xml:space="preserve"> </w:t>
      </w:r>
      <w:r>
        <w:rPr>
          <w:rFonts w:ascii="Verdana" w:hAnsi="Verdana"/>
        </w:rPr>
        <w:t>[</w:t>
      </w:r>
      <w:r w:rsidRPr="001A451B">
        <w:rPr>
          <w:rFonts w:ascii="Verdana" w:hAnsi="Verdana"/>
        </w:rPr>
        <w:t>Accessed 22 Dec. 2019].</w:t>
      </w:r>
      <w:r>
        <w:rPr>
          <w:rFonts w:ascii="Verdana" w:hAnsi="Verdana"/>
        </w:rPr>
        <w:t xml:space="preserve"> </w:t>
      </w:r>
    </w:p>
    <w:p w:rsidR="00450F88" w:rsidRPr="00703DF8" w:rsidRDefault="00450F88" w:rsidP="00450F88">
      <w:pPr>
        <w:rPr>
          <w:rFonts w:ascii="Verdana" w:hAnsi="Verdana"/>
        </w:rPr>
      </w:pPr>
      <w:r w:rsidRPr="00703DF8">
        <w:rPr>
          <w:rFonts w:ascii="Verdana" w:hAnsi="Verdana"/>
        </w:rPr>
        <w:t>Sacks, S. (1980). </w:t>
      </w:r>
      <w:r w:rsidRPr="00703DF8">
        <w:rPr>
          <w:rFonts w:ascii="Verdana" w:hAnsi="Verdana"/>
          <w:i/>
          <w:iCs/>
        </w:rPr>
        <w:t>Fiction and the shape of belief</w:t>
      </w:r>
      <w:r w:rsidRPr="00703DF8">
        <w:rPr>
          <w:rFonts w:ascii="Verdana" w:hAnsi="Verdana"/>
        </w:rPr>
        <w:t xml:space="preserve">. Chicago: University of Chicago Press. </w:t>
      </w:r>
    </w:p>
    <w:p w:rsidR="00450F88" w:rsidRPr="00703DF8" w:rsidRDefault="00450F88" w:rsidP="00450F88">
      <w:pPr>
        <w:rPr>
          <w:rFonts w:ascii="Verdana" w:hAnsi="Verdana"/>
        </w:rPr>
      </w:pPr>
      <w:r w:rsidRPr="00703DF8">
        <w:rPr>
          <w:rFonts w:ascii="Verdana" w:hAnsi="Verdana"/>
        </w:rPr>
        <w:t>Albarracin, D. and Johnson, B. (n.d.). </w:t>
      </w:r>
      <w:r w:rsidRPr="00703DF8">
        <w:rPr>
          <w:rFonts w:ascii="Verdana" w:hAnsi="Verdana"/>
          <w:i/>
          <w:iCs/>
        </w:rPr>
        <w:t>The handbook of attitudes</w:t>
      </w:r>
      <w:r w:rsidRPr="00703DF8">
        <w:rPr>
          <w:rFonts w:ascii="Verdana" w:hAnsi="Verdana"/>
        </w:rPr>
        <w:t>.</w:t>
      </w:r>
    </w:p>
    <w:p w:rsidR="001A451B" w:rsidRPr="00703DF8" w:rsidRDefault="00450F88" w:rsidP="00703DF8">
      <w:pPr>
        <w:rPr>
          <w:rFonts w:ascii="Verdana" w:hAnsi="Verdana"/>
        </w:rPr>
      </w:pPr>
      <w:r w:rsidRPr="00BD7B19">
        <w:rPr>
          <w:rFonts w:ascii="Verdana" w:hAnsi="Verdana"/>
        </w:rPr>
        <w:t>Wright, J. (2015). </w:t>
      </w:r>
      <w:r w:rsidRPr="00BD7B19">
        <w:rPr>
          <w:rFonts w:ascii="Verdana" w:hAnsi="Verdana"/>
          <w:i/>
          <w:iCs/>
        </w:rPr>
        <w:t xml:space="preserve">International </w:t>
      </w:r>
      <w:r w:rsidRPr="00703DF8">
        <w:rPr>
          <w:rFonts w:ascii="Verdana" w:hAnsi="Verdana"/>
          <w:i/>
          <w:iCs/>
        </w:rPr>
        <w:t>encyclopaedia</w:t>
      </w:r>
      <w:r w:rsidRPr="00BD7B19">
        <w:rPr>
          <w:rFonts w:ascii="Verdana" w:hAnsi="Verdana"/>
          <w:i/>
          <w:iCs/>
        </w:rPr>
        <w:t xml:space="preserve"> of the social and </w:t>
      </w:r>
      <w:r w:rsidRPr="00703DF8">
        <w:rPr>
          <w:rFonts w:ascii="Verdana" w:hAnsi="Verdana"/>
          <w:i/>
          <w:iCs/>
        </w:rPr>
        <w:t>behavioural</w:t>
      </w:r>
      <w:r w:rsidRPr="00BD7B19">
        <w:rPr>
          <w:rFonts w:ascii="Verdana" w:hAnsi="Verdana"/>
          <w:i/>
          <w:iCs/>
        </w:rPr>
        <w:t xml:space="preserve"> sciences</w:t>
      </w:r>
      <w:r w:rsidRPr="00BD7B19">
        <w:rPr>
          <w:rFonts w:ascii="Verdana" w:hAnsi="Verdana"/>
        </w:rPr>
        <w:t>. Amsterdam: Elsevier.</w:t>
      </w:r>
    </w:p>
    <w:p w:rsidR="00242517" w:rsidRPr="00703DF8" w:rsidRDefault="00B037E9" w:rsidP="00703DF8">
      <w:pPr>
        <w:rPr>
          <w:rFonts w:ascii="Verdana" w:hAnsi="Verdana"/>
        </w:rPr>
      </w:pPr>
      <w:r w:rsidRPr="00703DF8">
        <w:rPr>
          <w:rFonts w:ascii="Verdana" w:hAnsi="Verdana"/>
        </w:rPr>
        <w:t>Mcleod, S. (2019). </w:t>
      </w:r>
      <w:r w:rsidRPr="00703DF8">
        <w:rPr>
          <w:rFonts w:ascii="Verdana" w:hAnsi="Verdana"/>
          <w:i/>
          <w:iCs/>
        </w:rPr>
        <w:t>Kolb's Learning Styles and Experiential Learning Cycle | Simply Psychology</w:t>
      </w:r>
      <w:r w:rsidRPr="00703DF8">
        <w:rPr>
          <w:rFonts w:ascii="Verdana" w:hAnsi="Verdana"/>
        </w:rPr>
        <w:t xml:space="preserve">. [online] Simplypsychology.org. </w:t>
      </w:r>
    </w:p>
    <w:p w:rsidR="00B037E9" w:rsidRDefault="00B037E9" w:rsidP="00703DF8">
      <w:pPr>
        <w:rPr>
          <w:rFonts w:ascii="Verdana" w:hAnsi="Verdana"/>
        </w:rPr>
      </w:pPr>
      <w:bookmarkStart w:id="16" w:name="_Hlk27750754"/>
      <w:r w:rsidRPr="00703DF8">
        <w:rPr>
          <w:rFonts w:ascii="Verdana" w:hAnsi="Verdana"/>
        </w:rPr>
        <w:t xml:space="preserve">Available at: </w:t>
      </w:r>
      <w:bookmarkEnd w:id="16"/>
      <w:r w:rsidR="00671EA1" w:rsidRPr="00703DF8">
        <w:rPr>
          <w:rFonts w:ascii="Verdana" w:hAnsi="Verdana"/>
        </w:rPr>
        <w:fldChar w:fldCharType="begin"/>
      </w:r>
      <w:r w:rsidR="00671EA1" w:rsidRPr="00703DF8">
        <w:rPr>
          <w:rFonts w:ascii="Verdana" w:hAnsi="Verdana"/>
        </w:rPr>
        <w:instrText xml:space="preserve"> HYPERLINK "https://www.simplypsychology.org/learning-kolb.html" </w:instrText>
      </w:r>
      <w:r w:rsidR="00671EA1" w:rsidRPr="00703DF8">
        <w:rPr>
          <w:rFonts w:ascii="Verdana" w:hAnsi="Verdana"/>
        </w:rPr>
        <w:fldChar w:fldCharType="separate"/>
      </w:r>
      <w:r w:rsidR="00671EA1" w:rsidRPr="00703DF8">
        <w:rPr>
          <w:rStyle w:val="a4"/>
          <w:rFonts w:ascii="Verdana" w:hAnsi="Verdana"/>
        </w:rPr>
        <w:t>https://www.simplypsychology.org/learning-kolb.html</w:t>
      </w:r>
      <w:r w:rsidR="00671EA1" w:rsidRPr="00703DF8">
        <w:rPr>
          <w:rFonts w:ascii="Verdana" w:hAnsi="Verdana"/>
        </w:rPr>
        <w:fldChar w:fldCharType="end"/>
      </w:r>
      <w:r w:rsidR="00671EA1" w:rsidRPr="00703DF8">
        <w:rPr>
          <w:rFonts w:ascii="Verdana" w:hAnsi="Verdana"/>
        </w:rPr>
        <w:t xml:space="preserve"> </w:t>
      </w:r>
      <w:r w:rsidRPr="00703DF8">
        <w:rPr>
          <w:rFonts w:ascii="Verdana" w:hAnsi="Verdana"/>
        </w:rPr>
        <w:t>[Accessed 20 Dec. 2019].</w:t>
      </w:r>
    </w:p>
    <w:p w:rsidR="00450F88" w:rsidRPr="00703DF8" w:rsidRDefault="00450F88" w:rsidP="00450F88">
      <w:pPr>
        <w:rPr>
          <w:rFonts w:ascii="Verdana" w:hAnsi="Verdana" w:cs="Arial"/>
          <w:shd w:val="clear" w:color="auto" w:fill="FFFFFF"/>
        </w:rPr>
      </w:pPr>
      <w:r w:rsidRPr="00703DF8">
        <w:rPr>
          <w:rFonts w:ascii="Verdana" w:hAnsi="Verdana" w:cs="Arial"/>
          <w:shd w:val="clear" w:color="auto" w:fill="FFFFFF"/>
        </w:rPr>
        <w:t>Perry, G. L. (2017). Human Relations Management theory basic. [Online]</w:t>
      </w:r>
    </w:p>
    <w:p w:rsidR="00450F88" w:rsidRDefault="00450F88" w:rsidP="00703DF8">
      <w:pPr>
        <w:rPr>
          <w:rFonts w:ascii="Verdana" w:hAnsi="Verdana"/>
        </w:rPr>
      </w:pPr>
      <w:r w:rsidRPr="00703DF8">
        <w:rPr>
          <w:rFonts w:ascii="Verdana" w:hAnsi="Verdana"/>
        </w:rPr>
        <w:t xml:space="preserve">Available at: </w:t>
      </w:r>
      <w:hyperlink r:id="rId14" w:history="1">
        <w:r w:rsidRPr="00703DF8">
          <w:rPr>
            <w:rStyle w:val="a4"/>
            <w:rFonts w:ascii="Verdana" w:hAnsi="Verdana"/>
          </w:rPr>
          <w:t>https://www.business.com/articles/human-relations-management-theory-basics/</w:t>
        </w:r>
      </w:hyperlink>
      <w:r w:rsidRPr="00703DF8">
        <w:rPr>
          <w:rFonts w:ascii="Verdana" w:hAnsi="Verdana"/>
        </w:rPr>
        <w:t xml:space="preserve"> [Accessed 21 Dec. 2019].</w:t>
      </w:r>
    </w:p>
    <w:p w:rsidR="00450F88" w:rsidRPr="00703DF8" w:rsidRDefault="00450F88" w:rsidP="00450F88">
      <w:pPr>
        <w:rPr>
          <w:rFonts w:ascii="Verdana" w:hAnsi="Verdana"/>
        </w:rPr>
      </w:pPr>
      <w:r w:rsidRPr="00703DF8">
        <w:rPr>
          <w:rFonts w:ascii="Verdana" w:hAnsi="Verdana"/>
        </w:rPr>
        <w:t xml:space="preserve">Coca-Cola (2019) Available at: </w:t>
      </w:r>
      <w:hyperlink r:id="rId15" w:history="1">
        <w:r w:rsidRPr="00703DF8">
          <w:rPr>
            <w:rStyle w:val="a4"/>
            <w:rFonts w:ascii="Verdana" w:hAnsi="Verdana"/>
          </w:rPr>
          <w:t>https://www.coca-colacompany.com/shared-future/women-empowerment</w:t>
        </w:r>
      </w:hyperlink>
      <w:r w:rsidRPr="00703DF8">
        <w:rPr>
          <w:rFonts w:ascii="Verdana" w:hAnsi="Verdana"/>
        </w:rPr>
        <w:t xml:space="preserve"> [Accessed 21 Dec. 2019].</w:t>
      </w:r>
    </w:p>
    <w:p w:rsidR="00450F88" w:rsidRPr="00703DF8" w:rsidRDefault="00450F88" w:rsidP="00450F88">
      <w:pPr>
        <w:rPr>
          <w:rFonts w:ascii="Verdana" w:hAnsi="Verdana"/>
        </w:rPr>
      </w:pPr>
      <w:r w:rsidRPr="00703DF8">
        <w:rPr>
          <w:rFonts w:ascii="Verdana" w:hAnsi="Verdana"/>
        </w:rPr>
        <w:t xml:space="preserve">Coca-Cola (2017) </w:t>
      </w:r>
      <w:bookmarkStart w:id="17" w:name="_Hlk27911185"/>
      <w:r w:rsidRPr="00703DF8">
        <w:rPr>
          <w:rFonts w:ascii="Verdana" w:hAnsi="Verdana"/>
        </w:rPr>
        <w:t>Available at:</w:t>
      </w:r>
      <w:bookmarkEnd w:id="17"/>
      <w:r w:rsidRPr="00703DF8">
        <w:rPr>
          <w:rFonts w:ascii="Verdana" w:hAnsi="Verdana"/>
        </w:rPr>
        <w:t xml:space="preserve"> </w:t>
      </w:r>
      <w:hyperlink r:id="rId16" w:history="1">
        <w:r w:rsidRPr="00703DF8">
          <w:rPr>
            <w:rStyle w:val="a4"/>
            <w:rFonts w:ascii="Verdana" w:hAnsi="Verdana"/>
          </w:rPr>
          <w:t>https://www.coca-cola.co.uk/stories/helping-people-live-with-hiv</w:t>
        </w:r>
      </w:hyperlink>
      <w:r w:rsidRPr="00703DF8">
        <w:rPr>
          <w:rFonts w:ascii="Verdana" w:hAnsi="Verdana"/>
        </w:rPr>
        <w:t xml:space="preserve"> [Accessed 21 Dec. 2019].</w:t>
      </w:r>
    </w:p>
    <w:p w:rsidR="00450F88" w:rsidRPr="008E4FD8" w:rsidRDefault="00450F88" w:rsidP="00450F88">
      <w:pPr>
        <w:pStyle w:val="a3"/>
        <w:rPr>
          <w:rFonts w:ascii="Verdana" w:hAnsi="Verdana"/>
          <w:sz w:val="22"/>
          <w:szCs w:val="22"/>
        </w:rPr>
      </w:pPr>
      <w:r w:rsidRPr="008E4FD8">
        <w:rPr>
          <w:rFonts w:ascii="Verdana" w:hAnsi="Verdana"/>
          <w:sz w:val="22"/>
          <w:szCs w:val="22"/>
        </w:rPr>
        <w:t>Porter, L. and Bigley, G. (1995). </w:t>
      </w:r>
      <w:r w:rsidRPr="008E4FD8">
        <w:rPr>
          <w:rFonts w:ascii="Verdana" w:hAnsi="Verdana"/>
          <w:i/>
          <w:iCs/>
          <w:sz w:val="22"/>
          <w:szCs w:val="22"/>
        </w:rPr>
        <w:t>Human relations</w:t>
      </w:r>
      <w:r w:rsidRPr="008E4FD8">
        <w:rPr>
          <w:rFonts w:ascii="Verdana" w:hAnsi="Verdana"/>
          <w:sz w:val="22"/>
          <w:szCs w:val="22"/>
        </w:rPr>
        <w:t>. Aldershot, Hants, England: Dartmouth.</w:t>
      </w:r>
    </w:p>
    <w:p w:rsidR="00450F88" w:rsidRPr="00703DF8" w:rsidRDefault="00450F88" w:rsidP="00450F88">
      <w:pPr>
        <w:rPr>
          <w:rFonts w:ascii="Verdana" w:hAnsi="Verdana"/>
        </w:rPr>
      </w:pPr>
      <w:r w:rsidRPr="00703DF8">
        <w:rPr>
          <w:rFonts w:ascii="Verdana" w:hAnsi="Verdana"/>
        </w:rPr>
        <w:t xml:space="preserve">Coca-Cola (2017) Available at:  </w:t>
      </w:r>
      <w:hyperlink r:id="rId17" w:history="1">
        <w:r w:rsidRPr="00703DF8">
          <w:rPr>
            <w:rStyle w:val="a4"/>
            <w:rFonts w:ascii="Verdana" w:hAnsi="Verdana"/>
          </w:rPr>
          <w:t>https://www.coca-cola.co.uk/about-us/mission-vision-and-values</w:t>
        </w:r>
      </w:hyperlink>
      <w:r w:rsidRPr="00703DF8">
        <w:rPr>
          <w:rFonts w:ascii="Verdana" w:hAnsi="Verdana"/>
        </w:rPr>
        <w:t xml:space="preserve"> [Accessed 21 Dec. 2019].</w:t>
      </w:r>
    </w:p>
    <w:p w:rsidR="00450F88" w:rsidRPr="00703DF8" w:rsidRDefault="00450F88" w:rsidP="00450F88">
      <w:pPr>
        <w:rPr>
          <w:rFonts w:ascii="Verdana" w:hAnsi="Verdana"/>
        </w:rPr>
      </w:pPr>
      <w:r w:rsidRPr="00703DF8">
        <w:rPr>
          <w:rFonts w:ascii="Verdana" w:hAnsi="Verdana"/>
        </w:rPr>
        <w:t xml:space="preserve">Coca-Cola (2017) Available at: </w:t>
      </w:r>
      <w:hyperlink r:id="rId18" w:history="1">
        <w:r w:rsidRPr="00703DF8">
          <w:rPr>
            <w:rStyle w:val="a4"/>
            <w:rFonts w:ascii="Verdana" w:hAnsi="Verdana"/>
          </w:rPr>
          <w:t>https://www.coca-cola.co.uk/about-us/our-people</w:t>
        </w:r>
      </w:hyperlink>
    </w:p>
    <w:p w:rsidR="00450F88" w:rsidRDefault="00450F88" w:rsidP="00450F88">
      <w:pPr>
        <w:rPr>
          <w:rFonts w:ascii="Verdana" w:hAnsi="Verdana"/>
        </w:rPr>
      </w:pPr>
      <w:r w:rsidRPr="00703DF8">
        <w:rPr>
          <w:rFonts w:ascii="Verdana" w:hAnsi="Verdana"/>
        </w:rPr>
        <w:t>[Accessed 21 Dec. 2019].</w:t>
      </w:r>
    </w:p>
    <w:p w:rsidR="00450F88" w:rsidRPr="00703DF8" w:rsidRDefault="00450F88" w:rsidP="00450F88">
      <w:pPr>
        <w:rPr>
          <w:rFonts w:ascii="Verdana" w:hAnsi="Verdana"/>
        </w:rPr>
      </w:pPr>
      <w:r w:rsidRPr="00703DF8">
        <w:rPr>
          <w:rFonts w:ascii="Verdana" w:hAnsi="Verdana"/>
        </w:rPr>
        <w:t xml:space="preserve">Coca-Cola (2017) Available at: </w:t>
      </w:r>
      <w:hyperlink r:id="rId19" w:history="1">
        <w:r w:rsidRPr="00703DF8">
          <w:rPr>
            <w:rStyle w:val="a4"/>
            <w:rFonts w:ascii="Verdana" w:hAnsi="Verdana"/>
          </w:rPr>
          <w:t>https://www.coca-cola.co.uk/about-us/our-people</w:t>
        </w:r>
      </w:hyperlink>
    </w:p>
    <w:p w:rsidR="00450F88" w:rsidRPr="00703DF8" w:rsidRDefault="00450F88" w:rsidP="00450F88">
      <w:pPr>
        <w:rPr>
          <w:rFonts w:ascii="Verdana" w:hAnsi="Verdana"/>
        </w:rPr>
      </w:pPr>
      <w:r w:rsidRPr="00703DF8">
        <w:rPr>
          <w:rFonts w:ascii="Verdana" w:hAnsi="Verdana"/>
        </w:rPr>
        <w:t>[Accessed 21 Dec. 2019].</w:t>
      </w:r>
    </w:p>
    <w:p w:rsidR="00450F88" w:rsidRPr="00703DF8" w:rsidRDefault="00450F88" w:rsidP="00450F88">
      <w:pPr>
        <w:rPr>
          <w:rFonts w:ascii="Verdana" w:hAnsi="Verdana"/>
        </w:rPr>
      </w:pPr>
      <w:r w:rsidRPr="00703DF8">
        <w:rPr>
          <w:rFonts w:ascii="Verdana" w:hAnsi="Verdana"/>
        </w:rPr>
        <w:t xml:space="preserve">Coca-Cola (2017) Available at: </w:t>
      </w:r>
      <w:hyperlink r:id="rId20" w:history="1">
        <w:r w:rsidRPr="00703DF8">
          <w:rPr>
            <w:rStyle w:val="a4"/>
            <w:rFonts w:ascii="Verdana" w:hAnsi="Verdana"/>
          </w:rPr>
          <w:t>https://www.coca-cola.co.uk/about-us/our-people</w:t>
        </w:r>
      </w:hyperlink>
    </w:p>
    <w:p w:rsidR="00450F88" w:rsidRDefault="00450F88" w:rsidP="00450F88">
      <w:pPr>
        <w:rPr>
          <w:rFonts w:ascii="Verdana" w:hAnsi="Verdana"/>
        </w:rPr>
      </w:pPr>
      <w:r w:rsidRPr="00703DF8">
        <w:rPr>
          <w:rFonts w:ascii="Verdana" w:hAnsi="Verdana"/>
        </w:rPr>
        <w:t>[Accessed 21 Dec. 2019].</w:t>
      </w:r>
    </w:p>
    <w:p w:rsidR="00450F88" w:rsidRPr="00703DF8" w:rsidRDefault="00450F88" w:rsidP="00450F88">
      <w:pPr>
        <w:rPr>
          <w:rFonts w:ascii="Verdana" w:hAnsi="Verdana"/>
        </w:rPr>
      </w:pPr>
      <w:r w:rsidRPr="00703DF8">
        <w:rPr>
          <w:rFonts w:ascii="Verdana" w:hAnsi="Verdana"/>
        </w:rPr>
        <w:t>Huitt, W. (2007). Maslow's hierarchy of needs. Educational Psychology Interactive. Valdosta,</w:t>
      </w:r>
    </w:p>
    <w:p w:rsidR="00450F88" w:rsidRPr="00703DF8" w:rsidRDefault="00450F88" w:rsidP="00450F88">
      <w:pPr>
        <w:rPr>
          <w:rFonts w:ascii="Verdana" w:hAnsi="Verdana"/>
        </w:rPr>
      </w:pPr>
      <w:r w:rsidRPr="00703DF8">
        <w:rPr>
          <w:rFonts w:ascii="Verdana" w:hAnsi="Verdana"/>
        </w:rPr>
        <w:lastRenderedPageBreak/>
        <w:t xml:space="preserve">Available at: </w:t>
      </w:r>
      <w:hyperlink r:id="rId21" w:history="1">
        <w:r w:rsidRPr="00703DF8">
          <w:rPr>
            <w:rStyle w:val="a4"/>
            <w:rFonts w:ascii="Verdana" w:hAnsi="Verdana"/>
          </w:rPr>
          <w:t>http://www.edpsycinteractive.org/topics/regsys/maslow.html</w:t>
        </w:r>
      </w:hyperlink>
      <w:r w:rsidRPr="00703DF8">
        <w:rPr>
          <w:rFonts w:ascii="Verdana" w:hAnsi="Verdana"/>
        </w:rPr>
        <w:t xml:space="preserve"> [Accessed 21 Dec. 2019]</w:t>
      </w:r>
    </w:p>
    <w:p w:rsidR="00450F88" w:rsidRPr="00703DF8" w:rsidRDefault="00450F88" w:rsidP="00450F88">
      <w:pPr>
        <w:rPr>
          <w:rFonts w:ascii="Verdana" w:hAnsi="Verdana"/>
        </w:rPr>
      </w:pPr>
      <w:r w:rsidRPr="00703DF8">
        <w:rPr>
          <w:rFonts w:ascii="Verdana" w:hAnsi="Verdana"/>
        </w:rPr>
        <w:t xml:space="preserve">Coca-Cola (2017) Available at: </w:t>
      </w:r>
      <w:hyperlink r:id="rId22" w:history="1">
        <w:r w:rsidRPr="00703DF8">
          <w:rPr>
            <w:rStyle w:val="a4"/>
            <w:rFonts w:ascii="Verdana" w:hAnsi="Verdana"/>
          </w:rPr>
          <w:t>https://www.coca-cola.co.uk/about-us/our-people</w:t>
        </w:r>
      </w:hyperlink>
    </w:p>
    <w:p w:rsidR="00450F88" w:rsidRPr="00703DF8" w:rsidRDefault="00450F88" w:rsidP="00450F88">
      <w:pPr>
        <w:rPr>
          <w:rFonts w:ascii="Verdana" w:hAnsi="Verdana"/>
        </w:rPr>
      </w:pPr>
      <w:r w:rsidRPr="00703DF8">
        <w:rPr>
          <w:rFonts w:ascii="Verdana" w:hAnsi="Verdana"/>
        </w:rPr>
        <w:t>[Accessed 21 Dec. 2019].</w:t>
      </w:r>
    </w:p>
    <w:p w:rsidR="00450F88" w:rsidRPr="00703DF8" w:rsidRDefault="00450F88" w:rsidP="00450F88">
      <w:pPr>
        <w:rPr>
          <w:rFonts w:ascii="Verdana" w:hAnsi="Verdana"/>
        </w:rPr>
      </w:pPr>
      <w:r w:rsidRPr="00703DF8">
        <w:rPr>
          <w:rFonts w:ascii="Verdana" w:hAnsi="Verdana"/>
        </w:rPr>
        <w:t xml:space="preserve">Coca-Cola (2017) Available at: </w:t>
      </w:r>
      <w:hyperlink r:id="rId23" w:history="1">
        <w:r w:rsidRPr="00703DF8">
          <w:rPr>
            <w:rStyle w:val="a4"/>
            <w:rFonts w:ascii="Verdana" w:hAnsi="Verdana"/>
          </w:rPr>
          <w:t>https://www.coca-cola.co.uk/about-us/our-people</w:t>
        </w:r>
      </w:hyperlink>
    </w:p>
    <w:p w:rsidR="00450F88" w:rsidRPr="00703DF8" w:rsidRDefault="00450F88" w:rsidP="00450F88">
      <w:pPr>
        <w:rPr>
          <w:rFonts w:ascii="Verdana" w:hAnsi="Verdana"/>
        </w:rPr>
      </w:pPr>
      <w:r w:rsidRPr="00703DF8">
        <w:rPr>
          <w:rFonts w:ascii="Verdana" w:hAnsi="Verdana"/>
        </w:rPr>
        <w:t>[Accessed 21 Dec. 2019].</w:t>
      </w:r>
    </w:p>
    <w:p w:rsidR="00450F88" w:rsidRPr="00703DF8" w:rsidRDefault="00450F88" w:rsidP="00450F88">
      <w:pPr>
        <w:rPr>
          <w:rFonts w:ascii="Verdana" w:hAnsi="Verdana"/>
        </w:rPr>
      </w:pPr>
      <w:r w:rsidRPr="00703DF8">
        <w:rPr>
          <w:rFonts w:ascii="Verdana" w:hAnsi="Verdana"/>
        </w:rPr>
        <w:t xml:space="preserve">Coca-Cola (2017) Available at: </w:t>
      </w:r>
      <w:hyperlink r:id="rId24" w:history="1">
        <w:r w:rsidRPr="00703DF8">
          <w:rPr>
            <w:rStyle w:val="a4"/>
            <w:rFonts w:ascii="Verdana" w:hAnsi="Verdana"/>
          </w:rPr>
          <w:t>https://www.coca-cola.co.uk/about-us/our-people</w:t>
        </w:r>
      </w:hyperlink>
    </w:p>
    <w:p w:rsidR="00450F88" w:rsidRPr="00703DF8" w:rsidRDefault="00450F88" w:rsidP="00450F88">
      <w:pPr>
        <w:rPr>
          <w:rFonts w:ascii="Verdana" w:hAnsi="Verdana"/>
        </w:rPr>
      </w:pPr>
      <w:r w:rsidRPr="00703DF8">
        <w:rPr>
          <w:rFonts w:ascii="Verdana" w:hAnsi="Verdana"/>
        </w:rPr>
        <w:t>[Accessed 21 Dec. 2019].</w:t>
      </w:r>
    </w:p>
    <w:p w:rsidR="00450F88" w:rsidRPr="00BF468C" w:rsidRDefault="00450F88" w:rsidP="00450F88">
      <w:pPr>
        <w:rPr>
          <w:rFonts w:ascii="Verdana" w:hAnsi="Verdana"/>
        </w:rPr>
      </w:pPr>
      <w:r w:rsidRPr="00BF468C">
        <w:rPr>
          <w:rFonts w:ascii="Verdana" w:hAnsi="Verdana"/>
        </w:rPr>
        <w:t>Meseck, D. (n.d.). </w:t>
      </w:r>
      <w:r w:rsidRPr="00BF468C">
        <w:rPr>
          <w:rFonts w:ascii="Verdana" w:hAnsi="Verdana"/>
          <w:i/>
          <w:iCs/>
        </w:rPr>
        <w:t>An analysis of Fiedler's contingency theory of leadership effectiveness</w:t>
      </w:r>
      <w:r w:rsidRPr="00BF468C">
        <w:rPr>
          <w:rFonts w:ascii="Verdana" w:hAnsi="Verdana"/>
        </w:rPr>
        <w:t>.</w:t>
      </w:r>
    </w:p>
    <w:p w:rsidR="00450F88" w:rsidRPr="00703DF8" w:rsidRDefault="00450F88" w:rsidP="00450F88">
      <w:pPr>
        <w:rPr>
          <w:rFonts w:ascii="Verdana" w:hAnsi="Verdana"/>
        </w:rPr>
      </w:pPr>
      <w:r w:rsidRPr="00703DF8">
        <w:rPr>
          <w:rFonts w:ascii="Verdana" w:hAnsi="Verdana"/>
        </w:rPr>
        <w:t>Fiedler, F. (1958) Leader Attitudes and Group Effectiveness, Available at:</w:t>
      </w:r>
    </w:p>
    <w:p w:rsidR="00450F88" w:rsidRPr="00703DF8" w:rsidRDefault="00B21651" w:rsidP="00450F88">
      <w:pPr>
        <w:rPr>
          <w:rFonts w:ascii="Verdana" w:hAnsi="Verdana"/>
        </w:rPr>
      </w:pPr>
      <w:hyperlink r:id="rId25" w:history="1">
        <w:r w:rsidR="00450F88" w:rsidRPr="00703DF8">
          <w:rPr>
            <w:rStyle w:val="a4"/>
            <w:rFonts w:ascii="Verdana" w:hAnsi="Verdana"/>
          </w:rPr>
          <w:t>https://www.leadership-central.com/fiedler's-contingency-theory.html</w:t>
        </w:r>
      </w:hyperlink>
      <w:r w:rsidR="00450F88" w:rsidRPr="00703DF8">
        <w:rPr>
          <w:rFonts w:ascii="Verdana" w:hAnsi="Verdana"/>
        </w:rPr>
        <w:t xml:space="preserve"> [Accessed 22 Dec. 2019]</w:t>
      </w:r>
    </w:p>
    <w:p w:rsidR="00450F88" w:rsidRPr="00DD4C30" w:rsidRDefault="00450F88" w:rsidP="00450F88">
      <w:pPr>
        <w:rPr>
          <w:rFonts w:ascii="Verdana" w:hAnsi="Verdana"/>
        </w:rPr>
      </w:pPr>
      <w:r w:rsidRPr="00DD4C30">
        <w:rPr>
          <w:rFonts w:ascii="Verdana" w:hAnsi="Verdana"/>
        </w:rPr>
        <w:t>Weygandt, J., Kimmel, P. and Kieso, D. (2018). </w:t>
      </w:r>
      <w:r w:rsidRPr="00DD4C30">
        <w:rPr>
          <w:rFonts w:ascii="Verdana" w:hAnsi="Verdana"/>
          <w:i/>
          <w:iCs/>
        </w:rPr>
        <w:t>Managerial accounting</w:t>
      </w:r>
      <w:r w:rsidRPr="00DD4C30">
        <w:rPr>
          <w:rFonts w:ascii="Verdana" w:hAnsi="Verdana"/>
        </w:rPr>
        <w:t>. Hoboken, NJ: John Wiley &amp; Sons, Inc.</w:t>
      </w:r>
    </w:p>
    <w:p w:rsidR="00450F88" w:rsidRPr="00703DF8" w:rsidRDefault="00450F88" w:rsidP="00450F88">
      <w:pPr>
        <w:rPr>
          <w:rFonts w:ascii="Verdana" w:hAnsi="Verdana"/>
        </w:rPr>
      </w:pPr>
      <w:r w:rsidRPr="00703DF8">
        <w:rPr>
          <w:rFonts w:ascii="Verdana" w:hAnsi="Verdana"/>
        </w:rPr>
        <w:t xml:space="preserve">Leanconstruction.org. (2019). [online] </w:t>
      </w:r>
    </w:p>
    <w:p w:rsidR="00450F88" w:rsidRPr="00703DF8" w:rsidRDefault="00450F88" w:rsidP="00450F88">
      <w:pPr>
        <w:rPr>
          <w:rFonts w:ascii="Verdana" w:hAnsi="Verdana"/>
        </w:rPr>
      </w:pPr>
      <w:r w:rsidRPr="00703DF8">
        <w:rPr>
          <w:rFonts w:ascii="Verdana" w:hAnsi="Verdana"/>
        </w:rPr>
        <w:t xml:space="preserve">Available at: </w:t>
      </w:r>
      <w:hyperlink r:id="rId26" w:history="1">
        <w:r w:rsidRPr="00703DF8">
          <w:rPr>
            <w:rStyle w:val="a4"/>
            <w:rFonts w:ascii="Verdana" w:hAnsi="Verdana"/>
          </w:rPr>
          <w:t>https://leanconstruction.org/media/learning_laboratory/new/TDC-CH15-Hierarchical%20vs%20Distributed%20Leadership.pdf</w:t>
        </w:r>
      </w:hyperlink>
      <w:r w:rsidRPr="00703DF8">
        <w:rPr>
          <w:rFonts w:ascii="Verdana" w:hAnsi="Verdana"/>
        </w:rPr>
        <w:t xml:space="preserve"> [Accessed 22 Dec. 2019].</w:t>
      </w:r>
    </w:p>
    <w:p w:rsidR="00450F88" w:rsidRDefault="00450F88" w:rsidP="00450F88">
      <w:pPr>
        <w:rPr>
          <w:rFonts w:ascii="Verdana" w:hAnsi="Verdana"/>
        </w:rPr>
      </w:pPr>
      <w:r w:rsidRPr="00AE3C43">
        <w:rPr>
          <w:rFonts w:ascii="Verdana" w:hAnsi="Verdana"/>
        </w:rPr>
        <w:t>Critical Thinking. (2019). [</w:t>
      </w:r>
      <w:r w:rsidRPr="00703DF8">
        <w:rPr>
          <w:rFonts w:ascii="Verdana" w:hAnsi="Verdana"/>
        </w:rPr>
        <w:t>eBook</w:t>
      </w:r>
      <w:r w:rsidRPr="00AE3C43">
        <w:rPr>
          <w:rFonts w:ascii="Verdana" w:hAnsi="Verdana"/>
        </w:rPr>
        <w:t>]</w:t>
      </w:r>
      <w:r w:rsidRPr="00703DF8">
        <w:rPr>
          <w:rFonts w:ascii="Verdana" w:hAnsi="Verdana"/>
        </w:rPr>
        <w:t xml:space="preserve"> </w:t>
      </w:r>
      <w:r w:rsidRPr="00AE3C43">
        <w:rPr>
          <w:rFonts w:ascii="Verdana" w:hAnsi="Verdana"/>
        </w:rPr>
        <w:t xml:space="preserve">Available at: </w:t>
      </w:r>
      <w:hyperlink r:id="rId27" w:history="1">
        <w:r w:rsidRPr="00703DF8">
          <w:rPr>
            <w:rStyle w:val="a4"/>
            <w:rFonts w:ascii="Verdana" w:hAnsi="Verdana"/>
          </w:rPr>
          <w:t>https://downloads.pearsonassessments.com/images/assets/talentlens/CriticalThinking-eBook.pdf</w:t>
        </w:r>
      </w:hyperlink>
      <w:r w:rsidRPr="00703DF8">
        <w:rPr>
          <w:rFonts w:ascii="Verdana" w:hAnsi="Verdana"/>
        </w:rPr>
        <w:t xml:space="preserve"> </w:t>
      </w:r>
      <w:r w:rsidRPr="00AE3C43">
        <w:rPr>
          <w:rFonts w:ascii="Verdana" w:hAnsi="Verdana"/>
        </w:rPr>
        <w:t>[Accessed 22 Dec. 2019].</w:t>
      </w:r>
    </w:p>
    <w:p w:rsidR="00450F88" w:rsidRPr="00AE3C43" w:rsidRDefault="00450F88" w:rsidP="00450F88">
      <w:pPr>
        <w:rPr>
          <w:rFonts w:ascii="Verdana" w:hAnsi="Verdana"/>
        </w:rPr>
      </w:pPr>
      <w:r w:rsidRPr="00AE3C43">
        <w:rPr>
          <w:rFonts w:ascii="Verdana" w:hAnsi="Verdana"/>
        </w:rPr>
        <w:t>Critical Thinking. (2019). [</w:t>
      </w:r>
      <w:r w:rsidRPr="00703DF8">
        <w:rPr>
          <w:rFonts w:ascii="Verdana" w:hAnsi="Verdana"/>
        </w:rPr>
        <w:t>eBook</w:t>
      </w:r>
      <w:r w:rsidRPr="00AE3C43">
        <w:rPr>
          <w:rFonts w:ascii="Verdana" w:hAnsi="Verdana"/>
        </w:rPr>
        <w:t>]</w:t>
      </w:r>
      <w:r w:rsidRPr="00703DF8">
        <w:rPr>
          <w:rFonts w:ascii="Verdana" w:hAnsi="Verdana"/>
        </w:rPr>
        <w:t xml:space="preserve"> </w:t>
      </w:r>
      <w:r w:rsidRPr="00AE3C43">
        <w:rPr>
          <w:rFonts w:ascii="Verdana" w:hAnsi="Verdana"/>
        </w:rPr>
        <w:t xml:space="preserve">Available at: </w:t>
      </w:r>
      <w:hyperlink r:id="rId28" w:history="1">
        <w:r w:rsidRPr="00703DF8">
          <w:rPr>
            <w:rStyle w:val="a4"/>
            <w:rFonts w:ascii="Verdana" w:hAnsi="Verdana"/>
          </w:rPr>
          <w:t>https://downloads.pearsonassessments.com/images/assets/talentlens/CriticalThinking-eBook.pdf</w:t>
        </w:r>
      </w:hyperlink>
      <w:r w:rsidRPr="00703DF8">
        <w:rPr>
          <w:rFonts w:ascii="Verdana" w:hAnsi="Verdana"/>
        </w:rPr>
        <w:t xml:space="preserve"> </w:t>
      </w:r>
      <w:r w:rsidRPr="00AE3C43">
        <w:rPr>
          <w:rFonts w:ascii="Verdana" w:hAnsi="Verdana"/>
        </w:rPr>
        <w:t>[Accessed 22 Dec. 2019].</w:t>
      </w:r>
    </w:p>
    <w:p w:rsidR="00450F88" w:rsidRPr="00AE3C43" w:rsidRDefault="00450F88" w:rsidP="00450F88">
      <w:pPr>
        <w:rPr>
          <w:rFonts w:ascii="Verdana" w:hAnsi="Verdana"/>
        </w:rPr>
      </w:pPr>
      <w:r w:rsidRPr="00AE3C43">
        <w:rPr>
          <w:rFonts w:ascii="Verdana" w:hAnsi="Verdana"/>
        </w:rPr>
        <w:t>Critical Thinking. (2019). [</w:t>
      </w:r>
      <w:r w:rsidRPr="00703DF8">
        <w:rPr>
          <w:rFonts w:ascii="Verdana" w:hAnsi="Verdana"/>
        </w:rPr>
        <w:t>eBook</w:t>
      </w:r>
      <w:r w:rsidRPr="00AE3C43">
        <w:rPr>
          <w:rFonts w:ascii="Verdana" w:hAnsi="Verdana"/>
        </w:rPr>
        <w:t>]</w:t>
      </w:r>
      <w:r w:rsidRPr="00703DF8">
        <w:rPr>
          <w:rFonts w:ascii="Verdana" w:hAnsi="Verdana"/>
        </w:rPr>
        <w:t xml:space="preserve"> </w:t>
      </w:r>
      <w:r w:rsidRPr="00AE3C43">
        <w:rPr>
          <w:rFonts w:ascii="Verdana" w:hAnsi="Verdana"/>
        </w:rPr>
        <w:t xml:space="preserve">Available at: </w:t>
      </w:r>
      <w:hyperlink r:id="rId29" w:history="1">
        <w:r w:rsidRPr="00703DF8">
          <w:rPr>
            <w:rStyle w:val="a4"/>
            <w:rFonts w:ascii="Verdana" w:hAnsi="Verdana"/>
          </w:rPr>
          <w:t>https://downloads.pearsonassessments.com/images/assets/talentlens/CriticalThinking-eBook.pdf</w:t>
        </w:r>
      </w:hyperlink>
      <w:r w:rsidRPr="00703DF8">
        <w:rPr>
          <w:rFonts w:ascii="Verdana" w:hAnsi="Verdana"/>
        </w:rPr>
        <w:t xml:space="preserve"> </w:t>
      </w:r>
      <w:r w:rsidRPr="00AE3C43">
        <w:rPr>
          <w:rFonts w:ascii="Verdana" w:hAnsi="Verdana"/>
        </w:rPr>
        <w:t>[Accessed 22 Dec. 2019].</w:t>
      </w:r>
    </w:p>
    <w:p w:rsidR="00450F88" w:rsidRPr="00AE3C43" w:rsidRDefault="00450F88" w:rsidP="00450F88">
      <w:pPr>
        <w:rPr>
          <w:rFonts w:ascii="Verdana" w:hAnsi="Verdana"/>
        </w:rPr>
      </w:pPr>
      <w:r w:rsidRPr="00AE3C43">
        <w:rPr>
          <w:rFonts w:ascii="Verdana" w:hAnsi="Verdana"/>
        </w:rPr>
        <w:t>Critical Thinking. (2019). [</w:t>
      </w:r>
      <w:r w:rsidRPr="00703DF8">
        <w:rPr>
          <w:rFonts w:ascii="Verdana" w:hAnsi="Verdana"/>
        </w:rPr>
        <w:t>eBook</w:t>
      </w:r>
      <w:r w:rsidRPr="00AE3C43">
        <w:rPr>
          <w:rFonts w:ascii="Verdana" w:hAnsi="Verdana"/>
        </w:rPr>
        <w:t>]</w:t>
      </w:r>
      <w:r w:rsidRPr="00703DF8">
        <w:rPr>
          <w:rFonts w:ascii="Verdana" w:hAnsi="Verdana"/>
        </w:rPr>
        <w:t xml:space="preserve"> </w:t>
      </w:r>
      <w:r w:rsidRPr="00AE3C43">
        <w:rPr>
          <w:rFonts w:ascii="Verdana" w:hAnsi="Verdana"/>
        </w:rPr>
        <w:t xml:space="preserve">Available at: </w:t>
      </w:r>
      <w:hyperlink r:id="rId30" w:history="1">
        <w:r w:rsidRPr="00703DF8">
          <w:rPr>
            <w:rStyle w:val="a4"/>
            <w:rFonts w:ascii="Verdana" w:hAnsi="Verdana"/>
          </w:rPr>
          <w:t>https://downloads.pearsonassessments.com/images/assets/talentlens/CriticalThinking-eBook.pdf</w:t>
        </w:r>
      </w:hyperlink>
      <w:r w:rsidRPr="00703DF8">
        <w:rPr>
          <w:rFonts w:ascii="Verdana" w:hAnsi="Verdana"/>
        </w:rPr>
        <w:t xml:space="preserve"> </w:t>
      </w:r>
      <w:r w:rsidRPr="00AE3C43">
        <w:rPr>
          <w:rFonts w:ascii="Verdana" w:hAnsi="Verdana"/>
        </w:rPr>
        <w:t>[Accessed 22 Dec. 2019].</w:t>
      </w:r>
    </w:p>
    <w:p w:rsidR="003D43A5" w:rsidRDefault="00660B46" w:rsidP="00703DF8">
      <w:pPr>
        <w:rPr>
          <w:rFonts w:ascii="Verdana" w:hAnsi="Verdana"/>
        </w:rPr>
      </w:pPr>
      <w:r w:rsidRPr="00703DF8">
        <w:rPr>
          <w:rFonts w:ascii="Verdana" w:hAnsi="Verdana"/>
        </w:rPr>
        <w:t>WHO technical staff (2014). Reducing consumption of sugar-sweetened beverages to reduce the risk of unhealthy weight gain in adults</w:t>
      </w:r>
    </w:p>
    <w:p w:rsidR="0040509C" w:rsidRPr="00AE3C43" w:rsidRDefault="0040509C" w:rsidP="0040509C">
      <w:pPr>
        <w:rPr>
          <w:rFonts w:ascii="Verdana" w:hAnsi="Verdana"/>
        </w:rPr>
      </w:pPr>
      <w:r w:rsidRPr="00703DF8">
        <w:rPr>
          <w:rFonts w:ascii="Verdana" w:hAnsi="Verdana"/>
        </w:rPr>
        <w:t>Coca-Cola (2017) Available at</w:t>
      </w:r>
      <w:r>
        <w:rPr>
          <w:rFonts w:ascii="Verdana" w:hAnsi="Verdana"/>
        </w:rPr>
        <w:t>:</w:t>
      </w:r>
      <w:r w:rsidRPr="0040509C">
        <w:rPr>
          <w:rFonts w:ascii="Verdana" w:hAnsi="Verdana"/>
        </w:rPr>
        <w:t xml:space="preserve"> </w:t>
      </w:r>
      <w:hyperlink r:id="rId31" w:history="1">
        <w:r w:rsidRPr="0048264E">
          <w:rPr>
            <w:rStyle w:val="a4"/>
            <w:rFonts w:ascii="Verdana" w:hAnsi="Verdana"/>
          </w:rPr>
          <w:t>https://www.coca-cola.co.uk/about-us/cokes-road-ahead-5-questions-with-muhtar-kent-and-james-quincey</w:t>
        </w:r>
      </w:hyperlink>
      <w:r>
        <w:rPr>
          <w:rFonts w:ascii="Verdana" w:hAnsi="Verdana"/>
        </w:rPr>
        <w:t xml:space="preserve"> </w:t>
      </w:r>
      <w:r w:rsidRPr="00AE3C43">
        <w:rPr>
          <w:rFonts w:ascii="Verdana" w:hAnsi="Verdana"/>
        </w:rPr>
        <w:t>[Accessed 22 Dec. 2019].</w:t>
      </w:r>
    </w:p>
    <w:p w:rsidR="000101E7" w:rsidRPr="00703DF8" w:rsidRDefault="004206FA" w:rsidP="00703DF8">
      <w:pPr>
        <w:rPr>
          <w:rFonts w:ascii="Verdana" w:hAnsi="Verdana"/>
        </w:rPr>
      </w:pPr>
      <w:r w:rsidRPr="00703DF8">
        <w:rPr>
          <w:rFonts w:ascii="Verdana" w:hAnsi="Verdana"/>
        </w:rPr>
        <w:lastRenderedPageBreak/>
        <w:t>Reuters</w:t>
      </w:r>
      <w:r w:rsidR="00361231" w:rsidRPr="00703DF8">
        <w:rPr>
          <w:rFonts w:ascii="Verdana" w:hAnsi="Verdana"/>
        </w:rPr>
        <w:t xml:space="preserve"> </w:t>
      </w:r>
      <w:r w:rsidR="000101E7" w:rsidRPr="00703DF8">
        <w:rPr>
          <w:rFonts w:ascii="Verdana" w:hAnsi="Verdana"/>
        </w:rPr>
        <w:t xml:space="preserve">(2019) Available at: </w:t>
      </w:r>
      <w:hyperlink r:id="rId32" w:history="1">
        <w:r w:rsidR="000101E7" w:rsidRPr="00703DF8">
          <w:rPr>
            <w:rStyle w:val="a4"/>
            <w:rFonts w:ascii="Verdana" w:hAnsi="Verdana"/>
          </w:rPr>
          <w:t>https://uk.reuters.com/article/us-coca-cola-results/zero-sugar-sodas-smaller-soft-drink-cans-drive-coca-cola-revenue-beat-idUKKBN1WX1B7</w:t>
        </w:r>
      </w:hyperlink>
      <w:r w:rsidRPr="00703DF8">
        <w:rPr>
          <w:rFonts w:ascii="Verdana" w:hAnsi="Verdana"/>
        </w:rPr>
        <w:t xml:space="preserve"> </w:t>
      </w:r>
      <w:bookmarkStart w:id="18" w:name="_Hlk27817437"/>
      <w:r w:rsidR="000101E7" w:rsidRPr="00703DF8">
        <w:rPr>
          <w:rFonts w:ascii="Verdana" w:hAnsi="Verdana"/>
        </w:rPr>
        <w:t>[Accessed 20 Dec. 2019].</w:t>
      </w:r>
    </w:p>
    <w:bookmarkEnd w:id="18"/>
    <w:p w:rsidR="00703DF8" w:rsidRDefault="00703DF8" w:rsidP="00703DF8">
      <w:pPr>
        <w:rPr>
          <w:rFonts w:ascii="Verdana" w:hAnsi="Verdana"/>
        </w:rPr>
      </w:pPr>
    </w:p>
    <w:p w:rsidR="00703DF8" w:rsidRDefault="002B466C" w:rsidP="002B466C">
      <w:pPr>
        <w:rPr>
          <w:rFonts w:ascii="Verdana" w:hAnsi="Verdana"/>
        </w:rPr>
      </w:pPr>
      <w:r>
        <w:rPr>
          <w:rFonts w:ascii="Verdana" w:hAnsi="Verdana"/>
        </w:rPr>
        <w:t>R</w:t>
      </w:r>
      <w:r w:rsidR="006D1472" w:rsidRPr="006D1472">
        <w:rPr>
          <w:rFonts w:ascii="Verdana" w:hAnsi="Verdana"/>
        </w:rPr>
        <w:t>ecycle</w:t>
      </w:r>
      <w:r>
        <w:rPr>
          <w:rFonts w:ascii="Verdana" w:hAnsi="Verdana"/>
        </w:rPr>
        <w:t xml:space="preserve"> N</w:t>
      </w:r>
      <w:r w:rsidR="006D1472" w:rsidRPr="006D1472">
        <w:rPr>
          <w:rFonts w:ascii="Verdana" w:hAnsi="Verdana"/>
        </w:rPr>
        <w:t>ow</w:t>
      </w:r>
      <w:r>
        <w:rPr>
          <w:rFonts w:ascii="Verdana" w:hAnsi="Verdana"/>
        </w:rPr>
        <w:t xml:space="preserve"> (2016) </w:t>
      </w:r>
      <w:r w:rsidRPr="00703DF8">
        <w:rPr>
          <w:rFonts w:ascii="Verdana" w:hAnsi="Verdana"/>
        </w:rPr>
        <w:t>Available at</w:t>
      </w:r>
      <w:r>
        <w:rPr>
          <w:rFonts w:ascii="Verdana" w:hAnsi="Verdana"/>
        </w:rPr>
        <w:t xml:space="preserve">: </w:t>
      </w:r>
      <w:hyperlink r:id="rId33" w:history="1">
        <w:r w:rsidRPr="00A273A5">
          <w:rPr>
            <w:rStyle w:val="a4"/>
            <w:rFonts w:ascii="Verdana" w:hAnsi="Verdana"/>
          </w:rPr>
          <w:t>https://www.recyclenow.com/news/2016-10-17-britain-fails-recycle-16-million-plastic-bottles-every-day</w:t>
        </w:r>
      </w:hyperlink>
      <w:r>
        <w:rPr>
          <w:rFonts w:ascii="Verdana" w:hAnsi="Verdana"/>
        </w:rPr>
        <w:t xml:space="preserve"> </w:t>
      </w:r>
      <w:r w:rsidRPr="00703DF8">
        <w:rPr>
          <w:rFonts w:ascii="Verdana" w:hAnsi="Verdana"/>
        </w:rPr>
        <w:t>[Accessed 2</w:t>
      </w:r>
      <w:r>
        <w:rPr>
          <w:rFonts w:ascii="Verdana" w:hAnsi="Verdana"/>
        </w:rPr>
        <w:t>3</w:t>
      </w:r>
      <w:r w:rsidRPr="00703DF8">
        <w:rPr>
          <w:rFonts w:ascii="Verdana" w:hAnsi="Verdana"/>
        </w:rPr>
        <w:t xml:space="preserve"> Dec. 2019].</w:t>
      </w:r>
    </w:p>
    <w:p w:rsidR="0027219F" w:rsidRDefault="0027219F" w:rsidP="0027219F">
      <w:pPr>
        <w:rPr>
          <w:rFonts w:ascii="Verdana" w:hAnsi="Verdana"/>
        </w:rPr>
      </w:pPr>
      <w:r w:rsidRPr="00703DF8">
        <w:rPr>
          <w:rFonts w:ascii="Verdana" w:hAnsi="Verdana"/>
        </w:rPr>
        <w:t>Coca-Cola (2017) Available at</w:t>
      </w:r>
      <w:r>
        <w:rPr>
          <w:rFonts w:ascii="Verdana" w:hAnsi="Verdana"/>
        </w:rPr>
        <w:t xml:space="preserve">: </w:t>
      </w:r>
      <w:hyperlink r:id="rId34" w:history="1">
        <w:r w:rsidRPr="00A273A5">
          <w:rPr>
            <w:rStyle w:val="a4"/>
            <w:rFonts w:ascii="Verdana" w:hAnsi="Verdana"/>
          </w:rPr>
          <w:t>https://www.coca-cola.co.uk/faq/what-are-the-ingredients-of-coca-cola-classic</w:t>
        </w:r>
      </w:hyperlink>
      <w:r>
        <w:rPr>
          <w:rFonts w:ascii="Verdana" w:hAnsi="Verdana"/>
        </w:rPr>
        <w:t xml:space="preserve"> </w:t>
      </w:r>
      <w:r w:rsidRPr="00703DF8">
        <w:rPr>
          <w:rFonts w:ascii="Verdana" w:hAnsi="Verdana"/>
        </w:rPr>
        <w:t>[Accessed 2</w:t>
      </w:r>
      <w:r>
        <w:rPr>
          <w:rFonts w:ascii="Verdana" w:hAnsi="Verdana"/>
        </w:rPr>
        <w:t>3</w:t>
      </w:r>
      <w:r w:rsidRPr="00703DF8">
        <w:rPr>
          <w:rFonts w:ascii="Verdana" w:hAnsi="Verdana"/>
        </w:rPr>
        <w:t xml:space="preserve"> Dec. 2019].</w:t>
      </w:r>
    </w:p>
    <w:p w:rsidR="0027219F" w:rsidRPr="00C3271E" w:rsidRDefault="0027219F" w:rsidP="002B466C">
      <w:pPr>
        <w:rPr>
          <w:rFonts w:ascii="Verdana" w:hAnsi="Verdana"/>
        </w:rPr>
      </w:pPr>
    </w:p>
    <w:sectPr w:rsidR="0027219F" w:rsidRPr="00C3271E" w:rsidSect="00B72F4C">
      <w:footerReference w:type="default" r:id="rId35"/>
      <w:pgSz w:w="11906" w:h="16838"/>
      <w:pgMar w:top="1417" w:right="1417" w:bottom="1417" w:left="1417"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1651" w:rsidRDefault="00B21651" w:rsidP="001C4F22">
      <w:pPr>
        <w:spacing w:after="0" w:line="240" w:lineRule="auto"/>
      </w:pPr>
      <w:r>
        <w:separator/>
      </w:r>
    </w:p>
  </w:endnote>
  <w:endnote w:type="continuationSeparator" w:id="0">
    <w:p w:rsidR="00B21651" w:rsidRDefault="00B21651" w:rsidP="001C4F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Segoe UI">
    <w:panose1 w:val="020B0502040204020203"/>
    <w:charset w:val="CC"/>
    <w:family w:val="swiss"/>
    <w:pitch w:val="variable"/>
    <w:sig w:usb0="E10022FF" w:usb1="C000E47F" w:usb2="00000029" w:usb3="00000000" w:csb0="000001DF" w:csb1="00000000"/>
  </w:font>
  <w:font w:name="Verdana">
    <w:panose1 w:val="020B0604030504040204"/>
    <w:charset w:val="CC"/>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317136"/>
      <w:docPartObj>
        <w:docPartGallery w:val="Page Numbers (Bottom of Page)"/>
        <w:docPartUnique/>
      </w:docPartObj>
    </w:sdtPr>
    <w:sdtEndPr/>
    <w:sdtContent>
      <w:p w:rsidR="00B61BBB" w:rsidRDefault="00B21651">
        <w:pPr>
          <w:pStyle w:val="ab"/>
          <w:jc w:val="center"/>
        </w:pPr>
      </w:p>
    </w:sdtContent>
  </w:sdt>
  <w:p w:rsidR="001C4F22" w:rsidRDefault="001C4F22">
    <w:pPr>
      <w:pStyle w:val="ab"/>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4438254"/>
      <w:docPartObj>
        <w:docPartGallery w:val="Page Numbers (Bottom of Page)"/>
        <w:docPartUnique/>
      </w:docPartObj>
    </w:sdtPr>
    <w:sdtEndPr/>
    <w:sdtContent>
      <w:p w:rsidR="00B61BBB" w:rsidRDefault="00B61BBB">
        <w:pPr>
          <w:pStyle w:val="ab"/>
          <w:jc w:val="center"/>
        </w:pPr>
        <w:r>
          <w:fldChar w:fldCharType="begin"/>
        </w:r>
        <w:r>
          <w:instrText>PAGE   \* MERGEFORMAT</w:instrText>
        </w:r>
        <w:r>
          <w:fldChar w:fldCharType="separate"/>
        </w:r>
        <w:r>
          <w:rPr>
            <w:lang w:val="bg-BG"/>
          </w:rPr>
          <w:t>2</w:t>
        </w:r>
        <w:r>
          <w:fldChar w:fldCharType="end"/>
        </w:r>
      </w:p>
    </w:sdtContent>
  </w:sdt>
  <w:p w:rsidR="00B61BBB" w:rsidRDefault="00B72F4C" w:rsidP="00B72F4C">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1651" w:rsidRDefault="00B21651" w:rsidP="001C4F22">
      <w:pPr>
        <w:spacing w:after="0" w:line="240" w:lineRule="auto"/>
      </w:pPr>
      <w:r>
        <w:separator/>
      </w:r>
    </w:p>
  </w:footnote>
  <w:footnote w:type="continuationSeparator" w:id="0">
    <w:p w:rsidR="00B21651" w:rsidRDefault="00B21651" w:rsidP="001C4F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D01F4C"/>
    <w:multiLevelType w:val="hybridMultilevel"/>
    <w:tmpl w:val="8822075E"/>
    <w:lvl w:ilvl="0" w:tplc="0809000B">
      <w:start w:val="1"/>
      <w:numFmt w:val="bullet"/>
      <w:lvlText w:val=""/>
      <w:lvlJc w:val="left"/>
      <w:pPr>
        <w:ind w:left="803" w:hanging="360"/>
      </w:pPr>
      <w:rPr>
        <w:rFonts w:ascii="Wingdings" w:hAnsi="Wingdings" w:hint="default"/>
      </w:rPr>
    </w:lvl>
    <w:lvl w:ilvl="1" w:tplc="08090003" w:tentative="1">
      <w:start w:val="1"/>
      <w:numFmt w:val="bullet"/>
      <w:lvlText w:val="o"/>
      <w:lvlJc w:val="left"/>
      <w:pPr>
        <w:ind w:left="1523" w:hanging="360"/>
      </w:pPr>
      <w:rPr>
        <w:rFonts w:ascii="Courier New" w:hAnsi="Courier New" w:cs="Courier New" w:hint="default"/>
      </w:rPr>
    </w:lvl>
    <w:lvl w:ilvl="2" w:tplc="08090005" w:tentative="1">
      <w:start w:val="1"/>
      <w:numFmt w:val="bullet"/>
      <w:lvlText w:val=""/>
      <w:lvlJc w:val="left"/>
      <w:pPr>
        <w:ind w:left="2243" w:hanging="360"/>
      </w:pPr>
      <w:rPr>
        <w:rFonts w:ascii="Wingdings" w:hAnsi="Wingdings" w:hint="default"/>
      </w:rPr>
    </w:lvl>
    <w:lvl w:ilvl="3" w:tplc="08090001" w:tentative="1">
      <w:start w:val="1"/>
      <w:numFmt w:val="bullet"/>
      <w:lvlText w:val=""/>
      <w:lvlJc w:val="left"/>
      <w:pPr>
        <w:ind w:left="2963" w:hanging="360"/>
      </w:pPr>
      <w:rPr>
        <w:rFonts w:ascii="Symbol" w:hAnsi="Symbol" w:hint="default"/>
      </w:rPr>
    </w:lvl>
    <w:lvl w:ilvl="4" w:tplc="08090003" w:tentative="1">
      <w:start w:val="1"/>
      <w:numFmt w:val="bullet"/>
      <w:lvlText w:val="o"/>
      <w:lvlJc w:val="left"/>
      <w:pPr>
        <w:ind w:left="3683" w:hanging="360"/>
      </w:pPr>
      <w:rPr>
        <w:rFonts w:ascii="Courier New" w:hAnsi="Courier New" w:cs="Courier New" w:hint="default"/>
      </w:rPr>
    </w:lvl>
    <w:lvl w:ilvl="5" w:tplc="08090005" w:tentative="1">
      <w:start w:val="1"/>
      <w:numFmt w:val="bullet"/>
      <w:lvlText w:val=""/>
      <w:lvlJc w:val="left"/>
      <w:pPr>
        <w:ind w:left="4403" w:hanging="360"/>
      </w:pPr>
      <w:rPr>
        <w:rFonts w:ascii="Wingdings" w:hAnsi="Wingdings" w:hint="default"/>
      </w:rPr>
    </w:lvl>
    <w:lvl w:ilvl="6" w:tplc="08090001" w:tentative="1">
      <w:start w:val="1"/>
      <w:numFmt w:val="bullet"/>
      <w:lvlText w:val=""/>
      <w:lvlJc w:val="left"/>
      <w:pPr>
        <w:ind w:left="5123" w:hanging="360"/>
      </w:pPr>
      <w:rPr>
        <w:rFonts w:ascii="Symbol" w:hAnsi="Symbol" w:hint="default"/>
      </w:rPr>
    </w:lvl>
    <w:lvl w:ilvl="7" w:tplc="08090003" w:tentative="1">
      <w:start w:val="1"/>
      <w:numFmt w:val="bullet"/>
      <w:lvlText w:val="o"/>
      <w:lvlJc w:val="left"/>
      <w:pPr>
        <w:ind w:left="5843" w:hanging="360"/>
      </w:pPr>
      <w:rPr>
        <w:rFonts w:ascii="Courier New" w:hAnsi="Courier New" w:cs="Courier New" w:hint="default"/>
      </w:rPr>
    </w:lvl>
    <w:lvl w:ilvl="8" w:tplc="08090005" w:tentative="1">
      <w:start w:val="1"/>
      <w:numFmt w:val="bullet"/>
      <w:lvlText w:val=""/>
      <w:lvlJc w:val="left"/>
      <w:pPr>
        <w:ind w:left="6563"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QxMrQwtDQwsjA0NzFV0lEKTi0uzszPAykwqwUA47FT5ywAAAA="/>
  </w:docVars>
  <w:rsids>
    <w:rsidRoot w:val="008F39B9"/>
    <w:rsid w:val="000101E7"/>
    <w:rsid w:val="0003249B"/>
    <w:rsid w:val="00035B2D"/>
    <w:rsid w:val="00037496"/>
    <w:rsid w:val="000502FF"/>
    <w:rsid w:val="00055088"/>
    <w:rsid w:val="000557DE"/>
    <w:rsid w:val="0006396E"/>
    <w:rsid w:val="00064386"/>
    <w:rsid w:val="00065743"/>
    <w:rsid w:val="000709F5"/>
    <w:rsid w:val="0007515C"/>
    <w:rsid w:val="000834EE"/>
    <w:rsid w:val="00083D12"/>
    <w:rsid w:val="000B335B"/>
    <w:rsid w:val="000B3C25"/>
    <w:rsid w:val="000C3947"/>
    <w:rsid w:val="000C3E52"/>
    <w:rsid w:val="000D0590"/>
    <w:rsid w:val="000D546E"/>
    <w:rsid w:val="000E14B6"/>
    <w:rsid w:val="000E3495"/>
    <w:rsid w:val="000E7D6A"/>
    <w:rsid w:val="000F16E4"/>
    <w:rsid w:val="001041DD"/>
    <w:rsid w:val="00130486"/>
    <w:rsid w:val="00131BAB"/>
    <w:rsid w:val="00143D9D"/>
    <w:rsid w:val="00164239"/>
    <w:rsid w:val="00184ADD"/>
    <w:rsid w:val="001A451B"/>
    <w:rsid w:val="001C4535"/>
    <w:rsid w:val="001C4F22"/>
    <w:rsid w:val="001E4B20"/>
    <w:rsid w:val="001F2CB6"/>
    <w:rsid w:val="00203264"/>
    <w:rsid w:val="00203DA1"/>
    <w:rsid w:val="002051F8"/>
    <w:rsid w:val="00210911"/>
    <w:rsid w:val="00212EA2"/>
    <w:rsid w:val="0022558B"/>
    <w:rsid w:val="00226FEC"/>
    <w:rsid w:val="00231B64"/>
    <w:rsid w:val="00234751"/>
    <w:rsid w:val="00242517"/>
    <w:rsid w:val="002476E3"/>
    <w:rsid w:val="0025725E"/>
    <w:rsid w:val="00261146"/>
    <w:rsid w:val="00262C9E"/>
    <w:rsid w:val="00264FB7"/>
    <w:rsid w:val="00266320"/>
    <w:rsid w:val="0027219F"/>
    <w:rsid w:val="0029012D"/>
    <w:rsid w:val="00290DDA"/>
    <w:rsid w:val="002B13EC"/>
    <w:rsid w:val="002B2DFC"/>
    <w:rsid w:val="002B466C"/>
    <w:rsid w:val="002E06C4"/>
    <w:rsid w:val="002E67C0"/>
    <w:rsid w:val="002F59F7"/>
    <w:rsid w:val="002F5DF9"/>
    <w:rsid w:val="002F786F"/>
    <w:rsid w:val="0031263D"/>
    <w:rsid w:val="00320AD8"/>
    <w:rsid w:val="00326E25"/>
    <w:rsid w:val="00327A9B"/>
    <w:rsid w:val="00331D6B"/>
    <w:rsid w:val="00333A54"/>
    <w:rsid w:val="003352FD"/>
    <w:rsid w:val="00341410"/>
    <w:rsid w:val="00361231"/>
    <w:rsid w:val="00383F96"/>
    <w:rsid w:val="00387B99"/>
    <w:rsid w:val="00396F9B"/>
    <w:rsid w:val="003B6BCB"/>
    <w:rsid w:val="003B7E76"/>
    <w:rsid w:val="003C053C"/>
    <w:rsid w:val="003D0C4D"/>
    <w:rsid w:val="003D17D0"/>
    <w:rsid w:val="003D43A5"/>
    <w:rsid w:val="003E347E"/>
    <w:rsid w:val="003E4042"/>
    <w:rsid w:val="003F5164"/>
    <w:rsid w:val="003F5BA0"/>
    <w:rsid w:val="0040509C"/>
    <w:rsid w:val="004074D3"/>
    <w:rsid w:val="00410AC8"/>
    <w:rsid w:val="004206FA"/>
    <w:rsid w:val="00422CC1"/>
    <w:rsid w:val="00450F88"/>
    <w:rsid w:val="004577E4"/>
    <w:rsid w:val="00473E00"/>
    <w:rsid w:val="0047757F"/>
    <w:rsid w:val="00483715"/>
    <w:rsid w:val="00494C71"/>
    <w:rsid w:val="004A6345"/>
    <w:rsid w:val="004A7768"/>
    <w:rsid w:val="004B3011"/>
    <w:rsid w:val="004B60AE"/>
    <w:rsid w:val="004B6DF6"/>
    <w:rsid w:val="004D2F03"/>
    <w:rsid w:val="004D7138"/>
    <w:rsid w:val="005118FE"/>
    <w:rsid w:val="00522816"/>
    <w:rsid w:val="00522C10"/>
    <w:rsid w:val="005258E1"/>
    <w:rsid w:val="00526DF2"/>
    <w:rsid w:val="00543D1B"/>
    <w:rsid w:val="005458C3"/>
    <w:rsid w:val="00556208"/>
    <w:rsid w:val="0056064A"/>
    <w:rsid w:val="005713EF"/>
    <w:rsid w:val="00577537"/>
    <w:rsid w:val="005950FA"/>
    <w:rsid w:val="00595244"/>
    <w:rsid w:val="005A3688"/>
    <w:rsid w:val="005A7EE0"/>
    <w:rsid w:val="005C59F9"/>
    <w:rsid w:val="005D1380"/>
    <w:rsid w:val="005E5A22"/>
    <w:rsid w:val="005E5EBC"/>
    <w:rsid w:val="00603CFF"/>
    <w:rsid w:val="0060607F"/>
    <w:rsid w:val="00612C00"/>
    <w:rsid w:val="00613CC9"/>
    <w:rsid w:val="006155DB"/>
    <w:rsid w:val="00616B3B"/>
    <w:rsid w:val="0062377D"/>
    <w:rsid w:val="00633C44"/>
    <w:rsid w:val="0064071C"/>
    <w:rsid w:val="00660B46"/>
    <w:rsid w:val="00671EA1"/>
    <w:rsid w:val="006737EA"/>
    <w:rsid w:val="00674492"/>
    <w:rsid w:val="00674E55"/>
    <w:rsid w:val="00675E43"/>
    <w:rsid w:val="006C64C6"/>
    <w:rsid w:val="006D1472"/>
    <w:rsid w:val="006E3198"/>
    <w:rsid w:val="006E33DB"/>
    <w:rsid w:val="006F62D6"/>
    <w:rsid w:val="006F62EC"/>
    <w:rsid w:val="006F73E5"/>
    <w:rsid w:val="00703DF8"/>
    <w:rsid w:val="00713684"/>
    <w:rsid w:val="00717EA6"/>
    <w:rsid w:val="007207AF"/>
    <w:rsid w:val="00722199"/>
    <w:rsid w:val="00723F81"/>
    <w:rsid w:val="00725166"/>
    <w:rsid w:val="00731074"/>
    <w:rsid w:val="007517BB"/>
    <w:rsid w:val="007520C6"/>
    <w:rsid w:val="00754004"/>
    <w:rsid w:val="00763596"/>
    <w:rsid w:val="00765AC9"/>
    <w:rsid w:val="00774E12"/>
    <w:rsid w:val="007925F3"/>
    <w:rsid w:val="00792666"/>
    <w:rsid w:val="007A3984"/>
    <w:rsid w:val="007A3D26"/>
    <w:rsid w:val="007A4CD7"/>
    <w:rsid w:val="007B6650"/>
    <w:rsid w:val="007B6AB4"/>
    <w:rsid w:val="007C518A"/>
    <w:rsid w:val="007D2086"/>
    <w:rsid w:val="007F2348"/>
    <w:rsid w:val="008067B5"/>
    <w:rsid w:val="00827B01"/>
    <w:rsid w:val="00831B19"/>
    <w:rsid w:val="00841DC4"/>
    <w:rsid w:val="0084430D"/>
    <w:rsid w:val="008538A9"/>
    <w:rsid w:val="008554AF"/>
    <w:rsid w:val="00864983"/>
    <w:rsid w:val="0088089B"/>
    <w:rsid w:val="00893A64"/>
    <w:rsid w:val="008942B6"/>
    <w:rsid w:val="008A7332"/>
    <w:rsid w:val="008C43DF"/>
    <w:rsid w:val="008C512A"/>
    <w:rsid w:val="008C5BFE"/>
    <w:rsid w:val="008D4F29"/>
    <w:rsid w:val="008E4FD8"/>
    <w:rsid w:val="008F39B9"/>
    <w:rsid w:val="00901911"/>
    <w:rsid w:val="00911104"/>
    <w:rsid w:val="00913860"/>
    <w:rsid w:val="009225C7"/>
    <w:rsid w:val="0092495E"/>
    <w:rsid w:val="009266B3"/>
    <w:rsid w:val="00930E11"/>
    <w:rsid w:val="00935119"/>
    <w:rsid w:val="00946A78"/>
    <w:rsid w:val="00960C68"/>
    <w:rsid w:val="009770C6"/>
    <w:rsid w:val="00990A47"/>
    <w:rsid w:val="009A6948"/>
    <w:rsid w:val="009E0387"/>
    <w:rsid w:val="009E43BD"/>
    <w:rsid w:val="009E4FCD"/>
    <w:rsid w:val="009F348E"/>
    <w:rsid w:val="00A52D2A"/>
    <w:rsid w:val="00A5310E"/>
    <w:rsid w:val="00A6655D"/>
    <w:rsid w:val="00A72A5A"/>
    <w:rsid w:val="00A76240"/>
    <w:rsid w:val="00A87B62"/>
    <w:rsid w:val="00A94381"/>
    <w:rsid w:val="00AA562F"/>
    <w:rsid w:val="00AE24A5"/>
    <w:rsid w:val="00AE3C43"/>
    <w:rsid w:val="00AE475F"/>
    <w:rsid w:val="00B037E9"/>
    <w:rsid w:val="00B1304C"/>
    <w:rsid w:val="00B21651"/>
    <w:rsid w:val="00B31C65"/>
    <w:rsid w:val="00B34B6F"/>
    <w:rsid w:val="00B422D2"/>
    <w:rsid w:val="00B44158"/>
    <w:rsid w:val="00B47594"/>
    <w:rsid w:val="00B51F97"/>
    <w:rsid w:val="00B61BBB"/>
    <w:rsid w:val="00B64BA4"/>
    <w:rsid w:val="00B72F4C"/>
    <w:rsid w:val="00B74DB2"/>
    <w:rsid w:val="00B85C45"/>
    <w:rsid w:val="00B917A3"/>
    <w:rsid w:val="00B94F62"/>
    <w:rsid w:val="00BA01C7"/>
    <w:rsid w:val="00BA64F4"/>
    <w:rsid w:val="00BB0D42"/>
    <w:rsid w:val="00BD2A4D"/>
    <w:rsid w:val="00BD33D5"/>
    <w:rsid w:val="00BD7B19"/>
    <w:rsid w:val="00BF468C"/>
    <w:rsid w:val="00C00B69"/>
    <w:rsid w:val="00C3271E"/>
    <w:rsid w:val="00C338F4"/>
    <w:rsid w:val="00C4667F"/>
    <w:rsid w:val="00C61B16"/>
    <w:rsid w:val="00C86DFE"/>
    <w:rsid w:val="00CA2218"/>
    <w:rsid w:val="00CB036C"/>
    <w:rsid w:val="00CB0490"/>
    <w:rsid w:val="00CB3DDD"/>
    <w:rsid w:val="00CC2C8E"/>
    <w:rsid w:val="00CC37DB"/>
    <w:rsid w:val="00CD2B1A"/>
    <w:rsid w:val="00CD343A"/>
    <w:rsid w:val="00D07C2E"/>
    <w:rsid w:val="00D20737"/>
    <w:rsid w:val="00D226DE"/>
    <w:rsid w:val="00D35D1D"/>
    <w:rsid w:val="00D36E41"/>
    <w:rsid w:val="00D375B2"/>
    <w:rsid w:val="00D4537D"/>
    <w:rsid w:val="00D53297"/>
    <w:rsid w:val="00D620EB"/>
    <w:rsid w:val="00D82633"/>
    <w:rsid w:val="00D9275E"/>
    <w:rsid w:val="00D93A86"/>
    <w:rsid w:val="00D94343"/>
    <w:rsid w:val="00D963B2"/>
    <w:rsid w:val="00DB77F1"/>
    <w:rsid w:val="00DD4C30"/>
    <w:rsid w:val="00DF05E3"/>
    <w:rsid w:val="00DF5E36"/>
    <w:rsid w:val="00E01C3D"/>
    <w:rsid w:val="00E0275D"/>
    <w:rsid w:val="00E062DC"/>
    <w:rsid w:val="00E20310"/>
    <w:rsid w:val="00E2286E"/>
    <w:rsid w:val="00E36ECA"/>
    <w:rsid w:val="00E5572B"/>
    <w:rsid w:val="00E61BBB"/>
    <w:rsid w:val="00E63844"/>
    <w:rsid w:val="00E67DC2"/>
    <w:rsid w:val="00E67FB3"/>
    <w:rsid w:val="00E75578"/>
    <w:rsid w:val="00E85D59"/>
    <w:rsid w:val="00E87C2E"/>
    <w:rsid w:val="00E93F2B"/>
    <w:rsid w:val="00E95505"/>
    <w:rsid w:val="00EC2775"/>
    <w:rsid w:val="00ED2750"/>
    <w:rsid w:val="00ED3512"/>
    <w:rsid w:val="00EE46F2"/>
    <w:rsid w:val="00EE671A"/>
    <w:rsid w:val="00EF1A03"/>
    <w:rsid w:val="00EF685A"/>
    <w:rsid w:val="00F00970"/>
    <w:rsid w:val="00F216F5"/>
    <w:rsid w:val="00F34684"/>
    <w:rsid w:val="00F52532"/>
    <w:rsid w:val="00F633FC"/>
    <w:rsid w:val="00F65590"/>
    <w:rsid w:val="00F75A4B"/>
    <w:rsid w:val="00F84A3C"/>
    <w:rsid w:val="00FA36E1"/>
    <w:rsid w:val="00FD6D24"/>
    <w:rsid w:val="00FE1986"/>
    <w:rsid w:val="00FF43AC"/>
    <w:rsid w:val="00FF612B"/>
  </w:rsids>
  <m:mathPr>
    <m:mathFont m:val="Cambria Math"/>
    <m:brkBin m:val="before"/>
    <m:brkBinSub m:val="--"/>
    <m:smallFrac m:val="0"/>
    <m:dispDef/>
    <m:lMargin m:val="0"/>
    <m:rMargin m:val="0"/>
    <m:defJc m:val="centerGroup"/>
    <m:wrapIndent m:val="1440"/>
    <m:intLim m:val="subSup"/>
    <m:naryLim m:val="undOvr"/>
  </m:mathPr>
  <w:themeFontLang w:val="bg-BG"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789F2E"/>
  <w15:chartTrackingRefBased/>
  <w15:docId w15:val="{DFF91BDA-4F4F-439B-AE6C-166CD4A01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paragraph" w:styleId="1">
    <w:name w:val="heading 1"/>
    <w:basedOn w:val="a"/>
    <w:next w:val="a"/>
    <w:link w:val="10"/>
    <w:uiPriority w:val="9"/>
    <w:qFormat/>
    <w:rsid w:val="00675E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semiHidden/>
    <w:unhideWhenUsed/>
    <w:qFormat/>
    <w:rsid w:val="002901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ED2750"/>
    <w:rPr>
      <w:rFonts w:ascii="Times New Roman" w:hAnsi="Times New Roman" w:cs="Times New Roman"/>
      <w:sz w:val="24"/>
      <w:szCs w:val="24"/>
    </w:rPr>
  </w:style>
  <w:style w:type="character" w:styleId="a4">
    <w:name w:val="Hyperlink"/>
    <w:basedOn w:val="a0"/>
    <w:uiPriority w:val="99"/>
    <w:unhideWhenUsed/>
    <w:rsid w:val="00ED2750"/>
    <w:rPr>
      <w:color w:val="0563C1" w:themeColor="hyperlink"/>
      <w:u w:val="single"/>
    </w:rPr>
  </w:style>
  <w:style w:type="character" w:styleId="a5">
    <w:name w:val="Unresolved Mention"/>
    <w:basedOn w:val="a0"/>
    <w:uiPriority w:val="99"/>
    <w:semiHidden/>
    <w:unhideWhenUsed/>
    <w:rsid w:val="00ED2750"/>
    <w:rPr>
      <w:color w:val="605E5C"/>
      <w:shd w:val="clear" w:color="auto" w:fill="E1DFDD"/>
    </w:rPr>
  </w:style>
  <w:style w:type="paragraph" w:styleId="a6">
    <w:name w:val="List Paragraph"/>
    <w:basedOn w:val="a"/>
    <w:uiPriority w:val="34"/>
    <w:qFormat/>
    <w:rsid w:val="00ED2750"/>
    <w:pPr>
      <w:ind w:left="720"/>
      <w:contextualSpacing/>
    </w:pPr>
  </w:style>
  <w:style w:type="character" w:customStyle="1" w:styleId="20">
    <w:name w:val="Заглавие 2 Знак"/>
    <w:basedOn w:val="a0"/>
    <w:link w:val="2"/>
    <w:uiPriority w:val="9"/>
    <w:semiHidden/>
    <w:rsid w:val="0029012D"/>
    <w:rPr>
      <w:rFonts w:asciiTheme="majorHAnsi" w:eastAsiaTheme="majorEastAsia" w:hAnsiTheme="majorHAnsi" w:cstheme="majorBidi"/>
      <w:color w:val="2F5496" w:themeColor="accent1" w:themeShade="BF"/>
      <w:sz w:val="26"/>
      <w:szCs w:val="26"/>
    </w:rPr>
  </w:style>
  <w:style w:type="character" w:customStyle="1" w:styleId="10">
    <w:name w:val="Заглавие 1 Знак"/>
    <w:basedOn w:val="a0"/>
    <w:link w:val="1"/>
    <w:uiPriority w:val="9"/>
    <w:rsid w:val="00675E43"/>
    <w:rPr>
      <w:rFonts w:asciiTheme="majorHAnsi" w:eastAsiaTheme="majorEastAsia" w:hAnsiTheme="majorHAnsi" w:cstheme="majorBidi"/>
      <w:color w:val="2F5496" w:themeColor="accent1" w:themeShade="BF"/>
      <w:sz w:val="32"/>
      <w:szCs w:val="32"/>
    </w:rPr>
  </w:style>
  <w:style w:type="paragraph" w:styleId="a7">
    <w:name w:val="Balloon Text"/>
    <w:basedOn w:val="a"/>
    <w:link w:val="a8"/>
    <w:uiPriority w:val="99"/>
    <w:semiHidden/>
    <w:unhideWhenUsed/>
    <w:rsid w:val="005C59F9"/>
    <w:pPr>
      <w:spacing w:after="0" w:line="240" w:lineRule="auto"/>
    </w:pPr>
    <w:rPr>
      <w:rFonts w:ascii="Segoe UI" w:hAnsi="Segoe UI" w:cs="Segoe UI"/>
      <w:sz w:val="18"/>
      <w:szCs w:val="18"/>
    </w:rPr>
  </w:style>
  <w:style w:type="character" w:customStyle="1" w:styleId="a8">
    <w:name w:val="Изнесен текст Знак"/>
    <w:basedOn w:val="a0"/>
    <w:link w:val="a7"/>
    <w:uiPriority w:val="99"/>
    <w:semiHidden/>
    <w:rsid w:val="005C59F9"/>
    <w:rPr>
      <w:rFonts w:ascii="Segoe UI" w:hAnsi="Segoe UI" w:cs="Segoe UI"/>
      <w:sz w:val="18"/>
      <w:szCs w:val="18"/>
    </w:rPr>
  </w:style>
  <w:style w:type="paragraph" w:styleId="a9">
    <w:name w:val="header"/>
    <w:basedOn w:val="a"/>
    <w:link w:val="aa"/>
    <w:uiPriority w:val="99"/>
    <w:unhideWhenUsed/>
    <w:rsid w:val="001C4F22"/>
    <w:pPr>
      <w:tabs>
        <w:tab w:val="center" w:pos="4536"/>
        <w:tab w:val="right" w:pos="9072"/>
      </w:tabs>
      <w:spacing w:after="0" w:line="240" w:lineRule="auto"/>
    </w:pPr>
  </w:style>
  <w:style w:type="character" w:customStyle="1" w:styleId="aa">
    <w:name w:val="Горен колонтитул Знак"/>
    <w:basedOn w:val="a0"/>
    <w:link w:val="a9"/>
    <w:uiPriority w:val="99"/>
    <w:rsid w:val="001C4F22"/>
  </w:style>
  <w:style w:type="paragraph" w:styleId="ab">
    <w:name w:val="footer"/>
    <w:basedOn w:val="a"/>
    <w:link w:val="ac"/>
    <w:uiPriority w:val="99"/>
    <w:unhideWhenUsed/>
    <w:rsid w:val="001C4F22"/>
    <w:pPr>
      <w:tabs>
        <w:tab w:val="center" w:pos="4536"/>
        <w:tab w:val="right" w:pos="9072"/>
      </w:tabs>
      <w:spacing w:after="0" w:line="240" w:lineRule="auto"/>
    </w:pPr>
  </w:style>
  <w:style w:type="character" w:customStyle="1" w:styleId="ac">
    <w:name w:val="Долен колонтитул Знак"/>
    <w:basedOn w:val="a0"/>
    <w:link w:val="ab"/>
    <w:uiPriority w:val="99"/>
    <w:rsid w:val="001C4F22"/>
  </w:style>
  <w:style w:type="paragraph" w:styleId="ad">
    <w:name w:val="TOC Heading"/>
    <w:basedOn w:val="1"/>
    <w:next w:val="a"/>
    <w:uiPriority w:val="39"/>
    <w:unhideWhenUsed/>
    <w:qFormat/>
    <w:rsid w:val="003B7E76"/>
    <w:pPr>
      <w:outlineLvl w:val="9"/>
    </w:pPr>
    <w:rPr>
      <w:lang w:eastAsia="en-GB"/>
    </w:rPr>
  </w:style>
  <w:style w:type="paragraph" w:styleId="11">
    <w:name w:val="toc 1"/>
    <w:basedOn w:val="a"/>
    <w:next w:val="a"/>
    <w:autoRedefine/>
    <w:uiPriority w:val="39"/>
    <w:unhideWhenUsed/>
    <w:rsid w:val="003B7E76"/>
    <w:pPr>
      <w:spacing w:after="100"/>
    </w:pPr>
  </w:style>
  <w:style w:type="character" w:styleId="ae">
    <w:name w:val="Strong"/>
    <w:basedOn w:val="a0"/>
    <w:uiPriority w:val="22"/>
    <w:qFormat/>
    <w:rsid w:val="008E4FD8"/>
    <w:rPr>
      <w:b/>
      <w:bCs/>
    </w:rPr>
  </w:style>
  <w:style w:type="character" w:customStyle="1" w:styleId="selectable">
    <w:name w:val="selectable"/>
    <w:basedOn w:val="a0"/>
    <w:rsid w:val="008E4FD8"/>
  </w:style>
  <w:style w:type="character" w:customStyle="1" w:styleId="word">
    <w:name w:val="word"/>
    <w:basedOn w:val="a0"/>
    <w:rsid w:val="00841D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709580">
      <w:bodyDiv w:val="1"/>
      <w:marLeft w:val="0"/>
      <w:marRight w:val="0"/>
      <w:marTop w:val="0"/>
      <w:marBottom w:val="0"/>
      <w:divBdr>
        <w:top w:val="none" w:sz="0" w:space="0" w:color="auto"/>
        <w:left w:val="none" w:sz="0" w:space="0" w:color="auto"/>
        <w:bottom w:val="none" w:sz="0" w:space="0" w:color="auto"/>
        <w:right w:val="none" w:sz="0" w:space="0" w:color="auto"/>
      </w:divBdr>
    </w:div>
    <w:div w:id="239560983">
      <w:bodyDiv w:val="1"/>
      <w:marLeft w:val="0"/>
      <w:marRight w:val="0"/>
      <w:marTop w:val="0"/>
      <w:marBottom w:val="0"/>
      <w:divBdr>
        <w:top w:val="none" w:sz="0" w:space="0" w:color="auto"/>
        <w:left w:val="none" w:sz="0" w:space="0" w:color="auto"/>
        <w:bottom w:val="none" w:sz="0" w:space="0" w:color="auto"/>
        <w:right w:val="none" w:sz="0" w:space="0" w:color="auto"/>
      </w:divBdr>
    </w:div>
    <w:div w:id="312031827">
      <w:bodyDiv w:val="1"/>
      <w:marLeft w:val="0"/>
      <w:marRight w:val="0"/>
      <w:marTop w:val="0"/>
      <w:marBottom w:val="0"/>
      <w:divBdr>
        <w:top w:val="none" w:sz="0" w:space="0" w:color="auto"/>
        <w:left w:val="none" w:sz="0" w:space="0" w:color="auto"/>
        <w:bottom w:val="none" w:sz="0" w:space="0" w:color="auto"/>
        <w:right w:val="none" w:sz="0" w:space="0" w:color="auto"/>
      </w:divBdr>
    </w:div>
    <w:div w:id="366568503">
      <w:bodyDiv w:val="1"/>
      <w:marLeft w:val="0"/>
      <w:marRight w:val="0"/>
      <w:marTop w:val="0"/>
      <w:marBottom w:val="0"/>
      <w:divBdr>
        <w:top w:val="none" w:sz="0" w:space="0" w:color="auto"/>
        <w:left w:val="none" w:sz="0" w:space="0" w:color="auto"/>
        <w:bottom w:val="none" w:sz="0" w:space="0" w:color="auto"/>
        <w:right w:val="none" w:sz="0" w:space="0" w:color="auto"/>
      </w:divBdr>
    </w:div>
    <w:div w:id="781996272">
      <w:bodyDiv w:val="1"/>
      <w:marLeft w:val="0"/>
      <w:marRight w:val="0"/>
      <w:marTop w:val="0"/>
      <w:marBottom w:val="0"/>
      <w:divBdr>
        <w:top w:val="none" w:sz="0" w:space="0" w:color="auto"/>
        <w:left w:val="none" w:sz="0" w:space="0" w:color="auto"/>
        <w:bottom w:val="none" w:sz="0" w:space="0" w:color="auto"/>
        <w:right w:val="none" w:sz="0" w:space="0" w:color="auto"/>
      </w:divBdr>
    </w:div>
    <w:div w:id="934677055">
      <w:bodyDiv w:val="1"/>
      <w:marLeft w:val="0"/>
      <w:marRight w:val="0"/>
      <w:marTop w:val="0"/>
      <w:marBottom w:val="0"/>
      <w:divBdr>
        <w:top w:val="none" w:sz="0" w:space="0" w:color="auto"/>
        <w:left w:val="none" w:sz="0" w:space="0" w:color="auto"/>
        <w:bottom w:val="none" w:sz="0" w:space="0" w:color="auto"/>
        <w:right w:val="none" w:sz="0" w:space="0" w:color="auto"/>
      </w:divBdr>
    </w:div>
    <w:div w:id="979919790">
      <w:bodyDiv w:val="1"/>
      <w:marLeft w:val="0"/>
      <w:marRight w:val="0"/>
      <w:marTop w:val="0"/>
      <w:marBottom w:val="0"/>
      <w:divBdr>
        <w:top w:val="none" w:sz="0" w:space="0" w:color="auto"/>
        <w:left w:val="none" w:sz="0" w:space="0" w:color="auto"/>
        <w:bottom w:val="none" w:sz="0" w:space="0" w:color="auto"/>
        <w:right w:val="none" w:sz="0" w:space="0" w:color="auto"/>
      </w:divBdr>
    </w:div>
    <w:div w:id="1136413320">
      <w:bodyDiv w:val="1"/>
      <w:marLeft w:val="0"/>
      <w:marRight w:val="0"/>
      <w:marTop w:val="0"/>
      <w:marBottom w:val="0"/>
      <w:divBdr>
        <w:top w:val="none" w:sz="0" w:space="0" w:color="auto"/>
        <w:left w:val="none" w:sz="0" w:space="0" w:color="auto"/>
        <w:bottom w:val="none" w:sz="0" w:space="0" w:color="auto"/>
        <w:right w:val="none" w:sz="0" w:space="0" w:color="auto"/>
      </w:divBdr>
    </w:div>
    <w:div w:id="1144272922">
      <w:bodyDiv w:val="1"/>
      <w:marLeft w:val="0"/>
      <w:marRight w:val="0"/>
      <w:marTop w:val="0"/>
      <w:marBottom w:val="0"/>
      <w:divBdr>
        <w:top w:val="none" w:sz="0" w:space="0" w:color="auto"/>
        <w:left w:val="none" w:sz="0" w:space="0" w:color="auto"/>
        <w:bottom w:val="none" w:sz="0" w:space="0" w:color="auto"/>
        <w:right w:val="none" w:sz="0" w:space="0" w:color="auto"/>
      </w:divBdr>
    </w:div>
    <w:div w:id="1172336644">
      <w:bodyDiv w:val="1"/>
      <w:marLeft w:val="0"/>
      <w:marRight w:val="0"/>
      <w:marTop w:val="0"/>
      <w:marBottom w:val="0"/>
      <w:divBdr>
        <w:top w:val="none" w:sz="0" w:space="0" w:color="auto"/>
        <w:left w:val="none" w:sz="0" w:space="0" w:color="auto"/>
        <w:bottom w:val="none" w:sz="0" w:space="0" w:color="auto"/>
        <w:right w:val="none" w:sz="0" w:space="0" w:color="auto"/>
      </w:divBdr>
    </w:div>
    <w:div w:id="1406144759">
      <w:bodyDiv w:val="1"/>
      <w:marLeft w:val="0"/>
      <w:marRight w:val="0"/>
      <w:marTop w:val="0"/>
      <w:marBottom w:val="0"/>
      <w:divBdr>
        <w:top w:val="none" w:sz="0" w:space="0" w:color="auto"/>
        <w:left w:val="none" w:sz="0" w:space="0" w:color="auto"/>
        <w:bottom w:val="none" w:sz="0" w:space="0" w:color="auto"/>
        <w:right w:val="none" w:sz="0" w:space="0" w:color="auto"/>
      </w:divBdr>
    </w:div>
    <w:div w:id="1498422639">
      <w:bodyDiv w:val="1"/>
      <w:marLeft w:val="0"/>
      <w:marRight w:val="0"/>
      <w:marTop w:val="0"/>
      <w:marBottom w:val="0"/>
      <w:divBdr>
        <w:top w:val="none" w:sz="0" w:space="0" w:color="auto"/>
        <w:left w:val="none" w:sz="0" w:space="0" w:color="auto"/>
        <w:bottom w:val="none" w:sz="0" w:space="0" w:color="auto"/>
        <w:right w:val="none" w:sz="0" w:space="0" w:color="auto"/>
      </w:divBdr>
    </w:div>
    <w:div w:id="1527871051">
      <w:bodyDiv w:val="1"/>
      <w:marLeft w:val="0"/>
      <w:marRight w:val="0"/>
      <w:marTop w:val="0"/>
      <w:marBottom w:val="0"/>
      <w:divBdr>
        <w:top w:val="none" w:sz="0" w:space="0" w:color="auto"/>
        <w:left w:val="none" w:sz="0" w:space="0" w:color="auto"/>
        <w:bottom w:val="none" w:sz="0" w:space="0" w:color="auto"/>
        <w:right w:val="none" w:sz="0" w:space="0" w:color="auto"/>
      </w:divBdr>
    </w:div>
    <w:div w:id="1573588967">
      <w:bodyDiv w:val="1"/>
      <w:marLeft w:val="0"/>
      <w:marRight w:val="0"/>
      <w:marTop w:val="0"/>
      <w:marBottom w:val="0"/>
      <w:divBdr>
        <w:top w:val="none" w:sz="0" w:space="0" w:color="auto"/>
        <w:left w:val="none" w:sz="0" w:space="0" w:color="auto"/>
        <w:bottom w:val="none" w:sz="0" w:space="0" w:color="auto"/>
        <w:right w:val="none" w:sz="0" w:space="0" w:color="auto"/>
      </w:divBdr>
    </w:div>
    <w:div w:id="1589390655">
      <w:bodyDiv w:val="1"/>
      <w:marLeft w:val="0"/>
      <w:marRight w:val="0"/>
      <w:marTop w:val="0"/>
      <w:marBottom w:val="0"/>
      <w:divBdr>
        <w:top w:val="none" w:sz="0" w:space="0" w:color="auto"/>
        <w:left w:val="none" w:sz="0" w:space="0" w:color="auto"/>
        <w:bottom w:val="none" w:sz="0" w:space="0" w:color="auto"/>
        <w:right w:val="none" w:sz="0" w:space="0" w:color="auto"/>
      </w:divBdr>
    </w:div>
    <w:div w:id="1799647355">
      <w:bodyDiv w:val="1"/>
      <w:marLeft w:val="0"/>
      <w:marRight w:val="0"/>
      <w:marTop w:val="0"/>
      <w:marBottom w:val="0"/>
      <w:divBdr>
        <w:top w:val="none" w:sz="0" w:space="0" w:color="auto"/>
        <w:left w:val="none" w:sz="0" w:space="0" w:color="auto"/>
        <w:bottom w:val="none" w:sz="0" w:space="0" w:color="auto"/>
        <w:right w:val="none" w:sz="0" w:space="0" w:color="auto"/>
      </w:divBdr>
    </w:div>
    <w:div w:id="1828475418">
      <w:bodyDiv w:val="1"/>
      <w:marLeft w:val="0"/>
      <w:marRight w:val="0"/>
      <w:marTop w:val="0"/>
      <w:marBottom w:val="0"/>
      <w:divBdr>
        <w:top w:val="none" w:sz="0" w:space="0" w:color="auto"/>
        <w:left w:val="none" w:sz="0" w:space="0" w:color="auto"/>
        <w:bottom w:val="none" w:sz="0" w:space="0" w:color="auto"/>
        <w:right w:val="none" w:sz="0" w:space="0" w:color="auto"/>
      </w:divBdr>
    </w:div>
    <w:div w:id="1864434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orldofcoca-cola.com/about-us/coca-cola-history/" TargetMode="External"/><Relationship Id="rId18" Type="http://schemas.openxmlformats.org/officeDocument/2006/relationships/hyperlink" Target="https://www.coca-cola.co.uk/about-us/our-people" TargetMode="External"/><Relationship Id="rId26" Type="http://schemas.openxmlformats.org/officeDocument/2006/relationships/hyperlink" Target="https://leanconstruction.org/media/learning_laboratory/new/TDC-CH15-Hierarchical%20vs%20Distributed%20Leadership.pdf" TargetMode="External"/><Relationship Id="rId3" Type="http://schemas.openxmlformats.org/officeDocument/2006/relationships/styles" Target="styles.xml"/><Relationship Id="rId21" Type="http://schemas.openxmlformats.org/officeDocument/2006/relationships/hyperlink" Target="http://www.edpsycinteractive.org/topics/regsys/maslow.html" TargetMode="External"/><Relationship Id="rId34" Type="http://schemas.openxmlformats.org/officeDocument/2006/relationships/hyperlink" Target="https://www.coca-cola.co.uk/faq/what-are-the-ingredients-of-coca-cola-classic" TargetMode="Externa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hyperlink" Target="https://www.coca-cola.co.uk/about-us/mission-vision-and-values" TargetMode="External"/><Relationship Id="rId25" Type="http://schemas.openxmlformats.org/officeDocument/2006/relationships/hyperlink" Target="https://www.leadership-central.com/fiedler's-contingency-theory.html" TargetMode="External"/><Relationship Id="rId33" Type="http://schemas.openxmlformats.org/officeDocument/2006/relationships/hyperlink" Target="https://www.recyclenow.com/news/2016-10-17-britain-fails-recycle-16-million-plastic-bottles-every-day" TargetMode="External"/><Relationship Id="rId2" Type="http://schemas.openxmlformats.org/officeDocument/2006/relationships/numbering" Target="numbering.xml"/><Relationship Id="rId16" Type="http://schemas.openxmlformats.org/officeDocument/2006/relationships/hyperlink" Target="https://www.coca-cola.co.uk/stories/helping-people-live-with-hiv" TargetMode="External"/><Relationship Id="rId20" Type="http://schemas.openxmlformats.org/officeDocument/2006/relationships/hyperlink" Target="https://www.coca-cola.co.uk/about-us/our-people" TargetMode="External"/><Relationship Id="rId29" Type="http://schemas.openxmlformats.org/officeDocument/2006/relationships/hyperlink" Target="https://downloads.pearsonassessments.com/images/assets/talentlens/CriticalThinking-eBook.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coca-cola.co.uk/about-us/our-people" TargetMode="External"/><Relationship Id="rId32" Type="http://schemas.openxmlformats.org/officeDocument/2006/relationships/hyperlink" Target="https://uk.reuters.com/article/us-coca-cola-results/zero-sugar-sodas-smaller-soft-drink-cans-drive-coca-cola-revenue-beat-idUKKBN1WX1B7"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oca-colacompany.com/shared-future/women-empowerment" TargetMode="External"/><Relationship Id="rId23" Type="http://schemas.openxmlformats.org/officeDocument/2006/relationships/hyperlink" Target="https://www.coca-cola.co.uk/about-us/our-people" TargetMode="External"/><Relationship Id="rId28" Type="http://schemas.openxmlformats.org/officeDocument/2006/relationships/hyperlink" Target="https://downloads.pearsonassessments.com/images/assets/talentlens/CriticalThinking-eBook.pdf" TargetMode="External"/><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www.coca-cola.co.uk/about-us/our-people" TargetMode="External"/><Relationship Id="rId31" Type="http://schemas.openxmlformats.org/officeDocument/2006/relationships/hyperlink" Target="https://www.coca-cola.co.uk/about-us/cokes-road-ahead-5-questions-with-muhtar-kent-and-james-quincey"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business.com/articles/human-relations-management-theory-basics/" TargetMode="External"/><Relationship Id="rId22" Type="http://schemas.openxmlformats.org/officeDocument/2006/relationships/hyperlink" Target="https://www.coca-cola.co.uk/about-us/our-people" TargetMode="External"/><Relationship Id="rId27" Type="http://schemas.openxmlformats.org/officeDocument/2006/relationships/hyperlink" Target="https://downloads.pearsonassessments.com/images/assets/talentlens/CriticalThinking-eBook.pdf" TargetMode="External"/><Relationship Id="rId30" Type="http://schemas.openxmlformats.org/officeDocument/2006/relationships/hyperlink" Target="https://downloads.pearsonassessments.com/images/assets/talentlens/CriticalThinking-eBook.pdf" TargetMode="External"/><Relationship Id="rId35" Type="http://schemas.openxmlformats.org/officeDocument/2006/relationships/footer" Target="footer2.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826FF4-4561-49A4-9127-87C32D96F9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2219</TotalTime>
  <Pages>15</Pages>
  <Words>4838</Words>
  <Characters>27582</Characters>
  <Application>Microsoft Office Word</Application>
  <DocSecurity>0</DocSecurity>
  <Lines>229</Lines>
  <Paragraphs>64</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32356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Svetlana Dimitrova</dc:creator>
  <cp:keywords/>
  <dc:description/>
  <cp:lastModifiedBy>Svetlana Dimitrova</cp:lastModifiedBy>
  <cp:revision>208</cp:revision>
  <dcterms:created xsi:type="dcterms:W3CDTF">2019-11-03T14:22:00Z</dcterms:created>
  <dcterms:modified xsi:type="dcterms:W3CDTF">2019-12-23T13:43:00Z</dcterms:modified>
</cp:coreProperties>
</file>