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58D4C1" w14:textId="0D0A9819" w:rsidR="003417BC" w:rsidRPr="00984833" w:rsidRDefault="003417BC" w:rsidP="003417BC">
      <w:pPr>
        <w:rPr>
          <w:b/>
          <w:bCs/>
          <w:sz w:val="32"/>
          <w:szCs w:val="32"/>
        </w:rPr>
      </w:pPr>
      <w:r>
        <w:rPr>
          <w:b/>
          <w:bCs/>
          <w:sz w:val="32"/>
          <w:szCs w:val="32"/>
        </w:rPr>
        <w:t xml:space="preserve">                     </w:t>
      </w:r>
      <w:r>
        <w:rPr>
          <w:noProof/>
          <w:lang w:val="en-IN" w:eastAsia="en-IN"/>
        </w:rPr>
        <w:drawing>
          <wp:inline distT="0" distB="0" distL="0" distR="0" wp14:anchorId="24B9D95B" wp14:editId="08D43953">
            <wp:extent cx="3381375" cy="1352550"/>
            <wp:effectExtent l="0" t="0" r="9525" b="0"/>
            <wp:docPr id="8588668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866872" name="Picture 2"/>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a:ln>
                      <a:noFill/>
                    </a:ln>
                  </pic:spPr>
                </pic:pic>
              </a:graphicData>
            </a:graphic>
          </wp:inline>
        </w:drawing>
      </w:r>
      <w:bookmarkStart w:id="0" w:name="_glyhgkmxo87l" w:colFirst="0" w:colLast="0"/>
      <w:bookmarkEnd w:id="0"/>
    </w:p>
    <w:p w14:paraId="26E6DCFC" w14:textId="77777777" w:rsidR="003417BC" w:rsidRDefault="003417BC" w:rsidP="003417BC">
      <w:pPr>
        <w:jc w:val="center"/>
        <w:rPr>
          <w:b/>
          <w:bCs/>
          <w:sz w:val="32"/>
          <w:szCs w:val="32"/>
        </w:rPr>
      </w:pPr>
    </w:p>
    <w:p w14:paraId="01B8868B" w14:textId="77777777" w:rsidR="003417BC" w:rsidRDefault="003417BC" w:rsidP="003417BC">
      <w:pPr>
        <w:jc w:val="center"/>
        <w:rPr>
          <w:b/>
          <w:bCs/>
          <w:sz w:val="32"/>
          <w:szCs w:val="32"/>
        </w:rPr>
      </w:pPr>
      <w:r>
        <w:rPr>
          <w:b/>
          <w:bCs/>
          <w:sz w:val="32"/>
          <w:szCs w:val="32"/>
        </w:rPr>
        <w:t>MARKETING STRATEGIES PORTFOLIO</w:t>
      </w:r>
    </w:p>
    <w:p w14:paraId="23D1BA63" w14:textId="77777777" w:rsidR="003417BC" w:rsidRDefault="003417BC" w:rsidP="003417BC">
      <w:pPr>
        <w:jc w:val="center"/>
        <w:rPr>
          <w:b/>
          <w:bCs/>
          <w:sz w:val="32"/>
          <w:szCs w:val="32"/>
        </w:rPr>
      </w:pPr>
      <w:r>
        <w:rPr>
          <w:b/>
          <w:bCs/>
          <w:sz w:val="32"/>
          <w:szCs w:val="32"/>
        </w:rPr>
        <w:t>Brand Development Strategy: Coca-Cola Energy+ Hydration</w:t>
      </w:r>
    </w:p>
    <w:p w14:paraId="7E8FCAC2" w14:textId="77777777" w:rsidR="003417BC" w:rsidRDefault="003417BC" w:rsidP="003417BC">
      <w:pPr>
        <w:jc w:val="center"/>
        <w:rPr>
          <w:b/>
          <w:bCs/>
          <w:sz w:val="28"/>
          <w:szCs w:val="28"/>
        </w:rPr>
      </w:pPr>
      <w:r>
        <w:rPr>
          <w:b/>
          <w:bCs/>
          <w:sz w:val="28"/>
          <w:szCs w:val="28"/>
        </w:rPr>
        <w:t>Programme: Master of Business Administration (MBA)</w:t>
      </w:r>
    </w:p>
    <w:p w14:paraId="325E8AFA" w14:textId="77777777" w:rsidR="00B50EDC" w:rsidRDefault="00B50EDC" w:rsidP="00B50EDC">
      <w:pPr>
        <w:jc w:val="center"/>
        <w:rPr>
          <w:rFonts w:ascii="Arial" w:eastAsia="Arial" w:hAnsi="Arial" w:cs="Arial"/>
          <w:b/>
        </w:rPr>
      </w:pPr>
      <w:r>
        <w:rPr>
          <w:rFonts w:ascii="Arial" w:eastAsia="Arial" w:hAnsi="Arial" w:cs="Arial"/>
          <w:b/>
          <w:bCs/>
        </w:rPr>
        <w:t xml:space="preserve">Student Name: </w:t>
      </w:r>
      <w:r>
        <w:rPr>
          <w:rFonts w:ascii="Arial" w:eastAsia="Arial" w:hAnsi="Arial" w:cs="Arial"/>
          <w:b/>
        </w:rPr>
        <w:t>HIRABEN RAMA MODHVADIYA</w:t>
      </w:r>
    </w:p>
    <w:p w14:paraId="698870DC" w14:textId="43274688" w:rsidR="00B50EDC" w:rsidRPr="00B50EDC" w:rsidRDefault="00B50EDC" w:rsidP="00B50EDC">
      <w:pPr>
        <w:jc w:val="center"/>
        <w:rPr>
          <w:rFonts w:ascii="Arial" w:eastAsia="Arial" w:hAnsi="Arial" w:cs="Arial"/>
          <w:b/>
        </w:rPr>
      </w:pPr>
      <w:r>
        <w:rPr>
          <w:rFonts w:ascii="Arial" w:eastAsia="Arial" w:hAnsi="Arial" w:cs="Arial"/>
          <w:b/>
          <w:bCs/>
        </w:rPr>
        <w:t>Student ID: 2532030</w:t>
      </w:r>
    </w:p>
    <w:p w14:paraId="6D6271D4" w14:textId="77777777" w:rsidR="003417BC" w:rsidRDefault="003417BC" w:rsidP="003417BC">
      <w:pPr>
        <w:jc w:val="center"/>
        <w:rPr>
          <w:b/>
          <w:bCs/>
          <w:sz w:val="28"/>
          <w:szCs w:val="28"/>
        </w:rPr>
      </w:pPr>
      <w:r>
        <w:rPr>
          <w:b/>
          <w:bCs/>
          <w:sz w:val="28"/>
          <w:szCs w:val="28"/>
        </w:rPr>
        <w:t>Module Name: Marketing Management</w:t>
      </w:r>
    </w:p>
    <w:p w14:paraId="74B5CDDF" w14:textId="77777777" w:rsidR="003417BC" w:rsidRDefault="003417BC" w:rsidP="003417BC">
      <w:pPr>
        <w:jc w:val="center"/>
        <w:rPr>
          <w:b/>
          <w:bCs/>
          <w:sz w:val="28"/>
          <w:szCs w:val="28"/>
        </w:rPr>
      </w:pPr>
      <w:r>
        <w:rPr>
          <w:b/>
          <w:bCs/>
          <w:sz w:val="28"/>
          <w:szCs w:val="28"/>
        </w:rPr>
        <w:t>Module Code: LCMB7024</w:t>
      </w:r>
    </w:p>
    <w:p w14:paraId="3D1D34C5" w14:textId="06D0C03E" w:rsidR="003417BC" w:rsidRPr="00B50EDC" w:rsidRDefault="00B50EDC" w:rsidP="00B50EDC">
      <w:r>
        <w:rPr>
          <w:b/>
        </w:rPr>
        <w:t xml:space="preserve">                                       </w:t>
      </w:r>
      <w:bookmarkStart w:id="1" w:name="_GoBack"/>
      <w:bookmarkEnd w:id="1"/>
      <w:r>
        <w:rPr>
          <w:b/>
        </w:rPr>
        <w:t>Lecturer</w:t>
      </w:r>
      <w:r w:rsidR="003417BC">
        <w:rPr>
          <w:b/>
        </w:rPr>
        <w:t>:</w:t>
      </w:r>
      <w:r>
        <w:rPr>
          <w:b/>
        </w:rPr>
        <w:t xml:space="preserve"> </w:t>
      </w:r>
      <w:r>
        <w:t>LAILA MAAZOUZ</w:t>
      </w:r>
    </w:p>
    <w:p w14:paraId="247E44FB" w14:textId="77777777" w:rsidR="003417BC" w:rsidRDefault="003417BC" w:rsidP="003417BC">
      <w:pPr>
        <w:jc w:val="center"/>
        <w:rPr>
          <w:b/>
          <w:bCs/>
          <w:sz w:val="28"/>
          <w:szCs w:val="28"/>
        </w:rPr>
      </w:pPr>
      <w:r>
        <w:rPr>
          <w:b/>
          <w:bCs/>
          <w:sz w:val="28"/>
          <w:szCs w:val="28"/>
        </w:rPr>
        <w:t>Assignment Title:</w:t>
      </w:r>
    </w:p>
    <w:p w14:paraId="1B291BBD" w14:textId="77777777" w:rsidR="003417BC" w:rsidRDefault="003417BC" w:rsidP="003417BC">
      <w:pPr>
        <w:jc w:val="center"/>
        <w:rPr>
          <w:b/>
          <w:bCs/>
          <w:sz w:val="28"/>
          <w:szCs w:val="28"/>
        </w:rPr>
      </w:pPr>
      <w:r>
        <w:rPr>
          <w:b/>
          <w:bCs/>
          <w:sz w:val="28"/>
          <w:szCs w:val="28"/>
        </w:rPr>
        <w:t>Assessment Component 2: Marketing Strategies Portfolio</w:t>
      </w:r>
    </w:p>
    <w:p w14:paraId="1319F13D" w14:textId="77777777" w:rsidR="003417BC" w:rsidRDefault="003417BC" w:rsidP="003417BC">
      <w:pPr>
        <w:jc w:val="center"/>
        <w:rPr>
          <w:b/>
          <w:bCs/>
          <w:sz w:val="28"/>
          <w:szCs w:val="28"/>
        </w:rPr>
      </w:pPr>
      <w:r>
        <w:rPr>
          <w:b/>
          <w:bCs/>
          <w:sz w:val="28"/>
          <w:szCs w:val="28"/>
        </w:rPr>
        <w:t>Submission Date: [01 May 2026]</w:t>
      </w:r>
    </w:p>
    <w:p w14:paraId="3EFD4699" w14:textId="77777777" w:rsidR="003417BC" w:rsidRDefault="003417BC" w:rsidP="003417BC">
      <w:pPr>
        <w:jc w:val="center"/>
        <w:rPr>
          <w:b/>
          <w:bCs/>
          <w:sz w:val="28"/>
          <w:szCs w:val="28"/>
        </w:rPr>
      </w:pPr>
      <w:r>
        <w:rPr>
          <w:b/>
          <w:bCs/>
          <w:sz w:val="28"/>
          <w:szCs w:val="28"/>
        </w:rPr>
        <w:t>University: University of Wales Trinity Sain</w:t>
      </w:r>
      <w:bookmarkStart w:id="2" w:name="_7tsvm4q75aso" w:colFirst="0" w:colLast="0"/>
      <w:bookmarkEnd w:id="2"/>
    </w:p>
    <w:p w14:paraId="6FA98A77" w14:textId="77777777" w:rsidR="003417BC" w:rsidRDefault="003417BC" w:rsidP="003417BC">
      <w:pPr>
        <w:jc w:val="center"/>
        <w:rPr>
          <w:b/>
          <w:bCs/>
          <w:sz w:val="28"/>
          <w:szCs w:val="28"/>
        </w:rPr>
      </w:pPr>
    </w:p>
    <w:p w14:paraId="55A3726F" w14:textId="77777777" w:rsidR="003417BC" w:rsidRDefault="003417BC" w:rsidP="003417BC">
      <w:pPr>
        <w:jc w:val="center"/>
        <w:rPr>
          <w:b/>
          <w:bCs/>
          <w:sz w:val="28"/>
          <w:szCs w:val="28"/>
        </w:rPr>
      </w:pPr>
    </w:p>
    <w:p w14:paraId="4B790D63" w14:textId="77777777" w:rsidR="003417BC" w:rsidRDefault="003417BC" w:rsidP="003417BC">
      <w:pPr>
        <w:jc w:val="center"/>
        <w:rPr>
          <w:b/>
          <w:bCs/>
          <w:sz w:val="28"/>
          <w:szCs w:val="28"/>
        </w:rPr>
      </w:pPr>
    </w:p>
    <w:p w14:paraId="0C618263" w14:textId="7A69E4BD" w:rsidR="00757CFB" w:rsidRPr="003417BC" w:rsidRDefault="0069106D" w:rsidP="003417BC">
      <w:pPr>
        <w:jc w:val="center"/>
        <w:rPr>
          <w:b/>
          <w:bCs/>
          <w:sz w:val="32"/>
          <w:szCs w:val="32"/>
        </w:rPr>
      </w:pPr>
      <w:r>
        <w:rPr>
          <w:b/>
          <w:bCs/>
          <w:sz w:val="28"/>
          <w:szCs w:val="28"/>
        </w:rPr>
        <w:lastRenderedPageBreak/>
        <w:t>TABLE OF CONTENT</w:t>
      </w:r>
    </w:p>
    <w:sdt>
      <w:sdtPr>
        <w:id w:val="489420401"/>
        <w:docPartObj>
          <w:docPartGallery w:val="Table of Contents"/>
          <w:docPartUnique/>
        </w:docPartObj>
      </w:sdtPr>
      <w:sdtEndPr/>
      <w:sdtContent>
        <w:p w14:paraId="4560C61C" w14:textId="64067670" w:rsidR="009D1EDB" w:rsidRDefault="0069106D">
          <w:pPr>
            <w:pStyle w:val="TOC1"/>
            <w:tabs>
              <w:tab w:val="right" w:leader="dot" w:pos="9019"/>
            </w:tabs>
            <w:rPr>
              <w:noProof/>
            </w:rPr>
          </w:pPr>
          <w:r>
            <w:fldChar w:fldCharType="begin"/>
          </w:r>
          <w:r>
            <w:instrText xml:space="preserve"> TOC \h \u \z \t "Heading 1,1,Heading 2,2,Hea</w:instrText>
          </w:r>
          <w:r>
            <w:instrText>ding 3,3,Heading 4,4,Heading 5,5,Heading 6,6,"</w:instrText>
          </w:r>
          <w:r>
            <w:fldChar w:fldCharType="separate"/>
          </w:r>
          <w:hyperlink w:anchor="_Toc228490971" w:history="1">
            <w:r w:rsidR="009D1EDB" w:rsidRPr="00975870">
              <w:rPr>
                <w:rStyle w:val="Hyperlink"/>
                <w:noProof/>
              </w:rPr>
              <w:t>1. Brand Extension Overview</w:t>
            </w:r>
            <w:r w:rsidR="009D1EDB">
              <w:rPr>
                <w:noProof/>
                <w:webHidden/>
              </w:rPr>
              <w:tab/>
            </w:r>
            <w:r w:rsidR="009D1EDB">
              <w:rPr>
                <w:noProof/>
                <w:webHidden/>
              </w:rPr>
              <w:fldChar w:fldCharType="begin"/>
            </w:r>
            <w:r w:rsidR="009D1EDB">
              <w:rPr>
                <w:noProof/>
                <w:webHidden/>
              </w:rPr>
              <w:instrText xml:space="preserve"> PAGEREF _Toc228490971 \h </w:instrText>
            </w:r>
            <w:r w:rsidR="009D1EDB">
              <w:rPr>
                <w:noProof/>
                <w:webHidden/>
              </w:rPr>
            </w:r>
            <w:r w:rsidR="009D1EDB">
              <w:rPr>
                <w:noProof/>
                <w:webHidden/>
              </w:rPr>
              <w:fldChar w:fldCharType="separate"/>
            </w:r>
            <w:r w:rsidR="003417BC">
              <w:rPr>
                <w:noProof/>
                <w:webHidden/>
              </w:rPr>
              <w:t>3</w:t>
            </w:r>
            <w:r w:rsidR="009D1EDB">
              <w:rPr>
                <w:noProof/>
                <w:webHidden/>
              </w:rPr>
              <w:fldChar w:fldCharType="end"/>
            </w:r>
          </w:hyperlink>
        </w:p>
        <w:p w14:paraId="2C9CF6A4" w14:textId="34B3FA9C" w:rsidR="009D1EDB" w:rsidRDefault="0069106D">
          <w:pPr>
            <w:pStyle w:val="TOC1"/>
            <w:tabs>
              <w:tab w:val="right" w:leader="dot" w:pos="9019"/>
            </w:tabs>
            <w:rPr>
              <w:noProof/>
            </w:rPr>
          </w:pPr>
          <w:hyperlink w:anchor="_Toc228490972" w:history="1">
            <w:r w:rsidR="009D1EDB" w:rsidRPr="00975870">
              <w:rPr>
                <w:rStyle w:val="Hyperlink"/>
                <w:noProof/>
              </w:rPr>
              <w:t>2. STDP Analysis</w:t>
            </w:r>
            <w:r w:rsidR="009D1EDB">
              <w:rPr>
                <w:noProof/>
                <w:webHidden/>
              </w:rPr>
              <w:tab/>
            </w:r>
            <w:r w:rsidR="009D1EDB">
              <w:rPr>
                <w:noProof/>
                <w:webHidden/>
              </w:rPr>
              <w:fldChar w:fldCharType="begin"/>
            </w:r>
            <w:r w:rsidR="009D1EDB">
              <w:rPr>
                <w:noProof/>
                <w:webHidden/>
              </w:rPr>
              <w:instrText xml:space="preserve"> PAGEREF _Toc228490972 \h </w:instrText>
            </w:r>
            <w:r w:rsidR="009D1EDB">
              <w:rPr>
                <w:noProof/>
                <w:webHidden/>
              </w:rPr>
            </w:r>
            <w:r w:rsidR="009D1EDB">
              <w:rPr>
                <w:noProof/>
                <w:webHidden/>
              </w:rPr>
              <w:fldChar w:fldCharType="separate"/>
            </w:r>
            <w:r w:rsidR="003417BC">
              <w:rPr>
                <w:noProof/>
                <w:webHidden/>
              </w:rPr>
              <w:t>3</w:t>
            </w:r>
            <w:r w:rsidR="009D1EDB">
              <w:rPr>
                <w:noProof/>
                <w:webHidden/>
              </w:rPr>
              <w:fldChar w:fldCharType="end"/>
            </w:r>
          </w:hyperlink>
        </w:p>
        <w:p w14:paraId="1CAEBC95" w14:textId="1E7C12A0" w:rsidR="009D1EDB" w:rsidRDefault="0069106D">
          <w:pPr>
            <w:pStyle w:val="TOC2"/>
            <w:tabs>
              <w:tab w:val="right" w:leader="dot" w:pos="9019"/>
            </w:tabs>
            <w:rPr>
              <w:noProof/>
            </w:rPr>
          </w:pPr>
          <w:hyperlink w:anchor="_Toc228490973" w:history="1">
            <w:r w:rsidR="009D1EDB" w:rsidRPr="00975870">
              <w:rPr>
                <w:rStyle w:val="Hyperlink"/>
                <w:noProof/>
              </w:rPr>
              <w:t>2.1 Segmentation</w:t>
            </w:r>
            <w:r w:rsidR="009D1EDB">
              <w:rPr>
                <w:noProof/>
                <w:webHidden/>
              </w:rPr>
              <w:tab/>
            </w:r>
            <w:r w:rsidR="009D1EDB">
              <w:rPr>
                <w:noProof/>
                <w:webHidden/>
              </w:rPr>
              <w:fldChar w:fldCharType="begin"/>
            </w:r>
            <w:r w:rsidR="009D1EDB">
              <w:rPr>
                <w:noProof/>
                <w:webHidden/>
              </w:rPr>
              <w:instrText xml:space="preserve"> PAGEREF _Toc228490973 \h </w:instrText>
            </w:r>
            <w:r w:rsidR="009D1EDB">
              <w:rPr>
                <w:noProof/>
                <w:webHidden/>
              </w:rPr>
            </w:r>
            <w:r w:rsidR="009D1EDB">
              <w:rPr>
                <w:noProof/>
                <w:webHidden/>
              </w:rPr>
              <w:fldChar w:fldCharType="separate"/>
            </w:r>
            <w:r w:rsidR="003417BC">
              <w:rPr>
                <w:noProof/>
                <w:webHidden/>
              </w:rPr>
              <w:t>3</w:t>
            </w:r>
            <w:r w:rsidR="009D1EDB">
              <w:rPr>
                <w:noProof/>
                <w:webHidden/>
              </w:rPr>
              <w:fldChar w:fldCharType="end"/>
            </w:r>
          </w:hyperlink>
        </w:p>
        <w:p w14:paraId="76857325" w14:textId="6456ACE3" w:rsidR="009D1EDB" w:rsidRDefault="0069106D">
          <w:pPr>
            <w:pStyle w:val="TOC2"/>
            <w:tabs>
              <w:tab w:val="right" w:leader="dot" w:pos="9019"/>
            </w:tabs>
            <w:rPr>
              <w:noProof/>
            </w:rPr>
          </w:pPr>
          <w:hyperlink w:anchor="_Toc228490974" w:history="1">
            <w:r w:rsidR="009D1EDB" w:rsidRPr="00975870">
              <w:rPr>
                <w:rStyle w:val="Hyperlink"/>
                <w:noProof/>
              </w:rPr>
              <w:t>2.2 Targeting</w:t>
            </w:r>
            <w:r w:rsidR="009D1EDB">
              <w:rPr>
                <w:noProof/>
                <w:webHidden/>
              </w:rPr>
              <w:tab/>
            </w:r>
            <w:r w:rsidR="009D1EDB">
              <w:rPr>
                <w:noProof/>
                <w:webHidden/>
              </w:rPr>
              <w:fldChar w:fldCharType="begin"/>
            </w:r>
            <w:r w:rsidR="009D1EDB">
              <w:rPr>
                <w:noProof/>
                <w:webHidden/>
              </w:rPr>
              <w:instrText xml:space="preserve"> PAGEREF _Toc228490974 \h </w:instrText>
            </w:r>
            <w:r w:rsidR="009D1EDB">
              <w:rPr>
                <w:noProof/>
                <w:webHidden/>
              </w:rPr>
            </w:r>
            <w:r w:rsidR="009D1EDB">
              <w:rPr>
                <w:noProof/>
                <w:webHidden/>
              </w:rPr>
              <w:fldChar w:fldCharType="separate"/>
            </w:r>
            <w:r w:rsidR="003417BC">
              <w:rPr>
                <w:noProof/>
                <w:webHidden/>
              </w:rPr>
              <w:t>4</w:t>
            </w:r>
            <w:r w:rsidR="009D1EDB">
              <w:rPr>
                <w:noProof/>
                <w:webHidden/>
              </w:rPr>
              <w:fldChar w:fldCharType="end"/>
            </w:r>
          </w:hyperlink>
        </w:p>
        <w:p w14:paraId="789F5C88" w14:textId="0938F2B8" w:rsidR="009D1EDB" w:rsidRDefault="0069106D">
          <w:pPr>
            <w:pStyle w:val="TOC2"/>
            <w:tabs>
              <w:tab w:val="right" w:leader="dot" w:pos="9019"/>
            </w:tabs>
            <w:rPr>
              <w:noProof/>
            </w:rPr>
          </w:pPr>
          <w:hyperlink w:anchor="_Toc228490975" w:history="1">
            <w:r w:rsidR="009D1EDB" w:rsidRPr="00975870">
              <w:rPr>
                <w:rStyle w:val="Hyperlink"/>
                <w:noProof/>
              </w:rPr>
              <w:t>2.3 Differentiation</w:t>
            </w:r>
            <w:r w:rsidR="009D1EDB">
              <w:rPr>
                <w:noProof/>
                <w:webHidden/>
              </w:rPr>
              <w:tab/>
            </w:r>
            <w:r w:rsidR="009D1EDB">
              <w:rPr>
                <w:noProof/>
                <w:webHidden/>
              </w:rPr>
              <w:fldChar w:fldCharType="begin"/>
            </w:r>
            <w:r w:rsidR="009D1EDB">
              <w:rPr>
                <w:noProof/>
                <w:webHidden/>
              </w:rPr>
              <w:instrText xml:space="preserve"> PAGEREF _Toc228490975 \h </w:instrText>
            </w:r>
            <w:r w:rsidR="009D1EDB">
              <w:rPr>
                <w:noProof/>
                <w:webHidden/>
              </w:rPr>
            </w:r>
            <w:r w:rsidR="009D1EDB">
              <w:rPr>
                <w:noProof/>
                <w:webHidden/>
              </w:rPr>
              <w:fldChar w:fldCharType="separate"/>
            </w:r>
            <w:r w:rsidR="003417BC">
              <w:rPr>
                <w:noProof/>
                <w:webHidden/>
              </w:rPr>
              <w:t>4</w:t>
            </w:r>
            <w:r w:rsidR="009D1EDB">
              <w:rPr>
                <w:noProof/>
                <w:webHidden/>
              </w:rPr>
              <w:fldChar w:fldCharType="end"/>
            </w:r>
          </w:hyperlink>
        </w:p>
        <w:p w14:paraId="14ADC49F" w14:textId="49001127" w:rsidR="009D1EDB" w:rsidRDefault="0069106D">
          <w:pPr>
            <w:pStyle w:val="TOC2"/>
            <w:tabs>
              <w:tab w:val="right" w:leader="dot" w:pos="9019"/>
            </w:tabs>
            <w:rPr>
              <w:noProof/>
            </w:rPr>
          </w:pPr>
          <w:hyperlink w:anchor="_Toc228490976" w:history="1">
            <w:r w:rsidR="009D1EDB" w:rsidRPr="00975870">
              <w:rPr>
                <w:rStyle w:val="Hyperlink"/>
                <w:noProof/>
              </w:rPr>
              <w:t>2.4 Positioning</w:t>
            </w:r>
            <w:r w:rsidR="009D1EDB">
              <w:rPr>
                <w:noProof/>
                <w:webHidden/>
              </w:rPr>
              <w:tab/>
            </w:r>
            <w:r w:rsidR="009D1EDB">
              <w:rPr>
                <w:noProof/>
                <w:webHidden/>
              </w:rPr>
              <w:fldChar w:fldCharType="begin"/>
            </w:r>
            <w:r w:rsidR="009D1EDB">
              <w:rPr>
                <w:noProof/>
                <w:webHidden/>
              </w:rPr>
              <w:instrText xml:space="preserve"> PAGEREF _Toc228490976 \h </w:instrText>
            </w:r>
            <w:r w:rsidR="009D1EDB">
              <w:rPr>
                <w:noProof/>
                <w:webHidden/>
              </w:rPr>
            </w:r>
            <w:r w:rsidR="009D1EDB">
              <w:rPr>
                <w:noProof/>
                <w:webHidden/>
              </w:rPr>
              <w:fldChar w:fldCharType="separate"/>
            </w:r>
            <w:r w:rsidR="003417BC">
              <w:rPr>
                <w:noProof/>
                <w:webHidden/>
              </w:rPr>
              <w:t>5</w:t>
            </w:r>
            <w:r w:rsidR="009D1EDB">
              <w:rPr>
                <w:noProof/>
                <w:webHidden/>
              </w:rPr>
              <w:fldChar w:fldCharType="end"/>
            </w:r>
          </w:hyperlink>
        </w:p>
        <w:p w14:paraId="695CBAF0" w14:textId="423A7448" w:rsidR="009D1EDB" w:rsidRDefault="0069106D">
          <w:pPr>
            <w:pStyle w:val="TOC1"/>
            <w:tabs>
              <w:tab w:val="right" w:leader="dot" w:pos="9019"/>
            </w:tabs>
            <w:rPr>
              <w:noProof/>
            </w:rPr>
          </w:pPr>
          <w:hyperlink w:anchor="_Toc228490977" w:history="1">
            <w:r w:rsidR="009D1EDB" w:rsidRPr="00975870">
              <w:rPr>
                <w:rStyle w:val="Hyperlink"/>
                <w:noProof/>
              </w:rPr>
              <w:t>3. Marketing Mix (7Ps)</w:t>
            </w:r>
            <w:r w:rsidR="009D1EDB">
              <w:rPr>
                <w:noProof/>
                <w:webHidden/>
              </w:rPr>
              <w:tab/>
            </w:r>
            <w:r w:rsidR="009D1EDB">
              <w:rPr>
                <w:noProof/>
                <w:webHidden/>
              </w:rPr>
              <w:fldChar w:fldCharType="begin"/>
            </w:r>
            <w:r w:rsidR="009D1EDB">
              <w:rPr>
                <w:noProof/>
                <w:webHidden/>
              </w:rPr>
              <w:instrText xml:space="preserve"> PAGEREF _Toc228490977 \h </w:instrText>
            </w:r>
            <w:r w:rsidR="009D1EDB">
              <w:rPr>
                <w:noProof/>
                <w:webHidden/>
              </w:rPr>
            </w:r>
            <w:r w:rsidR="009D1EDB">
              <w:rPr>
                <w:noProof/>
                <w:webHidden/>
              </w:rPr>
              <w:fldChar w:fldCharType="separate"/>
            </w:r>
            <w:r w:rsidR="003417BC">
              <w:rPr>
                <w:noProof/>
                <w:webHidden/>
              </w:rPr>
              <w:t>5</w:t>
            </w:r>
            <w:r w:rsidR="009D1EDB">
              <w:rPr>
                <w:noProof/>
                <w:webHidden/>
              </w:rPr>
              <w:fldChar w:fldCharType="end"/>
            </w:r>
          </w:hyperlink>
        </w:p>
        <w:p w14:paraId="257C655A" w14:textId="26A1690A" w:rsidR="009D1EDB" w:rsidRDefault="0069106D">
          <w:pPr>
            <w:pStyle w:val="TOC2"/>
            <w:tabs>
              <w:tab w:val="right" w:leader="dot" w:pos="9019"/>
            </w:tabs>
            <w:rPr>
              <w:noProof/>
            </w:rPr>
          </w:pPr>
          <w:hyperlink w:anchor="_Toc228490978" w:history="1">
            <w:r w:rsidR="009D1EDB" w:rsidRPr="00975870">
              <w:rPr>
                <w:rStyle w:val="Hyperlink"/>
                <w:noProof/>
              </w:rPr>
              <w:t>3.1 Product</w:t>
            </w:r>
            <w:r w:rsidR="009D1EDB">
              <w:rPr>
                <w:noProof/>
                <w:webHidden/>
              </w:rPr>
              <w:tab/>
            </w:r>
            <w:r w:rsidR="009D1EDB">
              <w:rPr>
                <w:noProof/>
                <w:webHidden/>
              </w:rPr>
              <w:fldChar w:fldCharType="begin"/>
            </w:r>
            <w:r w:rsidR="009D1EDB">
              <w:rPr>
                <w:noProof/>
                <w:webHidden/>
              </w:rPr>
              <w:instrText xml:space="preserve"> PAGEREF _Toc228490978 \h </w:instrText>
            </w:r>
            <w:r w:rsidR="009D1EDB">
              <w:rPr>
                <w:noProof/>
                <w:webHidden/>
              </w:rPr>
            </w:r>
            <w:r w:rsidR="009D1EDB">
              <w:rPr>
                <w:noProof/>
                <w:webHidden/>
              </w:rPr>
              <w:fldChar w:fldCharType="separate"/>
            </w:r>
            <w:r w:rsidR="003417BC">
              <w:rPr>
                <w:noProof/>
                <w:webHidden/>
              </w:rPr>
              <w:t>5</w:t>
            </w:r>
            <w:r w:rsidR="009D1EDB">
              <w:rPr>
                <w:noProof/>
                <w:webHidden/>
              </w:rPr>
              <w:fldChar w:fldCharType="end"/>
            </w:r>
          </w:hyperlink>
        </w:p>
        <w:p w14:paraId="3048F135" w14:textId="613FB984" w:rsidR="009D1EDB" w:rsidRDefault="0069106D">
          <w:pPr>
            <w:pStyle w:val="TOC2"/>
            <w:tabs>
              <w:tab w:val="right" w:leader="dot" w:pos="9019"/>
            </w:tabs>
            <w:rPr>
              <w:noProof/>
            </w:rPr>
          </w:pPr>
          <w:hyperlink w:anchor="_Toc228490979" w:history="1">
            <w:r w:rsidR="009D1EDB" w:rsidRPr="00975870">
              <w:rPr>
                <w:rStyle w:val="Hyperlink"/>
                <w:noProof/>
              </w:rPr>
              <w:t>3.2 Price</w:t>
            </w:r>
            <w:r w:rsidR="009D1EDB">
              <w:rPr>
                <w:noProof/>
                <w:webHidden/>
              </w:rPr>
              <w:tab/>
            </w:r>
            <w:r w:rsidR="009D1EDB">
              <w:rPr>
                <w:noProof/>
                <w:webHidden/>
              </w:rPr>
              <w:fldChar w:fldCharType="begin"/>
            </w:r>
            <w:r w:rsidR="009D1EDB">
              <w:rPr>
                <w:noProof/>
                <w:webHidden/>
              </w:rPr>
              <w:instrText xml:space="preserve"> PAGEREF _Toc228490979 \h </w:instrText>
            </w:r>
            <w:r w:rsidR="009D1EDB">
              <w:rPr>
                <w:noProof/>
                <w:webHidden/>
              </w:rPr>
            </w:r>
            <w:r w:rsidR="009D1EDB">
              <w:rPr>
                <w:noProof/>
                <w:webHidden/>
              </w:rPr>
              <w:fldChar w:fldCharType="separate"/>
            </w:r>
            <w:r w:rsidR="003417BC">
              <w:rPr>
                <w:noProof/>
                <w:webHidden/>
              </w:rPr>
              <w:t>6</w:t>
            </w:r>
            <w:r w:rsidR="009D1EDB">
              <w:rPr>
                <w:noProof/>
                <w:webHidden/>
              </w:rPr>
              <w:fldChar w:fldCharType="end"/>
            </w:r>
          </w:hyperlink>
        </w:p>
        <w:p w14:paraId="795A4AFA" w14:textId="3BD977CC" w:rsidR="009D1EDB" w:rsidRDefault="0069106D">
          <w:pPr>
            <w:pStyle w:val="TOC2"/>
            <w:tabs>
              <w:tab w:val="right" w:leader="dot" w:pos="9019"/>
            </w:tabs>
            <w:rPr>
              <w:noProof/>
            </w:rPr>
          </w:pPr>
          <w:hyperlink w:anchor="_Toc228490980" w:history="1">
            <w:r w:rsidR="009D1EDB" w:rsidRPr="00975870">
              <w:rPr>
                <w:rStyle w:val="Hyperlink"/>
                <w:noProof/>
              </w:rPr>
              <w:t>3.3 Place</w:t>
            </w:r>
            <w:r w:rsidR="009D1EDB">
              <w:rPr>
                <w:noProof/>
                <w:webHidden/>
              </w:rPr>
              <w:tab/>
            </w:r>
            <w:r w:rsidR="009D1EDB">
              <w:rPr>
                <w:noProof/>
                <w:webHidden/>
              </w:rPr>
              <w:fldChar w:fldCharType="begin"/>
            </w:r>
            <w:r w:rsidR="009D1EDB">
              <w:rPr>
                <w:noProof/>
                <w:webHidden/>
              </w:rPr>
              <w:instrText xml:space="preserve"> PAGEREF _Toc228490980 \h </w:instrText>
            </w:r>
            <w:r w:rsidR="009D1EDB">
              <w:rPr>
                <w:noProof/>
                <w:webHidden/>
              </w:rPr>
            </w:r>
            <w:r w:rsidR="009D1EDB">
              <w:rPr>
                <w:noProof/>
                <w:webHidden/>
              </w:rPr>
              <w:fldChar w:fldCharType="separate"/>
            </w:r>
            <w:r w:rsidR="003417BC">
              <w:rPr>
                <w:noProof/>
                <w:webHidden/>
              </w:rPr>
              <w:t>6</w:t>
            </w:r>
            <w:r w:rsidR="009D1EDB">
              <w:rPr>
                <w:noProof/>
                <w:webHidden/>
              </w:rPr>
              <w:fldChar w:fldCharType="end"/>
            </w:r>
          </w:hyperlink>
        </w:p>
        <w:p w14:paraId="17FB5907" w14:textId="3F55CB3E" w:rsidR="009D1EDB" w:rsidRDefault="0069106D">
          <w:pPr>
            <w:pStyle w:val="TOC2"/>
            <w:tabs>
              <w:tab w:val="right" w:leader="dot" w:pos="9019"/>
            </w:tabs>
            <w:rPr>
              <w:noProof/>
            </w:rPr>
          </w:pPr>
          <w:hyperlink w:anchor="_Toc228490981" w:history="1">
            <w:r w:rsidR="009D1EDB" w:rsidRPr="00975870">
              <w:rPr>
                <w:rStyle w:val="Hyperlink"/>
                <w:noProof/>
              </w:rPr>
              <w:t>3.4 Promotion</w:t>
            </w:r>
            <w:r w:rsidR="009D1EDB">
              <w:rPr>
                <w:noProof/>
                <w:webHidden/>
              </w:rPr>
              <w:tab/>
            </w:r>
            <w:r w:rsidR="009D1EDB">
              <w:rPr>
                <w:noProof/>
                <w:webHidden/>
              </w:rPr>
              <w:fldChar w:fldCharType="begin"/>
            </w:r>
            <w:r w:rsidR="009D1EDB">
              <w:rPr>
                <w:noProof/>
                <w:webHidden/>
              </w:rPr>
              <w:instrText xml:space="preserve"> PAGEREF _Toc228490981 \h </w:instrText>
            </w:r>
            <w:r w:rsidR="009D1EDB">
              <w:rPr>
                <w:noProof/>
                <w:webHidden/>
              </w:rPr>
            </w:r>
            <w:r w:rsidR="009D1EDB">
              <w:rPr>
                <w:noProof/>
                <w:webHidden/>
              </w:rPr>
              <w:fldChar w:fldCharType="separate"/>
            </w:r>
            <w:r w:rsidR="003417BC">
              <w:rPr>
                <w:noProof/>
                <w:webHidden/>
              </w:rPr>
              <w:t>7</w:t>
            </w:r>
            <w:r w:rsidR="009D1EDB">
              <w:rPr>
                <w:noProof/>
                <w:webHidden/>
              </w:rPr>
              <w:fldChar w:fldCharType="end"/>
            </w:r>
          </w:hyperlink>
        </w:p>
        <w:p w14:paraId="20930CEE" w14:textId="42153452" w:rsidR="009D1EDB" w:rsidRDefault="0069106D">
          <w:pPr>
            <w:pStyle w:val="TOC2"/>
            <w:tabs>
              <w:tab w:val="right" w:leader="dot" w:pos="9019"/>
            </w:tabs>
            <w:rPr>
              <w:noProof/>
            </w:rPr>
          </w:pPr>
          <w:hyperlink w:anchor="_Toc228490982" w:history="1">
            <w:r w:rsidR="009D1EDB" w:rsidRPr="00975870">
              <w:rPr>
                <w:rStyle w:val="Hyperlink"/>
                <w:noProof/>
              </w:rPr>
              <w:t>3.5 People</w:t>
            </w:r>
            <w:r w:rsidR="009D1EDB">
              <w:rPr>
                <w:noProof/>
                <w:webHidden/>
              </w:rPr>
              <w:tab/>
            </w:r>
            <w:r w:rsidR="009D1EDB">
              <w:rPr>
                <w:noProof/>
                <w:webHidden/>
              </w:rPr>
              <w:fldChar w:fldCharType="begin"/>
            </w:r>
            <w:r w:rsidR="009D1EDB">
              <w:rPr>
                <w:noProof/>
                <w:webHidden/>
              </w:rPr>
              <w:instrText xml:space="preserve"> PAGEREF _Toc228490982 \h </w:instrText>
            </w:r>
            <w:r w:rsidR="009D1EDB">
              <w:rPr>
                <w:noProof/>
                <w:webHidden/>
              </w:rPr>
            </w:r>
            <w:r w:rsidR="009D1EDB">
              <w:rPr>
                <w:noProof/>
                <w:webHidden/>
              </w:rPr>
              <w:fldChar w:fldCharType="separate"/>
            </w:r>
            <w:r w:rsidR="003417BC">
              <w:rPr>
                <w:noProof/>
                <w:webHidden/>
              </w:rPr>
              <w:t>7</w:t>
            </w:r>
            <w:r w:rsidR="009D1EDB">
              <w:rPr>
                <w:noProof/>
                <w:webHidden/>
              </w:rPr>
              <w:fldChar w:fldCharType="end"/>
            </w:r>
          </w:hyperlink>
        </w:p>
        <w:p w14:paraId="4463C075" w14:textId="01ED5AE9" w:rsidR="009D1EDB" w:rsidRDefault="0069106D">
          <w:pPr>
            <w:pStyle w:val="TOC2"/>
            <w:tabs>
              <w:tab w:val="right" w:leader="dot" w:pos="9019"/>
            </w:tabs>
            <w:rPr>
              <w:noProof/>
            </w:rPr>
          </w:pPr>
          <w:hyperlink w:anchor="_Toc228490983" w:history="1">
            <w:r w:rsidR="009D1EDB" w:rsidRPr="00975870">
              <w:rPr>
                <w:rStyle w:val="Hyperlink"/>
                <w:noProof/>
              </w:rPr>
              <w:t>3.6 Process</w:t>
            </w:r>
            <w:r w:rsidR="009D1EDB">
              <w:rPr>
                <w:noProof/>
                <w:webHidden/>
              </w:rPr>
              <w:tab/>
            </w:r>
            <w:r w:rsidR="009D1EDB">
              <w:rPr>
                <w:noProof/>
                <w:webHidden/>
              </w:rPr>
              <w:fldChar w:fldCharType="begin"/>
            </w:r>
            <w:r w:rsidR="009D1EDB">
              <w:rPr>
                <w:noProof/>
                <w:webHidden/>
              </w:rPr>
              <w:instrText xml:space="preserve"> PAGEREF _Toc228490983 \h </w:instrText>
            </w:r>
            <w:r w:rsidR="009D1EDB">
              <w:rPr>
                <w:noProof/>
                <w:webHidden/>
              </w:rPr>
            </w:r>
            <w:r w:rsidR="009D1EDB">
              <w:rPr>
                <w:noProof/>
                <w:webHidden/>
              </w:rPr>
              <w:fldChar w:fldCharType="separate"/>
            </w:r>
            <w:r w:rsidR="003417BC">
              <w:rPr>
                <w:noProof/>
                <w:webHidden/>
              </w:rPr>
              <w:t>8</w:t>
            </w:r>
            <w:r w:rsidR="009D1EDB">
              <w:rPr>
                <w:noProof/>
                <w:webHidden/>
              </w:rPr>
              <w:fldChar w:fldCharType="end"/>
            </w:r>
          </w:hyperlink>
        </w:p>
        <w:p w14:paraId="41DB129C" w14:textId="6FDF1B1C" w:rsidR="009D1EDB" w:rsidRDefault="0069106D">
          <w:pPr>
            <w:pStyle w:val="TOC2"/>
            <w:tabs>
              <w:tab w:val="right" w:leader="dot" w:pos="9019"/>
            </w:tabs>
            <w:rPr>
              <w:noProof/>
            </w:rPr>
          </w:pPr>
          <w:hyperlink w:anchor="_Toc228490984" w:history="1">
            <w:r w:rsidR="009D1EDB" w:rsidRPr="00975870">
              <w:rPr>
                <w:rStyle w:val="Hyperlink"/>
                <w:noProof/>
              </w:rPr>
              <w:t>3.7 Physical Evidence</w:t>
            </w:r>
            <w:r w:rsidR="009D1EDB">
              <w:rPr>
                <w:noProof/>
                <w:webHidden/>
              </w:rPr>
              <w:tab/>
            </w:r>
            <w:r w:rsidR="009D1EDB">
              <w:rPr>
                <w:noProof/>
                <w:webHidden/>
              </w:rPr>
              <w:fldChar w:fldCharType="begin"/>
            </w:r>
            <w:r w:rsidR="009D1EDB">
              <w:rPr>
                <w:noProof/>
                <w:webHidden/>
              </w:rPr>
              <w:instrText xml:space="preserve"> PAGEREF _Toc228490984 \h </w:instrText>
            </w:r>
            <w:r w:rsidR="009D1EDB">
              <w:rPr>
                <w:noProof/>
                <w:webHidden/>
              </w:rPr>
            </w:r>
            <w:r w:rsidR="009D1EDB">
              <w:rPr>
                <w:noProof/>
                <w:webHidden/>
              </w:rPr>
              <w:fldChar w:fldCharType="separate"/>
            </w:r>
            <w:r w:rsidR="003417BC">
              <w:rPr>
                <w:noProof/>
                <w:webHidden/>
              </w:rPr>
              <w:t>8</w:t>
            </w:r>
            <w:r w:rsidR="009D1EDB">
              <w:rPr>
                <w:noProof/>
                <w:webHidden/>
              </w:rPr>
              <w:fldChar w:fldCharType="end"/>
            </w:r>
          </w:hyperlink>
        </w:p>
        <w:p w14:paraId="0C65B6CD" w14:textId="2C1E4103" w:rsidR="009D1EDB" w:rsidRDefault="0069106D">
          <w:pPr>
            <w:pStyle w:val="TOC1"/>
            <w:tabs>
              <w:tab w:val="right" w:leader="dot" w:pos="9019"/>
            </w:tabs>
            <w:rPr>
              <w:noProof/>
            </w:rPr>
          </w:pPr>
          <w:hyperlink w:anchor="_Toc228490985" w:history="1">
            <w:r w:rsidR="009D1EDB" w:rsidRPr="00975870">
              <w:rPr>
                <w:rStyle w:val="Hyperlink"/>
                <w:noProof/>
              </w:rPr>
              <w:t>4. Reflection</w:t>
            </w:r>
            <w:r w:rsidR="009D1EDB">
              <w:rPr>
                <w:noProof/>
                <w:webHidden/>
              </w:rPr>
              <w:tab/>
            </w:r>
            <w:r w:rsidR="009D1EDB">
              <w:rPr>
                <w:noProof/>
                <w:webHidden/>
              </w:rPr>
              <w:fldChar w:fldCharType="begin"/>
            </w:r>
            <w:r w:rsidR="009D1EDB">
              <w:rPr>
                <w:noProof/>
                <w:webHidden/>
              </w:rPr>
              <w:instrText xml:space="preserve"> PAGEREF _Toc228490985 \h </w:instrText>
            </w:r>
            <w:r w:rsidR="009D1EDB">
              <w:rPr>
                <w:noProof/>
                <w:webHidden/>
              </w:rPr>
            </w:r>
            <w:r w:rsidR="009D1EDB">
              <w:rPr>
                <w:noProof/>
                <w:webHidden/>
              </w:rPr>
              <w:fldChar w:fldCharType="separate"/>
            </w:r>
            <w:r w:rsidR="003417BC">
              <w:rPr>
                <w:noProof/>
                <w:webHidden/>
              </w:rPr>
              <w:t>8</w:t>
            </w:r>
            <w:r w:rsidR="009D1EDB">
              <w:rPr>
                <w:noProof/>
                <w:webHidden/>
              </w:rPr>
              <w:fldChar w:fldCharType="end"/>
            </w:r>
          </w:hyperlink>
        </w:p>
        <w:p w14:paraId="35229EEE" w14:textId="5CEC3098" w:rsidR="009D1EDB" w:rsidRDefault="0069106D">
          <w:pPr>
            <w:pStyle w:val="TOC1"/>
            <w:tabs>
              <w:tab w:val="right" w:leader="dot" w:pos="9019"/>
            </w:tabs>
            <w:rPr>
              <w:noProof/>
            </w:rPr>
          </w:pPr>
          <w:hyperlink w:anchor="_Toc228490986" w:history="1">
            <w:r w:rsidR="009D1EDB" w:rsidRPr="00975870">
              <w:rPr>
                <w:rStyle w:val="Hyperlink"/>
                <w:noProof/>
              </w:rPr>
              <w:t>References</w:t>
            </w:r>
            <w:r w:rsidR="009D1EDB">
              <w:rPr>
                <w:noProof/>
                <w:webHidden/>
              </w:rPr>
              <w:tab/>
            </w:r>
            <w:r w:rsidR="009D1EDB">
              <w:rPr>
                <w:noProof/>
                <w:webHidden/>
              </w:rPr>
              <w:fldChar w:fldCharType="begin"/>
            </w:r>
            <w:r w:rsidR="009D1EDB">
              <w:rPr>
                <w:noProof/>
                <w:webHidden/>
              </w:rPr>
              <w:instrText xml:space="preserve"> PAGEREF _Toc228490986 \h </w:instrText>
            </w:r>
            <w:r w:rsidR="009D1EDB">
              <w:rPr>
                <w:noProof/>
                <w:webHidden/>
              </w:rPr>
            </w:r>
            <w:r w:rsidR="009D1EDB">
              <w:rPr>
                <w:noProof/>
                <w:webHidden/>
              </w:rPr>
              <w:fldChar w:fldCharType="separate"/>
            </w:r>
            <w:r w:rsidR="003417BC">
              <w:rPr>
                <w:noProof/>
                <w:webHidden/>
              </w:rPr>
              <w:t>10</w:t>
            </w:r>
            <w:r w:rsidR="009D1EDB">
              <w:rPr>
                <w:noProof/>
                <w:webHidden/>
              </w:rPr>
              <w:fldChar w:fldCharType="end"/>
            </w:r>
          </w:hyperlink>
        </w:p>
        <w:p w14:paraId="0C37DCBE" w14:textId="6826C2D5" w:rsidR="009D1EDB" w:rsidRDefault="0069106D">
          <w:pPr>
            <w:pStyle w:val="TOC1"/>
            <w:tabs>
              <w:tab w:val="right" w:leader="dot" w:pos="9019"/>
            </w:tabs>
            <w:rPr>
              <w:noProof/>
            </w:rPr>
          </w:pPr>
          <w:hyperlink w:anchor="_Toc228490987" w:history="1">
            <w:r w:rsidR="009D1EDB" w:rsidRPr="00975870">
              <w:rPr>
                <w:rStyle w:val="Hyperlink"/>
                <w:noProof/>
              </w:rPr>
              <w:t>Appendices</w:t>
            </w:r>
            <w:r w:rsidR="009D1EDB">
              <w:rPr>
                <w:noProof/>
                <w:webHidden/>
              </w:rPr>
              <w:tab/>
            </w:r>
            <w:r w:rsidR="009D1EDB">
              <w:rPr>
                <w:noProof/>
                <w:webHidden/>
              </w:rPr>
              <w:fldChar w:fldCharType="begin"/>
            </w:r>
            <w:r w:rsidR="009D1EDB">
              <w:rPr>
                <w:noProof/>
                <w:webHidden/>
              </w:rPr>
              <w:instrText xml:space="preserve"> PAGEREF _Toc228490987 \h </w:instrText>
            </w:r>
            <w:r w:rsidR="009D1EDB">
              <w:rPr>
                <w:noProof/>
                <w:webHidden/>
              </w:rPr>
            </w:r>
            <w:r w:rsidR="009D1EDB">
              <w:rPr>
                <w:noProof/>
                <w:webHidden/>
              </w:rPr>
              <w:fldChar w:fldCharType="separate"/>
            </w:r>
            <w:r w:rsidR="003417BC">
              <w:rPr>
                <w:noProof/>
                <w:webHidden/>
              </w:rPr>
              <w:t>12</w:t>
            </w:r>
            <w:r w:rsidR="009D1EDB">
              <w:rPr>
                <w:noProof/>
                <w:webHidden/>
              </w:rPr>
              <w:fldChar w:fldCharType="end"/>
            </w:r>
          </w:hyperlink>
        </w:p>
        <w:p w14:paraId="561C150D" w14:textId="431C438C" w:rsidR="009D1EDB" w:rsidRDefault="0069106D">
          <w:pPr>
            <w:pStyle w:val="TOC2"/>
            <w:tabs>
              <w:tab w:val="right" w:leader="dot" w:pos="9019"/>
            </w:tabs>
            <w:rPr>
              <w:noProof/>
            </w:rPr>
          </w:pPr>
          <w:hyperlink w:anchor="_Toc228490988" w:history="1">
            <w:r w:rsidR="009D1EDB" w:rsidRPr="00975870">
              <w:rPr>
                <w:rStyle w:val="Hyperlink"/>
                <w:noProof/>
              </w:rPr>
              <w:t>Appendix 1: Element Poster</w:t>
            </w:r>
            <w:r w:rsidR="009D1EDB">
              <w:rPr>
                <w:noProof/>
                <w:webHidden/>
              </w:rPr>
              <w:tab/>
            </w:r>
            <w:r w:rsidR="009D1EDB">
              <w:rPr>
                <w:noProof/>
                <w:webHidden/>
              </w:rPr>
              <w:fldChar w:fldCharType="begin"/>
            </w:r>
            <w:r w:rsidR="009D1EDB">
              <w:rPr>
                <w:noProof/>
                <w:webHidden/>
              </w:rPr>
              <w:instrText xml:space="preserve"> PAGEREF _Toc228490988 \h </w:instrText>
            </w:r>
            <w:r w:rsidR="009D1EDB">
              <w:rPr>
                <w:noProof/>
                <w:webHidden/>
              </w:rPr>
            </w:r>
            <w:r w:rsidR="009D1EDB">
              <w:rPr>
                <w:noProof/>
                <w:webHidden/>
              </w:rPr>
              <w:fldChar w:fldCharType="separate"/>
            </w:r>
            <w:r w:rsidR="003417BC">
              <w:rPr>
                <w:noProof/>
                <w:webHidden/>
              </w:rPr>
              <w:t>12</w:t>
            </w:r>
            <w:r w:rsidR="009D1EDB">
              <w:rPr>
                <w:noProof/>
                <w:webHidden/>
              </w:rPr>
              <w:fldChar w:fldCharType="end"/>
            </w:r>
          </w:hyperlink>
        </w:p>
        <w:p w14:paraId="54072AE5" w14:textId="0E607E20" w:rsidR="00757CFB" w:rsidRDefault="0069106D">
          <w:pPr>
            <w:widowControl w:val="0"/>
            <w:tabs>
              <w:tab w:val="right" w:leader="dot" w:pos="12000"/>
            </w:tabs>
            <w:ind w:left="360"/>
            <w:rPr>
              <w:color w:val="000000"/>
            </w:rPr>
          </w:pPr>
          <w:r>
            <w:fldChar w:fldCharType="end"/>
          </w:r>
        </w:p>
      </w:sdtContent>
    </w:sdt>
    <w:p w14:paraId="32057161" w14:textId="77777777" w:rsidR="00757CFB" w:rsidRDefault="0069106D">
      <w:r>
        <w:br w:type="page"/>
      </w:r>
    </w:p>
    <w:p w14:paraId="15DB5615" w14:textId="77777777" w:rsidR="00757CFB" w:rsidRDefault="0069106D">
      <w:pPr>
        <w:pStyle w:val="Heading1"/>
        <w:keepNext w:val="0"/>
        <w:keepLines w:val="0"/>
      </w:pPr>
      <w:bookmarkStart w:id="3" w:name="_Toc228490971"/>
      <w:r>
        <w:lastRenderedPageBreak/>
        <w:t>1. Brand Extension Overview</w:t>
      </w:r>
      <w:bookmarkEnd w:id="3"/>
    </w:p>
    <w:p w14:paraId="1A820DD1" w14:textId="77777777" w:rsidR="00757CFB" w:rsidRDefault="0069106D">
      <w:r>
        <w:t xml:space="preserve">Coca-Cola is a well-established brand company that has many distribution outlets worldwide, good brand equity, and </w:t>
      </w:r>
      <w:r>
        <w:t>has an established record of innovation. It has continuously offered brand extensions to dynamically changing consumer tastes and preferences via product differentiation, enabling a strong brand to launch new products and capitalize on consumer loyalty and</w:t>
      </w:r>
      <w:r>
        <w:t xml:space="preserve"> reduce market exposure (Zhong, 2024). The suggested line of growth, Coca-Cola Energy+ Hydration, is an attempt to enter the functional drinks segment, which would incorporate hydration, energy, and wellness using low-sugar formulations, essential vitamins</w:t>
      </w:r>
      <w:r>
        <w:t xml:space="preserve"> and natural caffeine. This is in reaction to the increasing demand of healthier alternatives especially by the younger generation who are more health conscious (Li, 2025). It is also an addition to the sustainability strategy of Coca-Cola that is concerne</w:t>
      </w:r>
      <w:r>
        <w:t>d with ecological packaging, resource-saving options, and climate-resistance (The Coca-Cola Company, 2023; The Coca-Cola Company, 2026). Green increases brand awareness and has a bearing on buying patterns, particularly with consumers who are eco-conscious</w:t>
      </w:r>
      <w:r>
        <w:t>. Moreover, the product indicates the trends in the industry, where the functional and low-sugar drinks are becoming wider. Using its brand dominance and the ability to innovate, Coca-Cola can address evolving consumer demands, as well as guaranteeing long</w:t>
      </w:r>
      <w:r>
        <w:t>-term growth and competitiveness.</w:t>
      </w:r>
    </w:p>
    <w:p w14:paraId="0A58C885" w14:textId="77777777" w:rsidR="00757CFB" w:rsidRDefault="0069106D">
      <w:pPr>
        <w:pStyle w:val="Heading1"/>
        <w:keepNext w:val="0"/>
        <w:keepLines w:val="0"/>
      </w:pPr>
      <w:bookmarkStart w:id="4" w:name="_Toc228490972"/>
      <w:r>
        <w:t>2. STDP Analysis</w:t>
      </w:r>
      <w:bookmarkEnd w:id="4"/>
    </w:p>
    <w:p w14:paraId="0B1155A2" w14:textId="77777777" w:rsidR="00757CFB" w:rsidRDefault="0069106D">
      <w:pPr>
        <w:pStyle w:val="Heading2"/>
      </w:pPr>
      <w:bookmarkStart w:id="5" w:name="_Toc228490973"/>
      <w:r>
        <w:t>2.1 Segmentation</w:t>
      </w:r>
      <w:bookmarkEnd w:id="5"/>
    </w:p>
    <w:p w14:paraId="330EEDFC" w14:textId="77777777" w:rsidR="00757CFB" w:rsidRDefault="0069106D">
      <w:r>
        <w:t>A segmentation strategy of Coca-Cola Energy+ Hydration revolves around demographics, geography, psychography, and behavioural attributes to guarantee proper market alignment. The demograph</w:t>
      </w:r>
      <w:r>
        <w:t>ics of the product are 18-35-year-old people and more than 60 percent of the energy drinks are taken by them, especially students and young professionals who need continuous energy (Li, 2025). Such consumers also possess an average level of disposable inco</w:t>
      </w:r>
      <w:r>
        <w:t>me, and they can afford high-end health-focused drinks (Li, 2022). Geographically, there is concentration on the city-based markets, like the United Kingdom, the majority population of which are urban with excellent access to the retail and digital markets</w:t>
      </w:r>
      <w:r>
        <w:t xml:space="preserve">. Urban consumers are more involved in the health trends and functional beverages, which are beneficial to the adoption rates (Huse et al., 2022). The target group is </w:t>
      </w:r>
      <w:proofErr w:type="spellStart"/>
      <w:r>
        <w:t>psychographically</w:t>
      </w:r>
      <w:proofErr w:type="spellEnd"/>
      <w:r>
        <w:t xml:space="preserve"> healthy people who value fitness, wellness and productivity. This is im</w:t>
      </w:r>
      <w:r>
        <w:t xml:space="preserve">portant because this segment constitutes more than 70% of younger consumers who regard health and sustainability in their buying </w:t>
      </w:r>
      <w:r>
        <w:lastRenderedPageBreak/>
        <w:t>decisions (</w:t>
      </w:r>
      <w:proofErr w:type="spellStart"/>
      <w:r>
        <w:t>Chenjeri</w:t>
      </w:r>
      <w:proofErr w:type="spellEnd"/>
      <w:r>
        <w:t>, 2024). On the behavioural side the target is consumers of both energy and functional drinks that are shift</w:t>
      </w:r>
      <w:r>
        <w:t xml:space="preserve">ing to the low-sugar category. </w:t>
      </w:r>
    </w:p>
    <w:p w14:paraId="5ECCB6FC" w14:textId="77777777" w:rsidR="00757CFB" w:rsidRDefault="0069106D">
      <w:pPr>
        <w:pStyle w:val="Heading2"/>
      </w:pPr>
      <w:bookmarkStart w:id="6" w:name="_Toc228490974"/>
      <w:r>
        <w:t>2.2 Targeting</w:t>
      </w:r>
      <w:bookmarkEnd w:id="6"/>
    </w:p>
    <w:p w14:paraId="6E94C499" w14:textId="77777777" w:rsidR="00757CFB" w:rsidRDefault="0069106D">
      <w:r>
        <w:t xml:space="preserve">Coca-Cola Energy+ Hydration assumes differentiated targeting and aims to consider high-potential groups of consumers. The key customers will consist of young professionals and university students who need easy </w:t>
      </w:r>
      <w:r>
        <w:t>ways of staying energetic and staying hydrated. This group is very active on online platforms, with more than 90% of them active social media users, becoming accessible, as shown by unique digital marketing plans (Li, 2025). They have busy schedules with h</w:t>
      </w:r>
      <w:r>
        <w:t>igh workloads, and it makes them in need of functional drinks which promote their productivity. The secondary target market will be a group of fitness enthusiasts and health-conscious individuals who value wellness and exercise. This segment has become ver</w:t>
      </w:r>
      <w:r>
        <w:t>y strong as over 15% of people are engaging in the fitness-related activities year in year out and this has been as a result of growing awareness about health and well-being (Bartram et al., 2024). These customers are performance, recovery and hydration or</w:t>
      </w:r>
      <w:r>
        <w:t xml:space="preserve">iented without jeopardizing health and thus they fit in this brand extension. A rich distribution with more than 200 countries is also part of the targeting strategy in which the company sells its products, which supplies about 1.9 billion servings of </w:t>
      </w:r>
      <w:proofErr w:type="spellStart"/>
      <w:r>
        <w:t>coca</w:t>
      </w:r>
      <w:r>
        <w:t>-cola</w:t>
      </w:r>
      <w:proofErr w:type="spellEnd"/>
      <w:r>
        <w:t xml:space="preserve"> a day (</w:t>
      </w:r>
      <w:proofErr w:type="spellStart"/>
      <w:r>
        <w:t>Zhong</w:t>
      </w:r>
      <w:proofErr w:type="spellEnd"/>
      <w:r>
        <w:t xml:space="preserve">, 2024). This will give the ability to reach and engage effectively with various consumer groups. </w:t>
      </w:r>
    </w:p>
    <w:p w14:paraId="5C4726BA" w14:textId="77777777" w:rsidR="00757CFB" w:rsidRDefault="0069106D">
      <w:pPr>
        <w:pStyle w:val="Heading2"/>
      </w:pPr>
      <w:bookmarkStart w:id="7" w:name="_Toc228490975"/>
      <w:r>
        <w:t>2.3 Differentiation</w:t>
      </w:r>
      <w:bookmarkEnd w:id="7"/>
    </w:p>
    <w:p w14:paraId="30A5A53B" w14:textId="77777777" w:rsidR="00757CFB" w:rsidRDefault="0069106D">
      <w:r>
        <w:t>Coca-Cola Energy+ Hydration is important in a competitive market environment that is dominated by the conventional type</w:t>
      </w:r>
      <w:r>
        <w:t>s of energy drinks. Traditional products are commonly associated with high sugar content and artificiality, which are getting denounced by health-conscious consumers. Conversely, the product will highlight the natural ingredients, less sugar, and nutrition</w:t>
      </w:r>
      <w:r>
        <w:t xml:space="preserve">al value, making it a healthier choice (The Coca-Cola Company, 2026). The </w:t>
      </w:r>
      <w:proofErr w:type="gramStart"/>
      <w:r>
        <w:t>additives of vital vitamins, natural caffeine, and hydration factors embodies</w:t>
      </w:r>
      <w:proofErr w:type="gramEnd"/>
      <w:r>
        <w:t xml:space="preserve"> an individual value that unites health and vitality. This two-fold capability is what makes it stand out</w:t>
      </w:r>
      <w:r>
        <w:t xml:space="preserve"> among both energy drinks and sports drinks since they normally provide only one of the advantages. Multifunctional beverages enjoy high market potential with demand increasing by approximately 20% over the past few years (Li, 2025). Sustainability also en</w:t>
      </w:r>
      <w:r>
        <w:t xml:space="preserve">hances differentiation, with Coca-Cola being concerned with packing recyclable materials, and with resource optimization </w:t>
      </w:r>
      <w:proofErr w:type="spellStart"/>
      <w:r>
        <w:t>where by</w:t>
      </w:r>
      <w:proofErr w:type="spellEnd"/>
      <w:r>
        <w:t xml:space="preserve"> within the target of 2030, all bottles that are sold by the </w:t>
      </w:r>
      <w:r>
        <w:lastRenderedPageBreak/>
        <w:t>company are supposed to be recycled (The Coca-Cola Company, 2023).</w:t>
      </w:r>
      <w:r>
        <w:t xml:space="preserve"> These actions promote the brand image and attract eco-minded buyers (Jia and Ma, 2022).</w:t>
      </w:r>
    </w:p>
    <w:p w14:paraId="5DC0A558" w14:textId="77777777" w:rsidR="00757CFB" w:rsidRDefault="0069106D">
      <w:pPr>
        <w:pStyle w:val="Heading2"/>
      </w:pPr>
      <w:bookmarkStart w:id="8" w:name="_Toc228490976"/>
      <w:r>
        <w:t>2.4 Positioning</w:t>
      </w:r>
      <w:bookmarkEnd w:id="8"/>
    </w:p>
    <w:p w14:paraId="429403CD" w14:textId="77777777" w:rsidR="00757CFB" w:rsidRDefault="0069106D">
      <w:r>
        <w:t xml:space="preserve">The positioning of </w:t>
      </w:r>
      <w:proofErr w:type="spellStart"/>
      <w:r>
        <w:t>coca-cola</w:t>
      </w:r>
      <w:proofErr w:type="spellEnd"/>
      <w:r>
        <w:t xml:space="preserve"> energy+ hydration is as a product of superior quality, yet a functional drink that combines a balanced energy, hydration a</w:t>
      </w:r>
      <w:r>
        <w:t>nd health outcome. The positioning strategy focuses on a comprehensive well-being aspect as opposed to the instant stimulation, and it makes the product unique compared to conventional energy drinks. This strategy is in line with the changing consumer pref</w:t>
      </w:r>
      <w:r>
        <w:t>erences, with over 65 percent of the consumers engaging in selections of healthier drinks (Li, 2025). The product is marketed as a convenient product to be used by active individuals such as students, professionals and those individuals who engage in fitne</w:t>
      </w:r>
      <w:r>
        <w:t>ss. The product aims to attract consumers who might have been reluctant to use energy drinks in the past because of health problems posed by them by concentrating on natural ingredients and practical use. This increases the target market and adoption. Emot</w:t>
      </w:r>
      <w:r>
        <w:t xml:space="preserve">ional branding is important to positioning by making a good relationship with consumers, Coca-Cola has a history of using emotional establishments to create a good relationship with consumers. People will tend to connect more with brands that extend their </w:t>
      </w:r>
      <w:r>
        <w:t>values, especially concerning health and sustainability (</w:t>
      </w:r>
      <w:proofErr w:type="spellStart"/>
      <w:r>
        <w:t>Chenjeri</w:t>
      </w:r>
      <w:proofErr w:type="spellEnd"/>
      <w:r>
        <w:t>, 2024). Positioning is further enhanced with introduction of sustainability messaging which aligns the product to environmental responsibility. The product is also placed in the fast growing</w:t>
      </w:r>
      <w:r>
        <w:t xml:space="preserve"> functional beverage sector that will see a tremendous growth by the next few years. </w:t>
      </w:r>
    </w:p>
    <w:p w14:paraId="4362995A" w14:textId="77777777" w:rsidR="00757CFB" w:rsidRDefault="0069106D">
      <w:pPr>
        <w:pStyle w:val="Heading1"/>
        <w:keepNext w:val="0"/>
        <w:keepLines w:val="0"/>
      </w:pPr>
      <w:bookmarkStart w:id="9" w:name="_Toc228490977"/>
      <w:r>
        <w:t>3. Marketing Mix (7Ps)</w:t>
      </w:r>
      <w:bookmarkEnd w:id="9"/>
    </w:p>
    <w:p w14:paraId="38A1EF48" w14:textId="77777777" w:rsidR="00757CFB" w:rsidRDefault="0069106D">
      <w:pPr>
        <w:pStyle w:val="Heading2"/>
      </w:pPr>
      <w:bookmarkStart w:id="10" w:name="_Toc228490978"/>
      <w:r>
        <w:t>3.1 Product</w:t>
      </w:r>
      <w:bookmarkEnd w:id="10"/>
    </w:p>
    <w:p w14:paraId="376571FA" w14:textId="77777777" w:rsidR="00757CFB" w:rsidRDefault="0069106D">
      <w:r>
        <w:t>The Coca-Cola Energy+ Hydration product strategy aims at providing a high quality</w:t>
      </w:r>
      <w:r>
        <w:t xml:space="preserve"> functional drink that fulfils the emerging consumer demands of a healthy, convenient, and a high-performance drink. The product will hydrate, provide a value of energy as well as wellness with the combination of natural caffeine, essential vitamins, and h</w:t>
      </w:r>
      <w:r>
        <w:t>ydrating substances. This is consistent with the rising trend on functional and low-sugar drinks, which has been on the rise by approximately 20% over the last few years (Li, 2025). There is a growing trend among consumers towards consuming products that p</w:t>
      </w:r>
      <w:r>
        <w:t xml:space="preserve">romote long term health as opposed to stimulants in the short term. The formulation is also designed in such a way that it is concerned with the high sugar and artificial additives and therefore makes the </w:t>
      </w:r>
      <w:r>
        <w:lastRenderedPageBreak/>
        <w:t xml:space="preserve">product sound out to be healthier than traditional </w:t>
      </w:r>
      <w:r>
        <w:t>energy drinks. This strategy can be supported because consumers who think that some products are natural and beneficial will move to them (Li, 2022). Also, small, portable packaging increases relevance to hectic city living. One of the important elements i</w:t>
      </w:r>
      <w:r>
        <w:t>s sustainability where Coca-Cola has adopted recyclable and refillable packs to minimise impact to the environment. These activities are consistent with the principles of a circular economy and enhance the brand image of companies with ecologically conscio</w:t>
      </w:r>
      <w:r>
        <w:t>us consumers (Ahlstrand, 2025). The appeal of the product is also enhanced with the broader sustainability commitments of the company (The Coca-Cola Company, 2023).</w:t>
      </w:r>
    </w:p>
    <w:p w14:paraId="49D24EF9" w14:textId="77777777" w:rsidR="00757CFB" w:rsidRDefault="0069106D">
      <w:pPr>
        <w:pStyle w:val="Heading2"/>
      </w:pPr>
      <w:bookmarkStart w:id="11" w:name="_Toc228490979"/>
      <w:r>
        <w:t>3.2 Price</w:t>
      </w:r>
      <w:bookmarkEnd w:id="11"/>
    </w:p>
    <w:p w14:paraId="242C876B" w14:textId="77777777" w:rsidR="00757CFB" w:rsidRDefault="0069106D">
      <w:r>
        <w:t xml:space="preserve">The pricing strategy is based on value strategy which is associated with premium </w:t>
      </w:r>
      <w:r>
        <w:t>position of the product and its functional advantages. Customers will accept a slight popularity of paying 10-20 per cent more regarding healthier and sustainable products, which promotes a price that is slightly higher than typical soft drinks (Li, 2022).</w:t>
      </w:r>
      <w:r>
        <w:t xml:space="preserve"> Pricing is competitive in the energy drink category and with an added value of health and sustainability features. The high brand equity also serves as a reason to set premium prices since buyers relate quality and reliability to Coca-Cola as a brand (Zho</w:t>
      </w:r>
      <w:r>
        <w:t>ng, 2024). The promotional tactics like opening prices and packages can be used to increase reach to target groups especially the students and young professionals to be able to offer them at affordable prices and make profits.</w:t>
      </w:r>
    </w:p>
    <w:p w14:paraId="5B53C8FE" w14:textId="77777777" w:rsidR="00757CFB" w:rsidRDefault="0069106D">
      <w:pPr>
        <w:pStyle w:val="Heading2"/>
      </w:pPr>
      <w:bookmarkStart w:id="12" w:name="_Toc228490980"/>
      <w:r>
        <w:t>3.3 Place</w:t>
      </w:r>
      <w:bookmarkEnd w:id="12"/>
    </w:p>
    <w:p w14:paraId="3852B029" w14:textId="77777777" w:rsidR="00757CFB" w:rsidRDefault="0069106D">
      <w:r>
        <w:t>The strategy of dis</w:t>
      </w:r>
      <w:r>
        <w:t>tribution capitalizes on the fact that Coca-Cola has a global network presence, being served in more than 200 countries and making an average of 1.9 billion serves per day (Zhong, 2024). The product can be found in supermarkets, convenience stores, gyms, a</w:t>
      </w:r>
      <w:r>
        <w:t>nd online assuring accessibility on a range of consumer touchpoints. The retail outlets and fitness centres in the cities in the UK can especially help in targeting consumers with health concerns. Online purchasing behaviours also translate to increased co</w:t>
      </w:r>
      <w:r>
        <w:t>nvenience through online distribution channels. An effective logistics and supply chain system will be used to guarantee the stability of product supply and delivery and reinforce penetrations to the market and the competitive edge of Coca-Cola (Shao, 2025</w:t>
      </w:r>
      <w:r>
        <w:t>).</w:t>
      </w:r>
    </w:p>
    <w:p w14:paraId="573CE059" w14:textId="77777777" w:rsidR="00757CFB" w:rsidRDefault="0069106D">
      <w:pPr>
        <w:pStyle w:val="Heading2"/>
      </w:pPr>
      <w:bookmarkStart w:id="13" w:name="_Toc228490981"/>
      <w:r>
        <w:lastRenderedPageBreak/>
        <w:t>3.4 Promotion</w:t>
      </w:r>
      <w:bookmarkEnd w:id="13"/>
    </w:p>
    <w:p w14:paraId="55778CCC" w14:textId="77777777" w:rsidR="00757CFB" w:rsidRDefault="0069106D">
      <w:r>
        <w:t xml:space="preserve">Coca-Cola Energy+ Hydration has a price strategy that utilizes the value pricing strategy considering that the product is premium and offers functional values. This product is in the functional category of the soft drinks market, contrary </w:t>
      </w:r>
      <w:r>
        <w:t xml:space="preserve">to the more common functional market that uses traditional soft drinks, which are priced below those of the functional beverage category, as customers are more willing to pay higher prices to obtain the benefits of added health. Research demonstrates that </w:t>
      </w:r>
      <w:r>
        <w:t>customers would be surprised to pay a 10-20% higher price on healthier and greener products, as this would back this higher price but stay competitive compared to the energy beverages of the market (Li, 2022). The high prices reflect the results of the ben</w:t>
      </w:r>
      <w:r>
        <w:t xml:space="preserve">efits of the product such as energy, hydration and nutrition which increase the perceived value. This perception is further reinforced by sustainability elements, like green packaging, since more than 70% of younger consumers consider environmental issues </w:t>
      </w:r>
      <w:r>
        <w:t>when making purchasing decisions (</w:t>
      </w:r>
      <w:proofErr w:type="spellStart"/>
      <w:r>
        <w:t>Chenjeri</w:t>
      </w:r>
      <w:proofErr w:type="spellEnd"/>
      <w:r>
        <w:t xml:space="preserve">, 2024). Nevertheless, the prices should be affordable to young professionals and students. Trial and adoption can be achieved through promotional measures like discounts and offering of a package. Premium pricing </w:t>
      </w:r>
      <w:r>
        <w:t>also suits Coca-Cola well, as people will be more positions to pay more to the brands that they have a strong brand equity (Zhong, 2024). Generally, the strategy is a balance of profitability, competitiveness, and accessibility.</w:t>
      </w:r>
    </w:p>
    <w:p w14:paraId="66615F79" w14:textId="77777777" w:rsidR="00757CFB" w:rsidRDefault="0069106D">
      <w:pPr>
        <w:pStyle w:val="Heading2"/>
      </w:pPr>
      <w:bookmarkStart w:id="14" w:name="_Toc228490982"/>
      <w:r>
        <w:t>3.5 People</w:t>
      </w:r>
      <w:bookmarkEnd w:id="14"/>
    </w:p>
    <w:p w14:paraId="40989E57" w14:textId="77777777" w:rsidR="00757CFB" w:rsidRDefault="0069106D">
      <w:r>
        <w:t>The people dimen</w:t>
      </w:r>
      <w:r>
        <w:t>sion is concerned with employee and brand representatives that play an important role in customer experience. Coca-Cola uses trained personnel, brand-ambassadors to market the product and inform the customers, especially retail and event marketing. These c</w:t>
      </w:r>
      <w:r>
        <w:t>ommunications create trust and make people purchase the products. Another important role is played by the influencers and fitness advocates that enable reaching younger audiences and boosting credibility. Employee engagement on internal level makes sure th</w:t>
      </w:r>
      <w:r>
        <w:t>at employees are on the same page in respect of what the brand represents, which helps guarantee consistent delivery of services and the brand image. Clients have stronger relationships with the organization and can remain loyal to the brand in the long ru</w:t>
      </w:r>
      <w:r>
        <w:t>n due to the management of people properly (</w:t>
      </w:r>
      <w:proofErr w:type="spellStart"/>
      <w:r>
        <w:t>Smilevska</w:t>
      </w:r>
      <w:proofErr w:type="spellEnd"/>
      <w:r>
        <w:t>, 2024).</w:t>
      </w:r>
    </w:p>
    <w:p w14:paraId="39FF5356" w14:textId="77777777" w:rsidR="00757CFB" w:rsidRDefault="0069106D">
      <w:pPr>
        <w:pStyle w:val="Heading2"/>
      </w:pPr>
      <w:bookmarkStart w:id="15" w:name="_Toc228490983"/>
      <w:r>
        <w:lastRenderedPageBreak/>
        <w:t>3.6 Process</w:t>
      </w:r>
      <w:bookmarkEnd w:id="15"/>
    </w:p>
    <w:p w14:paraId="132CDB05" w14:textId="77777777" w:rsidR="00757CFB" w:rsidRDefault="0069106D">
      <w:r>
        <w:t>The process strategy focuses on efficiency in production, distribution as well as customer service. Large-scale production with quality and consistency is achieved through the advanc</w:t>
      </w:r>
      <w:r>
        <w:t>ed supply chain implemented by Coca-Cola. Digital technologies optimize the work of the company and make it more convenient to customers, in particular, by ordering and delivery on the Internet. Sustainability is incorporated in processes, and it has initi</w:t>
      </w:r>
      <w:r>
        <w:t>atives that aim at the minimisation of carbon emission, efficient use of resources, and decreased waste. These initiatives contribute to environmental objectives as well as improving operational efficiency and risk management (Mrozek, 2023). With effective</w:t>
      </w:r>
      <w:r>
        <w:t xml:space="preserve"> procedures, it guarantees that the product is within consumer demand whilst it is of high quality and sustainability.</w:t>
      </w:r>
    </w:p>
    <w:p w14:paraId="3ADAFAF3" w14:textId="77777777" w:rsidR="00757CFB" w:rsidRDefault="0069106D">
      <w:pPr>
        <w:pStyle w:val="Heading2"/>
      </w:pPr>
      <w:bookmarkStart w:id="16" w:name="_Toc228490984"/>
      <w:r>
        <w:t>3.7 Physical Evidence</w:t>
      </w:r>
      <w:bookmarkEnd w:id="16"/>
    </w:p>
    <w:p w14:paraId="7DDA1597" w14:textId="77777777" w:rsidR="00757CFB" w:rsidRDefault="0069106D">
      <w:r>
        <w:t>Physical evidence consists of physical aspects that bring perception to consumers and brand experience. Coca-Cola E</w:t>
      </w:r>
      <w:r>
        <w:t>nergy+ Hydration has up to date visually appealing packaging which is in line with the premium and practical positioning. Environmentally friendly materials will support the pledge of sustainability and see to the boost of the brand reputation. Regular bra</w:t>
      </w:r>
      <w:r>
        <w:t>nding items like logos, colours, and design reinforce the awareness and trust amongst consumers. In store displays and place in the retail also matters in attracting attention and as well as contributing towards purchase. Decently composed physical evidenc</w:t>
      </w:r>
      <w:r>
        <w:t>e will aid in adding perceived value to it and boost the overall product positioning (</w:t>
      </w:r>
      <w:proofErr w:type="spellStart"/>
      <w:r>
        <w:t>Smilevska</w:t>
      </w:r>
      <w:proofErr w:type="spellEnd"/>
      <w:r>
        <w:t>, 2024).</w:t>
      </w:r>
    </w:p>
    <w:p w14:paraId="327B2F7A" w14:textId="77777777" w:rsidR="00757CFB" w:rsidRDefault="0069106D">
      <w:pPr>
        <w:pStyle w:val="Heading1"/>
        <w:keepNext w:val="0"/>
        <w:keepLines w:val="0"/>
      </w:pPr>
      <w:bookmarkStart w:id="17" w:name="_Toc228490985"/>
      <w:r>
        <w:t>4. Reflection</w:t>
      </w:r>
      <w:bookmarkEnd w:id="17"/>
    </w:p>
    <w:p w14:paraId="3AD92B45" w14:textId="77777777" w:rsidR="00757CFB" w:rsidRDefault="0069106D">
      <w:r>
        <w:t>In the course of creating the brand extension strategy, I learnt useful information about how marketing theories and concepts can be appli</w:t>
      </w:r>
      <w:r>
        <w:t>ed in practice. A crucial lesson was the need to align brand extensions to both consumer trends as well as organisational capabilities. I also understood that creative ideas alone cannot be successful in making brand extensions because there must be unders</w:t>
      </w:r>
      <w:r>
        <w:t>tanding of the market need, brand awareness, and strategic fit. Through this process, the importance of companies like Coca-Cola innovating constantly to keep up with the dynamic markets especially following the growing consumer concern with the issue of h</w:t>
      </w:r>
      <w:r>
        <w:t>ealth, wellness and sustainability. I also gained a better insight on segmentation, targeting, differentiation and positioning. The implementation of the frameworks demanded critical thinking and consideration of the various consumer segments. The issue of</w:t>
      </w:r>
      <w:r>
        <w:t xml:space="preserve"> identifying the most suitable target market proved to be very difficult, particularly since it involved a </w:t>
      </w:r>
      <w:proofErr w:type="spellStart"/>
      <w:r>
        <w:lastRenderedPageBreak/>
        <w:t>tradeoff</w:t>
      </w:r>
      <w:proofErr w:type="spellEnd"/>
      <w:r>
        <w:t xml:space="preserve"> between the demographic and behavioural and psychographic factors. Also, the creation of an original value proposition about Coca-Cola Energ</w:t>
      </w:r>
      <w:r>
        <w:t>y + Hydration made me grow aware of how differentiation is crucial in a very competitive market. My realization of the current marketing defining a modern marketing further reinforced my perception of sustainability incorporated into the strategy where env</w:t>
      </w:r>
      <w:r>
        <w:t xml:space="preserve">ironmental responsibility has emerged as a major driver of consumer decisions (Jia and Ma, 2022). The poster development experience was very difficult as well as fulfilling. It involved simplifying complicated concepts in a small size and a format that is </w:t>
      </w:r>
      <w:r>
        <w:t>easily understood and visualized in order to keep it educational. Among the key challenges, it is important to note choosing which information was the most important and displaying it in a concise way. The experience was a great way to enhance my communica</w:t>
      </w:r>
      <w:r>
        <w:t xml:space="preserve">tion and visual presentation skills as I realised how important it is to prioritize the key messages and create the informative and captivating content. The other significant difficulty was with regard to research and synthesis of information on different </w:t>
      </w:r>
      <w:r>
        <w:t>academic sources. It took a lot of effort and time management to analyse various opinions and combine them into a strategy to make sense. Nevertheless, this process boosted my research, analytical, and critical thinking abilities. I felt more confident abo</w:t>
      </w:r>
      <w:r>
        <w:t>ut assessing sources, finding important insights and putting them into practical use to present my arguments. This assignment in general has helped me gain personal and professional development. It helped me be better at processing theory into practice and</w:t>
      </w:r>
      <w:r>
        <w:t xml:space="preserve"> enhance my problem-solving and decision-making capabilities. In the future, I sought to better incorporate more data-driven analysis and experiment with other strategies to continue to improve the richness and quality of my work.</w:t>
      </w:r>
      <w:r>
        <w:br w:type="page"/>
      </w:r>
    </w:p>
    <w:p w14:paraId="385DC8A3" w14:textId="77777777" w:rsidR="00757CFB" w:rsidRDefault="0069106D">
      <w:pPr>
        <w:pStyle w:val="Heading1"/>
      </w:pPr>
      <w:bookmarkStart w:id="18" w:name="_Toc228490986"/>
      <w:r>
        <w:lastRenderedPageBreak/>
        <w:t>References</w:t>
      </w:r>
      <w:bookmarkEnd w:id="18"/>
    </w:p>
    <w:p w14:paraId="3E6069E3" w14:textId="77777777" w:rsidR="009D1EDB" w:rsidRDefault="009D1EDB">
      <w:r>
        <w:rPr>
          <w:color w:val="222222"/>
          <w:highlight w:val="white"/>
        </w:rPr>
        <w:t>Ahlstrand, M., 2025. Circular Economy in Beverage Packaging: A Case Study on the Innovation and Sustainability Potential of Refillable Glass Bottles.</w:t>
      </w:r>
      <w:r>
        <w:t xml:space="preserve"> </w:t>
      </w:r>
      <w:hyperlink r:id="rId8">
        <w:r>
          <w:rPr>
            <w:color w:val="1155CC"/>
            <w:u w:val="single"/>
          </w:rPr>
          <w:t>https://www.diva-portal.org/smash/get/diva2:1999765/FULLTEXT01.pdf</w:t>
        </w:r>
      </w:hyperlink>
      <w:r>
        <w:t xml:space="preserve"> </w:t>
      </w:r>
    </w:p>
    <w:p w14:paraId="13CB0EFF" w14:textId="77777777" w:rsidR="009D1EDB" w:rsidRDefault="009D1EDB">
      <w:proofErr w:type="spellStart"/>
      <w:r>
        <w:rPr>
          <w:color w:val="222222"/>
          <w:highlight w:val="white"/>
        </w:rPr>
        <w:t>Algayal</w:t>
      </w:r>
      <w:proofErr w:type="spellEnd"/>
      <w:r>
        <w:rPr>
          <w:color w:val="222222"/>
          <w:highlight w:val="white"/>
        </w:rPr>
        <w:t>, J., 2025. Internationalization Strategies for the Food and Beverage Industry–The Network Model.</w:t>
      </w:r>
      <w:r>
        <w:t xml:space="preserve"> </w:t>
      </w:r>
      <w:hyperlink r:id="rId9">
        <w:r>
          <w:rPr>
            <w:color w:val="1155CC"/>
            <w:u w:val="single"/>
          </w:rPr>
          <w:t>https://www.theseus.fi/bitstream/handle/10024/902740/Algayal%20Jaber.pdf?sequence=2</w:t>
        </w:r>
      </w:hyperlink>
      <w:r>
        <w:t xml:space="preserve"> </w:t>
      </w:r>
    </w:p>
    <w:p w14:paraId="700B04D5" w14:textId="77777777" w:rsidR="009D1EDB" w:rsidRDefault="009D1EDB">
      <w:proofErr w:type="spellStart"/>
      <w:r>
        <w:rPr>
          <w:color w:val="222222"/>
          <w:highlight w:val="white"/>
        </w:rPr>
        <w:t>Anukeerthi</w:t>
      </w:r>
      <w:proofErr w:type="spellEnd"/>
      <w:r>
        <w:rPr>
          <w:color w:val="222222"/>
          <w:highlight w:val="white"/>
        </w:rPr>
        <w:t xml:space="preserve">, S. and </w:t>
      </w:r>
      <w:proofErr w:type="spellStart"/>
      <w:r>
        <w:rPr>
          <w:color w:val="222222"/>
          <w:highlight w:val="white"/>
        </w:rPr>
        <w:t>Subburayan</w:t>
      </w:r>
      <w:proofErr w:type="spellEnd"/>
      <w:r>
        <w:rPr>
          <w:color w:val="222222"/>
          <w:highlight w:val="white"/>
        </w:rPr>
        <w:t xml:space="preserve">, B., 2024. Comparative Analysis of Advertisement Strategies used by Coca-Cola and Pepsi: A Literature Review Study. </w:t>
      </w:r>
      <w:proofErr w:type="spellStart"/>
      <w:r>
        <w:rPr>
          <w:i/>
          <w:iCs/>
          <w:color w:val="222222"/>
          <w:highlight w:val="white"/>
        </w:rPr>
        <w:t>Shanlax</w:t>
      </w:r>
      <w:proofErr w:type="spellEnd"/>
      <w:r>
        <w:rPr>
          <w:i/>
          <w:iCs/>
          <w:color w:val="222222"/>
          <w:highlight w:val="white"/>
        </w:rPr>
        <w:t xml:space="preserve"> International Journal of Arts, Science and Humanities</w:t>
      </w:r>
      <w:r>
        <w:rPr>
          <w:color w:val="222222"/>
          <w:highlight w:val="white"/>
        </w:rPr>
        <w:t xml:space="preserve">, </w:t>
      </w:r>
      <w:r>
        <w:rPr>
          <w:i/>
          <w:iCs/>
          <w:color w:val="222222"/>
          <w:highlight w:val="white"/>
        </w:rPr>
        <w:t>11</w:t>
      </w:r>
      <w:r>
        <w:rPr>
          <w:color w:val="222222"/>
          <w:highlight w:val="white"/>
        </w:rPr>
        <w:t>.</w:t>
      </w:r>
      <w:r>
        <w:t xml:space="preserve"> </w:t>
      </w:r>
      <w:hyperlink r:id="rId10">
        <w:r>
          <w:rPr>
            <w:color w:val="1155CC"/>
            <w:u w:val="single"/>
          </w:rPr>
          <w:t>https://papers.ssrn.com/sol3/Delivery.cfm?abstractid=4751452</w:t>
        </w:r>
      </w:hyperlink>
      <w:r>
        <w:t xml:space="preserve"> </w:t>
      </w:r>
    </w:p>
    <w:p w14:paraId="71C5420F" w14:textId="77777777" w:rsidR="009D1EDB" w:rsidRDefault="009D1EDB">
      <w:r>
        <w:t>Bartram, A., Harrison, N.J., Norris, C.A., Christopher, J. and Bowden, J.A., 2024. Zero-alcohol beverages and brand extensions: A vehicle for promoting parent alcohol brands</w:t>
      </w:r>
      <w:proofErr w:type="gramStart"/>
      <w:r>
        <w:t>?.</w:t>
      </w:r>
      <w:proofErr w:type="gramEnd"/>
      <w:r>
        <w:t xml:space="preserve"> </w:t>
      </w:r>
      <w:r>
        <w:rPr>
          <w:i/>
          <w:iCs/>
        </w:rPr>
        <w:t>Australian and New Zealand Journal of Public Health</w:t>
      </w:r>
      <w:r>
        <w:t>, 48(2), p. 100141.</w:t>
      </w:r>
      <w:hyperlink r:id="rId11">
        <w:r>
          <w:t xml:space="preserve"> </w:t>
        </w:r>
      </w:hyperlink>
      <w:hyperlink r:id="rId12">
        <w:r>
          <w:rPr>
            <w:color w:val="1155CC"/>
            <w:u w:val="single"/>
          </w:rPr>
          <w:t>https://www.sciencedirect.com/science/article/pii/S1326020024000165</w:t>
        </w:r>
      </w:hyperlink>
      <w:r>
        <w:t>.</w:t>
      </w:r>
    </w:p>
    <w:p w14:paraId="37841BD5" w14:textId="77777777" w:rsidR="009D1EDB" w:rsidRDefault="009D1EDB">
      <w:proofErr w:type="spellStart"/>
      <w:r>
        <w:rPr>
          <w:color w:val="222222"/>
          <w:highlight w:val="white"/>
        </w:rPr>
        <w:t>Chenjeri</w:t>
      </w:r>
      <w:proofErr w:type="spellEnd"/>
      <w:r>
        <w:rPr>
          <w:color w:val="222222"/>
          <w:highlight w:val="white"/>
        </w:rPr>
        <w:t>, M., 2024. The role of emotional marketing in brand engagement.</w:t>
      </w:r>
      <w:r>
        <w:t xml:space="preserve"> </w:t>
      </w:r>
      <w:hyperlink r:id="rId13">
        <w:r>
          <w:rPr>
            <w:color w:val="1155CC"/>
            <w:u w:val="single"/>
          </w:rPr>
          <w:t>https://commons.emich.edu/cgi/viewcontent.cgi?article=1827&amp;context=honors</w:t>
        </w:r>
      </w:hyperlink>
      <w:r>
        <w:t xml:space="preserve"> </w:t>
      </w:r>
    </w:p>
    <w:p w14:paraId="622C80E2" w14:textId="77777777" w:rsidR="009D1EDB" w:rsidRDefault="009D1EDB">
      <w:r>
        <w:rPr>
          <w:color w:val="222222"/>
          <w:highlight w:val="white"/>
        </w:rPr>
        <w:t xml:space="preserve">Huse, O., Reeve, E., Bell, C., Sacks, G., Baker, P., Wood, B. and </w:t>
      </w:r>
      <w:proofErr w:type="spellStart"/>
      <w:r>
        <w:rPr>
          <w:color w:val="222222"/>
          <w:highlight w:val="white"/>
        </w:rPr>
        <w:t>Backholer</w:t>
      </w:r>
      <w:proofErr w:type="spellEnd"/>
      <w:r>
        <w:rPr>
          <w:color w:val="222222"/>
          <w:highlight w:val="white"/>
        </w:rPr>
        <w:t xml:space="preserve">, K., 2022. Strategies used by the soft drink industry to grow and sustain sales: a case-study of The Coca-Cola Company in East Asia. </w:t>
      </w:r>
      <w:r>
        <w:rPr>
          <w:i/>
          <w:iCs/>
          <w:color w:val="222222"/>
          <w:highlight w:val="white"/>
        </w:rPr>
        <w:t>BMJ global health</w:t>
      </w:r>
      <w:r>
        <w:rPr>
          <w:color w:val="222222"/>
          <w:highlight w:val="white"/>
        </w:rPr>
        <w:t xml:space="preserve">, </w:t>
      </w:r>
      <w:r>
        <w:rPr>
          <w:i/>
          <w:iCs/>
          <w:color w:val="222222"/>
          <w:highlight w:val="white"/>
        </w:rPr>
        <w:t>7</w:t>
      </w:r>
      <w:r>
        <w:rPr>
          <w:color w:val="222222"/>
          <w:highlight w:val="white"/>
        </w:rPr>
        <w:t>(12).</w:t>
      </w:r>
      <w:r>
        <w:t xml:space="preserve"> </w:t>
      </w:r>
      <w:hyperlink r:id="rId14">
        <w:r>
          <w:rPr>
            <w:color w:val="1155CC"/>
            <w:u w:val="single"/>
          </w:rPr>
          <w:t>https://gh.bmj.com/content/bmjgh/7/12/e010386.full.pdf</w:t>
        </w:r>
      </w:hyperlink>
      <w:r>
        <w:t xml:space="preserve"> </w:t>
      </w:r>
    </w:p>
    <w:p w14:paraId="60595B61" w14:textId="77777777" w:rsidR="009D1EDB" w:rsidRDefault="009D1EDB">
      <w:pPr>
        <w:rPr>
          <w:color w:val="222222"/>
          <w:highlight w:val="white"/>
        </w:rPr>
      </w:pPr>
      <w:r>
        <w:t xml:space="preserve">Jia, Z. and Ma, H., 2022. Case analysis of Coca-Cola’s sustainability. </w:t>
      </w:r>
      <w:r>
        <w:rPr>
          <w:i/>
          <w:iCs/>
        </w:rPr>
        <w:t>BCP Business &amp; Management</w:t>
      </w:r>
      <w:r>
        <w:t>, 31, pp. 62–68.</w:t>
      </w:r>
      <w:hyperlink r:id="rId15">
        <w:r>
          <w:t xml:space="preserve"> </w:t>
        </w:r>
      </w:hyperlink>
      <w:hyperlink r:id="rId16">
        <w:r>
          <w:rPr>
            <w:color w:val="1155CC"/>
            <w:u w:val="single"/>
          </w:rPr>
          <w:t>https://pdfs.semanticscholar.org/4f13/015146f9297dd215d22a74aeb802aa58650c.pdf</w:t>
        </w:r>
      </w:hyperlink>
    </w:p>
    <w:p w14:paraId="5F138D0D" w14:textId="77777777" w:rsidR="009D1EDB" w:rsidRDefault="009D1EDB">
      <w:r>
        <w:rPr>
          <w:color w:val="222222"/>
          <w:highlight w:val="white"/>
        </w:rPr>
        <w:t xml:space="preserve">Li, M., 2022, December. Strategy and financial statement analysis of the Coca-Cola Company. In </w:t>
      </w:r>
      <w:r>
        <w:rPr>
          <w:i/>
          <w:iCs/>
          <w:color w:val="222222"/>
          <w:highlight w:val="white"/>
        </w:rPr>
        <w:t>2022 2nd International Conference on Financial Management and Economic Transition (FMET 2022)</w:t>
      </w:r>
      <w:r>
        <w:rPr>
          <w:color w:val="222222"/>
          <w:highlight w:val="white"/>
        </w:rPr>
        <w:t xml:space="preserve"> (pp. 264-273). Atlantis Press.</w:t>
      </w:r>
      <w:r>
        <w:t xml:space="preserve"> </w:t>
      </w:r>
      <w:hyperlink r:id="rId17">
        <w:r>
          <w:rPr>
            <w:color w:val="1155CC"/>
            <w:u w:val="single"/>
          </w:rPr>
          <w:t>https://www.atlantis-press.com/article/125978320.pdf</w:t>
        </w:r>
      </w:hyperlink>
      <w:r>
        <w:t xml:space="preserve"> </w:t>
      </w:r>
    </w:p>
    <w:p w14:paraId="0C170C62" w14:textId="77777777" w:rsidR="009D1EDB" w:rsidRDefault="009D1EDB">
      <w:r>
        <w:lastRenderedPageBreak/>
        <w:t xml:space="preserve">Li, X., 2025. Consumer insights in the digital age: Coca-Cola’s innovative responses in the era of healthy beverages. </w:t>
      </w:r>
      <w:r>
        <w:rPr>
          <w:i/>
          <w:iCs/>
        </w:rPr>
        <w:t>Finance &amp; Economics</w:t>
      </w:r>
      <w:r>
        <w:t>, 1(2).</w:t>
      </w:r>
      <w:hyperlink r:id="rId18">
        <w:r>
          <w:t xml:space="preserve"> </w:t>
        </w:r>
      </w:hyperlink>
      <w:hyperlink r:id="rId19">
        <w:r>
          <w:rPr>
            <w:color w:val="1155CC"/>
            <w:u w:val="single"/>
          </w:rPr>
          <w:t>https://lseee.net/index.php/fe/article/download/44/FE005732.pdf</w:t>
        </w:r>
      </w:hyperlink>
      <w:r>
        <w:t>.</w:t>
      </w:r>
    </w:p>
    <w:p w14:paraId="6B42CB37" w14:textId="77777777" w:rsidR="009D1EDB" w:rsidRDefault="009D1EDB">
      <w:r>
        <w:rPr>
          <w:color w:val="222222"/>
          <w:highlight w:val="white"/>
        </w:rPr>
        <w:t xml:space="preserve">Mrozek, M., 2023. Sustainable strategies for risk management process of Coca-Cola Company with regard to promote climate resilience efforts and agricultural sustainability. Chosen contexts. </w:t>
      </w:r>
      <w:r>
        <w:rPr>
          <w:i/>
          <w:iCs/>
          <w:color w:val="222222"/>
          <w:highlight w:val="white"/>
        </w:rPr>
        <w:t>Journal of Environmental Management and Tourism (JEMT)</w:t>
      </w:r>
      <w:r>
        <w:rPr>
          <w:color w:val="222222"/>
          <w:highlight w:val="white"/>
        </w:rPr>
        <w:t xml:space="preserve">, </w:t>
      </w:r>
      <w:r>
        <w:rPr>
          <w:i/>
          <w:iCs/>
          <w:color w:val="222222"/>
          <w:highlight w:val="white"/>
        </w:rPr>
        <w:t>14</w:t>
      </w:r>
      <w:r>
        <w:rPr>
          <w:color w:val="222222"/>
          <w:highlight w:val="white"/>
        </w:rPr>
        <w:t>(3 (67)), pp.778-786.</w:t>
      </w:r>
      <w:hyperlink r:id="rId20">
        <w:r>
          <w:rPr>
            <w:color w:val="1155CC"/>
            <w:u w:val="single"/>
          </w:rPr>
          <w:t>https://www.researchgate.net/profile/Michal-Mrozek-3/publication/368870565_Sustainable_Strategies_for_Risk_Management_Process_of_Coca-Cola_Company_with_Regard_to_Promote_Climate_Resilience_Efforts_and_Agricultural_Sustainability_Chosen_Contexts/links/6478cbb4b3dfd73b7758bde7/Sustainable-Strategies-for-Risk-Management-Process-of-Coca-Cola-Company-with-Regard-to-Promote-Climate-Resilience-Efforts-and-Agricultural-Sustainability-Chosen-Contexts.pdf</w:t>
        </w:r>
      </w:hyperlink>
      <w:r>
        <w:t xml:space="preserve"> </w:t>
      </w:r>
    </w:p>
    <w:p w14:paraId="7C7ADEFC" w14:textId="77777777" w:rsidR="009D1EDB" w:rsidRDefault="009D1EDB">
      <w:r>
        <w:rPr>
          <w:color w:val="222222"/>
          <w:highlight w:val="white"/>
        </w:rPr>
        <w:t xml:space="preserve">Shao, Y., 2025, July. A Value Chain Analysis on Coca-Cola Company. In </w:t>
      </w:r>
      <w:r>
        <w:rPr>
          <w:i/>
          <w:iCs/>
          <w:color w:val="222222"/>
          <w:highlight w:val="white"/>
        </w:rPr>
        <w:t>2025 International Conference on Financial Risk and Investment Management (ICFRIM 2025)</w:t>
      </w:r>
      <w:r>
        <w:rPr>
          <w:color w:val="222222"/>
          <w:highlight w:val="white"/>
        </w:rPr>
        <w:t xml:space="preserve"> (pp. 879-886). Atlantis Press.</w:t>
      </w:r>
      <w:r>
        <w:t xml:space="preserve"> </w:t>
      </w:r>
      <w:hyperlink r:id="rId21">
        <w:r>
          <w:rPr>
            <w:color w:val="1155CC"/>
            <w:u w:val="single"/>
          </w:rPr>
          <w:t>https://www.atlantis-press.com/article/126013145.pdf</w:t>
        </w:r>
      </w:hyperlink>
      <w:r>
        <w:t xml:space="preserve"> </w:t>
      </w:r>
    </w:p>
    <w:p w14:paraId="10C959DE" w14:textId="77777777" w:rsidR="009D1EDB" w:rsidRDefault="009D1EDB">
      <w:proofErr w:type="spellStart"/>
      <w:r>
        <w:t>Smilevska</w:t>
      </w:r>
      <w:proofErr w:type="spellEnd"/>
      <w:r>
        <w:t xml:space="preserve">, O., 2024. The marketing mix of Coca-Cola. </w:t>
      </w:r>
      <w:r>
        <w:rPr>
          <w:i/>
          <w:iCs/>
        </w:rPr>
        <w:t>Knowledge-International Journal</w:t>
      </w:r>
      <w:r>
        <w:t>, 62(1), pp. 105–109.</w:t>
      </w:r>
      <w:hyperlink r:id="rId22">
        <w:r>
          <w:t xml:space="preserve"> </w:t>
        </w:r>
      </w:hyperlink>
      <w:hyperlink r:id="rId23">
        <w:r>
          <w:rPr>
            <w:color w:val="1155CC"/>
            <w:u w:val="single"/>
          </w:rPr>
          <w:t>https://ojs.ikm.mk/index.php/kij/article/download/6566/6373</w:t>
        </w:r>
      </w:hyperlink>
      <w:r>
        <w:t>.</w:t>
      </w:r>
    </w:p>
    <w:p w14:paraId="178957EB" w14:textId="77777777" w:rsidR="009D1EDB" w:rsidRDefault="009D1EDB">
      <w:r>
        <w:t xml:space="preserve">The Coca-Cola Company, 2023. </w:t>
      </w:r>
      <w:r>
        <w:rPr>
          <w:i/>
          <w:iCs/>
        </w:rPr>
        <w:t>Sustainability Update</w:t>
      </w:r>
      <w:r>
        <w:t>.</w:t>
      </w:r>
      <w:hyperlink r:id="rId24">
        <w:r>
          <w:t xml:space="preserve"> </w:t>
        </w:r>
      </w:hyperlink>
      <w:hyperlink r:id="rId25">
        <w:r>
          <w:rPr>
            <w:color w:val="1155CC"/>
            <w:u w:val="single"/>
          </w:rPr>
          <w:t>https://investors.coca-colacompany.com/_assets/_f93636664b1ec51daee63e0a316a859a/cocacolacompany/db/1015/11072/file/The+Coca-Cola+Company+-+Sustainability+Update.pdf</w:t>
        </w:r>
      </w:hyperlink>
    </w:p>
    <w:p w14:paraId="0AFE83AD" w14:textId="77777777" w:rsidR="009D1EDB" w:rsidRDefault="009D1EDB">
      <w:r>
        <w:t xml:space="preserve">The Coca-Cola Company, 2026. </w:t>
      </w:r>
      <w:r>
        <w:rPr>
          <w:i/>
          <w:iCs/>
        </w:rPr>
        <w:t>Sustainability Update</w:t>
      </w:r>
      <w:r>
        <w:t>.</w:t>
      </w:r>
      <w:hyperlink r:id="rId26">
        <w:r>
          <w:t xml:space="preserve"> </w:t>
        </w:r>
      </w:hyperlink>
      <w:hyperlink r:id="rId27">
        <w:r>
          <w:rPr>
            <w:color w:val="1155CC"/>
            <w:u w:val="single"/>
          </w:rPr>
          <w:t>https://investors.coca-colacompany.com/_assets/_066f2cfbca53b8df6218ac2fd9ebad2f/cocacolacompany/db/1015/11008/file/TCCC+2025+Sustainability+Update.pdf</w:t>
        </w:r>
      </w:hyperlink>
    </w:p>
    <w:p w14:paraId="610E4B41" w14:textId="77777777" w:rsidR="009D1EDB" w:rsidRDefault="009D1EDB">
      <w:r>
        <w:t xml:space="preserve">Zhong, Z., 2024. Analysis of Coca-Cola Company’s marketing strategies and business model. </w:t>
      </w:r>
      <w:r>
        <w:rPr>
          <w:i/>
          <w:iCs/>
        </w:rPr>
        <w:t>Journal of Education</w:t>
      </w:r>
      <w:r>
        <w:t>, 42, pp. 1035–1040.</w:t>
      </w:r>
      <w:hyperlink r:id="rId28">
        <w:r>
          <w:t xml:space="preserve"> </w:t>
        </w:r>
      </w:hyperlink>
      <w:hyperlink r:id="rId29">
        <w:r>
          <w:rPr>
            <w:color w:val="1155CC"/>
            <w:u w:val="single"/>
          </w:rPr>
          <w:t>https://elibrary.ru/item.asp?id=80163344</w:t>
        </w:r>
      </w:hyperlink>
      <w:r>
        <w:t>.</w:t>
      </w:r>
    </w:p>
    <w:p w14:paraId="2CCA6FCE" w14:textId="77777777" w:rsidR="00757CFB" w:rsidRDefault="0069106D">
      <w:r>
        <w:br w:type="page"/>
      </w:r>
    </w:p>
    <w:p w14:paraId="6D2FFBB6" w14:textId="77777777" w:rsidR="00757CFB" w:rsidRDefault="0069106D">
      <w:pPr>
        <w:pStyle w:val="Heading1"/>
      </w:pPr>
      <w:bookmarkStart w:id="19" w:name="_Toc228490987"/>
      <w:r>
        <w:lastRenderedPageBreak/>
        <w:t>Appendices</w:t>
      </w:r>
      <w:bookmarkEnd w:id="19"/>
    </w:p>
    <w:p w14:paraId="64D87910" w14:textId="77777777" w:rsidR="00757CFB" w:rsidRDefault="0069106D">
      <w:pPr>
        <w:pStyle w:val="Heading2"/>
      </w:pPr>
      <w:bookmarkStart w:id="20" w:name="_Toc228490988"/>
      <w:r>
        <w:t>Appendix 1: Element Poster</w:t>
      </w:r>
      <w:bookmarkEnd w:id="20"/>
    </w:p>
    <w:p w14:paraId="5FA95611" w14:textId="77777777" w:rsidR="00757CFB" w:rsidRDefault="0069106D">
      <w:pPr>
        <w:jc w:val="center"/>
      </w:pPr>
      <w:r>
        <w:rPr>
          <w:noProof/>
          <w:lang w:val="en-IN" w:eastAsia="en-IN"/>
        </w:rPr>
        <w:drawing>
          <wp:inline distT="114300" distB="114300" distL="114300" distR="114300" wp14:anchorId="07D3AA3C" wp14:editId="5E36755E">
            <wp:extent cx="5731200" cy="4292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0"/>
                    <a:srcRect/>
                    <a:stretch>
                      <a:fillRect/>
                    </a:stretch>
                  </pic:blipFill>
                  <pic:spPr>
                    <a:xfrm>
                      <a:off x="0" y="0"/>
                      <a:ext cx="5731200" cy="4292600"/>
                    </a:xfrm>
                    <a:prstGeom prst="rect">
                      <a:avLst/>
                    </a:prstGeom>
                    <a:ln/>
                  </pic:spPr>
                </pic:pic>
              </a:graphicData>
            </a:graphic>
          </wp:inline>
        </w:drawing>
      </w:r>
    </w:p>
    <w:p w14:paraId="7E57C2A8" w14:textId="77777777" w:rsidR="00757CFB" w:rsidRDefault="00757CFB"/>
    <w:sectPr w:rsidR="00757CFB">
      <w:footerReference w:type="default" r:id="rId31"/>
      <w:headerReference w:type="first" r:id="rId32"/>
      <w:footerReference w:type="first" r:id="rId33"/>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972204" w14:textId="77777777" w:rsidR="0069106D" w:rsidRDefault="0069106D">
      <w:pPr>
        <w:spacing w:before="0" w:after="0" w:line="240" w:lineRule="auto"/>
      </w:pPr>
      <w:r>
        <w:separator/>
      </w:r>
    </w:p>
  </w:endnote>
  <w:endnote w:type="continuationSeparator" w:id="0">
    <w:p w14:paraId="5029A3E8" w14:textId="77777777" w:rsidR="0069106D" w:rsidRDefault="0069106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BE3C52C-E04F-45BF-9D44-924EFDC48897}"/>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D5F2C6D1-3809-4D77-8485-D09825563475}"/>
  </w:font>
  <w:font w:name="Cambria">
    <w:panose1 w:val="02040503050406030204"/>
    <w:charset w:val="00"/>
    <w:family w:val="roman"/>
    <w:pitch w:val="variable"/>
    <w:sig w:usb0="E00006FF" w:usb1="420024FF" w:usb2="02000000" w:usb3="00000000" w:csb0="0000019F" w:csb1="00000000"/>
    <w:embedRegular r:id="rId3" w:fontKey="{32DF2227-87AF-4CA9-AC84-00D2743613A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94A096" w14:textId="77777777" w:rsidR="00757CFB" w:rsidRDefault="0069106D">
    <w:pPr>
      <w:jc w:val="right"/>
    </w:pPr>
    <w:r>
      <w:fldChar w:fldCharType="begin"/>
    </w:r>
    <w:r>
      <w:instrText>PAGE</w:instrText>
    </w:r>
    <w:r>
      <w:fldChar w:fldCharType="separate"/>
    </w:r>
    <w:r w:rsidR="00B50EDC">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280244" w14:textId="77777777" w:rsidR="00757CFB" w:rsidRDefault="00757CF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1958DF" w14:textId="77777777" w:rsidR="0069106D" w:rsidRDefault="0069106D">
      <w:pPr>
        <w:spacing w:before="0" w:after="0" w:line="240" w:lineRule="auto"/>
      </w:pPr>
      <w:r>
        <w:separator/>
      </w:r>
    </w:p>
  </w:footnote>
  <w:footnote w:type="continuationSeparator" w:id="0">
    <w:p w14:paraId="774884FC" w14:textId="77777777" w:rsidR="0069106D" w:rsidRDefault="0069106D">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5FEBC2" w14:textId="77777777" w:rsidR="00757CFB" w:rsidRDefault="00757CF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CFB"/>
    <w:rsid w:val="000D04C8"/>
    <w:rsid w:val="000E7B0F"/>
    <w:rsid w:val="003417BC"/>
    <w:rsid w:val="0069106D"/>
    <w:rsid w:val="006B560D"/>
    <w:rsid w:val="00757CFB"/>
    <w:rsid w:val="008C2621"/>
    <w:rsid w:val="009D1EDB"/>
    <w:rsid w:val="00B50ED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7D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zh-CN" w:bidi="ar-SA"/>
      </w:rPr>
    </w:rPrDefault>
    <w:pPrDefault>
      <w:pPr>
        <w:spacing w:before="200"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9D1EDB"/>
    <w:pPr>
      <w:spacing w:after="100"/>
    </w:pPr>
  </w:style>
  <w:style w:type="paragraph" w:styleId="TOC2">
    <w:name w:val="toc 2"/>
    <w:basedOn w:val="Normal"/>
    <w:next w:val="Normal"/>
    <w:autoRedefine/>
    <w:uiPriority w:val="39"/>
    <w:unhideWhenUsed/>
    <w:rsid w:val="009D1EDB"/>
    <w:pPr>
      <w:spacing w:after="100"/>
      <w:ind w:left="240"/>
    </w:pPr>
  </w:style>
  <w:style w:type="character" w:styleId="Hyperlink">
    <w:name w:val="Hyperlink"/>
    <w:basedOn w:val="DefaultParagraphFont"/>
    <w:uiPriority w:val="99"/>
    <w:unhideWhenUsed/>
    <w:rsid w:val="009D1EDB"/>
    <w:rPr>
      <w:color w:val="0000FF" w:themeColor="hyperlink"/>
      <w:u w:val="single"/>
    </w:rPr>
  </w:style>
  <w:style w:type="paragraph" w:styleId="BalloonText">
    <w:name w:val="Balloon Text"/>
    <w:basedOn w:val="Normal"/>
    <w:link w:val="BalloonTextChar"/>
    <w:uiPriority w:val="99"/>
    <w:semiHidden/>
    <w:unhideWhenUsed/>
    <w:rsid w:val="00B50ED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E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zh-CN" w:bidi="ar-SA"/>
      </w:rPr>
    </w:rPrDefault>
    <w:pPrDefault>
      <w:pPr>
        <w:spacing w:before="200"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9D1EDB"/>
    <w:pPr>
      <w:spacing w:after="100"/>
    </w:pPr>
  </w:style>
  <w:style w:type="paragraph" w:styleId="TOC2">
    <w:name w:val="toc 2"/>
    <w:basedOn w:val="Normal"/>
    <w:next w:val="Normal"/>
    <w:autoRedefine/>
    <w:uiPriority w:val="39"/>
    <w:unhideWhenUsed/>
    <w:rsid w:val="009D1EDB"/>
    <w:pPr>
      <w:spacing w:after="100"/>
      <w:ind w:left="240"/>
    </w:pPr>
  </w:style>
  <w:style w:type="character" w:styleId="Hyperlink">
    <w:name w:val="Hyperlink"/>
    <w:basedOn w:val="DefaultParagraphFont"/>
    <w:uiPriority w:val="99"/>
    <w:unhideWhenUsed/>
    <w:rsid w:val="009D1EDB"/>
    <w:rPr>
      <w:color w:val="0000FF" w:themeColor="hyperlink"/>
      <w:u w:val="single"/>
    </w:rPr>
  </w:style>
  <w:style w:type="paragraph" w:styleId="BalloonText">
    <w:name w:val="Balloon Text"/>
    <w:basedOn w:val="Normal"/>
    <w:link w:val="BalloonTextChar"/>
    <w:uiPriority w:val="99"/>
    <w:semiHidden/>
    <w:unhideWhenUsed/>
    <w:rsid w:val="00B50ED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E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www.diva-portal.org/smash/get/diva2:1999765/FULLTEXT01.pdf" TargetMode="External"/><Relationship Id="rId13" Type="http://schemas.openxmlformats.org/officeDocument/2006/relationships/hyperlink" Target="https://commons.emich.edu/cgi/viewcontent.cgi?article=1827&amp;context=honors" TargetMode="External"/><Relationship Id="rId18" Type="http://schemas.openxmlformats.org/officeDocument/2006/relationships/hyperlink" Target="https://lseee.net/index.php/fe/article/download/44/FE005732.pdf" TargetMode="External"/><Relationship Id="rId26" Type="http://schemas.openxmlformats.org/officeDocument/2006/relationships/hyperlink" Target="https://investors.coca-colacompany.com/_assets/_066f2cfbca53b8df6218ac2fd9ebad2f/cocacolacompany/db/1015/11008/file/TCCC+2025+Sustainability+Update.pdf" TargetMode="External"/><Relationship Id="rId3" Type="http://schemas.openxmlformats.org/officeDocument/2006/relationships/settings" Target="settings.xml"/><Relationship Id="rId21" Type="http://schemas.openxmlformats.org/officeDocument/2006/relationships/hyperlink" Target="https://www.atlantis-press.com/article/126013145.pdf" TargetMode="External"/><Relationship Id="rId34" Type="http://schemas.openxmlformats.org/officeDocument/2006/relationships/fontTable" Target="fontTable.xml"/><Relationship Id="rId7" Type="http://schemas.openxmlformats.org/officeDocument/2006/relationships/image" Target="media/image1.gif"/><Relationship Id="rId12" Type="http://schemas.openxmlformats.org/officeDocument/2006/relationships/hyperlink" Target="https://www.sciencedirect.com/science/article/pii/S1326020024000165" TargetMode="External"/><Relationship Id="rId17" Type="http://schemas.openxmlformats.org/officeDocument/2006/relationships/hyperlink" Target="https://www.atlantis-press.com/article/125978320.pdf" TargetMode="External"/><Relationship Id="rId25" Type="http://schemas.openxmlformats.org/officeDocument/2006/relationships/hyperlink" Target="https://investors.coca-colacompany.com/_assets/_f93636664b1ec51daee63e0a316a859a/cocacolacompany/db/1015/11072/file/The+Coca-Cola+Company+-+Sustainability+Update.pdf" TargetMode="External"/><Relationship Id="rId33"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hyperlink" Target="https://pdfs.semanticscholar.org/4f13/015146f9297dd215d22a74aeb802aa58650c.pdf" TargetMode="External"/><Relationship Id="rId20" Type="http://schemas.openxmlformats.org/officeDocument/2006/relationships/hyperlink" Target="https://www.researchgate.net/profile/Michal-Mrozek-3/publication/368870565_Sustainable_Strategies_for_Risk_Management_Process_of_Coca-Cola_Company_with_Regard_to_Promote_Climate_Resilience_Efforts_and_Agricultural_Sustainability_Chosen_Contexts/links/6478cbb4b3dfd73b7758bde7/Sustainable-Strategies-for-Risk-Management-Process-of-Coca-Cola-Company-with-Regard-to-Promote-Climate-Resilience-Efforts-and-Agricultural-Sustainability-Chosen-Contexts.pdf" TargetMode="External"/><Relationship Id="rId29" Type="http://schemas.openxmlformats.org/officeDocument/2006/relationships/hyperlink" Target="https://elibrary.ru/item.asp?id=80163344"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sciencedirect.com/science/article/pii/S1326020024000165" TargetMode="External"/><Relationship Id="rId24" Type="http://schemas.openxmlformats.org/officeDocument/2006/relationships/hyperlink" Target="https://investors.coca-colacompany.com/_assets/_f93636664b1ec51daee63e0a316a859a/cocacolacompany/db/1015/11072/file/The+Coca-Cola+Company+-+Sustainability+Update.pdf"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pdfs.semanticscholar.org/4f13/015146f9297dd215d22a74aeb802aa58650c.pdf" TargetMode="External"/><Relationship Id="rId23" Type="http://schemas.openxmlformats.org/officeDocument/2006/relationships/hyperlink" Target="https://ojs.ikm.mk/index.php/kij/article/download/6566/6373" TargetMode="External"/><Relationship Id="rId28" Type="http://schemas.openxmlformats.org/officeDocument/2006/relationships/hyperlink" Target="https://elibrary.ru/item.asp?id=80163344" TargetMode="External"/><Relationship Id="rId10" Type="http://schemas.openxmlformats.org/officeDocument/2006/relationships/hyperlink" Target="https://papers.ssrn.com/sol3/Delivery.cfm?abstractid=4751452" TargetMode="External"/><Relationship Id="rId19" Type="http://schemas.openxmlformats.org/officeDocument/2006/relationships/hyperlink" Target="https://lseee.net/index.php/fe/article/download/44/FE005732.pdf"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heseus.fi/bitstream/handle/10024/902740/Algayal%20Jaber.pdf?sequence=2" TargetMode="External"/><Relationship Id="rId14" Type="http://schemas.openxmlformats.org/officeDocument/2006/relationships/hyperlink" Target="https://gh.bmj.com/content/bmjgh/7/12/e010386.full.pdf" TargetMode="External"/><Relationship Id="rId22" Type="http://schemas.openxmlformats.org/officeDocument/2006/relationships/hyperlink" Target="https://ojs.ikm.mk/index.php/kij/article/download/6566/6373" TargetMode="External"/><Relationship Id="rId27" Type="http://schemas.openxmlformats.org/officeDocument/2006/relationships/hyperlink" Target="https://investors.coca-colacompany.com/_assets/_066f2cfbca53b8df6218ac2fd9ebad2f/cocacolacompany/db/1015/11008/file/TCCC+2025+Sustainability+Update.pdf" TargetMode="External"/><Relationship Id="rId30" Type="http://schemas.openxmlformats.org/officeDocument/2006/relationships/image" Target="media/image2.png"/><Relationship Id="rId35"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3805</Words>
  <Characters>21693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2026-04-30T20:20:00Z</dcterms:created>
  <dcterms:modified xsi:type="dcterms:W3CDTF">2026-04-30T20:20:00Z</dcterms:modified>
</cp:coreProperties>
</file>