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31986A7A"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0D42D9">
              <w:rPr>
                <w:rFonts w:ascii="Times New Roman" w:hAnsi="Times New Roman" w:cs="Times New Roman"/>
                <w:b/>
                <w:sz w:val="48"/>
              </w:rPr>
              <w:t xml:space="preserve">Aimee </w:t>
            </w:r>
            <w:proofErr w:type="spellStart"/>
            <w:r w:rsidR="000D42D9">
              <w:rPr>
                <w:rFonts w:ascii="Times New Roman" w:hAnsi="Times New Roman" w:cs="Times New Roman"/>
                <w:b/>
                <w:sz w:val="48"/>
              </w:rPr>
              <w:t>O’Marah</w:t>
            </w:r>
            <w:proofErr w:type="spellEnd"/>
          </w:p>
          <w:p w14:paraId="2CEE7446" w14:textId="77777777" w:rsidR="00943FDB" w:rsidRDefault="00943FDB" w:rsidP="00415891">
            <w:pPr>
              <w:ind w:right="-957"/>
              <w:rPr>
                <w:rFonts w:ascii="Times New Roman" w:hAnsi="Times New Roman" w:cs="Times New Roman"/>
                <w:b/>
                <w:sz w:val="48"/>
              </w:rPr>
            </w:pPr>
          </w:p>
          <w:p w14:paraId="52EF6683" w14:textId="7FA5BBC5" w:rsidR="00943FDB" w:rsidRPr="000D42D9" w:rsidRDefault="00943FDB" w:rsidP="00415891">
            <w:pPr>
              <w:ind w:right="-957"/>
              <w:rPr>
                <w:rFonts w:ascii="Times New Roman" w:hAnsi="Times New Roman" w:cs="Times New Roman"/>
                <w:b/>
                <w:sz w:val="40"/>
                <w:szCs w:val="20"/>
              </w:rPr>
            </w:pPr>
            <w:r>
              <w:rPr>
                <w:rFonts w:ascii="Times New Roman" w:hAnsi="Times New Roman" w:cs="Times New Roman"/>
                <w:b/>
                <w:sz w:val="48"/>
              </w:rPr>
              <w:t>Email address:</w:t>
            </w:r>
            <w:r w:rsidR="000D42D9">
              <w:rPr>
                <w:rFonts w:ascii="Times New Roman" w:hAnsi="Times New Roman" w:cs="Times New Roman"/>
                <w:b/>
                <w:sz w:val="48"/>
              </w:rPr>
              <w:t xml:space="preserve"> </w:t>
            </w:r>
            <w:r w:rsidR="000D42D9" w:rsidRPr="000D42D9">
              <w:rPr>
                <w:rFonts w:ascii="Times New Roman" w:hAnsi="Times New Roman" w:cs="Times New Roman"/>
                <w:b/>
                <w:sz w:val="40"/>
                <w:szCs w:val="20"/>
              </w:rPr>
              <w:t>2431663@student.uwtsd.ac.uk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459FEBBC" w14:textId="232377B8" w:rsidR="000D42D9" w:rsidRPr="000D42D9" w:rsidRDefault="000D42D9" w:rsidP="00415891">
            <w:pPr>
              <w:ind w:right="-957"/>
              <w:rPr>
                <w:rFonts w:ascii="Times New Roman" w:hAnsi="Times New Roman" w:cs="Times New Roman"/>
                <w:b/>
                <w:sz w:val="44"/>
                <w:szCs w:val="22"/>
              </w:rPr>
            </w:pPr>
            <w:r w:rsidRPr="000D42D9">
              <w:rPr>
                <w:rFonts w:ascii="Times New Roman" w:hAnsi="Times New Roman" w:cs="Times New Roman"/>
                <w:b/>
                <w:sz w:val="44"/>
                <w:szCs w:val="22"/>
              </w:rPr>
              <w:t>2431663</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63509CAC" w14:textId="22B4A151" w:rsidR="004F0E93" w:rsidRPr="00FF07C3" w:rsidRDefault="00DF2A2E" w:rsidP="002D6B34">
            <w:pPr>
              <w:jc w:val="both"/>
            </w:pPr>
            <w:r>
              <w:t xml:space="preserve">This task must </w:t>
            </w:r>
            <w:proofErr w:type="gramStart"/>
            <w:r>
              <w:t>make reference</w:t>
            </w:r>
            <w:proofErr w:type="gramEnd"/>
            <w:r>
              <w:t xml:space="preserve"> to how the supervision, training, learning and research has and will inform your practice. </w:t>
            </w: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1BBB3513" w14:textId="77777777" w:rsidR="000D42D9" w:rsidRDefault="000D42D9" w:rsidP="002D6B34">
            <w:pPr>
              <w:jc w:val="both"/>
              <w:rPr>
                <w:i/>
                <w:iCs/>
              </w:rPr>
            </w:pPr>
          </w:p>
          <w:p w14:paraId="65B97516" w14:textId="77777777" w:rsidR="000D42D9" w:rsidRDefault="000D42D9" w:rsidP="000D42D9">
            <w:pPr>
              <w:spacing w:line="360" w:lineRule="auto"/>
              <w:jc w:val="both"/>
            </w:pPr>
            <w:r w:rsidRPr="00D94D3D">
              <w:t xml:space="preserve">The reflective model used to guide my reflection of my first year in practice is </w:t>
            </w:r>
            <w:bookmarkStart w:id="0" w:name="_Hlk214102900"/>
            <w:r w:rsidRPr="00D94D3D">
              <w:t>Borton’s Model of Reflection (1970)</w:t>
            </w:r>
            <w:bookmarkEnd w:id="0"/>
            <w:r w:rsidRPr="00D94D3D">
              <w:t xml:space="preserve">, which is often referred to as the “what, so what and now what” model. The ‘What?’ </w:t>
            </w:r>
            <w:r>
              <w:t xml:space="preserve">phase </w:t>
            </w:r>
            <w:r w:rsidRPr="00D94D3D">
              <w:t>involves describing the experience without analysis with focus being on the facts and observations. ‘</w:t>
            </w:r>
            <w:proofErr w:type="gramStart"/>
            <w:r w:rsidRPr="00D94D3D">
              <w:t>So</w:t>
            </w:r>
            <w:proofErr w:type="gramEnd"/>
            <w:r w:rsidRPr="00D94D3D">
              <w:t xml:space="preserve"> what’ focuses on analysing the experience by considering its significance, including emotions felt during the event, lessons learnt and implications for further actions. It encourages critical thinking about why the experience matters. The final phase ‘Now What?’ prompts thoughts for future actions based on reflection</w:t>
            </w:r>
            <w:r>
              <w:t>, and c</w:t>
            </w:r>
            <w:r w:rsidRPr="00D94D3D">
              <w:t>onsideration given to setting goals and how to apply insights gained to similar situations going forward.</w:t>
            </w:r>
          </w:p>
          <w:p w14:paraId="16CDBFEF" w14:textId="77777777" w:rsidR="000D42D9" w:rsidRDefault="000D42D9" w:rsidP="000D42D9">
            <w:pPr>
              <w:spacing w:line="360" w:lineRule="auto"/>
              <w:jc w:val="both"/>
            </w:pPr>
          </w:p>
          <w:p w14:paraId="6E48FFB9" w14:textId="77777777" w:rsidR="000D42D9" w:rsidRDefault="000D42D9" w:rsidP="000D42D9">
            <w:pPr>
              <w:spacing w:line="360" w:lineRule="auto"/>
              <w:jc w:val="both"/>
            </w:pPr>
            <w:r>
              <w:t xml:space="preserve">Having the opportunity of regular supervision with my Mentor and Team Manager has allowed me to have the time to consider, develop and manage interventions and to have open conversation/discussion regarding professional judgement in increasingly complex situations. The supervision provides a space for discussion of how there are links to the adherence of the Social Services and Well-being Wales Act (2014), and the </w:t>
            </w:r>
            <w:r w:rsidRPr="00D94D3D">
              <w:t>impact of work on my well-being to reduce burnout (Mc Fadden, 2020)</w:t>
            </w:r>
            <w:r>
              <w:t xml:space="preserve">, this research recognises social worker and manager relationships are important to build resilience. During supervision with my Mentor, we identified </w:t>
            </w:r>
            <w:r w:rsidRPr="00D94D3D">
              <w:t xml:space="preserve">my learning needs for the year ahead. </w:t>
            </w:r>
          </w:p>
          <w:p w14:paraId="01875C7D" w14:textId="77777777" w:rsidR="000D42D9" w:rsidRDefault="000D42D9" w:rsidP="000D42D9">
            <w:pPr>
              <w:spacing w:line="360" w:lineRule="auto"/>
              <w:jc w:val="both"/>
            </w:pPr>
          </w:p>
          <w:p w14:paraId="40F3D9B0" w14:textId="77777777" w:rsidR="000D42D9" w:rsidRDefault="000D42D9" w:rsidP="000D42D9">
            <w:pPr>
              <w:spacing w:line="360" w:lineRule="auto"/>
              <w:jc w:val="both"/>
            </w:pPr>
            <w:r w:rsidRPr="00D94D3D">
              <w:t xml:space="preserve">Using phase one, </w:t>
            </w:r>
            <w:r>
              <w:t>the area</w:t>
            </w:r>
            <w:r w:rsidRPr="00D94D3D">
              <w:t xml:space="preserve"> I would like to develop to meet L</w:t>
            </w:r>
            <w:r>
              <w:t>earning Outcome (LO) 1</w:t>
            </w:r>
            <w:r w:rsidRPr="00D94D3D">
              <w:t xml:space="preserve"> is the ability to write </w:t>
            </w:r>
            <w:r>
              <w:t xml:space="preserve">more concise assessments as I feel </w:t>
            </w:r>
            <w:r w:rsidRPr="00D94D3D">
              <w:t>I write too much information</w:t>
            </w:r>
            <w:r>
              <w:t xml:space="preserve"> rather than focusing on the evidence only as analysis in assessment is based on the evidence. </w:t>
            </w:r>
            <w:r w:rsidRPr="00D94D3D">
              <w:t xml:space="preserve">The ‘So What’ section allows reflection on the significance of this, which is to </w:t>
            </w:r>
            <w:r>
              <w:t xml:space="preserve">include the evidence when making a point in assessment, for example any observations made, the voice of the child, and any conversations had with professionals which would raise safeguarding concerns. </w:t>
            </w:r>
            <w:r w:rsidRPr="00D94D3D">
              <w:t xml:space="preserve">Using the ‘Now What’ section I aim to develop this area by undertaking the Effective Communication training course. I will </w:t>
            </w:r>
            <w:r>
              <w:t xml:space="preserve">ensure I </w:t>
            </w:r>
            <w:proofErr w:type="gramStart"/>
            <w:r>
              <w:t>have the opportunity to</w:t>
            </w:r>
            <w:proofErr w:type="gramEnd"/>
            <w:r>
              <w:t xml:space="preserve"> </w:t>
            </w:r>
            <w:r w:rsidRPr="00D94D3D">
              <w:t>read experienced social workers’ assessments and will ask for feedback on my</w:t>
            </w:r>
            <w:r>
              <w:t xml:space="preserve"> own completed</w:t>
            </w:r>
            <w:r w:rsidRPr="00D94D3D">
              <w:t xml:space="preserve"> assessments during supervision. This is to ensure I am developing the skills of </w:t>
            </w:r>
            <w:r>
              <w:t xml:space="preserve">analysis in </w:t>
            </w:r>
            <w:r w:rsidRPr="00D94D3D">
              <w:t xml:space="preserve">assessment, communication, negotiation and decision-making skills. </w:t>
            </w:r>
          </w:p>
          <w:p w14:paraId="65F30A34" w14:textId="77777777" w:rsidR="000D42D9" w:rsidRDefault="000D42D9" w:rsidP="000D42D9">
            <w:pPr>
              <w:spacing w:line="360" w:lineRule="auto"/>
              <w:jc w:val="both"/>
            </w:pPr>
          </w:p>
          <w:p w14:paraId="37DB6D52" w14:textId="77777777" w:rsidR="000D42D9" w:rsidRDefault="000D42D9" w:rsidP="000D42D9">
            <w:pPr>
              <w:spacing w:line="360" w:lineRule="auto"/>
              <w:jc w:val="both"/>
            </w:pPr>
            <w:r>
              <w:t>O</w:t>
            </w:r>
            <w:r w:rsidRPr="00D94D3D">
              <w:t xml:space="preserve">n reflection of my past year, the ‘What’ phase </w:t>
            </w:r>
            <w:r>
              <w:t xml:space="preserve">allowed </w:t>
            </w:r>
            <w:r w:rsidRPr="00D94D3D">
              <w:t>me to consider how there are gaps in my experience of working collaboratively. Therefore, it is an identified need to meet L</w:t>
            </w:r>
            <w:r>
              <w:t>O2</w:t>
            </w:r>
            <w:r w:rsidRPr="00D94D3D">
              <w:t xml:space="preserve"> to build my confidence regarding working collaboratively with professionals and </w:t>
            </w:r>
            <w:r>
              <w:t xml:space="preserve">to </w:t>
            </w:r>
            <w:r w:rsidRPr="00D94D3D">
              <w:t xml:space="preserve">have </w:t>
            </w:r>
            <w:r>
              <w:t xml:space="preserve">the </w:t>
            </w:r>
            <w:r w:rsidRPr="00D94D3D">
              <w:t xml:space="preserve">confidence to </w:t>
            </w:r>
            <w:r>
              <w:t xml:space="preserve">professionally </w:t>
            </w:r>
            <w:r w:rsidRPr="00D94D3D">
              <w:t xml:space="preserve">challenge when </w:t>
            </w:r>
            <w:r>
              <w:t>appropriate</w:t>
            </w:r>
            <w:r w:rsidRPr="00D94D3D">
              <w:t>, with emphasis of this being driven by my social work values and ethics</w:t>
            </w:r>
            <w:r>
              <w:t xml:space="preserve"> adhering to the Code of Professional Practice (Social Care Wales, 2017).</w:t>
            </w:r>
            <w:r w:rsidRPr="00D94D3D">
              <w:t xml:space="preserve"> There is a requirement as a social worker to be mindful of the power imbalance and how we are to ensure that we can support this sensitively. Phase two highlights the importance </w:t>
            </w:r>
            <w:r>
              <w:t>of having</w:t>
            </w:r>
            <w:r w:rsidRPr="00D94D3D">
              <w:t xml:space="preserve"> the confidence to challenge professional’s to appropriately safeguard childre</w:t>
            </w:r>
            <w:r>
              <w:t>n</w:t>
            </w:r>
            <w:r w:rsidRPr="00D94D3D">
              <w:t xml:space="preserve"> and to ensure the roles and responsibilities of all professionals are </w:t>
            </w:r>
            <w:r>
              <w:t xml:space="preserve">identified and </w:t>
            </w:r>
            <w:r w:rsidRPr="00D94D3D">
              <w:t xml:space="preserve">followed. I have felt unconfident in this area of practice as professionals have different approaches, such as health may look at a family from the medical approach, Police look at from a crime perspective i.e. what charges can be brought, whereas social work takes a holistic </w:t>
            </w:r>
            <w:r w:rsidRPr="00D94D3D">
              <w:lastRenderedPageBreak/>
              <w:t xml:space="preserve">approach. For me to develop this, I will attend the Collaborative Communication </w:t>
            </w:r>
            <w:r>
              <w:t>training</w:t>
            </w:r>
            <w:r w:rsidRPr="00D94D3D">
              <w:t>, Effective Child Protection</w:t>
            </w:r>
            <w:r>
              <w:t xml:space="preserve">, </w:t>
            </w:r>
            <w:r w:rsidRPr="00D94D3D">
              <w:t>and Risk 2 to further develop my level of knowledge and skills of identifying risk thresholds</w:t>
            </w:r>
            <w:r>
              <w:t>, and shadow</w:t>
            </w:r>
            <w:r w:rsidRPr="00D94D3D">
              <w:t xml:space="preserve"> Strategy Discussions to have further </w:t>
            </w:r>
            <w:r>
              <w:t xml:space="preserve">learning </w:t>
            </w:r>
            <w:r w:rsidRPr="00D94D3D">
              <w:t xml:space="preserve">opportunities. There have been identified gaps in my experience of </w:t>
            </w:r>
            <w:r>
              <w:t>sharing professional judgement</w:t>
            </w:r>
            <w:r w:rsidRPr="00D94D3D">
              <w:t xml:space="preserve">. The ‘So what’ phase allows me to reflect on the emotions and feelings of this when having </w:t>
            </w:r>
            <w:r>
              <w:t xml:space="preserve">using professional judgement </w:t>
            </w:r>
            <w:r w:rsidRPr="00D94D3D">
              <w:t xml:space="preserve">which is unconfident, nervous and anxious. Therefore, these is an identified need is to build my confidence when </w:t>
            </w:r>
            <w:r>
              <w:t>using professional judgement</w:t>
            </w:r>
            <w:r w:rsidRPr="00D94D3D">
              <w:t xml:space="preserve"> to meet L</w:t>
            </w:r>
            <w:r>
              <w:t xml:space="preserve">O3. </w:t>
            </w:r>
          </w:p>
          <w:p w14:paraId="77FDA300" w14:textId="77777777" w:rsidR="000D42D9" w:rsidRPr="00D94D3D" w:rsidRDefault="000D42D9" w:rsidP="000D42D9">
            <w:pPr>
              <w:spacing w:line="360" w:lineRule="auto"/>
              <w:jc w:val="both"/>
            </w:pPr>
          </w:p>
          <w:p w14:paraId="58632A63" w14:textId="77777777" w:rsidR="000D42D9" w:rsidRDefault="000D42D9" w:rsidP="000D42D9">
            <w:pPr>
              <w:spacing w:line="360" w:lineRule="auto"/>
              <w:jc w:val="both"/>
            </w:pPr>
            <w:r w:rsidRPr="00D94D3D">
              <w:t xml:space="preserve">This need is required to express professional judgement to other professionals to implement intervention. It is important to have the skills to </w:t>
            </w:r>
            <w:r>
              <w:t xml:space="preserve">address safeguarding concerns </w:t>
            </w:r>
            <w:r w:rsidRPr="00D94D3D">
              <w:t xml:space="preserve">during meetings </w:t>
            </w:r>
            <w:r>
              <w:t>with</w:t>
            </w:r>
            <w:r w:rsidRPr="00D94D3D">
              <w:t xml:space="preserve"> professionals, in a concise manner with a steady flow of information</w:t>
            </w:r>
            <w:r>
              <w:t xml:space="preserve">, whereas </w:t>
            </w:r>
            <w:r w:rsidRPr="00D94D3D">
              <w:t xml:space="preserve">I tend to talk quickly when </w:t>
            </w:r>
            <w:r>
              <w:t>sharing</w:t>
            </w:r>
            <w:r w:rsidRPr="00D94D3D">
              <w:t xml:space="preserve"> information regarding cases</w:t>
            </w:r>
            <w:r>
              <w:t xml:space="preserve"> due to being nervous</w:t>
            </w:r>
            <w:r w:rsidRPr="00D94D3D">
              <w:t xml:space="preserve">, therefore I need to practice my skills in this area. To meet this required need using phase three, I will arrange </w:t>
            </w:r>
            <w:r>
              <w:t>to</w:t>
            </w:r>
            <w:r w:rsidRPr="00D94D3D">
              <w:t xml:space="preserve"> gain consent from families</w:t>
            </w:r>
            <w:r>
              <w:t xml:space="preserve"> and professionals</w:t>
            </w:r>
            <w:r w:rsidRPr="00D94D3D">
              <w:t xml:space="preserve"> to observe Initial Child Protection Conferences. I will ask during supervision if I could </w:t>
            </w:r>
            <w:r>
              <w:t>attend Initial Child Protection Conferences with my own cases,</w:t>
            </w:r>
            <w:r w:rsidRPr="00D94D3D">
              <w:t xml:space="preserve"> to build my confidence with working collaboratively and sharing my professional judgement. These opportunities will allow me to have more insight and understanding of processes which will increase my confidence. </w:t>
            </w:r>
          </w:p>
          <w:p w14:paraId="6F5E0DAD" w14:textId="77777777" w:rsidR="000D42D9" w:rsidRPr="00D94D3D" w:rsidRDefault="000D42D9" w:rsidP="000D42D9">
            <w:pPr>
              <w:spacing w:line="360" w:lineRule="auto"/>
              <w:jc w:val="both"/>
            </w:pPr>
          </w:p>
          <w:p w14:paraId="063F8D67" w14:textId="77777777" w:rsidR="000D42D9" w:rsidRPr="006E632A" w:rsidRDefault="000D42D9" w:rsidP="000D42D9">
            <w:pPr>
              <w:spacing w:line="360" w:lineRule="auto"/>
              <w:jc w:val="both"/>
              <w:rPr>
                <w:b/>
                <w:bCs/>
                <w:u w:val="single"/>
              </w:rPr>
            </w:pPr>
            <w:r w:rsidRPr="00CC0B90">
              <w:rPr>
                <w:b/>
                <w:bCs/>
                <w:u w:val="single"/>
              </w:rPr>
              <w:t>Words: 7</w:t>
            </w:r>
            <w:r>
              <w:rPr>
                <w:b/>
                <w:bCs/>
                <w:u w:val="single"/>
              </w:rPr>
              <w:t>78</w:t>
            </w:r>
          </w:p>
          <w:p w14:paraId="4F205D18" w14:textId="77777777" w:rsidR="000D42D9" w:rsidRDefault="000D42D9" w:rsidP="000D42D9">
            <w:pPr>
              <w:jc w:val="both"/>
              <w:rPr>
                <w:i/>
                <w:iCs/>
              </w:rPr>
            </w:pPr>
          </w:p>
          <w:p w14:paraId="5552D4C5" w14:textId="77777777" w:rsidR="000D42D9" w:rsidRPr="000D42D9" w:rsidRDefault="000D42D9" w:rsidP="002D6B34">
            <w:pPr>
              <w:jc w:val="both"/>
            </w:pPr>
          </w:p>
          <w:p w14:paraId="498F26E8" w14:textId="77777777" w:rsidR="000D42D9" w:rsidRPr="00706BB5" w:rsidRDefault="000D42D9" w:rsidP="002D6B34">
            <w:pPr>
              <w:jc w:val="both"/>
              <w:rPr>
                <w:i/>
                <w:iCs/>
              </w:rPr>
            </w:pP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32593B37" w14:textId="77777777" w:rsidR="000D42D9" w:rsidRDefault="000D42D9" w:rsidP="004F0E93">
      <w:pPr>
        <w:jc w:val="center"/>
        <w:rPr>
          <w:b/>
          <w:sz w:val="28"/>
          <w:szCs w:val="28"/>
        </w:rPr>
      </w:pPr>
    </w:p>
    <w:p w14:paraId="7CC1E74A" w14:textId="77777777" w:rsidR="000D42D9" w:rsidRDefault="000D42D9" w:rsidP="004F0E93">
      <w:pPr>
        <w:jc w:val="center"/>
        <w:rPr>
          <w:b/>
          <w:sz w:val="28"/>
          <w:szCs w:val="28"/>
        </w:rPr>
      </w:pPr>
    </w:p>
    <w:p w14:paraId="7CC44390" w14:textId="77777777" w:rsidR="000D42D9" w:rsidRDefault="000D42D9" w:rsidP="004F0E93">
      <w:pPr>
        <w:jc w:val="center"/>
        <w:rPr>
          <w:b/>
          <w:sz w:val="28"/>
          <w:szCs w:val="28"/>
        </w:rPr>
      </w:pPr>
    </w:p>
    <w:p w14:paraId="5EBD4E32" w14:textId="1060D4F7"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82B4705" w14:textId="77777777" w:rsidR="000D42D9" w:rsidRDefault="000D42D9" w:rsidP="002D6B34">
            <w:pPr>
              <w:jc w:val="both"/>
            </w:pPr>
          </w:p>
          <w:p w14:paraId="104C7797" w14:textId="77777777" w:rsidR="000D42D9" w:rsidRDefault="000D42D9" w:rsidP="000D42D9">
            <w:pPr>
              <w:spacing w:line="360" w:lineRule="auto"/>
              <w:jc w:val="both"/>
            </w:pPr>
            <w:r w:rsidRPr="00E542DF">
              <w:t xml:space="preserve">The reflective model used to critically reflect on the learning outcomes was Borton’s Model of Reflection (1970), I have also discussed developmental needs with my mentor. It was agreed to meet Learning Outcome (LO) 1 I would benefit from writing more concise, critically reflective assessments. With regards to LO2 we identified the need to gain more confidence in regarding working collaboratively with professional’s and have the confidence to challenge professional’s when felt necessary. To meet LO3 we identified my need to gain experience/confidence with justifying and applying my professional judgement. Since writing Task1a I have changed Teams and no longer complete care and support assessments, I now complete Section 47 Child Protection Investigations and case conference reports, the developmental needs identified in Task 1a have been transferable in my new role. With regards to the ‘What’ section for LO1 I have read more experienced social workers assessments, from which I was able to learn how they have been critically reflective in assessment. It allowed me to put more consideration into how this informs intervention and assessment (Thompson and Thompson, 2023). The ‘So What’ section helped me identify, the important information being the voice of the child, ethical and value-based practice, to list a few, along with the safeguarding concerns. This has also </w:t>
            </w:r>
            <w:r w:rsidRPr="00E542DF">
              <w:lastRenderedPageBreak/>
              <w:t>allowed me to be more confident in my negotiation, and decision-making skills. I have attended the Collaborative Communication which meets LO1, to meet the ‘Now What section’ I will ensure I use what I have learnt from the course in my practice, and I will continue to ask for feedback during supervision as this has proven beneficial and a good opportunity to critically reflect with my Manager to identify further development needs.</w:t>
            </w:r>
          </w:p>
          <w:p w14:paraId="60949001" w14:textId="77777777" w:rsidR="000D42D9" w:rsidRPr="00E542DF" w:rsidRDefault="000D42D9" w:rsidP="000D42D9">
            <w:pPr>
              <w:spacing w:line="360" w:lineRule="auto"/>
              <w:jc w:val="both"/>
            </w:pPr>
          </w:p>
          <w:p w14:paraId="3E656063" w14:textId="77777777" w:rsidR="000D42D9" w:rsidRDefault="000D42D9" w:rsidP="000D42D9">
            <w:pPr>
              <w:spacing w:line="360" w:lineRule="auto"/>
              <w:jc w:val="both"/>
            </w:pPr>
            <w:r w:rsidRPr="00E542DF">
              <w:t xml:space="preserve">The LO2 ‘What’ was for me gain more confidence in working collaboratively with professionals and people in need of care and support, and to have the confidence to professionally challenge. Since moving Teams, I have been fast-forwarded in this area as there are more opportunities to develop these sills.  Using the model the ‘So what’ section includes attending the Collaborative Communication course where I learnt to </w:t>
            </w:r>
            <w:proofErr w:type="gramStart"/>
            <w:r w:rsidRPr="00E542DF">
              <w:t>reflect back</w:t>
            </w:r>
            <w:proofErr w:type="gramEnd"/>
            <w:r w:rsidRPr="00E542DF">
              <w:t xml:space="preserve"> what someone has said to demonstrate you have listened to them, being empathetic, meaning people are more likely to elaborate on what they have already said feeling more understood, rather than asking questions which can sometimes lead to people being closed off.  I attended the Risk 2 course, which improved my understanding of risk thresholds. Discussing an open case during this training helped me reflect on significant harm, particularly around Physical Chastisement (Holland, 2023) and the Children Act (1989) where the definition of significant harm is found, supporting LO1 through analysis to inform intervention.  Attending Strategy Discussions further strengthened my understanding of thresholds and collaborative working meeting LO2. The ‘What now’ section, is to attend the Effective Child Protection course when available.</w:t>
            </w:r>
          </w:p>
          <w:p w14:paraId="522F90A1" w14:textId="77777777" w:rsidR="000D42D9" w:rsidRPr="00E542DF" w:rsidRDefault="000D42D9" w:rsidP="000D42D9">
            <w:pPr>
              <w:spacing w:line="360" w:lineRule="auto"/>
              <w:jc w:val="both"/>
            </w:pPr>
          </w:p>
          <w:p w14:paraId="05CC4217" w14:textId="77777777" w:rsidR="000D42D9" w:rsidRPr="00B04259" w:rsidRDefault="000D42D9" w:rsidP="000D42D9">
            <w:pPr>
              <w:spacing w:after="160" w:line="360" w:lineRule="auto"/>
              <w:jc w:val="both"/>
            </w:pPr>
            <w:r w:rsidRPr="00B04259">
              <w:t xml:space="preserve">The LO3 ‘What’ was for me to gain more experience and build my confidence in justifying and applying professional judgement. From being in the new team, I have had many more opportunities to develop the skills in the application of professional judgement in increasingly complex situations as I have had opportunities to hold child protection cases and attend case conferences. From these experiences the ‘So what’ section allows me to reflect on how I feel now, which is more confident, less anxious or nervous as I have had the opportunity to share professional judgement. This also meets to Code of Professional Practice Section </w:t>
            </w:r>
            <w:proofErr w:type="gramStart"/>
            <w:r w:rsidRPr="00B04259">
              <w:t>4;</w:t>
            </w:r>
            <w:proofErr w:type="gramEnd"/>
            <w:r w:rsidRPr="00B04259">
              <w:t xml:space="preserve"> Collaboration.  The ‘Now what’ phase I will continue to ask for feedback during supervision sessions regarding my plans for Core Group’s (CG), I have asked my </w:t>
            </w:r>
            <w:r w:rsidRPr="00B04259">
              <w:lastRenderedPageBreak/>
              <w:t xml:space="preserve">manager to attend a complex CG which gave me feedback on my personal practice, to identify strengths and areas for learning and development. In Task 1a, I identified asking if I could take my own case to conference, however, I have taken many in this timeframe which has allowed me to build my confidence with working collaboratively and sharing my professional judgement. I feel I have met the identified need to build my confidence in this area, however the next step would be to gain more experience in the Court process. I will do this by asking to co-work court cases, and to shadow social workers attending court. </w:t>
            </w:r>
          </w:p>
          <w:p w14:paraId="6843E8F2" w14:textId="35FF2BBA" w:rsidR="000D42D9" w:rsidRPr="000D42D9" w:rsidRDefault="000D42D9" w:rsidP="002D6B34">
            <w:pPr>
              <w:jc w:val="both"/>
              <w:rPr>
                <w:b/>
                <w:bCs/>
                <w:u w:val="single"/>
              </w:rPr>
            </w:pPr>
            <w:r w:rsidRPr="000D42D9">
              <w:rPr>
                <w:b/>
                <w:bCs/>
                <w:u w:val="single"/>
              </w:rPr>
              <w:t>Words 712</w:t>
            </w:r>
          </w:p>
          <w:p w14:paraId="5C6C2FC0" w14:textId="77777777" w:rsidR="000D42D9" w:rsidRDefault="000D42D9"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72879FA7" w14:textId="77777777" w:rsidR="007C7D51" w:rsidRDefault="007C7D51" w:rsidP="00C0499C">
            <w:pPr>
              <w:jc w:val="both"/>
              <w:rPr>
                <w:i/>
              </w:rPr>
            </w:pPr>
          </w:p>
          <w:p w14:paraId="452349DD" w14:textId="77777777" w:rsidR="007C7D51" w:rsidRDefault="007C7D51" w:rsidP="007C7D51">
            <w:pPr>
              <w:spacing w:line="360" w:lineRule="auto"/>
              <w:jc w:val="both"/>
            </w:pPr>
            <w:r w:rsidRPr="00E542DF">
              <w:t>The feedback I have received was from an 11-year-old boy, he shared he wanted to see his father, he knew this was not possible at present but shared that he knew that I was ‘sorting something out for him to see him’. I reflected on how important it is to listen to the voice of the child when making decisions in practice. This will inform my future practice as I will always ensure that the child’s voice is heard throughout my career. This also adheres to the S</w:t>
            </w:r>
            <w:r>
              <w:t>ocial Services and Well-being Wales Act (2014)</w:t>
            </w:r>
            <w:r w:rsidRPr="00E542DF">
              <w:t xml:space="preserve"> which is to listen to the children’s voice and work in a child-centred way. </w:t>
            </w:r>
          </w:p>
          <w:p w14:paraId="4B9E97BA" w14:textId="79346C73" w:rsidR="007C7D51" w:rsidRPr="007C7D51" w:rsidRDefault="007C7D51" w:rsidP="00C0499C">
            <w:pPr>
              <w:jc w:val="both"/>
              <w:rPr>
                <w:b/>
                <w:bCs/>
                <w:iCs/>
                <w:u w:val="single"/>
              </w:rPr>
            </w:pPr>
            <w:r w:rsidRPr="007C7D51">
              <w:rPr>
                <w:b/>
                <w:bCs/>
                <w:iCs/>
                <w:u w:val="single"/>
              </w:rPr>
              <w:t>Words 108</w:t>
            </w: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5FFD9628" w14:textId="77777777" w:rsidR="00B930D3" w:rsidRDefault="00B930D3" w:rsidP="002D6B34">
            <w:pPr>
              <w:jc w:val="both"/>
            </w:pPr>
          </w:p>
          <w:p w14:paraId="70BA0C19" w14:textId="135F940F" w:rsidR="007C7D51" w:rsidRPr="007C7D51" w:rsidRDefault="007C7D51" w:rsidP="002D6B34">
            <w:pPr>
              <w:jc w:val="both"/>
              <w:rPr>
                <w:b/>
                <w:bCs/>
                <w:u w:val="single"/>
              </w:rPr>
            </w:pPr>
            <w:r w:rsidRPr="007C7D51">
              <w:rPr>
                <w:b/>
                <w:bCs/>
                <w:u w:val="single"/>
              </w:rPr>
              <w:t>Total word</w:t>
            </w:r>
            <w:r>
              <w:rPr>
                <w:b/>
                <w:bCs/>
                <w:u w:val="single"/>
              </w:rPr>
              <w:t>s</w:t>
            </w:r>
            <w:r w:rsidRPr="007C7D51">
              <w:rPr>
                <w:b/>
                <w:bCs/>
                <w:u w:val="single"/>
              </w:rPr>
              <w:t>: 820</w:t>
            </w:r>
          </w:p>
        </w:tc>
      </w:tr>
    </w:tbl>
    <w:p w14:paraId="3E5F404D" w14:textId="77777777" w:rsidR="00000000" w:rsidRDefault="00000000"/>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D42D9"/>
    <w:rsid w:val="00237B5B"/>
    <w:rsid w:val="003E2053"/>
    <w:rsid w:val="004F0E93"/>
    <w:rsid w:val="00653641"/>
    <w:rsid w:val="007C6082"/>
    <w:rsid w:val="007C7D51"/>
    <w:rsid w:val="007F346B"/>
    <w:rsid w:val="00943FDB"/>
    <w:rsid w:val="009A4CCD"/>
    <w:rsid w:val="009F21E6"/>
    <w:rsid w:val="00A73D0B"/>
    <w:rsid w:val="00AB232D"/>
    <w:rsid w:val="00B930D3"/>
    <w:rsid w:val="00C0499C"/>
    <w:rsid w:val="00C243FA"/>
    <w:rsid w:val="00C55B5C"/>
    <w:rsid w:val="00C86002"/>
    <w:rsid w:val="00CB2131"/>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2002</Words>
  <Characters>11417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Aimee Kate O'marah (PLANT)</cp:lastModifiedBy>
  <cp:revision>2</cp:revision>
  <cp:lastPrinted>2023-02-14T11:26:00Z</cp:lastPrinted>
  <dcterms:created xsi:type="dcterms:W3CDTF">2026-02-15T10:34:00Z</dcterms:created>
  <dcterms:modified xsi:type="dcterms:W3CDTF">2026-02-15T10:34:00Z</dcterms:modified>
</cp:coreProperties>
</file>