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B7D3E" w14:textId="77777777" w:rsidR="00A54BC1" w:rsidRPr="00487B4B" w:rsidRDefault="00A54BC1" w:rsidP="00F76502">
      <w:pPr>
        <w:spacing w:line="360" w:lineRule="auto"/>
        <w:jc w:val="center"/>
        <w:rPr>
          <w:rFonts w:ascii="Times New Roman" w:hAnsi="Times New Roman" w:cs="Times New Roman"/>
          <w:b/>
          <w:color w:val="000000" w:themeColor="text1"/>
          <w:sz w:val="32"/>
          <w:szCs w:val="24"/>
          <w:lang w:val="en-GB"/>
        </w:rPr>
      </w:pPr>
    </w:p>
    <w:p w14:paraId="1EC099A7" w14:textId="77777777" w:rsidR="00A54BC1" w:rsidRPr="00487B4B" w:rsidRDefault="00A54BC1" w:rsidP="00F76502">
      <w:pPr>
        <w:spacing w:line="360" w:lineRule="auto"/>
        <w:jc w:val="center"/>
        <w:rPr>
          <w:rFonts w:ascii="Times New Roman" w:hAnsi="Times New Roman" w:cs="Times New Roman"/>
          <w:b/>
          <w:color w:val="000000" w:themeColor="text1"/>
          <w:sz w:val="32"/>
          <w:szCs w:val="24"/>
          <w:lang w:val="en-GB"/>
        </w:rPr>
      </w:pPr>
    </w:p>
    <w:p w14:paraId="5DD3653F" w14:textId="77777777" w:rsidR="00A54BC1" w:rsidRPr="00487B4B" w:rsidRDefault="00A54BC1" w:rsidP="00F76502">
      <w:pPr>
        <w:spacing w:line="360" w:lineRule="auto"/>
        <w:jc w:val="center"/>
        <w:rPr>
          <w:rFonts w:ascii="Times New Roman" w:hAnsi="Times New Roman" w:cs="Times New Roman"/>
          <w:b/>
          <w:color w:val="000000" w:themeColor="text1"/>
          <w:sz w:val="32"/>
          <w:szCs w:val="24"/>
          <w:lang w:val="en-GB"/>
        </w:rPr>
      </w:pPr>
    </w:p>
    <w:p w14:paraId="11E009F7" w14:textId="77777777" w:rsidR="006C27F0" w:rsidRPr="00487B4B" w:rsidRDefault="006C27F0" w:rsidP="00F76502">
      <w:pPr>
        <w:spacing w:line="360" w:lineRule="auto"/>
        <w:jc w:val="center"/>
        <w:rPr>
          <w:rFonts w:ascii="Times New Roman" w:hAnsi="Times New Roman" w:cs="Times New Roman"/>
          <w:b/>
          <w:color w:val="000000" w:themeColor="text1"/>
          <w:sz w:val="32"/>
          <w:szCs w:val="24"/>
          <w:lang w:val="en-GB"/>
        </w:rPr>
      </w:pPr>
    </w:p>
    <w:p w14:paraId="0589F78B" w14:textId="77777777" w:rsidR="00B46F40" w:rsidRDefault="00A54BC1" w:rsidP="00F76502">
      <w:pPr>
        <w:spacing w:line="360" w:lineRule="auto"/>
        <w:jc w:val="center"/>
        <w:rPr>
          <w:rFonts w:ascii="Times New Roman" w:hAnsi="Times New Roman" w:cs="Times New Roman"/>
          <w:b/>
          <w:color w:val="000000" w:themeColor="text1"/>
          <w:sz w:val="32"/>
          <w:szCs w:val="24"/>
          <w:lang w:val="en-GB"/>
        </w:rPr>
      </w:pPr>
      <w:r w:rsidRPr="00487B4B">
        <w:rPr>
          <w:rFonts w:ascii="Times New Roman" w:hAnsi="Times New Roman" w:cs="Times New Roman"/>
          <w:b/>
          <w:color w:val="000000" w:themeColor="text1"/>
          <w:sz w:val="32"/>
          <w:szCs w:val="24"/>
          <w:lang w:val="en-GB"/>
        </w:rPr>
        <w:t>HOTEL PLACEMENT – MANAGING FOOD AND BEVERAGE OPERATIONS</w:t>
      </w:r>
    </w:p>
    <w:p w14:paraId="7068417C" w14:textId="77777777" w:rsidR="00B46F40" w:rsidRDefault="00B46F40" w:rsidP="00F76502">
      <w:pPr>
        <w:spacing w:line="360" w:lineRule="auto"/>
        <w:jc w:val="center"/>
        <w:rPr>
          <w:rFonts w:ascii="Times New Roman" w:hAnsi="Times New Roman" w:cs="Times New Roman"/>
          <w:b/>
          <w:color w:val="000000" w:themeColor="text1"/>
          <w:sz w:val="32"/>
          <w:szCs w:val="24"/>
          <w:lang w:val="en-GB"/>
        </w:rPr>
      </w:pPr>
    </w:p>
    <w:p w14:paraId="74E6406C" w14:textId="66391224" w:rsidR="002470F1" w:rsidRPr="00487B4B" w:rsidRDefault="00B46F40" w:rsidP="00F76502">
      <w:pPr>
        <w:spacing w:line="360" w:lineRule="auto"/>
        <w:jc w:val="center"/>
        <w:rPr>
          <w:rFonts w:ascii="Times New Roman" w:hAnsi="Times New Roman" w:cs="Times New Roman"/>
          <w:b/>
          <w:color w:val="000000" w:themeColor="text1"/>
          <w:sz w:val="32"/>
          <w:szCs w:val="24"/>
          <w:lang w:val="en-GB"/>
        </w:rPr>
      </w:pPr>
      <w:r w:rsidRPr="00B46F40">
        <w:rPr>
          <w:rFonts w:ascii="Times New Roman" w:hAnsi="Times New Roman" w:cs="Times New Roman"/>
          <w:b/>
          <w:color w:val="000000" w:themeColor="text1"/>
          <w:sz w:val="32"/>
          <w:szCs w:val="24"/>
          <w:lang w:val="en-GB"/>
        </w:rPr>
        <w:t>Student Learning Log</w:t>
      </w:r>
      <w:r w:rsidR="00A54BC1" w:rsidRPr="00487B4B">
        <w:rPr>
          <w:rFonts w:ascii="Times New Roman" w:hAnsi="Times New Roman" w:cs="Times New Roman"/>
          <w:b/>
          <w:color w:val="000000" w:themeColor="text1"/>
          <w:sz w:val="32"/>
          <w:szCs w:val="24"/>
          <w:lang w:val="en-GB"/>
        </w:rPr>
        <w:br w:type="page"/>
      </w:r>
    </w:p>
    <w:sdt>
      <w:sdtPr>
        <w:rPr>
          <w:rFonts w:ascii="Times New Roman" w:eastAsiaTheme="minorHAnsi" w:hAnsi="Times New Roman" w:cs="Times New Roman"/>
          <w:color w:val="auto"/>
          <w:sz w:val="24"/>
          <w:szCs w:val="24"/>
          <w:lang w:val="en-IN"/>
        </w:rPr>
        <w:id w:val="843671631"/>
        <w:docPartObj>
          <w:docPartGallery w:val="Table of Contents"/>
          <w:docPartUnique/>
        </w:docPartObj>
      </w:sdtPr>
      <w:sdtEndPr>
        <w:rPr>
          <w:b/>
          <w:bCs/>
          <w:noProof/>
        </w:rPr>
      </w:sdtEndPr>
      <w:sdtContent>
        <w:p w14:paraId="5D907F9F" w14:textId="5F30A986" w:rsidR="00A5313D" w:rsidRPr="00A5313D" w:rsidRDefault="00A5313D" w:rsidP="00A5313D">
          <w:pPr>
            <w:pStyle w:val="TOCHeading"/>
            <w:spacing w:line="360" w:lineRule="auto"/>
            <w:jc w:val="center"/>
            <w:rPr>
              <w:rFonts w:ascii="Times New Roman" w:hAnsi="Times New Roman" w:cs="Times New Roman"/>
              <w:b/>
              <w:bCs/>
              <w:sz w:val="24"/>
              <w:szCs w:val="24"/>
            </w:rPr>
          </w:pPr>
          <w:r w:rsidRPr="00A5313D">
            <w:rPr>
              <w:rFonts w:ascii="Times New Roman" w:hAnsi="Times New Roman" w:cs="Times New Roman"/>
              <w:b/>
              <w:bCs/>
              <w:sz w:val="24"/>
              <w:szCs w:val="24"/>
            </w:rPr>
            <w:t>Table of Contents</w:t>
          </w:r>
        </w:p>
        <w:p w14:paraId="6A445A7A" w14:textId="044AEFE5" w:rsidR="00A5313D" w:rsidRPr="00A5313D" w:rsidRDefault="00A5313D" w:rsidP="00A5313D">
          <w:pPr>
            <w:pStyle w:val="TOC1"/>
            <w:tabs>
              <w:tab w:val="right" w:leader="dot" w:pos="9016"/>
            </w:tabs>
            <w:spacing w:line="360" w:lineRule="auto"/>
            <w:rPr>
              <w:rFonts w:ascii="Times New Roman" w:hAnsi="Times New Roman" w:cs="Times New Roman"/>
              <w:noProof/>
              <w:sz w:val="24"/>
              <w:szCs w:val="24"/>
            </w:rPr>
          </w:pPr>
          <w:r w:rsidRPr="00A5313D">
            <w:rPr>
              <w:rFonts w:ascii="Times New Roman" w:hAnsi="Times New Roman" w:cs="Times New Roman"/>
              <w:sz w:val="24"/>
              <w:szCs w:val="24"/>
            </w:rPr>
            <w:fldChar w:fldCharType="begin"/>
          </w:r>
          <w:r w:rsidRPr="00A5313D">
            <w:rPr>
              <w:rFonts w:ascii="Times New Roman" w:hAnsi="Times New Roman" w:cs="Times New Roman"/>
              <w:sz w:val="24"/>
              <w:szCs w:val="24"/>
            </w:rPr>
            <w:instrText xml:space="preserve"> TOC \o "1-3" \h \z \u </w:instrText>
          </w:r>
          <w:r w:rsidRPr="00A5313D">
            <w:rPr>
              <w:rFonts w:ascii="Times New Roman" w:hAnsi="Times New Roman" w:cs="Times New Roman"/>
              <w:sz w:val="24"/>
              <w:szCs w:val="24"/>
            </w:rPr>
            <w:fldChar w:fldCharType="separate"/>
          </w:r>
          <w:hyperlink w:anchor="_Toc158747089" w:history="1">
            <w:r w:rsidRPr="00A5313D">
              <w:rPr>
                <w:rStyle w:val="Hyperlink"/>
                <w:rFonts w:ascii="Times New Roman" w:hAnsi="Times New Roman" w:cs="Times New Roman"/>
                <w:noProof/>
                <w:sz w:val="24"/>
                <w:szCs w:val="24"/>
              </w:rPr>
              <w:t>Introduction</w:t>
            </w:r>
            <w:r w:rsidRPr="00A5313D">
              <w:rPr>
                <w:rFonts w:ascii="Times New Roman" w:hAnsi="Times New Roman" w:cs="Times New Roman"/>
                <w:noProof/>
                <w:webHidden/>
                <w:sz w:val="24"/>
                <w:szCs w:val="24"/>
              </w:rPr>
              <w:tab/>
            </w:r>
            <w:r w:rsidRPr="00A5313D">
              <w:rPr>
                <w:rFonts w:ascii="Times New Roman" w:hAnsi="Times New Roman" w:cs="Times New Roman"/>
                <w:noProof/>
                <w:webHidden/>
                <w:sz w:val="24"/>
                <w:szCs w:val="24"/>
              </w:rPr>
              <w:fldChar w:fldCharType="begin"/>
            </w:r>
            <w:r w:rsidRPr="00A5313D">
              <w:rPr>
                <w:rFonts w:ascii="Times New Roman" w:hAnsi="Times New Roman" w:cs="Times New Roman"/>
                <w:noProof/>
                <w:webHidden/>
                <w:sz w:val="24"/>
                <w:szCs w:val="24"/>
              </w:rPr>
              <w:instrText xml:space="preserve"> PAGEREF _Toc158747089 \h </w:instrText>
            </w:r>
            <w:r w:rsidRPr="00A5313D">
              <w:rPr>
                <w:rFonts w:ascii="Times New Roman" w:hAnsi="Times New Roman" w:cs="Times New Roman"/>
                <w:noProof/>
                <w:webHidden/>
                <w:sz w:val="24"/>
                <w:szCs w:val="24"/>
              </w:rPr>
            </w:r>
            <w:r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3</w:t>
            </w:r>
            <w:r w:rsidRPr="00A5313D">
              <w:rPr>
                <w:rFonts w:ascii="Times New Roman" w:hAnsi="Times New Roman" w:cs="Times New Roman"/>
                <w:noProof/>
                <w:webHidden/>
                <w:sz w:val="24"/>
                <w:szCs w:val="24"/>
              </w:rPr>
              <w:fldChar w:fldCharType="end"/>
            </w:r>
          </w:hyperlink>
        </w:p>
        <w:p w14:paraId="5B4FE89D" w14:textId="6D8881B6" w:rsidR="00A5313D" w:rsidRPr="00A5313D" w:rsidRDefault="00000000" w:rsidP="00A5313D">
          <w:pPr>
            <w:pStyle w:val="TOC1"/>
            <w:tabs>
              <w:tab w:val="right" w:leader="dot" w:pos="9016"/>
            </w:tabs>
            <w:spacing w:line="360" w:lineRule="auto"/>
            <w:rPr>
              <w:rFonts w:ascii="Times New Roman" w:hAnsi="Times New Roman" w:cs="Times New Roman"/>
              <w:noProof/>
              <w:sz w:val="24"/>
              <w:szCs w:val="24"/>
            </w:rPr>
          </w:pPr>
          <w:hyperlink w:anchor="_Toc158747090" w:history="1">
            <w:r w:rsidR="00A5313D" w:rsidRPr="00A5313D">
              <w:rPr>
                <w:rStyle w:val="Hyperlink"/>
                <w:rFonts w:ascii="Times New Roman" w:hAnsi="Times New Roman" w:cs="Times New Roman"/>
                <w:noProof/>
                <w:sz w:val="24"/>
                <w:szCs w:val="24"/>
              </w:rPr>
              <w:t>Section 1: Reflection on experience and personal development</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_Toc158747090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3</w:t>
            </w:r>
            <w:r w:rsidR="00A5313D" w:rsidRPr="00A5313D">
              <w:rPr>
                <w:rFonts w:ascii="Times New Roman" w:hAnsi="Times New Roman" w:cs="Times New Roman"/>
                <w:noProof/>
                <w:webHidden/>
                <w:sz w:val="24"/>
                <w:szCs w:val="24"/>
              </w:rPr>
              <w:fldChar w:fldCharType="end"/>
            </w:r>
          </w:hyperlink>
        </w:p>
        <w:p w14:paraId="239BB743" w14:textId="28CD4BC0" w:rsidR="00A5313D" w:rsidRPr="00A5313D" w:rsidRDefault="00000000" w:rsidP="00A5313D">
          <w:pPr>
            <w:pStyle w:val="TOC1"/>
            <w:tabs>
              <w:tab w:val="right" w:leader="dot" w:pos="9016"/>
            </w:tabs>
            <w:spacing w:line="360" w:lineRule="auto"/>
            <w:rPr>
              <w:rFonts w:ascii="Times New Roman" w:hAnsi="Times New Roman" w:cs="Times New Roman"/>
              <w:noProof/>
              <w:sz w:val="24"/>
              <w:szCs w:val="24"/>
            </w:rPr>
          </w:pPr>
          <w:hyperlink w:anchor="_Toc158747091" w:history="1">
            <w:r w:rsidR="00A5313D" w:rsidRPr="00A5313D">
              <w:rPr>
                <w:rStyle w:val="Hyperlink"/>
                <w:rFonts w:ascii="Times New Roman" w:hAnsi="Times New Roman" w:cs="Times New Roman"/>
                <w:noProof/>
                <w:sz w:val="24"/>
                <w:szCs w:val="24"/>
              </w:rPr>
              <w:t>Section 2: Critical</w:t>
            </w:r>
            <w:r w:rsidR="00A5313D" w:rsidRPr="00A5313D">
              <w:rPr>
                <w:rStyle w:val="Hyperlink"/>
                <w:rFonts w:ascii="Times New Roman" w:hAnsi="Times New Roman" w:cs="Times New Roman"/>
                <w:noProof/>
                <w:spacing w:val="-3"/>
                <w:sz w:val="24"/>
                <w:szCs w:val="24"/>
              </w:rPr>
              <w:t xml:space="preserve"> </w:t>
            </w:r>
            <w:r w:rsidR="00A5313D" w:rsidRPr="00A5313D">
              <w:rPr>
                <w:rStyle w:val="Hyperlink"/>
                <w:rFonts w:ascii="Times New Roman" w:hAnsi="Times New Roman" w:cs="Times New Roman"/>
                <w:noProof/>
                <w:sz w:val="24"/>
                <w:szCs w:val="24"/>
              </w:rPr>
              <w:t>Analysis</w:t>
            </w:r>
            <w:r w:rsidR="00A5313D" w:rsidRPr="00A5313D">
              <w:rPr>
                <w:rStyle w:val="Hyperlink"/>
                <w:rFonts w:ascii="Times New Roman" w:hAnsi="Times New Roman" w:cs="Times New Roman"/>
                <w:noProof/>
                <w:spacing w:val="-2"/>
                <w:sz w:val="24"/>
                <w:szCs w:val="24"/>
              </w:rPr>
              <w:t xml:space="preserve"> </w:t>
            </w:r>
            <w:r w:rsidR="00A5313D" w:rsidRPr="00A5313D">
              <w:rPr>
                <w:rStyle w:val="Hyperlink"/>
                <w:rFonts w:ascii="Times New Roman" w:hAnsi="Times New Roman" w:cs="Times New Roman"/>
                <w:noProof/>
                <w:sz w:val="24"/>
                <w:szCs w:val="24"/>
              </w:rPr>
              <w:t>of</w:t>
            </w:r>
            <w:r w:rsidR="00A5313D" w:rsidRPr="00A5313D">
              <w:rPr>
                <w:rStyle w:val="Hyperlink"/>
                <w:rFonts w:ascii="Times New Roman" w:hAnsi="Times New Roman" w:cs="Times New Roman"/>
                <w:noProof/>
                <w:spacing w:val="-3"/>
                <w:sz w:val="24"/>
                <w:szCs w:val="24"/>
              </w:rPr>
              <w:t xml:space="preserve"> </w:t>
            </w:r>
            <w:r w:rsidR="00A5313D" w:rsidRPr="00A5313D">
              <w:rPr>
                <w:rStyle w:val="Hyperlink"/>
                <w:rFonts w:ascii="Times New Roman" w:hAnsi="Times New Roman" w:cs="Times New Roman"/>
                <w:noProof/>
                <w:sz w:val="24"/>
                <w:szCs w:val="24"/>
              </w:rPr>
              <w:t>Work-Based</w:t>
            </w:r>
            <w:r w:rsidR="00A5313D" w:rsidRPr="00A5313D">
              <w:rPr>
                <w:rStyle w:val="Hyperlink"/>
                <w:rFonts w:ascii="Times New Roman" w:hAnsi="Times New Roman" w:cs="Times New Roman"/>
                <w:noProof/>
                <w:spacing w:val="-3"/>
                <w:sz w:val="24"/>
                <w:szCs w:val="24"/>
              </w:rPr>
              <w:t xml:space="preserve"> </w:t>
            </w:r>
            <w:r w:rsidR="00A5313D" w:rsidRPr="00A5313D">
              <w:rPr>
                <w:rStyle w:val="Hyperlink"/>
                <w:rFonts w:ascii="Times New Roman" w:hAnsi="Times New Roman" w:cs="Times New Roman"/>
                <w:noProof/>
                <w:sz w:val="24"/>
                <w:szCs w:val="24"/>
              </w:rPr>
              <w:t>Skills</w:t>
            </w:r>
            <w:r w:rsidR="00A5313D" w:rsidRPr="00A5313D">
              <w:rPr>
                <w:rStyle w:val="Hyperlink"/>
                <w:rFonts w:ascii="Times New Roman" w:hAnsi="Times New Roman" w:cs="Times New Roman"/>
                <w:noProof/>
                <w:spacing w:val="-4"/>
                <w:sz w:val="24"/>
                <w:szCs w:val="24"/>
              </w:rPr>
              <w:t xml:space="preserve"> </w:t>
            </w:r>
            <w:r w:rsidR="00A5313D" w:rsidRPr="00A5313D">
              <w:rPr>
                <w:rStyle w:val="Hyperlink"/>
                <w:rFonts w:ascii="Times New Roman" w:hAnsi="Times New Roman" w:cs="Times New Roman"/>
                <w:noProof/>
                <w:sz w:val="24"/>
                <w:szCs w:val="24"/>
              </w:rPr>
              <w:t>and</w:t>
            </w:r>
            <w:r w:rsidR="00A5313D" w:rsidRPr="00A5313D">
              <w:rPr>
                <w:rStyle w:val="Hyperlink"/>
                <w:rFonts w:ascii="Times New Roman" w:hAnsi="Times New Roman" w:cs="Times New Roman"/>
                <w:noProof/>
                <w:spacing w:val="-3"/>
                <w:sz w:val="24"/>
                <w:szCs w:val="24"/>
              </w:rPr>
              <w:t xml:space="preserve"> </w:t>
            </w:r>
            <w:r w:rsidR="00A5313D" w:rsidRPr="00A5313D">
              <w:rPr>
                <w:rStyle w:val="Hyperlink"/>
                <w:rFonts w:ascii="Times New Roman" w:hAnsi="Times New Roman" w:cs="Times New Roman"/>
                <w:noProof/>
                <w:sz w:val="24"/>
                <w:szCs w:val="24"/>
              </w:rPr>
              <w:t>Technical</w:t>
            </w:r>
            <w:r w:rsidR="00A5313D" w:rsidRPr="00A5313D">
              <w:rPr>
                <w:rStyle w:val="Hyperlink"/>
                <w:rFonts w:ascii="Times New Roman" w:hAnsi="Times New Roman" w:cs="Times New Roman"/>
                <w:noProof/>
                <w:spacing w:val="-5"/>
                <w:sz w:val="24"/>
                <w:szCs w:val="24"/>
              </w:rPr>
              <w:t xml:space="preserve"> </w:t>
            </w:r>
            <w:r w:rsidR="00A5313D" w:rsidRPr="00A5313D">
              <w:rPr>
                <w:rStyle w:val="Hyperlink"/>
                <w:rFonts w:ascii="Times New Roman" w:hAnsi="Times New Roman" w:cs="Times New Roman"/>
                <w:noProof/>
                <w:spacing w:val="-2"/>
                <w:sz w:val="24"/>
                <w:szCs w:val="24"/>
              </w:rPr>
              <w:t>Knowledge</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_Toc158747091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4</w:t>
            </w:r>
            <w:r w:rsidR="00A5313D" w:rsidRPr="00A5313D">
              <w:rPr>
                <w:rFonts w:ascii="Times New Roman" w:hAnsi="Times New Roman" w:cs="Times New Roman"/>
                <w:noProof/>
                <w:webHidden/>
                <w:sz w:val="24"/>
                <w:szCs w:val="24"/>
              </w:rPr>
              <w:fldChar w:fldCharType="end"/>
            </w:r>
          </w:hyperlink>
        </w:p>
        <w:p w14:paraId="27D25238" w14:textId="53308B4D" w:rsidR="00A5313D" w:rsidRPr="00A5313D" w:rsidRDefault="00000000" w:rsidP="00A5313D">
          <w:pPr>
            <w:pStyle w:val="TOC1"/>
            <w:tabs>
              <w:tab w:val="right" w:leader="dot" w:pos="9016"/>
            </w:tabs>
            <w:spacing w:line="360" w:lineRule="auto"/>
            <w:rPr>
              <w:rFonts w:ascii="Times New Roman" w:hAnsi="Times New Roman" w:cs="Times New Roman"/>
              <w:noProof/>
              <w:sz w:val="24"/>
              <w:szCs w:val="24"/>
            </w:rPr>
          </w:pPr>
          <w:hyperlink w:anchor="_Toc158747092" w:history="1">
            <w:r w:rsidR="00A5313D" w:rsidRPr="00A5313D">
              <w:rPr>
                <w:rStyle w:val="Hyperlink"/>
                <w:rFonts w:ascii="Times New Roman" w:hAnsi="Times New Roman" w:cs="Times New Roman"/>
                <w:noProof/>
                <w:sz w:val="24"/>
                <w:szCs w:val="24"/>
              </w:rPr>
              <w:t>Section 3: Reflection on Organisational Issues</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_Toc158747092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5</w:t>
            </w:r>
            <w:r w:rsidR="00A5313D" w:rsidRPr="00A5313D">
              <w:rPr>
                <w:rFonts w:ascii="Times New Roman" w:hAnsi="Times New Roman" w:cs="Times New Roman"/>
                <w:noProof/>
                <w:webHidden/>
                <w:sz w:val="24"/>
                <w:szCs w:val="24"/>
              </w:rPr>
              <w:fldChar w:fldCharType="end"/>
            </w:r>
          </w:hyperlink>
        </w:p>
        <w:p w14:paraId="4AA8EFC1" w14:textId="2D625F86" w:rsidR="00A5313D" w:rsidRPr="00A5313D" w:rsidRDefault="00000000" w:rsidP="00A5313D">
          <w:pPr>
            <w:pStyle w:val="TOC1"/>
            <w:tabs>
              <w:tab w:val="right" w:leader="dot" w:pos="9016"/>
            </w:tabs>
            <w:spacing w:line="360" w:lineRule="auto"/>
            <w:rPr>
              <w:rFonts w:ascii="Times New Roman" w:hAnsi="Times New Roman" w:cs="Times New Roman"/>
              <w:noProof/>
              <w:sz w:val="24"/>
              <w:szCs w:val="24"/>
            </w:rPr>
          </w:pPr>
          <w:hyperlink w:anchor="_Toc158747093" w:history="1">
            <w:r w:rsidR="00A5313D" w:rsidRPr="00A5313D">
              <w:rPr>
                <w:rStyle w:val="Hyperlink"/>
                <w:rFonts w:ascii="Times New Roman" w:hAnsi="Times New Roman" w:cs="Times New Roman"/>
                <w:noProof/>
                <w:sz w:val="24"/>
                <w:szCs w:val="24"/>
              </w:rPr>
              <w:t>Section 4: Future Action Plan</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_Toc158747093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6</w:t>
            </w:r>
            <w:r w:rsidR="00A5313D" w:rsidRPr="00A5313D">
              <w:rPr>
                <w:rFonts w:ascii="Times New Roman" w:hAnsi="Times New Roman" w:cs="Times New Roman"/>
                <w:noProof/>
                <w:webHidden/>
                <w:sz w:val="24"/>
                <w:szCs w:val="24"/>
              </w:rPr>
              <w:fldChar w:fldCharType="end"/>
            </w:r>
          </w:hyperlink>
        </w:p>
        <w:p w14:paraId="4E02AEE8" w14:textId="1B56E8AB" w:rsidR="00A5313D" w:rsidRPr="00A5313D" w:rsidRDefault="00000000" w:rsidP="00A5313D">
          <w:pPr>
            <w:pStyle w:val="TOC1"/>
            <w:tabs>
              <w:tab w:val="right" w:leader="dot" w:pos="9016"/>
            </w:tabs>
            <w:spacing w:line="360" w:lineRule="auto"/>
            <w:rPr>
              <w:rFonts w:ascii="Times New Roman" w:hAnsi="Times New Roman" w:cs="Times New Roman"/>
              <w:noProof/>
              <w:sz w:val="24"/>
              <w:szCs w:val="24"/>
            </w:rPr>
          </w:pPr>
          <w:hyperlink w:anchor="_Toc158747094" w:history="1">
            <w:r w:rsidR="00A5313D" w:rsidRPr="00A5313D">
              <w:rPr>
                <w:rStyle w:val="Hyperlink"/>
                <w:rFonts w:ascii="Times New Roman" w:hAnsi="Times New Roman" w:cs="Times New Roman"/>
                <w:noProof/>
                <w:sz w:val="24"/>
                <w:szCs w:val="24"/>
              </w:rPr>
              <w:t>Conclusion</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_Toc158747094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7</w:t>
            </w:r>
            <w:r w:rsidR="00A5313D" w:rsidRPr="00A5313D">
              <w:rPr>
                <w:rFonts w:ascii="Times New Roman" w:hAnsi="Times New Roman" w:cs="Times New Roman"/>
                <w:noProof/>
                <w:webHidden/>
                <w:sz w:val="24"/>
                <w:szCs w:val="24"/>
              </w:rPr>
              <w:fldChar w:fldCharType="end"/>
            </w:r>
          </w:hyperlink>
        </w:p>
        <w:p w14:paraId="57FCD46B" w14:textId="15CD80BC" w:rsidR="00A5313D" w:rsidRPr="00A5313D" w:rsidRDefault="00000000" w:rsidP="00A5313D">
          <w:pPr>
            <w:pStyle w:val="TOC1"/>
            <w:tabs>
              <w:tab w:val="right" w:leader="dot" w:pos="9016"/>
            </w:tabs>
            <w:spacing w:line="360" w:lineRule="auto"/>
            <w:rPr>
              <w:rFonts w:ascii="Times New Roman" w:hAnsi="Times New Roman" w:cs="Times New Roman"/>
              <w:noProof/>
              <w:sz w:val="24"/>
              <w:szCs w:val="24"/>
            </w:rPr>
          </w:pPr>
          <w:hyperlink w:anchor="_Toc158747095" w:history="1">
            <w:r w:rsidR="00A5313D" w:rsidRPr="00A5313D">
              <w:rPr>
                <w:rStyle w:val="Hyperlink"/>
                <w:rFonts w:ascii="Times New Roman" w:hAnsi="Times New Roman" w:cs="Times New Roman"/>
                <w:noProof/>
                <w:sz w:val="24"/>
                <w:szCs w:val="24"/>
              </w:rPr>
              <w:t>References</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_Toc158747095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8</w:t>
            </w:r>
            <w:r w:rsidR="00A5313D" w:rsidRPr="00A5313D">
              <w:rPr>
                <w:rFonts w:ascii="Times New Roman" w:hAnsi="Times New Roman" w:cs="Times New Roman"/>
                <w:noProof/>
                <w:webHidden/>
                <w:sz w:val="24"/>
                <w:szCs w:val="24"/>
              </w:rPr>
              <w:fldChar w:fldCharType="end"/>
            </w:r>
          </w:hyperlink>
        </w:p>
        <w:p w14:paraId="0B7CD5C6" w14:textId="07D05A9B" w:rsidR="00A5313D" w:rsidRPr="00A5313D" w:rsidRDefault="00A5313D" w:rsidP="00A5313D">
          <w:pPr>
            <w:spacing w:line="360" w:lineRule="auto"/>
            <w:rPr>
              <w:rFonts w:ascii="Times New Roman" w:hAnsi="Times New Roman" w:cs="Times New Roman"/>
              <w:sz w:val="24"/>
              <w:szCs w:val="24"/>
            </w:rPr>
          </w:pPr>
          <w:r w:rsidRPr="00A5313D">
            <w:rPr>
              <w:rFonts w:ascii="Times New Roman" w:hAnsi="Times New Roman" w:cs="Times New Roman"/>
              <w:b/>
              <w:bCs/>
              <w:noProof/>
              <w:sz w:val="24"/>
              <w:szCs w:val="24"/>
            </w:rPr>
            <w:fldChar w:fldCharType="end"/>
          </w:r>
        </w:p>
      </w:sdtContent>
    </w:sdt>
    <w:p w14:paraId="00BE8050" w14:textId="77777777" w:rsidR="00A5313D" w:rsidRPr="00A5313D" w:rsidRDefault="00A5313D" w:rsidP="00A5313D">
      <w:pPr>
        <w:spacing w:line="360" w:lineRule="auto"/>
        <w:rPr>
          <w:rFonts w:ascii="Times New Roman" w:hAnsi="Times New Roman" w:cs="Times New Roman"/>
          <w:b/>
          <w:color w:val="000000" w:themeColor="text1"/>
          <w:sz w:val="24"/>
          <w:szCs w:val="24"/>
          <w:lang w:val="en-GB"/>
        </w:rPr>
      </w:pPr>
      <w:bookmarkStart w:id="0" w:name="_Toc158747089"/>
      <w:r w:rsidRPr="00A5313D">
        <w:rPr>
          <w:rFonts w:ascii="Times New Roman" w:hAnsi="Times New Roman" w:cs="Times New Roman"/>
          <w:sz w:val="24"/>
          <w:szCs w:val="24"/>
        </w:rPr>
        <w:br w:type="page"/>
      </w:r>
    </w:p>
    <w:p w14:paraId="40425AC2" w14:textId="7C59166E" w:rsidR="00015082" w:rsidRPr="00487B4B" w:rsidRDefault="00015082" w:rsidP="00A5313D">
      <w:pPr>
        <w:pStyle w:val="Heading1"/>
      </w:pPr>
      <w:r w:rsidRPr="00A5313D">
        <w:lastRenderedPageBreak/>
        <w:t>Introduction</w:t>
      </w:r>
      <w:bookmarkEnd w:id="0"/>
      <w:r w:rsidRPr="00487B4B">
        <w:t xml:space="preserve"> </w:t>
      </w:r>
    </w:p>
    <w:p w14:paraId="4CA09121" w14:textId="77777777" w:rsidR="00015082" w:rsidRPr="00487B4B" w:rsidRDefault="00015082"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 xml:space="preserve">Hotel services such as in food and beverage services require excellent knowledge based on technical and work based skills. This reflection study will evaluate the experience of Holiday Inn Derby – Riverlights hotel self-experience as a supervisor in food and beverage department linking to personal development. </w:t>
      </w:r>
    </w:p>
    <w:p w14:paraId="77D8DAB6" w14:textId="77777777" w:rsidR="00292AC3" w:rsidRPr="00487B4B" w:rsidRDefault="00292AC3"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Situated in Morledge, Derby DE1 2AY, the Holiday Inn Derby - Riverlights is a hotel owned by the Inter-Continental Hotels Group. The Food and Beverage Department of the hotel takes the lead in enhancing the general quality of guest service. This department's purview includes a variety of establishments, including bars, restaurants, and off-site event catering</w:t>
      </w:r>
      <w:r w:rsidR="0032566A" w:rsidRPr="00487B4B">
        <w:rPr>
          <w:rFonts w:ascii="Times New Roman" w:hAnsi="Times New Roman" w:cs="Times New Roman"/>
          <w:color w:val="000000" w:themeColor="text1"/>
          <w:sz w:val="24"/>
          <w:szCs w:val="24"/>
          <w:lang w:val="en-GB"/>
        </w:rPr>
        <w:t xml:space="preserve"> (</w:t>
      </w:r>
      <w:r w:rsidR="0032566A" w:rsidRPr="00487B4B">
        <w:rPr>
          <w:rFonts w:ascii="Times New Roman" w:hAnsi="Times New Roman" w:cs="Times New Roman"/>
          <w:color w:val="000000" w:themeColor="text1"/>
          <w:sz w:val="24"/>
          <w:szCs w:val="24"/>
        </w:rPr>
        <w:t>ASET, 2017)</w:t>
      </w:r>
      <w:r w:rsidRPr="00487B4B">
        <w:rPr>
          <w:rFonts w:ascii="Times New Roman" w:hAnsi="Times New Roman" w:cs="Times New Roman"/>
          <w:color w:val="000000" w:themeColor="text1"/>
          <w:sz w:val="24"/>
          <w:szCs w:val="24"/>
          <w:lang w:val="en-GB"/>
        </w:rPr>
        <w:t xml:space="preserve">. </w:t>
      </w:r>
    </w:p>
    <w:p w14:paraId="554B777F" w14:textId="77777777" w:rsidR="00292AC3" w:rsidRPr="00487B4B" w:rsidRDefault="00292AC3"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My placement in the department has set learning objectives that include familiarising myself with the work flow, comprehending the systems implemented to ensure seamless services, and learning about the standards for guest satisfaction.</w:t>
      </w:r>
    </w:p>
    <w:p w14:paraId="4B3414E2" w14:textId="77777777" w:rsidR="00292AC3" w:rsidRPr="00487B4B" w:rsidRDefault="00292AC3" w:rsidP="00A5313D">
      <w:pPr>
        <w:pStyle w:val="Heading1"/>
      </w:pPr>
      <w:bookmarkStart w:id="1" w:name="_Toc158747090"/>
      <w:r w:rsidRPr="00487B4B">
        <w:t>Section 1: Reflection on experience and personal development</w:t>
      </w:r>
      <w:bookmarkEnd w:id="1"/>
      <w:r w:rsidRPr="00487B4B">
        <w:t xml:space="preserve"> </w:t>
      </w:r>
    </w:p>
    <w:p w14:paraId="28120276" w14:textId="65DE7020" w:rsidR="00292AC3"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Description</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My shadowing experience in a supervisory role in the food and beverage department allowed me to observe and carry out a variety of duties, such as staff management</w:t>
      </w:r>
      <w:r w:rsidR="006F0FFB">
        <w:rPr>
          <w:rFonts w:ascii="Times New Roman" w:hAnsi="Times New Roman" w:cs="Times New Roman"/>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upholding service quality</w:t>
      </w:r>
      <w:r w:rsidR="006F0FFB">
        <w:rPr>
          <w:rFonts w:ascii="Times New Roman" w:hAnsi="Times New Roman" w:cs="Times New Roman"/>
          <w:color w:val="000000" w:themeColor="text1"/>
          <w:sz w:val="24"/>
          <w:szCs w:val="24"/>
          <w:lang w:val="en-GB"/>
        </w:rPr>
        <w:t xml:space="preserve"> and Food and Hygiene c</w:t>
      </w:r>
      <w:r w:rsidR="00DB43A8">
        <w:rPr>
          <w:rFonts w:ascii="Times New Roman" w:hAnsi="Times New Roman" w:cs="Times New Roman"/>
          <w:color w:val="000000" w:themeColor="text1"/>
          <w:sz w:val="24"/>
          <w:szCs w:val="24"/>
          <w:lang w:val="en-GB"/>
        </w:rPr>
        <w:t>ontrol</w:t>
      </w:r>
      <w:r w:rsidRPr="00487B4B">
        <w:rPr>
          <w:rFonts w:ascii="Times New Roman" w:hAnsi="Times New Roman" w:cs="Times New Roman"/>
          <w:color w:val="000000" w:themeColor="text1"/>
          <w:sz w:val="24"/>
          <w:szCs w:val="24"/>
          <w:lang w:val="en-GB"/>
        </w:rPr>
        <w:t>. These lessons have made it easier for us to understand the subtleties and complexity of upholding hospitality standards</w:t>
      </w:r>
      <w:r w:rsidR="00DB43A8">
        <w:rPr>
          <w:rFonts w:ascii="Times New Roman" w:hAnsi="Times New Roman" w:cs="Times New Roman"/>
          <w:color w:val="000000" w:themeColor="text1"/>
          <w:sz w:val="24"/>
          <w:szCs w:val="24"/>
          <w:lang w:val="en-GB"/>
        </w:rPr>
        <w:t xml:space="preserve"> as </w:t>
      </w:r>
      <w:r w:rsidR="0096607B">
        <w:rPr>
          <w:rFonts w:ascii="Times New Roman" w:hAnsi="Times New Roman" w:cs="Times New Roman"/>
          <w:color w:val="000000" w:themeColor="text1"/>
          <w:sz w:val="24"/>
          <w:szCs w:val="24"/>
          <w:lang w:val="en-GB"/>
        </w:rPr>
        <w:t>it is important to [protective the customers experience as well as the reputation of the</w:t>
      </w:r>
      <w:r w:rsidR="00536A36">
        <w:rPr>
          <w:rFonts w:ascii="Times New Roman" w:hAnsi="Times New Roman" w:cs="Times New Roman"/>
          <w:color w:val="000000" w:themeColor="text1"/>
          <w:sz w:val="24"/>
          <w:szCs w:val="24"/>
          <w:lang w:val="en-GB"/>
        </w:rPr>
        <w:t xml:space="preserve"> company.</w:t>
      </w:r>
    </w:p>
    <w:p w14:paraId="55F532F8" w14:textId="77777777" w:rsidR="00F27B08"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Feelings</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First and foremost, I have felt both anxious and excited. The need for attention to detail stemmed from the technical management of food and beverage services in renowned hotels such as Holiday Inn, which is a detailed job</w:t>
      </w:r>
      <w:r w:rsidR="0032566A" w:rsidRPr="00487B4B">
        <w:rPr>
          <w:rFonts w:ascii="Times New Roman" w:hAnsi="Times New Roman" w:cs="Times New Roman"/>
          <w:color w:val="000000" w:themeColor="text1"/>
          <w:sz w:val="24"/>
          <w:szCs w:val="24"/>
          <w:lang w:val="en-GB"/>
        </w:rPr>
        <w:t xml:space="preserve"> (</w:t>
      </w:r>
      <w:r w:rsidR="0032566A" w:rsidRPr="00487B4B">
        <w:rPr>
          <w:rFonts w:ascii="Times New Roman" w:hAnsi="Times New Roman" w:cs="Times New Roman"/>
          <w:color w:val="000000" w:themeColor="text1"/>
          <w:sz w:val="24"/>
          <w:szCs w:val="24"/>
        </w:rPr>
        <w:t>Fallon &amp;</w:t>
      </w:r>
      <w:r w:rsidR="0032566A" w:rsidRPr="00487B4B">
        <w:rPr>
          <w:rFonts w:ascii="Times New Roman" w:hAnsi="Times New Roman" w:cs="Times New Roman"/>
          <w:color w:val="000000" w:themeColor="text1"/>
          <w:spacing w:val="-8"/>
          <w:sz w:val="24"/>
          <w:szCs w:val="24"/>
        </w:rPr>
        <w:t xml:space="preserve"> </w:t>
      </w:r>
      <w:r w:rsidR="0032566A" w:rsidRPr="00487B4B">
        <w:rPr>
          <w:rFonts w:ascii="Times New Roman" w:hAnsi="Times New Roman" w:cs="Times New Roman"/>
          <w:color w:val="000000" w:themeColor="text1"/>
          <w:sz w:val="24"/>
          <w:szCs w:val="24"/>
        </w:rPr>
        <w:t>Rutherford, 2010)</w:t>
      </w:r>
      <w:r w:rsidRPr="00487B4B">
        <w:rPr>
          <w:rFonts w:ascii="Times New Roman" w:hAnsi="Times New Roman" w:cs="Times New Roman"/>
          <w:color w:val="000000" w:themeColor="text1"/>
          <w:sz w:val="24"/>
          <w:szCs w:val="24"/>
          <w:lang w:val="en-GB"/>
        </w:rPr>
        <w:t>.</w:t>
      </w:r>
    </w:p>
    <w:p w14:paraId="3AB14696" w14:textId="77777777" w:rsidR="00F27B08"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Evaluation</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The experience has elevated the importance of technical knowledge and practical skills in the hospitality industry</w:t>
      </w:r>
      <w:r w:rsidR="00487B4B">
        <w:rPr>
          <w:rFonts w:ascii="Times New Roman" w:hAnsi="Times New Roman" w:cs="Times New Roman"/>
          <w:color w:val="000000" w:themeColor="text1"/>
          <w:sz w:val="24"/>
          <w:szCs w:val="24"/>
          <w:lang w:val="en-GB"/>
        </w:rPr>
        <w:t xml:space="preserve"> (</w:t>
      </w:r>
      <w:r w:rsidR="00487B4B" w:rsidRPr="00487B4B">
        <w:rPr>
          <w:rFonts w:ascii="Times New Roman" w:hAnsi="Times New Roman" w:cs="Times New Roman"/>
          <w:color w:val="000000" w:themeColor="text1"/>
          <w:sz w:val="24"/>
          <w:szCs w:val="20"/>
          <w:shd w:val="clear" w:color="auto" w:fill="FFFFFF"/>
        </w:rPr>
        <w:t>Goh</w:t>
      </w:r>
      <w:r w:rsidR="00487B4B">
        <w:rPr>
          <w:rFonts w:ascii="Times New Roman" w:hAnsi="Times New Roman" w:cs="Times New Roman"/>
          <w:color w:val="000000" w:themeColor="text1"/>
          <w:sz w:val="24"/>
          <w:szCs w:val="20"/>
          <w:shd w:val="clear" w:color="auto" w:fill="FFFFFF"/>
        </w:rPr>
        <w:t xml:space="preserve"> </w:t>
      </w:r>
      <w:r w:rsidR="00487B4B">
        <w:rPr>
          <w:rFonts w:ascii="Times New Roman" w:hAnsi="Times New Roman" w:cs="Times New Roman"/>
          <w:i/>
          <w:color w:val="000000" w:themeColor="text1"/>
          <w:sz w:val="24"/>
          <w:szCs w:val="20"/>
          <w:shd w:val="clear" w:color="auto" w:fill="FFFFFF"/>
        </w:rPr>
        <w:t xml:space="preserve">et al. </w:t>
      </w:r>
      <w:r w:rsidR="00487B4B">
        <w:rPr>
          <w:rFonts w:ascii="Times New Roman" w:hAnsi="Times New Roman" w:cs="Times New Roman"/>
          <w:color w:val="000000" w:themeColor="text1"/>
          <w:sz w:val="24"/>
          <w:szCs w:val="20"/>
          <w:shd w:val="clear" w:color="auto" w:fill="FFFFFF"/>
        </w:rPr>
        <w:t>2022)</w:t>
      </w:r>
      <w:r w:rsidRPr="00487B4B">
        <w:rPr>
          <w:rFonts w:ascii="Times New Roman" w:hAnsi="Times New Roman" w:cs="Times New Roman"/>
          <w:color w:val="000000" w:themeColor="text1"/>
          <w:sz w:val="24"/>
          <w:szCs w:val="24"/>
          <w:lang w:val="en-GB"/>
        </w:rPr>
        <w:t>. Throughout my shadowing, I saw that I have the ability to manage my time effectively, communicate effectively, and act fast to solve any issues that may arise.</w:t>
      </w:r>
    </w:p>
    <w:p w14:paraId="3DEDB0F3" w14:textId="77777777" w:rsidR="00F27B08"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Analysis</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 xml:space="preserve">It became clear how much my academic path and prior industry experience were valued as part of my journey towards personal and professional growth. Although the knowledge gained in the classroom gave a solid foundation, teamwork, task management, </w:t>
      </w:r>
      <w:r w:rsidRPr="00487B4B">
        <w:rPr>
          <w:rFonts w:ascii="Times New Roman" w:hAnsi="Times New Roman" w:cs="Times New Roman"/>
          <w:color w:val="000000" w:themeColor="text1"/>
          <w:sz w:val="24"/>
          <w:szCs w:val="24"/>
          <w:lang w:val="en-GB"/>
        </w:rPr>
        <w:lastRenderedPageBreak/>
        <w:t>human relations, and guest services are actually best learned through hands-on experience on the job site</w:t>
      </w:r>
      <w:r w:rsidR="0032566A" w:rsidRPr="00487B4B">
        <w:rPr>
          <w:rFonts w:ascii="Times New Roman" w:hAnsi="Times New Roman" w:cs="Times New Roman"/>
          <w:color w:val="000000" w:themeColor="text1"/>
          <w:sz w:val="24"/>
          <w:szCs w:val="24"/>
          <w:lang w:val="en-GB"/>
        </w:rPr>
        <w:t xml:space="preserve"> (</w:t>
      </w:r>
      <w:r w:rsidR="0032566A" w:rsidRPr="00487B4B">
        <w:rPr>
          <w:rFonts w:ascii="Times New Roman" w:hAnsi="Times New Roman" w:cs="Times New Roman"/>
          <w:color w:val="000000" w:themeColor="text1"/>
          <w:sz w:val="24"/>
          <w:szCs w:val="24"/>
        </w:rPr>
        <w:t>Hagg,</w:t>
      </w:r>
      <w:r w:rsidR="0032566A" w:rsidRPr="00487B4B">
        <w:rPr>
          <w:rFonts w:ascii="Times New Roman" w:hAnsi="Times New Roman" w:cs="Times New Roman"/>
          <w:color w:val="000000" w:themeColor="text1"/>
          <w:spacing w:val="-7"/>
          <w:sz w:val="24"/>
          <w:szCs w:val="24"/>
        </w:rPr>
        <w:t xml:space="preserve"> </w:t>
      </w:r>
      <w:r w:rsidR="0032566A" w:rsidRPr="00487B4B">
        <w:rPr>
          <w:rFonts w:ascii="Times New Roman" w:hAnsi="Times New Roman" w:cs="Times New Roman"/>
          <w:color w:val="000000" w:themeColor="text1"/>
          <w:sz w:val="24"/>
          <w:szCs w:val="24"/>
        </w:rPr>
        <w:t>2013)</w:t>
      </w:r>
      <w:r w:rsidRPr="00487B4B">
        <w:rPr>
          <w:rFonts w:ascii="Times New Roman" w:hAnsi="Times New Roman" w:cs="Times New Roman"/>
          <w:color w:val="000000" w:themeColor="text1"/>
          <w:sz w:val="24"/>
          <w:szCs w:val="24"/>
          <w:lang w:val="en-GB"/>
        </w:rPr>
        <w:t>.</w:t>
      </w:r>
    </w:p>
    <w:p w14:paraId="62AA268D" w14:textId="77777777" w:rsidR="00F27B08"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Conclusion</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This experience boosted my recognition of the all-round nature of training needed in the hospitality area. Nothing but buzzwords, effective communication and teamwork were the means to an end to provide guests with excellent service. The amalgam of the conceptual and practical understanding was</w:t>
      </w:r>
      <w:r w:rsidR="008406E0">
        <w:rPr>
          <w:rFonts w:ascii="Times New Roman" w:hAnsi="Times New Roman" w:cs="Times New Roman"/>
          <w:color w:val="000000" w:themeColor="text1"/>
          <w:sz w:val="24"/>
          <w:szCs w:val="24"/>
          <w:lang w:val="en-GB"/>
        </w:rPr>
        <w:t xml:space="preserve"> a</w:t>
      </w:r>
      <w:r w:rsidRPr="00487B4B">
        <w:rPr>
          <w:rFonts w:ascii="Times New Roman" w:hAnsi="Times New Roman" w:cs="Times New Roman"/>
          <w:color w:val="000000" w:themeColor="text1"/>
          <w:sz w:val="24"/>
          <w:szCs w:val="24"/>
          <w:lang w:val="en-GB"/>
        </w:rPr>
        <w:t xml:space="preserve"> key to understanding the intricacies of food and beverage department</w:t>
      </w:r>
      <w:r w:rsidR="008406E0">
        <w:rPr>
          <w:rFonts w:ascii="Times New Roman" w:hAnsi="Times New Roman" w:cs="Times New Roman"/>
          <w:color w:val="000000" w:themeColor="text1"/>
          <w:sz w:val="24"/>
          <w:szCs w:val="24"/>
          <w:lang w:val="en-GB"/>
        </w:rPr>
        <w:t xml:space="preserve"> (</w:t>
      </w:r>
      <w:r w:rsidR="00A97A68">
        <w:rPr>
          <w:rFonts w:ascii="Times New Roman" w:hAnsi="Times New Roman" w:cs="Times New Roman"/>
          <w:color w:val="000000" w:themeColor="text1"/>
          <w:sz w:val="24"/>
          <w:szCs w:val="20"/>
          <w:shd w:val="clear" w:color="auto" w:fill="FFFFFF"/>
        </w:rPr>
        <w:t xml:space="preserve">Tsui </w:t>
      </w:r>
      <w:r w:rsidR="008406E0" w:rsidRPr="00487B4B">
        <w:rPr>
          <w:rFonts w:ascii="Times New Roman" w:hAnsi="Times New Roman" w:cs="Times New Roman"/>
          <w:color w:val="000000" w:themeColor="text1"/>
          <w:sz w:val="24"/>
          <w:szCs w:val="20"/>
          <w:shd w:val="clear" w:color="auto" w:fill="FFFFFF"/>
        </w:rPr>
        <w:t>and Chen</w:t>
      </w:r>
      <w:r w:rsidR="008406E0">
        <w:rPr>
          <w:rFonts w:ascii="Times New Roman" w:hAnsi="Times New Roman" w:cs="Times New Roman"/>
          <w:color w:val="000000" w:themeColor="text1"/>
          <w:sz w:val="24"/>
          <w:szCs w:val="20"/>
          <w:shd w:val="clear" w:color="auto" w:fill="FFFFFF"/>
        </w:rPr>
        <w:t>, 2020)</w:t>
      </w:r>
      <w:r w:rsidRPr="00487B4B">
        <w:rPr>
          <w:rFonts w:ascii="Times New Roman" w:hAnsi="Times New Roman" w:cs="Times New Roman"/>
          <w:color w:val="000000" w:themeColor="text1"/>
          <w:sz w:val="24"/>
          <w:szCs w:val="24"/>
          <w:lang w:val="en-GB"/>
        </w:rPr>
        <w:t>.</w:t>
      </w:r>
    </w:p>
    <w:p w14:paraId="3495EBFB" w14:textId="77777777" w:rsidR="00F27B08"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Action plan</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I intend to actively look for opportunities for practical experience, take part in on-going education, and take advantage of industry mentorship in order to further develop my skills.</w:t>
      </w:r>
    </w:p>
    <w:p w14:paraId="768AC037" w14:textId="77777777" w:rsidR="00292AC3" w:rsidRPr="00487B4B" w:rsidRDefault="00292AC3" w:rsidP="00A5313D">
      <w:pPr>
        <w:pStyle w:val="Heading1"/>
        <w:rPr>
          <w:spacing w:val="-2"/>
        </w:rPr>
      </w:pPr>
      <w:bookmarkStart w:id="2" w:name="_Toc158747091"/>
      <w:r w:rsidRPr="00487B4B">
        <w:t>Section 2: Critical</w:t>
      </w:r>
      <w:r w:rsidRPr="00487B4B">
        <w:rPr>
          <w:spacing w:val="-3"/>
        </w:rPr>
        <w:t xml:space="preserve"> </w:t>
      </w:r>
      <w:r w:rsidRPr="00487B4B">
        <w:t>Analysis</w:t>
      </w:r>
      <w:r w:rsidRPr="00487B4B">
        <w:rPr>
          <w:spacing w:val="-2"/>
        </w:rPr>
        <w:t xml:space="preserve"> </w:t>
      </w:r>
      <w:r w:rsidRPr="00487B4B">
        <w:t>of</w:t>
      </w:r>
      <w:r w:rsidRPr="00487B4B">
        <w:rPr>
          <w:spacing w:val="-3"/>
        </w:rPr>
        <w:t xml:space="preserve"> </w:t>
      </w:r>
      <w:r w:rsidRPr="00487B4B">
        <w:t>Work-Based</w:t>
      </w:r>
      <w:r w:rsidRPr="00487B4B">
        <w:rPr>
          <w:spacing w:val="-3"/>
        </w:rPr>
        <w:t xml:space="preserve"> </w:t>
      </w:r>
      <w:r w:rsidRPr="00487B4B">
        <w:t>Skills</w:t>
      </w:r>
      <w:r w:rsidRPr="00487B4B">
        <w:rPr>
          <w:spacing w:val="-4"/>
        </w:rPr>
        <w:t xml:space="preserve"> </w:t>
      </w:r>
      <w:r w:rsidRPr="00487B4B">
        <w:t>and</w:t>
      </w:r>
      <w:r w:rsidRPr="00487B4B">
        <w:rPr>
          <w:spacing w:val="-3"/>
        </w:rPr>
        <w:t xml:space="preserve"> </w:t>
      </w:r>
      <w:r w:rsidRPr="00487B4B">
        <w:t>Technical</w:t>
      </w:r>
      <w:r w:rsidRPr="00487B4B">
        <w:rPr>
          <w:spacing w:val="-5"/>
        </w:rPr>
        <w:t xml:space="preserve"> </w:t>
      </w:r>
      <w:r w:rsidRPr="00487B4B">
        <w:rPr>
          <w:spacing w:val="-2"/>
        </w:rPr>
        <w:t>Knowledge</w:t>
      </w:r>
      <w:bookmarkEnd w:id="2"/>
    </w:p>
    <w:p w14:paraId="43FCFB7C" w14:textId="77777777" w:rsidR="008D6247" w:rsidRPr="00487B4B" w:rsidRDefault="008D6247" w:rsidP="00F76502">
      <w:pPr>
        <w:spacing w:line="360" w:lineRule="auto"/>
        <w:jc w:val="both"/>
        <w:rPr>
          <w:rFonts w:ascii="Times New Roman" w:hAnsi="Times New Roman" w:cs="Times New Roman"/>
          <w:b/>
          <w:i/>
          <w:color w:val="000000" w:themeColor="text1"/>
          <w:spacing w:val="-2"/>
          <w:sz w:val="24"/>
          <w:szCs w:val="24"/>
        </w:rPr>
      </w:pPr>
      <w:r w:rsidRPr="00487B4B">
        <w:rPr>
          <w:rFonts w:ascii="Times New Roman" w:hAnsi="Times New Roman" w:cs="Times New Roman"/>
          <w:b/>
          <w:i/>
          <w:color w:val="000000" w:themeColor="text1"/>
          <w:spacing w:val="-2"/>
          <w:sz w:val="24"/>
          <w:szCs w:val="24"/>
        </w:rPr>
        <w:t>Professional knowledge of food and wine</w:t>
      </w:r>
    </w:p>
    <w:p w14:paraId="5B48A77A" w14:textId="77777777" w:rsidR="008D6247" w:rsidRPr="00487B4B" w:rsidRDefault="0032566A" w:rsidP="00F76502">
      <w:pPr>
        <w:spacing w:line="360" w:lineRule="auto"/>
        <w:jc w:val="both"/>
        <w:rPr>
          <w:rFonts w:ascii="Times New Roman" w:hAnsi="Times New Roman" w:cs="Times New Roman"/>
          <w:color w:val="000000" w:themeColor="text1"/>
          <w:spacing w:val="-2"/>
          <w:sz w:val="24"/>
          <w:szCs w:val="24"/>
        </w:rPr>
      </w:pPr>
      <w:r w:rsidRPr="00487B4B">
        <w:rPr>
          <w:rFonts w:ascii="Times New Roman" w:hAnsi="Times New Roman" w:cs="Times New Roman"/>
          <w:color w:val="000000" w:themeColor="text1"/>
          <w:spacing w:val="-2"/>
          <w:sz w:val="24"/>
          <w:szCs w:val="24"/>
        </w:rPr>
        <w:t xml:space="preserve">As per the views of </w:t>
      </w:r>
      <w:r w:rsidRPr="00487B4B">
        <w:rPr>
          <w:rFonts w:ascii="Times New Roman" w:hAnsi="Times New Roman" w:cs="Times New Roman"/>
          <w:color w:val="000000" w:themeColor="text1"/>
          <w:sz w:val="24"/>
          <w:szCs w:val="24"/>
        </w:rPr>
        <w:t xml:space="preserve">Johnston et al. (2012), </w:t>
      </w:r>
      <w:r w:rsidRPr="00487B4B">
        <w:rPr>
          <w:rFonts w:ascii="Times New Roman" w:hAnsi="Times New Roman" w:cs="Times New Roman"/>
          <w:color w:val="000000" w:themeColor="text1"/>
          <w:spacing w:val="-2"/>
          <w:sz w:val="24"/>
          <w:szCs w:val="24"/>
        </w:rPr>
        <w:t>t</w:t>
      </w:r>
      <w:r w:rsidR="00833E20" w:rsidRPr="00487B4B">
        <w:rPr>
          <w:rFonts w:ascii="Times New Roman" w:hAnsi="Times New Roman" w:cs="Times New Roman"/>
          <w:color w:val="000000" w:themeColor="text1"/>
          <w:spacing w:val="-2"/>
          <w:sz w:val="24"/>
          <w:szCs w:val="24"/>
        </w:rPr>
        <w:t>o ensure efficient service delivery, a person in this role needs to possess specialised knowledge of food and beverage operations. Supervisors can manage staff and quickly resolve any issues that arise during service by handling menu items, beverage offerings, and service procedures</w:t>
      </w:r>
      <w:r w:rsidR="00BB3882">
        <w:rPr>
          <w:rFonts w:ascii="Times New Roman" w:hAnsi="Times New Roman" w:cs="Times New Roman"/>
          <w:color w:val="000000" w:themeColor="text1"/>
          <w:spacing w:val="-2"/>
          <w:sz w:val="24"/>
          <w:szCs w:val="24"/>
        </w:rPr>
        <w:t xml:space="preserve"> (</w:t>
      </w:r>
      <w:r w:rsidR="00FC3738">
        <w:rPr>
          <w:rFonts w:ascii="Times New Roman" w:hAnsi="Times New Roman" w:cs="Times New Roman"/>
          <w:color w:val="000000" w:themeColor="text1"/>
          <w:sz w:val="24"/>
          <w:szCs w:val="20"/>
          <w:shd w:val="clear" w:color="auto" w:fill="FFFFFF"/>
        </w:rPr>
        <w:t xml:space="preserve">Yacoub </w:t>
      </w:r>
      <w:r w:rsidR="00BB3882" w:rsidRPr="00487B4B">
        <w:rPr>
          <w:rFonts w:ascii="Times New Roman" w:hAnsi="Times New Roman" w:cs="Times New Roman"/>
          <w:color w:val="000000" w:themeColor="text1"/>
          <w:sz w:val="24"/>
          <w:szCs w:val="20"/>
          <w:shd w:val="clear" w:color="auto" w:fill="FFFFFF"/>
        </w:rPr>
        <w:t>and ElHajjar</w:t>
      </w:r>
      <w:r w:rsidR="00BB3882">
        <w:rPr>
          <w:rFonts w:ascii="Times New Roman" w:hAnsi="Times New Roman" w:cs="Times New Roman"/>
          <w:color w:val="000000" w:themeColor="text1"/>
          <w:sz w:val="24"/>
          <w:szCs w:val="20"/>
          <w:shd w:val="clear" w:color="auto" w:fill="FFFFFF"/>
        </w:rPr>
        <w:t>, 2021)</w:t>
      </w:r>
      <w:r w:rsidR="00833E20" w:rsidRPr="00487B4B">
        <w:rPr>
          <w:rFonts w:ascii="Times New Roman" w:hAnsi="Times New Roman" w:cs="Times New Roman"/>
          <w:color w:val="000000" w:themeColor="text1"/>
          <w:spacing w:val="-2"/>
          <w:sz w:val="24"/>
          <w:szCs w:val="24"/>
        </w:rPr>
        <w:t xml:space="preserve">. For example, recognising and resolving kitchen limitations or recommending the ideal wine pairings to visitors demonstrate a very high level of technical expertise with a direct bearing on visitor satisfaction. </w:t>
      </w:r>
    </w:p>
    <w:p w14:paraId="0D4DCE96" w14:textId="77777777" w:rsidR="008D6247" w:rsidRPr="00487B4B" w:rsidRDefault="008D6247" w:rsidP="00F76502">
      <w:pPr>
        <w:spacing w:line="360" w:lineRule="auto"/>
        <w:jc w:val="both"/>
        <w:rPr>
          <w:rFonts w:ascii="Times New Roman" w:hAnsi="Times New Roman" w:cs="Times New Roman"/>
          <w:b/>
          <w:i/>
          <w:color w:val="000000" w:themeColor="text1"/>
          <w:spacing w:val="-2"/>
          <w:sz w:val="24"/>
          <w:szCs w:val="24"/>
        </w:rPr>
      </w:pPr>
      <w:r w:rsidRPr="00487B4B">
        <w:rPr>
          <w:rFonts w:ascii="Times New Roman" w:hAnsi="Times New Roman" w:cs="Times New Roman"/>
          <w:b/>
          <w:i/>
          <w:color w:val="000000" w:themeColor="text1"/>
          <w:spacing w:val="-2"/>
          <w:sz w:val="24"/>
          <w:szCs w:val="24"/>
        </w:rPr>
        <w:t xml:space="preserve">Smooth coordination and communication </w:t>
      </w:r>
    </w:p>
    <w:p w14:paraId="7CFB0D1B" w14:textId="77777777" w:rsidR="00292AC3" w:rsidRPr="00487B4B" w:rsidRDefault="00833E20" w:rsidP="00F76502">
      <w:pPr>
        <w:spacing w:line="360" w:lineRule="auto"/>
        <w:jc w:val="both"/>
        <w:rPr>
          <w:rFonts w:ascii="Times New Roman" w:hAnsi="Times New Roman" w:cs="Times New Roman"/>
          <w:color w:val="000000" w:themeColor="text1"/>
          <w:spacing w:val="-2"/>
          <w:sz w:val="24"/>
          <w:szCs w:val="24"/>
        </w:rPr>
      </w:pPr>
      <w:r w:rsidRPr="00487B4B">
        <w:rPr>
          <w:rFonts w:ascii="Times New Roman" w:hAnsi="Times New Roman" w:cs="Times New Roman"/>
          <w:color w:val="000000" w:themeColor="text1"/>
          <w:spacing w:val="-2"/>
          <w:sz w:val="24"/>
          <w:szCs w:val="24"/>
        </w:rPr>
        <w:t>In addition, the ability to communicate, work in a team, and manage tasks is among the skills that come with the job and are crucial for upholding service standards</w:t>
      </w:r>
      <w:r w:rsidR="0032566A" w:rsidRPr="00487B4B">
        <w:rPr>
          <w:rFonts w:ascii="Times New Roman" w:hAnsi="Times New Roman" w:cs="Times New Roman"/>
          <w:color w:val="000000" w:themeColor="text1"/>
          <w:spacing w:val="-2"/>
          <w:sz w:val="24"/>
          <w:szCs w:val="24"/>
        </w:rPr>
        <w:t xml:space="preserve"> (</w:t>
      </w:r>
      <w:r w:rsidR="0032566A" w:rsidRPr="00487B4B">
        <w:rPr>
          <w:rFonts w:ascii="Times New Roman" w:hAnsi="Times New Roman" w:cs="Times New Roman"/>
          <w:color w:val="000000" w:themeColor="text1"/>
          <w:sz w:val="24"/>
          <w:szCs w:val="24"/>
        </w:rPr>
        <w:t>Vallen</w:t>
      </w:r>
      <w:r w:rsidR="0032566A" w:rsidRPr="00487B4B">
        <w:rPr>
          <w:rFonts w:ascii="Times New Roman" w:hAnsi="Times New Roman" w:cs="Times New Roman"/>
          <w:color w:val="000000" w:themeColor="text1"/>
          <w:spacing w:val="-6"/>
          <w:sz w:val="24"/>
          <w:szCs w:val="24"/>
        </w:rPr>
        <w:t xml:space="preserve"> </w:t>
      </w:r>
      <w:r w:rsidR="0032566A" w:rsidRPr="00487B4B">
        <w:rPr>
          <w:rFonts w:ascii="Times New Roman" w:hAnsi="Times New Roman" w:cs="Times New Roman"/>
          <w:color w:val="000000" w:themeColor="text1"/>
          <w:sz w:val="24"/>
          <w:szCs w:val="24"/>
        </w:rPr>
        <w:t>&amp;</w:t>
      </w:r>
      <w:r w:rsidR="0032566A" w:rsidRPr="00487B4B">
        <w:rPr>
          <w:rFonts w:ascii="Times New Roman" w:hAnsi="Times New Roman" w:cs="Times New Roman"/>
          <w:color w:val="000000" w:themeColor="text1"/>
          <w:spacing w:val="-3"/>
          <w:sz w:val="24"/>
          <w:szCs w:val="24"/>
        </w:rPr>
        <w:t xml:space="preserve"> </w:t>
      </w:r>
      <w:r w:rsidR="0032566A" w:rsidRPr="00487B4B">
        <w:rPr>
          <w:rFonts w:ascii="Times New Roman" w:hAnsi="Times New Roman" w:cs="Times New Roman"/>
          <w:color w:val="000000" w:themeColor="text1"/>
          <w:sz w:val="24"/>
          <w:szCs w:val="24"/>
        </w:rPr>
        <w:t>Vallen,</w:t>
      </w:r>
      <w:r w:rsidR="0032566A" w:rsidRPr="00487B4B">
        <w:rPr>
          <w:rFonts w:ascii="Times New Roman" w:hAnsi="Times New Roman" w:cs="Times New Roman"/>
          <w:color w:val="000000" w:themeColor="text1"/>
          <w:spacing w:val="-8"/>
          <w:sz w:val="24"/>
          <w:szCs w:val="24"/>
        </w:rPr>
        <w:t xml:space="preserve"> </w:t>
      </w:r>
      <w:r w:rsidR="0032566A" w:rsidRPr="00487B4B">
        <w:rPr>
          <w:rFonts w:ascii="Times New Roman" w:hAnsi="Times New Roman" w:cs="Times New Roman"/>
          <w:color w:val="000000" w:themeColor="text1"/>
          <w:sz w:val="24"/>
          <w:szCs w:val="24"/>
        </w:rPr>
        <w:t>Jerome</w:t>
      </w:r>
      <w:r w:rsidR="0032566A" w:rsidRPr="00487B4B">
        <w:rPr>
          <w:rFonts w:ascii="Times New Roman" w:hAnsi="Times New Roman" w:cs="Times New Roman"/>
          <w:color w:val="000000" w:themeColor="text1"/>
          <w:spacing w:val="-4"/>
          <w:sz w:val="24"/>
          <w:szCs w:val="24"/>
        </w:rPr>
        <w:t xml:space="preserve">, </w:t>
      </w:r>
      <w:r w:rsidR="0032566A" w:rsidRPr="00487B4B">
        <w:rPr>
          <w:rFonts w:ascii="Times New Roman" w:hAnsi="Times New Roman" w:cs="Times New Roman"/>
          <w:color w:val="000000" w:themeColor="text1"/>
          <w:sz w:val="24"/>
          <w:szCs w:val="24"/>
        </w:rPr>
        <w:t>2014)</w:t>
      </w:r>
      <w:r w:rsidRPr="00487B4B">
        <w:rPr>
          <w:rFonts w:ascii="Times New Roman" w:hAnsi="Times New Roman" w:cs="Times New Roman"/>
          <w:color w:val="000000" w:themeColor="text1"/>
          <w:spacing w:val="-2"/>
          <w:sz w:val="24"/>
          <w:szCs w:val="24"/>
        </w:rPr>
        <w:t xml:space="preserve">. Proper order taking and meal delivery to guests are maintained by front-of-house and kitchen staff communicating effectively with one another. </w:t>
      </w:r>
    </w:p>
    <w:p w14:paraId="4632C2FD" w14:textId="77777777" w:rsidR="008D6247" w:rsidRPr="00487B4B" w:rsidRDefault="008D6247" w:rsidP="00F76502">
      <w:pPr>
        <w:spacing w:line="360" w:lineRule="auto"/>
        <w:jc w:val="both"/>
        <w:rPr>
          <w:rFonts w:ascii="Times New Roman" w:hAnsi="Times New Roman" w:cs="Times New Roman"/>
          <w:b/>
          <w:i/>
          <w:color w:val="000000" w:themeColor="text1"/>
          <w:spacing w:val="-2"/>
          <w:sz w:val="24"/>
          <w:szCs w:val="24"/>
        </w:rPr>
      </w:pPr>
      <w:r w:rsidRPr="00487B4B">
        <w:rPr>
          <w:rFonts w:ascii="Times New Roman" w:hAnsi="Times New Roman" w:cs="Times New Roman"/>
          <w:b/>
          <w:i/>
          <w:color w:val="000000" w:themeColor="text1"/>
          <w:spacing w:val="-2"/>
          <w:sz w:val="24"/>
          <w:szCs w:val="24"/>
        </w:rPr>
        <w:t xml:space="preserve">Quick decision making and flexibility </w:t>
      </w:r>
    </w:p>
    <w:p w14:paraId="246F3941" w14:textId="77777777" w:rsidR="00833E20" w:rsidRPr="00487B4B" w:rsidRDefault="0032566A" w:rsidP="00F76502">
      <w:pPr>
        <w:spacing w:line="360" w:lineRule="auto"/>
        <w:jc w:val="both"/>
        <w:rPr>
          <w:rFonts w:ascii="Times New Roman" w:hAnsi="Times New Roman" w:cs="Times New Roman"/>
          <w:color w:val="000000" w:themeColor="text1"/>
          <w:spacing w:val="-2"/>
          <w:sz w:val="24"/>
          <w:szCs w:val="24"/>
        </w:rPr>
      </w:pPr>
      <w:r w:rsidRPr="00487B4B">
        <w:rPr>
          <w:rFonts w:ascii="Times New Roman" w:hAnsi="Times New Roman" w:cs="Times New Roman"/>
          <w:color w:val="000000" w:themeColor="text1"/>
          <w:spacing w:val="-2"/>
          <w:sz w:val="24"/>
          <w:szCs w:val="24"/>
        </w:rPr>
        <w:t xml:space="preserve">As per the views of </w:t>
      </w:r>
      <w:r w:rsidRPr="00487B4B">
        <w:rPr>
          <w:rFonts w:ascii="Times New Roman" w:hAnsi="Times New Roman" w:cs="Times New Roman"/>
          <w:color w:val="000000" w:themeColor="text1"/>
          <w:sz w:val="24"/>
          <w:szCs w:val="24"/>
        </w:rPr>
        <w:t>Fanthorne (2004)</w:t>
      </w:r>
      <w:r w:rsidRPr="00487B4B">
        <w:rPr>
          <w:rFonts w:ascii="Times New Roman" w:hAnsi="Times New Roman" w:cs="Times New Roman"/>
          <w:color w:val="000000" w:themeColor="text1"/>
          <w:spacing w:val="-4"/>
          <w:sz w:val="24"/>
          <w:szCs w:val="24"/>
        </w:rPr>
        <w:t xml:space="preserve">, </w:t>
      </w:r>
      <w:r w:rsidRPr="00487B4B">
        <w:rPr>
          <w:rFonts w:ascii="Times New Roman" w:hAnsi="Times New Roman" w:cs="Times New Roman"/>
          <w:color w:val="000000" w:themeColor="text1"/>
          <w:spacing w:val="-2"/>
          <w:sz w:val="24"/>
          <w:szCs w:val="24"/>
        </w:rPr>
        <w:t>w</w:t>
      </w:r>
      <w:r w:rsidR="00833E20" w:rsidRPr="00487B4B">
        <w:rPr>
          <w:rFonts w:ascii="Times New Roman" w:hAnsi="Times New Roman" w:cs="Times New Roman"/>
          <w:color w:val="000000" w:themeColor="text1"/>
          <w:spacing w:val="-2"/>
          <w:sz w:val="24"/>
          <w:szCs w:val="24"/>
        </w:rPr>
        <w:t>hen employees work together, they create a work environment that is easy enough for them to adapt to, which leads to well-executed dining experiences. Lastly, effective task management enables managers to assign work effectively, guaranteeing that every service is executed flawlessly, precisely, and with care</w:t>
      </w:r>
      <w:r w:rsidR="00F9616E">
        <w:rPr>
          <w:rFonts w:ascii="Times New Roman" w:hAnsi="Times New Roman" w:cs="Times New Roman"/>
          <w:color w:val="000000" w:themeColor="text1"/>
          <w:spacing w:val="-2"/>
          <w:sz w:val="24"/>
          <w:szCs w:val="24"/>
        </w:rPr>
        <w:t xml:space="preserve"> (</w:t>
      </w:r>
      <w:r w:rsidR="00F9616E" w:rsidRPr="00487B4B">
        <w:rPr>
          <w:rFonts w:ascii="Times New Roman" w:hAnsi="Times New Roman" w:cs="Times New Roman"/>
          <w:color w:val="000000" w:themeColor="text1"/>
          <w:sz w:val="24"/>
          <w:szCs w:val="20"/>
          <w:shd w:val="clear" w:color="auto" w:fill="FFFFFF"/>
        </w:rPr>
        <w:t>Limna</w:t>
      </w:r>
      <w:r w:rsidR="00F9616E">
        <w:rPr>
          <w:rFonts w:ascii="Times New Roman" w:hAnsi="Times New Roman" w:cs="Times New Roman"/>
          <w:color w:val="000000" w:themeColor="text1"/>
          <w:sz w:val="24"/>
          <w:szCs w:val="20"/>
          <w:shd w:val="clear" w:color="auto" w:fill="FFFFFF"/>
        </w:rPr>
        <w:t>, 2022)</w:t>
      </w:r>
      <w:r w:rsidR="00833E20" w:rsidRPr="00487B4B">
        <w:rPr>
          <w:rFonts w:ascii="Times New Roman" w:hAnsi="Times New Roman" w:cs="Times New Roman"/>
          <w:color w:val="000000" w:themeColor="text1"/>
          <w:spacing w:val="-2"/>
          <w:sz w:val="24"/>
          <w:szCs w:val="24"/>
        </w:rPr>
        <w:t xml:space="preserve">. Throughout my shadowing experience, I observed how these skills and knowledge come together </w:t>
      </w:r>
      <w:r w:rsidR="00833E20" w:rsidRPr="00487B4B">
        <w:rPr>
          <w:rFonts w:ascii="Times New Roman" w:hAnsi="Times New Roman" w:cs="Times New Roman"/>
          <w:color w:val="000000" w:themeColor="text1"/>
          <w:spacing w:val="-2"/>
          <w:sz w:val="24"/>
          <w:szCs w:val="24"/>
        </w:rPr>
        <w:lastRenderedPageBreak/>
        <w:t>to create excellent guest service. For example, the manager made quick arrangements with the kitchen staff to expedite order delivery and ensure prompt service, all the while maintaining communication with the guests to update them on the current situation</w:t>
      </w:r>
      <w:r w:rsidRPr="00487B4B">
        <w:rPr>
          <w:rFonts w:ascii="Times New Roman" w:hAnsi="Times New Roman" w:cs="Times New Roman"/>
          <w:color w:val="000000" w:themeColor="text1"/>
          <w:spacing w:val="-2"/>
          <w:sz w:val="24"/>
          <w:szCs w:val="24"/>
        </w:rPr>
        <w:t xml:space="preserve"> (</w:t>
      </w:r>
      <w:r w:rsidRPr="00487B4B">
        <w:rPr>
          <w:rFonts w:ascii="Times New Roman" w:hAnsi="Times New Roman" w:cs="Times New Roman"/>
          <w:color w:val="000000" w:themeColor="text1"/>
          <w:sz w:val="24"/>
          <w:szCs w:val="24"/>
        </w:rPr>
        <w:t>UWTSD</w:t>
      </w:r>
      <w:r w:rsidRPr="00487B4B">
        <w:rPr>
          <w:rFonts w:ascii="Times New Roman" w:hAnsi="Times New Roman" w:cs="Times New Roman"/>
          <w:color w:val="000000" w:themeColor="text1"/>
          <w:spacing w:val="-9"/>
          <w:sz w:val="24"/>
          <w:szCs w:val="24"/>
        </w:rPr>
        <w:t xml:space="preserve">, </w:t>
      </w:r>
      <w:r w:rsidRPr="00487B4B">
        <w:rPr>
          <w:rFonts w:ascii="Times New Roman" w:hAnsi="Times New Roman" w:cs="Times New Roman"/>
          <w:color w:val="000000" w:themeColor="text1"/>
          <w:sz w:val="24"/>
          <w:szCs w:val="24"/>
        </w:rPr>
        <w:t>2019)</w:t>
      </w:r>
      <w:r w:rsidR="00833E20" w:rsidRPr="00487B4B">
        <w:rPr>
          <w:rFonts w:ascii="Times New Roman" w:hAnsi="Times New Roman" w:cs="Times New Roman"/>
          <w:color w:val="000000" w:themeColor="text1"/>
          <w:spacing w:val="-2"/>
          <w:sz w:val="24"/>
          <w:szCs w:val="24"/>
        </w:rPr>
        <w:t>. This demonstrated how important it is to be flexible and communicate clearly in order to meet the needs of customers even under the most trying circumstances.</w:t>
      </w:r>
    </w:p>
    <w:p w14:paraId="59F4482E" w14:textId="77777777" w:rsidR="00015082" w:rsidRPr="00487B4B" w:rsidRDefault="00292AC3" w:rsidP="00A5313D">
      <w:pPr>
        <w:pStyle w:val="Heading1"/>
      </w:pPr>
      <w:bookmarkStart w:id="3" w:name="_Toc158747092"/>
      <w:r w:rsidRPr="00487B4B">
        <w:t>Section 3: Reflection on Organisational Issues</w:t>
      </w:r>
      <w:bookmarkEnd w:id="3"/>
    </w:p>
    <w:p w14:paraId="0B81F730" w14:textId="77777777" w:rsidR="00015082" w:rsidRPr="00487B4B" w:rsidRDefault="00015082" w:rsidP="00F76502">
      <w:pPr>
        <w:spacing w:line="360" w:lineRule="auto"/>
        <w:jc w:val="both"/>
        <w:rPr>
          <w:rFonts w:ascii="Times New Roman" w:hAnsi="Times New Roman" w:cs="Times New Roman"/>
          <w:b/>
          <w:i/>
          <w:color w:val="000000" w:themeColor="text1"/>
          <w:sz w:val="24"/>
          <w:szCs w:val="24"/>
          <w:lang w:val="en-GB"/>
        </w:rPr>
      </w:pPr>
      <w:r w:rsidRPr="00487B4B">
        <w:rPr>
          <w:rFonts w:ascii="Times New Roman" w:hAnsi="Times New Roman" w:cs="Times New Roman"/>
          <w:b/>
          <w:i/>
          <w:color w:val="000000" w:themeColor="text1"/>
          <w:sz w:val="24"/>
          <w:szCs w:val="24"/>
          <w:lang w:val="en-GB"/>
        </w:rPr>
        <w:t xml:space="preserve">Active experimentation </w:t>
      </w:r>
    </w:p>
    <w:p w14:paraId="13F4A430" w14:textId="77777777" w:rsidR="00015082" w:rsidRPr="00487B4B" w:rsidRDefault="004112A6"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When I look back on my entire experience, staff shortages during spikes were a major issue for me. The performance of the department, guest service, and overall operations were all significantly impacted by this issue. The small team considers it difficult to meet the high customer demand during peak hours, such as breakfast and dinner, which causes longer wait times for guests and stress for the staff</w:t>
      </w:r>
      <w:r w:rsidR="0032566A" w:rsidRPr="00487B4B">
        <w:rPr>
          <w:rFonts w:ascii="Times New Roman" w:hAnsi="Times New Roman" w:cs="Times New Roman"/>
          <w:color w:val="000000" w:themeColor="text1"/>
          <w:sz w:val="24"/>
          <w:szCs w:val="24"/>
          <w:lang w:val="en-GB"/>
        </w:rPr>
        <w:t xml:space="preserve"> (</w:t>
      </w:r>
      <w:r w:rsidR="0032566A" w:rsidRPr="00487B4B">
        <w:rPr>
          <w:rFonts w:ascii="Times New Roman" w:hAnsi="Times New Roman" w:cs="Times New Roman"/>
          <w:color w:val="000000" w:themeColor="text1"/>
          <w:sz w:val="24"/>
          <w:szCs w:val="24"/>
        </w:rPr>
        <w:t>Wood, 2013)</w:t>
      </w:r>
      <w:r w:rsidRPr="00487B4B">
        <w:rPr>
          <w:rFonts w:ascii="Times New Roman" w:hAnsi="Times New Roman" w:cs="Times New Roman"/>
          <w:color w:val="000000" w:themeColor="text1"/>
          <w:sz w:val="24"/>
          <w:szCs w:val="24"/>
          <w:lang w:val="en-GB"/>
        </w:rPr>
        <w:t xml:space="preserve">. </w:t>
      </w:r>
    </w:p>
    <w:p w14:paraId="2B4B7E4F" w14:textId="77777777" w:rsidR="00015082" w:rsidRPr="00487B4B" w:rsidRDefault="00015082" w:rsidP="00F76502">
      <w:pPr>
        <w:spacing w:line="360" w:lineRule="auto"/>
        <w:jc w:val="both"/>
        <w:rPr>
          <w:rFonts w:ascii="Times New Roman" w:hAnsi="Times New Roman" w:cs="Times New Roman"/>
          <w:b/>
          <w:i/>
          <w:color w:val="000000" w:themeColor="text1"/>
          <w:sz w:val="24"/>
          <w:szCs w:val="24"/>
          <w:lang w:val="en-GB"/>
        </w:rPr>
      </w:pPr>
      <w:r w:rsidRPr="00487B4B">
        <w:rPr>
          <w:rFonts w:ascii="Times New Roman" w:hAnsi="Times New Roman" w:cs="Times New Roman"/>
          <w:b/>
          <w:i/>
          <w:color w:val="000000" w:themeColor="text1"/>
          <w:sz w:val="24"/>
          <w:szCs w:val="24"/>
          <w:lang w:val="en-GB"/>
        </w:rPr>
        <w:t>Concrete experience</w:t>
      </w:r>
    </w:p>
    <w:p w14:paraId="0A39715F" w14:textId="77777777" w:rsidR="00015082" w:rsidRPr="00487B4B" w:rsidRDefault="004112A6"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One approach to resolving this issue is to build a more adaptable workforce structure with workers who possess multiple skill sets and are capable of handling various jobs</w:t>
      </w:r>
      <w:r w:rsidR="00F35B46">
        <w:rPr>
          <w:rFonts w:ascii="Times New Roman" w:hAnsi="Times New Roman" w:cs="Times New Roman"/>
          <w:color w:val="000000" w:themeColor="text1"/>
          <w:sz w:val="24"/>
          <w:szCs w:val="24"/>
          <w:lang w:val="en-GB"/>
        </w:rPr>
        <w:t xml:space="preserve"> (</w:t>
      </w:r>
      <w:r w:rsidR="00F35B46" w:rsidRPr="00487B4B">
        <w:rPr>
          <w:rFonts w:ascii="Times New Roman" w:hAnsi="Times New Roman" w:cs="Times New Roman"/>
          <w:color w:val="000000" w:themeColor="text1"/>
          <w:sz w:val="24"/>
          <w:szCs w:val="20"/>
          <w:shd w:val="clear" w:color="auto" w:fill="FFFFFF"/>
        </w:rPr>
        <w:t>Truong</w:t>
      </w:r>
      <w:r w:rsidR="00F35B46">
        <w:rPr>
          <w:rFonts w:ascii="Times New Roman" w:hAnsi="Times New Roman" w:cs="Times New Roman"/>
          <w:color w:val="000000" w:themeColor="text1"/>
          <w:sz w:val="24"/>
          <w:szCs w:val="20"/>
          <w:shd w:val="clear" w:color="auto" w:fill="FFFFFF"/>
        </w:rPr>
        <w:t xml:space="preserve"> </w:t>
      </w:r>
      <w:r w:rsidR="00F35B46">
        <w:rPr>
          <w:rFonts w:ascii="Times New Roman" w:hAnsi="Times New Roman" w:cs="Times New Roman"/>
          <w:i/>
          <w:color w:val="000000" w:themeColor="text1"/>
          <w:sz w:val="24"/>
          <w:szCs w:val="20"/>
          <w:shd w:val="clear" w:color="auto" w:fill="FFFFFF"/>
        </w:rPr>
        <w:t xml:space="preserve">et al. </w:t>
      </w:r>
      <w:r w:rsidR="00F35B46">
        <w:rPr>
          <w:rFonts w:ascii="Times New Roman" w:hAnsi="Times New Roman" w:cs="Times New Roman"/>
          <w:color w:val="000000" w:themeColor="text1"/>
          <w:sz w:val="24"/>
          <w:szCs w:val="20"/>
          <w:shd w:val="clear" w:color="auto" w:fill="FFFFFF"/>
        </w:rPr>
        <w:t>2020)</w:t>
      </w:r>
      <w:r w:rsidRPr="00487B4B">
        <w:rPr>
          <w:rFonts w:ascii="Times New Roman" w:hAnsi="Times New Roman" w:cs="Times New Roman"/>
          <w:color w:val="000000" w:themeColor="text1"/>
          <w:sz w:val="24"/>
          <w:szCs w:val="24"/>
          <w:lang w:val="en-GB"/>
        </w:rPr>
        <w:t>. Hotel staff can better meet changing demand and maintain optimal service levels during peak hours by implementing a flexible staff structure with members who can handle various departmental tasks like serving, bartending, and hosting.</w:t>
      </w:r>
      <w:r w:rsidR="00015082" w:rsidRPr="00487B4B">
        <w:rPr>
          <w:rFonts w:ascii="Times New Roman" w:hAnsi="Times New Roman" w:cs="Times New Roman"/>
          <w:color w:val="000000" w:themeColor="text1"/>
          <w:sz w:val="24"/>
          <w:szCs w:val="24"/>
          <w:lang w:val="en-GB"/>
        </w:rPr>
        <w:t xml:space="preserve"> </w:t>
      </w:r>
    </w:p>
    <w:p w14:paraId="58BF06BA" w14:textId="77777777" w:rsidR="00015082" w:rsidRPr="00487B4B" w:rsidRDefault="00015082" w:rsidP="00F76502">
      <w:pPr>
        <w:spacing w:line="360" w:lineRule="auto"/>
        <w:jc w:val="both"/>
        <w:rPr>
          <w:rFonts w:ascii="Times New Roman" w:hAnsi="Times New Roman" w:cs="Times New Roman"/>
          <w:b/>
          <w:i/>
          <w:color w:val="000000" w:themeColor="text1"/>
          <w:sz w:val="24"/>
          <w:szCs w:val="24"/>
          <w:lang w:val="en-GB"/>
        </w:rPr>
      </w:pPr>
      <w:r w:rsidRPr="00487B4B">
        <w:rPr>
          <w:rFonts w:ascii="Times New Roman" w:hAnsi="Times New Roman" w:cs="Times New Roman"/>
          <w:b/>
          <w:i/>
          <w:color w:val="000000" w:themeColor="text1"/>
          <w:sz w:val="24"/>
          <w:szCs w:val="24"/>
          <w:lang w:val="en-GB"/>
        </w:rPr>
        <w:t xml:space="preserve">Reflective observation </w:t>
      </w:r>
    </w:p>
    <w:p w14:paraId="3371F6C5" w14:textId="77777777" w:rsidR="00015082" w:rsidRPr="00487B4B" w:rsidRDefault="004112A6"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Additionally, on-going training and reskilling initiatives will help current employees advance their efficacy and skill sets</w:t>
      </w:r>
      <w:r w:rsidR="006D790A">
        <w:rPr>
          <w:rFonts w:ascii="Times New Roman" w:hAnsi="Times New Roman" w:cs="Times New Roman"/>
          <w:color w:val="000000" w:themeColor="text1"/>
          <w:sz w:val="24"/>
          <w:szCs w:val="24"/>
          <w:lang w:val="en-GB"/>
        </w:rPr>
        <w:t xml:space="preserve"> (</w:t>
      </w:r>
      <w:r w:rsidR="00367E7B">
        <w:rPr>
          <w:rFonts w:ascii="Times New Roman" w:hAnsi="Times New Roman" w:cs="Times New Roman"/>
          <w:color w:val="000000" w:themeColor="text1"/>
          <w:sz w:val="24"/>
          <w:szCs w:val="20"/>
          <w:shd w:val="clear" w:color="auto" w:fill="FFFFFF"/>
        </w:rPr>
        <w:t xml:space="preserve">Valk </w:t>
      </w:r>
      <w:r w:rsidR="006D790A" w:rsidRPr="00487B4B">
        <w:rPr>
          <w:rFonts w:ascii="Times New Roman" w:hAnsi="Times New Roman" w:cs="Times New Roman"/>
          <w:color w:val="000000" w:themeColor="text1"/>
          <w:sz w:val="24"/>
          <w:szCs w:val="20"/>
          <w:shd w:val="clear" w:color="auto" w:fill="FFFFFF"/>
        </w:rPr>
        <w:t>and Yousif</w:t>
      </w:r>
      <w:r w:rsidR="006D790A">
        <w:rPr>
          <w:rFonts w:ascii="Times New Roman" w:hAnsi="Times New Roman" w:cs="Times New Roman"/>
          <w:color w:val="000000" w:themeColor="text1"/>
          <w:sz w:val="24"/>
          <w:szCs w:val="20"/>
          <w:shd w:val="clear" w:color="auto" w:fill="FFFFFF"/>
        </w:rPr>
        <w:t>, 2023)</w:t>
      </w:r>
      <w:r w:rsidRPr="00487B4B">
        <w:rPr>
          <w:rFonts w:ascii="Times New Roman" w:hAnsi="Times New Roman" w:cs="Times New Roman"/>
          <w:color w:val="000000" w:themeColor="text1"/>
          <w:sz w:val="24"/>
          <w:szCs w:val="24"/>
          <w:lang w:val="en-GB"/>
        </w:rPr>
        <w:t xml:space="preserve">. Providing opportunities for professional growth and skill enhancement boosts workers' job satisfaction and loyalty, which raises the standard of service provided to visitors and the department. </w:t>
      </w:r>
    </w:p>
    <w:p w14:paraId="3614BE4E" w14:textId="77777777" w:rsidR="00015082" w:rsidRPr="00487B4B" w:rsidRDefault="00015082" w:rsidP="00F76502">
      <w:pPr>
        <w:spacing w:line="360" w:lineRule="auto"/>
        <w:jc w:val="both"/>
        <w:rPr>
          <w:rFonts w:ascii="Times New Roman" w:hAnsi="Times New Roman" w:cs="Times New Roman"/>
          <w:b/>
          <w:i/>
          <w:color w:val="000000" w:themeColor="text1"/>
          <w:sz w:val="24"/>
          <w:szCs w:val="24"/>
          <w:lang w:val="en-GB"/>
        </w:rPr>
      </w:pPr>
      <w:r w:rsidRPr="00487B4B">
        <w:rPr>
          <w:rFonts w:ascii="Times New Roman" w:hAnsi="Times New Roman" w:cs="Times New Roman"/>
          <w:b/>
          <w:i/>
          <w:color w:val="000000" w:themeColor="text1"/>
          <w:sz w:val="24"/>
          <w:szCs w:val="24"/>
          <w:lang w:val="en-GB"/>
        </w:rPr>
        <w:t xml:space="preserve">Abstract conceptualization </w:t>
      </w:r>
    </w:p>
    <w:p w14:paraId="54D58EE6" w14:textId="77777777" w:rsidR="004112A6" w:rsidRPr="00487B4B" w:rsidRDefault="004112A6"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In order to address the staff</w:t>
      </w:r>
      <w:r w:rsidR="0032566A" w:rsidRPr="00487B4B">
        <w:rPr>
          <w:rFonts w:ascii="Times New Roman" w:hAnsi="Times New Roman" w:cs="Times New Roman"/>
          <w:color w:val="000000" w:themeColor="text1"/>
          <w:sz w:val="24"/>
          <w:szCs w:val="24"/>
          <w:lang w:val="en-GB"/>
        </w:rPr>
        <w:t>ing shortage, Holiday Inn Derby</w:t>
      </w:r>
      <w:r w:rsidRPr="00487B4B">
        <w:rPr>
          <w:rFonts w:ascii="Times New Roman" w:hAnsi="Times New Roman" w:cs="Times New Roman"/>
          <w:color w:val="000000" w:themeColor="text1"/>
          <w:sz w:val="24"/>
          <w:szCs w:val="24"/>
          <w:lang w:val="en-GB"/>
        </w:rPr>
        <w:t xml:space="preserve">-Riverlights intends to strategically </w:t>
      </w:r>
      <w:r w:rsidR="0032566A" w:rsidRPr="00487B4B">
        <w:rPr>
          <w:rFonts w:ascii="Times New Roman" w:hAnsi="Times New Roman" w:cs="Times New Roman"/>
          <w:color w:val="000000" w:themeColor="text1"/>
          <w:sz w:val="24"/>
          <w:szCs w:val="24"/>
          <w:lang w:val="en-GB"/>
        </w:rPr>
        <w:t>hire</w:t>
      </w:r>
      <w:r w:rsidRPr="00487B4B">
        <w:rPr>
          <w:rFonts w:ascii="Times New Roman" w:hAnsi="Times New Roman" w:cs="Times New Roman"/>
          <w:color w:val="000000" w:themeColor="text1"/>
          <w:sz w:val="24"/>
          <w:szCs w:val="24"/>
          <w:lang w:val="en-GB"/>
        </w:rPr>
        <w:t xml:space="preserve"> cross-train and develop training initiatives that will support the operations of their food and beverage department, service standards and ultimately the success of the hospitality sector as a whole</w:t>
      </w:r>
      <w:r w:rsidR="0032566A" w:rsidRPr="00487B4B">
        <w:rPr>
          <w:rFonts w:ascii="Times New Roman" w:hAnsi="Times New Roman" w:cs="Times New Roman"/>
          <w:color w:val="000000" w:themeColor="text1"/>
          <w:sz w:val="24"/>
          <w:szCs w:val="24"/>
          <w:lang w:val="en-GB"/>
        </w:rPr>
        <w:t xml:space="preserve"> (</w:t>
      </w:r>
      <w:r w:rsidR="0032566A" w:rsidRPr="00487B4B">
        <w:rPr>
          <w:rFonts w:ascii="Times New Roman" w:hAnsi="Times New Roman" w:cs="Times New Roman"/>
          <w:color w:val="000000" w:themeColor="text1"/>
          <w:sz w:val="24"/>
          <w:szCs w:val="24"/>
        </w:rPr>
        <w:t>Hagg,</w:t>
      </w:r>
      <w:r w:rsidR="0032566A" w:rsidRPr="00487B4B">
        <w:rPr>
          <w:rFonts w:ascii="Times New Roman" w:hAnsi="Times New Roman" w:cs="Times New Roman"/>
          <w:color w:val="000000" w:themeColor="text1"/>
          <w:spacing w:val="-7"/>
          <w:sz w:val="24"/>
          <w:szCs w:val="24"/>
        </w:rPr>
        <w:t xml:space="preserve"> </w:t>
      </w:r>
      <w:r w:rsidR="0032566A" w:rsidRPr="00487B4B">
        <w:rPr>
          <w:rFonts w:ascii="Times New Roman" w:hAnsi="Times New Roman" w:cs="Times New Roman"/>
          <w:color w:val="000000" w:themeColor="text1"/>
          <w:sz w:val="24"/>
          <w:szCs w:val="24"/>
        </w:rPr>
        <w:t>2013)</w:t>
      </w:r>
      <w:r w:rsidRPr="00487B4B">
        <w:rPr>
          <w:rFonts w:ascii="Times New Roman" w:hAnsi="Times New Roman" w:cs="Times New Roman"/>
          <w:color w:val="000000" w:themeColor="text1"/>
          <w:sz w:val="24"/>
          <w:szCs w:val="24"/>
          <w:lang w:val="en-GB"/>
        </w:rPr>
        <w:t>.</w:t>
      </w:r>
    </w:p>
    <w:p w14:paraId="1FD80238" w14:textId="77777777" w:rsidR="00292AC3" w:rsidRPr="00487B4B" w:rsidRDefault="00292AC3" w:rsidP="00A5313D">
      <w:pPr>
        <w:pStyle w:val="Heading1"/>
      </w:pPr>
      <w:bookmarkStart w:id="4" w:name="_Toc158747093"/>
      <w:r w:rsidRPr="00487B4B">
        <w:lastRenderedPageBreak/>
        <w:t>Section 4: Future Action Plan</w:t>
      </w:r>
      <w:bookmarkEnd w:id="4"/>
    </w:p>
    <w:tbl>
      <w:tblPr>
        <w:tblStyle w:val="TableGrid"/>
        <w:tblW w:w="9180" w:type="dxa"/>
        <w:jc w:val="center"/>
        <w:tblLook w:val="04A0" w:firstRow="1" w:lastRow="0" w:firstColumn="1" w:lastColumn="0" w:noHBand="0" w:noVBand="1"/>
      </w:tblPr>
      <w:tblGrid>
        <w:gridCol w:w="1817"/>
        <w:gridCol w:w="2686"/>
        <w:gridCol w:w="2409"/>
        <w:gridCol w:w="2268"/>
      </w:tblGrid>
      <w:tr w:rsidR="00487B4B" w:rsidRPr="00487B4B" w14:paraId="10D2EA04" w14:textId="77777777" w:rsidTr="008E2CAF">
        <w:trPr>
          <w:jc w:val="center"/>
        </w:trPr>
        <w:tc>
          <w:tcPr>
            <w:tcW w:w="1817" w:type="dxa"/>
            <w:hideMark/>
          </w:tcPr>
          <w:p w14:paraId="3CD9F111" w14:textId="77777777" w:rsidR="0068741A" w:rsidRPr="00487B4B" w:rsidRDefault="0068741A" w:rsidP="00F76502">
            <w:pPr>
              <w:spacing w:line="360" w:lineRule="auto"/>
              <w:jc w:val="both"/>
              <w:rPr>
                <w:rFonts w:ascii="Times New Roman" w:hAnsi="Times New Roman" w:cs="Times New Roman"/>
                <w:b/>
                <w:color w:val="000000" w:themeColor="text1"/>
                <w:sz w:val="24"/>
                <w:szCs w:val="24"/>
              </w:rPr>
            </w:pPr>
            <w:r w:rsidRPr="00487B4B">
              <w:rPr>
                <w:rFonts w:ascii="Times New Roman" w:hAnsi="Times New Roman" w:cs="Times New Roman"/>
                <w:b/>
                <w:color w:val="000000" w:themeColor="text1"/>
                <w:sz w:val="24"/>
                <w:szCs w:val="24"/>
              </w:rPr>
              <w:t>Area for Improvement</w:t>
            </w:r>
          </w:p>
        </w:tc>
        <w:tc>
          <w:tcPr>
            <w:tcW w:w="2686" w:type="dxa"/>
            <w:hideMark/>
          </w:tcPr>
          <w:p w14:paraId="1001E109" w14:textId="77777777" w:rsidR="0068741A" w:rsidRPr="00487B4B" w:rsidRDefault="0068741A" w:rsidP="00F76502">
            <w:pPr>
              <w:spacing w:line="360" w:lineRule="auto"/>
              <w:jc w:val="both"/>
              <w:rPr>
                <w:rFonts w:ascii="Times New Roman" w:hAnsi="Times New Roman" w:cs="Times New Roman"/>
                <w:b/>
                <w:color w:val="000000" w:themeColor="text1"/>
                <w:sz w:val="24"/>
                <w:szCs w:val="24"/>
              </w:rPr>
            </w:pPr>
            <w:r w:rsidRPr="00487B4B">
              <w:rPr>
                <w:rFonts w:ascii="Times New Roman" w:hAnsi="Times New Roman" w:cs="Times New Roman"/>
                <w:b/>
                <w:color w:val="000000" w:themeColor="text1"/>
                <w:sz w:val="24"/>
                <w:szCs w:val="24"/>
              </w:rPr>
              <w:t>Specific Steps/Strategies</w:t>
            </w:r>
          </w:p>
        </w:tc>
        <w:tc>
          <w:tcPr>
            <w:tcW w:w="2409" w:type="dxa"/>
            <w:hideMark/>
          </w:tcPr>
          <w:p w14:paraId="3322D12A" w14:textId="77777777" w:rsidR="0068741A" w:rsidRPr="00487B4B" w:rsidRDefault="0068741A" w:rsidP="00F76502">
            <w:pPr>
              <w:spacing w:line="360" w:lineRule="auto"/>
              <w:jc w:val="both"/>
              <w:rPr>
                <w:rFonts w:ascii="Times New Roman" w:hAnsi="Times New Roman" w:cs="Times New Roman"/>
                <w:b/>
                <w:color w:val="000000" w:themeColor="text1"/>
                <w:sz w:val="24"/>
                <w:szCs w:val="24"/>
              </w:rPr>
            </w:pPr>
            <w:r w:rsidRPr="00487B4B">
              <w:rPr>
                <w:rFonts w:ascii="Times New Roman" w:hAnsi="Times New Roman" w:cs="Times New Roman"/>
                <w:b/>
                <w:color w:val="000000" w:themeColor="text1"/>
                <w:sz w:val="24"/>
                <w:szCs w:val="24"/>
              </w:rPr>
              <w:t>Alignment with Development Goals</w:t>
            </w:r>
          </w:p>
        </w:tc>
        <w:tc>
          <w:tcPr>
            <w:tcW w:w="2268" w:type="dxa"/>
            <w:hideMark/>
          </w:tcPr>
          <w:p w14:paraId="59BF0941" w14:textId="77777777" w:rsidR="0068741A" w:rsidRPr="00487B4B" w:rsidRDefault="0068741A" w:rsidP="00F76502">
            <w:pPr>
              <w:spacing w:line="360" w:lineRule="auto"/>
              <w:jc w:val="both"/>
              <w:rPr>
                <w:rFonts w:ascii="Times New Roman" w:hAnsi="Times New Roman" w:cs="Times New Roman"/>
                <w:b/>
                <w:color w:val="000000" w:themeColor="text1"/>
                <w:sz w:val="24"/>
                <w:szCs w:val="24"/>
              </w:rPr>
            </w:pPr>
            <w:r w:rsidRPr="00487B4B">
              <w:rPr>
                <w:rFonts w:ascii="Times New Roman" w:hAnsi="Times New Roman" w:cs="Times New Roman"/>
                <w:b/>
                <w:color w:val="000000" w:themeColor="text1"/>
                <w:sz w:val="24"/>
                <w:szCs w:val="24"/>
              </w:rPr>
              <w:t>Contribution to Professional Growth</w:t>
            </w:r>
          </w:p>
        </w:tc>
      </w:tr>
      <w:tr w:rsidR="00487B4B" w:rsidRPr="00487B4B" w14:paraId="459F6A55" w14:textId="77777777" w:rsidTr="008E2CAF">
        <w:trPr>
          <w:jc w:val="center"/>
        </w:trPr>
        <w:tc>
          <w:tcPr>
            <w:tcW w:w="1817" w:type="dxa"/>
            <w:hideMark/>
          </w:tcPr>
          <w:p w14:paraId="06686869"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Food and Beverage Knowledge</w:t>
            </w:r>
          </w:p>
        </w:tc>
        <w:tc>
          <w:tcPr>
            <w:tcW w:w="2686" w:type="dxa"/>
            <w:hideMark/>
          </w:tcPr>
          <w:p w14:paraId="6E7A2629"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Take further classes or workshops to expand my knowledge</w:t>
            </w:r>
            <w:r w:rsidR="00AA5348">
              <w:rPr>
                <w:rFonts w:ascii="Times New Roman" w:hAnsi="Times New Roman" w:cs="Times New Roman"/>
                <w:color w:val="000000" w:themeColor="text1"/>
                <w:sz w:val="24"/>
                <w:szCs w:val="24"/>
              </w:rPr>
              <w:t xml:space="preserve"> </w:t>
            </w:r>
            <w:r w:rsidR="00AA5348">
              <w:rPr>
                <w:rFonts w:ascii="Times New Roman" w:hAnsi="Times New Roman" w:cs="Times New Roman"/>
                <w:color w:val="000000" w:themeColor="text1"/>
                <w:spacing w:val="-2"/>
                <w:sz w:val="24"/>
                <w:szCs w:val="24"/>
              </w:rPr>
              <w:t>(</w:t>
            </w:r>
            <w:r w:rsidR="00AA5348" w:rsidRPr="00487B4B">
              <w:rPr>
                <w:rFonts w:ascii="Times New Roman" w:hAnsi="Times New Roman" w:cs="Times New Roman"/>
                <w:color w:val="000000" w:themeColor="text1"/>
                <w:sz w:val="24"/>
                <w:szCs w:val="20"/>
                <w:shd w:val="clear" w:color="auto" w:fill="FFFFFF"/>
              </w:rPr>
              <w:t>Limna</w:t>
            </w:r>
            <w:r w:rsidR="00AA5348">
              <w:rPr>
                <w:rFonts w:ascii="Times New Roman" w:hAnsi="Times New Roman" w:cs="Times New Roman"/>
                <w:color w:val="000000" w:themeColor="text1"/>
                <w:sz w:val="24"/>
                <w:szCs w:val="20"/>
                <w:shd w:val="clear" w:color="auto" w:fill="FFFFFF"/>
              </w:rPr>
              <w:t>, 2022)</w:t>
            </w:r>
            <w:r w:rsidRPr="00487B4B">
              <w:rPr>
                <w:rFonts w:ascii="Times New Roman" w:hAnsi="Times New Roman" w:cs="Times New Roman"/>
                <w:color w:val="000000" w:themeColor="text1"/>
                <w:sz w:val="24"/>
                <w:szCs w:val="24"/>
              </w:rPr>
              <w:t>.</w:t>
            </w:r>
          </w:p>
        </w:tc>
        <w:tc>
          <w:tcPr>
            <w:tcW w:w="2409" w:type="dxa"/>
            <w:hideMark/>
          </w:tcPr>
          <w:p w14:paraId="5F16DE91"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Improves technical proficiency and fits with academic path.</w:t>
            </w:r>
          </w:p>
        </w:tc>
        <w:tc>
          <w:tcPr>
            <w:tcW w:w="2268" w:type="dxa"/>
            <w:hideMark/>
          </w:tcPr>
          <w:p w14:paraId="0B653B45"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Makes me appear knowledgeable in the area, enhancing guest satisfaction.</w:t>
            </w:r>
          </w:p>
        </w:tc>
      </w:tr>
      <w:tr w:rsidR="00487B4B" w:rsidRPr="00487B4B" w14:paraId="6DA480AE" w14:textId="77777777" w:rsidTr="008E2CAF">
        <w:trPr>
          <w:jc w:val="center"/>
        </w:trPr>
        <w:tc>
          <w:tcPr>
            <w:tcW w:w="1817" w:type="dxa"/>
            <w:hideMark/>
          </w:tcPr>
          <w:p w14:paraId="0FBF156D"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Effective Task Management</w:t>
            </w:r>
          </w:p>
        </w:tc>
        <w:tc>
          <w:tcPr>
            <w:tcW w:w="2686" w:type="dxa"/>
            <w:hideMark/>
          </w:tcPr>
          <w:p w14:paraId="30A5A235"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Use time management strategies and tools for everyday tasks.</w:t>
            </w:r>
          </w:p>
        </w:tc>
        <w:tc>
          <w:tcPr>
            <w:tcW w:w="2409" w:type="dxa"/>
            <w:hideMark/>
          </w:tcPr>
          <w:p w14:paraId="5D4C9A27"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Increases task efficiency and organisational abilities</w:t>
            </w:r>
            <w:r w:rsidR="009E30B7">
              <w:rPr>
                <w:rFonts w:ascii="Times New Roman" w:hAnsi="Times New Roman" w:cs="Times New Roman"/>
                <w:color w:val="000000" w:themeColor="text1"/>
                <w:sz w:val="24"/>
                <w:szCs w:val="24"/>
              </w:rPr>
              <w:t xml:space="preserve"> </w:t>
            </w:r>
            <w:r w:rsidR="009E30B7">
              <w:rPr>
                <w:rFonts w:ascii="Times New Roman" w:hAnsi="Times New Roman" w:cs="Times New Roman"/>
                <w:color w:val="000000" w:themeColor="text1"/>
                <w:sz w:val="24"/>
                <w:szCs w:val="24"/>
                <w:lang w:val="en-GB"/>
              </w:rPr>
              <w:t>(</w:t>
            </w:r>
            <w:r w:rsidR="009E30B7" w:rsidRPr="00487B4B">
              <w:rPr>
                <w:rFonts w:ascii="Times New Roman" w:hAnsi="Times New Roman" w:cs="Times New Roman"/>
                <w:color w:val="000000" w:themeColor="text1"/>
                <w:sz w:val="24"/>
                <w:szCs w:val="20"/>
                <w:shd w:val="clear" w:color="auto" w:fill="FFFFFF"/>
              </w:rPr>
              <w:t>Truong</w:t>
            </w:r>
            <w:r w:rsidR="009E30B7">
              <w:rPr>
                <w:rFonts w:ascii="Times New Roman" w:hAnsi="Times New Roman" w:cs="Times New Roman"/>
                <w:color w:val="000000" w:themeColor="text1"/>
                <w:sz w:val="24"/>
                <w:szCs w:val="20"/>
                <w:shd w:val="clear" w:color="auto" w:fill="FFFFFF"/>
              </w:rPr>
              <w:t xml:space="preserve"> </w:t>
            </w:r>
            <w:r w:rsidR="009E30B7">
              <w:rPr>
                <w:rFonts w:ascii="Times New Roman" w:hAnsi="Times New Roman" w:cs="Times New Roman"/>
                <w:i/>
                <w:color w:val="000000" w:themeColor="text1"/>
                <w:sz w:val="24"/>
                <w:szCs w:val="20"/>
                <w:shd w:val="clear" w:color="auto" w:fill="FFFFFF"/>
              </w:rPr>
              <w:t xml:space="preserve">et al. </w:t>
            </w:r>
            <w:r w:rsidR="009E30B7">
              <w:rPr>
                <w:rFonts w:ascii="Times New Roman" w:hAnsi="Times New Roman" w:cs="Times New Roman"/>
                <w:color w:val="000000" w:themeColor="text1"/>
                <w:sz w:val="24"/>
                <w:szCs w:val="20"/>
                <w:shd w:val="clear" w:color="auto" w:fill="FFFFFF"/>
              </w:rPr>
              <w:t>2020)</w:t>
            </w:r>
            <w:r w:rsidRPr="00487B4B">
              <w:rPr>
                <w:rFonts w:ascii="Times New Roman" w:hAnsi="Times New Roman" w:cs="Times New Roman"/>
                <w:color w:val="000000" w:themeColor="text1"/>
                <w:sz w:val="24"/>
                <w:szCs w:val="24"/>
              </w:rPr>
              <w:t>.</w:t>
            </w:r>
          </w:p>
        </w:tc>
        <w:tc>
          <w:tcPr>
            <w:tcW w:w="2268" w:type="dxa"/>
            <w:hideMark/>
          </w:tcPr>
          <w:p w14:paraId="5EC2AE45"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Makes me appear like a dependable team player who adds to the outcome</w:t>
            </w:r>
            <w:r w:rsidR="00D600D7">
              <w:rPr>
                <w:rFonts w:ascii="Times New Roman" w:hAnsi="Times New Roman" w:cs="Times New Roman"/>
                <w:color w:val="000000" w:themeColor="text1"/>
                <w:sz w:val="24"/>
                <w:szCs w:val="24"/>
              </w:rPr>
              <w:t xml:space="preserve"> </w:t>
            </w:r>
            <w:r w:rsidR="00D600D7">
              <w:rPr>
                <w:rFonts w:ascii="Times New Roman" w:hAnsi="Times New Roman" w:cs="Times New Roman"/>
                <w:color w:val="000000" w:themeColor="text1"/>
                <w:sz w:val="24"/>
                <w:szCs w:val="24"/>
                <w:lang w:val="en-GB"/>
              </w:rPr>
              <w:t>(</w:t>
            </w:r>
            <w:r w:rsidR="00D600D7">
              <w:rPr>
                <w:rFonts w:ascii="Times New Roman" w:hAnsi="Times New Roman" w:cs="Times New Roman"/>
                <w:color w:val="000000" w:themeColor="text1"/>
                <w:sz w:val="24"/>
                <w:szCs w:val="20"/>
                <w:shd w:val="clear" w:color="auto" w:fill="FFFFFF"/>
              </w:rPr>
              <w:t xml:space="preserve">Valk </w:t>
            </w:r>
            <w:r w:rsidR="00D600D7" w:rsidRPr="00487B4B">
              <w:rPr>
                <w:rFonts w:ascii="Times New Roman" w:hAnsi="Times New Roman" w:cs="Times New Roman"/>
                <w:color w:val="000000" w:themeColor="text1"/>
                <w:sz w:val="24"/>
                <w:szCs w:val="20"/>
                <w:shd w:val="clear" w:color="auto" w:fill="FFFFFF"/>
              </w:rPr>
              <w:t>and Yousif</w:t>
            </w:r>
            <w:r w:rsidR="00D600D7">
              <w:rPr>
                <w:rFonts w:ascii="Times New Roman" w:hAnsi="Times New Roman" w:cs="Times New Roman"/>
                <w:color w:val="000000" w:themeColor="text1"/>
                <w:sz w:val="24"/>
                <w:szCs w:val="20"/>
                <w:shd w:val="clear" w:color="auto" w:fill="FFFFFF"/>
              </w:rPr>
              <w:t>, 2023)</w:t>
            </w:r>
            <w:r w:rsidRPr="00487B4B">
              <w:rPr>
                <w:rFonts w:ascii="Times New Roman" w:hAnsi="Times New Roman" w:cs="Times New Roman"/>
                <w:color w:val="000000" w:themeColor="text1"/>
                <w:sz w:val="24"/>
                <w:szCs w:val="24"/>
              </w:rPr>
              <w:t>.</w:t>
            </w:r>
          </w:p>
        </w:tc>
      </w:tr>
      <w:tr w:rsidR="00487B4B" w:rsidRPr="00487B4B" w14:paraId="43D42202" w14:textId="77777777" w:rsidTr="008E2CAF">
        <w:trPr>
          <w:jc w:val="center"/>
        </w:trPr>
        <w:tc>
          <w:tcPr>
            <w:tcW w:w="1817" w:type="dxa"/>
            <w:hideMark/>
          </w:tcPr>
          <w:p w14:paraId="5AE97777"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Flexibility</w:t>
            </w:r>
          </w:p>
        </w:tc>
        <w:tc>
          <w:tcPr>
            <w:tcW w:w="2686" w:type="dxa"/>
            <w:hideMark/>
          </w:tcPr>
          <w:p w14:paraId="4998EB91"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Take advantage of opportunities for cross-training in various F&amp;B roles</w:t>
            </w:r>
            <w:r w:rsidR="00AA5348">
              <w:rPr>
                <w:rFonts w:ascii="Times New Roman" w:hAnsi="Times New Roman" w:cs="Times New Roman"/>
                <w:color w:val="000000" w:themeColor="text1"/>
                <w:sz w:val="24"/>
                <w:szCs w:val="24"/>
              </w:rPr>
              <w:t xml:space="preserve"> </w:t>
            </w:r>
            <w:r w:rsidR="00AA5348">
              <w:rPr>
                <w:rFonts w:ascii="Times New Roman" w:hAnsi="Times New Roman" w:cs="Times New Roman"/>
                <w:color w:val="000000" w:themeColor="text1"/>
                <w:sz w:val="24"/>
                <w:szCs w:val="24"/>
                <w:lang w:val="en-GB"/>
              </w:rPr>
              <w:t>(</w:t>
            </w:r>
            <w:r w:rsidR="00AA5348">
              <w:rPr>
                <w:rFonts w:ascii="Times New Roman" w:hAnsi="Times New Roman" w:cs="Times New Roman"/>
                <w:color w:val="000000" w:themeColor="text1"/>
                <w:sz w:val="24"/>
                <w:szCs w:val="20"/>
                <w:shd w:val="clear" w:color="auto" w:fill="FFFFFF"/>
              </w:rPr>
              <w:t xml:space="preserve">Valk </w:t>
            </w:r>
            <w:r w:rsidR="00AA5348" w:rsidRPr="00487B4B">
              <w:rPr>
                <w:rFonts w:ascii="Times New Roman" w:hAnsi="Times New Roman" w:cs="Times New Roman"/>
                <w:color w:val="000000" w:themeColor="text1"/>
                <w:sz w:val="24"/>
                <w:szCs w:val="20"/>
                <w:shd w:val="clear" w:color="auto" w:fill="FFFFFF"/>
              </w:rPr>
              <w:t>and Yousif</w:t>
            </w:r>
            <w:r w:rsidR="00AA5348">
              <w:rPr>
                <w:rFonts w:ascii="Times New Roman" w:hAnsi="Times New Roman" w:cs="Times New Roman"/>
                <w:color w:val="000000" w:themeColor="text1"/>
                <w:sz w:val="24"/>
                <w:szCs w:val="20"/>
                <w:shd w:val="clear" w:color="auto" w:fill="FFFFFF"/>
              </w:rPr>
              <w:t>, 2023)</w:t>
            </w:r>
            <w:r w:rsidRPr="00487B4B">
              <w:rPr>
                <w:rFonts w:ascii="Times New Roman" w:hAnsi="Times New Roman" w:cs="Times New Roman"/>
                <w:color w:val="000000" w:themeColor="text1"/>
                <w:sz w:val="24"/>
                <w:szCs w:val="24"/>
              </w:rPr>
              <w:t>.</w:t>
            </w:r>
          </w:p>
        </w:tc>
        <w:tc>
          <w:tcPr>
            <w:tcW w:w="2409" w:type="dxa"/>
            <w:hideMark/>
          </w:tcPr>
          <w:p w14:paraId="0A9203A1"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Increases flexibility and adaptability in a range of work roles.</w:t>
            </w:r>
          </w:p>
        </w:tc>
        <w:tc>
          <w:tcPr>
            <w:tcW w:w="2268" w:type="dxa"/>
            <w:hideMark/>
          </w:tcPr>
          <w:p w14:paraId="1EA1E4D2"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Increases my employability by preparing me for a variety of responsibilities</w:t>
            </w:r>
            <w:r w:rsidR="00AA5348">
              <w:rPr>
                <w:rFonts w:ascii="Times New Roman" w:hAnsi="Times New Roman" w:cs="Times New Roman"/>
                <w:color w:val="000000" w:themeColor="text1"/>
                <w:sz w:val="24"/>
                <w:szCs w:val="24"/>
              </w:rPr>
              <w:t xml:space="preserve"> </w:t>
            </w:r>
            <w:r w:rsidR="00AA5348">
              <w:rPr>
                <w:rFonts w:ascii="Times New Roman" w:hAnsi="Times New Roman" w:cs="Times New Roman"/>
                <w:color w:val="000000" w:themeColor="text1"/>
                <w:spacing w:val="-2"/>
                <w:sz w:val="24"/>
                <w:szCs w:val="24"/>
              </w:rPr>
              <w:t>(</w:t>
            </w:r>
            <w:r w:rsidR="00AA5348" w:rsidRPr="00487B4B">
              <w:rPr>
                <w:rFonts w:ascii="Times New Roman" w:hAnsi="Times New Roman" w:cs="Times New Roman"/>
                <w:color w:val="000000" w:themeColor="text1"/>
                <w:sz w:val="24"/>
                <w:szCs w:val="20"/>
                <w:shd w:val="clear" w:color="auto" w:fill="FFFFFF"/>
              </w:rPr>
              <w:t>Limna</w:t>
            </w:r>
            <w:r w:rsidR="00AA5348">
              <w:rPr>
                <w:rFonts w:ascii="Times New Roman" w:hAnsi="Times New Roman" w:cs="Times New Roman"/>
                <w:color w:val="000000" w:themeColor="text1"/>
                <w:sz w:val="24"/>
                <w:szCs w:val="20"/>
                <w:shd w:val="clear" w:color="auto" w:fill="FFFFFF"/>
              </w:rPr>
              <w:t>, 2022)</w:t>
            </w:r>
            <w:r w:rsidRPr="00487B4B">
              <w:rPr>
                <w:rFonts w:ascii="Times New Roman" w:hAnsi="Times New Roman" w:cs="Times New Roman"/>
                <w:color w:val="000000" w:themeColor="text1"/>
                <w:sz w:val="24"/>
                <w:szCs w:val="24"/>
              </w:rPr>
              <w:t>.</w:t>
            </w:r>
          </w:p>
        </w:tc>
      </w:tr>
      <w:tr w:rsidR="00487B4B" w:rsidRPr="00487B4B" w14:paraId="32391DB4" w14:textId="77777777" w:rsidTr="008E2CAF">
        <w:trPr>
          <w:jc w:val="center"/>
        </w:trPr>
        <w:tc>
          <w:tcPr>
            <w:tcW w:w="1817" w:type="dxa"/>
            <w:hideMark/>
          </w:tcPr>
          <w:p w14:paraId="3C2978C6"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Communication Skills</w:t>
            </w:r>
          </w:p>
        </w:tc>
        <w:tc>
          <w:tcPr>
            <w:tcW w:w="2686" w:type="dxa"/>
            <w:hideMark/>
          </w:tcPr>
          <w:p w14:paraId="1E0B19CD"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Attend seminars or workshops on communication to improve my skills.</w:t>
            </w:r>
          </w:p>
        </w:tc>
        <w:tc>
          <w:tcPr>
            <w:tcW w:w="2409" w:type="dxa"/>
            <w:hideMark/>
          </w:tcPr>
          <w:p w14:paraId="2AE98718"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Enhances the ability to communicate effectively and build relationships.</w:t>
            </w:r>
          </w:p>
        </w:tc>
        <w:tc>
          <w:tcPr>
            <w:tcW w:w="2268" w:type="dxa"/>
            <w:hideMark/>
          </w:tcPr>
          <w:p w14:paraId="5BF07158"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Improves guest interactions and teamwork.</w:t>
            </w:r>
          </w:p>
        </w:tc>
      </w:tr>
      <w:tr w:rsidR="00487B4B" w:rsidRPr="00487B4B" w14:paraId="5D682208" w14:textId="77777777" w:rsidTr="008E2CAF">
        <w:trPr>
          <w:jc w:val="center"/>
        </w:trPr>
        <w:tc>
          <w:tcPr>
            <w:tcW w:w="1817" w:type="dxa"/>
            <w:hideMark/>
          </w:tcPr>
          <w:p w14:paraId="543548F9"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Teamwork</w:t>
            </w:r>
          </w:p>
        </w:tc>
        <w:tc>
          <w:tcPr>
            <w:tcW w:w="2686" w:type="dxa"/>
            <w:hideMark/>
          </w:tcPr>
          <w:p w14:paraId="1B3D5658"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Take part in cooperative projects and team-building exercises.</w:t>
            </w:r>
          </w:p>
        </w:tc>
        <w:tc>
          <w:tcPr>
            <w:tcW w:w="2409" w:type="dxa"/>
            <w:hideMark/>
          </w:tcPr>
          <w:p w14:paraId="1B26384D"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Improves capacity for peaceful teamwork in a collaborative setting</w:t>
            </w:r>
            <w:r w:rsidR="00AA5348">
              <w:rPr>
                <w:rFonts w:ascii="Times New Roman" w:hAnsi="Times New Roman" w:cs="Times New Roman"/>
                <w:color w:val="000000" w:themeColor="text1"/>
                <w:sz w:val="24"/>
                <w:szCs w:val="24"/>
              </w:rPr>
              <w:t xml:space="preserve"> </w:t>
            </w:r>
            <w:r w:rsidR="00AA5348">
              <w:rPr>
                <w:rFonts w:ascii="Times New Roman" w:hAnsi="Times New Roman" w:cs="Times New Roman"/>
                <w:color w:val="000000" w:themeColor="text1"/>
                <w:spacing w:val="-2"/>
                <w:sz w:val="24"/>
                <w:szCs w:val="24"/>
              </w:rPr>
              <w:t>(</w:t>
            </w:r>
            <w:r w:rsidR="00AA5348" w:rsidRPr="00487B4B">
              <w:rPr>
                <w:rFonts w:ascii="Times New Roman" w:hAnsi="Times New Roman" w:cs="Times New Roman"/>
                <w:color w:val="000000" w:themeColor="text1"/>
                <w:sz w:val="24"/>
                <w:szCs w:val="20"/>
                <w:shd w:val="clear" w:color="auto" w:fill="FFFFFF"/>
              </w:rPr>
              <w:t>Limna</w:t>
            </w:r>
            <w:r w:rsidR="00AA5348">
              <w:rPr>
                <w:rFonts w:ascii="Times New Roman" w:hAnsi="Times New Roman" w:cs="Times New Roman"/>
                <w:color w:val="000000" w:themeColor="text1"/>
                <w:sz w:val="24"/>
                <w:szCs w:val="20"/>
                <w:shd w:val="clear" w:color="auto" w:fill="FFFFFF"/>
              </w:rPr>
              <w:t>, 2022)</w:t>
            </w:r>
            <w:r w:rsidRPr="00487B4B">
              <w:rPr>
                <w:rFonts w:ascii="Times New Roman" w:hAnsi="Times New Roman" w:cs="Times New Roman"/>
                <w:color w:val="000000" w:themeColor="text1"/>
                <w:sz w:val="24"/>
                <w:szCs w:val="24"/>
              </w:rPr>
              <w:t>.</w:t>
            </w:r>
          </w:p>
        </w:tc>
        <w:tc>
          <w:tcPr>
            <w:tcW w:w="2268" w:type="dxa"/>
            <w:hideMark/>
          </w:tcPr>
          <w:p w14:paraId="244A9CA5"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Promotes a positive workplace environment and enhances team performance in general.</w:t>
            </w:r>
          </w:p>
        </w:tc>
      </w:tr>
      <w:tr w:rsidR="00487B4B" w:rsidRPr="00487B4B" w14:paraId="41101F74" w14:textId="77777777" w:rsidTr="008E2CAF">
        <w:trPr>
          <w:jc w:val="center"/>
        </w:trPr>
        <w:tc>
          <w:tcPr>
            <w:tcW w:w="1817" w:type="dxa"/>
            <w:hideMark/>
          </w:tcPr>
          <w:p w14:paraId="7EEE80AB"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Guest Services</w:t>
            </w:r>
          </w:p>
        </w:tc>
        <w:tc>
          <w:tcPr>
            <w:tcW w:w="2686" w:type="dxa"/>
            <w:hideMark/>
          </w:tcPr>
          <w:p w14:paraId="1ECB1250"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 xml:space="preserve">Participate in customer service education courses </w:t>
            </w:r>
            <w:r w:rsidRPr="00487B4B">
              <w:rPr>
                <w:rFonts w:ascii="Times New Roman" w:hAnsi="Times New Roman" w:cs="Times New Roman"/>
                <w:color w:val="000000" w:themeColor="text1"/>
                <w:sz w:val="24"/>
                <w:szCs w:val="24"/>
              </w:rPr>
              <w:lastRenderedPageBreak/>
              <w:t>and ask for feedback</w:t>
            </w:r>
            <w:r w:rsidR="00AA5348">
              <w:rPr>
                <w:rFonts w:ascii="Times New Roman" w:hAnsi="Times New Roman" w:cs="Times New Roman"/>
                <w:color w:val="000000" w:themeColor="text1"/>
                <w:sz w:val="24"/>
                <w:szCs w:val="24"/>
              </w:rPr>
              <w:t xml:space="preserve"> </w:t>
            </w:r>
            <w:r w:rsidR="00AA5348">
              <w:rPr>
                <w:rFonts w:ascii="Times New Roman" w:hAnsi="Times New Roman" w:cs="Times New Roman"/>
                <w:color w:val="000000" w:themeColor="text1"/>
                <w:sz w:val="24"/>
                <w:szCs w:val="24"/>
                <w:lang w:val="en-GB"/>
              </w:rPr>
              <w:t>(</w:t>
            </w:r>
            <w:r w:rsidR="00AA5348">
              <w:rPr>
                <w:rFonts w:ascii="Times New Roman" w:hAnsi="Times New Roman" w:cs="Times New Roman"/>
                <w:color w:val="000000" w:themeColor="text1"/>
                <w:sz w:val="24"/>
                <w:szCs w:val="20"/>
                <w:shd w:val="clear" w:color="auto" w:fill="FFFFFF"/>
              </w:rPr>
              <w:t xml:space="preserve">Valk </w:t>
            </w:r>
            <w:r w:rsidR="00AA5348" w:rsidRPr="00487B4B">
              <w:rPr>
                <w:rFonts w:ascii="Times New Roman" w:hAnsi="Times New Roman" w:cs="Times New Roman"/>
                <w:color w:val="000000" w:themeColor="text1"/>
                <w:sz w:val="24"/>
                <w:szCs w:val="20"/>
                <w:shd w:val="clear" w:color="auto" w:fill="FFFFFF"/>
              </w:rPr>
              <w:t>and Yousif</w:t>
            </w:r>
            <w:r w:rsidR="00AA5348">
              <w:rPr>
                <w:rFonts w:ascii="Times New Roman" w:hAnsi="Times New Roman" w:cs="Times New Roman"/>
                <w:color w:val="000000" w:themeColor="text1"/>
                <w:sz w:val="24"/>
                <w:szCs w:val="20"/>
                <w:shd w:val="clear" w:color="auto" w:fill="FFFFFF"/>
              </w:rPr>
              <w:t>, 2023)</w:t>
            </w:r>
            <w:r w:rsidRPr="00487B4B">
              <w:rPr>
                <w:rFonts w:ascii="Times New Roman" w:hAnsi="Times New Roman" w:cs="Times New Roman"/>
                <w:color w:val="000000" w:themeColor="text1"/>
                <w:sz w:val="24"/>
                <w:szCs w:val="24"/>
              </w:rPr>
              <w:t>.</w:t>
            </w:r>
          </w:p>
        </w:tc>
        <w:tc>
          <w:tcPr>
            <w:tcW w:w="2409" w:type="dxa"/>
            <w:hideMark/>
          </w:tcPr>
          <w:p w14:paraId="6F8A5A01"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lastRenderedPageBreak/>
              <w:t xml:space="preserve">Enhances comprehension of </w:t>
            </w:r>
            <w:r w:rsidRPr="00487B4B">
              <w:rPr>
                <w:rFonts w:ascii="Times New Roman" w:hAnsi="Times New Roman" w:cs="Times New Roman"/>
                <w:color w:val="000000" w:themeColor="text1"/>
                <w:sz w:val="24"/>
                <w:szCs w:val="24"/>
              </w:rPr>
              <w:lastRenderedPageBreak/>
              <w:t>visitor satisfaction and expectations.</w:t>
            </w:r>
          </w:p>
        </w:tc>
        <w:tc>
          <w:tcPr>
            <w:tcW w:w="2268" w:type="dxa"/>
            <w:hideMark/>
          </w:tcPr>
          <w:p w14:paraId="29ABDB7D"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lastRenderedPageBreak/>
              <w:t xml:space="preserve">Improves visitor experiences, which </w:t>
            </w:r>
            <w:r w:rsidRPr="00487B4B">
              <w:rPr>
                <w:rFonts w:ascii="Times New Roman" w:hAnsi="Times New Roman" w:cs="Times New Roman"/>
                <w:color w:val="000000" w:themeColor="text1"/>
                <w:sz w:val="24"/>
                <w:szCs w:val="24"/>
              </w:rPr>
              <w:lastRenderedPageBreak/>
              <w:t>boosts favourable evaluations.</w:t>
            </w:r>
          </w:p>
        </w:tc>
      </w:tr>
      <w:tr w:rsidR="00487B4B" w:rsidRPr="00487B4B" w14:paraId="3DDBCA3E" w14:textId="77777777" w:rsidTr="008E2CAF">
        <w:trPr>
          <w:jc w:val="center"/>
        </w:trPr>
        <w:tc>
          <w:tcPr>
            <w:tcW w:w="1817" w:type="dxa"/>
            <w:hideMark/>
          </w:tcPr>
          <w:p w14:paraId="22938533"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lastRenderedPageBreak/>
              <w:t>Personal Skills</w:t>
            </w:r>
          </w:p>
        </w:tc>
        <w:tc>
          <w:tcPr>
            <w:tcW w:w="2686" w:type="dxa"/>
            <w:hideMark/>
          </w:tcPr>
          <w:p w14:paraId="1069CA20"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Practice self-analysis and develop my emotional intelligence.</w:t>
            </w:r>
          </w:p>
        </w:tc>
        <w:tc>
          <w:tcPr>
            <w:tcW w:w="2409" w:type="dxa"/>
            <w:hideMark/>
          </w:tcPr>
          <w:p w14:paraId="457BE3E0"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Increases the capacity for self-awareness and emotional control</w:t>
            </w:r>
            <w:r w:rsidR="009E30B7">
              <w:rPr>
                <w:rFonts w:ascii="Times New Roman" w:hAnsi="Times New Roman" w:cs="Times New Roman"/>
                <w:color w:val="000000" w:themeColor="text1"/>
                <w:sz w:val="24"/>
                <w:szCs w:val="24"/>
              </w:rPr>
              <w:t xml:space="preserve"> </w:t>
            </w:r>
            <w:r w:rsidR="009E30B7">
              <w:rPr>
                <w:rFonts w:ascii="Times New Roman" w:hAnsi="Times New Roman" w:cs="Times New Roman"/>
                <w:color w:val="000000" w:themeColor="text1"/>
                <w:sz w:val="24"/>
                <w:szCs w:val="24"/>
                <w:lang w:val="en-GB"/>
              </w:rPr>
              <w:t>(</w:t>
            </w:r>
            <w:r w:rsidR="009E30B7" w:rsidRPr="00487B4B">
              <w:rPr>
                <w:rFonts w:ascii="Times New Roman" w:hAnsi="Times New Roman" w:cs="Times New Roman"/>
                <w:color w:val="000000" w:themeColor="text1"/>
                <w:sz w:val="24"/>
                <w:szCs w:val="20"/>
                <w:shd w:val="clear" w:color="auto" w:fill="FFFFFF"/>
              </w:rPr>
              <w:t>Truong</w:t>
            </w:r>
            <w:r w:rsidR="009E30B7">
              <w:rPr>
                <w:rFonts w:ascii="Times New Roman" w:hAnsi="Times New Roman" w:cs="Times New Roman"/>
                <w:color w:val="000000" w:themeColor="text1"/>
                <w:sz w:val="24"/>
                <w:szCs w:val="20"/>
                <w:shd w:val="clear" w:color="auto" w:fill="FFFFFF"/>
              </w:rPr>
              <w:t xml:space="preserve"> </w:t>
            </w:r>
            <w:r w:rsidR="009E30B7">
              <w:rPr>
                <w:rFonts w:ascii="Times New Roman" w:hAnsi="Times New Roman" w:cs="Times New Roman"/>
                <w:i/>
                <w:color w:val="000000" w:themeColor="text1"/>
                <w:sz w:val="24"/>
                <w:szCs w:val="20"/>
                <w:shd w:val="clear" w:color="auto" w:fill="FFFFFF"/>
              </w:rPr>
              <w:t xml:space="preserve">et al. </w:t>
            </w:r>
            <w:r w:rsidR="009E30B7">
              <w:rPr>
                <w:rFonts w:ascii="Times New Roman" w:hAnsi="Times New Roman" w:cs="Times New Roman"/>
                <w:color w:val="000000" w:themeColor="text1"/>
                <w:sz w:val="24"/>
                <w:szCs w:val="20"/>
                <w:shd w:val="clear" w:color="auto" w:fill="FFFFFF"/>
              </w:rPr>
              <w:t>2020)</w:t>
            </w:r>
            <w:r w:rsidRPr="00487B4B">
              <w:rPr>
                <w:rFonts w:ascii="Times New Roman" w:hAnsi="Times New Roman" w:cs="Times New Roman"/>
                <w:color w:val="000000" w:themeColor="text1"/>
                <w:sz w:val="24"/>
                <w:szCs w:val="24"/>
              </w:rPr>
              <w:t>.</w:t>
            </w:r>
          </w:p>
        </w:tc>
        <w:tc>
          <w:tcPr>
            <w:tcW w:w="2268" w:type="dxa"/>
            <w:hideMark/>
          </w:tcPr>
          <w:p w14:paraId="3CE1CF55"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Strengthens connections on a personal and professional level.</w:t>
            </w:r>
          </w:p>
        </w:tc>
      </w:tr>
    </w:tbl>
    <w:p w14:paraId="33EA889D" w14:textId="77777777" w:rsidR="00292AC3" w:rsidRPr="00487B4B" w:rsidRDefault="0068741A" w:rsidP="00F76502">
      <w:pPr>
        <w:spacing w:line="360" w:lineRule="auto"/>
        <w:jc w:val="center"/>
        <w:rPr>
          <w:rFonts w:ascii="Times New Roman" w:hAnsi="Times New Roman" w:cs="Times New Roman"/>
          <w:b/>
          <w:color w:val="000000" w:themeColor="text1"/>
          <w:sz w:val="24"/>
          <w:szCs w:val="24"/>
          <w:lang w:val="en-GB"/>
        </w:rPr>
      </w:pPr>
      <w:r w:rsidRPr="00487B4B">
        <w:rPr>
          <w:rFonts w:ascii="Times New Roman" w:hAnsi="Times New Roman" w:cs="Times New Roman"/>
          <w:b/>
          <w:color w:val="000000" w:themeColor="text1"/>
          <w:sz w:val="24"/>
          <w:szCs w:val="24"/>
          <w:lang w:val="en-GB"/>
        </w:rPr>
        <w:t>Table 1: Personal action plan</w:t>
      </w:r>
    </w:p>
    <w:p w14:paraId="4787AB94" w14:textId="77777777" w:rsidR="00292AC3" w:rsidRPr="00487B4B" w:rsidRDefault="00292AC3" w:rsidP="00A5313D">
      <w:pPr>
        <w:pStyle w:val="Heading1"/>
      </w:pPr>
      <w:bookmarkStart w:id="5" w:name="_Toc158747094"/>
      <w:r w:rsidRPr="00487B4B">
        <w:t>Conclusion</w:t>
      </w:r>
      <w:bookmarkEnd w:id="5"/>
    </w:p>
    <w:p w14:paraId="3ACE1D9D" w14:textId="77777777" w:rsidR="0068741A" w:rsidRPr="00487B4B" w:rsidRDefault="0068741A"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My understanding of guest service standards and the necessary skills for the industry has largely been shaped by my experience shadowing the food and beverage department at Holiday Inn Derby</w:t>
      </w:r>
      <w:r w:rsidR="00CB216A" w:rsidRPr="00487B4B">
        <w:rPr>
          <w:rFonts w:ascii="Times New Roman" w:hAnsi="Times New Roman" w:cs="Times New Roman"/>
          <w:color w:val="000000" w:themeColor="text1"/>
          <w:sz w:val="24"/>
          <w:szCs w:val="24"/>
          <w:lang w:val="en-GB"/>
        </w:rPr>
        <w:t>-</w:t>
      </w:r>
      <w:r w:rsidRPr="00487B4B">
        <w:rPr>
          <w:rFonts w:ascii="Times New Roman" w:hAnsi="Times New Roman" w:cs="Times New Roman"/>
          <w:color w:val="000000" w:themeColor="text1"/>
          <w:sz w:val="24"/>
          <w:szCs w:val="24"/>
          <w:lang w:val="en-GB"/>
        </w:rPr>
        <w:t>Riverlights. In order to sharpen my professional knowledge and workplace competencies, I have assessed my weaknesses and created an incline improvement plan. This experience has confirmed my love for the hospitality industry, and I will look for growth opportunities to achieve my professional objectives.</w:t>
      </w:r>
    </w:p>
    <w:p w14:paraId="1052E981" w14:textId="77777777" w:rsidR="00183ED1" w:rsidRPr="00487B4B" w:rsidRDefault="00183ED1" w:rsidP="00F76502">
      <w:pPr>
        <w:spacing w:line="360" w:lineRule="auto"/>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br w:type="page"/>
      </w:r>
    </w:p>
    <w:p w14:paraId="57D4A8B1" w14:textId="77777777" w:rsidR="00183ED1" w:rsidRPr="00487B4B" w:rsidRDefault="00183ED1" w:rsidP="00A5313D">
      <w:pPr>
        <w:pStyle w:val="Heading1"/>
      </w:pPr>
      <w:bookmarkStart w:id="6" w:name="_Toc158747095"/>
      <w:r w:rsidRPr="00487B4B">
        <w:lastRenderedPageBreak/>
        <w:t>References</w:t>
      </w:r>
      <w:bookmarkEnd w:id="6"/>
      <w:r w:rsidRPr="00487B4B">
        <w:t xml:space="preserve"> </w:t>
      </w:r>
    </w:p>
    <w:p w14:paraId="14587C4C"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ASET (2017) Good Practice Guide for Workbased and Placement Learning in Higher Education, ASET, Sheffield</w:t>
      </w:r>
    </w:p>
    <w:p w14:paraId="21A53BF7"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Fallon,M.&amp; Rutherford,D. (2010) Hotel Management and Operations, Wiley, London.</w:t>
      </w:r>
    </w:p>
    <w:p w14:paraId="5AFA29BA"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Hagg, E (2013) Internship Guide Eleven, The Hague</w:t>
      </w:r>
    </w:p>
    <w:p w14:paraId="4A1FAAD9"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Johnston,R Clark,G. Shulver,M. (2012) Service Operations Management, Pearson, London</w:t>
      </w:r>
    </w:p>
    <w:p w14:paraId="3BEA1E59"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Vallen, G.K. &amp; Vallen, Jerome J. (2014) Check-in check- out : managing hotel operations Ninth edition.; Pearson new international.</w:t>
      </w:r>
    </w:p>
    <w:p w14:paraId="1F9B1C2B"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Fanthorne, C (2004) Work Placements – Survival Guide for Students Macmillan, Basingstoke</w:t>
      </w:r>
    </w:p>
    <w:p w14:paraId="1C945D50"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Wood,R. (2013) Key Concepts in Hospitality Management, Sage, London</w:t>
      </w:r>
    </w:p>
    <w:p w14:paraId="02CC88AE"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UWTSD (2019) Quality Handbook Chapter 10, Carmarthen</w:t>
      </w:r>
    </w:p>
    <w:p w14:paraId="7BA41AAD" w14:textId="77777777" w:rsidR="005E69EF" w:rsidRPr="00833C99" w:rsidRDefault="006F65E1" w:rsidP="00833C99">
      <w:pPr>
        <w:spacing w:line="360" w:lineRule="auto"/>
        <w:ind w:left="360"/>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t>Goh, E., Okumus, B., Jie, F., Djajadikerta, H.G. and Lemy, D.M., 2022. Managing food wastage in hotels: discrepancies between injunctive and descriptive norms amongst hotel food and beverage managers. </w:t>
      </w:r>
      <w:r w:rsidRPr="00833C99">
        <w:rPr>
          <w:rFonts w:ascii="Times New Roman" w:hAnsi="Times New Roman" w:cs="Times New Roman"/>
          <w:i/>
          <w:iCs/>
          <w:color w:val="000000" w:themeColor="text1"/>
          <w:sz w:val="24"/>
          <w:szCs w:val="24"/>
          <w:shd w:val="clear" w:color="auto" w:fill="FFFFFF"/>
        </w:rPr>
        <w:t>British Food Journal</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124</w:t>
      </w:r>
      <w:r w:rsidRPr="00833C99">
        <w:rPr>
          <w:rFonts w:ascii="Times New Roman" w:hAnsi="Times New Roman" w:cs="Times New Roman"/>
          <w:color w:val="000000" w:themeColor="text1"/>
          <w:sz w:val="24"/>
          <w:szCs w:val="24"/>
          <w:shd w:val="clear" w:color="auto" w:fill="FFFFFF"/>
        </w:rPr>
        <w:t>(12), pp.4666-4685.</w:t>
      </w:r>
    </w:p>
    <w:p w14:paraId="61A06A24" w14:textId="77777777" w:rsidR="006F65E1" w:rsidRPr="00833C99" w:rsidRDefault="006F65E1" w:rsidP="00833C99">
      <w:pPr>
        <w:spacing w:line="360" w:lineRule="auto"/>
        <w:ind w:left="349"/>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t>Tsui, P.L. and Chen, Y.C., 2020. Sustainable development of hotel food and beverage service training: Learning satisfaction with the situated cognitive apprenticeship approach. </w:t>
      </w:r>
      <w:r w:rsidRPr="00833C99">
        <w:rPr>
          <w:rFonts w:ascii="Times New Roman" w:hAnsi="Times New Roman" w:cs="Times New Roman"/>
          <w:i/>
          <w:iCs/>
          <w:color w:val="000000" w:themeColor="text1"/>
          <w:sz w:val="24"/>
          <w:szCs w:val="24"/>
          <w:shd w:val="clear" w:color="auto" w:fill="FFFFFF"/>
        </w:rPr>
        <w:t>Sustainability</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12</w:t>
      </w:r>
      <w:r w:rsidRPr="00833C99">
        <w:rPr>
          <w:rFonts w:ascii="Times New Roman" w:hAnsi="Times New Roman" w:cs="Times New Roman"/>
          <w:color w:val="000000" w:themeColor="text1"/>
          <w:sz w:val="24"/>
          <w:szCs w:val="24"/>
          <w:shd w:val="clear" w:color="auto" w:fill="FFFFFF"/>
        </w:rPr>
        <w:t>(5), p.1951.</w:t>
      </w:r>
    </w:p>
    <w:p w14:paraId="6214CB41" w14:textId="77777777" w:rsidR="006F65E1" w:rsidRPr="00833C99" w:rsidRDefault="006F65E1" w:rsidP="00833C99">
      <w:pPr>
        <w:spacing w:line="360" w:lineRule="auto"/>
        <w:ind w:left="349"/>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t>Yacoub, L. and ElHajjar, S., 2021. How do hotels in developing countries manage the impact of COVID-19? The case of Lebanese hotels. </w:t>
      </w:r>
      <w:r w:rsidRPr="00833C99">
        <w:rPr>
          <w:rFonts w:ascii="Times New Roman" w:hAnsi="Times New Roman" w:cs="Times New Roman"/>
          <w:i/>
          <w:iCs/>
          <w:color w:val="000000" w:themeColor="text1"/>
          <w:sz w:val="24"/>
          <w:szCs w:val="24"/>
          <w:shd w:val="clear" w:color="auto" w:fill="FFFFFF"/>
        </w:rPr>
        <w:t>International Journal of Contemporary Hospitality Management</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33</w:t>
      </w:r>
      <w:r w:rsidRPr="00833C99">
        <w:rPr>
          <w:rFonts w:ascii="Times New Roman" w:hAnsi="Times New Roman" w:cs="Times New Roman"/>
          <w:color w:val="000000" w:themeColor="text1"/>
          <w:sz w:val="24"/>
          <w:szCs w:val="24"/>
          <w:shd w:val="clear" w:color="auto" w:fill="FFFFFF"/>
        </w:rPr>
        <w:t>(3), pp.929-948.</w:t>
      </w:r>
    </w:p>
    <w:p w14:paraId="52C67732" w14:textId="77777777" w:rsidR="006F65E1" w:rsidRPr="00833C99" w:rsidRDefault="006F65E1" w:rsidP="00833C99">
      <w:pPr>
        <w:spacing w:line="360" w:lineRule="auto"/>
        <w:ind w:left="349"/>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t>Limna, P., 2022. Artificial Intelligence (AI) in the hospitality industry: A review article. </w:t>
      </w:r>
      <w:r w:rsidRPr="00833C99">
        <w:rPr>
          <w:rFonts w:ascii="Times New Roman" w:hAnsi="Times New Roman" w:cs="Times New Roman"/>
          <w:i/>
          <w:iCs/>
          <w:color w:val="000000" w:themeColor="text1"/>
          <w:sz w:val="24"/>
          <w:szCs w:val="24"/>
          <w:shd w:val="clear" w:color="auto" w:fill="FFFFFF"/>
        </w:rPr>
        <w:t>Int. J. Comput. Sci. Res</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6</w:t>
      </w:r>
      <w:r w:rsidRPr="00833C99">
        <w:rPr>
          <w:rFonts w:ascii="Times New Roman" w:hAnsi="Times New Roman" w:cs="Times New Roman"/>
          <w:color w:val="000000" w:themeColor="text1"/>
          <w:sz w:val="24"/>
          <w:szCs w:val="24"/>
          <w:shd w:val="clear" w:color="auto" w:fill="FFFFFF"/>
        </w:rPr>
        <w:t>, pp.1-12.</w:t>
      </w:r>
    </w:p>
    <w:p w14:paraId="22D7994D" w14:textId="77777777" w:rsidR="006F65E1" w:rsidRPr="00833C99" w:rsidRDefault="006F65E1" w:rsidP="00833C99">
      <w:pPr>
        <w:spacing w:line="360" w:lineRule="auto"/>
        <w:ind w:left="349"/>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t>Truong, N., Dang-Pham, D., McClelland, R. and Nkhoma, M., 2020. Exploring the impact of innovativeness of hospitality service operation on customer satisfaction. </w:t>
      </w:r>
      <w:r w:rsidRPr="00833C99">
        <w:rPr>
          <w:rFonts w:ascii="Times New Roman" w:hAnsi="Times New Roman" w:cs="Times New Roman"/>
          <w:i/>
          <w:iCs/>
          <w:color w:val="000000" w:themeColor="text1"/>
          <w:sz w:val="24"/>
          <w:szCs w:val="24"/>
          <w:shd w:val="clear" w:color="auto" w:fill="FFFFFF"/>
        </w:rPr>
        <w:t>Operations and Supply Chain Management: An International Journal</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13</w:t>
      </w:r>
      <w:r w:rsidRPr="00833C99">
        <w:rPr>
          <w:rFonts w:ascii="Times New Roman" w:hAnsi="Times New Roman" w:cs="Times New Roman"/>
          <w:color w:val="000000" w:themeColor="text1"/>
          <w:sz w:val="24"/>
          <w:szCs w:val="24"/>
          <w:shd w:val="clear" w:color="auto" w:fill="FFFFFF"/>
        </w:rPr>
        <w:t xml:space="preserve">(3), pp.307-319. </w:t>
      </w:r>
    </w:p>
    <w:p w14:paraId="4420D42C" w14:textId="77777777" w:rsidR="00183ED1" w:rsidRPr="00833C99" w:rsidRDefault="006F65E1" w:rsidP="00833C99">
      <w:pPr>
        <w:spacing w:line="360" w:lineRule="auto"/>
        <w:ind w:left="349"/>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lastRenderedPageBreak/>
        <w:t>Valk, R. and Yousif, L., 2023. “Going beyond to deliver hip hospitality”: exploring motivation and job satisfaction of hospitality workers in Dubai. </w:t>
      </w:r>
      <w:r w:rsidRPr="00833C99">
        <w:rPr>
          <w:rFonts w:ascii="Times New Roman" w:hAnsi="Times New Roman" w:cs="Times New Roman"/>
          <w:i/>
          <w:iCs/>
          <w:color w:val="000000" w:themeColor="text1"/>
          <w:sz w:val="24"/>
          <w:szCs w:val="24"/>
          <w:shd w:val="clear" w:color="auto" w:fill="FFFFFF"/>
        </w:rPr>
        <w:t>International Journal of Organizational Analysis</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31</w:t>
      </w:r>
      <w:r w:rsidRPr="00833C99">
        <w:rPr>
          <w:rFonts w:ascii="Times New Roman" w:hAnsi="Times New Roman" w:cs="Times New Roman"/>
          <w:color w:val="000000" w:themeColor="text1"/>
          <w:sz w:val="24"/>
          <w:szCs w:val="24"/>
          <w:shd w:val="clear" w:color="auto" w:fill="FFFFFF"/>
        </w:rPr>
        <w:t xml:space="preserve">(2), pp.293-316. </w:t>
      </w:r>
    </w:p>
    <w:sectPr w:rsidR="00183ED1" w:rsidRPr="00833C9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EC580" w14:textId="77777777" w:rsidR="006E6CF2" w:rsidRDefault="006E6CF2" w:rsidP="00A54BC1">
      <w:pPr>
        <w:spacing w:after="0" w:line="240" w:lineRule="auto"/>
      </w:pPr>
      <w:r>
        <w:separator/>
      </w:r>
    </w:p>
  </w:endnote>
  <w:endnote w:type="continuationSeparator" w:id="0">
    <w:p w14:paraId="5C34384B" w14:textId="77777777" w:rsidR="006E6CF2" w:rsidRDefault="006E6CF2" w:rsidP="00A54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1580899736"/>
      <w:docPartObj>
        <w:docPartGallery w:val="Page Numbers (Bottom of Page)"/>
        <w:docPartUnique/>
      </w:docPartObj>
    </w:sdtPr>
    <w:sdtEndPr>
      <w:rPr>
        <w:noProof/>
      </w:rPr>
    </w:sdtEndPr>
    <w:sdtContent>
      <w:p w14:paraId="358E49F6" w14:textId="77777777" w:rsidR="00A54BC1" w:rsidRPr="00A54BC1" w:rsidRDefault="00A54BC1">
        <w:pPr>
          <w:pStyle w:val="Footer"/>
          <w:jc w:val="right"/>
          <w:rPr>
            <w:rFonts w:ascii="Times New Roman" w:hAnsi="Times New Roman" w:cs="Times New Roman"/>
            <w:sz w:val="20"/>
          </w:rPr>
        </w:pPr>
        <w:r w:rsidRPr="00A54BC1">
          <w:rPr>
            <w:rFonts w:ascii="Times New Roman" w:hAnsi="Times New Roman" w:cs="Times New Roman"/>
            <w:sz w:val="20"/>
          </w:rPr>
          <w:fldChar w:fldCharType="begin"/>
        </w:r>
        <w:r w:rsidRPr="00A54BC1">
          <w:rPr>
            <w:rFonts w:ascii="Times New Roman" w:hAnsi="Times New Roman" w:cs="Times New Roman"/>
            <w:sz w:val="20"/>
          </w:rPr>
          <w:instrText xml:space="preserve"> PAGE   \* MERGEFORMAT </w:instrText>
        </w:r>
        <w:r w:rsidRPr="00A54BC1">
          <w:rPr>
            <w:rFonts w:ascii="Times New Roman" w:hAnsi="Times New Roman" w:cs="Times New Roman"/>
            <w:sz w:val="20"/>
          </w:rPr>
          <w:fldChar w:fldCharType="separate"/>
        </w:r>
        <w:r w:rsidR="00B46F40">
          <w:rPr>
            <w:rFonts w:ascii="Times New Roman" w:hAnsi="Times New Roman" w:cs="Times New Roman"/>
            <w:noProof/>
            <w:sz w:val="20"/>
          </w:rPr>
          <w:t>1</w:t>
        </w:r>
        <w:r w:rsidRPr="00A54BC1">
          <w:rPr>
            <w:rFonts w:ascii="Times New Roman" w:hAnsi="Times New Roman" w:cs="Times New Roman"/>
            <w:noProof/>
            <w:sz w:val="20"/>
          </w:rPr>
          <w:fldChar w:fldCharType="end"/>
        </w:r>
      </w:p>
    </w:sdtContent>
  </w:sdt>
  <w:p w14:paraId="2EB82594" w14:textId="77777777" w:rsidR="00A54BC1" w:rsidRPr="00A54BC1" w:rsidRDefault="00A54BC1">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CE63E" w14:textId="77777777" w:rsidR="006E6CF2" w:rsidRDefault="006E6CF2" w:rsidP="00A54BC1">
      <w:pPr>
        <w:spacing w:after="0" w:line="240" w:lineRule="auto"/>
      </w:pPr>
      <w:r>
        <w:separator/>
      </w:r>
    </w:p>
  </w:footnote>
  <w:footnote w:type="continuationSeparator" w:id="0">
    <w:p w14:paraId="4312A794" w14:textId="77777777" w:rsidR="006E6CF2" w:rsidRDefault="006E6CF2" w:rsidP="00A54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B423F"/>
    <w:multiLevelType w:val="hybridMultilevel"/>
    <w:tmpl w:val="642085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85447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C46"/>
    <w:rsid w:val="00015082"/>
    <w:rsid w:val="000873B7"/>
    <w:rsid w:val="00102CCC"/>
    <w:rsid w:val="00106480"/>
    <w:rsid w:val="001234AF"/>
    <w:rsid w:val="001579B8"/>
    <w:rsid w:val="00183ED1"/>
    <w:rsid w:val="001A1938"/>
    <w:rsid w:val="002470F1"/>
    <w:rsid w:val="00292AC3"/>
    <w:rsid w:val="0032566A"/>
    <w:rsid w:val="00367E7B"/>
    <w:rsid w:val="004112A6"/>
    <w:rsid w:val="00487B4B"/>
    <w:rsid w:val="00536A36"/>
    <w:rsid w:val="005A058D"/>
    <w:rsid w:val="005E69EF"/>
    <w:rsid w:val="006362D6"/>
    <w:rsid w:val="0068741A"/>
    <w:rsid w:val="006C27F0"/>
    <w:rsid w:val="006D790A"/>
    <w:rsid w:val="006E6CF2"/>
    <w:rsid w:val="006F0FFB"/>
    <w:rsid w:val="006F65E1"/>
    <w:rsid w:val="007F61E0"/>
    <w:rsid w:val="00833C99"/>
    <w:rsid w:val="00833E20"/>
    <w:rsid w:val="008406E0"/>
    <w:rsid w:val="00885EE6"/>
    <w:rsid w:val="008A4E75"/>
    <w:rsid w:val="008D6247"/>
    <w:rsid w:val="008E2CAF"/>
    <w:rsid w:val="0096607B"/>
    <w:rsid w:val="009E30B7"/>
    <w:rsid w:val="00A5313D"/>
    <w:rsid w:val="00A54BC1"/>
    <w:rsid w:val="00A97A68"/>
    <w:rsid w:val="00AA5348"/>
    <w:rsid w:val="00AF4AD5"/>
    <w:rsid w:val="00B46F40"/>
    <w:rsid w:val="00B47C46"/>
    <w:rsid w:val="00BB3882"/>
    <w:rsid w:val="00CB216A"/>
    <w:rsid w:val="00D513E3"/>
    <w:rsid w:val="00D600D7"/>
    <w:rsid w:val="00D81903"/>
    <w:rsid w:val="00DB43A8"/>
    <w:rsid w:val="00F27B08"/>
    <w:rsid w:val="00F35B46"/>
    <w:rsid w:val="00F76502"/>
    <w:rsid w:val="00F81FB9"/>
    <w:rsid w:val="00F9616E"/>
    <w:rsid w:val="00FC373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58B788"/>
  <w15:docId w15:val="{CE2E481F-A336-4BC9-858C-85BB85258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13D"/>
    <w:pPr>
      <w:spacing w:line="360" w:lineRule="auto"/>
      <w:jc w:val="both"/>
      <w:outlineLvl w:val="0"/>
    </w:pPr>
    <w:rPr>
      <w:rFonts w:ascii="Times New Roman" w:hAnsi="Times New Roman" w:cs="Times New Roman"/>
      <w:b/>
      <w:color w:val="000000" w:themeColor="text1"/>
      <w:sz w:val="28"/>
      <w:szCs w:val="24"/>
      <w:lang w:val="en-GB"/>
    </w:rPr>
  </w:style>
  <w:style w:type="paragraph" w:styleId="Heading2">
    <w:name w:val="heading 2"/>
    <w:basedOn w:val="Normal"/>
    <w:next w:val="Normal"/>
    <w:link w:val="Heading2Char"/>
    <w:autoRedefine/>
    <w:rsid w:val="00885EE6"/>
    <w:pPr>
      <w:keepNext/>
      <w:keepLines/>
      <w:spacing w:before="360" w:after="120" w:line="360" w:lineRule="auto"/>
      <w:jc w:val="both"/>
      <w:outlineLvl w:val="1"/>
    </w:pPr>
    <w:rPr>
      <w:rFonts w:ascii="Times New Roman" w:eastAsia="Arial" w:hAnsi="Times New Roman" w:cs="Arial"/>
      <w:b/>
      <w:color w:val="000000" w:themeColor="text1"/>
      <w:sz w:val="24"/>
      <w:szCs w:val="32"/>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85EE6"/>
    <w:rPr>
      <w:rFonts w:ascii="Times New Roman" w:eastAsia="Arial" w:hAnsi="Times New Roman" w:cs="Arial"/>
      <w:b/>
      <w:color w:val="000000" w:themeColor="text1"/>
      <w:sz w:val="24"/>
      <w:szCs w:val="32"/>
      <w:lang w:eastAsia="en-IN"/>
    </w:rPr>
  </w:style>
  <w:style w:type="table" w:styleId="TableGrid">
    <w:name w:val="Table Grid"/>
    <w:basedOn w:val="TableNormal"/>
    <w:uiPriority w:val="59"/>
    <w:rsid w:val="00687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183ED1"/>
    <w:pPr>
      <w:widowControl w:val="0"/>
      <w:autoSpaceDE w:val="0"/>
      <w:autoSpaceDN w:val="0"/>
      <w:spacing w:after="0" w:line="240" w:lineRule="auto"/>
      <w:ind w:left="107"/>
    </w:pPr>
    <w:rPr>
      <w:rFonts w:ascii="Arial MT" w:eastAsia="Arial MT" w:hAnsi="Arial MT" w:cs="Arial MT"/>
      <w:lang w:val="en-US"/>
    </w:rPr>
  </w:style>
  <w:style w:type="paragraph" w:styleId="ListParagraph">
    <w:name w:val="List Paragraph"/>
    <w:basedOn w:val="Normal"/>
    <w:uiPriority w:val="34"/>
    <w:qFormat/>
    <w:rsid w:val="00183ED1"/>
    <w:pPr>
      <w:ind w:left="720"/>
      <w:contextualSpacing/>
    </w:pPr>
  </w:style>
  <w:style w:type="paragraph" w:styleId="Header">
    <w:name w:val="header"/>
    <w:basedOn w:val="Normal"/>
    <w:link w:val="HeaderChar"/>
    <w:uiPriority w:val="99"/>
    <w:unhideWhenUsed/>
    <w:rsid w:val="00A54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BC1"/>
  </w:style>
  <w:style w:type="paragraph" w:styleId="Footer">
    <w:name w:val="footer"/>
    <w:basedOn w:val="Normal"/>
    <w:link w:val="FooterChar"/>
    <w:uiPriority w:val="99"/>
    <w:unhideWhenUsed/>
    <w:rsid w:val="00A54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BC1"/>
  </w:style>
  <w:style w:type="character" w:customStyle="1" w:styleId="Heading1Char">
    <w:name w:val="Heading 1 Char"/>
    <w:basedOn w:val="DefaultParagraphFont"/>
    <w:link w:val="Heading1"/>
    <w:uiPriority w:val="9"/>
    <w:rsid w:val="00A5313D"/>
    <w:rPr>
      <w:rFonts w:ascii="Times New Roman" w:hAnsi="Times New Roman" w:cs="Times New Roman"/>
      <w:b/>
      <w:color w:val="000000" w:themeColor="text1"/>
      <w:sz w:val="28"/>
      <w:szCs w:val="24"/>
      <w:lang w:val="en-GB"/>
    </w:rPr>
  </w:style>
  <w:style w:type="paragraph" w:styleId="TOCHeading">
    <w:name w:val="TOC Heading"/>
    <w:basedOn w:val="Heading1"/>
    <w:next w:val="Normal"/>
    <w:uiPriority w:val="39"/>
    <w:unhideWhenUsed/>
    <w:qFormat/>
    <w:rsid w:val="00A5313D"/>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5313D"/>
    <w:pPr>
      <w:spacing w:after="100"/>
    </w:pPr>
  </w:style>
  <w:style w:type="character" w:styleId="Hyperlink">
    <w:name w:val="Hyperlink"/>
    <w:basedOn w:val="DefaultParagraphFont"/>
    <w:uiPriority w:val="99"/>
    <w:unhideWhenUsed/>
    <w:rsid w:val="00A5313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5810">
      <w:bodyDiv w:val="1"/>
      <w:marLeft w:val="0"/>
      <w:marRight w:val="0"/>
      <w:marTop w:val="0"/>
      <w:marBottom w:val="0"/>
      <w:divBdr>
        <w:top w:val="none" w:sz="0" w:space="0" w:color="auto"/>
        <w:left w:val="none" w:sz="0" w:space="0" w:color="auto"/>
        <w:bottom w:val="none" w:sz="0" w:space="0" w:color="auto"/>
        <w:right w:val="none" w:sz="0" w:space="0" w:color="auto"/>
      </w:divBdr>
      <w:divsChild>
        <w:div w:id="835657554">
          <w:marLeft w:val="0"/>
          <w:marRight w:val="0"/>
          <w:marTop w:val="0"/>
          <w:marBottom w:val="0"/>
          <w:divBdr>
            <w:top w:val="none" w:sz="0" w:space="0" w:color="auto"/>
            <w:left w:val="none" w:sz="0" w:space="0" w:color="auto"/>
            <w:bottom w:val="none" w:sz="0" w:space="0" w:color="auto"/>
            <w:right w:val="none" w:sz="0" w:space="0" w:color="auto"/>
          </w:divBdr>
        </w:div>
      </w:divsChild>
    </w:div>
    <w:div w:id="573513463">
      <w:bodyDiv w:val="1"/>
      <w:marLeft w:val="0"/>
      <w:marRight w:val="0"/>
      <w:marTop w:val="0"/>
      <w:marBottom w:val="0"/>
      <w:divBdr>
        <w:top w:val="none" w:sz="0" w:space="0" w:color="auto"/>
        <w:left w:val="none" w:sz="0" w:space="0" w:color="auto"/>
        <w:bottom w:val="none" w:sz="0" w:space="0" w:color="auto"/>
        <w:right w:val="none" w:sz="0" w:space="0" w:color="auto"/>
      </w:divBdr>
    </w:div>
    <w:div w:id="1561404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960A1-4595-4442-9D83-BAE755DFC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1758</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Mohammad Islam</cp:lastModifiedBy>
  <cp:revision>6</cp:revision>
  <dcterms:created xsi:type="dcterms:W3CDTF">2024-02-21T15:42:00Z</dcterms:created>
  <dcterms:modified xsi:type="dcterms:W3CDTF">2024-02-21T16:09:00Z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f618f08e3cc295ba9a0c097be35f358ce6f239b703ddcbd37c01b3de91dd6ed0</vt:lpwstr>
  </property>
</Properties>
</file>