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1AB64" w14:textId="77777777" w:rsidR="00C5688B" w:rsidRDefault="00C5688B" w:rsidP="001358C2">
      <w:pPr>
        <w:jc w:val="center"/>
        <w:rPr>
          <w:b/>
          <w:color w:val="002060"/>
          <w:sz w:val="40"/>
        </w:rPr>
      </w:pPr>
    </w:p>
    <w:p w14:paraId="55B7DEAD" w14:textId="53BD6DE7" w:rsidR="00C5688B" w:rsidRDefault="00C5688B" w:rsidP="001358C2">
      <w:pPr>
        <w:jc w:val="center"/>
        <w:rPr>
          <w:b/>
          <w:color w:val="002060"/>
          <w:sz w:val="40"/>
        </w:rPr>
      </w:pPr>
      <w:r>
        <w:rPr>
          <w:b/>
          <w:color w:val="002060"/>
          <w:sz w:val="40"/>
        </w:rPr>
        <w:t xml:space="preserve">Student Name: </w:t>
      </w:r>
      <w:proofErr w:type="spellStart"/>
      <w:r>
        <w:rPr>
          <w:b/>
          <w:color w:val="002060"/>
          <w:sz w:val="40"/>
        </w:rPr>
        <w:t>Samia</w:t>
      </w:r>
      <w:proofErr w:type="spellEnd"/>
      <w:r>
        <w:rPr>
          <w:b/>
          <w:color w:val="002060"/>
          <w:sz w:val="40"/>
        </w:rPr>
        <w:t xml:space="preserve"> </w:t>
      </w:r>
      <w:proofErr w:type="spellStart"/>
      <w:r>
        <w:rPr>
          <w:b/>
          <w:color w:val="002060"/>
          <w:sz w:val="40"/>
        </w:rPr>
        <w:t>Waseem</w:t>
      </w:r>
      <w:proofErr w:type="spellEnd"/>
      <w:r>
        <w:rPr>
          <w:b/>
          <w:color w:val="002060"/>
          <w:sz w:val="40"/>
        </w:rPr>
        <w:t xml:space="preserve"> </w:t>
      </w:r>
    </w:p>
    <w:p w14:paraId="75BE17B2" w14:textId="24F89FC6" w:rsidR="00C5688B" w:rsidRDefault="00343D50" w:rsidP="001358C2">
      <w:pPr>
        <w:jc w:val="center"/>
        <w:rPr>
          <w:b/>
          <w:color w:val="002060"/>
          <w:sz w:val="40"/>
        </w:rPr>
      </w:pPr>
      <w:r>
        <w:rPr>
          <w:b/>
          <w:color w:val="002060"/>
          <w:sz w:val="40"/>
        </w:rPr>
        <w:t>Student ID: 2123965</w:t>
      </w:r>
    </w:p>
    <w:p w14:paraId="7A4F54A6" w14:textId="7C55478B" w:rsidR="00343D50" w:rsidRDefault="00343D50" w:rsidP="001358C2">
      <w:pPr>
        <w:jc w:val="center"/>
        <w:rPr>
          <w:b/>
          <w:color w:val="002060"/>
          <w:sz w:val="40"/>
        </w:rPr>
      </w:pPr>
      <w:r>
        <w:rPr>
          <w:b/>
          <w:color w:val="002060"/>
          <w:sz w:val="40"/>
        </w:rPr>
        <w:t xml:space="preserve">Lecturer: Rebecca Stewart </w:t>
      </w:r>
    </w:p>
    <w:p w14:paraId="41C8F85A" w14:textId="0598E5E3" w:rsidR="001358C2" w:rsidRPr="00E63C54" w:rsidRDefault="001358C2" w:rsidP="001358C2">
      <w:pPr>
        <w:jc w:val="center"/>
        <w:rPr>
          <w:b/>
          <w:color w:val="002060"/>
          <w:sz w:val="40"/>
        </w:rPr>
      </w:pPr>
      <w:r w:rsidRPr="00E63C54">
        <w:rPr>
          <w:b/>
          <w:color w:val="002060"/>
          <w:sz w:val="40"/>
        </w:rPr>
        <w:t>Psychology for Health and Social Care</w:t>
      </w:r>
    </w:p>
    <w:p w14:paraId="55EC597A" w14:textId="77777777" w:rsidR="001358C2" w:rsidRPr="00E63C54" w:rsidRDefault="001358C2">
      <w:pPr>
        <w:rPr>
          <w:color w:val="002060"/>
        </w:rPr>
      </w:pPr>
      <w:r w:rsidRPr="00E63C54">
        <w:rPr>
          <w:color w:val="002060"/>
        </w:rPr>
        <w:br w:type="page"/>
      </w:r>
    </w:p>
    <w:p w14:paraId="673193C8" w14:textId="77777777" w:rsidR="00261829" w:rsidRPr="00E63C54" w:rsidRDefault="00261829" w:rsidP="001358C2">
      <w:pPr>
        <w:pStyle w:val="Heading1"/>
        <w:rPr>
          <w:color w:val="002060"/>
        </w:rPr>
      </w:pPr>
      <w:r w:rsidRPr="00E63C54">
        <w:rPr>
          <w:color w:val="002060"/>
        </w:rPr>
        <w:t>Introduction</w:t>
      </w:r>
    </w:p>
    <w:p w14:paraId="73FF4029" w14:textId="77777777" w:rsidR="00261829" w:rsidRPr="00E63C54" w:rsidRDefault="00261829" w:rsidP="00DB3F08">
      <w:pPr>
        <w:rPr>
          <w:color w:val="002060"/>
        </w:rPr>
      </w:pPr>
      <w:r w:rsidRPr="00E63C54">
        <w:rPr>
          <w:color w:val="002060"/>
        </w:rPr>
        <w:t xml:space="preserve">This task is focused on the importance of an occupational </w:t>
      </w:r>
      <w:r w:rsidR="00DB3F08" w:rsidRPr="00E63C54">
        <w:rPr>
          <w:color w:val="002060"/>
        </w:rPr>
        <w:t>therapist. It has mentions about many instances of occupations encompass time expended on private hygiene, organizing a dinner, management of finances, coloring an image, following a neighborhood recreation procedure, and associating with other people.</w:t>
      </w:r>
    </w:p>
    <w:p w14:paraId="224D634D" w14:textId="77777777" w:rsidR="001358C2" w:rsidRPr="00E63C54" w:rsidRDefault="001358C2" w:rsidP="001358C2">
      <w:pPr>
        <w:pStyle w:val="Heading1"/>
        <w:rPr>
          <w:color w:val="002060"/>
        </w:rPr>
      </w:pPr>
      <w:r w:rsidRPr="00E63C54">
        <w:rPr>
          <w:color w:val="002060"/>
        </w:rPr>
        <w:t xml:space="preserve">Task 1 </w:t>
      </w:r>
    </w:p>
    <w:p w14:paraId="0DE744F0" w14:textId="77777777" w:rsidR="001358C2" w:rsidRPr="00E63C54" w:rsidRDefault="001358C2" w:rsidP="001358C2">
      <w:pPr>
        <w:pStyle w:val="Heading2"/>
        <w:rPr>
          <w:color w:val="002060"/>
        </w:rPr>
      </w:pPr>
      <w:r w:rsidRPr="00E63C54">
        <w:rPr>
          <w:color w:val="002060"/>
        </w:rPr>
        <w:t xml:space="preserve">Presentation- ‘Why is psychology important when working as </w:t>
      </w:r>
      <w:proofErr w:type="spellStart"/>
      <w:r w:rsidRPr="00E63C54">
        <w:rPr>
          <w:color w:val="002060"/>
        </w:rPr>
        <w:t>anOccupational</w:t>
      </w:r>
      <w:proofErr w:type="spellEnd"/>
      <w:r w:rsidRPr="00E63C54">
        <w:rPr>
          <w:color w:val="002060"/>
        </w:rPr>
        <w:t xml:space="preserve"> Therapist?</w:t>
      </w:r>
    </w:p>
    <w:p w14:paraId="7C4C54FE" w14:textId="77777777" w:rsidR="001358C2" w:rsidRPr="00E63C54" w:rsidRDefault="001358C2" w:rsidP="001358C2">
      <w:pPr>
        <w:rPr>
          <w:b/>
          <w:color w:val="002060"/>
        </w:rPr>
      </w:pPr>
      <w:r w:rsidRPr="00E63C54">
        <w:rPr>
          <w:b/>
          <w:color w:val="002060"/>
        </w:rPr>
        <w:t>Introduction</w:t>
      </w:r>
    </w:p>
    <w:p w14:paraId="1765A21E" w14:textId="77777777" w:rsidR="003611A8" w:rsidRPr="00E63C54" w:rsidRDefault="003611A8" w:rsidP="001358C2">
      <w:pPr>
        <w:rPr>
          <w:b/>
          <w:color w:val="002060"/>
        </w:rPr>
      </w:pPr>
      <w:r w:rsidRPr="00E63C54">
        <w:rPr>
          <w:b/>
          <w:noProof/>
          <w:color w:val="002060"/>
          <w:lang w:val="en-GB" w:eastAsia="en-GB"/>
        </w:rPr>
        <w:drawing>
          <wp:inline distT="0" distB="0" distL="0" distR="0" wp14:anchorId="4AF9DCE4" wp14:editId="6E9C04D2">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31090688" w14:textId="77777777" w:rsidR="002025A1" w:rsidRPr="00E63C54" w:rsidRDefault="002025A1" w:rsidP="002025A1">
      <w:pPr>
        <w:rPr>
          <w:color w:val="002060"/>
        </w:rPr>
      </w:pPr>
      <w:r w:rsidRPr="00E63C54">
        <w:rPr>
          <w:color w:val="002060"/>
        </w:rPr>
        <w:t>Occupational therapy is an aspect of medical therapy that enables communities with any suffering, illness or disability that brings about it hard for those people to conduct normal actions at households, jobs or educational academies</w:t>
      </w:r>
      <w:r w:rsidR="00DB3F08" w:rsidRPr="00E63C54">
        <w:rPr>
          <w:color w:val="002060"/>
        </w:rPr>
        <w:t xml:space="preserve"> (Boyle, 2014)</w:t>
      </w:r>
      <w:r w:rsidRPr="00E63C54">
        <w:rPr>
          <w:color w:val="002060"/>
        </w:rPr>
        <w:t>. With the help of occupational therapy, the community can improve anything their private restrictions can be so that they can do stuff like detailed household jobs, take showers and dress or contribute to social actions. With the aim of assistive appliance sets and alternative norms of obtaining normal duties, occupational therapy enables the community to direct more self-sufficient existences.</w:t>
      </w:r>
    </w:p>
    <w:p w14:paraId="424C5AA2" w14:textId="77777777" w:rsidR="001358C2" w:rsidRPr="00E63C54" w:rsidRDefault="001358C2" w:rsidP="002025A1">
      <w:pPr>
        <w:rPr>
          <w:b/>
          <w:color w:val="002060"/>
        </w:rPr>
      </w:pPr>
      <w:r w:rsidRPr="00E63C54">
        <w:rPr>
          <w:b/>
          <w:color w:val="002060"/>
        </w:rPr>
        <w:t>Occupational Therapist and Mental Health</w:t>
      </w:r>
    </w:p>
    <w:p w14:paraId="063DE0C8" w14:textId="77777777" w:rsidR="003611A8" w:rsidRPr="00E63C54" w:rsidRDefault="003611A8" w:rsidP="002025A1">
      <w:pPr>
        <w:rPr>
          <w:b/>
          <w:color w:val="002060"/>
        </w:rPr>
      </w:pPr>
      <w:r w:rsidRPr="00E63C54">
        <w:rPr>
          <w:b/>
          <w:noProof/>
          <w:color w:val="002060"/>
          <w:lang w:val="en-GB" w:eastAsia="en-GB"/>
        </w:rPr>
        <w:drawing>
          <wp:inline distT="0" distB="0" distL="0" distR="0" wp14:anchorId="7271DF00" wp14:editId="158506CD">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0EE509AA" w14:textId="77777777" w:rsidR="002025A1" w:rsidRPr="00E63C54" w:rsidRDefault="002025A1" w:rsidP="002025A1">
      <w:pPr>
        <w:rPr>
          <w:color w:val="002060"/>
        </w:rPr>
      </w:pPr>
      <w:r w:rsidRPr="00E63C54">
        <w:rPr>
          <w:color w:val="002060"/>
        </w:rPr>
        <w:t>It has also relevanc</w:t>
      </w:r>
      <w:r w:rsidR="001358C2" w:rsidRPr="00E63C54">
        <w:rPr>
          <w:color w:val="002060"/>
        </w:rPr>
        <w:t xml:space="preserve">e in mental health treatments. </w:t>
      </w:r>
      <w:r w:rsidRPr="00E63C54">
        <w:rPr>
          <w:color w:val="002060"/>
        </w:rPr>
        <w:t>The mental health treatment excursion needs collective action by different people which are the person himself, his or her caretakers, assistance givers, physicians, sitters, educators, aids, therapists, and public employees</w:t>
      </w:r>
      <w:r w:rsidR="00DB3F08" w:rsidRPr="00E63C54">
        <w:rPr>
          <w:color w:val="002060"/>
        </w:rPr>
        <w:t xml:space="preserve"> (Crouch and </w:t>
      </w:r>
      <w:proofErr w:type="spellStart"/>
      <w:r w:rsidR="00DB3F08" w:rsidRPr="00E63C54">
        <w:rPr>
          <w:color w:val="002060"/>
        </w:rPr>
        <w:t>Alers</w:t>
      </w:r>
      <w:proofErr w:type="spellEnd"/>
      <w:r w:rsidR="00DB3F08" w:rsidRPr="00E63C54">
        <w:rPr>
          <w:color w:val="002060"/>
        </w:rPr>
        <w:t>, 2014)</w:t>
      </w:r>
      <w:r w:rsidRPr="00E63C54">
        <w:rPr>
          <w:color w:val="002060"/>
        </w:rPr>
        <w:t>. This collective procedure enables them to collaborate to reach a particular objective which can be enhancing the person’s integrity and satisfaction with life by specifying and fulfilling reasonable attitudes and abilities.</w:t>
      </w:r>
    </w:p>
    <w:p w14:paraId="03B06A4C" w14:textId="77777777" w:rsidR="001358C2" w:rsidRPr="00E63C54" w:rsidRDefault="001358C2" w:rsidP="002025A1">
      <w:pPr>
        <w:rPr>
          <w:b/>
          <w:color w:val="002060"/>
        </w:rPr>
      </w:pPr>
      <w:r w:rsidRPr="00E63C54">
        <w:rPr>
          <w:b/>
          <w:color w:val="002060"/>
        </w:rPr>
        <w:t>Perception About Occupational Therapist and Psychology</w:t>
      </w:r>
    </w:p>
    <w:p w14:paraId="21EA872E" w14:textId="77777777" w:rsidR="003611A8" w:rsidRPr="00E63C54" w:rsidRDefault="003611A8" w:rsidP="002025A1">
      <w:pPr>
        <w:rPr>
          <w:b/>
          <w:color w:val="002060"/>
        </w:rPr>
      </w:pPr>
      <w:r w:rsidRPr="00E63C54">
        <w:rPr>
          <w:b/>
          <w:noProof/>
          <w:color w:val="002060"/>
          <w:lang w:val="en-GB" w:eastAsia="en-GB"/>
        </w:rPr>
        <w:drawing>
          <wp:inline distT="0" distB="0" distL="0" distR="0" wp14:anchorId="2B62AD6E" wp14:editId="03A42F54">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3D50B193" w14:textId="77777777" w:rsidR="002025A1" w:rsidRPr="00E63C54" w:rsidRDefault="002025A1" w:rsidP="002025A1">
      <w:pPr>
        <w:rPr>
          <w:color w:val="002060"/>
        </w:rPr>
      </w:pPr>
      <w:r w:rsidRPr="00E63C54">
        <w:rPr>
          <w:color w:val="002060"/>
        </w:rPr>
        <w:t>Occupational therapy constantly is misunderstood in this procedure. As per the American Occupational Therapy Association, the main objective of occupational therapy is to fund and facilitate every individual’s fitness and part-taking in life throug</w:t>
      </w:r>
      <w:r w:rsidR="001358C2" w:rsidRPr="00E63C54">
        <w:rPr>
          <w:color w:val="002060"/>
        </w:rPr>
        <w:t xml:space="preserve">h an arrangement in occupation. </w:t>
      </w:r>
      <w:r w:rsidRPr="00E63C54">
        <w:rPr>
          <w:color w:val="002060"/>
        </w:rPr>
        <w:t xml:space="preserve">Occupation does not entirely mean a </w:t>
      </w:r>
      <w:r w:rsidR="00DB3F08" w:rsidRPr="00E63C54">
        <w:rPr>
          <w:color w:val="002060"/>
        </w:rPr>
        <w:t xml:space="preserve">job (McCombie and </w:t>
      </w:r>
      <w:proofErr w:type="spellStart"/>
      <w:r w:rsidR="00DB3F08" w:rsidRPr="00E63C54">
        <w:rPr>
          <w:color w:val="002060"/>
        </w:rPr>
        <w:t>Antanavage</w:t>
      </w:r>
      <w:proofErr w:type="spellEnd"/>
      <w:r w:rsidR="00DB3F08" w:rsidRPr="00E63C54">
        <w:rPr>
          <w:color w:val="002060"/>
        </w:rPr>
        <w:t>, 2017). Occupational</w:t>
      </w:r>
      <w:r w:rsidRPr="00E63C54">
        <w:rPr>
          <w:color w:val="002060"/>
        </w:rPr>
        <w:t xml:space="preserve"> therapists enrich the community’s capacity to dwell in considerable and persuasive existences. The objective of occupational therapy can succeed and be interpreted by the responsibility’s slogan, “Occupational therapy: living life to its fullest.” All people have the freedom to dwell on life to its amplest. </w:t>
      </w:r>
    </w:p>
    <w:p w14:paraId="5BB92147" w14:textId="77777777" w:rsidR="002025A1" w:rsidRPr="00E63C54" w:rsidRDefault="001358C2" w:rsidP="002025A1">
      <w:pPr>
        <w:rPr>
          <w:b/>
          <w:color w:val="002060"/>
        </w:rPr>
      </w:pPr>
      <w:r w:rsidRPr="00E63C54">
        <w:rPr>
          <w:b/>
          <w:color w:val="002060"/>
        </w:rPr>
        <w:t>Occupation Therapy and Psychology</w:t>
      </w:r>
    </w:p>
    <w:p w14:paraId="683E8891" w14:textId="77777777" w:rsidR="003611A8" w:rsidRPr="00E63C54" w:rsidRDefault="003611A8" w:rsidP="002025A1">
      <w:pPr>
        <w:rPr>
          <w:b/>
          <w:color w:val="002060"/>
        </w:rPr>
      </w:pPr>
      <w:r w:rsidRPr="00E63C54">
        <w:rPr>
          <w:b/>
          <w:noProof/>
          <w:color w:val="002060"/>
          <w:lang w:val="en-GB" w:eastAsia="en-GB"/>
        </w:rPr>
        <w:drawing>
          <wp:inline distT="0" distB="0" distL="0" distR="0" wp14:anchorId="4CB85F3D" wp14:editId="582A8A10">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420A1278" w14:textId="77777777" w:rsidR="002025A1" w:rsidRPr="00E63C54" w:rsidRDefault="002025A1" w:rsidP="002025A1">
      <w:pPr>
        <w:rPr>
          <w:color w:val="002060"/>
        </w:rPr>
      </w:pPr>
      <w:r w:rsidRPr="00E63C54">
        <w:rPr>
          <w:color w:val="002060"/>
        </w:rPr>
        <w:t>The first occupational therapy medication criterion, named Habit Training, started at Johns Hopkins in the initial twentieth century. This strategy formulated that in mentally unstable populations, occupational actions like job, comfort and sport had evolved unevenly. Earlier occupational therapists were acquainted with medicinal occupations like weaving, painting, and also bookbinding</w:t>
      </w:r>
      <w:r w:rsidR="00DB3F08" w:rsidRPr="00E63C54">
        <w:rPr>
          <w:color w:val="002060"/>
        </w:rPr>
        <w:t xml:space="preserve"> (McKenna and </w:t>
      </w:r>
      <w:proofErr w:type="spellStart"/>
      <w:r w:rsidR="00DB3F08" w:rsidRPr="00E63C54">
        <w:rPr>
          <w:color w:val="002060"/>
        </w:rPr>
        <w:t>Mellson</w:t>
      </w:r>
      <w:proofErr w:type="spellEnd"/>
      <w:r w:rsidR="00DB3F08" w:rsidRPr="00E63C54">
        <w:rPr>
          <w:color w:val="002060"/>
        </w:rPr>
        <w:t>, 2013)</w:t>
      </w:r>
      <w:r w:rsidRPr="00E63C54">
        <w:rPr>
          <w:color w:val="002060"/>
        </w:rPr>
        <w:t xml:space="preserve">. These goal-directed training were utilized to assist people to discover different abilities to be efficient and arise the medicinal advantages of an equalized day-to-day record. The occupational therapy career accumulated as wounded warriors reinstated from World War and accordingly rushed likewise in the 1970s with the medical area’s boost in technological mastery and proficiency. </w:t>
      </w:r>
    </w:p>
    <w:p w14:paraId="17735FBC" w14:textId="77777777" w:rsidR="001358C2" w:rsidRPr="00E63C54" w:rsidRDefault="001358C2" w:rsidP="003611A8">
      <w:pPr>
        <w:tabs>
          <w:tab w:val="left" w:pos="5280"/>
        </w:tabs>
        <w:rPr>
          <w:b/>
          <w:color w:val="002060"/>
        </w:rPr>
      </w:pPr>
      <w:r w:rsidRPr="00E63C54">
        <w:rPr>
          <w:b/>
          <w:color w:val="002060"/>
        </w:rPr>
        <w:t xml:space="preserve">Psychological </w:t>
      </w:r>
      <w:r w:rsidR="003611A8" w:rsidRPr="00E63C54">
        <w:rPr>
          <w:b/>
          <w:color w:val="002060"/>
        </w:rPr>
        <w:t>theory of life span development</w:t>
      </w:r>
    </w:p>
    <w:p w14:paraId="402C767B" w14:textId="77777777" w:rsidR="003611A8" w:rsidRPr="00E63C54" w:rsidRDefault="003611A8" w:rsidP="003611A8">
      <w:pPr>
        <w:tabs>
          <w:tab w:val="left" w:pos="5280"/>
        </w:tabs>
        <w:rPr>
          <w:b/>
          <w:color w:val="002060"/>
        </w:rPr>
      </w:pPr>
      <w:r w:rsidRPr="00E63C54">
        <w:rPr>
          <w:b/>
          <w:noProof/>
          <w:color w:val="002060"/>
          <w:lang w:val="en-GB" w:eastAsia="en-GB"/>
        </w:rPr>
        <w:drawing>
          <wp:inline distT="0" distB="0" distL="0" distR="0" wp14:anchorId="72FF7F05" wp14:editId="4EB8E2A5">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04CA1598" w14:textId="77777777" w:rsidR="001358C2" w:rsidRPr="00E63C54" w:rsidRDefault="001358C2" w:rsidP="002025A1">
      <w:pPr>
        <w:rPr>
          <w:color w:val="002060"/>
        </w:rPr>
      </w:pPr>
      <w:proofErr w:type="spellStart"/>
      <w:r w:rsidRPr="00E63C54">
        <w:rPr>
          <w:color w:val="002060"/>
        </w:rPr>
        <w:t>An</w:t>
      </w:r>
      <w:r w:rsidR="002025A1" w:rsidRPr="00E63C54">
        <w:rPr>
          <w:color w:val="002060"/>
        </w:rPr>
        <w:t>occupational</w:t>
      </w:r>
      <w:proofErr w:type="spellEnd"/>
      <w:r w:rsidR="002025A1" w:rsidRPr="00E63C54">
        <w:rPr>
          <w:color w:val="002060"/>
        </w:rPr>
        <w:t xml:space="preserve"> therapist can assess a patient who has schizophrenia and is staying in a residential clinic to assist to infer a decent arrangement in the </w:t>
      </w:r>
      <w:r w:rsidR="002422D0" w:rsidRPr="00E63C54">
        <w:rPr>
          <w:color w:val="002060"/>
        </w:rPr>
        <w:t>neighborhood</w:t>
      </w:r>
      <w:r w:rsidR="002025A1" w:rsidRPr="00E63C54">
        <w:rPr>
          <w:color w:val="002060"/>
        </w:rPr>
        <w:t>. The appraisal can encompass systematic test appliances, private consultations, and attention to infer the capacity to process and dwell independently and safely and specify crucial functions and employment</w:t>
      </w:r>
      <w:r w:rsidR="00DB3F08" w:rsidRPr="00E63C54">
        <w:rPr>
          <w:color w:val="002060"/>
        </w:rPr>
        <w:t xml:space="preserve"> (Boyle, 2014)</w:t>
      </w:r>
      <w:r w:rsidR="002025A1" w:rsidRPr="00E63C54">
        <w:rPr>
          <w:color w:val="002060"/>
        </w:rPr>
        <w:t xml:space="preserve">. This data is therefore utilized to infer the abilities, supports, and environmental improvements the individual can require to dwell as unassisted as logical for him.  </w:t>
      </w:r>
    </w:p>
    <w:p w14:paraId="57AB1194" w14:textId="77777777" w:rsidR="002422D0" w:rsidRPr="00E63C54" w:rsidRDefault="002422D0" w:rsidP="002025A1">
      <w:pPr>
        <w:rPr>
          <w:b/>
          <w:color w:val="002060"/>
        </w:rPr>
      </w:pPr>
      <w:r w:rsidRPr="00E63C54">
        <w:rPr>
          <w:b/>
          <w:color w:val="002060"/>
        </w:rPr>
        <w:t>How I related to theory of lifespan development</w:t>
      </w:r>
    </w:p>
    <w:p w14:paraId="58CE3ECB" w14:textId="77777777" w:rsidR="002422D0" w:rsidRPr="00E63C54" w:rsidRDefault="002422D0" w:rsidP="002025A1">
      <w:pPr>
        <w:rPr>
          <w:b/>
          <w:color w:val="002060"/>
        </w:rPr>
      </w:pPr>
      <w:r w:rsidRPr="00E63C54">
        <w:rPr>
          <w:b/>
          <w:noProof/>
          <w:color w:val="002060"/>
          <w:lang w:val="en-GB" w:eastAsia="en-GB"/>
        </w:rPr>
        <w:drawing>
          <wp:inline distT="0" distB="0" distL="0" distR="0" wp14:anchorId="25DBA923" wp14:editId="76F46B58">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7B4BDE64" w14:textId="77777777" w:rsidR="009B6725" w:rsidRPr="00E63C54" w:rsidRDefault="003B507F" w:rsidP="002422D0">
      <w:pPr>
        <w:rPr>
          <w:color w:val="002060"/>
        </w:rPr>
      </w:pPr>
      <w:r w:rsidRPr="00E63C54">
        <w:rPr>
          <w:color w:val="002060"/>
        </w:rPr>
        <w:t xml:space="preserve">I have been able to relate The theories to real-life lifespan development because I have worked with different generations and people with different disabilities. I have helped them to do better in life and overcome their disabilities I have communicated with a lot of people regarding different disabilities and interviewed them about their experience journey and the problems that </w:t>
      </w:r>
      <w:r w:rsidR="00884DE8" w:rsidRPr="00E63C54">
        <w:rPr>
          <w:color w:val="002060"/>
        </w:rPr>
        <w:t>they</w:t>
      </w:r>
      <w:r w:rsidRPr="00E63C54">
        <w:rPr>
          <w:color w:val="002060"/>
        </w:rPr>
        <w:t xml:space="preserve"> face.</w:t>
      </w:r>
    </w:p>
    <w:p w14:paraId="289F8AB4" w14:textId="77777777" w:rsidR="002422D0" w:rsidRPr="00E63C54" w:rsidRDefault="002422D0" w:rsidP="002025A1">
      <w:pPr>
        <w:rPr>
          <w:color w:val="002060"/>
        </w:rPr>
      </w:pPr>
    </w:p>
    <w:p w14:paraId="0B98F648" w14:textId="77777777" w:rsidR="00261829" w:rsidRPr="00E63C54" w:rsidRDefault="00261829" w:rsidP="002025A1">
      <w:pPr>
        <w:rPr>
          <w:b/>
          <w:color w:val="002060"/>
        </w:rPr>
      </w:pPr>
      <w:r w:rsidRPr="00E63C54">
        <w:rPr>
          <w:b/>
          <w:color w:val="002060"/>
        </w:rPr>
        <w:t>Conclusion</w:t>
      </w:r>
    </w:p>
    <w:p w14:paraId="062CE84C" w14:textId="77777777" w:rsidR="003611A8" w:rsidRPr="00E63C54" w:rsidRDefault="003611A8" w:rsidP="002025A1">
      <w:pPr>
        <w:rPr>
          <w:b/>
          <w:color w:val="002060"/>
        </w:rPr>
      </w:pPr>
      <w:r w:rsidRPr="00E63C54">
        <w:rPr>
          <w:b/>
          <w:noProof/>
          <w:color w:val="002060"/>
          <w:lang w:val="en-GB" w:eastAsia="en-GB"/>
        </w:rPr>
        <w:drawing>
          <wp:inline distT="0" distB="0" distL="0" distR="0" wp14:anchorId="19C701B0" wp14:editId="02987404">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03D871AC" w14:textId="77777777" w:rsidR="00261829" w:rsidRPr="00E63C54" w:rsidRDefault="00261829" w:rsidP="002025A1">
      <w:pPr>
        <w:rPr>
          <w:color w:val="002060"/>
        </w:rPr>
      </w:pPr>
      <w:r w:rsidRPr="00E63C54">
        <w:rPr>
          <w:color w:val="002060"/>
        </w:rPr>
        <w:t>Occupational therapists invariably have speculated in dealing with the full individual, even if the main crisis is associated with biological or cognitive fitness</w:t>
      </w:r>
      <w:r w:rsidR="00DB3F08" w:rsidRPr="00E63C54">
        <w:rPr>
          <w:color w:val="002060"/>
        </w:rPr>
        <w:t xml:space="preserve"> (Crouch and </w:t>
      </w:r>
      <w:proofErr w:type="spellStart"/>
      <w:r w:rsidR="00DB3F08" w:rsidRPr="00E63C54">
        <w:rPr>
          <w:color w:val="002060"/>
        </w:rPr>
        <w:t>Alers</w:t>
      </w:r>
      <w:proofErr w:type="spellEnd"/>
      <w:r w:rsidR="00DB3F08" w:rsidRPr="00E63C54">
        <w:rPr>
          <w:color w:val="002060"/>
        </w:rPr>
        <w:t>, 2014)</w:t>
      </w:r>
      <w:r w:rsidRPr="00E63C54">
        <w:rPr>
          <w:color w:val="002060"/>
        </w:rPr>
        <w:t xml:space="preserve">. They exercise in different environments, encompassing clinics, outpatient hospitals, qualified nursing capabilities, moderate care capabilities, family fitness, neonatal intensive supervision departments, population policies and the office. </w:t>
      </w:r>
    </w:p>
    <w:p w14:paraId="218D8098" w14:textId="77777777" w:rsidR="00261829" w:rsidRPr="00E63C54" w:rsidRDefault="00261829" w:rsidP="002025A1">
      <w:pPr>
        <w:rPr>
          <w:color w:val="002060"/>
        </w:rPr>
      </w:pPr>
    </w:p>
    <w:p w14:paraId="4C8B0808" w14:textId="77777777" w:rsidR="00261829" w:rsidRPr="00E63C54" w:rsidRDefault="00261829" w:rsidP="002025A1">
      <w:pPr>
        <w:rPr>
          <w:color w:val="002060"/>
        </w:rPr>
      </w:pPr>
    </w:p>
    <w:p w14:paraId="0CBFF952" w14:textId="77777777" w:rsidR="00261829" w:rsidRPr="00E63C54" w:rsidRDefault="00261829" w:rsidP="002025A1">
      <w:pPr>
        <w:rPr>
          <w:color w:val="002060"/>
        </w:rPr>
      </w:pPr>
    </w:p>
    <w:p w14:paraId="3BCC6D2C" w14:textId="77777777" w:rsidR="00D32D4F" w:rsidRPr="00E63C54" w:rsidRDefault="00D32D4F">
      <w:pPr>
        <w:rPr>
          <w:rFonts w:eastAsiaTheme="majorEastAsia" w:cstheme="majorBidi"/>
          <w:b/>
          <w:color w:val="002060"/>
          <w:sz w:val="32"/>
          <w:szCs w:val="32"/>
        </w:rPr>
      </w:pPr>
      <w:r w:rsidRPr="00E63C54">
        <w:rPr>
          <w:color w:val="002060"/>
        </w:rPr>
        <w:br w:type="page"/>
      </w:r>
    </w:p>
    <w:p w14:paraId="2C84F52C" w14:textId="77777777" w:rsidR="00261829" w:rsidRPr="00E63C54" w:rsidRDefault="00261829" w:rsidP="00261829">
      <w:pPr>
        <w:pStyle w:val="Heading1"/>
        <w:rPr>
          <w:color w:val="002060"/>
        </w:rPr>
      </w:pPr>
      <w:r w:rsidRPr="00E63C54">
        <w:rPr>
          <w:color w:val="002060"/>
        </w:rPr>
        <w:t>Task 2 – Annotated Bibliography</w:t>
      </w:r>
    </w:p>
    <w:p w14:paraId="03BE57B4" w14:textId="77777777" w:rsidR="00261829" w:rsidRPr="00E63C54" w:rsidRDefault="00261829" w:rsidP="002025A1">
      <w:pPr>
        <w:rPr>
          <w:color w:val="002060"/>
        </w:rPr>
      </w:pPr>
      <w:r w:rsidRPr="00E63C54">
        <w:rPr>
          <w:b/>
          <w:color w:val="002060"/>
        </w:rPr>
        <w:t>1.</w:t>
      </w:r>
      <w:r w:rsidR="007F77B8" w:rsidRPr="00E63C54">
        <w:rPr>
          <w:b/>
          <w:color w:val="002060"/>
        </w:rPr>
        <w:t xml:space="preserve">Novak, I. and Honan, I., 2019. Effectiveness of </w:t>
      </w:r>
      <w:proofErr w:type="spellStart"/>
      <w:r w:rsidR="007F77B8" w:rsidRPr="00E63C54">
        <w:rPr>
          <w:b/>
          <w:color w:val="002060"/>
        </w:rPr>
        <w:t>paediatric</w:t>
      </w:r>
      <w:proofErr w:type="spellEnd"/>
      <w:r w:rsidR="007F77B8" w:rsidRPr="00E63C54">
        <w:rPr>
          <w:b/>
          <w:color w:val="002060"/>
        </w:rPr>
        <w:t xml:space="preserve"> occupational therapy for children with disabilities: A systematic review. </w:t>
      </w:r>
      <w:r w:rsidR="007F77B8" w:rsidRPr="00E63C54">
        <w:rPr>
          <w:b/>
          <w:i/>
          <w:iCs/>
          <w:color w:val="002060"/>
        </w:rPr>
        <w:t>Australian occupational therapy journal</w:t>
      </w:r>
      <w:r w:rsidR="007F77B8" w:rsidRPr="00E63C54">
        <w:rPr>
          <w:b/>
          <w:color w:val="002060"/>
        </w:rPr>
        <w:t>, </w:t>
      </w:r>
      <w:r w:rsidR="007F77B8" w:rsidRPr="00E63C54">
        <w:rPr>
          <w:b/>
          <w:i/>
          <w:iCs/>
          <w:color w:val="002060"/>
        </w:rPr>
        <w:t>66</w:t>
      </w:r>
      <w:r w:rsidR="007F77B8" w:rsidRPr="00E63C54">
        <w:rPr>
          <w:b/>
          <w:color w:val="002060"/>
        </w:rPr>
        <w:t>(3), pp.258-273.</w:t>
      </w:r>
    </w:p>
    <w:p w14:paraId="38374924" w14:textId="77777777" w:rsidR="00261829" w:rsidRPr="00E63C54" w:rsidRDefault="00261829" w:rsidP="00261829">
      <w:pPr>
        <w:rPr>
          <w:color w:val="002060"/>
        </w:rPr>
      </w:pPr>
      <w:r w:rsidRPr="00E63C54">
        <w:rPr>
          <w:color w:val="002060"/>
        </w:rPr>
        <w:t xml:space="preserve">occupational therapists have been limited to being actively implicated in the therapy of patients with eating disturbances in the previous 15 years. With the employment demands improving for Occupational therapists, it is significant to comprehend the characteristics impacting therapists' investment in this region. A characteristic that may restrict the number of therapists specializing in patients with eating disturbances can be the exclusive knowledge of and absence of referrals to Occupational Therapists by psychologists. This research explores if psychologists anticipate that Occupational Therapists contribute helpful therapies for patients with eating disturbances and if any of them would relate eating disorder patients to Occupational Therapists. This research also conducts to specify if there are identical therapy criteria and methods utilized by both Occupational Therapists and psychologists in dealing with such </w:t>
      </w:r>
      <w:proofErr w:type="spellStart"/>
      <w:r w:rsidRPr="00E63C54">
        <w:rPr>
          <w:color w:val="002060"/>
        </w:rPr>
        <w:t>people.An</w:t>
      </w:r>
      <w:proofErr w:type="spellEnd"/>
      <w:r w:rsidRPr="00E63C54">
        <w:rPr>
          <w:color w:val="002060"/>
        </w:rPr>
        <w:t xml:space="preserve"> occupational therapist can enable the community to contemplate not just their wants, courage, capacities, and attention, but again their manual, civil, and cultural background. While some generally speculate on occupational therapy as manual restoration after any trauma or sickness, it has origins in mental fitness. Occupational therapy’s necessities can be prep as far over as eighteenth-century in  Europe. At a moment when mentally disabled people were dealt with like hostages, then an ethical treatment trend started to develop. While the last treatment criterion was correlated with penalty, cruelty and laziness, the ethical treatment trend pursued to motivate compassion and the remedial importance of appointment in intentional actions.</w:t>
      </w:r>
    </w:p>
    <w:p w14:paraId="3BFDBF1F" w14:textId="77777777" w:rsidR="005E4A11" w:rsidRPr="00E63C54" w:rsidRDefault="00261829" w:rsidP="00261829">
      <w:pPr>
        <w:rPr>
          <w:b/>
          <w:color w:val="002060"/>
        </w:rPr>
      </w:pPr>
      <w:r w:rsidRPr="00E63C54">
        <w:rPr>
          <w:b/>
          <w:color w:val="002060"/>
        </w:rPr>
        <w:t>2.</w:t>
      </w:r>
      <w:r w:rsidR="007F77B8" w:rsidRPr="00E63C54">
        <w:rPr>
          <w:b/>
          <w:color w:val="002060"/>
        </w:rPr>
        <w:t xml:space="preserve">Reitz, S.M. and </w:t>
      </w:r>
      <w:proofErr w:type="spellStart"/>
      <w:r w:rsidR="007F77B8" w:rsidRPr="00E63C54">
        <w:rPr>
          <w:b/>
          <w:color w:val="002060"/>
        </w:rPr>
        <w:t>Scaffa</w:t>
      </w:r>
      <w:proofErr w:type="spellEnd"/>
      <w:r w:rsidR="007F77B8" w:rsidRPr="00E63C54">
        <w:rPr>
          <w:b/>
          <w:color w:val="002060"/>
        </w:rPr>
        <w:t>, M.E., 2020. Occupational Therapy in the Promotion of Health and Well-Being. </w:t>
      </w:r>
      <w:r w:rsidR="007F77B8" w:rsidRPr="00E63C54">
        <w:rPr>
          <w:b/>
          <w:i/>
          <w:iCs/>
          <w:color w:val="002060"/>
        </w:rPr>
        <w:t>AJOT: American Journal of Occupational Therapy</w:t>
      </w:r>
      <w:r w:rsidR="007F77B8" w:rsidRPr="00E63C54">
        <w:rPr>
          <w:b/>
          <w:color w:val="002060"/>
        </w:rPr>
        <w:t>, </w:t>
      </w:r>
      <w:r w:rsidR="007F77B8" w:rsidRPr="00E63C54">
        <w:rPr>
          <w:b/>
          <w:i/>
          <w:iCs/>
          <w:color w:val="002060"/>
        </w:rPr>
        <w:t>74</w:t>
      </w:r>
      <w:r w:rsidR="007F77B8" w:rsidRPr="00E63C54">
        <w:rPr>
          <w:b/>
          <w:color w:val="002060"/>
        </w:rPr>
        <w:t xml:space="preserve">(3), pp.7403420010-14. </w:t>
      </w:r>
    </w:p>
    <w:p w14:paraId="1099E853" w14:textId="77777777" w:rsidR="00261829" w:rsidRPr="00E63C54" w:rsidRDefault="00261829" w:rsidP="00261829">
      <w:pPr>
        <w:rPr>
          <w:color w:val="002060"/>
        </w:rPr>
      </w:pPr>
      <w:r w:rsidRPr="00E63C54">
        <w:rPr>
          <w:color w:val="002060"/>
        </w:rPr>
        <w:t>Occupational therapists cooperate with different specialists to support people on their way to healing. When the part of the occupational therapist can exist side-by-side with different team partners, the occupational therapist contributes an extraordinary theoretical and medical subsidy to the healing and therapy board; therefore, occupational therapy needs to be contemplated as a significant basis of a detailed and integrated medication policy.</w:t>
      </w:r>
    </w:p>
    <w:p w14:paraId="7B726661" w14:textId="77777777" w:rsidR="003A4B81" w:rsidRPr="00E63C54" w:rsidRDefault="00261829" w:rsidP="003A4B81">
      <w:pPr>
        <w:rPr>
          <w:color w:val="002060"/>
        </w:rPr>
      </w:pPr>
      <w:r w:rsidRPr="00E63C54">
        <w:rPr>
          <w:color w:val="002060"/>
        </w:rPr>
        <w:t xml:space="preserve">The ones who specialize in cognitive health can perform so in residential clinics, community-based cognitive fitness environments and outpatient particular-method hospitals. While helping somebody with a mental health circumstance, occupational therapists utilize a variety of appraisals. Previously the crucial evidence has been attained, the therapist establishes a personalized occupational form. This form is utilized for goal-setting and therapy plans. </w:t>
      </w:r>
      <w:r w:rsidR="003A4B81" w:rsidRPr="00E63C54">
        <w:rPr>
          <w:color w:val="002060"/>
        </w:rPr>
        <w:t xml:space="preserve">Polls were mailed to 80 fellows of the New </w:t>
      </w:r>
      <w:r w:rsidRPr="00E63C54">
        <w:rPr>
          <w:color w:val="002060"/>
        </w:rPr>
        <w:t>York Psychological</w:t>
      </w:r>
      <w:r w:rsidR="003A4B81" w:rsidRPr="00E63C54">
        <w:rPr>
          <w:color w:val="002060"/>
        </w:rPr>
        <w:t xml:space="preserve"> Association who amassed self-identified as dealing with eating disturbances. A useful recovery ratio of 45% was attained. The outcomes of this research exhibit that psychologists now utilize several similar therapy modalities Occupational Therapists aim at populations with eating disturbances and respect those methods as helpful for this community. </w:t>
      </w:r>
    </w:p>
    <w:p w14:paraId="6ECE9A36" w14:textId="77777777" w:rsidR="005E4A11" w:rsidRPr="00E63C54" w:rsidRDefault="00261829" w:rsidP="003A4B81">
      <w:pPr>
        <w:rPr>
          <w:b/>
          <w:color w:val="002060"/>
        </w:rPr>
      </w:pPr>
      <w:r w:rsidRPr="00E63C54">
        <w:rPr>
          <w:b/>
          <w:color w:val="002060"/>
        </w:rPr>
        <w:t>3.</w:t>
      </w:r>
      <w:r w:rsidR="005E4A11" w:rsidRPr="00E63C54">
        <w:rPr>
          <w:b/>
          <w:color w:val="002060"/>
        </w:rPr>
        <w:t xml:space="preserve">Hung KN, G. and Fong, K.N., 2019. Effects of </w:t>
      </w:r>
      <w:proofErr w:type="spellStart"/>
      <w:r w:rsidR="005E4A11" w:rsidRPr="00E63C54">
        <w:rPr>
          <w:b/>
          <w:color w:val="002060"/>
        </w:rPr>
        <w:t>telerehabilitation</w:t>
      </w:r>
      <w:proofErr w:type="spellEnd"/>
      <w:r w:rsidR="005E4A11" w:rsidRPr="00E63C54">
        <w:rPr>
          <w:b/>
          <w:color w:val="002060"/>
        </w:rPr>
        <w:t xml:space="preserve"> in occupational therapy practice: A systematic review. </w:t>
      </w:r>
      <w:r w:rsidR="005E4A11" w:rsidRPr="00E63C54">
        <w:rPr>
          <w:b/>
          <w:i/>
          <w:iCs/>
          <w:color w:val="002060"/>
        </w:rPr>
        <w:t>Hong Kong Journal of Occupational Therapy</w:t>
      </w:r>
      <w:r w:rsidR="005E4A11" w:rsidRPr="00E63C54">
        <w:rPr>
          <w:b/>
          <w:color w:val="002060"/>
        </w:rPr>
        <w:t>, </w:t>
      </w:r>
      <w:r w:rsidR="005E4A11" w:rsidRPr="00E63C54">
        <w:rPr>
          <w:b/>
          <w:i/>
          <w:iCs/>
          <w:color w:val="002060"/>
        </w:rPr>
        <w:t>32</w:t>
      </w:r>
      <w:r w:rsidR="005E4A11" w:rsidRPr="00E63C54">
        <w:rPr>
          <w:b/>
          <w:color w:val="002060"/>
        </w:rPr>
        <w:t xml:space="preserve">(1), pp.3-21. </w:t>
      </w:r>
    </w:p>
    <w:p w14:paraId="06FEF6F1" w14:textId="77777777" w:rsidR="003A4B81" w:rsidRPr="00E63C54" w:rsidRDefault="00261829" w:rsidP="003A4B81">
      <w:pPr>
        <w:rPr>
          <w:color w:val="002060"/>
        </w:rPr>
      </w:pPr>
      <w:r w:rsidRPr="00E63C54">
        <w:rPr>
          <w:color w:val="002060"/>
        </w:rPr>
        <w:t xml:space="preserve">Occupational therapists indicate training for the patients. This training may be designed to lessen irritation, improve the expanse of gestures, and enhance compensation and coordination or smooth motor abilities. Often, the occupational therapist functions with the victim’s household, employer, friends, and caretakers so that these people comprehend which way they can include the victim’s necessities. Therapists furthermore may attend the house or office of the victim to assess how these expenses can be modified to assist the victim. </w:t>
      </w:r>
      <w:r w:rsidR="003A4B81" w:rsidRPr="00E63C54">
        <w:rPr>
          <w:color w:val="002060"/>
        </w:rPr>
        <w:t>When they start helping a victim, occupational therapists inquire about several issues of the victim considering the actions that are hard to conduct. Also, they administer a survey of the victim’s medical past, and it’s normal to examine the victim as they conduct specific duties. With help of this, the therapist can assess the necessities and therapy that the victim needs. This implies specifying objectives for every victim and scheduling the actions that will be utilized to educate the victim to fulfil these objectives.</w:t>
      </w:r>
    </w:p>
    <w:p w14:paraId="7E542F9F" w14:textId="77777777" w:rsidR="005E4A11" w:rsidRPr="00E63C54" w:rsidRDefault="00261829" w:rsidP="00261829">
      <w:pPr>
        <w:rPr>
          <w:b/>
          <w:color w:val="002060"/>
        </w:rPr>
      </w:pPr>
      <w:r w:rsidRPr="00E63C54">
        <w:rPr>
          <w:b/>
          <w:color w:val="002060"/>
        </w:rPr>
        <w:t>4.</w:t>
      </w:r>
      <w:r w:rsidR="005E4A11" w:rsidRPr="00E63C54">
        <w:rPr>
          <w:b/>
          <w:color w:val="002060"/>
        </w:rPr>
        <w:t>American Occupational Therapy Association, 2021. Standards of practice for occupational therapy. </w:t>
      </w:r>
      <w:r w:rsidR="005E4A11" w:rsidRPr="00E63C54">
        <w:rPr>
          <w:b/>
          <w:i/>
          <w:iCs/>
          <w:color w:val="002060"/>
        </w:rPr>
        <w:t>The American Journal of Occupational Therapy</w:t>
      </w:r>
      <w:r w:rsidR="005E4A11" w:rsidRPr="00E63C54">
        <w:rPr>
          <w:b/>
          <w:color w:val="002060"/>
        </w:rPr>
        <w:t>, </w:t>
      </w:r>
      <w:r w:rsidR="005E4A11" w:rsidRPr="00E63C54">
        <w:rPr>
          <w:b/>
          <w:i/>
          <w:iCs/>
          <w:color w:val="002060"/>
        </w:rPr>
        <w:t>75</w:t>
      </w:r>
      <w:r w:rsidR="005E4A11" w:rsidRPr="00E63C54">
        <w:rPr>
          <w:b/>
          <w:color w:val="002060"/>
        </w:rPr>
        <w:t xml:space="preserve">(Supplement_3). </w:t>
      </w:r>
    </w:p>
    <w:p w14:paraId="7EB3F02D" w14:textId="77777777" w:rsidR="00261829" w:rsidRPr="00E63C54" w:rsidRDefault="00261829" w:rsidP="00261829">
      <w:pPr>
        <w:rPr>
          <w:color w:val="002060"/>
        </w:rPr>
      </w:pPr>
      <w:r w:rsidRPr="00E63C54">
        <w:rPr>
          <w:color w:val="002060"/>
        </w:rPr>
        <w:t>Occupational Therapy is abbreviated as "OT" and integrates significant and purposeful occupation to help communities with restrictions or sufferings contribute to daily life. Occupational therapists work with people, households, denominations and communities to promote fitness and well-being by engagement or re-engagement in occupation. Occupational therapists are coming to be highly implicated in dealing with the consequence of civil and environmental characteristics that participate to exclusion and occupational denial.</w:t>
      </w:r>
    </w:p>
    <w:p w14:paraId="5811F37E" w14:textId="77777777" w:rsidR="003A4B81" w:rsidRPr="00E63C54" w:rsidRDefault="003A4B81" w:rsidP="003A4B81">
      <w:pPr>
        <w:rPr>
          <w:color w:val="002060"/>
        </w:rPr>
      </w:pPr>
      <w:r w:rsidRPr="00E63C54">
        <w:rPr>
          <w:color w:val="002060"/>
        </w:rPr>
        <w:t>The specialist may propose assistive appliances and educate the victim about their intention. Tryouts of the victim’s improvement are given rise to throughout the procedure. Furthermore, occupational therapists may specialize in victims who have cognitive or subjective issues. This also may imply that they enable aspects such as rationing, time surveillance, home jobs and utilizing public vehicles to assist the victims to formulate managing abilities.</w:t>
      </w:r>
    </w:p>
    <w:p w14:paraId="43B7206F" w14:textId="77777777" w:rsidR="005E4A11" w:rsidRPr="00E63C54" w:rsidRDefault="00261829" w:rsidP="003A4B81">
      <w:pPr>
        <w:rPr>
          <w:b/>
          <w:color w:val="002060"/>
        </w:rPr>
      </w:pPr>
      <w:r w:rsidRPr="00E63C54">
        <w:rPr>
          <w:b/>
          <w:color w:val="002060"/>
        </w:rPr>
        <w:t>5.</w:t>
      </w:r>
      <w:r w:rsidR="005E4A11" w:rsidRPr="00E63C54">
        <w:rPr>
          <w:b/>
          <w:color w:val="002060"/>
        </w:rPr>
        <w:t>Farias, L. and Rudman, D.L., 2019. Practice analysis: Critical reflexivity on discourses constraining socially transformative occupational therapy practices. </w:t>
      </w:r>
      <w:r w:rsidR="005E4A11" w:rsidRPr="00E63C54">
        <w:rPr>
          <w:b/>
          <w:i/>
          <w:iCs/>
          <w:color w:val="002060"/>
        </w:rPr>
        <w:t>British Journal of Occupational Therapy</w:t>
      </w:r>
      <w:r w:rsidR="005E4A11" w:rsidRPr="00E63C54">
        <w:rPr>
          <w:b/>
          <w:color w:val="002060"/>
        </w:rPr>
        <w:t>, </w:t>
      </w:r>
      <w:r w:rsidR="005E4A11" w:rsidRPr="00E63C54">
        <w:rPr>
          <w:b/>
          <w:i/>
          <w:iCs/>
          <w:color w:val="002060"/>
        </w:rPr>
        <w:t>82</w:t>
      </w:r>
      <w:r w:rsidR="005E4A11" w:rsidRPr="00E63C54">
        <w:rPr>
          <w:b/>
          <w:color w:val="002060"/>
        </w:rPr>
        <w:t>(11), pp.693-697.</w:t>
      </w:r>
    </w:p>
    <w:p w14:paraId="63641F3C" w14:textId="77777777" w:rsidR="003A4B81" w:rsidRPr="00E63C54" w:rsidRDefault="003A4B81" w:rsidP="003A4B81">
      <w:pPr>
        <w:rPr>
          <w:color w:val="002060"/>
        </w:rPr>
      </w:pPr>
      <w:r w:rsidRPr="00E63C54">
        <w:rPr>
          <w:color w:val="002060"/>
        </w:rPr>
        <w:t>The World Federation of Occupational Therapists distinguishes occupational treatment as a career apprehensive with promoting fitness and well-being through employment. The main objective of occupational treatment is to facilitate community participation in the actions of daily life. Occupational therapists attain this consequence by facilitating people to perform aspects that will improve their capacity to contribute or by amending the setting, or the training to promise assistance participation.</w:t>
      </w:r>
    </w:p>
    <w:p w14:paraId="130F23A1" w14:textId="77777777" w:rsidR="003A4B81" w:rsidRPr="00E63C54" w:rsidRDefault="003A4B81" w:rsidP="003A4B81">
      <w:pPr>
        <w:rPr>
          <w:color w:val="002060"/>
        </w:rPr>
      </w:pPr>
      <w:r w:rsidRPr="00E63C54">
        <w:rPr>
          <w:color w:val="002060"/>
        </w:rPr>
        <w:t xml:space="preserve">An additional direction of understanding the notions comprised in these descriptions can be: occupational therapy is mainly about discerning the significance of action to a person, being eligible to evaluate the manual, cognitive and civil elements of the training and accordingly modifying the action, the setting and the individual to facilitate them to continue the action. </w:t>
      </w:r>
    </w:p>
    <w:p w14:paraId="46D6A15E" w14:textId="77777777" w:rsidR="005E4A11" w:rsidRPr="00E63C54" w:rsidRDefault="00261829" w:rsidP="003A4B81">
      <w:pPr>
        <w:rPr>
          <w:b/>
          <w:color w:val="002060"/>
        </w:rPr>
      </w:pPr>
      <w:r w:rsidRPr="00E63C54">
        <w:rPr>
          <w:b/>
          <w:color w:val="002060"/>
        </w:rPr>
        <w:t>6.</w:t>
      </w:r>
      <w:r w:rsidR="005E4A11" w:rsidRPr="00E63C54">
        <w:rPr>
          <w:b/>
          <w:color w:val="002060"/>
        </w:rPr>
        <w:t>Hammell, K.W., 2019. Building globally relevant occupational therapy from the strength of our diversity. </w:t>
      </w:r>
      <w:r w:rsidR="005E4A11" w:rsidRPr="00E63C54">
        <w:rPr>
          <w:b/>
          <w:i/>
          <w:iCs/>
          <w:color w:val="002060"/>
        </w:rPr>
        <w:t>World Federation of Occupational Therapists Bulletin</w:t>
      </w:r>
      <w:r w:rsidR="005E4A11" w:rsidRPr="00E63C54">
        <w:rPr>
          <w:b/>
          <w:color w:val="002060"/>
        </w:rPr>
        <w:t>, </w:t>
      </w:r>
      <w:r w:rsidR="005E4A11" w:rsidRPr="00E63C54">
        <w:rPr>
          <w:b/>
          <w:i/>
          <w:iCs/>
          <w:color w:val="002060"/>
        </w:rPr>
        <w:t>75</w:t>
      </w:r>
      <w:r w:rsidR="005E4A11" w:rsidRPr="00E63C54">
        <w:rPr>
          <w:b/>
          <w:color w:val="002060"/>
        </w:rPr>
        <w:t xml:space="preserve">(1), pp.13-26. </w:t>
      </w:r>
    </w:p>
    <w:p w14:paraId="32F970BC" w14:textId="77777777" w:rsidR="003A4B81" w:rsidRPr="00E63C54" w:rsidRDefault="003A4B81" w:rsidP="003A4B81">
      <w:pPr>
        <w:rPr>
          <w:color w:val="002060"/>
        </w:rPr>
      </w:pPr>
      <w:r w:rsidRPr="00E63C54">
        <w:rPr>
          <w:color w:val="002060"/>
        </w:rPr>
        <w:t xml:space="preserve">Occupational therapy provides such people with the abilities for the employment of living which are essential for "living life to the fullest". </w:t>
      </w:r>
    </w:p>
    <w:p w14:paraId="2666B11E" w14:textId="77777777" w:rsidR="003A4B81" w:rsidRPr="00E63C54" w:rsidRDefault="003A4B81" w:rsidP="003A4B81">
      <w:pPr>
        <w:rPr>
          <w:color w:val="002060"/>
        </w:rPr>
      </w:pPr>
      <w:r w:rsidRPr="00E63C54">
        <w:rPr>
          <w:color w:val="002060"/>
        </w:rPr>
        <w:t xml:space="preserve">Occupational Therapy brings out the gap in occupational science to empower an information basis to exercise and formulate educational and exercise connections to additional associated domains such as citizen science and </w:t>
      </w:r>
      <w:r w:rsidR="00261829" w:rsidRPr="00E63C54">
        <w:rPr>
          <w:color w:val="002060"/>
        </w:rPr>
        <w:t>utilizes</w:t>
      </w:r>
      <w:r w:rsidRPr="00E63C54">
        <w:rPr>
          <w:color w:val="002060"/>
        </w:rPr>
        <w:t xml:space="preserve"> an expanse of generic criteria to counsel the procedure of Occupational therap</w:t>
      </w:r>
      <w:r w:rsidR="00261829" w:rsidRPr="00E63C54">
        <w:rPr>
          <w:color w:val="002060"/>
        </w:rPr>
        <w:t xml:space="preserve">ists. </w:t>
      </w:r>
      <w:r w:rsidRPr="00E63C54">
        <w:rPr>
          <w:color w:val="002060"/>
        </w:rPr>
        <w:t>Occupation is the active connection between occupational aspects an</w:t>
      </w:r>
      <w:r w:rsidR="00261829" w:rsidRPr="00E63C54">
        <w:rPr>
          <w:color w:val="002060"/>
        </w:rPr>
        <w:t xml:space="preserve">d occupational </w:t>
      </w:r>
      <w:proofErr w:type="spellStart"/>
      <w:r w:rsidR="00261829" w:rsidRPr="00E63C54">
        <w:rPr>
          <w:color w:val="002060"/>
        </w:rPr>
        <w:t>accomplishment.They</w:t>
      </w:r>
      <w:proofErr w:type="spellEnd"/>
      <w:r w:rsidR="00261829" w:rsidRPr="00E63C54">
        <w:rPr>
          <w:color w:val="002060"/>
        </w:rPr>
        <w:t xml:space="preserve"> would pertain to Occupational therapists for all modalities except emphasis workout The outcomes furthermore demonstrate that psychologists are not conscious of the Occupational Therapist's part in this community, and, therefore, instruction about Occupational therapists is now much needed.</w:t>
      </w:r>
    </w:p>
    <w:p w14:paraId="4CA5970D" w14:textId="77777777" w:rsidR="00261829" w:rsidRPr="00E63C54" w:rsidRDefault="00261829" w:rsidP="00261829">
      <w:pPr>
        <w:pStyle w:val="Heading1"/>
        <w:rPr>
          <w:color w:val="002060"/>
        </w:rPr>
      </w:pPr>
      <w:r w:rsidRPr="00E63C54">
        <w:rPr>
          <w:color w:val="002060"/>
        </w:rPr>
        <w:t>Conclusion</w:t>
      </w:r>
    </w:p>
    <w:p w14:paraId="07A0AEAF" w14:textId="77777777" w:rsidR="00DB3F08" w:rsidRPr="00E63C54" w:rsidRDefault="00261829" w:rsidP="00261829">
      <w:pPr>
        <w:rPr>
          <w:color w:val="002060"/>
        </w:rPr>
      </w:pPr>
      <w:r w:rsidRPr="00E63C54">
        <w:rPr>
          <w:color w:val="002060"/>
        </w:rPr>
        <w:t>The mentioned two parts of this task shows how important role an occupational therapist plays in a patient’s life who is dealing with post traumatic situation. Several people recognize the phrase occupation as employment one performs. Nonetheless, the significance of occupation is discerned in a greatly broader context in the perception of an Occupational Therapist</w:t>
      </w:r>
      <w:r w:rsidR="00DB3F08" w:rsidRPr="00E63C54">
        <w:rPr>
          <w:color w:val="002060"/>
        </w:rPr>
        <w:t>.</w:t>
      </w:r>
    </w:p>
    <w:p w14:paraId="3A5A24B3" w14:textId="77777777" w:rsidR="00DB3F08" w:rsidRPr="00E63C54" w:rsidRDefault="00DB3F08">
      <w:pPr>
        <w:rPr>
          <w:color w:val="002060"/>
        </w:rPr>
      </w:pPr>
      <w:r w:rsidRPr="00E63C54">
        <w:rPr>
          <w:color w:val="002060"/>
        </w:rPr>
        <w:br w:type="page"/>
      </w:r>
    </w:p>
    <w:p w14:paraId="2F3EB88D" w14:textId="77777777" w:rsidR="00261829" w:rsidRPr="00E63C54" w:rsidRDefault="00DB3F08" w:rsidP="00DB3F08">
      <w:pPr>
        <w:pStyle w:val="Heading1"/>
        <w:rPr>
          <w:color w:val="002060"/>
        </w:rPr>
      </w:pPr>
      <w:r w:rsidRPr="00E63C54">
        <w:rPr>
          <w:color w:val="002060"/>
        </w:rPr>
        <w:t>References</w:t>
      </w:r>
    </w:p>
    <w:p w14:paraId="143AC4AE" w14:textId="77777777" w:rsidR="00DB3F08" w:rsidRPr="00E63C54" w:rsidRDefault="00DB3F08" w:rsidP="00DB3F08">
      <w:pPr>
        <w:rPr>
          <w:color w:val="002060"/>
        </w:rPr>
      </w:pPr>
      <w:r w:rsidRPr="00E63C54">
        <w:rPr>
          <w:color w:val="002060"/>
        </w:rPr>
        <w:t xml:space="preserve">Adam, K., Peters, S. and </w:t>
      </w:r>
      <w:proofErr w:type="spellStart"/>
      <w:r w:rsidRPr="00E63C54">
        <w:rPr>
          <w:color w:val="002060"/>
        </w:rPr>
        <w:t>Chipchase</w:t>
      </w:r>
      <w:proofErr w:type="spellEnd"/>
      <w:r w:rsidRPr="00E63C54">
        <w:rPr>
          <w:color w:val="002060"/>
        </w:rPr>
        <w:t xml:space="preserve">, L., 2013. Knowledge, skills and professional </w:t>
      </w:r>
      <w:proofErr w:type="spellStart"/>
      <w:r w:rsidRPr="00E63C54">
        <w:rPr>
          <w:color w:val="002060"/>
        </w:rPr>
        <w:t>behaviours</w:t>
      </w:r>
      <w:proofErr w:type="spellEnd"/>
      <w:r w:rsidRPr="00E63C54">
        <w:rPr>
          <w:color w:val="002060"/>
        </w:rPr>
        <w:t xml:space="preserve"> required by occupational therapist and physiotherapist beginning practitioners in work‐related practice: A systematic review. </w:t>
      </w:r>
      <w:r w:rsidRPr="00E63C54">
        <w:rPr>
          <w:i/>
          <w:iCs/>
          <w:color w:val="002060"/>
        </w:rPr>
        <w:t>Australian Occupational Therapy Journal</w:t>
      </w:r>
      <w:r w:rsidRPr="00E63C54">
        <w:rPr>
          <w:color w:val="002060"/>
        </w:rPr>
        <w:t>, </w:t>
      </w:r>
      <w:r w:rsidRPr="00E63C54">
        <w:rPr>
          <w:i/>
          <w:iCs/>
          <w:color w:val="002060"/>
        </w:rPr>
        <w:t>60</w:t>
      </w:r>
      <w:r w:rsidRPr="00E63C54">
        <w:rPr>
          <w:color w:val="002060"/>
        </w:rPr>
        <w:t>(2), pp.76-84.</w:t>
      </w:r>
    </w:p>
    <w:p w14:paraId="2D97F751" w14:textId="77777777" w:rsidR="00DB3F08" w:rsidRPr="00E63C54" w:rsidRDefault="00DB3F08" w:rsidP="00DB3F08">
      <w:pPr>
        <w:rPr>
          <w:color w:val="002060"/>
        </w:rPr>
      </w:pPr>
      <w:proofErr w:type="spellStart"/>
      <w:r w:rsidRPr="00E63C54">
        <w:rPr>
          <w:color w:val="002060"/>
        </w:rPr>
        <w:t>Arbesman</w:t>
      </w:r>
      <w:proofErr w:type="spellEnd"/>
      <w:r w:rsidRPr="00E63C54">
        <w:rPr>
          <w:color w:val="002060"/>
        </w:rPr>
        <w:t xml:space="preserve">, M., </w:t>
      </w:r>
      <w:proofErr w:type="spellStart"/>
      <w:r w:rsidRPr="00E63C54">
        <w:rPr>
          <w:color w:val="002060"/>
        </w:rPr>
        <w:t>Bazyk</w:t>
      </w:r>
      <w:proofErr w:type="spellEnd"/>
      <w:r w:rsidRPr="00E63C54">
        <w:rPr>
          <w:color w:val="002060"/>
        </w:rPr>
        <w:t xml:space="preserve">, S. and </w:t>
      </w:r>
      <w:proofErr w:type="spellStart"/>
      <w:r w:rsidRPr="00E63C54">
        <w:rPr>
          <w:color w:val="002060"/>
        </w:rPr>
        <w:t>Nochajski</w:t>
      </w:r>
      <w:proofErr w:type="spellEnd"/>
      <w:r w:rsidRPr="00E63C54">
        <w:rPr>
          <w:color w:val="002060"/>
        </w:rPr>
        <w:t>, S.M., 2013. Systematic review of occupational therapy and mental health promotion, prevention, and intervention for children and youth. </w:t>
      </w:r>
      <w:r w:rsidRPr="00E63C54">
        <w:rPr>
          <w:i/>
          <w:iCs/>
          <w:color w:val="002060"/>
        </w:rPr>
        <w:t>The American journal of occupational therapy</w:t>
      </w:r>
      <w:r w:rsidRPr="00E63C54">
        <w:rPr>
          <w:color w:val="002060"/>
        </w:rPr>
        <w:t>, </w:t>
      </w:r>
      <w:r w:rsidRPr="00E63C54">
        <w:rPr>
          <w:i/>
          <w:iCs/>
          <w:color w:val="002060"/>
        </w:rPr>
        <w:t>67</w:t>
      </w:r>
      <w:r w:rsidRPr="00E63C54">
        <w:rPr>
          <w:color w:val="002060"/>
        </w:rPr>
        <w:t>(6), pp.e120-e130.</w:t>
      </w:r>
    </w:p>
    <w:p w14:paraId="39F7A96E" w14:textId="77777777" w:rsidR="00DB3F08" w:rsidRPr="00E63C54" w:rsidRDefault="00DB3F08" w:rsidP="00DB3F08">
      <w:pPr>
        <w:rPr>
          <w:color w:val="002060"/>
        </w:rPr>
      </w:pPr>
      <w:r w:rsidRPr="00E63C54">
        <w:rPr>
          <w:color w:val="002060"/>
        </w:rPr>
        <w:t>Boyle, M., 2014. Occupational performance and self‐determination: The role of the occupational therapist as volunteer in two mountain communities. </w:t>
      </w:r>
      <w:r w:rsidRPr="00E63C54">
        <w:rPr>
          <w:i/>
          <w:iCs/>
          <w:color w:val="002060"/>
        </w:rPr>
        <w:t>Australian Occupational Therapy Journal</w:t>
      </w:r>
      <w:r w:rsidRPr="00E63C54">
        <w:rPr>
          <w:color w:val="002060"/>
        </w:rPr>
        <w:t>, </w:t>
      </w:r>
      <w:r w:rsidRPr="00E63C54">
        <w:rPr>
          <w:i/>
          <w:iCs/>
          <w:color w:val="002060"/>
        </w:rPr>
        <w:t>61</w:t>
      </w:r>
      <w:r w:rsidRPr="00E63C54">
        <w:rPr>
          <w:color w:val="002060"/>
        </w:rPr>
        <w:t>(1), pp.6-12.</w:t>
      </w:r>
    </w:p>
    <w:p w14:paraId="6D2BB3FB" w14:textId="77777777" w:rsidR="00DB3F08" w:rsidRPr="00E63C54" w:rsidRDefault="00DB3F08" w:rsidP="00DB3F08">
      <w:pPr>
        <w:rPr>
          <w:color w:val="002060"/>
        </w:rPr>
      </w:pPr>
      <w:r w:rsidRPr="00E63C54">
        <w:rPr>
          <w:color w:val="002060"/>
        </w:rPr>
        <w:t xml:space="preserve">Crouch, R. and </w:t>
      </w:r>
      <w:proofErr w:type="spellStart"/>
      <w:r w:rsidRPr="00E63C54">
        <w:rPr>
          <w:color w:val="002060"/>
        </w:rPr>
        <w:t>Alers</w:t>
      </w:r>
      <w:proofErr w:type="spellEnd"/>
      <w:r w:rsidRPr="00E63C54">
        <w:rPr>
          <w:color w:val="002060"/>
        </w:rPr>
        <w:t>, V. eds., 2014. </w:t>
      </w:r>
      <w:r w:rsidRPr="00E63C54">
        <w:rPr>
          <w:i/>
          <w:iCs/>
          <w:color w:val="002060"/>
        </w:rPr>
        <w:t>Occupational therapy in psychiatry and mental health</w:t>
      </w:r>
      <w:r w:rsidRPr="00E63C54">
        <w:rPr>
          <w:color w:val="002060"/>
        </w:rPr>
        <w:t>. John Wiley &amp; Sons.</w:t>
      </w:r>
    </w:p>
    <w:p w14:paraId="40A487EA" w14:textId="77777777" w:rsidR="00DB3F08" w:rsidRPr="00E63C54" w:rsidRDefault="00DB3F08" w:rsidP="00DB3F08">
      <w:pPr>
        <w:rPr>
          <w:color w:val="002060"/>
        </w:rPr>
      </w:pPr>
      <w:proofErr w:type="spellStart"/>
      <w:r w:rsidRPr="00E63C54">
        <w:rPr>
          <w:color w:val="002060"/>
        </w:rPr>
        <w:t>Fraker</w:t>
      </w:r>
      <w:proofErr w:type="spellEnd"/>
      <w:r w:rsidRPr="00E63C54">
        <w:rPr>
          <w:color w:val="002060"/>
        </w:rPr>
        <w:t xml:space="preserve">, J., Kales, H.C., Blazek, M., Kavanagh, J. and </w:t>
      </w:r>
      <w:proofErr w:type="spellStart"/>
      <w:r w:rsidRPr="00E63C54">
        <w:rPr>
          <w:color w:val="002060"/>
        </w:rPr>
        <w:t>Gitlin</w:t>
      </w:r>
      <w:proofErr w:type="spellEnd"/>
      <w:r w:rsidRPr="00E63C54">
        <w:rPr>
          <w:color w:val="002060"/>
        </w:rPr>
        <w:t>, L.N., 2014. The role of the occupational therapist in the management of neuropsychiatric symptoms of dementia in clinical settings. </w:t>
      </w:r>
      <w:r w:rsidRPr="00E63C54">
        <w:rPr>
          <w:i/>
          <w:iCs/>
          <w:color w:val="002060"/>
        </w:rPr>
        <w:t>Occupational therapy in health care</w:t>
      </w:r>
      <w:r w:rsidRPr="00E63C54">
        <w:rPr>
          <w:color w:val="002060"/>
        </w:rPr>
        <w:t>, </w:t>
      </w:r>
      <w:r w:rsidRPr="00E63C54">
        <w:rPr>
          <w:i/>
          <w:iCs/>
          <w:color w:val="002060"/>
        </w:rPr>
        <w:t>28</w:t>
      </w:r>
      <w:r w:rsidRPr="00E63C54">
        <w:rPr>
          <w:color w:val="002060"/>
        </w:rPr>
        <w:t>(1), pp.4-20.</w:t>
      </w:r>
    </w:p>
    <w:p w14:paraId="02FEECDC" w14:textId="77777777" w:rsidR="00DB3F08" w:rsidRPr="00E63C54" w:rsidRDefault="00DB3F08" w:rsidP="00DB3F08">
      <w:pPr>
        <w:rPr>
          <w:color w:val="002060"/>
        </w:rPr>
      </w:pPr>
      <w:r w:rsidRPr="00E63C54">
        <w:rPr>
          <w:color w:val="002060"/>
        </w:rPr>
        <w:t xml:space="preserve">McCombie, R.P. and </w:t>
      </w:r>
      <w:proofErr w:type="spellStart"/>
      <w:r w:rsidRPr="00E63C54">
        <w:rPr>
          <w:color w:val="002060"/>
        </w:rPr>
        <w:t>Antanavage</w:t>
      </w:r>
      <w:proofErr w:type="spellEnd"/>
      <w:r w:rsidRPr="00E63C54">
        <w:rPr>
          <w:color w:val="002060"/>
        </w:rPr>
        <w:t>, M.E., 2017. Transitioning from occupational therapy student to practicing occupational therapist: first year of employment. </w:t>
      </w:r>
      <w:r w:rsidRPr="00E63C54">
        <w:rPr>
          <w:i/>
          <w:iCs/>
          <w:color w:val="002060"/>
        </w:rPr>
        <w:t>Occupational therapy in health care</w:t>
      </w:r>
      <w:r w:rsidRPr="00E63C54">
        <w:rPr>
          <w:color w:val="002060"/>
        </w:rPr>
        <w:t>, </w:t>
      </w:r>
      <w:r w:rsidRPr="00E63C54">
        <w:rPr>
          <w:i/>
          <w:iCs/>
          <w:color w:val="002060"/>
        </w:rPr>
        <w:t>31</w:t>
      </w:r>
      <w:r w:rsidRPr="00E63C54">
        <w:rPr>
          <w:color w:val="002060"/>
        </w:rPr>
        <w:t>(2), pp.126-142.</w:t>
      </w:r>
    </w:p>
    <w:p w14:paraId="08D16707" w14:textId="77777777" w:rsidR="00DB3F08" w:rsidRPr="00E63C54" w:rsidRDefault="00DB3F08" w:rsidP="00DB3F08">
      <w:pPr>
        <w:rPr>
          <w:color w:val="002060"/>
        </w:rPr>
      </w:pPr>
      <w:r w:rsidRPr="00E63C54">
        <w:rPr>
          <w:color w:val="002060"/>
        </w:rPr>
        <w:t xml:space="preserve">McKenna, J. and </w:t>
      </w:r>
      <w:proofErr w:type="spellStart"/>
      <w:r w:rsidRPr="00E63C54">
        <w:rPr>
          <w:color w:val="002060"/>
        </w:rPr>
        <w:t>Mellson</w:t>
      </w:r>
      <w:proofErr w:type="spellEnd"/>
      <w:r w:rsidRPr="00E63C54">
        <w:rPr>
          <w:color w:val="002060"/>
        </w:rPr>
        <w:t>, J.A., 2013. Emotional intelligence and the occupational therapist. </w:t>
      </w:r>
      <w:r w:rsidRPr="00E63C54">
        <w:rPr>
          <w:i/>
          <w:iCs/>
          <w:color w:val="002060"/>
        </w:rPr>
        <w:t>British Journal of Occupational Therapy</w:t>
      </w:r>
      <w:r w:rsidRPr="00E63C54">
        <w:rPr>
          <w:color w:val="002060"/>
        </w:rPr>
        <w:t>, </w:t>
      </w:r>
      <w:r w:rsidRPr="00E63C54">
        <w:rPr>
          <w:i/>
          <w:iCs/>
          <w:color w:val="002060"/>
        </w:rPr>
        <w:t>76</w:t>
      </w:r>
      <w:r w:rsidRPr="00E63C54">
        <w:rPr>
          <w:color w:val="002060"/>
        </w:rPr>
        <w:t>(9), pp.427-430.</w:t>
      </w:r>
    </w:p>
    <w:p w14:paraId="646A2660" w14:textId="77777777" w:rsidR="00DB3F08" w:rsidRPr="00E63C54" w:rsidRDefault="00DB3F08" w:rsidP="00DB3F08">
      <w:pPr>
        <w:rPr>
          <w:color w:val="002060"/>
        </w:rPr>
      </w:pPr>
      <w:r w:rsidRPr="00E63C54">
        <w:rPr>
          <w:color w:val="002060"/>
        </w:rPr>
        <w:t>Park, Y.J., Lee, C., Ji, S.Y., Park, K.H. and Jung, K.H., 2019. Roles of occupational therapist in community care system. </w:t>
      </w:r>
      <w:r w:rsidRPr="00E63C54">
        <w:rPr>
          <w:i/>
          <w:iCs/>
          <w:color w:val="002060"/>
        </w:rPr>
        <w:t>Korean Journal of Occupational Therapy</w:t>
      </w:r>
      <w:r w:rsidRPr="00E63C54">
        <w:rPr>
          <w:color w:val="002060"/>
        </w:rPr>
        <w:t>, </w:t>
      </w:r>
      <w:r w:rsidRPr="00E63C54">
        <w:rPr>
          <w:i/>
          <w:iCs/>
          <w:color w:val="002060"/>
        </w:rPr>
        <w:t>27</w:t>
      </w:r>
      <w:r w:rsidRPr="00E63C54">
        <w:rPr>
          <w:color w:val="002060"/>
        </w:rPr>
        <w:t>(1), pp.103-113.</w:t>
      </w:r>
    </w:p>
    <w:p w14:paraId="574F0F80" w14:textId="77777777" w:rsidR="00DB3F08" w:rsidRPr="00E63C54" w:rsidRDefault="00DB3F08" w:rsidP="00DB3F08">
      <w:pPr>
        <w:rPr>
          <w:color w:val="002060"/>
        </w:rPr>
      </w:pPr>
      <w:r w:rsidRPr="00E63C54">
        <w:rPr>
          <w:color w:val="002060"/>
        </w:rPr>
        <w:t>Rowan, S.M. and Alsop, A., 2016. The occupational therapist. In </w:t>
      </w:r>
      <w:r w:rsidRPr="00E63C54">
        <w:rPr>
          <w:i/>
          <w:iCs/>
          <w:color w:val="002060"/>
        </w:rPr>
        <w:t>Educating Professionals</w:t>
      </w:r>
      <w:r w:rsidRPr="00E63C54">
        <w:rPr>
          <w:color w:val="002060"/>
        </w:rPr>
        <w:t> (pp. 163-184). Routledge.</w:t>
      </w:r>
    </w:p>
    <w:p w14:paraId="0F127BDE" w14:textId="77777777" w:rsidR="00DB3F08" w:rsidRPr="00E63C54" w:rsidRDefault="00DB3F08" w:rsidP="00DB3F08">
      <w:pPr>
        <w:rPr>
          <w:b/>
          <w:color w:val="002060"/>
        </w:rPr>
      </w:pPr>
    </w:p>
    <w:p w14:paraId="5326A95F" w14:textId="77777777" w:rsidR="00DB3F08" w:rsidRPr="00E63C54" w:rsidRDefault="00DB3F08" w:rsidP="00DB3F08">
      <w:pPr>
        <w:rPr>
          <w:rFonts w:ascii="Arial" w:hAnsi="Arial" w:cs="Arial"/>
          <w:b/>
          <w:color w:val="002060"/>
          <w:sz w:val="20"/>
          <w:szCs w:val="20"/>
          <w:shd w:val="clear" w:color="auto" w:fill="FFFFFF"/>
        </w:rPr>
      </w:pPr>
    </w:p>
    <w:p w14:paraId="0D3C846C" w14:textId="77777777" w:rsidR="00DB3F08" w:rsidRPr="00E63C54" w:rsidRDefault="00DB3F08" w:rsidP="00DB3F08">
      <w:pPr>
        <w:rPr>
          <w:color w:val="002060"/>
        </w:rPr>
      </w:pPr>
    </w:p>
    <w:p w14:paraId="65B0CDB7" w14:textId="77777777" w:rsidR="00DB3F08" w:rsidRPr="00E63C54" w:rsidRDefault="00DB3F08" w:rsidP="00261829">
      <w:pPr>
        <w:rPr>
          <w:color w:val="002060"/>
        </w:rPr>
      </w:pPr>
    </w:p>
    <w:p w14:paraId="4AD0E54F" w14:textId="77777777" w:rsidR="00261829" w:rsidRPr="00E63C54" w:rsidRDefault="00261829" w:rsidP="003A4B81">
      <w:pPr>
        <w:rPr>
          <w:color w:val="002060"/>
        </w:rPr>
      </w:pPr>
    </w:p>
    <w:sectPr w:rsidR="00261829" w:rsidRPr="00E63C54" w:rsidSect="00393E0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65843" w14:textId="77777777" w:rsidR="00783E17" w:rsidRDefault="00783E17" w:rsidP="001358C2">
      <w:pPr>
        <w:spacing w:after="0" w:line="240" w:lineRule="auto"/>
      </w:pPr>
      <w:r>
        <w:separator/>
      </w:r>
    </w:p>
  </w:endnote>
  <w:endnote w:type="continuationSeparator" w:id="0">
    <w:p w14:paraId="7DAA39A8" w14:textId="77777777" w:rsidR="00783E17" w:rsidRDefault="00783E17" w:rsidP="00135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27117"/>
      <w:docPartObj>
        <w:docPartGallery w:val="Page Numbers (Bottom of Page)"/>
        <w:docPartUnique/>
      </w:docPartObj>
    </w:sdtPr>
    <w:sdtEndPr>
      <w:rPr>
        <w:noProof/>
      </w:rPr>
    </w:sdtEndPr>
    <w:sdtContent>
      <w:p w14:paraId="023B1414" w14:textId="77777777" w:rsidR="001358C2" w:rsidRDefault="00393E0F">
        <w:pPr>
          <w:pStyle w:val="Footer"/>
          <w:jc w:val="center"/>
        </w:pPr>
        <w:r>
          <w:fldChar w:fldCharType="begin"/>
        </w:r>
        <w:r w:rsidR="001358C2">
          <w:instrText xml:space="preserve"> PAGE   \* MERGEFORMAT </w:instrText>
        </w:r>
        <w:r>
          <w:fldChar w:fldCharType="separate"/>
        </w:r>
        <w:r w:rsidR="00E63C54">
          <w:rPr>
            <w:noProof/>
          </w:rPr>
          <w:t>1</w:t>
        </w:r>
        <w:r>
          <w:rPr>
            <w:noProof/>
          </w:rPr>
          <w:fldChar w:fldCharType="end"/>
        </w:r>
      </w:p>
    </w:sdtContent>
  </w:sdt>
  <w:p w14:paraId="2F7E03B5" w14:textId="77777777" w:rsidR="001358C2" w:rsidRDefault="00135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CECDC" w14:textId="77777777" w:rsidR="00783E17" w:rsidRDefault="00783E17" w:rsidP="001358C2">
      <w:pPr>
        <w:spacing w:after="0" w:line="240" w:lineRule="auto"/>
      </w:pPr>
      <w:r>
        <w:separator/>
      </w:r>
    </w:p>
  </w:footnote>
  <w:footnote w:type="continuationSeparator" w:id="0">
    <w:p w14:paraId="07DD9540" w14:textId="77777777" w:rsidR="00783E17" w:rsidRDefault="00783E17" w:rsidP="00135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00D22"/>
    <w:multiLevelType w:val="hybridMultilevel"/>
    <w:tmpl w:val="0F6AA2FC"/>
    <w:lvl w:ilvl="0" w:tplc="20BAD842">
      <w:start w:val="1"/>
      <w:numFmt w:val="bullet"/>
      <w:lvlText w:val="•"/>
      <w:lvlJc w:val="left"/>
      <w:pPr>
        <w:tabs>
          <w:tab w:val="num" w:pos="720"/>
        </w:tabs>
        <w:ind w:left="720" w:hanging="360"/>
      </w:pPr>
      <w:rPr>
        <w:rFonts w:ascii="Arial" w:hAnsi="Arial" w:hint="default"/>
      </w:rPr>
    </w:lvl>
    <w:lvl w:ilvl="1" w:tplc="0838A6CC" w:tentative="1">
      <w:start w:val="1"/>
      <w:numFmt w:val="bullet"/>
      <w:lvlText w:val="•"/>
      <w:lvlJc w:val="left"/>
      <w:pPr>
        <w:tabs>
          <w:tab w:val="num" w:pos="1440"/>
        </w:tabs>
        <w:ind w:left="1440" w:hanging="360"/>
      </w:pPr>
      <w:rPr>
        <w:rFonts w:ascii="Arial" w:hAnsi="Arial" w:hint="default"/>
      </w:rPr>
    </w:lvl>
    <w:lvl w:ilvl="2" w:tplc="831A077A" w:tentative="1">
      <w:start w:val="1"/>
      <w:numFmt w:val="bullet"/>
      <w:lvlText w:val="•"/>
      <w:lvlJc w:val="left"/>
      <w:pPr>
        <w:tabs>
          <w:tab w:val="num" w:pos="2160"/>
        </w:tabs>
        <w:ind w:left="2160" w:hanging="360"/>
      </w:pPr>
      <w:rPr>
        <w:rFonts w:ascii="Arial" w:hAnsi="Arial" w:hint="default"/>
      </w:rPr>
    </w:lvl>
    <w:lvl w:ilvl="3" w:tplc="28768950" w:tentative="1">
      <w:start w:val="1"/>
      <w:numFmt w:val="bullet"/>
      <w:lvlText w:val="•"/>
      <w:lvlJc w:val="left"/>
      <w:pPr>
        <w:tabs>
          <w:tab w:val="num" w:pos="2880"/>
        </w:tabs>
        <w:ind w:left="2880" w:hanging="360"/>
      </w:pPr>
      <w:rPr>
        <w:rFonts w:ascii="Arial" w:hAnsi="Arial" w:hint="default"/>
      </w:rPr>
    </w:lvl>
    <w:lvl w:ilvl="4" w:tplc="42A4EC0E" w:tentative="1">
      <w:start w:val="1"/>
      <w:numFmt w:val="bullet"/>
      <w:lvlText w:val="•"/>
      <w:lvlJc w:val="left"/>
      <w:pPr>
        <w:tabs>
          <w:tab w:val="num" w:pos="3600"/>
        </w:tabs>
        <w:ind w:left="3600" w:hanging="360"/>
      </w:pPr>
      <w:rPr>
        <w:rFonts w:ascii="Arial" w:hAnsi="Arial" w:hint="default"/>
      </w:rPr>
    </w:lvl>
    <w:lvl w:ilvl="5" w:tplc="9E2EFC80" w:tentative="1">
      <w:start w:val="1"/>
      <w:numFmt w:val="bullet"/>
      <w:lvlText w:val="•"/>
      <w:lvlJc w:val="left"/>
      <w:pPr>
        <w:tabs>
          <w:tab w:val="num" w:pos="4320"/>
        </w:tabs>
        <w:ind w:left="4320" w:hanging="360"/>
      </w:pPr>
      <w:rPr>
        <w:rFonts w:ascii="Arial" w:hAnsi="Arial" w:hint="default"/>
      </w:rPr>
    </w:lvl>
    <w:lvl w:ilvl="6" w:tplc="454264A8" w:tentative="1">
      <w:start w:val="1"/>
      <w:numFmt w:val="bullet"/>
      <w:lvlText w:val="•"/>
      <w:lvlJc w:val="left"/>
      <w:pPr>
        <w:tabs>
          <w:tab w:val="num" w:pos="5040"/>
        </w:tabs>
        <w:ind w:left="5040" w:hanging="360"/>
      </w:pPr>
      <w:rPr>
        <w:rFonts w:ascii="Arial" w:hAnsi="Arial" w:hint="default"/>
      </w:rPr>
    </w:lvl>
    <w:lvl w:ilvl="7" w:tplc="084A6AD0" w:tentative="1">
      <w:start w:val="1"/>
      <w:numFmt w:val="bullet"/>
      <w:lvlText w:val="•"/>
      <w:lvlJc w:val="left"/>
      <w:pPr>
        <w:tabs>
          <w:tab w:val="num" w:pos="5760"/>
        </w:tabs>
        <w:ind w:left="5760" w:hanging="360"/>
      </w:pPr>
      <w:rPr>
        <w:rFonts w:ascii="Arial" w:hAnsi="Arial" w:hint="default"/>
      </w:rPr>
    </w:lvl>
    <w:lvl w:ilvl="8" w:tplc="27C284B4" w:tentative="1">
      <w:start w:val="1"/>
      <w:numFmt w:val="bullet"/>
      <w:lvlText w:val="•"/>
      <w:lvlJc w:val="left"/>
      <w:pPr>
        <w:tabs>
          <w:tab w:val="num" w:pos="6480"/>
        </w:tabs>
        <w:ind w:left="6480" w:hanging="360"/>
      </w:pPr>
      <w:rPr>
        <w:rFonts w:ascii="Arial" w:hAnsi="Arial" w:hint="default"/>
      </w:rPr>
    </w:lvl>
  </w:abstractNum>
  <w:num w:numId="1" w16cid:durableId="1681276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5A1"/>
    <w:rsid w:val="001358C2"/>
    <w:rsid w:val="002025A1"/>
    <w:rsid w:val="002422D0"/>
    <w:rsid w:val="00261829"/>
    <w:rsid w:val="00343D50"/>
    <w:rsid w:val="003611A8"/>
    <w:rsid w:val="00393E0F"/>
    <w:rsid w:val="003A4B81"/>
    <w:rsid w:val="003B507F"/>
    <w:rsid w:val="00451090"/>
    <w:rsid w:val="005B42EF"/>
    <w:rsid w:val="005E4A11"/>
    <w:rsid w:val="00672472"/>
    <w:rsid w:val="00683930"/>
    <w:rsid w:val="00783E17"/>
    <w:rsid w:val="007F77B8"/>
    <w:rsid w:val="00884DE8"/>
    <w:rsid w:val="008A317E"/>
    <w:rsid w:val="009B6725"/>
    <w:rsid w:val="00C5688B"/>
    <w:rsid w:val="00D32D4F"/>
    <w:rsid w:val="00D42255"/>
    <w:rsid w:val="00DB3F08"/>
    <w:rsid w:val="00E33C16"/>
    <w:rsid w:val="00E63C54"/>
    <w:rsid w:val="00F63C3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3B915"/>
  <w15:docId w15:val="{5663D2EA-88D3-0949-A931-8BA1FE2B6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2EF"/>
    <w:rPr>
      <w:rFonts w:ascii="Times New Roman" w:hAnsi="Times New Roman"/>
      <w:sz w:val="24"/>
    </w:rPr>
  </w:style>
  <w:style w:type="paragraph" w:styleId="Heading1">
    <w:name w:val="heading 1"/>
    <w:basedOn w:val="Normal"/>
    <w:next w:val="Normal"/>
    <w:link w:val="Heading1Char"/>
    <w:autoRedefine/>
    <w:uiPriority w:val="9"/>
    <w:qFormat/>
    <w:rsid w:val="005B42E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5B42EF"/>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42EF"/>
    <w:rPr>
      <w:rFonts w:ascii="Times New Roman" w:eastAsiaTheme="majorEastAsia" w:hAnsi="Times New Roman" w:cstheme="majorBidi"/>
      <w:b/>
      <w:color w:val="2E74B5" w:themeColor="accent1" w:themeShade="BF"/>
      <w:sz w:val="28"/>
      <w:szCs w:val="26"/>
    </w:rPr>
  </w:style>
  <w:style w:type="character" w:customStyle="1" w:styleId="Heading1Char">
    <w:name w:val="Heading 1 Char"/>
    <w:basedOn w:val="DefaultParagraphFont"/>
    <w:link w:val="Heading1"/>
    <w:uiPriority w:val="9"/>
    <w:rsid w:val="005B42EF"/>
    <w:rPr>
      <w:rFonts w:ascii="Times New Roman" w:eastAsiaTheme="majorEastAsia" w:hAnsi="Times New Roman" w:cstheme="majorBidi"/>
      <w:b/>
      <w:color w:val="2E74B5" w:themeColor="accent1" w:themeShade="BF"/>
      <w:sz w:val="32"/>
      <w:szCs w:val="32"/>
    </w:rPr>
  </w:style>
  <w:style w:type="paragraph" w:styleId="Header">
    <w:name w:val="header"/>
    <w:basedOn w:val="Normal"/>
    <w:link w:val="HeaderChar"/>
    <w:uiPriority w:val="99"/>
    <w:unhideWhenUsed/>
    <w:rsid w:val="001358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8C2"/>
    <w:rPr>
      <w:rFonts w:ascii="Times New Roman" w:hAnsi="Times New Roman"/>
      <w:sz w:val="24"/>
    </w:rPr>
  </w:style>
  <w:style w:type="paragraph" w:styleId="Footer">
    <w:name w:val="footer"/>
    <w:basedOn w:val="Normal"/>
    <w:link w:val="FooterChar"/>
    <w:uiPriority w:val="99"/>
    <w:unhideWhenUsed/>
    <w:rsid w:val="001358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8C2"/>
    <w:rPr>
      <w:rFonts w:ascii="Times New Roman" w:hAnsi="Times New Roman"/>
      <w:sz w:val="24"/>
    </w:rPr>
  </w:style>
  <w:style w:type="paragraph" w:styleId="BalloonText">
    <w:name w:val="Balloon Text"/>
    <w:basedOn w:val="Normal"/>
    <w:link w:val="BalloonTextChar"/>
    <w:uiPriority w:val="99"/>
    <w:semiHidden/>
    <w:unhideWhenUsed/>
    <w:rsid w:val="00E63C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3C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070">
      <w:bodyDiv w:val="1"/>
      <w:marLeft w:val="0"/>
      <w:marRight w:val="0"/>
      <w:marTop w:val="0"/>
      <w:marBottom w:val="0"/>
      <w:divBdr>
        <w:top w:val="none" w:sz="0" w:space="0" w:color="auto"/>
        <w:left w:val="none" w:sz="0" w:space="0" w:color="auto"/>
        <w:bottom w:val="none" w:sz="0" w:space="0" w:color="auto"/>
        <w:right w:val="none" w:sz="0" w:space="0" w:color="auto"/>
      </w:divBdr>
      <w:divsChild>
        <w:div w:id="1741292607">
          <w:marLeft w:val="360"/>
          <w:marRight w:val="0"/>
          <w:marTop w:val="200"/>
          <w:marBottom w:val="0"/>
          <w:divBdr>
            <w:top w:val="none" w:sz="0" w:space="0" w:color="auto"/>
            <w:left w:val="none" w:sz="0" w:space="0" w:color="auto"/>
            <w:bottom w:val="none" w:sz="0" w:space="0" w:color="auto"/>
            <w:right w:val="none" w:sz="0" w:space="0" w:color="auto"/>
          </w:divBdr>
        </w:div>
      </w:divsChild>
    </w:div>
    <w:div w:id="1816752184">
      <w:bodyDiv w:val="1"/>
      <w:marLeft w:val="0"/>
      <w:marRight w:val="0"/>
      <w:marTop w:val="0"/>
      <w:marBottom w:val="0"/>
      <w:divBdr>
        <w:top w:val="none" w:sz="0" w:space="0" w:color="auto"/>
        <w:left w:val="none" w:sz="0" w:space="0" w:color="auto"/>
        <w:bottom w:val="none" w:sz="0" w:space="0" w:color="auto"/>
        <w:right w:val="none" w:sz="0" w:space="0" w:color="auto"/>
      </w:divBdr>
      <w:divsChild>
        <w:div w:id="1787919728">
          <w:marLeft w:val="360"/>
          <w:marRight w:val="0"/>
          <w:marTop w:val="200"/>
          <w:marBottom w:val="0"/>
          <w:divBdr>
            <w:top w:val="none" w:sz="0" w:space="0" w:color="auto"/>
            <w:left w:val="none" w:sz="0" w:space="0" w:color="auto"/>
            <w:bottom w:val="none" w:sz="0" w:space="0" w:color="auto"/>
            <w:right w:val="none" w:sz="0" w:space="0" w:color="auto"/>
          </w:divBdr>
        </w:div>
      </w:divsChild>
    </w:div>
    <w:div w:id="2122873833">
      <w:bodyDiv w:val="1"/>
      <w:marLeft w:val="0"/>
      <w:marRight w:val="0"/>
      <w:marTop w:val="0"/>
      <w:marBottom w:val="0"/>
      <w:divBdr>
        <w:top w:val="none" w:sz="0" w:space="0" w:color="auto"/>
        <w:left w:val="none" w:sz="0" w:space="0" w:color="auto"/>
        <w:bottom w:val="none" w:sz="0" w:space="0" w:color="auto"/>
        <w:right w:val="none" w:sz="0" w:space="0" w:color="auto"/>
      </w:divBdr>
      <w:divsChild>
        <w:div w:id="2384451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2226</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WASSIM RABBI</cp:lastModifiedBy>
  <cp:revision>2</cp:revision>
  <dcterms:created xsi:type="dcterms:W3CDTF">2023-03-22T09:55:00Z</dcterms:created>
  <dcterms:modified xsi:type="dcterms:W3CDTF">2023-03-22T09:55:00Z</dcterms:modified>
</cp:coreProperties>
</file>