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2105AB" w14:textId="77777777" w:rsidR="00171DF1" w:rsidRDefault="00171DF1" w:rsidP="00171DF1">
      <w:pPr>
        <w:jc w:val="center"/>
        <w:rPr>
          <w:b/>
          <w:bCs/>
          <w:noProof/>
        </w:rPr>
      </w:pPr>
      <w:r w:rsidRPr="00BD1294">
        <w:rPr>
          <w:rFonts w:cs="Arial"/>
          <w:noProof/>
        </w:rPr>
        <w:drawing>
          <wp:inline distT="0" distB="0" distL="0" distR="0" wp14:anchorId="5EF51DD3" wp14:editId="7C861C50">
            <wp:extent cx="3145774" cy="1065276"/>
            <wp:effectExtent l="0" t="0" r="0" b="1905"/>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45774" cy="1065276"/>
                    </a:xfrm>
                    <a:prstGeom prst="rect">
                      <a:avLst/>
                    </a:prstGeom>
                  </pic:spPr>
                </pic:pic>
              </a:graphicData>
            </a:graphic>
          </wp:inline>
        </w:drawing>
      </w:r>
    </w:p>
    <w:p w14:paraId="42E33F6C" w14:textId="77777777" w:rsidR="00171DF1" w:rsidRDefault="00171DF1" w:rsidP="00171DF1">
      <w:pPr>
        <w:jc w:val="center"/>
        <w:rPr>
          <w:b/>
          <w:bCs/>
          <w:noProof/>
        </w:rPr>
      </w:pPr>
    </w:p>
    <w:p w14:paraId="2304E4F5" w14:textId="77777777" w:rsidR="00171DF1" w:rsidRPr="008E2D19" w:rsidRDefault="00171DF1" w:rsidP="00171DF1">
      <w:pPr>
        <w:jc w:val="center"/>
        <w:rPr>
          <w:b/>
          <w:bCs/>
          <w:sz w:val="28"/>
          <w:szCs w:val="28"/>
        </w:rPr>
      </w:pPr>
      <w:r w:rsidRPr="008E2D19">
        <w:rPr>
          <w:b/>
          <w:bCs/>
          <w:sz w:val="28"/>
          <w:szCs w:val="28"/>
        </w:rPr>
        <w:t xml:space="preserve">Programme: </w:t>
      </w:r>
      <w:r w:rsidRPr="008E2D19">
        <w:rPr>
          <w:rFonts w:cs="Arial"/>
          <w:b/>
          <w:bCs/>
          <w:sz w:val="28"/>
          <w:szCs w:val="28"/>
        </w:rPr>
        <w:t>Master</w:t>
      </w:r>
      <w:r w:rsidRPr="008E2D19">
        <w:rPr>
          <w:rFonts w:cs="Arial"/>
          <w:b/>
          <w:bCs/>
          <w:spacing w:val="-15"/>
          <w:sz w:val="28"/>
          <w:szCs w:val="28"/>
        </w:rPr>
        <w:t xml:space="preserve"> </w:t>
      </w:r>
      <w:r w:rsidRPr="008E2D19">
        <w:rPr>
          <w:rFonts w:cs="Arial"/>
          <w:b/>
          <w:bCs/>
          <w:sz w:val="28"/>
          <w:szCs w:val="28"/>
        </w:rPr>
        <w:t>of</w:t>
      </w:r>
      <w:r w:rsidRPr="008E2D19">
        <w:rPr>
          <w:rFonts w:cs="Arial"/>
          <w:b/>
          <w:bCs/>
          <w:spacing w:val="-14"/>
          <w:sz w:val="28"/>
          <w:szCs w:val="28"/>
        </w:rPr>
        <w:t xml:space="preserve"> </w:t>
      </w:r>
      <w:r w:rsidRPr="008E2D19">
        <w:rPr>
          <w:rFonts w:cs="Arial"/>
          <w:b/>
          <w:bCs/>
          <w:sz w:val="28"/>
          <w:szCs w:val="28"/>
        </w:rPr>
        <w:t>Business</w:t>
      </w:r>
      <w:r w:rsidRPr="008E2D19">
        <w:rPr>
          <w:rFonts w:cs="Arial"/>
          <w:b/>
          <w:bCs/>
          <w:spacing w:val="-15"/>
          <w:sz w:val="28"/>
          <w:szCs w:val="28"/>
        </w:rPr>
        <w:t xml:space="preserve"> </w:t>
      </w:r>
      <w:r w:rsidRPr="008E2D19">
        <w:rPr>
          <w:rFonts w:cs="Arial"/>
          <w:b/>
          <w:bCs/>
          <w:sz w:val="28"/>
          <w:szCs w:val="28"/>
        </w:rPr>
        <w:t>Administration in International Business</w:t>
      </w:r>
    </w:p>
    <w:p w14:paraId="0DD052DD" w14:textId="77777777" w:rsidR="00171DF1" w:rsidRPr="008E2D19" w:rsidRDefault="00171DF1" w:rsidP="00171DF1">
      <w:pPr>
        <w:jc w:val="center"/>
        <w:rPr>
          <w:b/>
          <w:bCs/>
          <w:sz w:val="28"/>
          <w:szCs w:val="28"/>
        </w:rPr>
      </w:pPr>
      <w:r w:rsidRPr="008E2D19">
        <w:rPr>
          <w:b/>
          <w:bCs/>
          <w:sz w:val="28"/>
          <w:szCs w:val="28"/>
        </w:rPr>
        <w:t>Module Name: International Business Concepts</w:t>
      </w:r>
    </w:p>
    <w:p w14:paraId="0C07A32F" w14:textId="77777777" w:rsidR="00171DF1" w:rsidRPr="008E2D19" w:rsidRDefault="00171DF1" w:rsidP="00171DF1">
      <w:pPr>
        <w:jc w:val="center"/>
        <w:rPr>
          <w:b/>
          <w:bCs/>
          <w:sz w:val="28"/>
          <w:szCs w:val="28"/>
        </w:rPr>
      </w:pPr>
      <w:r w:rsidRPr="008E2D19">
        <w:rPr>
          <w:b/>
          <w:bCs/>
          <w:sz w:val="28"/>
          <w:szCs w:val="28"/>
        </w:rPr>
        <w:t>Module code: LCMB7034</w:t>
      </w:r>
    </w:p>
    <w:p w14:paraId="1C0BECB6" w14:textId="77777777" w:rsidR="00171DF1" w:rsidRPr="008E2D19" w:rsidRDefault="00171DF1" w:rsidP="00171DF1">
      <w:pPr>
        <w:jc w:val="center"/>
        <w:rPr>
          <w:b/>
          <w:bCs/>
          <w:sz w:val="28"/>
          <w:szCs w:val="28"/>
        </w:rPr>
      </w:pPr>
      <w:r w:rsidRPr="008E2D19">
        <w:rPr>
          <w:b/>
          <w:bCs/>
          <w:sz w:val="28"/>
          <w:szCs w:val="28"/>
        </w:rPr>
        <w:t xml:space="preserve">Lecturer: Syed </w:t>
      </w:r>
      <w:proofErr w:type="spellStart"/>
      <w:r w:rsidRPr="008E2D19">
        <w:rPr>
          <w:b/>
          <w:bCs/>
          <w:sz w:val="28"/>
          <w:szCs w:val="28"/>
        </w:rPr>
        <w:t>Mansoob</w:t>
      </w:r>
      <w:proofErr w:type="spellEnd"/>
      <w:r w:rsidRPr="008E2D19">
        <w:rPr>
          <w:b/>
          <w:bCs/>
          <w:sz w:val="28"/>
          <w:szCs w:val="28"/>
        </w:rPr>
        <w:t xml:space="preserve"> </w:t>
      </w:r>
      <w:proofErr w:type="spellStart"/>
      <w:r w:rsidRPr="008E2D19">
        <w:rPr>
          <w:b/>
          <w:bCs/>
          <w:sz w:val="28"/>
          <w:szCs w:val="28"/>
        </w:rPr>
        <w:t>Murshed</w:t>
      </w:r>
      <w:proofErr w:type="spellEnd"/>
      <w:r w:rsidRPr="008E2D19">
        <w:rPr>
          <w:b/>
          <w:bCs/>
          <w:sz w:val="28"/>
          <w:szCs w:val="28"/>
        </w:rPr>
        <w:t xml:space="preserve"> (Birmingham)</w:t>
      </w:r>
    </w:p>
    <w:p w14:paraId="1084C328" w14:textId="77777777" w:rsidR="00171DF1" w:rsidRPr="008E2D19" w:rsidRDefault="00171DF1" w:rsidP="00171DF1">
      <w:pPr>
        <w:rPr>
          <w:b/>
          <w:bCs/>
          <w:sz w:val="28"/>
          <w:szCs w:val="28"/>
        </w:rPr>
      </w:pPr>
    </w:p>
    <w:p w14:paraId="503FA27B" w14:textId="77777777" w:rsidR="00171DF1" w:rsidRPr="008E2D19" w:rsidRDefault="00171DF1" w:rsidP="00171DF1">
      <w:pPr>
        <w:jc w:val="center"/>
        <w:rPr>
          <w:b/>
          <w:bCs/>
          <w:sz w:val="28"/>
          <w:szCs w:val="28"/>
        </w:rPr>
      </w:pPr>
      <w:r w:rsidRPr="008E2D19">
        <w:rPr>
          <w:b/>
          <w:bCs/>
          <w:sz w:val="28"/>
          <w:szCs w:val="28"/>
        </w:rPr>
        <w:t>Assignment Title: A Critical Analysis of Walmart’s Strategic Position and Competitiveness in India’s Retail Industry</w:t>
      </w:r>
    </w:p>
    <w:p w14:paraId="3449376E" w14:textId="77777777" w:rsidR="00171DF1" w:rsidRPr="008E2D19" w:rsidRDefault="00171DF1" w:rsidP="00171DF1">
      <w:pPr>
        <w:rPr>
          <w:b/>
          <w:bCs/>
          <w:sz w:val="28"/>
          <w:szCs w:val="28"/>
        </w:rPr>
      </w:pPr>
    </w:p>
    <w:p w14:paraId="77E03C44" w14:textId="77777777" w:rsidR="00171DF1" w:rsidRPr="008E2D19" w:rsidRDefault="00171DF1" w:rsidP="00171DF1">
      <w:pPr>
        <w:jc w:val="center"/>
        <w:rPr>
          <w:b/>
          <w:bCs/>
          <w:sz w:val="28"/>
          <w:szCs w:val="28"/>
        </w:rPr>
      </w:pPr>
      <w:r w:rsidRPr="008E2D19">
        <w:rPr>
          <w:b/>
          <w:bCs/>
          <w:sz w:val="28"/>
          <w:szCs w:val="28"/>
        </w:rPr>
        <w:t xml:space="preserve">Student Name: </w:t>
      </w:r>
      <w:proofErr w:type="spellStart"/>
      <w:r w:rsidRPr="008E2D19">
        <w:rPr>
          <w:rFonts w:cs="Arial"/>
          <w:b/>
          <w:bCs/>
          <w:sz w:val="28"/>
          <w:szCs w:val="28"/>
        </w:rPr>
        <w:t>Harshkumar</w:t>
      </w:r>
      <w:proofErr w:type="spellEnd"/>
      <w:r w:rsidRPr="008E2D19">
        <w:rPr>
          <w:rFonts w:cs="Arial"/>
          <w:b/>
          <w:bCs/>
          <w:sz w:val="28"/>
          <w:szCs w:val="28"/>
        </w:rPr>
        <w:t xml:space="preserve"> Mangarola</w:t>
      </w:r>
    </w:p>
    <w:p w14:paraId="7074FD94" w14:textId="77777777" w:rsidR="00171DF1" w:rsidRPr="008E2D19" w:rsidRDefault="00171DF1" w:rsidP="00171DF1">
      <w:pPr>
        <w:jc w:val="center"/>
        <w:rPr>
          <w:b/>
          <w:bCs/>
          <w:sz w:val="28"/>
          <w:szCs w:val="28"/>
        </w:rPr>
      </w:pPr>
      <w:r w:rsidRPr="008E2D19">
        <w:rPr>
          <w:b/>
          <w:bCs/>
          <w:sz w:val="28"/>
          <w:szCs w:val="28"/>
        </w:rPr>
        <w:t xml:space="preserve">Student ID: </w:t>
      </w:r>
      <w:r w:rsidRPr="008E2D19">
        <w:rPr>
          <w:rFonts w:cs="Arial"/>
          <w:b/>
          <w:bCs/>
          <w:sz w:val="28"/>
          <w:szCs w:val="28"/>
        </w:rPr>
        <w:t>2505073</w:t>
      </w:r>
    </w:p>
    <w:p w14:paraId="533100CA" w14:textId="77777777" w:rsidR="00171DF1" w:rsidRPr="008E2D19" w:rsidRDefault="00171DF1" w:rsidP="00171DF1">
      <w:pPr>
        <w:jc w:val="center"/>
        <w:rPr>
          <w:b/>
          <w:bCs/>
          <w:sz w:val="28"/>
          <w:szCs w:val="28"/>
        </w:rPr>
      </w:pPr>
      <w:r w:rsidRPr="008E2D19">
        <w:rPr>
          <w:b/>
          <w:bCs/>
          <w:sz w:val="28"/>
          <w:szCs w:val="28"/>
        </w:rPr>
        <w:t>Word Count: 5032</w:t>
      </w:r>
    </w:p>
    <w:p w14:paraId="19F82020" w14:textId="77777777" w:rsidR="00171DF1" w:rsidRPr="008E2D19" w:rsidRDefault="00171DF1" w:rsidP="00171DF1">
      <w:pPr>
        <w:jc w:val="center"/>
        <w:rPr>
          <w:b/>
          <w:bCs/>
          <w:sz w:val="28"/>
          <w:szCs w:val="28"/>
        </w:rPr>
      </w:pPr>
      <w:r w:rsidRPr="008E2D19">
        <w:rPr>
          <w:b/>
          <w:bCs/>
          <w:sz w:val="28"/>
          <w:szCs w:val="28"/>
        </w:rPr>
        <w:t xml:space="preserve">Submission Date: </w:t>
      </w:r>
      <w:r w:rsidRPr="008E2D19">
        <w:rPr>
          <w:rFonts w:cs="Arial"/>
          <w:b/>
          <w:bCs/>
          <w:sz w:val="28"/>
          <w:szCs w:val="28"/>
        </w:rPr>
        <w:t>20</w:t>
      </w:r>
      <w:r w:rsidRPr="008E2D19">
        <w:rPr>
          <w:rFonts w:cs="Arial"/>
          <w:b/>
          <w:bCs/>
          <w:sz w:val="28"/>
          <w:szCs w:val="28"/>
          <w:vertAlign w:val="superscript"/>
        </w:rPr>
        <w:t>th</w:t>
      </w:r>
      <w:r w:rsidRPr="008E2D19">
        <w:rPr>
          <w:rFonts w:cs="Arial"/>
          <w:b/>
          <w:bCs/>
          <w:sz w:val="28"/>
          <w:szCs w:val="28"/>
        </w:rPr>
        <w:t xml:space="preserve"> March 2026</w:t>
      </w:r>
    </w:p>
    <w:p w14:paraId="3CDFB55D" w14:textId="77777777" w:rsidR="006E7F4B" w:rsidRDefault="006E7F4B">
      <w:pPr>
        <w:spacing w:before="0" w:after="160" w:line="278" w:lineRule="auto"/>
        <w:jc w:val="left"/>
        <w:rPr>
          <w:b/>
          <w:bCs/>
        </w:rPr>
      </w:pPr>
      <w:r>
        <w:rPr>
          <w:b/>
          <w:bCs/>
        </w:rPr>
        <w:br w:type="page"/>
      </w:r>
    </w:p>
    <w:sdt>
      <w:sdtPr>
        <w:rPr>
          <w:rFonts w:ascii="Arial" w:eastAsiaTheme="minorHAnsi" w:hAnsi="Arial" w:cstheme="minorBidi"/>
          <w:color w:val="auto"/>
          <w:kern w:val="2"/>
          <w:sz w:val="24"/>
          <w:szCs w:val="24"/>
          <w:lang w:val="en-IN"/>
          <w14:ligatures w14:val="standardContextual"/>
        </w:rPr>
        <w:id w:val="-1902663728"/>
        <w:docPartObj>
          <w:docPartGallery w:val="Table of Contents"/>
          <w:docPartUnique/>
        </w:docPartObj>
      </w:sdtPr>
      <w:sdtEndPr>
        <w:rPr>
          <w:b/>
          <w:bCs/>
          <w:noProof/>
        </w:rPr>
      </w:sdtEndPr>
      <w:sdtContent>
        <w:p w14:paraId="0B0395C3" w14:textId="7AC088C7" w:rsidR="006E7F4B" w:rsidRPr="006E7F4B" w:rsidRDefault="006E7F4B" w:rsidP="006E7F4B">
          <w:pPr>
            <w:pStyle w:val="TOCHeading"/>
            <w:jc w:val="center"/>
            <w:rPr>
              <w:rFonts w:ascii="Arial" w:hAnsi="Arial" w:cs="Arial"/>
              <w:b/>
              <w:bCs/>
              <w:color w:val="auto"/>
              <w:sz w:val="28"/>
              <w:szCs w:val="28"/>
            </w:rPr>
          </w:pPr>
          <w:r w:rsidRPr="006E7F4B">
            <w:rPr>
              <w:rFonts w:ascii="Arial" w:hAnsi="Arial" w:cs="Arial"/>
              <w:b/>
              <w:bCs/>
              <w:color w:val="auto"/>
              <w:sz w:val="28"/>
              <w:szCs w:val="28"/>
            </w:rPr>
            <w:t>Table of Contents</w:t>
          </w:r>
        </w:p>
        <w:p w14:paraId="7A61212E" w14:textId="28B38598" w:rsidR="00825A73" w:rsidRDefault="006E7F4B">
          <w:pPr>
            <w:pStyle w:val="TOC1"/>
            <w:tabs>
              <w:tab w:val="right" w:leader="dot" w:pos="9016"/>
            </w:tabs>
            <w:rPr>
              <w:rFonts w:asciiTheme="minorHAnsi" w:eastAsiaTheme="minorEastAsia" w:hAnsiTheme="minorHAnsi"/>
              <w:noProof/>
              <w:lang w:eastAsia="en-IN"/>
            </w:rPr>
          </w:pPr>
          <w:r>
            <w:fldChar w:fldCharType="begin"/>
          </w:r>
          <w:r>
            <w:instrText xml:space="preserve"> TOC \o "1-3" \h \z \u </w:instrText>
          </w:r>
          <w:r>
            <w:fldChar w:fldCharType="separate"/>
          </w:r>
          <w:hyperlink w:anchor="_Toc224769616" w:history="1">
            <w:r w:rsidR="00825A73" w:rsidRPr="001F7C26">
              <w:rPr>
                <w:rStyle w:val="Hyperlink"/>
                <w:noProof/>
              </w:rPr>
              <w:t>Section 1: Main Report</w:t>
            </w:r>
            <w:r w:rsidR="00825A73">
              <w:rPr>
                <w:noProof/>
                <w:webHidden/>
              </w:rPr>
              <w:tab/>
            </w:r>
            <w:r w:rsidR="00825A73">
              <w:rPr>
                <w:noProof/>
                <w:webHidden/>
              </w:rPr>
              <w:fldChar w:fldCharType="begin"/>
            </w:r>
            <w:r w:rsidR="00825A73">
              <w:rPr>
                <w:noProof/>
                <w:webHidden/>
              </w:rPr>
              <w:instrText xml:space="preserve"> PAGEREF _Toc224769616 \h </w:instrText>
            </w:r>
            <w:r w:rsidR="00825A73">
              <w:rPr>
                <w:noProof/>
                <w:webHidden/>
              </w:rPr>
            </w:r>
            <w:r w:rsidR="00825A73">
              <w:rPr>
                <w:noProof/>
                <w:webHidden/>
              </w:rPr>
              <w:fldChar w:fldCharType="separate"/>
            </w:r>
            <w:r w:rsidR="00825A73">
              <w:rPr>
                <w:noProof/>
                <w:webHidden/>
              </w:rPr>
              <w:t>5</w:t>
            </w:r>
            <w:r w:rsidR="00825A73">
              <w:rPr>
                <w:noProof/>
                <w:webHidden/>
              </w:rPr>
              <w:fldChar w:fldCharType="end"/>
            </w:r>
          </w:hyperlink>
        </w:p>
        <w:p w14:paraId="7B42DC84" w14:textId="755F30EB" w:rsidR="00825A73" w:rsidRDefault="00000000">
          <w:pPr>
            <w:pStyle w:val="TOC2"/>
            <w:tabs>
              <w:tab w:val="right" w:leader="dot" w:pos="9016"/>
            </w:tabs>
            <w:rPr>
              <w:rFonts w:asciiTheme="minorHAnsi" w:eastAsiaTheme="minorEastAsia" w:hAnsiTheme="minorHAnsi"/>
              <w:noProof/>
              <w:lang w:eastAsia="en-IN"/>
            </w:rPr>
          </w:pPr>
          <w:hyperlink w:anchor="_Toc224769617" w:history="1">
            <w:r w:rsidR="00825A73" w:rsidRPr="001F7C26">
              <w:rPr>
                <w:rStyle w:val="Hyperlink"/>
                <w:noProof/>
              </w:rPr>
              <w:t>1. Introduction to the report</w:t>
            </w:r>
            <w:r w:rsidR="00825A73">
              <w:rPr>
                <w:noProof/>
                <w:webHidden/>
              </w:rPr>
              <w:tab/>
            </w:r>
            <w:r w:rsidR="00825A73">
              <w:rPr>
                <w:noProof/>
                <w:webHidden/>
              </w:rPr>
              <w:fldChar w:fldCharType="begin"/>
            </w:r>
            <w:r w:rsidR="00825A73">
              <w:rPr>
                <w:noProof/>
                <w:webHidden/>
              </w:rPr>
              <w:instrText xml:space="preserve"> PAGEREF _Toc224769617 \h </w:instrText>
            </w:r>
            <w:r w:rsidR="00825A73">
              <w:rPr>
                <w:noProof/>
                <w:webHidden/>
              </w:rPr>
            </w:r>
            <w:r w:rsidR="00825A73">
              <w:rPr>
                <w:noProof/>
                <w:webHidden/>
              </w:rPr>
              <w:fldChar w:fldCharType="separate"/>
            </w:r>
            <w:r w:rsidR="00825A73">
              <w:rPr>
                <w:noProof/>
                <w:webHidden/>
              </w:rPr>
              <w:t>5</w:t>
            </w:r>
            <w:r w:rsidR="00825A73">
              <w:rPr>
                <w:noProof/>
                <w:webHidden/>
              </w:rPr>
              <w:fldChar w:fldCharType="end"/>
            </w:r>
          </w:hyperlink>
        </w:p>
        <w:p w14:paraId="4F12A911" w14:textId="6020599E" w:rsidR="00825A73" w:rsidRDefault="00000000">
          <w:pPr>
            <w:pStyle w:val="TOC2"/>
            <w:tabs>
              <w:tab w:val="right" w:leader="dot" w:pos="9016"/>
            </w:tabs>
            <w:rPr>
              <w:rFonts w:asciiTheme="minorHAnsi" w:eastAsiaTheme="minorEastAsia" w:hAnsiTheme="minorHAnsi"/>
              <w:noProof/>
              <w:lang w:eastAsia="en-IN"/>
            </w:rPr>
          </w:pPr>
          <w:hyperlink w:anchor="_Toc224769618" w:history="1">
            <w:r w:rsidR="00825A73" w:rsidRPr="001F7C26">
              <w:rPr>
                <w:rStyle w:val="Hyperlink"/>
                <w:noProof/>
              </w:rPr>
              <w:t>2. Industry and Country Overview</w:t>
            </w:r>
            <w:r w:rsidR="00825A73">
              <w:rPr>
                <w:noProof/>
                <w:webHidden/>
              </w:rPr>
              <w:tab/>
            </w:r>
            <w:r w:rsidR="00825A73">
              <w:rPr>
                <w:noProof/>
                <w:webHidden/>
              </w:rPr>
              <w:fldChar w:fldCharType="begin"/>
            </w:r>
            <w:r w:rsidR="00825A73">
              <w:rPr>
                <w:noProof/>
                <w:webHidden/>
              </w:rPr>
              <w:instrText xml:space="preserve"> PAGEREF _Toc224769618 \h </w:instrText>
            </w:r>
            <w:r w:rsidR="00825A73">
              <w:rPr>
                <w:noProof/>
                <w:webHidden/>
              </w:rPr>
            </w:r>
            <w:r w:rsidR="00825A73">
              <w:rPr>
                <w:noProof/>
                <w:webHidden/>
              </w:rPr>
              <w:fldChar w:fldCharType="separate"/>
            </w:r>
            <w:r w:rsidR="00825A73">
              <w:rPr>
                <w:noProof/>
                <w:webHidden/>
              </w:rPr>
              <w:t>5</w:t>
            </w:r>
            <w:r w:rsidR="00825A73">
              <w:rPr>
                <w:noProof/>
                <w:webHidden/>
              </w:rPr>
              <w:fldChar w:fldCharType="end"/>
            </w:r>
          </w:hyperlink>
        </w:p>
        <w:p w14:paraId="19ECC76C" w14:textId="2582C1B4" w:rsidR="00825A73" w:rsidRDefault="00000000">
          <w:pPr>
            <w:pStyle w:val="TOC3"/>
            <w:tabs>
              <w:tab w:val="right" w:leader="dot" w:pos="9016"/>
            </w:tabs>
            <w:rPr>
              <w:rFonts w:asciiTheme="minorHAnsi" w:eastAsiaTheme="minorEastAsia" w:hAnsiTheme="minorHAnsi"/>
              <w:noProof/>
              <w:lang w:eastAsia="en-IN"/>
            </w:rPr>
          </w:pPr>
          <w:hyperlink w:anchor="_Toc224769619" w:history="1">
            <w:r w:rsidR="00825A73" w:rsidRPr="001F7C26">
              <w:rPr>
                <w:rStyle w:val="Hyperlink"/>
                <w:noProof/>
              </w:rPr>
              <w:t>2.1 Industry Overview: Retail Industry in India</w:t>
            </w:r>
            <w:r w:rsidR="00825A73">
              <w:rPr>
                <w:noProof/>
                <w:webHidden/>
              </w:rPr>
              <w:tab/>
            </w:r>
            <w:r w:rsidR="00825A73">
              <w:rPr>
                <w:noProof/>
                <w:webHidden/>
              </w:rPr>
              <w:fldChar w:fldCharType="begin"/>
            </w:r>
            <w:r w:rsidR="00825A73">
              <w:rPr>
                <w:noProof/>
                <w:webHidden/>
              </w:rPr>
              <w:instrText xml:space="preserve"> PAGEREF _Toc224769619 \h </w:instrText>
            </w:r>
            <w:r w:rsidR="00825A73">
              <w:rPr>
                <w:noProof/>
                <w:webHidden/>
              </w:rPr>
            </w:r>
            <w:r w:rsidR="00825A73">
              <w:rPr>
                <w:noProof/>
                <w:webHidden/>
              </w:rPr>
              <w:fldChar w:fldCharType="separate"/>
            </w:r>
            <w:r w:rsidR="00825A73">
              <w:rPr>
                <w:noProof/>
                <w:webHidden/>
              </w:rPr>
              <w:t>5</w:t>
            </w:r>
            <w:r w:rsidR="00825A73">
              <w:rPr>
                <w:noProof/>
                <w:webHidden/>
              </w:rPr>
              <w:fldChar w:fldCharType="end"/>
            </w:r>
          </w:hyperlink>
        </w:p>
        <w:p w14:paraId="2BAB3056" w14:textId="5C5680FE" w:rsidR="00825A73" w:rsidRDefault="00000000">
          <w:pPr>
            <w:pStyle w:val="TOC3"/>
            <w:tabs>
              <w:tab w:val="right" w:leader="dot" w:pos="9016"/>
            </w:tabs>
            <w:rPr>
              <w:rFonts w:asciiTheme="minorHAnsi" w:eastAsiaTheme="minorEastAsia" w:hAnsiTheme="minorHAnsi"/>
              <w:noProof/>
              <w:lang w:eastAsia="en-IN"/>
            </w:rPr>
          </w:pPr>
          <w:hyperlink w:anchor="_Toc224769620" w:history="1">
            <w:r w:rsidR="00825A73" w:rsidRPr="001F7C26">
              <w:rPr>
                <w:rStyle w:val="Hyperlink"/>
                <w:noProof/>
              </w:rPr>
              <w:t>2.2 Size, Scope, and Economic Importance of the Industry</w:t>
            </w:r>
            <w:r w:rsidR="00825A73">
              <w:rPr>
                <w:noProof/>
                <w:webHidden/>
              </w:rPr>
              <w:tab/>
            </w:r>
            <w:r w:rsidR="00825A73">
              <w:rPr>
                <w:noProof/>
                <w:webHidden/>
              </w:rPr>
              <w:fldChar w:fldCharType="begin"/>
            </w:r>
            <w:r w:rsidR="00825A73">
              <w:rPr>
                <w:noProof/>
                <w:webHidden/>
              </w:rPr>
              <w:instrText xml:space="preserve"> PAGEREF _Toc224769620 \h </w:instrText>
            </w:r>
            <w:r w:rsidR="00825A73">
              <w:rPr>
                <w:noProof/>
                <w:webHidden/>
              </w:rPr>
            </w:r>
            <w:r w:rsidR="00825A73">
              <w:rPr>
                <w:noProof/>
                <w:webHidden/>
              </w:rPr>
              <w:fldChar w:fldCharType="separate"/>
            </w:r>
            <w:r w:rsidR="00825A73">
              <w:rPr>
                <w:noProof/>
                <w:webHidden/>
              </w:rPr>
              <w:t>6</w:t>
            </w:r>
            <w:r w:rsidR="00825A73">
              <w:rPr>
                <w:noProof/>
                <w:webHidden/>
              </w:rPr>
              <w:fldChar w:fldCharType="end"/>
            </w:r>
          </w:hyperlink>
        </w:p>
        <w:p w14:paraId="616A0C43" w14:textId="6AD2E862" w:rsidR="00825A73" w:rsidRDefault="00000000">
          <w:pPr>
            <w:pStyle w:val="TOC3"/>
            <w:tabs>
              <w:tab w:val="right" w:leader="dot" w:pos="9016"/>
            </w:tabs>
            <w:rPr>
              <w:rFonts w:asciiTheme="minorHAnsi" w:eastAsiaTheme="minorEastAsia" w:hAnsiTheme="minorHAnsi"/>
              <w:noProof/>
              <w:lang w:eastAsia="en-IN"/>
            </w:rPr>
          </w:pPr>
          <w:hyperlink w:anchor="_Toc224769621" w:history="1">
            <w:r w:rsidR="00825A73" w:rsidRPr="001F7C26">
              <w:rPr>
                <w:rStyle w:val="Hyperlink"/>
                <w:noProof/>
              </w:rPr>
              <w:t>2.3 Key Firms and Competitive Positioning</w:t>
            </w:r>
            <w:r w:rsidR="00825A73">
              <w:rPr>
                <w:noProof/>
                <w:webHidden/>
              </w:rPr>
              <w:tab/>
            </w:r>
            <w:r w:rsidR="00825A73">
              <w:rPr>
                <w:noProof/>
                <w:webHidden/>
              </w:rPr>
              <w:fldChar w:fldCharType="begin"/>
            </w:r>
            <w:r w:rsidR="00825A73">
              <w:rPr>
                <w:noProof/>
                <w:webHidden/>
              </w:rPr>
              <w:instrText xml:space="preserve"> PAGEREF _Toc224769621 \h </w:instrText>
            </w:r>
            <w:r w:rsidR="00825A73">
              <w:rPr>
                <w:noProof/>
                <w:webHidden/>
              </w:rPr>
            </w:r>
            <w:r w:rsidR="00825A73">
              <w:rPr>
                <w:noProof/>
                <w:webHidden/>
              </w:rPr>
              <w:fldChar w:fldCharType="separate"/>
            </w:r>
            <w:r w:rsidR="00825A73">
              <w:rPr>
                <w:noProof/>
                <w:webHidden/>
              </w:rPr>
              <w:t>9</w:t>
            </w:r>
            <w:r w:rsidR="00825A73">
              <w:rPr>
                <w:noProof/>
                <w:webHidden/>
              </w:rPr>
              <w:fldChar w:fldCharType="end"/>
            </w:r>
          </w:hyperlink>
        </w:p>
        <w:p w14:paraId="3C6548F2" w14:textId="38AD9E47" w:rsidR="00825A73" w:rsidRDefault="00000000">
          <w:pPr>
            <w:pStyle w:val="TOC2"/>
            <w:tabs>
              <w:tab w:val="right" w:leader="dot" w:pos="9016"/>
            </w:tabs>
            <w:rPr>
              <w:rFonts w:asciiTheme="minorHAnsi" w:eastAsiaTheme="minorEastAsia" w:hAnsiTheme="minorHAnsi"/>
              <w:noProof/>
              <w:lang w:eastAsia="en-IN"/>
            </w:rPr>
          </w:pPr>
          <w:hyperlink w:anchor="_Toc224769622" w:history="1">
            <w:r w:rsidR="00825A73" w:rsidRPr="001F7C26">
              <w:rPr>
                <w:rStyle w:val="Hyperlink"/>
                <w:noProof/>
              </w:rPr>
              <w:t>3. Porter’s Diamond Model: Global Competitiveness of India’s Retail Industry</w:t>
            </w:r>
            <w:r w:rsidR="00825A73">
              <w:rPr>
                <w:noProof/>
                <w:webHidden/>
              </w:rPr>
              <w:tab/>
            </w:r>
            <w:r w:rsidR="00825A73">
              <w:rPr>
                <w:noProof/>
                <w:webHidden/>
              </w:rPr>
              <w:fldChar w:fldCharType="begin"/>
            </w:r>
            <w:r w:rsidR="00825A73">
              <w:rPr>
                <w:noProof/>
                <w:webHidden/>
              </w:rPr>
              <w:instrText xml:space="preserve"> PAGEREF _Toc224769622 \h </w:instrText>
            </w:r>
            <w:r w:rsidR="00825A73">
              <w:rPr>
                <w:noProof/>
                <w:webHidden/>
              </w:rPr>
            </w:r>
            <w:r w:rsidR="00825A73">
              <w:rPr>
                <w:noProof/>
                <w:webHidden/>
              </w:rPr>
              <w:fldChar w:fldCharType="separate"/>
            </w:r>
            <w:r w:rsidR="00825A73">
              <w:rPr>
                <w:noProof/>
                <w:webHidden/>
              </w:rPr>
              <w:t>10</w:t>
            </w:r>
            <w:r w:rsidR="00825A73">
              <w:rPr>
                <w:noProof/>
                <w:webHidden/>
              </w:rPr>
              <w:fldChar w:fldCharType="end"/>
            </w:r>
          </w:hyperlink>
        </w:p>
        <w:p w14:paraId="14AC4741" w14:textId="00CD9D09" w:rsidR="00825A73" w:rsidRDefault="00000000">
          <w:pPr>
            <w:pStyle w:val="TOC2"/>
            <w:tabs>
              <w:tab w:val="right" w:leader="dot" w:pos="9016"/>
            </w:tabs>
            <w:rPr>
              <w:rFonts w:asciiTheme="minorHAnsi" w:eastAsiaTheme="minorEastAsia" w:hAnsiTheme="minorHAnsi"/>
              <w:noProof/>
              <w:lang w:eastAsia="en-IN"/>
            </w:rPr>
          </w:pPr>
          <w:hyperlink w:anchor="_Toc224769623" w:history="1">
            <w:r w:rsidR="00825A73" w:rsidRPr="001F7C26">
              <w:rPr>
                <w:rStyle w:val="Hyperlink"/>
                <w:noProof/>
              </w:rPr>
              <w:t>4. MNC Analysis – Walmart in India</w:t>
            </w:r>
            <w:r w:rsidR="00825A73">
              <w:rPr>
                <w:noProof/>
                <w:webHidden/>
              </w:rPr>
              <w:tab/>
            </w:r>
            <w:r w:rsidR="00825A73">
              <w:rPr>
                <w:noProof/>
                <w:webHidden/>
              </w:rPr>
              <w:fldChar w:fldCharType="begin"/>
            </w:r>
            <w:r w:rsidR="00825A73">
              <w:rPr>
                <w:noProof/>
                <w:webHidden/>
              </w:rPr>
              <w:instrText xml:space="preserve"> PAGEREF _Toc224769623 \h </w:instrText>
            </w:r>
            <w:r w:rsidR="00825A73">
              <w:rPr>
                <w:noProof/>
                <w:webHidden/>
              </w:rPr>
            </w:r>
            <w:r w:rsidR="00825A73">
              <w:rPr>
                <w:noProof/>
                <w:webHidden/>
              </w:rPr>
              <w:fldChar w:fldCharType="separate"/>
            </w:r>
            <w:r w:rsidR="00825A73">
              <w:rPr>
                <w:noProof/>
                <w:webHidden/>
              </w:rPr>
              <w:t>13</w:t>
            </w:r>
            <w:r w:rsidR="00825A73">
              <w:rPr>
                <w:noProof/>
                <w:webHidden/>
              </w:rPr>
              <w:fldChar w:fldCharType="end"/>
            </w:r>
          </w:hyperlink>
        </w:p>
        <w:p w14:paraId="30364C33" w14:textId="1442EAA2" w:rsidR="00825A73" w:rsidRDefault="00000000">
          <w:pPr>
            <w:pStyle w:val="TOC3"/>
            <w:tabs>
              <w:tab w:val="right" w:leader="dot" w:pos="9016"/>
            </w:tabs>
            <w:rPr>
              <w:rFonts w:asciiTheme="minorHAnsi" w:eastAsiaTheme="minorEastAsia" w:hAnsiTheme="minorHAnsi"/>
              <w:noProof/>
              <w:lang w:eastAsia="en-IN"/>
            </w:rPr>
          </w:pPr>
          <w:hyperlink w:anchor="_Toc224769624" w:history="1">
            <w:r w:rsidR="00825A73" w:rsidRPr="001F7C26">
              <w:rPr>
                <w:rStyle w:val="Hyperlink"/>
                <w:noProof/>
              </w:rPr>
              <w:t>4.1 Introduction to the Company</w:t>
            </w:r>
            <w:r w:rsidR="00825A73">
              <w:rPr>
                <w:noProof/>
                <w:webHidden/>
              </w:rPr>
              <w:tab/>
            </w:r>
            <w:r w:rsidR="00825A73">
              <w:rPr>
                <w:noProof/>
                <w:webHidden/>
              </w:rPr>
              <w:fldChar w:fldCharType="begin"/>
            </w:r>
            <w:r w:rsidR="00825A73">
              <w:rPr>
                <w:noProof/>
                <w:webHidden/>
              </w:rPr>
              <w:instrText xml:space="preserve"> PAGEREF _Toc224769624 \h </w:instrText>
            </w:r>
            <w:r w:rsidR="00825A73">
              <w:rPr>
                <w:noProof/>
                <w:webHidden/>
              </w:rPr>
            </w:r>
            <w:r w:rsidR="00825A73">
              <w:rPr>
                <w:noProof/>
                <w:webHidden/>
              </w:rPr>
              <w:fldChar w:fldCharType="separate"/>
            </w:r>
            <w:r w:rsidR="00825A73">
              <w:rPr>
                <w:noProof/>
                <w:webHidden/>
              </w:rPr>
              <w:t>13</w:t>
            </w:r>
            <w:r w:rsidR="00825A73">
              <w:rPr>
                <w:noProof/>
                <w:webHidden/>
              </w:rPr>
              <w:fldChar w:fldCharType="end"/>
            </w:r>
          </w:hyperlink>
        </w:p>
        <w:p w14:paraId="2E161439" w14:textId="5DF505E3" w:rsidR="00825A73" w:rsidRDefault="00000000">
          <w:pPr>
            <w:pStyle w:val="TOC3"/>
            <w:tabs>
              <w:tab w:val="right" w:leader="dot" w:pos="9016"/>
            </w:tabs>
            <w:rPr>
              <w:rFonts w:asciiTheme="minorHAnsi" w:eastAsiaTheme="minorEastAsia" w:hAnsiTheme="minorHAnsi"/>
              <w:noProof/>
              <w:lang w:eastAsia="en-IN"/>
            </w:rPr>
          </w:pPr>
          <w:hyperlink w:anchor="_Toc224769625" w:history="1">
            <w:r w:rsidR="00825A73" w:rsidRPr="001F7C26">
              <w:rPr>
                <w:rStyle w:val="Hyperlink"/>
                <w:noProof/>
              </w:rPr>
              <w:t>4.2 Market Attractiveness Analysis (PESTEL)</w:t>
            </w:r>
            <w:r w:rsidR="00825A73">
              <w:rPr>
                <w:noProof/>
                <w:webHidden/>
              </w:rPr>
              <w:tab/>
            </w:r>
            <w:r w:rsidR="00825A73">
              <w:rPr>
                <w:noProof/>
                <w:webHidden/>
              </w:rPr>
              <w:fldChar w:fldCharType="begin"/>
            </w:r>
            <w:r w:rsidR="00825A73">
              <w:rPr>
                <w:noProof/>
                <w:webHidden/>
              </w:rPr>
              <w:instrText xml:space="preserve"> PAGEREF _Toc224769625 \h </w:instrText>
            </w:r>
            <w:r w:rsidR="00825A73">
              <w:rPr>
                <w:noProof/>
                <w:webHidden/>
              </w:rPr>
            </w:r>
            <w:r w:rsidR="00825A73">
              <w:rPr>
                <w:noProof/>
                <w:webHidden/>
              </w:rPr>
              <w:fldChar w:fldCharType="separate"/>
            </w:r>
            <w:r w:rsidR="00825A73">
              <w:rPr>
                <w:noProof/>
                <w:webHidden/>
              </w:rPr>
              <w:t>14</w:t>
            </w:r>
            <w:r w:rsidR="00825A73">
              <w:rPr>
                <w:noProof/>
                <w:webHidden/>
              </w:rPr>
              <w:fldChar w:fldCharType="end"/>
            </w:r>
          </w:hyperlink>
        </w:p>
        <w:p w14:paraId="2012A46D" w14:textId="5832F1D4" w:rsidR="00825A73" w:rsidRDefault="00000000">
          <w:pPr>
            <w:pStyle w:val="TOC3"/>
            <w:tabs>
              <w:tab w:val="right" w:leader="dot" w:pos="9016"/>
            </w:tabs>
            <w:rPr>
              <w:rFonts w:asciiTheme="minorHAnsi" w:eastAsiaTheme="minorEastAsia" w:hAnsiTheme="minorHAnsi"/>
              <w:noProof/>
              <w:lang w:eastAsia="en-IN"/>
            </w:rPr>
          </w:pPr>
          <w:hyperlink w:anchor="_Toc224769626" w:history="1">
            <w:r w:rsidR="00825A73" w:rsidRPr="001F7C26">
              <w:rPr>
                <w:rStyle w:val="Hyperlink"/>
                <w:noProof/>
              </w:rPr>
              <w:t>4.3 Key Success Factors for Walmart</w:t>
            </w:r>
            <w:r w:rsidR="00825A73">
              <w:rPr>
                <w:noProof/>
                <w:webHidden/>
              </w:rPr>
              <w:tab/>
            </w:r>
            <w:r w:rsidR="00825A73">
              <w:rPr>
                <w:noProof/>
                <w:webHidden/>
              </w:rPr>
              <w:fldChar w:fldCharType="begin"/>
            </w:r>
            <w:r w:rsidR="00825A73">
              <w:rPr>
                <w:noProof/>
                <w:webHidden/>
              </w:rPr>
              <w:instrText xml:space="preserve"> PAGEREF _Toc224769626 \h </w:instrText>
            </w:r>
            <w:r w:rsidR="00825A73">
              <w:rPr>
                <w:noProof/>
                <w:webHidden/>
              </w:rPr>
            </w:r>
            <w:r w:rsidR="00825A73">
              <w:rPr>
                <w:noProof/>
                <w:webHidden/>
              </w:rPr>
              <w:fldChar w:fldCharType="separate"/>
            </w:r>
            <w:r w:rsidR="00825A73">
              <w:rPr>
                <w:noProof/>
                <w:webHidden/>
              </w:rPr>
              <w:t>16</w:t>
            </w:r>
            <w:r w:rsidR="00825A73">
              <w:rPr>
                <w:noProof/>
                <w:webHidden/>
              </w:rPr>
              <w:fldChar w:fldCharType="end"/>
            </w:r>
          </w:hyperlink>
        </w:p>
        <w:p w14:paraId="063ABBA6" w14:textId="492FCF47" w:rsidR="00825A73" w:rsidRDefault="00000000">
          <w:pPr>
            <w:pStyle w:val="TOC3"/>
            <w:tabs>
              <w:tab w:val="right" w:leader="dot" w:pos="9016"/>
            </w:tabs>
            <w:rPr>
              <w:rFonts w:asciiTheme="minorHAnsi" w:eastAsiaTheme="minorEastAsia" w:hAnsiTheme="minorHAnsi"/>
              <w:noProof/>
              <w:lang w:eastAsia="en-IN"/>
            </w:rPr>
          </w:pPr>
          <w:hyperlink w:anchor="_Toc224769627" w:history="1">
            <w:r w:rsidR="00825A73" w:rsidRPr="001F7C26">
              <w:rPr>
                <w:rStyle w:val="Hyperlink"/>
                <w:noProof/>
              </w:rPr>
              <w:t>4.4 Entry Mode Strategy</w:t>
            </w:r>
            <w:r w:rsidR="00825A73">
              <w:rPr>
                <w:noProof/>
                <w:webHidden/>
              </w:rPr>
              <w:tab/>
            </w:r>
            <w:r w:rsidR="00825A73">
              <w:rPr>
                <w:noProof/>
                <w:webHidden/>
              </w:rPr>
              <w:fldChar w:fldCharType="begin"/>
            </w:r>
            <w:r w:rsidR="00825A73">
              <w:rPr>
                <w:noProof/>
                <w:webHidden/>
              </w:rPr>
              <w:instrText xml:space="preserve"> PAGEREF _Toc224769627 \h </w:instrText>
            </w:r>
            <w:r w:rsidR="00825A73">
              <w:rPr>
                <w:noProof/>
                <w:webHidden/>
              </w:rPr>
            </w:r>
            <w:r w:rsidR="00825A73">
              <w:rPr>
                <w:noProof/>
                <w:webHidden/>
              </w:rPr>
              <w:fldChar w:fldCharType="separate"/>
            </w:r>
            <w:r w:rsidR="00825A73">
              <w:rPr>
                <w:noProof/>
                <w:webHidden/>
              </w:rPr>
              <w:t>18</w:t>
            </w:r>
            <w:r w:rsidR="00825A73">
              <w:rPr>
                <w:noProof/>
                <w:webHidden/>
              </w:rPr>
              <w:fldChar w:fldCharType="end"/>
            </w:r>
          </w:hyperlink>
        </w:p>
        <w:p w14:paraId="163D7ED0" w14:textId="20A99EC5" w:rsidR="00825A73" w:rsidRDefault="00000000">
          <w:pPr>
            <w:pStyle w:val="TOC3"/>
            <w:tabs>
              <w:tab w:val="right" w:leader="dot" w:pos="9016"/>
            </w:tabs>
            <w:rPr>
              <w:rFonts w:asciiTheme="minorHAnsi" w:eastAsiaTheme="minorEastAsia" w:hAnsiTheme="minorHAnsi"/>
              <w:noProof/>
              <w:lang w:eastAsia="en-IN"/>
            </w:rPr>
          </w:pPr>
          <w:hyperlink w:anchor="_Toc224769628" w:history="1">
            <w:r w:rsidR="00825A73" w:rsidRPr="001F7C26">
              <w:rPr>
                <w:rStyle w:val="Hyperlink"/>
                <w:noProof/>
              </w:rPr>
              <w:t>4.5 Strategic Challenges</w:t>
            </w:r>
            <w:r w:rsidR="00825A73">
              <w:rPr>
                <w:noProof/>
                <w:webHidden/>
              </w:rPr>
              <w:tab/>
            </w:r>
            <w:r w:rsidR="00825A73">
              <w:rPr>
                <w:noProof/>
                <w:webHidden/>
              </w:rPr>
              <w:fldChar w:fldCharType="begin"/>
            </w:r>
            <w:r w:rsidR="00825A73">
              <w:rPr>
                <w:noProof/>
                <w:webHidden/>
              </w:rPr>
              <w:instrText xml:space="preserve"> PAGEREF _Toc224769628 \h </w:instrText>
            </w:r>
            <w:r w:rsidR="00825A73">
              <w:rPr>
                <w:noProof/>
                <w:webHidden/>
              </w:rPr>
            </w:r>
            <w:r w:rsidR="00825A73">
              <w:rPr>
                <w:noProof/>
                <w:webHidden/>
              </w:rPr>
              <w:fldChar w:fldCharType="separate"/>
            </w:r>
            <w:r w:rsidR="00825A73">
              <w:rPr>
                <w:noProof/>
                <w:webHidden/>
              </w:rPr>
              <w:t>19</w:t>
            </w:r>
            <w:r w:rsidR="00825A73">
              <w:rPr>
                <w:noProof/>
                <w:webHidden/>
              </w:rPr>
              <w:fldChar w:fldCharType="end"/>
            </w:r>
          </w:hyperlink>
        </w:p>
        <w:p w14:paraId="5036AB2F" w14:textId="015A5BE4" w:rsidR="00825A73" w:rsidRDefault="00000000">
          <w:pPr>
            <w:pStyle w:val="TOC2"/>
            <w:tabs>
              <w:tab w:val="right" w:leader="dot" w:pos="9016"/>
            </w:tabs>
            <w:rPr>
              <w:rFonts w:asciiTheme="minorHAnsi" w:eastAsiaTheme="minorEastAsia" w:hAnsiTheme="minorHAnsi"/>
              <w:noProof/>
              <w:lang w:eastAsia="en-IN"/>
            </w:rPr>
          </w:pPr>
          <w:hyperlink w:anchor="_Toc224769629" w:history="1">
            <w:r w:rsidR="00825A73" w:rsidRPr="001F7C26">
              <w:rPr>
                <w:rStyle w:val="Hyperlink"/>
                <w:noProof/>
              </w:rPr>
              <w:t>5. Conclusion to the report</w:t>
            </w:r>
            <w:r w:rsidR="00825A73">
              <w:rPr>
                <w:noProof/>
                <w:webHidden/>
              </w:rPr>
              <w:tab/>
            </w:r>
            <w:r w:rsidR="00825A73">
              <w:rPr>
                <w:noProof/>
                <w:webHidden/>
              </w:rPr>
              <w:fldChar w:fldCharType="begin"/>
            </w:r>
            <w:r w:rsidR="00825A73">
              <w:rPr>
                <w:noProof/>
                <w:webHidden/>
              </w:rPr>
              <w:instrText xml:space="preserve"> PAGEREF _Toc224769629 \h </w:instrText>
            </w:r>
            <w:r w:rsidR="00825A73">
              <w:rPr>
                <w:noProof/>
                <w:webHidden/>
              </w:rPr>
            </w:r>
            <w:r w:rsidR="00825A73">
              <w:rPr>
                <w:noProof/>
                <w:webHidden/>
              </w:rPr>
              <w:fldChar w:fldCharType="separate"/>
            </w:r>
            <w:r w:rsidR="00825A73">
              <w:rPr>
                <w:noProof/>
                <w:webHidden/>
              </w:rPr>
              <w:t>20</w:t>
            </w:r>
            <w:r w:rsidR="00825A73">
              <w:rPr>
                <w:noProof/>
                <w:webHidden/>
              </w:rPr>
              <w:fldChar w:fldCharType="end"/>
            </w:r>
          </w:hyperlink>
        </w:p>
        <w:p w14:paraId="5C51F7B3" w14:textId="1CA07F14" w:rsidR="00825A73" w:rsidRDefault="00000000">
          <w:pPr>
            <w:pStyle w:val="TOC1"/>
            <w:tabs>
              <w:tab w:val="right" w:leader="dot" w:pos="9016"/>
            </w:tabs>
            <w:rPr>
              <w:rFonts w:asciiTheme="minorHAnsi" w:eastAsiaTheme="minorEastAsia" w:hAnsiTheme="minorHAnsi"/>
              <w:noProof/>
              <w:lang w:eastAsia="en-IN"/>
            </w:rPr>
          </w:pPr>
          <w:hyperlink w:anchor="_Toc224769630" w:history="1">
            <w:r w:rsidR="00825A73" w:rsidRPr="001F7C26">
              <w:rPr>
                <w:rStyle w:val="Hyperlink"/>
                <w:noProof/>
              </w:rPr>
              <w:t>Section 2: Application of Kolb’s Reflective Cycle</w:t>
            </w:r>
            <w:r w:rsidR="00825A73">
              <w:rPr>
                <w:noProof/>
                <w:webHidden/>
              </w:rPr>
              <w:tab/>
            </w:r>
            <w:r w:rsidR="00825A73">
              <w:rPr>
                <w:noProof/>
                <w:webHidden/>
              </w:rPr>
              <w:fldChar w:fldCharType="begin"/>
            </w:r>
            <w:r w:rsidR="00825A73">
              <w:rPr>
                <w:noProof/>
                <w:webHidden/>
              </w:rPr>
              <w:instrText xml:space="preserve"> PAGEREF _Toc224769630 \h </w:instrText>
            </w:r>
            <w:r w:rsidR="00825A73">
              <w:rPr>
                <w:noProof/>
                <w:webHidden/>
              </w:rPr>
            </w:r>
            <w:r w:rsidR="00825A73">
              <w:rPr>
                <w:noProof/>
                <w:webHidden/>
              </w:rPr>
              <w:fldChar w:fldCharType="separate"/>
            </w:r>
            <w:r w:rsidR="00825A73">
              <w:rPr>
                <w:noProof/>
                <w:webHidden/>
              </w:rPr>
              <w:t>21</w:t>
            </w:r>
            <w:r w:rsidR="00825A73">
              <w:rPr>
                <w:noProof/>
                <w:webHidden/>
              </w:rPr>
              <w:fldChar w:fldCharType="end"/>
            </w:r>
          </w:hyperlink>
        </w:p>
        <w:p w14:paraId="4F986EC2" w14:textId="7D8C9F10" w:rsidR="00825A73" w:rsidRDefault="00000000">
          <w:pPr>
            <w:pStyle w:val="TOC1"/>
            <w:tabs>
              <w:tab w:val="right" w:leader="dot" w:pos="9016"/>
            </w:tabs>
            <w:rPr>
              <w:rFonts w:asciiTheme="minorHAnsi" w:eastAsiaTheme="minorEastAsia" w:hAnsiTheme="minorHAnsi"/>
              <w:noProof/>
              <w:lang w:eastAsia="en-IN"/>
            </w:rPr>
          </w:pPr>
          <w:hyperlink w:anchor="_Toc224769631" w:history="1">
            <w:r w:rsidR="00825A73" w:rsidRPr="001F7C26">
              <w:rPr>
                <w:rStyle w:val="Hyperlink"/>
                <w:noProof/>
              </w:rPr>
              <w:t>Reference List</w:t>
            </w:r>
            <w:r w:rsidR="00825A73">
              <w:rPr>
                <w:noProof/>
                <w:webHidden/>
              </w:rPr>
              <w:tab/>
            </w:r>
            <w:r w:rsidR="00825A73">
              <w:rPr>
                <w:noProof/>
                <w:webHidden/>
              </w:rPr>
              <w:fldChar w:fldCharType="begin"/>
            </w:r>
            <w:r w:rsidR="00825A73">
              <w:rPr>
                <w:noProof/>
                <w:webHidden/>
              </w:rPr>
              <w:instrText xml:space="preserve"> PAGEREF _Toc224769631 \h </w:instrText>
            </w:r>
            <w:r w:rsidR="00825A73">
              <w:rPr>
                <w:noProof/>
                <w:webHidden/>
              </w:rPr>
            </w:r>
            <w:r w:rsidR="00825A73">
              <w:rPr>
                <w:noProof/>
                <w:webHidden/>
              </w:rPr>
              <w:fldChar w:fldCharType="separate"/>
            </w:r>
            <w:r w:rsidR="00825A73">
              <w:rPr>
                <w:noProof/>
                <w:webHidden/>
              </w:rPr>
              <w:t>25</w:t>
            </w:r>
            <w:r w:rsidR="00825A73">
              <w:rPr>
                <w:noProof/>
                <w:webHidden/>
              </w:rPr>
              <w:fldChar w:fldCharType="end"/>
            </w:r>
          </w:hyperlink>
        </w:p>
        <w:p w14:paraId="23951064" w14:textId="25DDF56D" w:rsidR="006E7F4B" w:rsidRDefault="006E7F4B">
          <w:r>
            <w:rPr>
              <w:b/>
              <w:bCs/>
              <w:noProof/>
            </w:rPr>
            <w:fldChar w:fldCharType="end"/>
          </w:r>
        </w:p>
      </w:sdtContent>
    </w:sdt>
    <w:p w14:paraId="64BCC96D" w14:textId="77777777" w:rsidR="006E7F4B" w:rsidRPr="006E7F4B" w:rsidRDefault="006E7F4B" w:rsidP="006E7F4B"/>
    <w:p w14:paraId="631A13EF" w14:textId="77777777" w:rsidR="00FE4BEC" w:rsidRDefault="00FE4BEC">
      <w:pPr>
        <w:spacing w:before="0" w:after="160" w:line="278" w:lineRule="auto"/>
        <w:jc w:val="left"/>
      </w:pPr>
      <w:r>
        <w:br w:type="page"/>
      </w:r>
    </w:p>
    <w:p w14:paraId="3B3437BA" w14:textId="45D70F5E" w:rsidR="00FE4BEC" w:rsidRDefault="00FE4BEC" w:rsidP="00FE4BEC">
      <w:pPr>
        <w:jc w:val="center"/>
        <w:rPr>
          <w:b/>
          <w:bCs/>
          <w:sz w:val="28"/>
          <w:szCs w:val="28"/>
        </w:rPr>
      </w:pPr>
      <w:r w:rsidRPr="00FE4BEC">
        <w:rPr>
          <w:b/>
          <w:bCs/>
          <w:sz w:val="28"/>
          <w:szCs w:val="28"/>
        </w:rPr>
        <w:lastRenderedPageBreak/>
        <w:t>List of Tables</w:t>
      </w:r>
    </w:p>
    <w:p w14:paraId="31814753" w14:textId="51B3AFF1" w:rsidR="00FE4BEC" w:rsidRDefault="00FE4BEC">
      <w:pPr>
        <w:pStyle w:val="TableofFigures"/>
        <w:tabs>
          <w:tab w:val="right" w:leader="dot" w:pos="9016"/>
        </w:tabs>
        <w:rPr>
          <w:rFonts w:asciiTheme="minorHAnsi" w:eastAsiaTheme="minorEastAsia" w:hAnsiTheme="minorHAnsi"/>
          <w:noProof/>
          <w:lang w:eastAsia="en-IN"/>
        </w:rPr>
      </w:pPr>
      <w:r>
        <w:rPr>
          <w:b/>
          <w:bCs/>
          <w:sz w:val="28"/>
          <w:szCs w:val="28"/>
        </w:rPr>
        <w:fldChar w:fldCharType="begin"/>
      </w:r>
      <w:r>
        <w:rPr>
          <w:b/>
          <w:bCs/>
          <w:sz w:val="28"/>
          <w:szCs w:val="28"/>
        </w:rPr>
        <w:instrText xml:space="preserve"> TOC \h \z \t "Heading 6" \c </w:instrText>
      </w:r>
      <w:r>
        <w:rPr>
          <w:b/>
          <w:bCs/>
          <w:sz w:val="28"/>
          <w:szCs w:val="28"/>
        </w:rPr>
        <w:fldChar w:fldCharType="separate"/>
      </w:r>
      <w:hyperlink w:anchor="_Toc224765685" w:history="1">
        <w:r w:rsidRPr="002449A8">
          <w:rPr>
            <w:rStyle w:val="Hyperlink"/>
            <w:noProof/>
          </w:rPr>
          <w:t>Table 1: Applying Porter’s Diamond Model</w:t>
        </w:r>
        <w:r>
          <w:rPr>
            <w:noProof/>
            <w:webHidden/>
          </w:rPr>
          <w:tab/>
        </w:r>
        <w:r>
          <w:rPr>
            <w:noProof/>
            <w:webHidden/>
          </w:rPr>
          <w:fldChar w:fldCharType="begin"/>
        </w:r>
        <w:r>
          <w:rPr>
            <w:noProof/>
            <w:webHidden/>
          </w:rPr>
          <w:instrText xml:space="preserve"> PAGEREF _Toc224765685 \h </w:instrText>
        </w:r>
        <w:r>
          <w:rPr>
            <w:noProof/>
            <w:webHidden/>
          </w:rPr>
        </w:r>
        <w:r>
          <w:rPr>
            <w:noProof/>
            <w:webHidden/>
          </w:rPr>
          <w:fldChar w:fldCharType="separate"/>
        </w:r>
        <w:r>
          <w:rPr>
            <w:noProof/>
            <w:webHidden/>
          </w:rPr>
          <w:t>12</w:t>
        </w:r>
        <w:r>
          <w:rPr>
            <w:noProof/>
            <w:webHidden/>
          </w:rPr>
          <w:fldChar w:fldCharType="end"/>
        </w:r>
      </w:hyperlink>
    </w:p>
    <w:p w14:paraId="479A1B6F" w14:textId="2285F118" w:rsidR="00FE4BEC" w:rsidRDefault="00000000">
      <w:pPr>
        <w:pStyle w:val="TableofFigures"/>
        <w:tabs>
          <w:tab w:val="right" w:leader="dot" w:pos="9016"/>
        </w:tabs>
        <w:rPr>
          <w:rFonts w:asciiTheme="minorHAnsi" w:eastAsiaTheme="minorEastAsia" w:hAnsiTheme="minorHAnsi"/>
          <w:noProof/>
          <w:lang w:eastAsia="en-IN"/>
        </w:rPr>
      </w:pPr>
      <w:hyperlink w:anchor="_Toc224765686" w:history="1">
        <w:r w:rsidR="00FE4BEC" w:rsidRPr="002449A8">
          <w:rPr>
            <w:rStyle w:val="Hyperlink"/>
            <w:noProof/>
          </w:rPr>
          <w:t>Table 2: Applying PESTLE Analysis</w:t>
        </w:r>
        <w:r w:rsidR="00FE4BEC">
          <w:rPr>
            <w:noProof/>
            <w:webHidden/>
          </w:rPr>
          <w:tab/>
        </w:r>
        <w:r w:rsidR="00FE4BEC">
          <w:rPr>
            <w:noProof/>
            <w:webHidden/>
          </w:rPr>
          <w:fldChar w:fldCharType="begin"/>
        </w:r>
        <w:r w:rsidR="00FE4BEC">
          <w:rPr>
            <w:noProof/>
            <w:webHidden/>
          </w:rPr>
          <w:instrText xml:space="preserve"> PAGEREF _Toc224765686 \h </w:instrText>
        </w:r>
        <w:r w:rsidR="00FE4BEC">
          <w:rPr>
            <w:noProof/>
            <w:webHidden/>
          </w:rPr>
        </w:r>
        <w:r w:rsidR="00FE4BEC">
          <w:rPr>
            <w:noProof/>
            <w:webHidden/>
          </w:rPr>
          <w:fldChar w:fldCharType="separate"/>
        </w:r>
        <w:r w:rsidR="00FE4BEC">
          <w:rPr>
            <w:noProof/>
            <w:webHidden/>
          </w:rPr>
          <w:t>15</w:t>
        </w:r>
        <w:r w:rsidR="00FE4BEC">
          <w:rPr>
            <w:noProof/>
            <w:webHidden/>
          </w:rPr>
          <w:fldChar w:fldCharType="end"/>
        </w:r>
      </w:hyperlink>
    </w:p>
    <w:p w14:paraId="7E1B5AD2" w14:textId="2A30CFE3" w:rsidR="00FE4BEC" w:rsidRDefault="00000000">
      <w:pPr>
        <w:pStyle w:val="TableofFigures"/>
        <w:tabs>
          <w:tab w:val="right" w:leader="dot" w:pos="9016"/>
        </w:tabs>
        <w:rPr>
          <w:rFonts w:asciiTheme="minorHAnsi" w:eastAsiaTheme="minorEastAsia" w:hAnsiTheme="minorHAnsi"/>
          <w:noProof/>
          <w:lang w:eastAsia="en-IN"/>
        </w:rPr>
      </w:pPr>
      <w:hyperlink w:anchor="_Toc224765687" w:history="1">
        <w:r w:rsidR="00FE4BEC" w:rsidRPr="002449A8">
          <w:rPr>
            <w:rStyle w:val="Hyperlink"/>
            <w:noProof/>
          </w:rPr>
          <w:t>Table 3: Evaluation of Walmart vs Competitors (Amazon, Reliance) in India</w:t>
        </w:r>
        <w:r w:rsidR="00FE4BEC">
          <w:rPr>
            <w:noProof/>
            <w:webHidden/>
          </w:rPr>
          <w:tab/>
        </w:r>
        <w:r w:rsidR="00FE4BEC">
          <w:rPr>
            <w:noProof/>
            <w:webHidden/>
          </w:rPr>
          <w:fldChar w:fldCharType="begin"/>
        </w:r>
        <w:r w:rsidR="00FE4BEC">
          <w:rPr>
            <w:noProof/>
            <w:webHidden/>
          </w:rPr>
          <w:instrText xml:space="preserve"> PAGEREF _Toc224765687 \h </w:instrText>
        </w:r>
        <w:r w:rsidR="00FE4BEC">
          <w:rPr>
            <w:noProof/>
            <w:webHidden/>
          </w:rPr>
        </w:r>
        <w:r w:rsidR="00FE4BEC">
          <w:rPr>
            <w:noProof/>
            <w:webHidden/>
          </w:rPr>
          <w:fldChar w:fldCharType="separate"/>
        </w:r>
        <w:r w:rsidR="00FE4BEC">
          <w:rPr>
            <w:noProof/>
            <w:webHidden/>
          </w:rPr>
          <w:t>17</w:t>
        </w:r>
        <w:r w:rsidR="00FE4BEC">
          <w:rPr>
            <w:noProof/>
            <w:webHidden/>
          </w:rPr>
          <w:fldChar w:fldCharType="end"/>
        </w:r>
      </w:hyperlink>
    </w:p>
    <w:p w14:paraId="7A7820E6" w14:textId="07D74A6E" w:rsidR="00FE4BEC" w:rsidRDefault="00000000">
      <w:pPr>
        <w:pStyle w:val="TableofFigures"/>
        <w:tabs>
          <w:tab w:val="right" w:leader="dot" w:pos="9016"/>
        </w:tabs>
        <w:rPr>
          <w:rFonts w:asciiTheme="minorHAnsi" w:eastAsiaTheme="minorEastAsia" w:hAnsiTheme="minorHAnsi"/>
          <w:noProof/>
          <w:lang w:eastAsia="en-IN"/>
        </w:rPr>
      </w:pPr>
      <w:hyperlink w:anchor="_Toc224765688" w:history="1">
        <w:r w:rsidR="00FE4BEC" w:rsidRPr="002449A8">
          <w:rPr>
            <w:rStyle w:val="Hyperlink"/>
            <w:noProof/>
          </w:rPr>
          <w:t>Table 4: Strategic Challenges for Walmart</w:t>
        </w:r>
        <w:r w:rsidR="00FE4BEC">
          <w:rPr>
            <w:noProof/>
            <w:webHidden/>
          </w:rPr>
          <w:tab/>
        </w:r>
        <w:r w:rsidR="00FE4BEC">
          <w:rPr>
            <w:noProof/>
            <w:webHidden/>
          </w:rPr>
          <w:fldChar w:fldCharType="begin"/>
        </w:r>
        <w:r w:rsidR="00FE4BEC">
          <w:rPr>
            <w:noProof/>
            <w:webHidden/>
          </w:rPr>
          <w:instrText xml:space="preserve"> PAGEREF _Toc224765688 \h </w:instrText>
        </w:r>
        <w:r w:rsidR="00FE4BEC">
          <w:rPr>
            <w:noProof/>
            <w:webHidden/>
          </w:rPr>
        </w:r>
        <w:r w:rsidR="00FE4BEC">
          <w:rPr>
            <w:noProof/>
            <w:webHidden/>
          </w:rPr>
          <w:fldChar w:fldCharType="separate"/>
        </w:r>
        <w:r w:rsidR="00FE4BEC">
          <w:rPr>
            <w:noProof/>
            <w:webHidden/>
          </w:rPr>
          <w:t>20</w:t>
        </w:r>
        <w:r w:rsidR="00FE4BEC">
          <w:rPr>
            <w:noProof/>
            <w:webHidden/>
          </w:rPr>
          <w:fldChar w:fldCharType="end"/>
        </w:r>
      </w:hyperlink>
    </w:p>
    <w:p w14:paraId="4CB0E6D6" w14:textId="6D930612" w:rsidR="00FE4BEC" w:rsidRPr="00FE4BEC" w:rsidRDefault="00FE4BEC" w:rsidP="00FE4BEC">
      <w:pPr>
        <w:jc w:val="center"/>
        <w:rPr>
          <w:b/>
          <w:bCs/>
          <w:sz w:val="28"/>
          <w:szCs w:val="28"/>
        </w:rPr>
      </w:pPr>
      <w:r>
        <w:rPr>
          <w:b/>
          <w:bCs/>
          <w:sz w:val="28"/>
          <w:szCs w:val="28"/>
        </w:rPr>
        <w:fldChar w:fldCharType="end"/>
      </w:r>
    </w:p>
    <w:p w14:paraId="4265DE6F" w14:textId="77777777" w:rsidR="00FE4BEC" w:rsidRDefault="00FE4BEC">
      <w:pPr>
        <w:spacing w:before="0" w:after="160" w:line="278" w:lineRule="auto"/>
        <w:jc w:val="left"/>
        <w:rPr>
          <w:b/>
          <w:bCs/>
          <w:sz w:val="28"/>
          <w:szCs w:val="28"/>
        </w:rPr>
      </w:pPr>
      <w:r>
        <w:rPr>
          <w:b/>
          <w:bCs/>
          <w:sz w:val="28"/>
          <w:szCs w:val="28"/>
        </w:rPr>
        <w:br w:type="page"/>
      </w:r>
    </w:p>
    <w:p w14:paraId="7B0A84E1" w14:textId="77777777" w:rsidR="00FE4BEC" w:rsidRDefault="00FE4BEC" w:rsidP="00FE4BEC">
      <w:pPr>
        <w:jc w:val="center"/>
        <w:rPr>
          <w:sz w:val="28"/>
          <w:szCs w:val="28"/>
        </w:rPr>
      </w:pPr>
      <w:r w:rsidRPr="00FE4BEC">
        <w:rPr>
          <w:b/>
          <w:bCs/>
          <w:sz w:val="28"/>
          <w:szCs w:val="28"/>
        </w:rPr>
        <w:lastRenderedPageBreak/>
        <w:t>List of Figures</w:t>
      </w:r>
      <w:r w:rsidRPr="00FE4BEC">
        <w:rPr>
          <w:sz w:val="28"/>
          <w:szCs w:val="28"/>
        </w:rPr>
        <w:t xml:space="preserve"> </w:t>
      </w:r>
    </w:p>
    <w:p w14:paraId="0524C7D5" w14:textId="46F40948" w:rsidR="00FE4BEC" w:rsidRDefault="00FE4BEC">
      <w:pPr>
        <w:pStyle w:val="TableofFigures"/>
        <w:tabs>
          <w:tab w:val="right" w:leader="dot" w:pos="9016"/>
        </w:tabs>
        <w:rPr>
          <w:rFonts w:asciiTheme="minorHAnsi" w:eastAsiaTheme="minorEastAsia" w:hAnsiTheme="minorHAnsi"/>
          <w:noProof/>
          <w:lang w:eastAsia="en-IN"/>
        </w:rPr>
      </w:pPr>
      <w:r>
        <w:fldChar w:fldCharType="begin"/>
      </w:r>
      <w:r>
        <w:instrText xml:space="preserve"> TOC \h \z \t "Heading 5" \c </w:instrText>
      </w:r>
      <w:r>
        <w:fldChar w:fldCharType="separate"/>
      </w:r>
      <w:hyperlink w:anchor="_Toc224765689" w:history="1">
        <w:r w:rsidRPr="00024655">
          <w:rPr>
            <w:rStyle w:val="Hyperlink"/>
            <w:noProof/>
          </w:rPr>
          <w:t>Figure 1: Walmart Brand Logo</w:t>
        </w:r>
        <w:r>
          <w:rPr>
            <w:noProof/>
            <w:webHidden/>
          </w:rPr>
          <w:tab/>
        </w:r>
        <w:r>
          <w:rPr>
            <w:noProof/>
            <w:webHidden/>
          </w:rPr>
          <w:fldChar w:fldCharType="begin"/>
        </w:r>
        <w:r>
          <w:rPr>
            <w:noProof/>
            <w:webHidden/>
          </w:rPr>
          <w:instrText xml:space="preserve"> PAGEREF _Toc224765689 \h </w:instrText>
        </w:r>
        <w:r>
          <w:rPr>
            <w:noProof/>
            <w:webHidden/>
          </w:rPr>
        </w:r>
        <w:r>
          <w:rPr>
            <w:noProof/>
            <w:webHidden/>
          </w:rPr>
          <w:fldChar w:fldCharType="separate"/>
        </w:r>
        <w:r>
          <w:rPr>
            <w:noProof/>
            <w:webHidden/>
          </w:rPr>
          <w:t>5</w:t>
        </w:r>
        <w:r>
          <w:rPr>
            <w:noProof/>
            <w:webHidden/>
          </w:rPr>
          <w:fldChar w:fldCharType="end"/>
        </w:r>
      </w:hyperlink>
    </w:p>
    <w:p w14:paraId="6F12F34B" w14:textId="0A78049E" w:rsidR="00FE4BEC" w:rsidRDefault="00000000">
      <w:pPr>
        <w:pStyle w:val="TableofFigures"/>
        <w:tabs>
          <w:tab w:val="right" w:leader="dot" w:pos="9016"/>
        </w:tabs>
        <w:rPr>
          <w:rFonts w:asciiTheme="minorHAnsi" w:eastAsiaTheme="minorEastAsia" w:hAnsiTheme="minorHAnsi"/>
          <w:noProof/>
          <w:lang w:eastAsia="en-IN"/>
        </w:rPr>
      </w:pPr>
      <w:hyperlink w:anchor="_Toc224765690" w:history="1">
        <w:r w:rsidR="00FE4BEC" w:rsidRPr="00024655">
          <w:rPr>
            <w:rStyle w:val="Hyperlink"/>
            <w:noProof/>
          </w:rPr>
          <w:t>Figure 2: Retail Industry ranking of India</w:t>
        </w:r>
        <w:r w:rsidR="00FE4BEC">
          <w:rPr>
            <w:noProof/>
            <w:webHidden/>
          </w:rPr>
          <w:tab/>
        </w:r>
        <w:r w:rsidR="00FE4BEC">
          <w:rPr>
            <w:noProof/>
            <w:webHidden/>
          </w:rPr>
          <w:fldChar w:fldCharType="begin"/>
        </w:r>
        <w:r w:rsidR="00FE4BEC">
          <w:rPr>
            <w:noProof/>
            <w:webHidden/>
          </w:rPr>
          <w:instrText xml:space="preserve"> PAGEREF _Toc224765690 \h </w:instrText>
        </w:r>
        <w:r w:rsidR="00FE4BEC">
          <w:rPr>
            <w:noProof/>
            <w:webHidden/>
          </w:rPr>
        </w:r>
        <w:r w:rsidR="00FE4BEC">
          <w:rPr>
            <w:noProof/>
            <w:webHidden/>
          </w:rPr>
          <w:fldChar w:fldCharType="separate"/>
        </w:r>
        <w:r w:rsidR="00FE4BEC">
          <w:rPr>
            <w:noProof/>
            <w:webHidden/>
          </w:rPr>
          <w:t>6</w:t>
        </w:r>
        <w:r w:rsidR="00FE4BEC">
          <w:rPr>
            <w:noProof/>
            <w:webHidden/>
          </w:rPr>
          <w:fldChar w:fldCharType="end"/>
        </w:r>
      </w:hyperlink>
    </w:p>
    <w:p w14:paraId="450C77EF" w14:textId="2BFCD0BF" w:rsidR="00FE4BEC" w:rsidRDefault="00000000">
      <w:pPr>
        <w:pStyle w:val="TableofFigures"/>
        <w:tabs>
          <w:tab w:val="right" w:leader="dot" w:pos="9016"/>
        </w:tabs>
        <w:rPr>
          <w:rFonts w:asciiTheme="minorHAnsi" w:eastAsiaTheme="minorEastAsia" w:hAnsiTheme="minorHAnsi"/>
          <w:noProof/>
          <w:lang w:eastAsia="en-IN"/>
        </w:rPr>
      </w:pPr>
      <w:hyperlink w:anchor="_Toc224765691" w:history="1">
        <w:r w:rsidR="00FE4BEC" w:rsidRPr="00024655">
          <w:rPr>
            <w:rStyle w:val="Hyperlink"/>
            <w:noProof/>
          </w:rPr>
          <w:t>Figure 3: Retail market Size in India</w:t>
        </w:r>
        <w:r w:rsidR="00FE4BEC">
          <w:rPr>
            <w:noProof/>
            <w:webHidden/>
          </w:rPr>
          <w:tab/>
        </w:r>
        <w:r w:rsidR="00FE4BEC">
          <w:rPr>
            <w:noProof/>
            <w:webHidden/>
          </w:rPr>
          <w:fldChar w:fldCharType="begin"/>
        </w:r>
        <w:r w:rsidR="00FE4BEC">
          <w:rPr>
            <w:noProof/>
            <w:webHidden/>
          </w:rPr>
          <w:instrText xml:space="preserve"> PAGEREF _Toc224765691 \h </w:instrText>
        </w:r>
        <w:r w:rsidR="00FE4BEC">
          <w:rPr>
            <w:noProof/>
            <w:webHidden/>
          </w:rPr>
        </w:r>
        <w:r w:rsidR="00FE4BEC">
          <w:rPr>
            <w:noProof/>
            <w:webHidden/>
          </w:rPr>
          <w:fldChar w:fldCharType="separate"/>
        </w:r>
        <w:r w:rsidR="00FE4BEC">
          <w:rPr>
            <w:noProof/>
            <w:webHidden/>
          </w:rPr>
          <w:t>7</w:t>
        </w:r>
        <w:r w:rsidR="00FE4BEC">
          <w:rPr>
            <w:noProof/>
            <w:webHidden/>
          </w:rPr>
          <w:fldChar w:fldCharType="end"/>
        </w:r>
      </w:hyperlink>
    </w:p>
    <w:p w14:paraId="0A61F70D" w14:textId="006DE4C6" w:rsidR="00FE4BEC" w:rsidRDefault="00000000">
      <w:pPr>
        <w:pStyle w:val="TableofFigures"/>
        <w:tabs>
          <w:tab w:val="right" w:leader="dot" w:pos="9016"/>
        </w:tabs>
        <w:rPr>
          <w:rFonts w:asciiTheme="minorHAnsi" w:eastAsiaTheme="minorEastAsia" w:hAnsiTheme="minorHAnsi"/>
          <w:noProof/>
          <w:lang w:eastAsia="en-IN"/>
        </w:rPr>
      </w:pPr>
      <w:hyperlink w:anchor="_Toc224765692" w:history="1">
        <w:r w:rsidR="00FE4BEC" w:rsidRPr="00024655">
          <w:rPr>
            <w:rStyle w:val="Hyperlink"/>
            <w:noProof/>
          </w:rPr>
          <w:t>Figure 4: Category wise Breakup of Retail Market in India</w:t>
        </w:r>
        <w:r w:rsidR="00FE4BEC">
          <w:rPr>
            <w:noProof/>
            <w:webHidden/>
          </w:rPr>
          <w:tab/>
        </w:r>
        <w:r w:rsidR="00FE4BEC">
          <w:rPr>
            <w:noProof/>
            <w:webHidden/>
          </w:rPr>
          <w:fldChar w:fldCharType="begin"/>
        </w:r>
        <w:r w:rsidR="00FE4BEC">
          <w:rPr>
            <w:noProof/>
            <w:webHidden/>
          </w:rPr>
          <w:instrText xml:space="preserve"> PAGEREF _Toc224765692 \h </w:instrText>
        </w:r>
        <w:r w:rsidR="00FE4BEC">
          <w:rPr>
            <w:noProof/>
            <w:webHidden/>
          </w:rPr>
        </w:r>
        <w:r w:rsidR="00FE4BEC">
          <w:rPr>
            <w:noProof/>
            <w:webHidden/>
          </w:rPr>
          <w:fldChar w:fldCharType="separate"/>
        </w:r>
        <w:r w:rsidR="00FE4BEC">
          <w:rPr>
            <w:noProof/>
            <w:webHidden/>
          </w:rPr>
          <w:t>8</w:t>
        </w:r>
        <w:r w:rsidR="00FE4BEC">
          <w:rPr>
            <w:noProof/>
            <w:webHidden/>
          </w:rPr>
          <w:fldChar w:fldCharType="end"/>
        </w:r>
      </w:hyperlink>
    </w:p>
    <w:p w14:paraId="6B4F5E6C" w14:textId="5470EE66" w:rsidR="00FE4BEC" w:rsidRDefault="00000000">
      <w:pPr>
        <w:pStyle w:val="TableofFigures"/>
        <w:tabs>
          <w:tab w:val="right" w:leader="dot" w:pos="9016"/>
        </w:tabs>
        <w:rPr>
          <w:rFonts w:asciiTheme="minorHAnsi" w:eastAsiaTheme="minorEastAsia" w:hAnsiTheme="minorHAnsi"/>
          <w:noProof/>
          <w:lang w:eastAsia="en-IN"/>
        </w:rPr>
      </w:pPr>
      <w:hyperlink w:anchor="_Toc224765693" w:history="1">
        <w:r w:rsidR="00FE4BEC" w:rsidRPr="00024655">
          <w:rPr>
            <w:rStyle w:val="Hyperlink"/>
            <w:noProof/>
          </w:rPr>
          <w:t>Figure 5: Retail Store Launches – Tier-2 Cities</w:t>
        </w:r>
        <w:r w:rsidR="00FE4BEC">
          <w:rPr>
            <w:noProof/>
            <w:webHidden/>
          </w:rPr>
          <w:tab/>
        </w:r>
        <w:r w:rsidR="00FE4BEC">
          <w:rPr>
            <w:noProof/>
            <w:webHidden/>
          </w:rPr>
          <w:fldChar w:fldCharType="begin"/>
        </w:r>
        <w:r w:rsidR="00FE4BEC">
          <w:rPr>
            <w:noProof/>
            <w:webHidden/>
          </w:rPr>
          <w:instrText xml:space="preserve"> PAGEREF _Toc224765693 \h </w:instrText>
        </w:r>
        <w:r w:rsidR="00FE4BEC">
          <w:rPr>
            <w:noProof/>
            <w:webHidden/>
          </w:rPr>
        </w:r>
        <w:r w:rsidR="00FE4BEC">
          <w:rPr>
            <w:noProof/>
            <w:webHidden/>
          </w:rPr>
          <w:fldChar w:fldCharType="separate"/>
        </w:r>
        <w:r w:rsidR="00FE4BEC">
          <w:rPr>
            <w:noProof/>
            <w:webHidden/>
          </w:rPr>
          <w:t>9</w:t>
        </w:r>
        <w:r w:rsidR="00FE4BEC">
          <w:rPr>
            <w:noProof/>
            <w:webHidden/>
          </w:rPr>
          <w:fldChar w:fldCharType="end"/>
        </w:r>
      </w:hyperlink>
    </w:p>
    <w:p w14:paraId="5EE657FC" w14:textId="5ECD56A8" w:rsidR="00FE4BEC" w:rsidRDefault="00000000">
      <w:pPr>
        <w:pStyle w:val="TableofFigures"/>
        <w:tabs>
          <w:tab w:val="right" w:leader="dot" w:pos="9016"/>
        </w:tabs>
        <w:rPr>
          <w:rFonts w:asciiTheme="minorHAnsi" w:eastAsiaTheme="minorEastAsia" w:hAnsiTheme="minorHAnsi"/>
          <w:noProof/>
          <w:lang w:eastAsia="en-IN"/>
        </w:rPr>
      </w:pPr>
      <w:hyperlink w:anchor="_Toc224765694" w:history="1">
        <w:r w:rsidR="00FE4BEC" w:rsidRPr="00024655">
          <w:rPr>
            <w:rStyle w:val="Hyperlink"/>
            <w:noProof/>
          </w:rPr>
          <w:t>Figure 6: Porter’s Diamond Model</w:t>
        </w:r>
        <w:r w:rsidR="00FE4BEC">
          <w:rPr>
            <w:noProof/>
            <w:webHidden/>
          </w:rPr>
          <w:tab/>
        </w:r>
        <w:r w:rsidR="00FE4BEC">
          <w:rPr>
            <w:noProof/>
            <w:webHidden/>
          </w:rPr>
          <w:fldChar w:fldCharType="begin"/>
        </w:r>
        <w:r w:rsidR="00FE4BEC">
          <w:rPr>
            <w:noProof/>
            <w:webHidden/>
          </w:rPr>
          <w:instrText xml:space="preserve"> PAGEREF _Toc224765694 \h </w:instrText>
        </w:r>
        <w:r w:rsidR="00FE4BEC">
          <w:rPr>
            <w:noProof/>
            <w:webHidden/>
          </w:rPr>
        </w:r>
        <w:r w:rsidR="00FE4BEC">
          <w:rPr>
            <w:noProof/>
            <w:webHidden/>
          </w:rPr>
          <w:fldChar w:fldCharType="separate"/>
        </w:r>
        <w:r w:rsidR="00FE4BEC">
          <w:rPr>
            <w:noProof/>
            <w:webHidden/>
          </w:rPr>
          <w:t>11</w:t>
        </w:r>
        <w:r w:rsidR="00FE4BEC">
          <w:rPr>
            <w:noProof/>
            <w:webHidden/>
          </w:rPr>
          <w:fldChar w:fldCharType="end"/>
        </w:r>
      </w:hyperlink>
    </w:p>
    <w:p w14:paraId="45CA370A" w14:textId="52C64093" w:rsidR="00FE4BEC" w:rsidRDefault="00000000">
      <w:pPr>
        <w:pStyle w:val="TableofFigures"/>
        <w:tabs>
          <w:tab w:val="right" w:leader="dot" w:pos="9016"/>
        </w:tabs>
        <w:rPr>
          <w:rFonts w:asciiTheme="minorHAnsi" w:eastAsiaTheme="minorEastAsia" w:hAnsiTheme="minorHAnsi"/>
          <w:noProof/>
          <w:lang w:eastAsia="en-IN"/>
        </w:rPr>
      </w:pPr>
      <w:hyperlink w:anchor="_Toc224765695" w:history="1">
        <w:r w:rsidR="00FE4BEC" w:rsidRPr="00024655">
          <w:rPr>
            <w:rStyle w:val="Hyperlink"/>
            <w:noProof/>
          </w:rPr>
          <w:t>Figure 7: Walmart – Largest Retailer</w:t>
        </w:r>
        <w:r w:rsidR="00FE4BEC">
          <w:rPr>
            <w:noProof/>
            <w:webHidden/>
          </w:rPr>
          <w:tab/>
        </w:r>
        <w:r w:rsidR="00FE4BEC">
          <w:rPr>
            <w:noProof/>
            <w:webHidden/>
          </w:rPr>
          <w:fldChar w:fldCharType="begin"/>
        </w:r>
        <w:r w:rsidR="00FE4BEC">
          <w:rPr>
            <w:noProof/>
            <w:webHidden/>
          </w:rPr>
          <w:instrText xml:space="preserve"> PAGEREF _Toc224765695 \h </w:instrText>
        </w:r>
        <w:r w:rsidR="00FE4BEC">
          <w:rPr>
            <w:noProof/>
            <w:webHidden/>
          </w:rPr>
        </w:r>
        <w:r w:rsidR="00FE4BEC">
          <w:rPr>
            <w:noProof/>
            <w:webHidden/>
          </w:rPr>
          <w:fldChar w:fldCharType="separate"/>
        </w:r>
        <w:r w:rsidR="00FE4BEC">
          <w:rPr>
            <w:noProof/>
            <w:webHidden/>
          </w:rPr>
          <w:t>13</w:t>
        </w:r>
        <w:r w:rsidR="00FE4BEC">
          <w:rPr>
            <w:noProof/>
            <w:webHidden/>
          </w:rPr>
          <w:fldChar w:fldCharType="end"/>
        </w:r>
      </w:hyperlink>
    </w:p>
    <w:p w14:paraId="79AE41F6" w14:textId="3F385763" w:rsidR="00FE4BEC" w:rsidRDefault="00000000">
      <w:pPr>
        <w:pStyle w:val="TableofFigures"/>
        <w:tabs>
          <w:tab w:val="right" w:leader="dot" w:pos="9016"/>
        </w:tabs>
        <w:rPr>
          <w:rFonts w:asciiTheme="minorHAnsi" w:eastAsiaTheme="minorEastAsia" w:hAnsiTheme="minorHAnsi"/>
          <w:noProof/>
          <w:lang w:eastAsia="en-IN"/>
        </w:rPr>
      </w:pPr>
      <w:hyperlink w:anchor="_Toc224765696" w:history="1">
        <w:r w:rsidR="00FE4BEC" w:rsidRPr="00024655">
          <w:rPr>
            <w:rStyle w:val="Hyperlink"/>
            <w:noProof/>
          </w:rPr>
          <w:t>Figure 8: Investment by Walmart</w:t>
        </w:r>
        <w:r w:rsidR="00FE4BEC">
          <w:rPr>
            <w:noProof/>
            <w:webHidden/>
          </w:rPr>
          <w:tab/>
        </w:r>
        <w:r w:rsidR="00FE4BEC">
          <w:rPr>
            <w:noProof/>
            <w:webHidden/>
          </w:rPr>
          <w:fldChar w:fldCharType="begin"/>
        </w:r>
        <w:r w:rsidR="00FE4BEC">
          <w:rPr>
            <w:noProof/>
            <w:webHidden/>
          </w:rPr>
          <w:instrText xml:space="preserve"> PAGEREF _Toc224765696 \h </w:instrText>
        </w:r>
        <w:r w:rsidR="00FE4BEC">
          <w:rPr>
            <w:noProof/>
            <w:webHidden/>
          </w:rPr>
        </w:r>
        <w:r w:rsidR="00FE4BEC">
          <w:rPr>
            <w:noProof/>
            <w:webHidden/>
          </w:rPr>
          <w:fldChar w:fldCharType="separate"/>
        </w:r>
        <w:r w:rsidR="00FE4BEC">
          <w:rPr>
            <w:noProof/>
            <w:webHidden/>
          </w:rPr>
          <w:t>14</w:t>
        </w:r>
        <w:r w:rsidR="00FE4BEC">
          <w:rPr>
            <w:noProof/>
            <w:webHidden/>
          </w:rPr>
          <w:fldChar w:fldCharType="end"/>
        </w:r>
      </w:hyperlink>
    </w:p>
    <w:p w14:paraId="2D257793" w14:textId="31B4B4A7" w:rsidR="00FE4BEC" w:rsidRDefault="00000000">
      <w:pPr>
        <w:pStyle w:val="TableofFigures"/>
        <w:tabs>
          <w:tab w:val="right" w:leader="dot" w:pos="9016"/>
        </w:tabs>
        <w:rPr>
          <w:rFonts w:asciiTheme="minorHAnsi" w:eastAsiaTheme="minorEastAsia" w:hAnsiTheme="minorHAnsi"/>
          <w:noProof/>
          <w:lang w:eastAsia="en-IN"/>
        </w:rPr>
      </w:pPr>
      <w:hyperlink w:anchor="_Toc224765697" w:history="1">
        <w:r w:rsidR="00FE4BEC" w:rsidRPr="00024655">
          <w:rPr>
            <w:rStyle w:val="Hyperlink"/>
            <w:noProof/>
          </w:rPr>
          <w:t>Figure 9: Ecommerce Value in India</w:t>
        </w:r>
        <w:r w:rsidR="00FE4BEC">
          <w:rPr>
            <w:noProof/>
            <w:webHidden/>
          </w:rPr>
          <w:tab/>
        </w:r>
        <w:r w:rsidR="00FE4BEC">
          <w:rPr>
            <w:noProof/>
            <w:webHidden/>
          </w:rPr>
          <w:fldChar w:fldCharType="begin"/>
        </w:r>
        <w:r w:rsidR="00FE4BEC">
          <w:rPr>
            <w:noProof/>
            <w:webHidden/>
          </w:rPr>
          <w:instrText xml:space="preserve"> PAGEREF _Toc224765697 \h </w:instrText>
        </w:r>
        <w:r w:rsidR="00FE4BEC">
          <w:rPr>
            <w:noProof/>
            <w:webHidden/>
          </w:rPr>
        </w:r>
        <w:r w:rsidR="00FE4BEC">
          <w:rPr>
            <w:noProof/>
            <w:webHidden/>
          </w:rPr>
          <w:fldChar w:fldCharType="separate"/>
        </w:r>
        <w:r w:rsidR="00FE4BEC">
          <w:rPr>
            <w:noProof/>
            <w:webHidden/>
          </w:rPr>
          <w:t>16</w:t>
        </w:r>
        <w:r w:rsidR="00FE4BEC">
          <w:rPr>
            <w:noProof/>
            <w:webHidden/>
          </w:rPr>
          <w:fldChar w:fldCharType="end"/>
        </w:r>
      </w:hyperlink>
    </w:p>
    <w:p w14:paraId="116909F6" w14:textId="4F2DABD6" w:rsidR="00FE4BEC" w:rsidRDefault="00000000">
      <w:pPr>
        <w:pStyle w:val="TableofFigures"/>
        <w:tabs>
          <w:tab w:val="right" w:leader="dot" w:pos="9016"/>
        </w:tabs>
        <w:rPr>
          <w:rFonts w:asciiTheme="minorHAnsi" w:eastAsiaTheme="minorEastAsia" w:hAnsiTheme="minorHAnsi"/>
          <w:noProof/>
          <w:lang w:eastAsia="en-IN"/>
        </w:rPr>
      </w:pPr>
      <w:hyperlink w:anchor="_Toc224765698" w:history="1">
        <w:r w:rsidR="00FE4BEC" w:rsidRPr="00024655">
          <w:rPr>
            <w:rStyle w:val="Hyperlink"/>
            <w:noProof/>
          </w:rPr>
          <w:t>Figure 10: Various Entry Modes</w:t>
        </w:r>
        <w:r w:rsidR="00FE4BEC">
          <w:rPr>
            <w:noProof/>
            <w:webHidden/>
          </w:rPr>
          <w:tab/>
        </w:r>
        <w:r w:rsidR="00FE4BEC">
          <w:rPr>
            <w:noProof/>
            <w:webHidden/>
          </w:rPr>
          <w:fldChar w:fldCharType="begin"/>
        </w:r>
        <w:r w:rsidR="00FE4BEC">
          <w:rPr>
            <w:noProof/>
            <w:webHidden/>
          </w:rPr>
          <w:instrText xml:space="preserve"> PAGEREF _Toc224765698 \h </w:instrText>
        </w:r>
        <w:r w:rsidR="00FE4BEC">
          <w:rPr>
            <w:noProof/>
            <w:webHidden/>
          </w:rPr>
        </w:r>
        <w:r w:rsidR="00FE4BEC">
          <w:rPr>
            <w:noProof/>
            <w:webHidden/>
          </w:rPr>
          <w:fldChar w:fldCharType="separate"/>
        </w:r>
        <w:r w:rsidR="00FE4BEC">
          <w:rPr>
            <w:noProof/>
            <w:webHidden/>
          </w:rPr>
          <w:t>18</w:t>
        </w:r>
        <w:r w:rsidR="00FE4BEC">
          <w:rPr>
            <w:noProof/>
            <w:webHidden/>
          </w:rPr>
          <w:fldChar w:fldCharType="end"/>
        </w:r>
      </w:hyperlink>
    </w:p>
    <w:p w14:paraId="05AFE7C1" w14:textId="1A76DE91" w:rsidR="00FE4BEC" w:rsidRDefault="00000000">
      <w:pPr>
        <w:pStyle w:val="TableofFigures"/>
        <w:tabs>
          <w:tab w:val="right" w:leader="dot" w:pos="9016"/>
        </w:tabs>
        <w:rPr>
          <w:rFonts w:asciiTheme="minorHAnsi" w:eastAsiaTheme="minorEastAsia" w:hAnsiTheme="minorHAnsi"/>
          <w:noProof/>
          <w:lang w:eastAsia="en-IN"/>
        </w:rPr>
      </w:pPr>
      <w:hyperlink w:anchor="_Toc224765699" w:history="1">
        <w:r w:rsidR="00FE4BEC" w:rsidRPr="00024655">
          <w:rPr>
            <w:rStyle w:val="Hyperlink"/>
            <w:noProof/>
          </w:rPr>
          <w:t>Figure 11: Kolb’s Reflective Cycle</w:t>
        </w:r>
        <w:r w:rsidR="00FE4BEC">
          <w:rPr>
            <w:noProof/>
            <w:webHidden/>
          </w:rPr>
          <w:tab/>
        </w:r>
        <w:r w:rsidR="00FE4BEC">
          <w:rPr>
            <w:noProof/>
            <w:webHidden/>
          </w:rPr>
          <w:fldChar w:fldCharType="begin"/>
        </w:r>
        <w:r w:rsidR="00FE4BEC">
          <w:rPr>
            <w:noProof/>
            <w:webHidden/>
          </w:rPr>
          <w:instrText xml:space="preserve"> PAGEREF _Toc224765699 \h </w:instrText>
        </w:r>
        <w:r w:rsidR="00FE4BEC">
          <w:rPr>
            <w:noProof/>
            <w:webHidden/>
          </w:rPr>
        </w:r>
        <w:r w:rsidR="00FE4BEC">
          <w:rPr>
            <w:noProof/>
            <w:webHidden/>
          </w:rPr>
          <w:fldChar w:fldCharType="separate"/>
        </w:r>
        <w:r w:rsidR="00FE4BEC">
          <w:rPr>
            <w:noProof/>
            <w:webHidden/>
          </w:rPr>
          <w:t>21</w:t>
        </w:r>
        <w:r w:rsidR="00FE4BEC">
          <w:rPr>
            <w:noProof/>
            <w:webHidden/>
          </w:rPr>
          <w:fldChar w:fldCharType="end"/>
        </w:r>
      </w:hyperlink>
    </w:p>
    <w:p w14:paraId="7A5E99E3" w14:textId="485A923B" w:rsidR="006E7F4B" w:rsidRDefault="00FE4BEC" w:rsidP="00FE4BEC">
      <w:pPr>
        <w:jc w:val="center"/>
        <w:rPr>
          <w:rFonts w:eastAsiaTheme="majorEastAsia" w:cstheme="majorBidi"/>
          <w:sz w:val="28"/>
          <w:szCs w:val="40"/>
        </w:rPr>
      </w:pPr>
      <w:r>
        <w:fldChar w:fldCharType="end"/>
      </w:r>
      <w:r w:rsidR="006E7F4B">
        <w:br w:type="page"/>
      </w:r>
    </w:p>
    <w:p w14:paraId="3F4F5348" w14:textId="2A076FF4" w:rsidR="00613897" w:rsidRPr="00613897" w:rsidRDefault="00613897" w:rsidP="00613897">
      <w:pPr>
        <w:pStyle w:val="Heading1"/>
      </w:pPr>
      <w:bookmarkStart w:id="0" w:name="_Toc224769616"/>
      <w:r w:rsidRPr="00613897">
        <w:lastRenderedPageBreak/>
        <w:t>Section 1</w:t>
      </w:r>
      <w:r w:rsidR="006E7F4B">
        <w:t>: Main Report</w:t>
      </w:r>
      <w:bookmarkEnd w:id="0"/>
      <w:r w:rsidR="006E7F4B">
        <w:t xml:space="preserve"> </w:t>
      </w:r>
    </w:p>
    <w:p w14:paraId="613AC2C0" w14:textId="3D2527CC" w:rsidR="00613897" w:rsidRPr="00613897" w:rsidRDefault="00613897" w:rsidP="00613897">
      <w:pPr>
        <w:pStyle w:val="Heading2"/>
      </w:pPr>
      <w:bookmarkStart w:id="1" w:name="_Toc224769617"/>
      <w:r w:rsidRPr="00613897">
        <w:t>1.</w:t>
      </w:r>
      <w:r>
        <w:t xml:space="preserve"> </w:t>
      </w:r>
      <w:r w:rsidRPr="00613897">
        <w:t>Introduction to the report</w:t>
      </w:r>
      <w:bookmarkEnd w:id="1"/>
    </w:p>
    <w:p w14:paraId="269E16F0" w14:textId="64CC0D97" w:rsidR="000B002C" w:rsidRDefault="000B002C" w:rsidP="00613897">
      <w:r w:rsidRPr="000B002C">
        <w:t xml:space="preserve">The report will critically analyse the retail business in India and specifically the operations of Walmart as a </w:t>
      </w:r>
      <w:r w:rsidRPr="00613897">
        <w:t xml:space="preserve">major </w:t>
      </w:r>
      <w:r w:rsidRPr="000B002C">
        <w:t xml:space="preserve">multinational company. The retail market in India is one of the most active and dynamic markets in the world due to the rapid urbanisation and increase in disposable incomes </w:t>
      </w:r>
      <w:r>
        <w:t>as well as</w:t>
      </w:r>
      <w:r w:rsidRPr="000B002C">
        <w:t xml:space="preserve"> the shift in consumer behaviour (Kumar, 2023).</w:t>
      </w:r>
      <w:r>
        <w:t xml:space="preserve">  </w:t>
      </w:r>
    </w:p>
    <w:p w14:paraId="5B6BE572" w14:textId="7F303767" w:rsidR="000B002C" w:rsidRDefault="000B002C" w:rsidP="000B002C">
      <w:pPr>
        <w:jc w:val="center"/>
      </w:pPr>
      <w:r>
        <w:rPr>
          <w:noProof/>
        </w:rPr>
        <w:drawing>
          <wp:inline distT="0" distB="0" distL="0" distR="0" wp14:anchorId="518F183E" wp14:editId="46FEFFD3">
            <wp:extent cx="2861249" cy="748145"/>
            <wp:effectExtent l="0" t="0" r="0" b="0"/>
            <wp:docPr id="366546125" name="Picture 20" descr="Walmart Logo History: Evolution, Meaning, and Brand Ident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descr="Walmart Logo History: Evolution, Meaning, and Brand Identity"/>
                    <pic:cNvPicPr>
                      <a:picLocks noChangeAspect="1" noChangeArrowheads="1"/>
                    </pic:cNvPicPr>
                  </pic:nvPicPr>
                  <pic:blipFill rotWithShape="1">
                    <a:blip r:embed="rId8">
                      <a:extLst>
                        <a:ext uri="{28A0092B-C50C-407E-A947-70E740481C1C}">
                          <a14:useLocalDpi xmlns:a14="http://schemas.microsoft.com/office/drawing/2010/main" val="0"/>
                        </a:ext>
                      </a:extLst>
                    </a:blip>
                    <a:srcRect t="25923" b="27405"/>
                    <a:stretch>
                      <a:fillRect/>
                    </a:stretch>
                  </pic:blipFill>
                  <pic:spPr bwMode="auto">
                    <a:xfrm>
                      <a:off x="0" y="0"/>
                      <a:ext cx="2861945" cy="748327"/>
                    </a:xfrm>
                    <a:prstGeom prst="rect">
                      <a:avLst/>
                    </a:prstGeom>
                    <a:noFill/>
                    <a:ln>
                      <a:noFill/>
                    </a:ln>
                    <a:extLst>
                      <a:ext uri="{53640926-AAD7-44D8-BBD7-CCE9431645EC}">
                        <a14:shadowObscured xmlns:a14="http://schemas.microsoft.com/office/drawing/2010/main"/>
                      </a:ext>
                    </a:extLst>
                  </pic:spPr>
                </pic:pic>
              </a:graphicData>
            </a:graphic>
          </wp:inline>
        </w:drawing>
      </w:r>
    </w:p>
    <w:p w14:paraId="2932E110" w14:textId="5D7449D5" w:rsidR="000B002C" w:rsidRDefault="000B002C" w:rsidP="000B002C">
      <w:pPr>
        <w:pStyle w:val="Heading5"/>
      </w:pPr>
      <w:bookmarkStart w:id="2" w:name="_Toc224765689"/>
      <w:r>
        <w:t>Figure 1: Walmart Brand Logo</w:t>
      </w:r>
      <w:bookmarkEnd w:id="2"/>
      <w:r>
        <w:t xml:space="preserve"> </w:t>
      </w:r>
    </w:p>
    <w:p w14:paraId="53F0D3AD" w14:textId="60B26398" w:rsidR="000B002C" w:rsidRDefault="000B002C" w:rsidP="000B002C">
      <w:pPr>
        <w:jc w:val="center"/>
      </w:pPr>
      <w:r>
        <w:t>(Source: Walmart, 2026)</w:t>
      </w:r>
    </w:p>
    <w:p w14:paraId="3F9B637A" w14:textId="7F92FF94" w:rsidR="000B002C" w:rsidRPr="00613897" w:rsidRDefault="000B002C" w:rsidP="00613897">
      <w:r w:rsidRPr="000B002C">
        <w:t>The aim of the report is to interpret</w:t>
      </w:r>
      <w:r w:rsidR="008A02A1">
        <w:t xml:space="preserve"> and thereby understand</w:t>
      </w:r>
      <w:r w:rsidRPr="000B002C">
        <w:t xml:space="preserve"> the structure</w:t>
      </w:r>
      <w:r w:rsidR="008A02A1">
        <w:t xml:space="preserve"> of the stated </w:t>
      </w:r>
      <w:r w:rsidR="008A02A1" w:rsidRPr="000B002C">
        <w:t>industry</w:t>
      </w:r>
      <w:r w:rsidR="008A02A1">
        <w:t xml:space="preserve"> as well as</w:t>
      </w:r>
      <w:r w:rsidRPr="000B002C">
        <w:t xml:space="preserve"> competitiveness and strategic dynamics </w:t>
      </w:r>
      <w:r>
        <w:t>which allowed to</w:t>
      </w:r>
      <w:r w:rsidRPr="000B002C">
        <w:t xml:space="preserve"> ass</w:t>
      </w:r>
      <w:r>
        <w:t xml:space="preserve">ess </w:t>
      </w:r>
      <w:r w:rsidRPr="000B002C">
        <w:t xml:space="preserve">the global position of India through the Porters diamond model. In addition, the report evaluates the </w:t>
      </w:r>
      <w:r>
        <w:t>key aspects such as</w:t>
      </w:r>
      <w:r w:rsidRPr="000B002C">
        <w:t xml:space="preserve"> political, economic, </w:t>
      </w:r>
      <w:r>
        <w:t xml:space="preserve">and </w:t>
      </w:r>
      <w:r w:rsidRPr="000B002C">
        <w:t>legal forces that can affect Walmart performance in India and critically analyses the strategic challenge and opportunity issues that can drive its success in a complex international business setting.</w:t>
      </w:r>
      <w:r>
        <w:t xml:space="preserve"> </w:t>
      </w:r>
    </w:p>
    <w:p w14:paraId="21DBB21E" w14:textId="499AF5DB" w:rsidR="00613897" w:rsidRPr="00613897" w:rsidRDefault="00613897" w:rsidP="00613897">
      <w:pPr>
        <w:pStyle w:val="Heading2"/>
      </w:pPr>
      <w:bookmarkStart w:id="3" w:name="_Toc224769618"/>
      <w:r w:rsidRPr="00613897">
        <w:t>2.</w:t>
      </w:r>
      <w:r>
        <w:t xml:space="preserve"> </w:t>
      </w:r>
      <w:r w:rsidRPr="00613897">
        <w:t>Industry and Country Overview</w:t>
      </w:r>
      <w:bookmarkEnd w:id="3"/>
      <w:r w:rsidRPr="00613897">
        <w:t> </w:t>
      </w:r>
    </w:p>
    <w:p w14:paraId="044CF448" w14:textId="77777777" w:rsidR="00613897" w:rsidRPr="00613897" w:rsidRDefault="00613897" w:rsidP="00613897">
      <w:pPr>
        <w:pStyle w:val="Heading3"/>
      </w:pPr>
      <w:bookmarkStart w:id="4" w:name="_Toc224769619"/>
      <w:r w:rsidRPr="00613897">
        <w:t>2.1 Industry Overview: Retail Industry in India</w:t>
      </w:r>
      <w:bookmarkEnd w:id="4"/>
      <w:r w:rsidRPr="00613897">
        <w:t> </w:t>
      </w:r>
    </w:p>
    <w:p w14:paraId="4148655E" w14:textId="3EAEAC49" w:rsidR="000B002C" w:rsidRDefault="000B002C" w:rsidP="00613897">
      <w:r w:rsidRPr="000B002C">
        <w:t>The Indian retail business is one of the most vital and fastest growing industries in the Indian economy because of the high local demand in the country and demographic strengths</w:t>
      </w:r>
      <w:r>
        <w:t xml:space="preserve"> </w:t>
      </w:r>
      <w:r w:rsidRPr="000B002C">
        <w:t xml:space="preserve">(Kumar, 2023). </w:t>
      </w:r>
      <w:r>
        <w:t>It is to be noted that India is the</w:t>
      </w:r>
      <w:r w:rsidRPr="000B002C">
        <w:t xml:space="preserve"> third-largest retail market in the world</w:t>
      </w:r>
      <w:r>
        <w:t xml:space="preserve">, and </w:t>
      </w:r>
      <w:r w:rsidRPr="000B002C">
        <w:t xml:space="preserve">the industry has seen a continuous growth due to the increase in disposable income, urbanisation and increasing middle-class with different consumption trends (Bain </w:t>
      </w:r>
      <w:r>
        <w:t>&amp;</w:t>
      </w:r>
      <w:r w:rsidRPr="000B002C">
        <w:t xml:space="preserve"> Company, 2025). It also </w:t>
      </w:r>
      <w:r>
        <w:t xml:space="preserve">focuses and particularly reflects </w:t>
      </w:r>
      <w:r w:rsidRPr="000B002C">
        <w:t xml:space="preserve">long-term strategic </w:t>
      </w:r>
      <w:r>
        <w:t xml:space="preserve">landscape </w:t>
      </w:r>
      <w:r w:rsidRPr="000B002C">
        <w:t xml:space="preserve">because the industry is </w:t>
      </w:r>
      <w:r w:rsidRPr="00613897">
        <w:t xml:space="preserve">valued </w:t>
      </w:r>
      <w:r>
        <w:t xml:space="preserve">at </w:t>
      </w:r>
      <w:r w:rsidRPr="000B002C">
        <w:t>more than USD 1</w:t>
      </w:r>
      <w:r>
        <w:t xml:space="preserve"> to </w:t>
      </w:r>
      <w:r w:rsidRPr="000B002C">
        <w:lastRenderedPageBreak/>
        <w:t>1.4 trillion, and it is expected to grow by a long margin in the next one decade (Kenresearch.com, 2026).</w:t>
      </w:r>
      <w:r>
        <w:t xml:space="preserve"> </w:t>
      </w:r>
    </w:p>
    <w:p w14:paraId="7F2C9057" w14:textId="069A56C6" w:rsidR="00613897" w:rsidRDefault="00613897" w:rsidP="00613897">
      <w:pPr>
        <w:jc w:val="center"/>
      </w:pPr>
      <w:r>
        <w:rPr>
          <w:noProof/>
        </w:rPr>
        <w:drawing>
          <wp:inline distT="0" distB="0" distL="0" distR="0" wp14:anchorId="3C2BD950" wp14:editId="3AD33F58">
            <wp:extent cx="5462487" cy="2814451"/>
            <wp:effectExtent l="0" t="0" r="5080" b="5080"/>
            <wp:docPr id="298772118" name="Picture 1" descr="India e-retail surges ahead, claiming the title of the second-largest shopper base global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ia e-retail surges ahead, claiming the title of the second-largest shopper base globally"/>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8328"/>
                    <a:stretch>
                      <a:fillRect/>
                    </a:stretch>
                  </pic:blipFill>
                  <pic:spPr bwMode="auto">
                    <a:xfrm>
                      <a:off x="0" y="0"/>
                      <a:ext cx="5481553" cy="2824274"/>
                    </a:xfrm>
                    <a:prstGeom prst="rect">
                      <a:avLst/>
                    </a:prstGeom>
                    <a:noFill/>
                    <a:ln>
                      <a:noFill/>
                    </a:ln>
                    <a:extLst>
                      <a:ext uri="{53640926-AAD7-44D8-BBD7-CCE9431645EC}">
                        <a14:shadowObscured xmlns:a14="http://schemas.microsoft.com/office/drawing/2010/main"/>
                      </a:ext>
                    </a:extLst>
                  </pic:spPr>
                </pic:pic>
              </a:graphicData>
            </a:graphic>
          </wp:inline>
        </w:drawing>
      </w:r>
    </w:p>
    <w:p w14:paraId="0ED490F3" w14:textId="4131F966" w:rsidR="00F9117B" w:rsidRDefault="00F9117B" w:rsidP="00F9117B">
      <w:pPr>
        <w:pStyle w:val="Heading5"/>
      </w:pPr>
      <w:bookmarkStart w:id="5" w:name="_Toc224765690"/>
      <w:r>
        <w:t xml:space="preserve">Figure </w:t>
      </w:r>
      <w:r w:rsidR="000B002C">
        <w:t>2</w:t>
      </w:r>
      <w:r>
        <w:t>: Retail Industry ranking of India</w:t>
      </w:r>
      <w:bookmarkEnd w:id="5"/>
      <w:r>
        <w:t xml:space="preserve"> </w:t>
      </w:r>
    </w:p>
    <w:p w14:paraId="400B39DC" w14:textId="62206631" w:rsidR="00F9117B" w:rsidRPr="00613897" w:rsidRDefault="00F9117B" w:rsidP="00613897">
      <w:pPr>
        <w:jc w:val="center"/>
      </w:pPr>
      <w:r>
        <w:t xml:space="preserve">(Source: </w:t>
      </w:r>
      <w:r w:rsidRPr="00613897">
        <w:t>Bain &amp; Company, 2025</w:t>
      </w:r>
      <w:r>
        <w:t>)</w:t>
      </w:r>
    </w:p>
    <w:p w14:paraId="1608ECE1" w14:textId="7FA3FA1B" w:rsidR="00BC648B" w:rsidRDefault="00BC648B" w:rsidP="00613897">
      <w:r w:rsidRPr="00BC648B">
        <w:t>The unique feature of the Indian retail environment is the dual nature of it as there is a large unorganised market</w:t>
      </w:r>
      <w:r>
        <w:t xml:space="preserve">, which are the </w:t>
      </w:r>
      <w:r w:rsidRPr="00BC648B">
        <w:t xml:space="preserve">traditional </w:t>
      </w:r>
      <w:proofErr w:type="spellStart"/>
      <w:r w:rsidRPr="00BC648B">
        <w:t>kirana</w:t>
      </w:r>
      <w:proofErr w:type="spellEnd"/>
      <w:r w:rsidRPr="00BC648B">
        <w:t xml:space="preserve"> stores</w:t>
      </w:r>
      <w:r>
        <w:t>,</w:t>
      </w:r>
      <w:r w:rsidRPr="00BC648B">
        <w:t xml:space="preserve"> and a </w:t>
      </w:r>
      <w:r>
        <w:t xml:space="preserve">rapidly </w:t>
      </w:r>
      <w:r w:rsidRPr="00BC648B">
        <w:t xml:space="preserve">developing organised retail and e-commerce </w:t>
      </w:r>
      <w:r>
        <w:t>landscape</w:t>
      </w:r>
      <w:r w:rsidRPr="00BC648B">
        <w:t xml:space="preserve"> (Jindal and Kapoor, 2024). Although the traditional retail still represents a significant portion, the growth of online platforms and the </w:t>
      </w:r>
      <w:r>
        <w:t>online or modern</w:t>
      </w:r>
      <w:r w:rsidRPr="00BC648B">
        <w:t xml:space="preserve"> form of retail is transforming the level of competition. Notably, the industry has a significant proportion of approximately more than 10</w:t>
      </w:r>
      <w:r>
        <w:t xml:space="preserve">% </w:t>
      </w:r>
      <w:r w:rsidRPr="00BC648B">
        <w:t>of the GDP and provides about 8</w:t>
      </w:r>
      <w:r>
        <w:t xml:space="preserve">% </w:t>
      </w:r>
      <w:r w:rsidRPr="00BC648B">
        <w:t xml:space="preserve">of the labour force and thus presents a vital contribution to the economic growth of India (Deloitte, 2025). </w:t>
      </w:r>
      <w:r>
        <w:t>Such a</w:t>
      </w:r>
      <w:r w:rsidRPr="00BC648B">
        <w:t xml:space="preserve"> dynamic </w:t>
      </w:r>
      <w:r>
        <w:t>structure</w:t>
      </w:r>
      <w:r w:rsidRPr="00BC648B">
        <w:t xml:space="preserve"> is an </w:t>
      </w:r>
      <w:r>
        <w:t>evolving</w:t>
      </w:r>
      <w:r w:rsidRPr="00BC648B">
        <w:t xml:space="preserve"> market that draws not only domestic corporations but also foreign competitors </w:t>
      </w:r>
      <w:r>
        <w:t>such as</w:t>
      </w:r>
      <w:r w:rsidRPr="00BC648B">
        <w:t xml:space="preserve"> Walmart which are trying to take advantage of the high growth potential of the retail industry in India.</w:t>
      </w:r>
      <w:r>
        <w:t xml:space="preserve"> </w:t>
      </w:r>
    </w:p>
    <w:p w14:paraId="0E2B37C9" w14:textId="77777777" w:rsidR="00613897" w:rsidRPr="00613897" w:rsidRDefault="00613897" w:rsidP="00613897">
      <w:pPr>
        <w:pStyle w:val="Heading3"/>
      </w:pPr>
      <w:bookmarkStart w:id="6" w:name="_Toc224769620"/>
      <w:r w:rsidRPr="00613897">
        <w:t>2.2 Size, Scope, and Economic Importance of the Industry</w:t>
      </w:r>
      <w:bookmarkEnd w:id="6"/>
    </w:p>
    <w:p w14:paraId="4546AB9D" w14:textId="466BB062" w:rsidR="00BC648B" w:rsidRDefault="00BC648B" w:rsidP="00613897">
      <w:r w:rsidRPr="00BC648B">
        <w:t>Retail business in India is huge in magnitude</w:t>
      </w:r>
      <w:r>
        <w:t xml:space="preserve"> and scale</w:t>
      </w:r>
      <w:r w:rsidRPr="00BC648B">
        <w:t>, and it is growing fast, which explains its role as a core part of the Indian economy. Today, the industry has an approximate valuation of USD 1.1</w:t>
      </w:r>
      <w:r>
        <w:t xml:space="preserve"> to </w:t>
      </w:r>
      <w:r w:rsidRPr="00BC648B">
        <w:t>1.4 trillion,</w:t>
      </w:r>
      <w:r>
        <w:t xml:space="preserve"> as already noted</w:t>
      </w:r>
      <w:r w:rsidRPr="00BC648B">
        <w:t xml:space="preserve"> and its growth is </w:t>
      </w:r>
      <w:r w:rsidRPr="00BC648B">
        <w:lastRenderedPageBreak/>
        <w:t xml:space="preserve">expected to be much higher as consumer demand and digital transformation will push the industry to USD 2 trillion by 2030 (Kenresearch.com, 2026). </w:t>
      </w:r>
      <w:r>
        <w:t>Such an index</w:t>
      </w:r>
      <w:r w:rsidRPr="00BC648B">
        <w:t xml:space="preserve"> makes India one of the biggest retail markets in the world and one of the main targets of foreign and local investments.</w:t>
      </w:r>
      <w:r>
        <w:t xml:space="preserve"> </w:t>
      </w:r>
    </w:p>
    <w:p w14:paraId="5236AF56" w14:textId="17A3FC37" w:rsidR="00F9117B" w:rsidRPr="00F9117B" w:rsidRDefault="00F9117B" w:rsidP="00F9117B">
      <w:pPr>
        <w:jc w:val="center"/>
      </w:pPr>
      <w:r w:rsidRPr="00F9117B">
        <w:rPr>
          <w:noProof/>
        </w:rPr>
        <w:drawing>
          <wp:inline distT="0" distB="0" distL="0" distR="0" wp14:anchorId="33E779C1" wp14:editId="2DFD89DE">
            <wp:extent cx="5391397" cy="3544365"/>
            <wp:effectExtent l="0" t="0" r="0" b="0"/>
            <wp:docPr id="13228586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0">
                      <a:extLst>
                        <a:ext uri="{28A0092B-C50C-407E-A947-70E740481C1C}">
                          <a14:useLocalDpi xmlns:a14="http://schemas.microsoft.com/office/drawing/2010/main" val="0"/>
                        </a:ext>
                      </a:extLst>
                    </a:blip>
                    <a:srcRect b="11515"/>
                    <a:stretch>
                      <a:fillRect/>
                    </a:stretch>
                  </pic:blipFill>
                  <pic:spPr bwMode="auto">
                    <a:xfrm>
                      <a:off x="0" y="0"/>
                      <a:ext cx="5398512" cy="3549043"/>
                    </a:xfrm>
                    <a:prstGeom prst="rect">
                      <a:avLst/>
                    </a:prstGeom>
                    <a:noFill/>
                    <a:ln>
                      <a:noFill/>
                    </a:ln>
                    <a:extLst>
                      <a:ext uri="{53640926-AAD7-44D8-BBD7-CCE9431645EC}">
                        <a14:shadowObscured xmlns:a14="http://schemas.microsoft.com/office/drawing/2010/main"/>
                      </a:ext>
                    </a:extLst>
                  </pic:spPr>
                </pic:pic>
              </a:graphicData>
            </a:graphic>
          </wp:inline>
        </w:drawing>
      </w:r>
    </w:p>
    <w:p w14:paraId="6C9F1A8C" w14:textId="7F8786B6" w:rsidR="00134F64" w:rsidRDefault="00F9117B" w:rsidP="00F9117B">
      <w:pPr>
        <w:pStyle w:val="Heading5"/>
      </w:pPr>
      <w:bookmarkStart w:id="7" w:name="_Toc224765691"/>
      <w:r>
        <w:t xml:space="preserve">Figure </w:t>
      </w:r>
      <w:r w:rsidR="000B002C">
        <w:t>3</w:t>
      </w:r>
      <w:r>
        <w:t>: Retail market Size in India</w:t>
      </w:r>
      <w:bookmarkEnd w:id="7"/>
    </w:p>
    <w:p w14:paraId="24262ED3" w14:textId="67295C2C" w:rsidR="00134F64" w:rsidRPr="00613897" w:rsidRDefault="00FC0C97" w:rsidP="00F9117B">
      <w:pPr>
        <w:jc w:val="center"/>
      </w:pPr>
      <w:r>
        <w:t xml:space="preserve">(Source: </w:t>
      </w:r>
      <w:r w:rsidR="00134F64" w:rsidRPr="00134F64">
        <w:t xml:space="preserve">Statista </w:t>
      </w:r>
      <w:r w:rsidR="00134F64">
        <w:t xml:space="preserve">and </w:t>
      </w:r>
      <w:r w:rsidR="00134F64" w:rsidRPr="00134F64">
        <w:t>India Brand Equity Foundation</w:t>
      </w:r>
      <w:r>
        <w:t xml:space="preserve">, </w:t>
      </w:r>
      <w:r w:rsidR="00134F64" w:rsidRPr="00134F64">
        <w:t>2025)</w:t>
      </w:r>
    </w:p>
    <w:p w14:paraId="2692AE7B" w14:textId="0AB841F1" w:rsidR="00BC648B" w:rsidRDefault="00613897" w:rsidP="00613897">
      <w:r w:rsidRPr="00613897">
        <w:t>In terms of economic contribution,</w:t>
      </w:r>
      <w:r w:rsidR="00BC648B">
        <w:t xml:space="preserve"> t</w:t>
      </w:r>
      <w:r w:rsidR="00BC648B" w:rsidRPr="00BC648B">
        <w:t>he retail sector contributes more than 10</w:t>
      </w:r>
      <w:r w:rsidR="00BC648B">
        <w:t xml:space="preserve">% </w:t>
      </w:r>
      <w:r w:rsidR="00BC648B" w:rsidRPr="00BC648B">
        <w:t>to the GDP of India and provides approximately 8</w:t>
      </w:r>
      <w:r w:rsidR="00BC648B">
        <w:t xml:space="preserve">% </w:t>
      </w:r>
      <w:r w:rsidR="00BC648B" w:rsidRPr="00BC648B">
        <w:t xml:space="preserve">of the country's workforce, which is why it </w:t>
      </w:r>
      <w:r w:rsidR="00BC648B">
        <w:t>has</w:t>
      </w:r>
      <w:r w:rsidR="00BC648B" w:rsidRPr="00BC648B">
        <w:t xml:space="preserve"> among the largest employers after agriculture (</w:t>
      </w:r>
      <w:proofErr w:type="spellStart"/>
      <w:r w:rsidR="00BC648B" w:rsidRPr="00BC648B">
        <w:t>Ibef</w:t>
      </w:r>
      <w:proofErr w:type="spellEnd"/>
      <w:r w:rsidR="00BC648B" w:rsidRPr="00BC648B">
        <w:t>, 2026). It is also vital because it contributes to a large number of dependent industries, such as logistics, manufacturing, agriculture, and e-commerce ecosystems.</w:t>
      </w:r>
      <w:r w:rsidR="00BC648B">
        <w:t xml:space="preserve">  </w:t>
      </w:r>
    </w:p>
    <w:p w14:paraId="7420DB7B" w14:textId="6B88F0CF" w:rsidR="00F9117B" w:rsidRDefault="00F9117B" w:rsidP="00F9117B">
      <w:pPr>
        <w:jc w:val="center"/>
      </w:pPr>
      <w:r w:rsidRPr="00F9117B">
        <w:rPr>
          <w:noProof/>
        </w:rPr>
        <w:lastRenderedPageBreak/>
        <w:drawing>
          <wp:inline distT="0" distB="0" distL="0" distR="0" wp14:anchorId="7F8B3506" wp14:editId="481A8DF3">
            <wp:extent cx="5644055" cy="2378732"/>
            <wp:effectExtent l="0" t="0" r="0" b="2540"/>
            <wp:docPr id="394445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445535" name=""/>
                    <pic:cNvPicPr/>
                  </pic:nvPicPr>
                  <pic:blipFill rotWithShape="1">
                    <a:blip r:embed="rId11"/>
                    <a:srcRect t="3824" r="1526"/>
                    <a:stretch>
                      <a:fillRect/>
                    </a:stretch>
                  </pic:blipFill>
                  <pic:spPr bwMode="auto">
                    <a:xfrm>
                      <a:off x="0" y="0"/>
                      <a:ext cx="5644055" cy="2378732"/>
                    </a:xfrm>
                    <a:prstGeom prst="rect">
                      <a:avLst/>
                    </a:prstGeom>
                    <a:ln>
                      <a:noFill/>
                    </a:ln>
                    <a:extLst>
                      <a:ext uri="{53640926-AAD7-44D8-BBD7-CCE9431645EC}">
                        <a14:shadowObscured xmlns:a14="http://schemas.microsoft.com/office/drawing/2010/main"/>
                      </a:ext>
                    </a:extLst>
                  </pic:spPr>
                </pic:pic>
              </a:graphicData>
            </a:graphic>
          </wp:inline>
        </w:drawing>
      </w:r>
    </w:p>
    <w:p w14:paraId="1E6838A5" w14:textId="1F51E75D" w:rsidR="00F9117B" w:rsidRDefault="00F9117B" w:rsidP="00F9117B">
      <w:pPr>
        <w:jc w:val="center"/>
      </w:pPr>
      <w:r>
        <w:rPr>
          <w:noProof/>
        </w:rPr>
        <w:drawing>
          <wp:inline distT="0" distB="0" distL="0" distR="0" wp14:anchorId="242590F6" wp14:editId="70FD7740">
            <wp:extent cx="5035137" cy="3385036"/>
            <wp:effectExtent l="0" t="0" r="0" b="6350"/>
            <wp:docPr id="11026280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l="1375" t="12813" r="2056" b="7602"/>
                    <a:stretch>
                      <a:fillRect/>
                    </a:stretch>
                  </pic:blipFill>
                  <pic:spPr bwMode="auto">
                    <a:xfrm>
                      <a:off x="0" y="0"/>
                      <a:ext cx="5043992" cy="3390989"/>
                    </a:xfrm>
                    <a:prstGeom prst="rect">
                      <a:avLst/>
                    </a:prstGeom>
                    <a:noFill/>
                    <a:ln>
                      <a:noFill/>
                    </a:ln>
                    <a:extLst>
                      <a:ext uri="{53640926-AAD7-44D8-BBD7-CCE9431645EC}">
                        <a14:shadowObscured xmlns:a14="http://schemas.microsoft.com/office/drawing/2010/main"/>
                      </a:ext>
                    </a:extLst>
                  </pic:spPr>
                </pic:pic>
              </a:graphicData>
            </a:graphic>
          </wp:inline>
        </w:drawing>
      </w:r>
    </w:p>
    <w:p w14:paraId="309DC1E0" w14:textId="52DDB75A" w:rsidR="00F9117B" w:rsidRDefault="00F9117B" w:rsidP="00F9117B">
      <w:pPr>
        <w:pStyle w:val="Heading5"/>
      </w:pPr>
      <w:bookmarkStart w:id="8" w:name="_Toc224765692"/>
      <w:r>
        <w:t xml:space="preserve">Figure </w:t>
      </w:r>
      <w:r w:rsidR="000B002C">
        <w:t>4</w:t>
      </w:r>
      <w:r>
        <w:t>: Category wise Breakup of Retail Market in India</w:t>
      </w:r>
      <w:bookmarkEnd w:id="8"/>
      <w:r>
        <w:t xml:space="preserve"> </w:t>
      </w:r>
    </w:p>
    <w:p w14:paraId="204EA813" w14:textId="25DBD32D" w:rsidR="00F9117B" w:rsidRPr="00F9117B" w:rsidRDefault="00F9117B" w:rsidP="00F9117B">
      <w:pPr>
        <w:jc w:val="center"/>
        <w:rPr>
          <w:lang w:val="en-GB"/>
        </w:rPr>
      </w:pPr>
      <w:r>
        <w:rPr>
          <w:lang w:val="en-GB"/>
        </w:rPr>
        <w:t xml:space="preserve">(Source: </w:t>
      </w:r>
      <w:proofErr w:type="spellStart"/>
      <w:r>
        <w:rPr>
          <w:lang w:val="en-GB"/>
        </w:rPr>
        <w:t>I</w:t>
      </w:r>
      <w:r w:rsidRPr="00F9117B">
        <w:rPr>
          <w:lang w:val="en-GB"/>
        </w:rPr>
        <w:t>bef</w:t>
      </w:r>
      <w:proofErr w:type="spellEnd"/>
      <w:r w:rsidRPr="00F9117B">
        <w:rPr>
          <w:lang w:val="en-GB"/>
        </w:rPr>
        <w:t>, 2026)</w:t>
      </w:r>
    </w:p>
    <w:p w14:paraId="6C5E4C1C" w14:textId="6E483C5E" w:rsidR="00BC648B" w:rsidRPr="00613897" w:rsidRDefault="00BC648B" w:rsidP="00613897">
      <w:r w:rsidRPr="00BC648B">
        <w:t xml:space="preserve">The </w:t>
      </w:r>
      <w:r>
        <w:t xml:space="preserve">scope of the </w:t>
      </w:r>
      <w:r w:rsidRPr="00BC648B">
        <w:t xml:space="preserve">industry is very diverse, which encompasses both traditional </w:t>
      </w:r>
      <w:proofErr w:type="spellStart"/>
      <w:r w:rsidRPr="00BC648B">
        <w:t>kirana</w:t>
      </w:r>
      <w:proofErr w:type="spellEnd"/>
      <w:r w:rsidRPr="00BC648B">
        <w:t xml:space="preserve"> shops, </w:t>
      </w:r>
      <w:r>
        <w:t xml:space="preserve">retail </w:t>
      </w:r>
      <w:r w:rsidRPr="00BC648B">
        <w:t>chain stores that are well-organised and e-commerce platforms that are</w:t>
      </w:r>
      <w:r>
        <w:t xml:space="preserve"> considerably </w:t>
      </w:r>
      <w:r w:rsidRPr="00BC648B">
        <w:t xml:space="preserve">growing </w:t>
      </w:r>
      <w:r>
        <w:t xml:space="preserve">fast </w:t>
      </w:r>
      <w:r w:rsidRPr="00BC648B">
        <w:t xml:space="preserve">(Saxena, 2025). This expanded base of operation makes it even more resilient and strategic to the overall development of India since the sector is not only contributing to consumption-led growth, but also the shift to a more formalised and globally linked </w:t>
      </w:r>
      <w:r>
        <w:t xml:space="preserve">and integrated </w:t>
      </w:r>
      <w:r w:rsidRPr="00BC648B">
        <w:t>economy.</w:t>
      </w:r>
      <w:r>
        <w:t xml:space="preserve"> </w:t>
      </w:r>
    </w:p>
    <w:p w14:paraId="1574B64F" w14:textId="297DD9A8" w:rsidR="00613897" w:rsidRPr="00613897" w:rsidRDefault="00613897" w:rsidP="00613897">
      <w:pPr>
        <w:pStyle w:val="Heading3"/>
      </w:pPr>
      <w:bookmarkStart w:id="9" w:name="_Toc224769621"/>
      <w:r w:rsidRPr="00613897">
        <w:lastRenderedPageBreak/>
        <w:t>2.</w:t>
      </w:r>
      <w:r w:rsidR="00EE054F">
        <w:t>3</w:t>
      </w:r>
      <w:r w:rsidRPr="00613897">
        <w:t xml:space="preserve"> Key Firms and Competitive Positioning</w:t>
      </w:r>
      <w:bookmarkEnd w:id="9"/>
      <w:r w:rsidRPr="00613897">
        <w:t> </w:t>
      </w:r>
    </w:p>
    <w:p w14:paraId="27FEEB08" w14:textId="620160C0" w:rsidR="00BC648B" w:rsidRPr="00613897" w:rsidRDefault="00BC648B" w:rsidP="00613897">
      <w:r w:rsidRPr="00BC648B">
        <w:t xml:space="preserve">The structure is that of </w:t>
      </w:r>
      <w:r>
        <w:t xml:space="preserve">the Indian retail business sector is that of </w:t>
      </w:r>
      <w:r w:rsidRPr="00BC648B">
        <w:t xml:space="preserve">a highly competitive and fragmented industry with a combination of both the dominating domestic conglomerates </w:t>
      </w:r>
      <w:r>
        <w:t>as well as</w:t>
      </w:r>
      <w:r w:rsidRPr="00BC648B">
        <w:t xml:space="preserve"> the aggressive entrants in the multinational business. The big domestic competitors </w:t>
      </w:r>
      <w:r>
        <w:t>stand to be</w:t>
      </w:r>
      <w:r w:rsidRPr="00BC648B">
        <w:t xml:space="preserve"> Reliance Retail, Avenue </w:t>
      </w:r>
      <w:proofErr w:type="spellStart"/>
      <w:r w:rsidRPr="00BC648B">
        <w:t>Supermarts</w:t>
      </w:r>
      <w:proofErr w:type="spellEnd"/>
      <w:r w:rsidRPr="00BC648B">
        <w:t xml:space="preserve"> (</w:t>
      </w:r>
      <w:proofErr w:type="spellStart"/>
      <w:r w:rsidRPr="00BC648B">
        <w:t>DMart</w:t>
      </w:r>
      <w:proofErr w:type="spellEnd"/>
      <w:r w:rsidRPr="00BC648B">
        <w:t xml:space="preserve">), Tata Group (Trent), and Aditya Birla Retail, whereas the major multinationals </w:t>
      </w:r>
      <w:r>
        <w:t xml:space="preserve">are </w:t>
      </w:r>
      <w:r w:rsidRPr="00BC648B">
        <w:t>Amazon India (Kenresearch.com, 2026).</w:t>
      </w:r>
      <w:r>
        <w:t xml:space="preserve"> </w:t>
      </w:r>
    </w:p>
    <w:p w14:paraId="416B4C04" w14:textId="462878B6" w:rsidR="00BC648B" w:rsidRDefault="00BC648B" w:rsidP="00613897">
      <w:r w:rsidRPr="00BC648B">
        <w:t>Local</w:t>
      </w:r>
      <w:r>
        <w:t xml:space="preserve"> or domestic</w:t>
      </w:r>
      <w:r w:rsidRPr="00BC648B">
        <w:t xml:space="preserve"> companies, especially Reliance Retail, hold an overpowering </w:t>
      </w:r>
      <w:r>
        <w:t xml:space="preserve">and dominant </w:t>
      </w:r>
      <w:r w:rsidRPr="00BC648B">
        <w:t xml:space="preserve">position, since they have a broad physical store base, product portfolio, </w:t>
      </w:r>
      <w:r>
        <w:t>as well as comprehensive</w:t>
      </w:r>
      <w:r w:rsidRPr="00BC648B">
        <w:t xml:space="preserve"> integration throughout supply chains. Reliance Retail leads in revenue and scale operating on an omnichannel system of offline stores and any digital infrastructure like </w:t>
      </w:r>
      <w:proofErr w:type="spellStart"/>
      <w:r w:rsidRPr="00BC648B">
        <w:t>JioMart</w:t>
      </w:r>
      <w:proofErr w:type="spellEnd"/>
      <w:r w:rsidRPr="00BC648B">
        <w:t xml:space="preserve"> (Datainsightsmarket.com, 2026). Conversely,</w:t>
      </w:r>
      <w:r w:rsidR="002B5DB4">
        <w:t xml:space="preserve"> on the other hand,</w:t>
      </w:r>
      <w:r w:rsidRPr="00BC648B">
        <w:t xml:space="preserve"> </w:t>
      </w:r>
      <w:proofErr w:type="spellStart"/>
      <w:r w:rsidRPr="00BC648B">
        <w:t>DMart</w:t>
      </w:r>
      <w:proofErr w:type="spellEnd"/>
      <w:r w:rsidRPr="00BC648B">
        <w:t xml:space="preserve"> uses a cost-leadership approach, being operational-efficient and offerings low prices, which has high appeal to the Indian price-sensitive mass market (PILLAI, 2023). </w:t>
      </w:r>
      <w:r w:rsidR="002B5DB4">
        <w:t>Such</w:t>
      </w:r>
      <w:r w:rsidRPr="00BC648B">
        <w:t xml:space="preserve"> companies focus more on the </w:t>
      </w:r>
      <w:r w:rsidR="002B5DB4" w:rsidRPr="00BC648B">
        <w:t>high-volume</w:t>
      </w:r>
      <w:r w:rsidRPr="00BC648B">
        <w:t xml:space="preserve"> sales and penetration of the tier 2 and 3 cities strengthening their competitive edge in the domestic market (Gospatic.com, 2024).</w:t>
      </w:r>
      <w:r>
        <w:t xml:space="preserve"> </w:t>
      </w:r>
      <w:r w:rsidR="002B5DB4">
        <w:t xml:space="preserve"> </w:t>
      </w:r>
    </w:p>
    <w:p w14:paraId="0E9ECC91" w14:textId="475C10C8" w:rsidR="006E7F4B" w:rsidRDefault="006E7F4B" w:rsidP="006E7F4B">
      <w:pPr>
        <w:jc w:val="center"/>
      </w:pPr>
      <w:r>
        <w:rPr>
          <w:noProof/>
        </w:rPr>
        <w:drawing>
          <wp:inline distT="0" distB="0" distL="0" distR="0" wp14:anchorId="19B93B2D" wp14:editId="4A090F8B">
            <wp:extent cx="5252484" cy="2559902"/>
            <wp:effectExtent l="0" t="0" r="5715" b="0"/>
            <wp:docPr id="80668247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56346" cy="2561784"/>
                    </a:xfrm>
                    <a:prstGeom prst="rect">
                      <a:avLst/>
                    </a:prstGeom>
                    <a:noFill/>
                    <a:ln>
                      <a:noFill/>
                    </a:ln>
                  </pic:spPr>
                </pic:pic>
              </a:graphicData>
            </a:graphic>
          </wp:inline>
        </w:drawing>
      </w:r>
    </w:p>
    <w:p w14:paraId="65337157" w14:textId="25A086B4" w:rsidR="006E7F4B" w:rsidRDefault="006E7F4B" w:rsidP="006E7F4B">
      <w:pPr>
        <w:pStyle w:val="Heading5"/>
      </w:pPr>
      <w:bookmarkStart w:id="10" w:name="_Toc224765693"/>
      <w:r>
        <w:t xml:space="preserve">Figure </w:t>
      </w:r>
      <w:r w:rsidR="000B002C">
        <w:t>5</w:t>
      </w:r>
      <w:r>
        <w:t>: Retail Store Launches – Tier-2 Cities</w:t>
      </w:r>
      <w:bookmarkEnd w:id="10"/>
      <w:r>
        <w:t xml:space="preserve"> </w:t>
      </w:r>
    </w:p>
    <w:p w14:paraId="01F84AA6" w14:textId="1C0574FF" w:rsidR="006E7F4B" w:rsidRDefault="006E7F4B" w:rsidP="006E7F4B">
      <w:pPr>
        <w:jc w:val="center"/>
      </w:pPr>
      <w:r>
        <w:t xml:space="preserve">(Source: </w:t>
      </w:r>
      <w:r w:rsidRPr="006E7F4B">
        <w:t>Gospatic.com, 2024)</w:t>
      </w:r>
    </w:p>
    <w:p w14:paraId="224E5823" w14:textId="69FF0F7D" w:rsidR="002B5DB4" w:rsidRPr="00613897" w:rsidRDefault="002B5DB4" w:rsidP="00613897">
      <w:r w:rsidRPr="002B5DB4">
        <w:lastRenderedPageBreak/>
        <w:t xml:space="preserve">Differentiated strategies, however, are used by multinational companies. </w:t>
      </w:r>
      <w:r>
        <w:t xml:space="preserve">In this context, </w:t>
      </w:r>
      <w:r w:rsidRPr="002B5DB4">
        <w:t>Amazon India focuses on technical abilities, logistical effectiveness, and a marketplace business model in order to grow at a very fast pace and also aims at tiny merchants with the help of platform-based growth (Reuters, 2026). Belonging to the fast-evolving markets of quick commerce and online grocery, Walmart, by acquiring Flipkart, concentrates on the success in e-commerce and digital transformation (Economic Times, 2026).</w:t>
      </w:r>
      <w:r>
        <w:t xml:space="preserve"> </w:t>
      </w:r>
    </w:p>
    <w:p w14:paraId="335D2753" w14:textId="4846D663" w:rsidR="002B5DB4" w:rsidRDefault="002B5DB4" w:rsidP="00613897">
      <w:r>
        <w:t>Such a landscape</w:t>
      </w:r>
      <w:r w:rsidRPr="002B5DB4">
        <w:t xml:space="preserve"> produces a two-tiered competitive framework</w:t>
      </w:r>
      <w:r>
        <w:t xml:space="preserve"> with </w:t>
      </w:r>
      <w:r w:rsidRPr="002B5DB4">
        <w:t>offline and value-based retail</w:t>
      </w:r>
      <w:r>
        <w:t xml:space="preserve"> that</w:t>
      </w:r>
      <w:r w:rsidRPr="002B5DB4">
        <w:t xml:space="preserve"> is controlled by domestic companies, but multinational companies control online and technology-based divisions (</w:t>
      </w:r>
      <w:proofErr w:type="spellStart"/>
      <w:r w:rsidRPr="00E81370">
        <w:t>Nangia</w:t>
      </w:r>
      <w:proofErr w:type="spellEnd"/>
      <w:r w:rsidRPr="00E81370">
        <w:t xml:space="preserve"> and Yadav, 2024</w:t>
      </w:r>
      <w:r w:rsidRPr="002B5DB4">
        <w:t xml:space="preserve">). </w:t>
      </w:r>
      <w:r>
        <w:t>In a consequent manner</w:t>
      </w:r>
      <w:r w:rsidRPr="002B5DB4">
        <w:t>, competition is becoming highly focused on the omnichannel integration, supply chain effectiveness, and pricing strategies. The company that manages to achieve scale, technology, and localisation are in a better position to get a share in the changing market of India retailing.</w:t>
      </w:r>
      <w:r>
        <w:t xml:space="preserve">  </w:t>
      </w:r>
    </w:p>
    <w:p w14:paraId="0D5F662A" w14:textId="77777777" w:rsidR="00613897" w:rsidRPr="00613897" w:rsidRDefault="00613897" w:rsidP="00613897">
      <w:pPr>
        <w:pStyle w:val="Heading2"/>
      </w:pPr>
      <w:bookmarkStart w:id="11" w:name="_Toc224769622"/>
      <w:r w:rsidRPr="00613897">
        <w:t>3. Porter’s Diamond Model: Global Competitiveness of India’s Retail Industry</w:t>
      </w:r>
      <w:bookmarkEnd w:id="11"/>
      <w:r w:rsidRPr="00613897">
        <w:t> </w:t>
      </w:r>
    </w:p>
    <w:p w14:paraId="429E1E34" w14:textId="3AC3CF9C" w:rsidR="002B5DB4" w:rsidRDefault="002B5DB4" w:rsidP="006E7F4B">
      <w:r>
        <w:t xml:space="preserve">The </w:t>
      </w:r>
      <w:r w:rsidRPr="00613897">
        <w:t xml:space="preserve">Porter’s </w:t>
      </w:r>
      <w:r w:rsidRPr="002B5DB4">
        <w:t xml:space="preserve">Diamond Model </w:t>
      </w:r>
      <w:r>
        <w:t>has been</w:t>
      </w:r>
      <w:r w:rsidRPr="002B5DB4">
        <w:t xml:space="preserve"> used to discuss the global competitiveness of the retail business in India using the national conditions as factors that determine the performance of firms and their strategic advantage. The framework assesses the condition of factors, the condition of the demand, the related and supporting industries, and the firm rivalry to determine the strengths and constraints (</w:t>
      </w:r>
      <w:proofErr w:type="spellStart"/>
      <w:r w:rsidRPr="002B5DB4">
        <w:t>Lehene</w:t>
      </w:r>
      <w:proofErr w:type="spellEnd"/>
      <w:r w:rsidRPr="002B5DB4">
        <w:t xml:space="preserve">, </w:t>
      </w:r>
      <w:proofErr w:type="spellStart"/>
      <w:r w:rsidRPr="002B5DB4">
        <w:t>Jaradat</w:t>
      </w:r>
      <w:proofErr w:type="spellEnd"/>
      <w:r w:rsidRPr="002B5DB4">
        <w:t xml:space="preserve"> and </w:t>
      </w:r>
      <w:proofErr w:type="spellStart"/>
      <w:r w:rsidRPr="002B5DB4">
        <w:t>Nistor</w:t>
      </w:r>
      <w:proofErr w:type="spellEnd"/>
      <w:r w:rsidRPr="002B5DB4">
        <w:t>, 2024).</w:t>
      </w:r>
      <w:r>
        <w:t xml:space="preserve"> </w:t>
      </w:r>
    </w:p>
    <w:p w14:paraId="5A579DFB" w14:textId="77777777" w:rsidR="006E7F4B" w:rsidRDefault="006E7F4B" w:rsidP="006E7F4B">
      <w:pPr>
        <w:jc w:val="center"/>
      </w:pPr>
      <w:r>
        <w:rPr>
          <w:noProof/>
        </w:rPr>
        <w:drawing>
          <wp:inline distT="0" distB="0" distL="0" distR="0" wp14:anchorId="7538992D" wp14:editId="557530F6">
            <wp:extent cx="4688958" cy="2421709"/>
            <wp:effectExtent l="0" t="0" r="0" b="0"/>
            <wp:docPr id="181759105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03219" cy="2429074"/>
                    </a:xfrm>
                    <a:prstGeom prst="rect">
                      <a:avLst/>
                    </a:prstGeom>
                    <a:noFill/>
                  </pic:spPr>
                </pic:pic>
              </a:graphicData>
            </a:graphic>
          </wp:inline>
        </w:drawing>
      </w:r>
    </w:p>
    <w:p w14:paraId="6E5481AB" w14:textId="6541BADE" w:rsidR="006E7F4B" w:rsidRDefault="006E7F4B" w:rsidP="006E7F4B">
      <w:pPr>
        <w:pStyle w:val="Heading5"/>
      </w:pPr>
      <w:bookmarkStart w:id="12" w:name="_Toc224765694"/>
      <w:r>
        <w:lastRenderedPageBreak/>
        <w:t xml:space="preserve">Figure </w:t>
      </w:r>
      <w:r w:rsidR="000B002C">
        <w:t>6</w:t>
      </w:r>
      <w:r>
        <w:t>: Porter’s Diamond Model</w:t>
      </w:r>
      <w:bookmarkEnd w:id="12"/>
    </w:p>
    <w:p w14:paraId="2BFB14BF" w14:textId="56D086CE" w:rsidR="006E7F4B" w:rsidRDefault="006E7F4B" w:rsidP="006E7F4B">
      <w:pPr>
        <w:jc w:val="center"/>
      </w:pPr>
      <w:r>
        <w:t xml:space="preserve">(Source: </w:t>
      </w:r>
      <w:proofErr w:type="spellStart"/>
      <w:r w:rsidRPr="006E7F4B">
        <w:t>Lehene</w:t>
      </w:r>
      <w:proofErr w:type="spellEnd"/>
      <w:r w:rsidRPr="006E7F4B">
        <w:t xml:space="preserve">, </w:t>
      </w:r>
      <w:proofErr w:type="spellStart"/>
      <w:r w:rsidRPr="006E7F4B">
        <w:t>Jaradat</w:t>
      </w:r>
      <w:proofErr w:type="spellEnd"/>
      <w:r w:rsidRPr="006E7F4B">
        <w:t xml:space="preserve"> and </w:t>
      </w:r>
      <w:proofErr w:type="spellStart"/>
      <w:r w:rsidRPr="006E7F4B">
        <w:t>Nistor</w:t>
      </w:r>
      <w:proofErr w:type="spellEnd"/>
      <w:r w:rsidRPr="006E7F4B">
        <w:t>, 2024</w:t>
      </w:r>
      <w:r>
        <w:t>)</w:t>
      </w:r>
    </w:p>
    <w:p w14:paraId="4418FD22" w14:textId="532F6A41" w:rsidR="006E7F4B" w:rsidRPr="00613897" w:rsidRDefault="002B5DB4" w:rsidP="006E7F4B">
      <w:r w:rsidRPr="002B5DB4">
        <w:t>The application allows critical evaluation of the impact that the domestic environment in India has on establishing the competitive power of the retail companies within the local and international marketplaces. The retail sector in India is quite competitive with the scale and demographic advantage, driven by demand (Mohammed et al., 2025). Its capacity to attain complete global competitiveness is however limited by structural inefficiencies, complexity of regulations and sensitivity to prices</w:t>
      </w:r>
      <w:r w:rsidR="00613897" w:rsidRPr="00613897">
        <w:t>. </w:t>
      </w:r>
    </w:p>
    <w:tbl>
      <w:tblPr>
        <w:tblStyle w:val="GridTable4-Accent1"/>
        <w:tblW w:w="0" w:type="auto"/>
        <w:tblLook w:val="04A0" w:firstRow="1" w:lastRow="0" w:firstColumn="1" w:lastColumn="0" w:noHBand="0" w:noVBand="1"/>
      </w:tblPr>
      <w:tblGrid>
        <w:gridCol w:w="1601"/>
        <w:gridCol w:w="4206"/>
        <w:gridCol w:w="3209"/>
      </w:tblGrid>
      <w:tr w:rsidR="00613897" w:rsidRPr="00613897" w14:paraId="4B890B67" w14:textId="77777777" w:rsidTr="006E7F4B">
        <w:trPr>
          <w:cnfStyle w:val="100000000000" w:firstRow="1" w:lastRow="0" w:firstColumn="0" w:lastColumn="0" w:oddVBand="0" w:evenVBand="0" w:oddHBand="0" w:evenHBand="0" w:firstRowFirstColumn="0" w:firstRowLastColumn="0" w:lastRowFirstColumn="0" w:lastRowLastColumn="0"/>
          <w:trHeight w:val="77"/>
        </w:trPr>
        <w:tc>
          <w:tcPr>
            <w:cnfStyle w:val="001000000000" w:firstRow="0" w:lastRow="0" w:firstColumn="1" w:lastColumn="0" w:oddVBand="0" w:evenVBand="0" w:oddHBand="0" w:evenHBand="0" w:firstRowFirstColumn="0" w:firstRowLastColumn="0" w:lastRowFirstColumn="0" w:lastRowLastColumn="0"/>
            <w:tcW w:w="0" w:type="auto"/>
            <w:hideMark/>
          </w:tcPr>
          <w:p w14:paraId="4C31ABDF" w14:textId="77777777" w:rsidR="00613897" w:rsidRPr="00613897" w:rsidRDefault="00613897" w:rsidP="002B5DB4">
            <w:pPr>
              <w:spacing w:before="120" w:after="120" w:line="240" w:lineRule="auto"/>
              <w:jc w:val="center"/>
              <w:rPr>
                <w:sz w:val="20"/>
                <w:szCs w:val="20"/>
              </w:rPr>
            </w:pPr>
            <w:r w:rsidRPr="00613897">
              <w:rPr>
                <w:sz w:val="20"/>
                <w:szCs w:val="20"/>
              </w:rPr>
              <w:t>Determinant</w:t>
            </w:r>
          </w:p>
        </w:tc>
        <w:tc>
          <w:tcPr>
            <w:tcW w:w="4206" w:type="dxa"/>
            <w:hideMark/>
          </w:tcPr>
          <w:p w14:paraId="289B6E91" w14:textId="77777777" w:rsidR="00613897" w:rsidRPr="00613897" w:rsidRDefault="00613897" w:rsidP="002B5DB4">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20"/>
              </w:rPr>
            </w:pPr>
            <w:r w:rsidRPr="00613897">
              <w:rPr>
                <w:sz w:val="20"/>
                <w:szCs w:val="20"/>
              </w:rPr>
              <w:t>Analysis of India’s Retail Industry</w:t>
            </w:r>
          </w:p>
        </w:tc>
        <w:tc>
          <w:tcPr>
            <w:tcW w:w="3209" w:type="dxa"/>
            <w:hideMark/>
          </w:tcPr>
          <w:p w14:paraId="6DED815F" w14:textId="77777777" w:rsidR="00613897" w:rsidRPr="00613897" w:rsidRDefault="00613897" w:rsidP="002B5DB4">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20"/>
              </w:rPr>
            </w:pPr>
            <w:r w:rsidRPr="00613897">
              <w:rPr>
                <w:sz w:val="20"/>
                <w:szCs w:val="20"/>
              </w:rPr>
              <w:t>Impact on Global Competitiveness</w:t>
            </w:r>
          </w:p>
        </w:tc>
      </w:tr>
      <w:tr w:rsidR="00613897" w:rsidRPr="00613897" w14:paraId="3CFA3E9F" w14:textId="77777777" w:rsidTr="006E7F4B">
        <w:trPr>
          <w:cnfStyle w:val="000000100000" w:firstRow="0" w:lastRow="0" w:firstColumn="0" w:lastColumn="0" w:oddVBand="0" w:evenVBand="0" w:oddHBand="1" w:evenHBand="0" w:firstRowFirstColumn="0" w:firstRowLastColumn="0" w:lastRowFirstColumn="0" w:lastRowLastColumn="0"/>
          <w:trHeight w:val="569"/>
        </w:trPr>
        <w:tc>
          <w:tcPr>
            <w:cnfStyle w:val="001000000000" w:firstRow="0" w:lastRow="0" w:firstColumn="1" w:lastColumn="0" w:oddVBand="0" w:evenVBand="0" w:oddHBand="0" w:evenHBand="0" w:firstRowFirstColumn="0" w:firstRowLastColumn="0" w:lastRowFirstColumn="0" w:lastRowLastColumn="0"/>
            <w:tcW w:w="0" w:type="auto"/>
            <w:hideMark/>
          </w:tcPr>
          <w:p w14:paraId="63874BDA" w14:textId="77777777" w:rsidR="00613897" w:rsidRPr="00613897" w:rsidRDefault="00613897" w:rsidP="00613897">
            <w:pPr>
              <w:spacing w:before="120" w:after="120" w:line="240" w:lineRule="auto"/>
              <w:rPr>
                <w:sz w:val="20"/>
                <w:szCs w:val="20"/>
              </w:rPr>
            </w:pPr>
            <w:r w:rsidRPr="00613897">
              <w:rPr>
                <w:sz w:val="20"/>
                <w:szCs w:val="20"/>
              </w:rPr>
              <w:t>Factor Conditions</w:t>
            </w:r>
          </w:p>
        </w:tc>
        <w:tc>
          <w:tcPr>
            <w:tcW w:w="4206" w:type="dxa"/>
            <w:hideMark/>
          </w:tcPr>
          <w:p w14:paraId="5875D771" w14:textId="58E4E9E3" w:rsidR="00613897" w:rsidRPr="00613897" w:rsidRDefault="00613897" w:rsidP="00613897">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13897">
              <w:rPr>
                <w:sz w:val="20"/>
                <w:szCs w:val="20"/>
              </w:rPr>
              <w:t>India benefits from a large, young, and cost-effective labour force, which supports labour-intensive retail operations</w:t>
            </w:r>
            <w:r w:rsidR="006E7F4B">
              <w:rPr>
                <w:sz w:val="20"/>
                <w:szCs w:val="20"/>
              </w:rPr>
              <w:t xml:space="preserve"> (</w:t>
            </w:r>
            <w:proofErr w:type="spellStart"/>
            <w:r w:rsidR="006E7F4B" w:rsidRPr="006E7F4B">
              <w:rPr>
                <w:sz w:val="20"/>
                <w:szCs w:val="20"/>
              </w:rPr>
              <w:t>Sarma</w:t>
            </w:r>
            <w:proofErr w:type="spellEnd"/>
            <w:r w:rsidR="006E7F4B" w:rsidRPr="006E7F4B">
              <w:rPr>
                <w:sz w:val="20"/>
                <w:szCs w:val="20"/>
              </w:rPr>
              <w:t xml:space="preserve"> and Nath, 2025</w:t>
            </w:r>
            <w:r w:rsidR="006E7F4B">
              <w:rPr>
                <w:sz w:val="20"/>
                <w:szCs w:val="20"/>
              </w:rPr>
              <w:t>)</w:t>
            </w:r>
            <w:r w:rsidRPr="00613897">
              <w:rPr>
                <w:sz w:val="20"/>
                <w:szCs w:val="20"/>
              </w:rPr>
              <w:t xml:space="preserve">. The country also has improving infrastructure, including logistics, digital connectivity, and supply chain networks. However, productivity levels remain relatively low compared to developed markets, and infrastructural inefficiencies persist in rural areas. </w:t>
            </w:r>
          </w:p>
        </w:tc>
        <w:tc>
          <w:tcPr>
            <w:tcW w:w="3209" w:type="dxa"/>
            <w:hideMark/>
          </w:tcPr>
          <w:p w14:paraId="3BD6DD72" w14:textId="36859D39" w:rsidR="00613897" w:rsidRPr="00613897" w:rsidRDefault="00613897" w:rsidP="00613897">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13897">
              <w:rPr>
                <w:sz w:val="20"/>
                <w:szCs w:val="20"/>
              </w:rPr>
              <w:t>These conditions provide a cost advantage for large-scale retail operations and enable price competitiveness</w:t>
            </w:r>
            <w:r w:rsidR="006E7F4B">
              <w:rPr>
                <w:sz w:val="20"/>
                <w:szCs w:val="20"/>
              </w:rPr>
              <w:t xml:space="preserve"> </w:t>
            </w:r>
            <w:r w:rsidR="006E7F4B" w:rsidRPr="006E7F4B">
              <w:rPr>
                <w:sz w:val="20"/>
                <w:szCs w:val="20"/>
              </w:rPr>
              <w:t>(</w:t>
            </w:r>
            <w:proofErr w:type="spellStart"/>
            <w:r w:rsidR="006E7F4B" w:rsidRPr="006E7F4B">
              <w:rPr>
                <w:sz w:val="20"/>
                <w:szCs w:val="20"/>
              </w:rPr>
              <w:t>Chattoraj</w:t>
            </w:r>
            <w:proofErr w:type="spellEnd"/>
            <w:r w:rsidR="006E7F4B" w:rsidRPr="006E7F4B">
              <w:rPr>
                <w:sz w:val="20"/>
                <w:szCs w:val="20"/>
              </w:rPr>
              <w:t xml:space="preserve"> and Ullah, 2023)</w:t>
            </w:r>
            <w:r w:rsidRPr="00613897">
              <w:rPr>
                <w:sz w:val="20"/>
                <w:szCs w:val="20"/>
              </w:rPr>
              <w:t>. However, inefficiencies limit operational excellence and constrain India’s ability to compete with highly efficient global retail markets.</w:t>
            </w:r>
          </w:p>
        </w:tc>
      </w:tr>
      <w:tr w:rsidR="00613897" w:rsidRPr="00613897" w14:paraId="0945E522" w14:textId="77777777" w:rsidTr="006E7F4B">
        <w:trPr>
          <w:trHeight w:val="109"/>
        </w:trPr>
        <w:tc>
          <w:tcPr>
            <w:cnfStyle w:val="001000000000" w:firstRow="0" w:lastRow="0" w:firstColumn="1" w:lastColumn="0" w:oddVBand="0" w:evenVBand="0" w:oddHBand="0" w:evenHBand="0" w:firstRowFirstColumn="0" w:firstRowLastColumn="0" w:lastRowFirstColumn="0" w:lastRowLastColumn="0"/>
            <w:tcW w:w="0" w:type="auto"/>
            <w:hideMark/>
          </w:tcPr>
          <w:p w14:paraId="67413C4A" w14:textId="77777777" w:rsidR="00613897" w:rsidRPr="00613897" w:rsidRDefault="00613897" w:rsidP="00613897">
            <w:pPr>
              <w:spacing w:before="120" w:after="120" w:line="240" w:lineRule="auto"/>
              <w:rPr>
                <w:sz w:val="20"/>
                <w:szCs w:val="20"/>
              </w:rPr>
            </w:pPr>
            <w:r w:rsidRPr="00613897">
              <w:rPr>
                <w:sz w:val="20"/>
                <w:szCs w:val="20"/>
              </w:rPr>
              <w:t>Demand Conditions</w:t>
            </w:r>
          </w:p>
        </w:tc>
        <w:tc>
          <w:tcPr>
            <w:tcW w:w="4206" w:type="dxa"/>
            <w:hideMark/>
          </w:tcPr>
          <w:p w14:paraId="4CB2DD9D" w14:textId="097C940E" w:rsidR="00613897" w:rsidRPr="00613897" w:rsidRDefault="00613897" w:rsidP="00613897">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613897">
              <w:rPr>
                <w:sz w:val="20"/>
                <w:szCs w:val="20"/>
              </w:rPr>
              <w:t>India has a vast and diverse consumer base driven by a growing middle class, urbanisation, and rising disposable incomes</w:t>
            </w:r>
            <w:r w:rsidR="006E7F4B">
              <w:rPr>
                <w:sz w:val="20"/>
                <w:szCs w:val="20"/>
              </w:rPr>
              <w:t xml:space="preserve"> (</w:t>
            </w:r>
            <w:r w:rsidR="006E7F4B" w:rsidRPr="006E7F4B">
              <w:rPr>
                <w:sz w:val="20"/>
                <w:szCs w:val="20"/>
              </w:rPr>
              <w:t>Kumar, 2023</w:t>
            </w:r>
            <w:r w:rsidR="006E7F4B">
              <w:rPr>
                <w:sz w:val="20"/>
                <w:szCs w:val="20"/>
              </w:rPr>
              <w:t>)</w:t>
            </w:r>
            <w:r w:rsidRPr="00613897">
              <w:rPr>
                <w:sz w:val="20"/>
                <w:szCs w:val="20"/>
              </w:rPr>
              <w:t>. Consumer demand is large-scale but highly price-sensitive, with strong preference for value-based products. At the same time, demand is evolving toward organised retail and e-commerce formats</w:t>
            </w:r>
            <w:r w:rsidR="006E7F4B">
              <w:rPr>
                <w:sz w:val="20"/>
                <w:szCs w:val="20"/>
              </w:rPr>
              <w:t xml:space="preserve"> (</w:t>
            </w:r>
            <w:r w:rsidR="006E7F4B" w:rsidRPr="006E7F4B">
              <w:rPr>
                <w:sz w:val="20"/>
                <w:szCs w:val="20"/>
              </w:rPr>
              <w:t>Economic Times</w:t>
            </w:r>
            <w:r w:rsidR="006E7F4B">
              <w:rPr>
                <w:sz w:val="20"/>
                <w:szCs w:val="20"/>
              </w:rPr>
              <w:t xml:space="preserve">, </w:t>
            </w:r>
            <w:r w:rsidR="006E7F4B" w:rsidRPr="006E7F4B">
              <w:rPr>
                <w:sz w:val="20"/>
                <w:szCs w:val="20"/>
              </w:rPr>
              <w:t>2026</w:t>
            </w:r>
            <w:r w:rsidR="006E7F4B">
              <w:rPr>
                <w:sz w:val="20"/>
                <w:szCs w:val="20"/>
              </w:rPr>
              <w:t>)</w:t>
            </w:r>
            <w:r w:rsidRPr="00613897">
              <w:rPr>
                <w:sz w:val="20"/>
                <w:szCs w:val="20"/>
              </w:rPr>
              <w:t>.</w:t>
            </w:r>
          </w:p>
        </w:tc>
        <w:tc>
          <w:tcPr>
            <w:tcW w:w="3209" w:type="dxa"/>
            <w:hideMark/>
          </w:tcPr>
          <w:p w14:paraId="04ECBE1C" w14:textId="1B1B36F2" w:rsidR="00613897" w:rsidRPr="00613897" w:rsidRDefault="00613897" w:rsidP="00613897">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613897">
              <w:rPr>
                <w:sz w:val="20"/>
                <w:szCs w:val="20"/>
              </w:rPr>
              <w:t>Strong domestic demand creates economies of scale and attracts global retailers. However, price sensitivity limits premiumisation, restricting the ability of firms to fully replicate high-margin global business models</w:t>
            </w:r>
            <w:r w:rsidR="006E7F4B">
              <w:rPr>
                <w:sz w:val="20"/>
                <w:szCs w:val="20"/>
              </w:rPr>
              <w:t xml:space="preserve"> (</w:t>
            </w:r>
            <w:proofErr w:type="spellStart"/>
            <w:r w:rsidR="001B12C4">
              <w:rPr>
                <w:sz w:val="20"/>
                <w:szCs w:val="20"/>
              </w:rPr>
              <w:t>Gonen</w:t>
            </w:r>
            <w:proofErr w:type="spellEnd"/>
            <w:r w:rsidR="001B12C4">
              <w:rPr>
                <w:sz w:val="20"/>
                <w:szCs w:val="20"/>
              </w:rPr>
              <w:t xml:space="preserve">, </w:t>
            </w:r>
            <w:proofErr w:type="spellStart"/>
            <w:r w:rsidR="001B12C4">
              <w:rPr>
                <w:sz w:val="20"/>
                <w:szCs w:val="20"/>
              </w:rPr>
              <w:t>Tavor</w:t>
            </w:r>
            <w:proofErr w:type="spellEnd"/>
            <w:r w:rsidR="001B12C4">
              <w:rPr>
                <w:sz w:val="20"/>
                <w:szCs w:val="20"/>
              </w:rPr>
              <w:t xml:space="preserve"> and Spiegel, 2024</w:t>
            </w:r>
            <w:r w:rsidR="006E7F4B">
              <w:rPr>
                <w:sz w:val="20"/>
                <w:szCs w:val="20"/>
              </w:rPr>
              <w:t>)</w:t>
            </w:r>
            <w:r w:rsidRPr="00613897">
              <w:rPr>
                <w:sz w:val="20"/>
                <w:szCs w:val="20"/>
              </w:rPr>
              <w:t>.</w:t>
            </w:r>
            <w:r w:rsidR="006E7F4B">
              <w:rPr>
                <w:sz w:val="20"/>
                <w:szCs w:val="20"/>
              </w:rPr>
              <w:t xml:space="preserve"> </w:t>
            </w:r>
          </w:p>
        </w:tc>
      </w:tr>
      <w:tr w:rsidR="00613897" w:rsidRPr="00613897" w14:paraId="6B504A1E" w14:textId="77777777" w:rsidTr="006E7F4B">
        <w:trPr>
          <w:cnfStyle w:val="000000100000" w:firstRow="0" w:lastRow="0" w:firstColumn="0" w:lastColumn="0" w:oddVBand="0" w:evenVBand="0" w:oddHBand="1" w:evenHBand="0" w:firstRowFirstColumn="0" w:firstRowLastColumn="0" w:lastRowFirstColumn="0" w:lastRowLastColumn="0"/>
          <w:trHeight w:val="109"/>
        </w:trPr>
        <w:tc>
          <w:tcPr>
            <w:cnfStyle w:val="001000000000" w:firstRow="0" w:lastRow="0" w:firstColumn="1" w:lastColumn="0" w:oddVBand="0" w:evenVBand="0" w:oddHBand="0" w:evenHBand="0" w:firstRowFirstColumn="0" w:firstRowLastColumn="0" w:lastRowFirstColumn="0" w:lastRowLastColumn="0"/>
            <w:tcW w:w="0" w:type="auto"/>
            <w:hideMark/>
          </w:tcPr>
          <w:p w14:paraId="5973FC3A" w14:textId="77777777" w:rsidR="00613897" w:rsidRPr="00613897" w:rsidRDefault="00613897" w:rsidP="00613897">
            <w:pPr>
              <w:spacing w:before="120" w:after="120" w:line="240" w:lineRule="auto"/>
              <w:rPr>
                <w:sz w:val="20"/>
                <w:szCs w:val="20"/>
              </w:rPr>
            </w:pPr>
            <w:r w:rsidRPr="00613897">
              <w:rPr>
                <w:sz w:val="20"/>
                <w:szCs w:val="20"/>
              </w:rPr>
              <w:t>Related and Supporting Industries</w:t>
            </w:r>
          </w:p>
        </w:tc>
        <w:tc>
          <w:tcPr>
            <w:tcW w:w="4206" w:type="dxa"/>
            <w:hideMark/>
          </w:tcPr>
          <w:p w14:paraId="51A023B9" w14:textId="54CA4047" w:rsidR="00613897" w:rsidRPr="00613897" w:rsidRDefault="00613897" w:rsidP="00613897">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13897">
              <w:rPr>
                <w:sz w:val="20"/>
                <w:szCs w:val="20"/>
              </w:rPr>
              <w:t>India has a rapidly developing ecosystem of supporting industries, including logistics, IT services, digital payments, and e-commerce platforms</w:t>
            </w:r>
            <w:r w:rsidR="006E7F4B">
              <w:rPr>
                <w:sz w:val="20"/>
                <w:szCs w:val="20"/>
              </w:rPr>
              <w:t xml:space="preserve"> (</w:t>
            </w:r>
            <w:proofErr w:type="spellStart"/>
            <w:r w:rsidR="006E7F4B" w:rsidRPr="006E7F4B">
              <w:rPr>
                <w:sz w:val="20"/>
                <w:szCs w:val="20"/>
              </w:rPr>
              <w:t>Ibef</w:t>
            </w:r>
            <w:proofErr w:type="spellEnd"/>
            <w:r w:rsidR="006E7F4B" w:rsidRPr="006E7F4B">
              <w:rPr>
                <w:sz w:val="20"/>
                <w:szCs w:val="20"/>
              </w:rPr>
              <w:t>, 2026</w:t>
            </w:r>
            <w:r w:rsidR="006E7F4B">
              <w:rPr>
                <w:sz w:val="20"/>
                <w:szCs w:val="20"/>
              </w:rPr>
              <w:t>)</w:t>
            </w:r>
            <w:r w:rsidRPr="00613897">
              <w:rPr>
                <w:sz w:val="20"/>
                <w:szCs w:val="20"/>
              </w:rPr>
              <w:t>. The growth of internet penetration and mobile usage has strengthened online retail infrastructure. However, supply chains remain fragmented, particularly in traditional retail.</w:t>
            </w:r>
          </w:p>
        </w:tc>
        <w:tc>
          <w:tcPr>
            <w:tcW w:w="3209" w:type="dxa"/>
            <w:hideMark/>
          </w:tcPr>
          <w:p w14:paraId="07874435" w14:textId="2F7F90B5" w:rsidR="00613897" w:rsidRPr="00613897" w:rsidRDefault="00613897" w:rsidP="00613897">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13897">
              <w:rPr>
                <w:sz w:val="20"/>
                <w:szCs w:val="20"/>
              </w:rPr>
              <w:t>The presence of strong IT and digital ecosystems enhances innovation and supports e-commerce growth, increasing global competitiveness</w:t>
            </w:r>
            <w:r w:rsidR="006E7F4B">
              <w:rPr>
                <w:sz w:val="20"/>
                <w:szCs w:val="20"/>
              </w:rPr>
              <w:t xml:space="preserve"> (</w:t>
            </w:r>
            <w:r w:rsidR="006E7F4B" w:rsidRPr="006E7F4B">
              <w:rPr>
                <w:sz w:val="20"/>
                <w:szCs w:val="20"/>
              </w:rPr>
              <w:t>Thakur, 2024</w:t>
            </w:r>
            <w:r w:rsidR="006E7F4B">
              <w:rPr>
                <w:sz w:val="20"/>
                <w:szCs w:val="20"/>
              </w:rPr>
              <w:t>)</w:t>
            </w:r>
            <w:r w:rsidRPr="00613897">
              <w:rPr>
                <w:sz w:val="20"/>
                <w:szCs w:val="20"/>
              </w:rPr>
              <w:t>. Yet inefficiencies in traditional supply chains reduce overall industry efficiency and integration.</w:t>
            </w:r>
          </w:p>
        </w:tc>
      </w:tr>
      <w:tr w:rsidR="00613897" w:rsidRPr="00613897" w14:paraId="6F42704D" w14:textId="77777777" w:rsidTr="006E7F4B">
        <w:trPr>
          <w:trHeight w:val="109"/>
        </w:trPr>
        <w:tc>
          <w:tcPr>
            <w:cnfStyle w:val="001000000000" w:firstRow="0" w:lastRow="0" w:firstColumn="1" w:lastColumn="0" w:oddVBand="0" w:evenVBand="0" w:oddHBand="0" w:evenHBand="0" w:firstRowFirstColumn="0" w:firstRowLastColumn="0" w:lastRowFirstColumn="0" w:lastRowLastColumn="0"/>
            <w:tcW w:w="0" w:type="auto"/>
            <w:hideMark/>
          </w:tcPr>
          <w:p w14:paraId="023848D4" w14:textId="77777777" w:rsidR="00613897" w:rsidRPr="00613897" w:rsidRDefault="00613897" w:rsidP="00613897">
            <w:pPr>
              <w:spacing w:before="120" w:after="120" w:line="240" w:lineRule="auto"/>
              <w:rPr>
                <w:sz w:val="20"/>
                <w:szCs w:val="20"/>
              </w:rPr>
            </w:pPr>
            <w:r w:rsidRPr="00613897">
              <w:rPr>
                <w:sz w:val="20"/>
                <w:szCs w:val="20"/>
              </w:rPr>
              <w:t>Firm Strategy, Structure &amp; Rivalry</w:t>
            </w:r>
          </w:p>
        </w:tc>
        <w:tc>
          <w:tcPr>
            <w:tcW w:w="4206" w:type="dxa"/>
            <w:hideMark/>
          </w:tcPr>
          <w:p w14:paraId="444E9E18" w14:textId="3C17DF26" w:rsidR="00613897" w:rsidRPr="00613897" w:rsidRDefault="00613897" w:rsidP="00613897">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613897">
              <w:rPr>
                <w:sz w:val="20"/>
                <w:szCs w:val="20"/>
              </w:rPr>
              <w:t>The Indian retail sector is highly competitive, with intense rivalry between domestic firms and multinational companies. Domestic firms focus on cost leadership and mass-market penetration, while global firms emphasise technology and scale</w:t>
            </w:r>
            <w:r w:rsidR="006E7F4B">
              <w:rPr>
                <w:sz w:val="20"/>
                <w:szCs w:val="20"/>
              </w:rPr>
              <w:t xml:space="preserve"> (</w:t>
            </w:r>
            <w:proofErr w:type="spellStart"/>
            <w:r w:rsidR="006E7F4B" w:rsidRPr="006E7F4B">
              <w:rPr>
                <w:sz w:val="20"/>
                <w:szCs w:val="20"/>
              </w:rPr>
              <w:t>Majka</w:t>
            </w:r>
            <w:proofErr w:type="spellEnd"/>
            <w:r w:rsidR="006E7F4B" w:rsidRPr="006E7F4B">
              <w:rPr>
                <w:sz w:val="20"/>
                <w:szCs w:val="20"/>
              </w:rPr>
              <w:t>, 2024</w:t>
            </w:r>
            <w:r w:rsidR="006E7F4B">
              <w:rPr>
                <w:sz w:val="20"/>
                <w:szCs w:val="20"/>
              </w:rPr>
              <w:t>)</w:t>
            </w:r>
            <w:r w:rsidRPr="00613897">
              <w:rPr>
                <w:sz w:val="20"/>
                <w:szCs w:val="20"/>
              </w:rPr>
              <w:t xml:space="preserve">. The market is fragmented, with a dominant </w:t>
            </w:r>
            <w:r w:rsidRPr="00613897">
              <w:rPr>
                <w:sz w:val="20"/>
                <w:szCs w:val="20"/>
              </w:rPr>
              <w:lastRenderedPageBreak/>
              <w:t>unorganised sector alongside organised retail growth.</w:t>
            </w:r>
          </w:p>
        </w:tc>
        <w:tc>
          <w:tcPr>
            <w:tcW w:w="3209" w:type="dxa"/>
            <w:hideMark/>
          </w:tcPr>
          <w:p w14:paraId="1713D797" w14:textId="06B084C9" w:rsidR="00613897" w:rsidRPr="00613897" w:rsidRDefault="00613897" w:rsidP="00613897">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613897">
              <w:rPr>
                <w:sz w:val="20"/>
                <w:szCs w:val="20"/>
              </w:rPr>
              <w:lastRenderedPageBreak/>
              <w:t xml:space="preserve">High competition drives innovation, efficiency, and market expansion, strengthening competitiveness. However, fragmentation and regulatory complexity create structural challenges that limit consolidation </w:t>
            </w:r>
            <w:r w:rsidRPr="00613897">
              <w:rPr>
                <w:sz w:val="20"/>
                <w:szCs w:val="20"/>
              </w:rPr>
              <w:lastRenderedPageBreak/>
              <w:t>and long-term strategic efficiency</w:t>
            </w:r>
            <w:r w:rsidR="006E7F4B">
              <w:rPr>
                <w:sz w:val="20"/>
                <w:szCs w:val="20"/>
              </w:rPr>
              <w:t xml:space="preserve"> (</w:t>
            </w:r>
            <w:r w:rsidR="006E7F4B" w:rsidRPr="006E7F4B">
              <w:rPr>
                <w:sz w:val="20"/>
                <w:szCs w:val="20"/>
              </w:rPr>
              <w:t>Kumar, 2023</w:t>
            </w:r>
            <w:r w:rsidR="006E7F4B">
              <w:rPr>
                <w:sz w:val="20"/>
                <w:szCs w:val="20"/>
              </w:rPr>
              <w:t>)</w:t>
            </w:r>
            <w:r w:rsidRPr="00613897">
              <w:rPr>
                <w:sz w:val="20"/>
                <w:szCs w:val="20"/>
              </w:rPr>
              <w:t>.</w:t>
            </w:r>
          </w:p>
        </w:tc>
      </w:tr>
      <w:tr w:rsidR="00613897" w:rsidRPr="00613897" w14:paraId="01EDBFC9" w14:textId="77777777" w:rsidTr="006E7F4B">
        <w:trPr>
          <w:cnfStyle w:val="000000100000" w:firstRow="0" w:lastRow="0" w:firstColumn="0" w:lastColumn="0" w:oddVBand="0" w:evenVBand="0" w:oddHBand="1" w:evenHBand="0" w:firstRowFirstColumn="0" w:firstRowLastColumn="0" w:lastRowFirstColumn="0" w:lastRowLastColumn="0"/>
          <w:trHeight w:val="109"/>
        </w:trPr>
        <w:tc>
          <w:tcPr>
            <w:cnfStyle w:val="001000000000" w:firstRow="0" w:lastRow="0" w:firstColumn="1" w:lastColumn="0" w:oddVBand="0" w:evenVBand="0" w:oddHBand="0" w:evenHBand="0" w:firstRowFirstColumn="0" w:firstRowLastColumn="0" w:lastRowFirstColumn="0" w:lastRowLastColumn="0"/>
            <w:tcW w:w="0" w:type="auto"/>
            <w:hideMark/>
          </w:tcPr>
          <w:p w14:paraId="62DB3FDE" w14:textId="77777777" w:rsidR="00613897" w:rsidRPr="00613897" w:rsidRDefault="00613897" w:rsidP="00613897">
            <w:pPr>
              <w:spacing w:before="120" w:after="120" w:line="240" w:lineRule="auto"/>
              <w:rPr>
                <w:sz w:val="20"/>
                <w:szCs w:val="20"/>
              </w:rPr>
            </w:pPr>
            <w:r w:rsidRPr="00613897">
              <w:rPr>
                <w:sz w:val="20"/>
                <w:szCs w:val="20"/>
              </w:rPr>
              <w:lastRenderedPageBreak/>
              <w:t>Government &amp; Policy (Extended Factor)</w:t>
            </w:r>
          </w:p>
        </w:tc>
        <w:tc>
          <w:tcPr>
            <w:tcW w:w="4206" w:type="dxa"/>
            <w:hideMark/>
          </w:tcPr>
          <w:p w14:paraId="102E1845" w14:textId="0023C01F" w:rsidR="00613897" w:rsidRPr="00613897" w:rsidRDefault="00613897" w:rsidP="00613897">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13897">
              <w:rPr>
                <w:sz w:val="20"/>
                <w:szCs w:val="20"/>
              </w:rPr>
              <w:t>Government policies, including FDI regulations and retail reforms, have gradually opened the sector to foreign investment while maintaining restrictions in multi-brand retail</w:t>
            </w:r>
            <w:r w:rsidR="006E7F4B">
              <w:rPr>
                <w:sz w:val="20"/>
                <w:szCs w:val="20"/>
              </w:rPr>
              <w:t xml:space="preserve"> </w:t>
            </w:r>
            <w:r w:rsidR="006E7F4B" w:rsidRPr="006E7F4B">
              <w:rPr>
                <w:sz w:val="20"/>
                <w:szCs w:val="20"/>
              </w:rPr>
              <w:t>(</w:t>
            </w:r>
            <w:proofErr w:type="spellStart"/>
            <w:r w:rsidR="006E7F4B" w:rsidRPr="006E7F4B">
              <w:rPr>
                <w:sz w:val="20"/>
                <w:szCs w:val="20"/>
              </w:rPr>
              <w:t>Chattoraj</w:t>
            </w:r>
            <w:proofErr w:type="spellEnd"/>
            <w:r w:rsidR="006E7F4B" w:rsidRPr="006E7F4B">
              <w:rPr>
                <w:sz w:val="20"/>
                <w:szCs w:val="20"/>
              </w:rPr>
              <w:t xml:space="preserve"> and Ullah, 2023)</w:t>
            </w:r>
            <w:r w:rsidRPr="00613897">
              <w:rPr>
                <w:sz w:val="20"/>
                <w:szCs w:val="20"/>
              </w:rPr>
              <w:t>. Regulatory frameworks remain complex and vary across states. </w:t>
            </w:r>
            <w:r w:rsidR="006E7F4B">
              <w:rPr>
                <w:sz w:val="20"/>
                <w:szCs w:val="20"/>
              </w:rPr>
              <w:t xml:space="preserve"> </w:t>
            </w:r>
          </w:p>
        </w:tc>
        <w:tc>
          <w:tcPr>
            <w:tcW w:w="3209" w:type="dxa"/>
            <w:hideMark/>
          </w:tcPr>
          <w:p w14:paraId="5365C2C4" w14:textId="307514F6" w:rsidR="00613897" w:rsidRPr="00613897" w:rsidRDefault="00613897" w:rsidP="00613897">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13897">
              <w:rPr>
                <w:sz w:val="20"/>
                <w:szCs w:val="20"/>
              </w:rPr>
              <w:t>Policy support enhances investment attractiveness, but regulatory uncertainty and restrictions can discourage foreign firms and limit full-scale global integration</w:t>
            </w:r>
            <w:r w:rsidR="006E7F4B">
              <w:rPr>
                <w:sz w:val="20"/>
                <w:szCs w:val="20"/>
              </w:rPr>
              <w:t xml:space="preserve"> (</w:t>
            </w:r>
            <w:proofErr w:type="spellStart"/>
            <w:r w:rsidR="006E7F4B" w:rsidRPr="006E7F4B">
              <w:rPr>
                <w:sz w:val="20"/>
                <w:szCs w:val="20"/>
              </w:rPr>
              <w:t>Mekala</w:t>
            </w:r>
            <w:proofErr w:type="spellEnd"/>
            <w:r w:rsidR="006E7F4B" w:rsidRPr="006E7F4B">
              <w:rPr>
                <w:sz w:val="20"/>
                <w:szCs w:val="20"/>
              </w:rPr>
              <w:t>, 2024</w:t>
            </w:r>
            <w:r w:rsidR="006E7F4B">
              <w:rPr>
                <w:sz w:val="20"/>
                <w:szCs w:val="20"/>
              </w:rPr>
              <w:t>)</w:t>
            </w:r>
            <w:r w:rsidRPr="00613897">
              <w:rPr>
                <w:sz w:val="20"/>
                <w:szCs w:val="20"/>
              </w:rPr>
              <w:t>.</w:t>
            </w:r>
          </w:p>
        </w:tc>
      </w:tr>
    </w:tbl>
    <w:p w14:paraId="07E93E3D" w14:textId="204C0049" w:rsidR="00FE4BEC" w:rsidRDefault="00FE4BEC" w:rsidP="00FE4BEC">
      <w:pPr>
        <w:pStyle w:val="Heading6"/>
      </w:pPr>
      <w:bookmarkStart w:id="13" w:name="_Toc224765685"/>
      <w:r>
        <w:t>Table 1: Applying Porter’s Diamond Model</w:t>
      </w:r>
      <w:bookmarkEnd w:id="13"/>
    </w:p>
    <w:p w14:paraId="7090DA59" w14:textId="25675309" w:rsidR="002B5DB4" w:rsidRDefault="002B5DB4" w:rsidP="002B5DB4">
      <w:r>
        <w:t>The use of the Porters Diamond Model indicates that the Indian retail sector has powerful structural competitive advantages especially in the market size, growth in demand and cost effectiveness. The existence of high and growing population of middle-class, coupled with low labour costs, offer here favourable demand and factor conditions which favour foreign direct investment, as well as economies of scale (</w:t>
      </w:r>
      <w:proofErr w:type="spellStart"/>
      <w:r>
        <w:t>Chattoraj</w:t>
      </w:r>
      <w:proofErr w:type="spellEnd"/>
      <w:r>
        <w:t xml:space="preserve"> and Ullah, 2023). Moreover, supporting industries, including logistics, agriculture, and digital platforms develop and improve the capabilities of the retail firms, as well as boost the overall competitiveness of the industry.</w:t>
      </w:r>
    </w:p>
    <w:p w14:paraId="00158CA9" w14:textId="77777777" w:rsidR="002B5DB4" w:rsidRDefault="002B5DB4" w:rsidP="002B5DB4">
      <w:r>
        <w:t>But a critique of it indicates that these benefits are skewed and limited by structural inefficiencies. An example of this is that the level of low productivity in comparison with international standards and disintegrated supply chains will restrict the efficiency of operations and the competitiveness of the industry in the international market (Kumar, 2023). Moreover, institutional barriers are also formed by regulatory complexity and partial liberalisation of FDI which diminishes the full potential of multinational participation (</w:t>
      </w:r>
      <w:proofErr w:type="spellStart"/>
      <w:r>
        <w:t>Mekala</w:t>
      </w:r>
      <w:proofErr w:type="spellEnd"/>
      <w:r>
        <w:t>, 2024).</w:t>
      </w:r>
    </w:p>
    <w:p w14:paraId="55C1DA7A" w14:textId="6AA8450A" w:rsidR="002B5DB4" w:rsidRDefault="002B5DB4" w:rsidP="002B5DB4">
      <w:r>
        <w:t>Noteworthy, although intensive competition within the national market leads to innovation and market growth, it also strengthens price-based rivalry, which disadvantages profitability and high-end market development (</w:t>
      </w:r>
      <w:proofErr w:type="spellStart"/>
      <w:r w:rsidR="001B12C4">
        <w:t>Gonen</w:t>
      </w:r>
      <w:proofErr w:type="spellEnd"/>
      <w:r w:rsidR="001B12C4">
        <w:t xml:space="preserve">, </w:t>
      </w:r>
      <w:proofErr w:type="spellStart"/>
      <w:r w:rsidR="001B12C4">
        <w:t>Tavor</w:t>
      </w:r>
      <w:proofErr w:type="spellEnd"/>
      <w:r w:rsidR="001B12C4">
        <w:t xml:space="preserve"> and Spiegel, 2024</w:t>
      </w:r>
      <w:r>
        <w:t>). Thus, despite the high competitiveness of the retail industry in India with the high level of demand, the global competitiveness of this industry depends conditional on the enhancement of infrastructures, clarity of regulations, and productivity. Unless these limitations are mitigated, long-term international competitiveness of the industry will continue to be limited to some extent even though the growth potential is huge.</w:t>
      </w:r>
    </w:p>
    <w:p w14:paraId="29A5C722" w14:textId="77777777" w:rsidR="006E7F4B" w:rsidRPr="006E7F4B" w:rsidRDefault="006E7F4B" w:rsidP="006E7F4B">
      <w:pPr>
        <w:pStyle w:val="Heading2"/>
      </w:pPr>
      <w:bookmarkStart w:id="14" w:name="_Toc224769623"/>
      <w:r w:rsidRPr="006E7F4B">
        <w:lastRenderedPageBreak/>
        <w:t>4. MNC Analysis – Walmart in India</w:t>
      </w:r>
      <w:bookmarkEnd w:id="14"/>
      <w:r w:rsidRPr="006E7F4B">
        <w:t> </w:t>
      </w:r>
    </w:p>
    <w:p w14:paraId="57D5255D" w14:textId="77777777" w:rsidR="006E7F4B" w:rsidRPr="006E7F4B" w:rsidRDefault="006E7F4B" w:rsidP="006E7F4B">
      <w:pPr>
        <w:pStyle w:val="Heading3"/>
      </w:pPr>
      <w:bookmarkStart w:id="15" w:name="_Toc224769624"/>
      <w:r w:rsidRPr="006E7F4B">
        <w:t>4.1 Introduction to the Company</w:t>
      </w:r>
      <w:bookmarkEnd w:id="15"/>
      <w:r w:rsidRPr="006E7F4B">
        <w:t> </w:t>
      </w:r>
    </w:p>
    <w:p w14:paraId="58F74E87" w14:textId="0B28887A" w:rsidR="002B5DB4" w:rsidRDefault="002B5DB4" w:rsidP="006E7F4B">
      <w:r w:rsidRPr="002B5DB4">
        <w:t>Walmart is a multinational retail company that is among the largest in the world and conducts its operations in various international markets focusing on the cost leadership strategy and massive supply chain efficiency (Statista, 2026). Walmart in India has gotten a very specific strategic approach due to regulatory restrictions and market conditions (Hindustan Times, 2026). In 2018, it bought a 77</w:t>
      </w:r>
      <w:r>
        <w:t xml:space="preserve">% </w:t>
      </w:r>
      <w:r w:rsidRPr="002B5DB4">
        <w:t xml:space="preserve">stake in Flipkart </w:t>
      </w:r>
      <w:r w:rsidRPr="006E7F4B">
        <w:t>for approximately $16 billion</w:t>
      </w:r>
      <w:r>
        <w:t xml:space="preserve">, </w:t>
      </w:r>
      <w:r w:rsidRPr="002B5DB4">
        <w:t xml:space="preserve">and in the process engaged in one of the largest global e-commerce transactions to create a </w:t>
      </w:r>
      <w:r w:rsidRPr="006E7F4B">
        <w:t xml:space="preserve">strong foothold </w:t>
      </w:r>
      <w:r w:rsidRPr="002B5DB4">
        <w:t>in the Indian market</w:t>
      </w:r>
      <w:r>
        <w:t xml:space="preserve"> which is considered to be rapidly growing </w:t>
      </w:r>
      <w:r w:rsidRPr="002B5DB4">
        <w:t>as a digital retail sector (Walmart, 2026).</w:t>
      </w:r>
      <w:r>
        <w:t xml:space="preserve">  </w:t>
      </w:r>
    </w:p>
    <w:p w14:paraId="7CF63459" w14:textId="42D00850" w:rsidR="00FC0C97" w:rsidRDefault="00FC0C97" w:rsidP="00FC0C97">
      <w:pPr>
        <w:jc w:val="center"/>
      </w:pPr>
      <w:r>
        <w:rPr>
          <w:noProof/>
        </w:rPr>
        <w:drawing>
          <wp:inline distT="0" distB="0" distL="0" distR="0" wp14:anchorId="6D99CF1A" wp14:editId="3C6E05B3">
            <wp:extent cx="4915566" cy="3894083"/>
            <wp:effectExtent l="0" t="0" r="0" b="0"/>
            <wp:docPr id="189190614" name="Picture 14" descr="Infographic: The World's Largest Retailer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descr="Infographic: The World's Largest Retailers | Statista"/>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b="20781"/>
                    <a:stretch>
                      <a:fillRect/>
                    </a:stretch>
                  </pic:blipFill>
                  <pic:spPr bwMode="auto">
                    <a:xfrm>
                      <a:off x="0" y="0"/>
                      <a:ext cx="4923003" cy="3899974"/>
                    </a:xfrm>
                    <a:prstGeom prst="rect">
                      <a:avLst/>
                    </a:prstGeom>
                    <a:noFill/>
                    <a:ln>
                      <a:noFill/>
                    </a:ln>
                    <a:extLst>
                      <a:ext uri="{53640926-AAD7-44D8-BBD7-CCE9431645EC}">
                        <a14:shadowObscured xmlns:a14="http://schemas.microsoft.com/office/drawing/2010/main"/>
                      </a:ext>
                    </a:extLst>
                  </pic:spPr>
                </pic:pic>
              </a:graphicData>
            </a:graphic>
          </wp:inline>
        </w:drawing>
      </w:r>
    </w:p>
    <w:p w14:paraId="47031DA9" w14:textId="24F30707" w:rsidR="00FC0C97" w:rsidRDefault="00FC0C97" w:rsidP="00FC0C97">
      <w:pPr>
        <w:pStyle w:val="Heading5"/>
      </w:pPr>
      <w:bookmarkStart w:id="16" w:name="_Toc224765695"/>
      <w:r>
        <w:t xml:space="preserve">Figure </w:t>
      </w:r>
      <w:r w:rsidR="000B002C">
        <w:t>7</w:t>
      </w:r>
      <w:r>
        <w:t>: Walmart – Largest Retailer</w:t>
      </w:r>
      <w:bookmarkEnd w:id="16"/>
      <w:r>
        <w:t xml:space="preserve"> </w:t>
      </w:r>
    </w:p>
    <w:p w14:paraId="00B20756" w14:textId="2372762C" w:rsidR="00FC0C97" w:rsidRDefault="00FC0C97" w:rsidP="00FC0C97">
      <w:pPr>
        <w:jc w:val="center"/>
      </w:pPr>
      <w:r>
        <w:t xml:space="preserve">(Source: </w:t>
      </w:r>
      <w:r w:rsidRPr="00FC0C97">
        <w:t>Statista</w:t>
      </w:r>
      <w:r>
        <w:t xml:space="preserve">, </w:t>
      </w:r>
      <w:r w:rsidRPr="00FC0C97">
        <w:t>202</w:t>
      </w:r>
      <w:r>
        <w:t>6</w:t>
      </w:r>
      <w:r w:rsidRPr="00FC0C97">
        <w:t>)</w:t>
      </w:r>
    </w:p>
    <w:p w14:paraId="0CC912E7" w14:textId="098AADCE" w:rsidR="002B5DB4" w:rsidRDefault="002B5DB4" w:rsidP="006E7F4B">
      <w:r w:rsidRPr="002B5DB4">
        <w:t>Instead of entering standard brick-and-mortar retail business, Walmart has prioriti</w:t>
      </w:r>
      <w:r>
        <w:t>s</w:t>
      </w:r>
      <w:r w:rsidRPr="002B5DB4">
        <w:t xml:space="preserve">ed e-commerce and wholesale business, such as the formation of Flipkart Wholesale to provide small retailers and stores (Walmart, 2024). </w:t>
      </w:r>
      <w:r>
        <w:t>Such a dual</w:t>
      </w:r>
      <w:r w:rsidRPr="002B5DB4">
        <w:t xml:space="preserve"> approach is a </w:t>
      </w:r>
      <w:r w:rsidRPr="002B5DB4">
        <w:lastRenderedPageBreak/>
        <w:t>response to the regulatory situation as well as the fragmented retail environment in India. Walmart is one of the situations that indicate that a multinational is facing institutional limitations, the level of competition and</w:t>
      </w:r>
      <w:r>
        <w:t xml:space="preserve"> pressures for</w:t>
      </w:r>
      <w:r w:rsidRPr="002B5DB4">
        <w:t xml:space="preserve"> </w:t>
      </w:r>
      <w:r w:rsidRPr="006E7F4B">
        <w:t xml:space="preserve">localisation </w:t>
      </w:r>
      <w:r w:rsidRPr="002B5DB4">
        <w:t>in a new market. This segment evaluates critically some of the major environmental and strategic issues that have contributed towards the success of Walmart in India.</w:t>
      </w:r>
      <w:r>
        <w:t xml:space="preserve"> </w:t>
      </w:r>
    </w:p>
    <w:p w14:paraId="29692FFB" w14:textId="77777777" w:rsidR="00FC0C97" w:rsidRDefault="00FC0C97" w:rsidP="00FC0C97">
      <w:pPr>
        <w:jc w:val="center"/>
      </w:pPr>
      <w:r>
        <w:rPr>
          <w:noProof/>
        </w:rPr>
        <w:drawing>
          <wp:inline distT="0" distB="0" distL="0" distR="0" wp14:anchorId="3064F461" wp14:editId="2BFFF5FF">
            <wp:extent cx="5265683" cy="3429170"/>
            <wp:effectExtent l="0" t="0" r="0" b="0"/>
            <wp:docPr id="468529323" name="Picture 13" descr="It's a deal: Walmart buys 77% stake in Flipkart for $16 billion | Business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descr="It's a deal: Walmart buys 77% stake in Flipkart for $16 billion | Business  New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68756" cy="3431171"/>
                    </a:xfrm>
                    <a:prstGeom prst="rect">
                      <a:avLst/>
                    </a:prstGeom>
                    <a:noFill/>
                    <a:ln>
                      <a:noFill/>
                    </a:ln>
                  </pic:spPr>
                </pic:pic>
              </a:graphicData>
            </a:graphic>
          </wp:inline>
        </w:drawing>
      </w:r>
    </w:p>
    <w:p w14:paraId="43628142" w14:textId="22064ACD" w:rsidR="00FC0C97" w:rsidRDefault="00FC0C97" w:rsidP="00FC0C97">
      <w:pPr>
        <w:pStyle w:val="Heading5"/>
      </w:pPr>
      <w:bookmarkStart w:id="17" w:name="_Toc224765696"/>
      <w:r>
        <w:t xml:space="preserve">Figure </w:t>
      </w:r>
      <w:r w:rsidR="000B002C">
        <w:t>8</w:t>
      </w:r>
      <w:r>
        <w:t>: Investment by Walmart</w:t>
      </w:r>
      <w:bookmarkEnd w:id="17"/>
      <w:r>
        <w:t xml:space="preserve"> </w:t>
      </w:r>
    </w:p>
    <w:p w14:paraId="3D0FFCFC" w14:textId="560DED32" w:rsidR="00FC0C97" w:rsidRPr="006E7F4B" w:rsidRDefault="00FC0C97" w:rsidP="00FC0C97">
      <w:pPr>
        <w:jc w:val="center"/>
      </w:pPr>
      <w:r>
        <w:t xml:space="preserve">(Source: </w:t>
      </w:r>
      <w:r w:rsidRPr="00FC0C97">
        <w:t>Hindustan Times, 2026)</w:t>
      </w:r>
    </w:p>
    <w:p w14:paraId="47BD1514" w14:textId="77777777" w:rsidR="006E7F4B" w:rsidRPr="006E7F4B" w:rsidRDefault="006E7F4B" w:rsidP="006E7F4B">
      <w:pPr>
        <w:pStyle w:val="Heading3"/>
      </w:pPr>
      <w:bookmarkStart w:id="18" w:name="_Toc224769625"/>
      <w:r w:rsidRPr="006E7F4B">
        <w:t>4.2 Market Attractiveness Analysis (PESTEL)</w:t>
      </w:r>
      <w:bookmarkEnd w:id="18"/>
    </w:p>
    <w:p w14:paraId="3BDE735D" w14:textId="77777777" w:rsidR="006E7F4B" w:rsidRPr="006E7F4B" w:rsidRDefault="006E7F4B" w:rsidP="006E7F4B">
      <w:r w:rsidRPr="006E7F4B">
        <w:t>The application of the framework of PESTLE has been done in this section to gain an understanding regarding the market attractiveness. </w:t>
      </w:r>
    </w:p>
    <w:tbl>
      <w:tblPr>
        <w:tblStyle w:val="GridTable3-Accent6"/>
        <w:tblW w:w="0" w:type="auto"/>
        <w:tblLook w:val="04A0" w:firstRow="1" w:lastRow="0" w:firstColumn="1" w:lastColumn="0" w:noHBand="0" w:noVBand="1"/>
      </w:tblPr>
      <w:tblGrid>
        <w:gridCol w:w="1539"/>
        <w:gridCol w:w="3990"/>
        <w:gridCol w:w="3497"/>
      </w:tblGrid>
      <w:tr w:rsidR="006E7F4B" w:rsidRPr="006E7F4B" w14:paraId="086B24AF" w14:textId="77777777" w:rsidTr="00DF1A6F">
        <w:trPr>
          <w:cnfStyle w:val="100000000000" w:firstRow="1" w:lastRow="0" w:firstColumn="0" w:lastColumn="0" w:oddVBand="0" w:evenVBand="0" w:oddHBand="0" w:evenHBand="0" w:firstRowFirstColumn="0" w:firstRowLastColumn="0" w:lastRowFirstColumn="0" w:lastRowLastColumn="0"/>
          <w:trHeight w:val="87"/>
        </w:trPr>
        <w:tc>
          <w:tcPr>
            <w:cnfStyle w:val="001000000100" w:firstRow="0" w:lastRow="0" w:firstColumn="1" w:lastColumn="0" w:oddVBand="0" w:evenVBand="0" w:oddHBand="0" w:evenHBand="0" w:firstRowFirstColumn="1" w:firstRowLastColumn="0" w:lastRowFirstColumn="0" w:lastRowLastColumn="0"/>
            <w:tcW w:w="0" w:type="auto"/>
            <w:hideMark/>
          </w:tcPr>
          <w:p w14:paraId="5FFC7B1E" w14:textId="77777777" w:rsidR="006E7F4B" w:rsidRPr="006E7F4B" w:rsidRDefault="006E7F4B" w:rsidP="006E7F4B">
            <w:pPr>
              <w:spacing w:before="120" w:after="120" w:line="240" w:lineRule="auto"/>
              <w:jc w:val="center"/>
              <w:rPr>
                <w:sz w:val="20"/>
                <w:szCs w:val="20"/>
              </w:rPr>
            </w:pPr>
            <w:r w:rsidRPr="006E7F4B">
              <w:rPr>
                <w:sz w:val="20"/>
                <w:szCs w:val="20"/>
              </w:rPr>
              <w:t>Factor</w:t>
            </w:r>
          </w:p>
        </w:tc>
        <w:tc>
          <w:tcPr>
            <w:tcW w:w="3990" w:type="dxa"/>
            <w:hideMark/>
          </w:tcPr>
          <w:p w14:paraId="740C20E9" w14:textId="12BE6E20" w:rsidR="006E7F4B" w:rsidRPr="006E7F4B" w:rsidRDefault="006E7F4B" w:rsidP="006E7F4B">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20"/>
              </w:rPr>
            </w:pPr>
            <w:r w:rsidRPr="006E7F4B">
              <w:rPr>
                <w:sz w:val="20"/>
                <w:szCs w:val="20"/>
              </w:rPr>
              <w:t>Key Insights</w:t>
            </w:r>
            <w:r>
              <w:rPr>
                <w:sz w:val="20"/>
                <w:szCs w:val="20"/>
              </w:rPr>
              <w:t xml:space="preserve"> and Analysis</w:t>
            </w:r>
          </w:p>
        </w:tc>
        <w:tc>
          <w:tcPr>
            <w:tcW w:w="3497" w:type="dxa"/>
            <w:hideMark/>
          </w:tcPr>
          <w:p w14:paraId="105783E2" w14:textId="77777777" w:rsidR="006E7F4B" w:rsidRPr="006E7F4B" w:rsidRDefault="006E7F4B" w:rsidP="006E7F4B">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20"/>
              </w:rPr>
            </w:pPr>
            <w:r w:rsidRPr="006E7F4B">
              <w:rPr>
                <w:sz w:val="20"/>
                <w:szCs w:val="20"/>
              </w:rPr>
              <w:t>Impact on Walmart’s Strategy</w:t>
            </w:r>
          </w:p>
        </w:tc>
      </w:tr>
      <w:tr w:rsidR="006E7F4B" w:rsidRPr="006E7F4B" w14:paraId="00F83C58" w14:textId="77777777" w:rsidTr="00DF1A6F">
        <w:trPr>
          <w:cnfStyle w:val="000000100000" w:firstRow="0" w:lastRow="0" w:firstColumn="0" w:lastColumn="0" w:oddVBand="0" w:evenVBand="0" w:oddHBand="1" w:evenHBand="0" w:firstRowFirstColumn="0" w:firstRowLastColumn="0" w:lastRowFirstColumn="0" w:lastRowLastColumn="0"/>
          <w:trHeight w:val="173"/>
        </w:trPr>
        <w:tc>
          <w:tcPr>
            <w:cnfStyle w:val="001000000000" w:firstRow="0" w:lastRow="0" w:firstColumn="1" w:lastColumn="0" w:oddVBand="0" w:evenVBand="0" w:oddHBand="0" w:evenHBand="0" w:firstRowFirstColumn="0" w:firstRowLastColumn="0" w:lastRowFirstColumn="0" w:lastRowLastColumn="0"/>
            <w:tcW w:w="0" w:type="auto"/>
            <w:hideMark/>
          </w:tcPr>
          <w:p w14:paraId="116B0E2A" w14:textId="77777777" w:rsidR="006E7F4B" w:rsidRPr="006E7F4B" w:rsidRDefault="006E7F4B" w:rsidP="006E7F4B">
            <w:pPr>
              <w:spacing w:before="120" w:after="120" w:line="240" w:lineRule="auto"/>
              <w:rPr>
                <w:sz w:val="20"/>
                <w:szCs w:val="20"/>
              </w:rPr>
            </w:pPr>
            <w:r w:rsidRPr="006E7F4B">
              <w:rPr>
                <w:sz w:val="20"/>
                <w:szCs w:val="20"/>
              </w:rPr>
              <w:t>Political</w:t>
            </w:r>
          </w:p>
        </w:tc>
        <w:tc>
          <w:tcPr>
            <w:tcW w:w="3990" w:type="dxa"/>
            <w:hideMark/>
          </w:tcPr>
          <w:p w14:paraId="530B2AC3" w14:textId="4BA124BC" w:rsidR="006E7F4B" w:rsidRPr="006E7F4B" w:rsidRDefault="006E7F4B" w:rsidP="006E7F4B">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E7F4B">
              <w:rPr>
                <w:sz w:val="20"/>
                <w:szCs w:val="20"/>
              </w:rPr>
              <w:t>India permits limited FDI in multi-brand retail (up to 51% with restrictions), while e-commerce operates under a marketplace model</w:t>
            </w:r>
            <w:r w:rsidR="00FC0C97">
              <w:rPr>
                <w:sz w:val="20"/>
                <w:szCs w:val="20"/>
              </w:rPr>
              <w:t xml:space="preserve"> </w:t>
            </w:r>
            <w:r w:rsidR="00FC0C97" w:rsidRPr="00FC0C97">
              <w:rPr>
                <w:sz w:val="20"/>
                <w:szCs w:val="20"/>
              </w:rPr>
              <w:t>(PIB, 2025)</w:t>
            </w:r>
            <w:r w:rsidRPr="006E7F4B">
              <w:rPr>
                <w:sz w:val="20"/>
                <w:szCs w:val="20"/>
              </w:rPr>
              <w:t>. Political resistance from small retailers remains strong.</w:t>
            </w:r>
          </w:p>
        </w:tc>
        <w:tc>
          <w:tcPr>
            <w:tcW w:w="3497" w:type="dxa"/>
            <w:hideMark/>
          </w:tcPr>
          <w:p w14:paraId="6E745BF2" w14:textId="000B2CB9" w:rsidR="006E7F4B" w:rsidRPr="006E7F4B" w:rsidRDefault="006E7F4B" w:rsidP="006E7F4B">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E7F4B">
              <w:rPr>
                <w:sz w:val="20"/>
                <w:szCs w:val="20"/>
              </w:rPr>
              <w:t>Walmart cannot operate freely in physical retail, so it has to use an indirect entry via Flipkart. Political pressure from local traders increases uncertainty and constrains expansion strategies.</w:t>
            </w:r>
            <w:r w:rsidR="00FC0C97">
              <w:rPr>
                <w:sz w:val="20"/>
                <w:szCs w:val="20"/>
              </w:rPr>
              <w:t xml:space="preserve"> </w:t>
            </w:r>
          </w:p>
        </w:tc>
      </w:tr>
      <w:tr w:rsidR="006E7F4B" w:rsidRPr="006E7F4B" w14:paraId="3D45986F" w14:textId="77777777" w:rsidTr="00DF1A6F">
        <w:trPr>
          <w:trHeight w:val="416"/>
        </w:trPr>
        <w:tc>
          <w:tcPr>
            <w:cnfStyle w:val="001000000000" w:firstRow="0" w:lastRow="0" w:firstColumn="1" w:lastColumn="0" w:oddVBand="0" w:evenVBand="0" w:oddHBand="0" w:evenHBand="0" w:firstRowFirstColumn="0" w:firstRowLastColumn="0" w:lastRowFirstColumn="0" w:lastRowLastColumn="0"/>
            <w:tcW w:w="0" w:type="auto"/>
            <w:hideMark/>
          </w:tcPr>
          <w:p w14:paraId="4E2F9EF6" w14:textId="77777777" w:rsidR="006E7F4B" w:rsidRPr="006E7F4B" w:rsidRDefault="006E7F4B" w:rsidP="006E7F4B">
            <w:pPr>
              <w:spacing w:before="120" w:after="120" w:line="240" w:lineRule="auto"/>
              <w:rPr>
                <w:sz w:val="20"/>
                <w:szCs w:val="20"/>
              </w:rPr>
            </w:pPr>
            <w:r w:rsidRPr="006E7F4B">
              <w:rPr>
                <w:sz w:val="20"/>
                <w:szCs w:val="20"/>
              </w:rPr>
              <w:t>Economic</w:t>
            </w:r>
          </w:p>
        </w:tc>
        <w:tc>
          <w:tcPr>
            <w:tcW w:w="3990" w:type="dxa"/>
            <w:hideMark/>
          </w:tcPr>
          <w:p w14:paraId="13F2168B" w14:textId="43F03485" w:rsidR="006E7F4B" w:rsidRPr="006E7F4B" w:rsidRDefault="006E7F4B" w:rsidP="006E7F4B">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6E7F4B">
              <w:rPr>
                <w:sz w:val="20"/>
                <w:szCs w:val="20"/>
              </w:rPr>
              <w:t xml:space="preserve">India is a high-growth consumer market with a rapidly expanding middle class, but </w:t>
            </w:r>
            <w:r w:rsidRPr="006E7F4B">
              <w:rPr>
                <w:sz w:val="20"/>
                <w:szCs w:val="20"/>
              </w:rPr>
              <w:lastRenderedPageBreak/>
              <w:t>it remains highly price-sensitive with income inequality. The e-commerce market reached $1</w:t>
            </w:r>
            <w:r w:rsidR="006D2CED">
              <w:rPr>
                <w:sz w:val="20"/>
                <w:szCs w:val="20"/>
              </w:rPr>
              <w:t>47</w:t>
            </w:r>
            <w:r w:rsidRPr="006E7F4B">
              <w:rPr>
                <w:sz w:val="20"/>
                <w:szCs w:val="20"/>
              </w:rPr>
              <w:t xml:space="preserve"> billion in 2024 with strong growth projections</w:t>
            </w:r>
            <w:r w:rsidR="00FC0C97">
              <w:rPr>
                <w:sz w:val="20"/>
                <w:szCs w:val="20"/>
              </w:rPr>
              <w:t xml:space="preserve"> (</w:t>
            </w:r>
            <w:proofErr w:type="spellStart"/>
            <w:r w:rsidR="006D2CED" w:rsidRPr="006D2CED">
              <w:rPr>
                <w:sz w:val="20"/>
                <w:szCs w:val="20"/>
              </w:rPr>
              <w:t>GlobalData</w:t>
            </w:r>
            <w:proofErr w:type="spellEnd"/>
            <w:r w:rsidR="006D2CED" w:rsidRPr="006D2CED">
              <w:rPr>
                <w:sz w:val="20"/>
                <w:szCs w:val="20"/>
              </w:rPr>
              <w:t>, 2026</w:t>
            </w:r>
            <w:r w:rsidR="00FC0C97">
              <w:rPr>
                <w:sz w:val="20"/>
                <w:szCs w:val="20"/>
              </w:rPr>
              <w:t>)</w:t>
            </w:r>
            <w:r w:rsidRPr="006E7F4B">
              <w:rPr>
                <w:sz w:val="20"/>
                <w:szCs w:val="20"/>
              </w:rPr>
              <w:t>.</w:t>
            </w:r>
          </w:p>
        </w:tc>
        <w:tc>
          <w:tcPr>
            <w:tcW w:w="3497" w:type="dxa"/>
            <w:hideMark/>
          </w:tcPr>
          <w:p w14:paraId="495782E6" w14:textId="77777777" w:rsidR="006E7F4B" w:rsidRPr="006E7F4B" w:rsidRDefault="006E7F4B" w:rsidP="006E7F4B">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6E7F4B">
              <w:rPr>
                <w:sz w:val="20"/>
                <w:szCs w:val="20"/>
              </w:rPr>
              <w:lastRenderedPageBreak/>
              <w:t xml:space="preserve">While a large market size offers scale advantages, low purchasing power in </w:t>
            </w:r>
            <w:r w:rsidRPr="006E7F4B">
              <w:rPr>
                <w:sz w:val="20"/>
                <w:szCs w:val="20"/>
              </w:rPr>
              <w:lastRenderedPageBreak/>
              <w:t>many segments limits margins. Walmart must prioritise cost leadership and localisation rather than premium strategies.</w:t>
            </w:r>
          </w:p>
        </w:tc>
      </w:tr>
      <w:tr w:rsidR="006E7F4B" w:rsidRPr="006E7F4B" w14:paraId="39A3215C" w14:textId="77777777" w:rsidTr="00DF1A6F">
        <w:trPr>
          <w:cnfStyle w:val="000000100000" w:firstRow="0" w:lastRow="0" w:firstColumn="0" w:lastColumn="0" w:oddVBand="0" w:evenVBand="0" w:oddHBand="1" w:evenHBand="0" w:firstRowFirstColumn="0" w:firstRowLastColumn="0" w:lastRowFirstColumn="0" w:lastRowLastColumn="0"/>
          <w:trHeight w:val="335"/>
        </w:trPr>
        <w:tc>
          <w:tcPr>
            <w:cnfStyle w:val="001000000000" w:firstRow="0" w:lastRow="0" w:firstColumn="1" w:lastColumn="0" w:oddVBand="0" w:evenVBand="0" w:oddHBand="0" w:evenHBand="0" w:firstRowFirstColumn="0" w:firstRowLastColumn="0" w:lastRowFirstColumn="0" w:lastRowLastColumn="0"/>
            <w:tcW w:w="0" w:type="auto"/>
            <w:hideMark/>
          </w:tcPr>
          <w:p w14:paraId="31F59CDD" w14:textId="77777777" w:rsidR="006E7F4B" w:rsidRPr="006E7F4B" w:rsidRDefault="006E7F4B" w:rsidP="006E7F4B">
            <w:pPr>
              <w:spacing w:before="120" w:after="120" w:line="240" w:lineRule="auto"/>
              <w:rPr>
                <w:sz w:val="20"/>
                <w:szCs w:val="20"/>
              </w:rPr>
            </w:pPr>
            <w:r w:rsidRPr="006E7F4B">
              <w:rPr>
                <w:sz w:val="20"/>
                <w:szCs w:val="20"/>
              </w:rPr>
              <w:lastRenderedPageBreak/>
              <w:t>Social (Cultural)</w:t>
            </w:r>
          </w:p>
        </w:tc>
        <w:tc>
          <w:tcPr>
            <w:tcW w:w="3990" w:type="dxa"/>
            <w:hideMark/>
          </w:tcPr>
          <w:p w14:paraId="368F8927" w14:textId="0CF8E067" w:rsidR="006E7F4B" w:rsidRPr="006E7F4B" w:rsidRDefault="006E7F4B" w:rsidP="006E7F4B">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E7F4B">
              <w:rPr>
                <w:sz w:val="20"/>
                <w:szCs w:val="20"/>
              </w:rPr>
              <w:t xml:space="preserve">Consumers strongly prefer local </w:t>
            </w:r>
            <w:proofErr w:type="spellStart"/>
            <w:r w:rsidRPr="006E7F4B">
              <w:rPr>
                <w:sz w:val="20"/>
                <w:szCs w:val="20"/>
              </w:rPr>
              <w:t>kirana</w:t>
            </w:r>
            <w:proofErr w:type="spellEnd"/>
            <w:r w:rsidRPr="006E7F4B">
              <w:rPr>
                <w:sz w:val="20"/>
                <w:szCs w:val="20"/>
              </w:rPr>
              <w:t xml:space="preserve"> stores due to trust, convenience, and personalised service</w:t>
            </w:r>
            <w:r w:rsidR="00FC0C97">
              <w:rPr>
                <w:sz w:val="20"/>
                <w:szCs w:val="20"/>
              </w:rPr>
              <w:t xml:space="preserve"> </w:t>
            </w:r>
            <w:r w:rsidR="00FC0C97" w:rsidRPr="00FC0C97">
              <w:rPr>
                <w:sz w:val="20"/>
                <w:szCs w:val="20"/>
              </w:rPr>
              <w:t>(Jindal and Kapoor, 2024)</w:t>
            </w:r>
            <w:r w:rsidRPr="006E7F4B">
              <w:rPr>
                <w:sz w:val="20"/>
                <w:szCs w:val="20"/>
              </w:rPr>
              <w:t>. Shopping behaviour varies significantly across regions. </w:t>
            </w:r>
          </w:p>
        </w:tc>
        <w:tc>
          <w:tcPr>
            <w:tcW w:w="3497" w:type="dxa"/>
            <w:hideMark/>
          </w:tcPr>
          <w:p w14:paraId="3B8D5FDB" w14:textId="77777777" w:rsidR="006E7F4B" w:rsidRPr="006E7F4B" w:rsidRDefault="006E7F4B" w:rsidP="006E7F4B">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E7F4B">
              <w:rPr>
                <w:sz w:val="20"/>
                <w:szCs w:val="20"/>
              </w:rPr>
              <w:t xml:space="preserve">Cultural reliance on traditional retail slows the adoption of large-format retail. Walmart must integrate </w:t>
            </w:r>
            <w:proofErr w:type="spellStart"/>
            <w:r w:rsidRPr="006E7F4B">
              <w:rPr>
                <w:sz w:val="20"/>
                <w:szCs w:val="20"/>
              </w:rPr>
              <w:t>kirana</w:t>
            </w:r>
            <w:proofErr w:type="spellEnd"/>
            <w:r w:rsidRPr="006E7F4B">
              <w:rPr>
                <w:sz w:val="20"/>
                <w:szCs w:val="20"/>
              </w:rPr>
              <w:t xml:space="preserve"> partnerships and adapt to local consumption habits.</w:t>
            </w:r>
          </w:p>
        </w:tc>
      </w:tr>
      <w:tr w:rsidR="006E7F4B" w:rsidRPr="006E7F4B" w14:paraId="64A5D7C4" w14:textId="77777777" w:rsidTr="00DF1A6F">
        <w:trPr>
          <w:trHeight w:val="77"/>
        </w:trPr>
        <w:tc>
          <w:tcPr>
            <w:cnfStyle w:val="001000000000" w:firstRow="0" w:lastRow="0" w:firstColumn="1" w:lastColumn="0" w:oddVBand="0" w:evenVBand="0" w:oddHBand="0" w:evenHBand="0" w:firstRowFirstColumn="0" w:firstRowLastColumn="0" w:lastRowFirstColumn="0" w:lastRowLastColumn="0"/>
            <w:tcW w:w="0" w:type="auto"/>
            <w:hideMark/>
          </w:tcPr>
          <w:p w14:paraId="4243A73B" w14:textId="77777777" w:rsidR="006E7F4B" w:rsidRPr="006E7F4B" w:rsidRDefault="006E7F4B" w:rsidP="006E7F4B">
            <w:pPr>
              <w:spacing w:before="120" w:after="120" w:line="240" w:lineRule="auto"/>
              <w:rPr>
                <w:sz w:val="20"/>
                <w:szCs w:val="20"/>
              </w:rPr>
            </w:pPr>
            <w:r w:rsidRPr="006E7F4B">
              <w:rPr>
                <w:sz w:val="20"/>
                <w:szCs w:val="20"/>
              </w:rPr>
              <w:t>Technological</w:t>
            </w:r>
          </w:p>
        </w:tc>
        <w:tc>
          <w:tcPr>
            <w:tcW w:w="3990" w:type="dxa"/>
            <w:hideMark/>
          </w:tcPr>
          <w:p w14:paraId="38734FFC" w14:textId="340F133C" w:rsidR="006E7F4B" w:rsidRPr="006E7F4B" w:rsidRDefault="006E7F4B" w:rsidP="006E7F4B">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6E7F4B">
              <w:rPr>
                <w:sz w:val="20"/>
                <w:szCs w:val="20"/>
              </w:rPr>
              <w:t>Rapid smartphone penetration and increasing digital adoption are driving e-commerce growth, particularly in tier-2 and tier-3 cities</w:t>
            </w:r>
            <w:r w:rsidR="00814109">
              <w:rPr>
                <w:sz w:val="20"/>
                <w:szCs w:val="20"/>
              </w:rPr>
              <w:t xml:space="preserve"> </w:t>
            </w:r>
            <w:r w:rsidR="00814109" w:rsidRPr="00814109">
              <w:rPr>
                <w:sz w:val="20"/>
                <w:szCs w:val="20"/>
              </w:rPr>
              <w:t>(IBEF, 2025)</w:t>
            </w:r>
            <w:r w:rsidRPr="006E7F4B">
              <w:rPr>
                <w:sz w:val="20"/>
                <w:szCs w:val="20"/>
              </w:rPr>
              <w:t>. </w:t>
            </w:r>
            <w:r w:rsidR="00FC0C97">
              <w:rPr>
                <w:sz w:val="20"/>
                <w:szCs w:val="20"/>
              </w:rPr>
              <w:t xml:space="preserve"> </w:t>
            </w:r>
          </w:p>
        </w:tc>
        <w:tc>
          <w:tcPr>
            <w:tcW w:w="3497" w:type="dxa"/>
            <w:hideMark/>
          </w:tcPr>
          <w:p w14:paraId="3AD05050" w14:textId="77777777" w:rsidR="006E7F4B" w:rsidRPr="006E7F4B" w:rsidRDefault="006E7F4B" w:rsidP="006E7F4B">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6E7F4B">
              <w:rPr>
                <w:sz w:val="20"/>
                <w:szCs w:val="20"/>
              </w:rPr>
              <w:t>Technology creates a major opportunity for Walmart via Flipkart. Digital platforms allow scalability and bypass physical retail restrictions.</w:t>
            </w:r>
          </w:p>
        </w:tc>
      </w:tr>
      <w:tr w:rsidR="006E7F4B" w:rsidRPr="006E7F4B" w14:paraId="4922D1C0" w14:textId="77777777" w:rsidTr="00DF1A6F">
        <w:trPr>
          <w:cnfStyle w:val="000000100000" w:firstRow="0" w:lastRow="0" w:firstColumn="0" w:lastColumn="0" w:oddVBand="0" w:evenVBand="0" w:oddHBand="1" w:evenHBand="0" w:firstRowFirstColumn="0" w:firstRowLastColumn="0" w:lastRowFirstColumn="0" w:lastRowLastColumn="0"/>
          <w:trHeight w:val="77"/>
        </w:trPr>
        <w:tc>
          <w:tcPr>
            <w:cnfStyle w:val="001000000000" w:firstRow="0" w:lastRow="0" w:firstColumn="1" w:lastColumn="0" w:oddVBand="0" w:evenVBand="0" w:oddHBand="0" w:evenHBand="0" w:firstRowFirstColumn="0" w:firstRowLastColumn="0" w:lastRowFirstColumn="0" w:lastRowLastColumn="0"/>
            <w:tcW w:w="0" w:type="auto"/>
            <w:hideMark/>
          </w:tcPr>
          <w:p w14:paraId="495357B7" w14:textId="77777777" w:rsidR="006E7F4B" w:rsidRPr="006E7F4B" w:rsidRDefault="006E7F4B" w:rsidP="006E7F4B">
            <w:pPr>
              <w:spacing w:before="120" w:after="120" w:line="240" w:lineRule="auto"/>
              <w:rPr>
                <w:sz w:val="20"/>
                <w:szCs w:val="20"/>
              </w:rPr>
            </w:pPr>
            <w:r w:rsidRPr="006E7F4B">
              <w:rPr>
                <w:sz w:val="20"/>
                <w:szCs w:val="20"/>
              </w:rPr>
              <w:t>Legal / Regulatory</w:t>
            </w:r>
          </w:p>
        </w:tc>
        <w:tc>
          <w:tcPr>
            <w:tcW w:w="3990" w:type="dxa"/>
            <w:hideMark/>
          </w:tcPr>
          <w:p w14:paraId="1D58D555" w14:textId="70559F7F" w:rsidR="006E7F4B" w:rsidRPr="006E7F4B" w:rsidRDefault="006E7F4B" w:rsidP="006E7F4B">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E7F4B">
              <w:rPr>
                <w:sz w:val="20"/>
                <w:szCs w:val="20"/>
              </w:rPr>
              <w:t>Strict e-commerce rules prohibit foreign firms from owning inventory or selling directly; compliance scrutiny is increasing, with investigations into regulatory breaches</w:t>
            </w:r>
            <w:r w:rsidR="00814109">
              <w:rPr>
                <w:sz w:val="20"/>
                <w:szCs w:val="20"/>
              </w:rPr>
              <w:t xml:space="preserve"> </w:t>
            </w:r>
            <w:r w:rsidR="00814109" w:rsidRPr="00814109">
              <w:rPr>
                <w:sz w:val="20"/>
                <w:szCs w:val="20"/>
              </w:rPr>
              <w:t>(IBEF, 2025)</w:t>
            </w:r>
            <w:r w:rsidRPr="006E7F4B">
              <w:rPr>
                <w:sz w:val="20"/>
                <w:szCs w:val="20"/>
              </w:rPr>
              <w:t>. </w:t>
            </w:r>
          </w:p>
        </w:tc>
        <w:tc>
          <w:tcPr>
            <w:tcW w:w="3497" w:type="dxa"/>
            <w:hideMark/>
          </w:tcPr>
          <w:p w14:paraId="73FCED26" w14:textId="77777777" w:rsidR="006E7F4B" w:rsidRPr="006E7F4B" w:rsidRDefault="006E7F4B" w:rsidP="006E7F4B">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E7F4B">
              <w:rPr>
                <w:sz w:val="20"/>
                <w:szCs w:val="20"/>
              </w:rPr>
              <w:t>Legal constraints limit Walmart’s control over supply chains and pricing. Regulatory risks increase compliance costs and reduce strategic flexibility.</w:t>
            </w:r>
          </w:p>
        </w:tc>
      </w:tr>
      <w:tr w:rsidR="006E7F4B" w:rsidRPr="006E7F4B" w14:paraId="3E81E0BE" w14:textId="77777777" w:rsidTr="00DF1A6F">
        <w:trPr>
          <w:trHeight w:val="77"/>
        </w:trPr>
        <w:tc>
          <w:tcPr>
            <w:cnfStyle w:val="001000000000" w:firstRow="0" w:lastRow="0" w:firstColumn="1" w:lastColumn="0" w:oddVBand="0" w:evenVBand="0" w:oddHBand="0" w:evenHBand="0" w:firstRowFirstColumn="0" w:firstRowLastColumn="0" w:lastRowFirstColumn="0" w:lastRowLastColumn="0"/>
            <w:tcW w:w="0" w:type="auto"/>
            <w:hideMark/>
          </w:tcPr>
          <w:p w14:paraId="57D591D5" w14:textId="77777777" w:rsidR="006E7F4B" w:rsidRPr="006E7F4B" w:rsidRDefault="006E7F4B" w:rsidP="006E7F4B">
            <w:pPr>
              <w:spacing w:before="120" w:after="120" w:line="240" w:lineRule="auto"/>
              <w:rPr>
                <w:sz w:val="20"/>
                <w:szCs w:val="20"/>
              </w:rPr>
            </w:pPr>
            <w:r w:rsidRPr="006E7F4B">
              <w:rPr>
                <w:sz w:val="20"/>
                <w:szCs w:val="20"/>
              </w:rPr>
              <w:t>Environmental</w:t>
            </w:r>
          </w:p>
        </w:tc>
        <w:tc>
          <w:tcPr>
            <w:tcW w:w="3990" w:type="dxa"/>
            <w:hideMark/>
          </w:tcPr>
          <w:p w14:paraId="3748857A" w14:textId="08A08661" w:rsidR="006E7F4B" w:rsidRPr="006E7F4B" w:rsidRDefault="006E7F4B" w:rsidP="006E7F4B">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6E7F4B">
              <w:rPr>
                <w:sz w:val="20"/>
                <w:szCs w:val="20"/>
              </w:rPr>
              <w:t>Increasing focus on sustainability, logistics efficiency, and supply chain transparency in India’s retail sector</w:t>
            </w:r>
            <w:r w:rsidR="0015203F">
              <w:rPr>
                <w:sz w:val="20"/>
                <w:szCs w:val="20"/>
              </w:rPr>
              <w:t xml:space="preserve"> </w:t>
            </w:r>
            <w:r w:rsidR="0015203F" w:rsidRPr="0015203F">
              <w:rPr>
                <w:sz w:val="20"/>
                <w:szCs w:val="20"/>
              </w:rPr>
              <w:t>(Kearney, 2026)</w:t>
            </w:r>
            <w:r w:rsidRPr="006E7F4B">
              <w:rPr>
                <w:sz w:val="20"/>
                <w:szCs w:val="20"/>
              </w:rPr>
              <w:t>.</w:t>
            </w:r>
          </w:p>
        </w:tc>
        <w:tc>
          <w:tcPr>
            <w:tcW w:w="3497" w:type="dxa"/>
            <w:hideMark/>
          </w:tcPr>
          <w:p w14:paraId="74355EC7" w14:textId="77777777" w:rsidR="006E7F4B" w:rsidRPr="006E7F4B" w:rsidRDefault="006E7F4B" w:rsidP="006E7F4B">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6E7F4B">
              <w:rPr>
                <w:sz w:val="20"/>
                <w:szCs w:val="20"/>
              </w:rPr>
              <w:t>Walmart must invest in sustainable sourcing and logistics, increasing operational costs but aligning with global standards.</w:t>
            </w:r>
          </w:p>
        </w:tc>
      </w:tr>
    </w:tbl>
    <w:p w14:paraId="7707531B" w14:textId="7F8A1AC9" w:rsidR="00FE4BEC" w:rsidRDefault="00FE4BEC" w:rsidP="00FE4BEC">
      <w:pPr>
        <w:pStyle w:val="Heading6"/>
      </w:pPr>
      <w:bookmarkStart w:id="19" w:name="_Toc224765686"/>
      <w:r>
        <w:t>Table 2: Applying PESTLE Analysis</w:t>
      </w:r>
      <w:bookmarkEnd w:id="19"/>
      <w:r>
        <w:t xml:space="preserve"> </w:t>
      </w:r>
    </w:p>
    <w:p w14:paraId="715523A4" w14:textId="07DAFC22" w:rsidR="002B5DB4" w:rsidRDefault="002B5DB4" w:rsidP="0015203F">
      <w:r w:rsidRPr="002B5DB4">
        <w:t xml:space="preserve">India </w:t>
      </w:r>
      <w:r>
        <w:t xml:space="preserve">helps to </w:t>
      </w:r>
      <w:r w:rsidRPr="002B5DB4">
        <w:t>present a high</w:t>
      </w:r>
      <w:r>
        <w:t xml:space="preserve">ly </w:t>
      </w:r>
      <w:r w:rsidRPr="002B5DB4">
        <w:t>potential but constrained market of Walmart. On the one hand, a high rate of economic growth, huge consumer market, and fast digitali</w:t>
      </w:r>
      <w:r>
        <w:t>s</w:t>
      </w:r>
      <w:r w:rsidRPr="002B5DB4">
        <w:t xml:space="preserve">ation </w:t>
      </w:r>
      <w:r>
        <w:t>stand to be of</w:t>
      </w:r>
      <w:r w:rsidRPr="002B5DB4">
        <w:t xml:space="preserve"> great opportunit</w:t>
      </w:r>
      <w:r>
        <w:t>ies</w:t>
      </w:r>
      <w:r w:rsidRPr="002B5DB4">
        <w:t>, especially in e-commerce (</w:t>
      </w:r>
      <w:proofErr w:type="spellStart"/>
      <w:r w:rsidRPr="002B5DB4">
        <w:t>GlobalData</w:t>
      </w:r>
      <w:proofErr w:type="spellEnd"/>
      <w:r w:rsidRPr="002B5DB4">
        <w:t xml:space="preserve">, 2026). </w:t>
      </w:r>
      <w:r>
        <w:t>Along with this, the</w:t>
      </w:r>
      <w:r w:rsidRPr="002B5DB4">
        <w:t xml:space="preserve"> growth of the internet and the increase in online consumption allows Walmart to grow in an efficient way via Flipkart, strengthening the long-term growth opportunities of the market</w:t>
      </w:r>
      <w:r w:rsidR="00032AA8">
        <w:t xml:space="preserve"> (</w:t>
      </w:r>
      <w:r w:rsidR="00032AA8" w:rsidRPr="002B5DB4">
        <w:t>IBEF, 2025</w:t>
      </w:r>
      <w:r w:rsidR="00032AA8">
        <w:t>)</w:t>
      </w:r>
      <w:r w:rsidRPr="002B5DB4">
        <w:t>.</w:t>
      </w:r>
      <w:r>
        <w:t xml:space="preserve"> </w:t>
      </w:r>
    </w:p>
    <w:p w14:paraId="4CC3C19D" w14:textId="51501C4B" w:rsidR="006D2CED" w:rsidRDefault="006D2CED" w:rsidP="006D2CED">
      <w:pPr>
        <w:jc w:val="center"/>
      </w:pPr>
      <w:r>
        <w:rPr>
          <w:noProof/>
        </w:rPr>
        <w:drawing>
          <wp:inline distT="0" distB="0" distL="0" distR="0" wp14:anchorId="75348EF5" wp14:editId="263520D3">
            <wp:extent cx="5540991" cy="2572849"/>
            <wp:effectExtent l="0" t="0" r="3175" b="0"/>
            <wp:docPr id="45290357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rotWithShape="1">
                    <a:blip r:embed="rId17">
                      <a:extLst>
                        <a:ext uri="{28A0092B-C50C-407E-A947-70E740481C1C}">
                          <a14:useLocalDpi xmlns:a14="http://schemas.microsoft.com/office/drawing/2010/main" val="0"/>
                        </a:ext>
                      </a:extLst>
                    </a:blip>
                    <a:srcRect b="13283"/>
                    <a:stretch>
                      <a:fillRect/>
                    </a:stretch>
                  </pic:blipFill>
                  <pic:spPr bwMode="auto">
                    <a:xfrm>
                      <a:off x="0" y="0"/>
                      <a:ext cx="5546656" cy="2575479"/>
                    </a:xfrm>
                    <a:prstGeom prst="rect">
                      <a:avLst/>
                    </a:prstGeom>
                    <a:noFill/>
                    <a:ln>
                      <a:noFill/>
                    </a:ln>
                    <a:extLst>
                      <a:ext uri="{53640926-AAD7-44D8-BBD7-CCE9431645EC}">
                        <a14:shadowObscured xmlns:a14="http://schemas.microsoft.com/office/drawing/2010/main"/>
                      </a:ext>
                    </a:extLst>
                  </pic:spPr>
                </pic:pic>
              </a:graphicData>
            </a:graphic>
          </wp:inline>
        </w:drawing>
      </w:r>
    </w:p>
    <w:p w14:paraId="2C6D8273" w14:textId="7EEC639E" w:rsidR="006D2CED" w:rsidRDefault="006D2CED" w:rsidP="006D2CED">
      <w:pPr>
        <w:pStyle w:val="Heading5"/>
      </w:pPr>
      <w:bookmarkStart w:id="20" w:name="_Toc224765697"/>
      <w:r>
        <w:lastRenderedPageBreak/>
        <w:t xml:space="preserve">Figure </w:t>
      </w:r>
      <w:r w:rsidR="000B002C">
        <w:t>9</w:t>
      </w:r>
      <w:r>
        <w:t>: Ecommerce Value in India</w:t>
      </w:r>
      <w:bookmarkEnd w:id="20"/>
      <w:r>
        <w:t xml:space="preserve"> </w:t>
      </w:r>
    </w:p>
    <w:p w14:paraId="6EC29AAD" w14:textId="5A063B47" w:rsidR="006D2CED" w:rsidRPr="006E7F4B" w:rsidRDefault="006D2CED" w:rsidP="006D2CED">
      <w:pPr>
        <w:jc w:val="center"/>
      </w:pPr>
      <w:r>
        <w:t xml:space="preserve">(Source: </w:t>
      </w:r>
      <w:proofErr w:type="spellStart"/>
      <w:r w:rsidRPr="006D2CED">
        <w:t>GlobalData</w:t>
      </w:r>
      <w:proofErr w:type="spellEnd"/>
      <w:r>
        <w:t>, 2026)</w:t>
      </w:r>
    </w:p>
    <w:p w14:paraId="7550341B" w14:textId="5128E91F" w:rsidR="00032AA8" w:rsidRPr="006E7F4B" w:rsidRDefault="00032AA8" w:rsidP="0015203F">
      <w:r w:rsidRPr="006E7F4B">
        <w:t>However</w:t>
      </w:r>
      <w:r>
        <w:t>,</w:t>
      </w:r>
      <w:r w:rsidRPr="00032AA8">
        <w:t xml:space="preserve"> </w:t>
      </w:r>
      <w:r>
        <w:t>such an</w:t>
      </w:r>
      <w:r w:rsidRPr="00032AA8">
        <w:t xml:space="preserve"> appeal is </w:t>
      </w:r>
      <w:r>
        <w:t>particularly moderated</w:t>
      </w:r>
      <w:r w:rsidRPr="00032AA8">
        <w:t xml:space="preserve"> with a lot of institutional and structural impediments. The </w:t>
      </w:r>
      <w:r>
        <w:t>consideration of</w:t>
      </w:r>
      <w:r w:rsidRPr="00032AA8">
        <w:t xml:space="preserve"> political and legal regulations, especially the restrictions on FDI and marketplace, have a fundamental influence on the Walmart business due to the inability to conduct direct retail business and limited control over inventory and prices (</w:t>
      </w:r>
      <w:proofErr w:type="spellStart"/>
      <w:r w:rsidRPr="00032AA8">
        <w:t>Chattoraj</w:t>
      </w:r>
      <w:proofErr w:type="spellEnd"/>
      <w:r w:rsidRPr="00032AA8">
        <w:t xml:space="preserve"> and Ullah, 2023). Furthermore, cultural inclinations towards traditional retailing channels and high price elasticity limit the efficiency of the conventional global methods of Walmart, which have to be highly localised (Jindal and Kapoor, 2024).</w:t>
      </w:r>
      <w:r>
        <w:t xml:space="preserve"> </w:t>
      </w:r>
    </w:p>
    <w:p w14:paraId="2494D196" w14:textId="26F181DB" w:rsidR="006E7F4B" w:rsidRDefault="00032AA8" w:rsidP="006E7F4B">
      <w:r w:rsidRPr="00032AA8">
        <w:t>In addition, heightened regulatory compliance exposure creates uncertainty that is detrimental to long-term investment decisions. Because of that, the retail market of India is conditionally attractive and not universal since its success requires strategic adaptation, regulatory alignment, and digital integration (</w:t>
      </w:r>
      <w:proofErr w:type="spellStart"/>
      <w:r w:rsidRPr="00032AA8">
        <w:t>Audretsch</w:t>
      </w:r>
      <w:proofErr w:type="spellEnd"/>
      <w:r w:rsidRPr="00032AA8">
        <w:t xml:space="preserve"> et al., 2024). The capacity of Walmart to utili</w:t>
      </w:r>
      <w:r>
        <w:t>s</w:t>
      </w:r>
      <w:r w:rsidRPr="00032AA8">
        <w:t>e technology without facing</w:t>
      </w:r>
      <w:r>
        <w:t xml:space="preserve"> with</w:t>
      </w:r>
      <w:r w:rsidRPr="00032AA8">
        <w:t xml:space="preserve"> institutional constraints is the eventual determining factor of whether the market opportunities are more than its challenges</w:t>
      </w:r>
      <w:r w:rsidR="006E7F4B" w:rsidRPr="006E7F4B">
        <w:t>.</w:t>
      </w:r>
      <w:r>
        <w:t xml:space="preserve"> </w:t>
      </w:r>
    </w:p>
    <w:p w14:paraId="7C3937D0" w14:textId="77777777" w:rsidR="006E7F4B" w:rsidRPr="006E7F4B" w:rsidRDefault="006E7F4B" w:rsidP="006E7F4B">
      <w:pPr>
        <w:pStyle w:val="Heading3"/>
      </w:pPr>
      <w:bookmarkStart w:id="21" w:name="_Toc224769626"/>
      <w:r w:rsidRPr="006E7F4B">
        <w:t>4.3 Key Success Factors for Walmart</w:t>
      </w:r>
      <w:bookmarkEnd w:id="21"/>
      <w:r w:rsidRPr="006E7F4B">
        <w:t> </w:t>
      </w:r>
    </w:p>
    <w:p w14:paraId="088B7544" w14:textId="78D462D3" w:rsidR="00032AA8" w:rsidRDefault="00032AA8" w:rsidP="006E7F4B">
      <w:r w:rsidRPr="00032AA8">
        <w:t xml:space="preserve">The ability of Walmart to match its global capabilities with the local market situation on a variety of key factors determines the success of Walmart in India. To start with, price competitiveness is a vital one in a very price-sensitive market. The classic low-cost model of Walmart needs to be adjusted to the income levels of locals, and effective sourcing and cost management is needed to compete with local competitors like Reliance and </w:t>
      </w:r>
      <w:proofErr w:type="spellStart"/>
      <w:r w:rsidRPr="00032AA8">
        <w:t>DMart</w:t>
      </w:r>
      <w:proofErr w:type="spellEnd"/>
      <w:r w:rsidRPr="00032AA8">
        <w:t xml:space="preserve"> (Pricing Insight, 2026; PILLAI, 2023). Second is supply chain efficiency which is a major differentiator. In the geographically diverse market, Walmart uses the logistics division of Flipkart, </w:t>
      </w:r>
      <w:proofErr w:type="spellStart"/>
      <w:r w:rsidRPr="00032AA8">
        <w:t>Ekart</w:t>
      </w:r>
      <w:proofErr w:type="spellEnd"/>
      <w:r w:rsidRPr="00032AA8">
        <w:t>, to provide services in over 22,000 pin codes with last-mile connectivity and scalability (Financial Express, 2026). Effective logistics are essential towards keeping the prices down and their products delivered on time both in the urban and rural regions.</w:t>
      </w:r>
      <w:r>
        <w:t xml:space="preserve"> </w:t>
      </w:r>
    </w:p>
    <w:p w14:paraId="05F76A20" w14:textId="6F8B18DD" w:rsidR="006E7F4B" w:rsidRPr="006E7F4B" w:rsidRDefault="00032AA8" w:rsidP="006E7F4B">
      <w:r w:rsidRPr="00032AA8">
        <w:lastRenderedPageBreak/>
        <w:t xml:space="preserve">Third, Walmart has based its strategy on local partnerships, especially with </w:t>
      </w:r>
      <w:proofErr w:type="spellStart"/>
      <w:r w:rsidRPr="00032AA8">
        <w:t>kirana</w:t>
      </w:r>
      <w:proofErr w:type="spellEnd"/>
      <w:r w:rsidRPr="00032AA8">
        <w:t xml:space="preserve"> stores and MSMEs. Via the Flipkart Wholesale, Walmart incorporates small retailers into its supply chain environment, facilitating a better market penetration by meeting regulatory limitations (Walmart, 2024). Fourth, it is important to be digitally enabled, and Walmart highly depends on the e-commerce platform owned by Flipkart to expand and reach the quickly growing online consumer market in India (Walmart, 2026). Lastly, regulatory compliance is also mandatory because of stringent FDI </w:t>
      </w:r>
      <w:r>
        <w:t>as well as</w:t>
      </w:r>
      <w:r w:rsidRPr="00032AA8">
        <w:t xml:space="preserve"> e-commerce regulations, which influence the marketplace-based model of Walmart and restrict direct management of operations (</w:t>
      </w:r>
      <w:proofErr w:type="spellStart"/>
      <w:r w:rsidRPr="00032AA8">
        <w:t>Jaripiti</w:t>
      </w:r>
      <w:proofErr w:type="spellEnd"/>
      <w:r w:rsidRPr="00032AA8">
        <w:t xml:space="preserve"> Rajappa, 2022). All these have a combination that will ensure that Walmart can sustainably grow in India.</w:t>
      </w:r>
      <w:r>
        <w:t xml:space="preserve"> </w:t>
      </w:r>
    </w:p>
    <w:tbl>
      <w:tblPr>
        <w:tblStyle w:val="GridTable3-Accent5"/>
        <w:tblW w:w="0" w:type="auto"/>
        <w:tblLook w:val="04A0" w:firstRow="1" w:lastRow="0" w:firstColumn="1" w:lastColumn="0" w:noHBand="0" w:noVBand="1"/>
      </w:tblPr>
      <w:tblGrid>
        <w:gridCol w:w="1695"/>
        <w:gridCol w:w="1692"/>
        <w:gridCol w:w="1716"/>
        <w:gridCol w:w="1560"/>
        <w:gridCol w:w="2363"/>
      </w:tblGrid>
      <w:tr w:rsidR="006D2CED" w:rsidRPr="006E7F4B" w14:paraId="4E113DD0" w14:textId="77777777" w:rsidTr="00C955F7">
        <w:trPr>
          <w:cnfStyle w:val="100000000000" w:firstRow="1" w:lastRow="0" w:firstColumn="0" w:lastColumn="0" w:oddVBand="0" w:evenVBand="0" w:oddHBand="0" w:evenHBand="0" w:firstRowFirstColumn="0" w:firstRowLastColumn="0" w:lastRowFirstColumn="0" w:lastRowLastColumn="0"/>
          <w:trHeight w:val="328"/>
        </w:trPr>
        <w:tc>
          <w:tcPr>
            <w:cnfStyle w:val="001000000100" w:firstRow="0" w:lastRow="0" w:firstColumn="1" w:lastColumn="0" w:oddVBand="0" w:evenVBand="0" w:oddHBand="0" w:evenHBand="0" w:firstRowFirstColumn="1" w:firstRowLastColumn="0" w:lastRowFirstColumn="0" w:lastRowLastColumn="0"/>
            <w:tcW w:w="1695" w:type="dxa"/>
            <w:hideMark/>
          </w:tcPr>
          <w:p w14:paraId="7FAEFBC7" w14:textId="77777777" w:rsidR="006E7F4B" w:rsidRPr="006E7F4B" w:rsidRDefault="006E7F4B" w:rsidP="006D2CED">
            <w:pPr>
              <w:spacing w:before="120" w:after="120" w:line="240" w:lineRule="auto"/>
              <w:jc w:val="center"/>
              <w:rPr>
                <w:sz w:val="20"/>
                <w:szCs w:val="20"/>
              </w:rPr>
            </w:pPr>
            <w:r w:rsidRPr="006E7F4B">
              <w:rPr>
                <w:sz w:val="20"/>
                <w:szCs w:val="20"/>
              </w:rPr>
              <w:t>Key Success Factor</w:t>
            </w:r>
          </w:p>
        </w:tc>
        <w:tc>
          <w:tcPr>
            <w:tcW w:w="1692" w:type="dxa"/>
            <w:hideMark/>
          </w:tcPr>
          <w:p w14:paraId="76FDFD4C" w14:textId="77777777" w:rsidR="006E7F4B" w:rsidRPr="006E7F4B" w:rsidRDefault="006E7F4B" w:rsidP="006D2CED">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20"/>
              </w:rPr>
            </w:pPr>
            <w:r w:rsidRPr="006E7F4B">
              <w:rPr>
                <w:sz w:val="20"/>
                <w:szCs w:val="20"/>
              </w:rPr>
              <w:t>Walmart (Flipkart)</w:t>
            </w:r>
          </w:p>
        </w:tc>
        <w:tc>
          <w:tcPr>
            <w:tcW w:w="1716" w:type="dxa"/>
            <w:hideMark/>
          </w:tcPr>
          <w:p w14:paraId="08EB3E21" w14:textId="77777777" w:rsidR="006E7F4B" w:rsidRPr="006E7F4B" w:rsidRDefault="006E7F4B" w:rsidP="006D2CED">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20"/>
              </w:rPr>
            </w:pPr>
            <w:r w:rsidRPr="006E7F4B">
              <w:rPr>
                <w:sz w:val="20"/>
                <w:szCs w:val="20"/>
              </w:rPr>
              <w:t>Amazon India</w:t>
            </w:r>
          </w:p>
        </w:tc>
        <w:tc>
          <w:tcPr>
            <w:tcW w:w="1560" w:type="dxa"/>
            <w:hideMark/>
          </w:tcPr>
          <w:p w14:paraId="43BB32A8" w14:textId="77777777" w:rsidR="006E7F4B" w:rsidRPr="006E7F4B" w:rsidRDefault="006E7F4B" w:rsidP="006D2CED">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20"/>
              </w:rPr>
            </w:pPr>
            <w:r w:rsidRPr="006E7F4B">
              <w:rPr>
                <w:sz w:val="20"/>
                <w:szCs w:val="20"/>
              </w:rPr>
              <w:t>Reliance Retail</w:t>
            </w:r>
          </w:p>
        </w:tc>
        <w:tc>
          <w:tcPr>
            <w:tcW w:w="2363" w:type="dxa"/>
            <w:hideMark/>
          </w:tcPr>
          <w:p w14:paraId="7F93397C" w14:textId="77777777" w:rsidR="006E7F4B" w:rsidRPr="006E7F4B" w:rsidRDefault="006E7F4B" w:rsidP="006D2CED">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20"/>
              </w:rPr>
            </w:pPr>
            <w:r w:rsidRPr="006E7F4B">
              <w:rPr>
                <w:sz w:val="20"/>
                <w:szCs w:val="20"/>
              </w:rPr>
              <w:t>Comparative Evaluation</w:t>
            </w:r>
          </w:p>
        </w:tc>
      </w:tr>
      <w:tr w:rsidR="006D2CED" w:rsidRPr="006E7F4B" w14:paraId="6408F1D6" w14:textId="77777777" w:rsidTr="00C955F7">
        <w:trPr>
          <w:cnfStyle w:val="000000100000" w:firstRow="0" w:lastRow="0" w:firstColumn="0" w:lastColumn="0" w:oddVBand="0" w:evenVBand="0" w:oddHBand="1" w:evenHBand="0" w:firstRowFirstColumn="0" w:firstRowLastColumn="0" w:lastRowFirstColumn="0" w:lastRowLastColumn="0"/>
          <w:trHeight w:val="441"/>
        </w:trPr>
        <w:tc>
          <w:tcPr>
            <w:cnfStyle w:val="001000000000" w:firstRow="0" w:lastRow="0" w:firstColumn="1" w:lastColumn="0" w:oddVBand="0" w:evenVBand="0" w:oddHBand="0" w:evenHBand="0" w:firstRowFirstColumn="0" w:firstRowLastColumn="0" w:lastRowFirstColumn="0" w:lastRowLastColumn="0"/>
            <w:tcW w:w="1695" w:type="dxa"/>
            <w:hideMark/>
          </w:tcPr>
          <w:p w14:paraId="067D2078" w14:textId="77777777" w:rsidR="006E7F4B" w:rsidRPr="006E7F4B" w:rsidRDefault="006E7F4B" w:rsidP="006E7F4B">
            <w:pPr>
              <w:spacing w:before="120" w:after="120" w:line="240" w:lineRule="auto"/>
              <w:rPr>
                <w:sz w:val="20"/>
                <w:szCs w:val="20"/>
              </w:rPr>
            </w:pPr>
            <w:r w:rsidRPr="006E7F4B">
              <w:rPr>
                <w:sz w:val="20"/>
                <w:szCs w:val="20"/>
              </w:rPr>
              <w:t>Price Competitiveness</w:t>
            </w:r>
          </w:p>
        </w:tc>
        <w:tc>
          <w:tcPr>
            <w:tcW w:w="1692" w:type="dxa"/>
            <w:hideMark/>
          </w:tcPr>
          <w:p w14:paraId="09534F26" w14:textId="77777777" w:rsidR="006E7F4B" w:rsidRPr="006E7F4B" w:rsidRDefault="006E7F4B" w:rsidP="006E7F4B">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E7F4B">
              <w:rPr>
                <w:sz w:val="20"/>
                <w:szCs w:val="20"/>
              </w:rPr>
              <w:t>Strong focus on discounts and value pricing via Flipkart; targets mass-market consumers</w:t>
            </w:r>
          </w:p>
        </w:tc>
        <w:tc>
          <w:tcPr>
            <w:tcW w:w="1716" w:type="dxa"/>
            <w:hideMark/>
          </w:tcPr>
          <w:p w14:paraId="5C101715" w14:textId="77777777" w:rsidR="006E7F4B" w:rsidRPr="006E7F4B" w:rsidRDefault="006E7F4B" w:rsidP="006E7F4B">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E7F4B">
              <w:rPr>
                <w:sz w:val="20"/>
                <w:szCs w:val="20"/>
              </w:rPr>
              <w:t>Competitive pricing but often focuses on service quality and premium segments</w:t>
            </w:r>
          </w:p>
        </w:tc>
        <w:tc>
          <w:tcPr>
            <w:tcW w:w="1560" w:type="dxa"/>
            <w:hideMark/>
          </w:tcPr>
          <w:p w14:paraId="705255E5" w14:textId="69C49CC9" w:rsidR="006E7F4B" w:rsidRPr="006E7F4B" w:rsidRDefault="006E7F4B" w:rsidP="006E7F4B">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E7F4B">
              <w:rPr>
                <w:sz w:val="20"/>
                <w:szCs w:val="20"/>
              </w:rPr>
              <w:t xml:space="preserve">Highly competitive pricing through </w:t>
            </w:r>
            <w:proofErr w:type="spellStart"/>
            <w:r w:rsidRPr="006E7F4B">
              <w:rPr>
                <w:sz w:val="20"/>
                <w:szCs w:val="20"/>
              </w:rPr>
              <w:t>JioMart</w:t>
            </w:r>
            <w:proofErr w:type="spellEnd"/>
            <w:r w:rsidRPr="006E7F4B">
              <w:rPr>
                <w:sz w:val="20"/>
                <w:szCs w:val="20"/>
              </w:rPr>
              <w:t xml:space="preserve"> and offline scale</w:t>
            </w:r>
            <w:r w:rsidR="006D2CED">
              <w:rPr>
                <w:sz w:val="20"/>
                <w:szCs w:val="20"/>
              </w:rPr>
              <w:t xml:space="preserve"> </w:t>
            </w:r>
            <w:r w:rsidR="006D2CED" w:rsidRPr="006D2CED">
              <w:rPr>
                <w:sz w:val="20"/>
                <w:szCs w:val="20"/>
              </w:rPr>
              <w:t>(PILLAI, 2023</w:t>
            </w:r>
            <w:r w:rsidR="006D2CED">
              <w:rPr>
                <w:sz w:val="20"/>
                <w:szCs w:val="20"/>
              </w:rPr>
              <w:t>)</w:t>
            </w:r>
          </w:p>
        </w:tc>
        <w:tc>
          <w:tcPr>
            <w:tcW w:w="2363" w:type="dxa"/>
            <w:hideMark/>
          </w:tcPr>
          <w:p w14:paraId="21B62728" w14:textId="77777777" w:rsidR="006E7F4B" w:rsidRPr="006E7F4B" w:rsidRDefault="006E7F4B" w:rsidP="006E7F4B">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E7F4B">
              <w:rPr>
                <w:sz w:val="20"/>
                <w:szCs w:val="20"/>
              </w:rPr>
              <w:t>Reliance leads due to deep integration and cost control; Walmart remains competitive but faces margin pressure</w:t>
            </w:r>
          </w:p>
        </w:tc>
      </w:tr>
      <w:tr w:rsidR="006D2CED" w:rsidRPr="006E7F4B" w14:paraId="36D4E861" w14:textId="77777777" w:rsidTr="00C955F7">
        <w:trPr>
          <w:trHeight w:val="77"/>
        </w:trPr>
        <w:tc>
          <w:tcPr>
            <w:cnfStyle w:val="001000000000" w:firstRow="0" w:lastRow="0" w:firstColumn="1" w:lastColumn="0" w:oddVBand="0" w:evenVBand="0" w:oddHBand="0" w:evenHBand="0" w:firstRowFirstColumn="0" w:firstRowLastColumn="0" w:lastRowFirstColumn="0" w:lastRowLastColumn="0"/>
            <w:tcW w:w="1695" w:type="dxa"/>
            <w:hideMark/>
          </w:tcPr>
          <w:p w14:paraId="46328372" w14:textId="77777777" w:rsidR="006E7F4B" w:rsidRPr="006E7F4B" w:rsidRDefault="006E7F4B" w:rsidP="006E7F4B">
            <w:pPr>
              <w:spacing w:before="120" w:after="120" w:line="240" w:lineRule="auto"/>
              <w:rPr>
                <w:sz w:val="20"/>
                <w:szCs w:val="20"/>
              </w:rPr>
            </w:pPr>
            <w:r w:rsidRPr="006E7F4B">
              <w:rPr>
                <w:sz w:val="20"/>
                <w:szCs w:val="20"/>
              </w:rPr>
              <w:t>Supply Chain Efficiency</w:t>
            </w:r>
          </w:p>
        </w:tc>
        <w:tc>
          <w:tcPr>
            <w:tcW w:w="1692" w:type="dxa"/>
            <w:hideMark/>
          </w:tcPr>
          <w:p w14:paraId="1AE98B0D" w14:textId="3BB3625C" w:rsidR="006E7F4B" w:rsidRPr="006E7F4B" w:rsidRDefault="006E7F4B" w:rsidP="006E7F4B">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6E7F4B">
              <w:rPr>
                <w:sz w:val="20"/>
                <w:szCs w:val="20"/>
              </w:rPr>
              <w:t xml:space="preserve">Strong logistics via </w:t>
            </w:r>
            <w:proofErr w:type="spellStart"/>
            <w:r w:rsidRPr="006E7F4B">
              <w:rPr>
                <w:sz w:val="20"/>
                <w:szCs w:val="20"/>
              </w:rPr>
              <w:t>Ekart</w:t>
            </w:r>
            <w:proofErr w:type="spellEnd"/>
            <w:r w:rsidRPr="006E7F4B">
              <w:rPr>
                <w:sz w:val="20"/>
                <w:szCs w:val="20"/>
              </w:rPr>
              <w:t>; wide delivery reach across India</w:t>
            </w:r>
            <w:r w:rsidR="006D2CED">
              <w:rPr>
                <w:sz w:val="20"/>
                <w:szCs w:val="20"/>
              </w:rPr>
              <w:t xml:space="preserve"> </w:t>
            </w:r>
            <w:r w:rsidR="006D2CED" w:rsidRPr="006D2CED">
              <w:rPr>
                <w:sz w:val="20"/>
                <w:szCs w:val="20"/>
              </w:rPr>
              <w:t>(Financial Express, 2026)</w:t>
            </w:r>
          </w:p>
        </w:tc>
        <w:tc>
          <w:tcPr>
            <w:tcW w:w="1716" w:type="dxa"/>
            <w:hideMark/>
          </w:tcPr>
          <w:p w14:paraId="0C883503" w14:textId="77777777" w:rsidR="006E7F4B" w:rsidRPr="006E7F4B" w:rsidRDefault="006E7F4B" w:rsidP="006E7F4B">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6E7F4B">
              <w:rPr>
                <w:sz w:val="20"/>
                <w:szCs w:val="20"/>
              </w:rPr>
              <w:t>Highly advanced logistics network and fulfilment centres</w:t>
            </w:r>
          </w:p>
        </w:tc>
        <w:tc>
          <w:tcPr>
            <w:tcW w:w="1560" w:type="dxa"/>
            <w:hideMark/>
          </w:tcPr>
          <w:p w14:paraId="60666BE9" w14:textId="6BD12AFA" w:rsidR="006E7F4B" w:rsidRPr="006E7F4B" w:rsidRDefault="006E7F4B" w:rsidP="006E7F4B">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6E7F4B">
              <w:rPr>
                <w:sz w:val="20"/>
                <w:szCs w:val="20"/>
              </w:rPr>
              <w:t>Extensive offline distribution network; strong last-mile reach</w:t>
            </w:r>
            <w:r w:rsidR="006D2CED">
              <w:rPr>
                <w:sz w:val="20"/>
                <w:szCs w:val="20"/>
              </w:rPr>
              <w:t xml:space="preserve"> </w:t>
            </w:r>
          </w:p>
        </w:tc>
        <w:tc>
          <w:tcPr>
            <w:tcW w:w="2363" w:type="dxa"/>
            <w:hideMark/>
          </w:tcPr>
          <w:p w14:paraId="5446AFD9" w14:textId="77777777" w:rsidR="006E7F4B" w:rsidRPr="006E7F4B" w:rsidRDefault="006E7F4B" w:rsidP="006E7F4B">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6E7F4B">
              <w:rPr>
                <w:sz w:val="20"/>
                <w:szCs w:val="20"/>
              </w:rPr>
              <w:t>Amazon leads in logistics sophistication; Reliance dominates offline distribution; Walmart is competitive but not leading</w:t>
            </w:r>
          </w:p>
        </w:tc>
      </w:tr>
      <w:tr w:rsidR="006D2CED" w:rsidRPr="006E7F4B" w14:paraId="0B4C2EC4" w14:textId="77777777" w:rsidTr="00C955F7">
        <w:trPr>
          <w:cnfStyle w:val="000000100000" w:firstRow="0" w:lastRow="0" w:firstColumn="0" w:lastColumn="0" w:oddVBand="0" w:evenVBand="0" w:oddHBand="1" w:evenHBand="0" w:firstRowFirstColumn="0" w:firstRowLastColumn="0" w:lastRowFirstColumn="0" w:lastRowLastColumn="0"/>
          <w:trHeight w:val="77"/>
        </w:trPr>
        <w:tc>
          <w:tcPr>
            <w:cnfStyle w:val="001000000000" w:firstRow="0" w:lastRow="0" w:firstColumn="1" w:lastColumn="0" w:oddVBand="0" w:evenVBand="0" w:oddHBand="0" w:evenHBand="0" w:firstRowFirstColumn="0" w:firstRowLastColumn="0" w:lastRowFirstColumn="0" w:lastRowLastColumn="0"/>
            <w:tcW w:w="1695" w:type="dxa"/>
            <w:hideMark/>
          </w:tcPr>
          <w:p w14:paraId="20E3B532" w14:textId="77777777" w:rsidR="006E7F4B" w:rsidRPr="006E7F4B" w:rsidRDefault="006E7F4B" w:rsidP="006E7F4B">
            <w:pPr>
              <w:spacing w:before="120" w:after="120" w:line="240" w:lineRule="auto"/>
              <w:rPr>
                <w:sz w:val="20"/>
                <w:szCs w:val="20"/>
              </w:rPr>
            </w:pPr>
            <w:r w:rsidRPr="006E7F4B">
              <w:rPr>
                <w:sz w:val="20"/>
                <w:szCs w:val="20"/>
              </w:rPr>
              <w:t>Local Partnerships</w:t>
            </w:r>
          </w:p>
        </w:tc>
        <w:tc>
          <w:tcPr>
            <w:tcW w:w="1692" w:type="dxa"/>
            <w:hideMark/>
          </w:tcPr>
          <w:p w14:paraId="5AAAFE7A" w14:textId="4FE15DEC" w:rsidR="006E7F4B" w:rsidRPr="006E7F4B" w:rsidRDefault="006E7F4B" w:rsidP="006E7F4B">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E7F4B">
              <w:rPr>
                <w:sz w:val="20"/>
                <w:szCs w:val="20"/>
              </w:rPr>
              <w:t xml:space="preserve">Strong integration with </w:t>
            </w:r>
            <w:proofErr w:type="spellStart"/>
            <w:r w:rsidRPr="006E7F4B">
              <w:rPr>
                <w:sz w:val="20"/>
                <w:szCs w:val="20"/>
              </w:rPr>
              <w:t>kirana</w:t>
            </w:r>
            <w:proofErr w:type="spellEnd"/>
            <w:r w:rsidRPr="006E7F4B">
              <w:rPr>
                <w:sz w:val="20"/>
                <w:szCs w:val="20"/>
              </w:rPr>
              <w:t xml:space="preserve"> stores via Flipkart Wholesale</w:t>
            </w:r>
            <w:r w:rsidR="006D2CED">
              <w:rPr>
                <w:sz w:val="20"/>
                <w:szCs w:val="20"/>
              </w:rPr>
              <w:t xml:space="preserve"> (</w:t>
            </w:r>
            <w:r w:rsidR="006D2CED" w:rsidRPr="006D2CED">
              <w:rPr>
                <w:sz w:val="20"/>
                <w:szCs w:val="20"/>
              </w:rPr>
              <w:t>Saxena, 2025</w:t>
            </w:r>
            <w:r w:rsidR="006D2CED">
              <w:rPr>
                <w:sz w:val="20"/>
                <w:szCs w:val="20"/>
              </w:rPr>
              <w:t xml:space="preserve">; </w:t>
            </w:r>
            <w:r w:rsidR="006D2CED" w:rsidRPr="006D2CED">
              <w:rPr>
                <w:sz w:val="20"/>
                <w:szCs w:val="20"/>
              </w:rPr>
              <w:t>Walmart, 2024)</w:t>
            </w:r>
          </w:p>
        </w:tc>
        <w:tc>
          <w:tcPr>
            <w:tcW w:w="1716" w:type="dxa"/>
            <w:hideMark/>
          </w:tcPr>
          <w:p w14:paraId="6CF17AD0" w14:textId="3F33819D" w:rsidR="006E7F4B" w:rsidRPr="006E7F4B" w:rsidRDefault="006E7F4B" w:rsidP="006E7F4B">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E7F4B">
              <w:rPr>
                <w:sz w:val="20"/>
                <w:szCs w:val="20"/>
              </w:rPr>
              <w:t xml:space="preserve">Expanding seller ecosystem </w:t>
            </w:r>
            <w:r w:rsidR="006D2CED">
              <w:rPr>
                <w:sz w:val="20"/>
                <w:szCs w:val="20"/>
              </w:rPr>
              <w:t xml:space="preserve">with </w:t>
            </w:r>
            <w:r w:rsidRPr="006E7F4B">
              <w:rPr>
                <w:sz w:val="20"/>
                <w:szCs w:val="20"/>
              </w:rPr>
              <w:t>1.1 million sellers</w:t>
            </w:r>
            <w:r w:rsidR="006D2CED">
              <w:rPr>
                <w:sz w:val="20"/>
                <w:szCs w:val="20"/>
              </w:rPr>
              <w:t xml:space="preserve"> (</w:t>
            </w:r>
            <w:r w:rsidR="006D2CED" w:rsidRPr="006D2CED">
              <w:rPr>
                <w:sz w:val="20"/>
                <w:szCs w:val="20"/>
              </w:rPr>
              <w:t>Financial Express</w:t>
            </w:r>
            <w:r w:rsidR="006D2CED">
              <w:rPr>
                <w:sz w:val="20"/>
                <w:szCs w:val="20"/>
              </w:rPr>
              <w:t xml:space="preserve">, 2022) </w:t>
            </w:r>
          </w:p>
        </w:tc>
        <w:tc>
          <w:tcPr>
            <w:tcW w:w="1560" w:type="dxa"/>
            <w:hideMark/>
          </w:tcPr>
          <w:p w14:paraId="07017E5E" w14:textId="77777777" w:rsidR="006E7F4B" w:rsidRPr="006E7F4B" w:rsidRDefault="006E7F4B" w:rsidP="006E7F4B">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E7F4B">
              <w:rPr>
                <w:sz w:val="20"/>
                <w:szCs w:val="20"/>
              </w:rPr>
              <w:t>Deep partnerships with local suppliers and retailers</w:t>
            </w:r>
          </w:p>
        </w:tc>
        <w:tc>
          <w:tcPr>
            <w:tcW w:w="2363" w:type="dxa"/>
            <w:hideMark/>
          </w:tcPr>
          <w:p w14:paraId="5F5998EA" w14:textId="77777777" w:rsidR="006E7F4B" w:rsidRPr="006E7F4B" w:rsidRDefault="006E7F4B" w:rsidP="006E7F4B">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E7F4B">
              <w:rPr>
                <w:sz w:val="20"/>
                <w:szCs w:val="20"/>
              </w:rPr>
              <w:t>Reliance has strongest local integration; Walmart improving but still developing ecosystem</w:t>
            </w:r>
          </w:p>
        </w:tc>
      </w:tr>
      <w:tr w:rsidR="006D2CED" w:rsidRPr="006E7F4B" w14:paraId="0BE1DEA2" w14:textId="77777777" w:rsidTr="00C955F7">
        <w:trPr>
          <w:trHeight w:val="138"/>
        </w:trPr>
        <w:tc>
          <w:tcPr>
            <w:cnfStyle w:val="001000000000" w:firstRow="0" w:lastRow="0" w:firstColumn="1" w:lastColumn="0" w:oddVBand="0" w:evenVBand="0" w:oddHBand="0" w:evenHBand="0" w:firstRowFirstColumn="0" w:firstRowLastColumn="0" w:lastRowFirstColumn="0" w:lastRowLastColumn="0"/>
            <w:tcW w:w="1695" w:type="dxa"/>
            <w:hideMark/>
          </w:tcPr>
          <w:p w14:paraId="6EB93AE9" w14:textId="77777777" w:rsidR="006E7F4B" w:rsidRPr="006E7F4B" w:rsidRDefault="006E7F4B" w:rsidP="006E7F4B">
            <w:pPr>
              <w:spacing w:before="120" w:after="120" w:line="240" w:lineRule="auto"/>
              <w:rPr>
                <w:sz w:val="20"/>
                <w:szCs w:val="20"/>
              </w:rPr>
            </w:pPr>
            <w:r w:rsidRPr="006E7F4B">
              <w:rPr>
                <w:sz w:val="20"/>
                <w:szCs w:val="20"/>
              </w:rPr>
              <w:t>Regulatory Compliance</w:t>
            </w:r>
          </w:p>
        </w:tc>
        <w:tc>
          <w:tcPr>
            <w:tcW w:w="1692" w:type="dxa"/>
            <w:hideMark/>
          </w:tcPr>
          <w:p w14:paraId="5315E0E6" w14:textId="77777777" w:rsidR="006E7F4B" w:rsidRPr="006E7F4B" w:rsidRDefault="006E7F4B" w:rsidP="006E7F4B">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6E7F4B">
              <w:rPr>
                <w:sz w:val="20"/>
                <w:szCs w:val="20"/>
              </w:rPr>
              <w:t>Strong adaptation via marketplace model (Flipkart)</w:t>
            </w:r>
          </w:p>
        </w:tc>
        <w:tc>
          <w:tcPr>
            <w:tcW w:w="1716" w:type="dxa"/>
            <w:hideMark/>
          </w:tcPr>
          <w:p w14:paraId="0961B2E5" w14:textId="77777777" w:rsidR="006E7F4B" w:rsidRPr="006E7F4B" w:rsidRDefault="006E7F4B" w:rsidP="006E7F4B">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6E7F4B">
              <w:rPr>
                <w:sz w:val="20"/>
                <w:szCs w:val="20"/>
              </w:rPr>
              <w:t>Similar compliance approach; experienced regulatory scrutiny</w:t>
            </w:r>
          </w:p>
        </w:tc>
        <w:tc>
          <w:tcPr>
            <w:tcW w:w="1560" w:type="dxa"/>
            <w:hideMark/>
          </w:tcPr>
          <w:p w14:paraId="0418BEC8" w14:textId="02968F61" w:rsidR="006E7F4B" w:rsidRPr="006E7F4B" w:rsidRDefault="006E7F4B" w:rsidP="006E7F4B">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6E7F4B">
              <w:rPr>
                <w:sz w:val="20"/>
                <w:szCs w:val="20"/>
              </w:rPr>
              <w:t>Advantage as domestic firm with fewer FDI constraints</w:t>
            </w:r>
            <w:r w:rsidR="00C955F7">
              <w:rPr>
                <w:sz w:val="20"/>
                <w:szCs w:val="20"/>
              </w:rPr>
              <w:t xml:space="preserve"> </w:t>
            </w:r>
            <w:r w:rsidR="00C955F7" w:rsidRPr="00C955F7">
              <w:rPr>
                <w:sz w:val="20"/>
                <w:szCs w:val="20"/>
              </w:rPr>
              <w:t>(</w:t>
            </w:r>
            <w:proofErr w:type="spellStart"/>
            <w:r w:rsidR="00C955F7" w:rsidRPr="00C955F7">
              <w:rPr>
                <w:sz w:val="20"/>
                <w:szCs w:val="20"/>
              </w:rPr>
              <w:t>Jaripiti</w:t>
            </w:r>
            <w:proofErr w:type="spellEnd"/>
            <w:r w:rsidR="00C955F7" w:rsidRPr="00C955F7">
              <w:rPr>
                <w:sz w:val="20"/>
                <w:szCs w:val="20"/>
              </w:rPr>
              <w:t xml:space="preserve"> Rajappa, 2022)</w:t>
            </w:r>
          </w:p>
        </w:tc>
        <w:tc>
          <w:tcPr>
            <w:tcW w:w="2363" w:type="dxa"/>
            <w:hideMark/>
          </w:tcPr>
          <w:p w14:paraId="445BABFD" w14:textId="77777777" w:rsidR="006E7F4B" w:rsidRPr="006E7F4B" w:rsidRDefault="006E7F4B" w:rsidP="006E7F4B">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6E7F4B">
              <w:rPr>
                <w:sz w:val="20"/>
                <w:szCs w:val="20"/>
              </w:rPr>
              <w:t>Reliance has clear advantage; Walmart and Amazon face structural regulatory limitations</w:t>
            </w:r>
          </w:p>
        </w:tc>
      </w:tr>
    </w:tbl>
    <w:p w14:paraId="301CC778" w14:textId="278C4562" w:rsidR="00FE4BEC" w:rsidRDefault="00FE4BEC" w:rsidP="00FE4BEC">
      <w:pPr>
        <w:pStyle w:val="Heading6"/>
      </w:pPr>
      <w:bookmarkStart w:id="22" w:name="_Toc224765687"/>
      <w:r>
        <w:t xml:space="preserve">Table 3: </w:t>
      </w:r>
      <w:r w:rsidRPr="00FE4BEC">
        <w:t>Evaluation of Walmart vs Competitors (Amazon, Reliance) in India</w:t>
      </w:r>
      <w:bookmarkEnd w:id="22"/>
    </w:p>
    <w:p w14:paraId="4804106A" w14:textId="77777777" w:rsidR="00FE4BEC" w:rsidRPr="00FE4BEC" w:rsidRDefault="00FE4BEC" w:rsidP="00FE4BEC">
      <w:pPr>
        <w:rPr>
          <w:lang w:val="en-GB"/>
        </w:rPr>
      </w:pPr>
    </w:p>
    <w:p w14:paraId="73269888" w14:textId="70329005" w:rsidR="006E7F4B" w:rsidRPr="006E7F4B" w:rsidRDefault="006E7F4B" w:rsidP="006E7F4B">
      <w:pPr>
        <w:pStyle w:val="Heading3"/>
      </w:pPr>
      <w:bookmarkStart w:id="23" w:name="_Toc224769627"/>
      <w:r w:rsidRPr="006E7F4B">
        <w:lastRenderedPageBreak/>
        <w:t>4.4 Entry Mode Strategy</w:t>
      </w:r>
      <w:bookmarkEnd w:id="23"/>
    </w:p>
    <w:p w14:paraId="6623BE4E" w14:textId="321A5AB2" w:rsidR="004C27B3" w:rsidRPr="006E7F4B" w:rsidRDefault="004C27B3" w:rsidP="006E7F4B">
      <w:r w:rsidRPr="004C27B3">
        <w:t xml:space="preserve">Walmart Indian entry mode is FDI by acquisition (Flipkart), supplemented by wholesale B2B strategy of investment. </w:t>
      </w:r>
      <w:r>
        <w:t>Foer instance,</w:t>
      </w:r>
      <w:r w:rsidRPr="004C27B3">
        <w:t xml:space="preserve"> it gained the most important step by acquiring </w:t>
      </w:r>
      <w:r>
        <w:t xml:space="preserve">a percentage of </w:t>
      </w:r>
      <w:r w:rsidRPr="004C27B3">
        <w:t xml:space="preserve">Flipkart at an approximate of 16 billion </w:t>
      </w:r>
      <w:r>
        <w:t>USD</w:t>
      </w:r>
      <w:r w:rsidRPr="004C27B3">
        <w:t xml:space="preserve">, </w:t>
      </w:r>
      <w:r>
        <w:t xml:space="preserve">thus, </w:t>
      </w:r>
      <w:r w:rsidRPr="004C27B3">
        <w:t xml:space="preserve">providing Walmart with direct entry into the rapidly expanding e-commerce sector and digital infrastructure of India and an existing customer base (Walmart, 2024). Simultaneously, </w:t>
      </w:r>
      <w:r>
        <w:t xml:space="preserve">at the same time, </w:t>
      </w:r>
      <w:r w:rsidRPr="004C27B3">
        <w:t xml:space="preserve">Walmart had also created a wholesale cash-and-carry business, eventually merging the Best Price business of Walmart India into Flipkart Wholesale to make its B2B offering more robust to </w:t>
      </w:r>
      <w:proofErr w:type="spellStart"/>
      <w:r w:rsidRPr="004C27B3">
        <w:t>kirana</w:t>
      </w:r>
      <w:proofErr w:type="spellEnd"/>
      <w:r w:rsidRPr="004C27B3">
        <w:t xml:space="preserve"> stores and small businesses (Hindustan Times, 2026).</w:t>
      </w:r>
      <w:r>
        <w:t xml:space="preserve"> </w:t>
      </w:r>
    </w:p>
    <w:p w14:paraId="39976E59" w14:textId="58F55448" w:rsidR="006E7F4B" w:rsidRDefault="004C27B3" w:rsidP="006E7F4B">
      <w:r w:rsidRPr="004C27B3">
        <w:t>This form of entry, which is Acquisition, was more appropriate compared to going on a full-fledged foreign-owned multi-brand retail since the country still restricts foreign direct investment in multi-brand retail and foreign e-commerce companies on a marketplace model as opposed to a direct inventory-based retail (Swain, 2022). Consequently, Walmart has been able to bypass certain institutional barriers by entering through a platform-based approach through Flipkart and still develop scale in online retail.</w:t>
      </w:r>
      <w:r>
        <w:t xml:space="preserve"> </w:t>
      </w:r>
    </w:p>
    <w:p w14:paraId="44FE4355" w14:textId="1209011E" w:rsidR="00C955F7" w:rsidRDefault="00C955F7" w:rsidP="00C955F7">
      <w:pPr>
        <w:jc w:val="center"/>
      </w:pPr>
      <w:r>
        <w:rPr>
          <w:noProof/>
        </w:rPr>
        <w:drawing>
          <wp:inline distT="0" distB="0" distL="0" distR="0" wp14:anchorId="27D16BBF" wp14:editId="0936B103">
            <wp:extent cx="5262041" cy="1966624"/>
            <wp:effectExtent l="0" t="0" r="0" b="0"/>
            <wp:docPr id="32887571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8">
                      <a:extLst>
                        <a:ext uri="{28A0092B-C50C-407E-A947-70E740481C1C}">
                          <a14:useLocalDpi xmlns:a14="http://schemas.microsoft.com/office/drawing/2010/main" val="0"/>
                        </a:ext>
                      </a:extLst>
                    </a:blip>
                    <a:srcRect t="18320" b="15237"/>
                    <a:stretch>
                      <a:fillRect/>
                    </a:stretch>
                  </pic:blipFill>
                  <pic:spPr bwMode="auto">
                    <a:xfrm>
                      <a:off x="0" y="0"/>
                      <a:ext cx="5266987" cy="1968472"/>
                    </a:xfrm>
                    <a:prstGeom prst="rect">
                      <a:avLst/>
                    </a:prstGeom>
                    <a:noFill/>
                    <a:ln>
                      <a:noFill/>
                    </a:ln>
                    <a:extLst>
                      <a:ext uri="{53640926-AAD7-44D8-BBD7-CCE9431645EC}">
                        <a14:shadowObscured xmlns:a14="http://schemas.microsoft.com/office/drawing/2010/main"/>
                      </a:ext>
                    </a:extLst>
                  </pic:spPr>
                </pic:pic>
              </a:graphicData>
            </a:graphic>
          </wp:inline>
        </w:drawing>
      </w:r>
    </w:p>
    <w:p w14:paraId="10C0759B" w14:textId="69745266" w:rsidR="00C955F7" w:rsidRDefault="00C955F7" w:rsidP="000B002C">
      <w:pPr>
        <w:pStyle w:val="Heading5"/>
      </w:pPr>
      <w:bookmarkStart w:id="24" w:name="_Toc224765698"/>
      <w:r>
        <w:t>Figure</w:t>
      </w:r>
      <w:r w:rsidR="000B002C">
        <w:t xml:space="preserve"> 10</w:t>
      </w:r>
      <w:r>
        <w:t>: Various Entry Modes</w:t>
      </w:r>
      <w:bookmarkEnd w:id="24"/>
      <w:r>
        <w:t xml:space="preserve"> </w:t>
      </w:r>
    </w:p>
    <w:p w14:paraId="175F6220" w14:textId="4A5EB016" w:rsidR="00C955F7" w:rsidRPr="006E7F4B" w:rsidRDefault="00C955F7" w:rsidP="00C955F7">
      <w:pPr>
        <w:jc w:val="center"/>
      </w:pPr>
      <w:r>
        <w:t>(Source: Giles, 2022)</w:t>
      </w:r>
    </w:p>
    <w:p w14:paraId="1B1F3679" w14:textId="722625D8" w:rsidR="004C27B3" w:rsidRDefault="004C27B3" w:rsidP="006E7F4B">
      <w:r w:rsidRPr="004C27B3">
        <w:t xml:space="preserve">The benefits </w:t>
      </w:r>
      <w:r>
        <w:t xml:space="preserve">and </w:t>
      </w:r>
      <w:r w:rsidRPr="006E7F4B">
        <w:t xml:space="preserve">advantages of this strategy </w:t>
      </w:r>
      <w:r w:rsidRPr="004C27B3">
        <w:t>are also</w:t>
      </w:r>
      <w:r>
        <w:t xml:space="preserve"> thereby significant</w:t>
      </w:r>
      <w:r w:rsidRPr="004C27B3">
        <w:t xml:space="preserve">. The acquisition provided Walmart with fast entry into the market, local brand awareness, seller networks, logistics, and internet coverage which would have otherwise taken </w:t>
      </w:r>
      <w:r w:rsidRPr="004C27B3">
        <w:lastRenderedPageBreak/>
        <w:t>years to develop by organic means (Giles, 2022). It was also in concurrence with the digital consumption trend in India and allowed Walmart to supplement B2C e-commerce with B2B wholesale. The model however has its risks. The Walmart does not have as much direct operational control as in wholly owned retail format and marketplace limitations limit pricing and inventory control (</w:t>
      </w:r>
      <w:proofErr w:type="spellStart"/>
      <w:r w:rsidRPr="004C27B3">
        <w:t>Madisa</w:t>
      </w:r>
      <w:proofErr w:type="spellEnd"/>
      <w:r w:rsidRPr="004C27B3">
        <w:t>, 2025). Moreover, the journey to long-term profitability of Flipkart is not easy in a market filled with stiff competition among its primary competitors and regulated by the government.</w:t>
      </w:r>
      <w:r>
        <w:t xml:space="preserve"> </w:t>
      </w:r>
    </w:p>
    <w:p w14:paraId="6D1454AE" w14:textId="77777777" w:rsidR="006E7F4B" w:rsidRPr="006E7F4B" w:rsidRDefault="006E7F4B" w:rsidP="006E7F4B">
      <w:pPr>
        <w:pStyle w:val="Heading3"/>
      </w:pPr>
      <w:bookmarkStart w:id="25" w:name="_Toc224769628"/>
      <w:r w:rsidRPr="006E7F4B">
        <w:t>4.5 Strategic Challenges</w:t>
      </w:r>
      <w:bookmarkEnd w:id="25"/>
      <w:r w:rsidRPr="006E7F4B">
        <w:t> </w:t>
      </w:r>
    </w:p>
    <w:p w14:paraId="5B6D2239" w14:textId="46E1B84A" w:rsidR="00032AA8" w:rsidRPr="006E7F4B" w:rsidRDefault="00032AA8" w:rsidP="006E7F4B">
      <w:r w:rsidRPr="00032AA8">
        <w:t xml:space="preserve">Walmart </w:t>
      </w:r>
      <w:r>
        <w:t xml:space="preserve">stands to be faced with </w:t>
      </w:r>
      <w:r w:rsidRPr="00032AA8">
        <w:t xml:space="preserve">both structural </w:t>
      </w:r>
      <w:r>
        <w:t>as well as</w:t>
      </w:r>
      <w:r w:rsidRPr="00032AA8">
        <w:t xml:space="preserve"> manageable problems</w:t>
      </w:r>
      <w:r>
        <w:t xml:space="preserve"> or challenges</w:t>
      </w:r>
      <w:r w:rsidRPr="00032AA8">
        <w:t>, as regulatory restrictions and high competition are a source of long-term restraints, whereas logistics and delivery can be addressed with the help of a beneficial strategic investment. The difference is vital because the success of the Walmart relies in the ability</w:t>
      </w:r>
      <w:r>
        <w:t xml:space="preserve"> and consideration</w:t>
      </w:r>
      <w:r w:rsidRPr="00032AA8">
        <w:t xml:space="preserve"> to adapt to structural limitations and maximise the manipulable operational variables.</w:t>
      </w:r>
    </w:p>
    <w:tbl>
      <w:tblPr>
        <w:tblStyle w:val="GridTable4-Accent3"/>
        <w:tblW w:w="0" w:type="auto"/>
        <w:tblLook w:val="04A0" w:firstRow="1" w:lastRow="0" w:firstColumn="1" w:lastColumn="0" w:noHBand="0" w:noVBand="1"/>
      </w:tblPr>
      <w:tblGrid>
        <w:gridCol w:w="1517"/>
        <w:gridCol w:w="2935"/>
        <w:gridCol w:w="2514"/>
        <w:gridCol w:w="2050"/>
      </w:tblGrid>
      <w:tr w:rsidR="006E7F4B" w:rsidRPr="006E7F4B" w14:paraId="4029FB12" w14:textId="77777777" w:rsidTr="006E7F4B">
        <w:trPr>
          <w:cnfStyle w:val="100000000000" w:firstRow="1" w:lastRow="0" w:firstColumn="0" w:lastColumn="0" w:oddVBand="0" w:evenVBand="0" w:oddHBand="0" w:evenHBand="0" w:firstRowFirstColumn="0" w:firstRowLastColumn="0" w:lastRowFirstColumn="0" w:lastRowLastColumn="0"/>
          <w:trHeight w:val="77"/>
        </w:trPr>
        <w:tc>
          <w:tcPr>
            <w:cnfStyle w:val="001000000000" w:firstRow="0" w:lastRow="0" w:firstColumn="1" w:lastColumn="0" w:oddVBand="0" w:evenVBand="0" w:oddHBand="0" w:evenHBand="0" w:firstRowFirstColumn="0" w:firstRowLastColumn="0" w:lastRowFirstColumn="0" w:lastRowLastColumn="0"/>
            <w:tcW w:w="1517" w:type="dxa"/>
            <w:hideMark/>
          </w:tcPr>
          <w:p w14:paraId="15549AAA" w14:textId="77777777" w:rsidR="006E7F4B" w:rsidRPr="006E7F4B" w:rsidRDefault="006E7F4B" w:rsidP="006E7F4B">
            <w:pPr>
              <w:spacing w:before="120" w:after="120" w:line="240" w:lineRule="auto"/>
              <w:jc w:val="center"/>
              <w:rPr>
                <w:sz w:val="20"/>
                <w:szCs w:val="20"/>
              </w:rPr>
            </w:pPr>
            <w:r w:rsidRPr="006E7F4B">
              <w:rPr>
                <w:sz w:val="20"/>
                <w:szCs w:val="20"/>
              </w:rPr>
              <w:t>Challenge</w:t>
            </w:r>
          </w:p>
        </w:tc>
        <w:tc>
          <w:tcPr>
            <w:tcW w:w="2935" w:type="dxa"/>
            <w:hideMark/>
          </w:tcPr>
          <w:p w14:paraId="69BE3230" w14:textId="24B1F2C3" w:rsidR="006E7F4B" w:rsidRPr="006E7F4B" w:rsidRDefault="006E7F4B" w:rsidP="006E7F4B">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20"/>
              </w:rPr>
            </w:pPr>
            <w:r w:rsidRPr="006E7F4B">
              <w:rPr>
                <w:sz w:val="20"/>
                <w:szCs w:val="20"/>
              </w:rPr>
              <w:t>Key Issues</w:t>
            </w:r>
          </w:p>
        </w:tc>
        <w:tc>
          <w:tcPr>
            <w:tcW w:w="2514" w:type="dxa"/>
            <w:hideMark/>
          </w:tcPr>
          <w:p w14:paraId="409851C0" w14:textId="77777777" w:rsidR="006E7F4B" w:rsidRPr="006E7F4B" w:rsidRDefault="006E7F4B" w:rsidP="006E7F4B">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20"/>
              </w:rPr>
            </w:pPr>
            <w:r w:rsidRPr="006E7F4B">
              <w:rPr>
                <w:sz w:val="20"/>
                <w:szCs w:val="20"/>
              </w:rPr>
              <w:t>Impact on Walmart</w:t>
            </w:r>
          </w:p>
        </w:tc>
        <w:tc>
          <w:tcPr>
            <w:tcW w:w="2050" w:type="dxa"/>
            <w:hideMark/>
          </w:tcPr>
          <w:p w14:paraId="2E850553" w14:textId="77777777" w:rsidR="006E7F4B" w:rsidRPr="006E7F4B" w:rsidRDefault="006E7F4B" w:rsidP="006E7F4B">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20"/>
              </w:rPr>
            </w:pPr>
            <w:r w:rsidRPr="006E7F4B">
              <w:rPr>
                <w:sz w:val="20"/>
                <w:szCs w:val="20"/>
              </w:rPr>
              <w:t>Nature of Challenge</w:t>
            </w:r>
          </w:p>
        </w:tc>
      </w:tr>
      <w:tr w:rsidR="006E7F4B" w:rsidRPr="006E7F4B" w14:paraId="0CA22403" w14:textId="77777777" w:rsidTr="006E7F4B">
        <w:trPr>
          <w:cnfStyle w:val="000000100000" w:firstRow="0" w:lastRow="0" w:firstColumn="0" w:lastColumn="0" w:oddVBand="0" w:evenVBand="0" w:oddHBand="1" w:evenHBand="0" w:firstRowFirstColumn="0" w:firstRowLastColumn="0" w:lastRowFirstColumn="0" w:lastRowLastColumn="0"/>
          <w:trHeight w:val="77"/>
        </w:trPr>
        <w:tc>
          <w:tcPr>
            <w:cnfStyle w:val="001000000000" w:firstRow="0" w:lastRow="0" w:firstColumn="1" w:lastColumn="0" w:oddVBand="0" w:evenVBand="0" w:oddHBand="0" w:evenHBand="0" w:firstRowFirstColumn="0" w:firstRowLastColumn="0" w:lastRowFirstColumn="0" w:lastRowLastColumn="0"/>
            <w:tcW w:w="1517" w:type="dxa"/>
            <w:hideMark/>
          </w:tcPr>
          <w:p w14:paraId="2591CB0A" w14:textId="77777777" w:rsidR="006E7F4B" w:rsidRPr="006E7F4B" w:rsidRDefault="006E7F4B" w:rsidP="006E7F4B">
            <w:pPr>
              <w:spacing w:before="120" w:after="120" w:line="240" w:lineRule="auto"/>
              <w:rPr>
                <w:sz w:val="20"/>
                <w:szCs w:val="20"/>
              </w:rPr>
            </w:pPr>
            <w:r w:rsidRPr="006E7F4B">
              <w:rPr>
                <w:sz w:val="20"/>
                <w:szCs w:val="20"/>
              </w:rPr>
              <w:t>Intense Competition</w:t>
            </w:r>
          </w:p>
        </w:tc>
        <w:tc>
          <w:tcPr>
            <w:tcW w:w="2935" w:type="dxa"/>
            <w:hideMark/>
          </w:tcPr>
          <w:p w14:paraId="65270EE1" w14:textId="55C0F366" w:rsidR="006E7F4B" w:rsidRPr="006E7F4B" w:rsidRDefault="006E7F4B" w:rsidP="006E7F4B">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E7F4B">
              <w:rPr>
                <w:sz w:val="20"/>
                <w:szCs w:val="20"/>
              </w:rPr>
              <w:t>Strong rivalry from Amazon India and Reliance Retail. Reliance leverages offline dominance and Jio ecosystem, while Amazon invests heavily in logistics and technology</w:t>
            </w:r>
            <w:r w:rsidR="00C955F7">
              <w:rPr>
                <w:sz w:val="20"/>
                <w:szCs w:val="20"/>
              </w:rPr>
              <w:t xml:space="preserve"> </w:t>
            </w:r>
            <w:r w:rsidR="00C955F7" w:rsidRPr="00C955F7">
              <w:rPr>
                <w:sz w:val="20"/>
                <w:szCs w:val="20"/>
              </w:rPr>
              <w:t>(Datainsightsmarket.com, 2026)</w:t>
            </w:r>
            <w:r w:rsidRPr="006E7F4B">
              <w:rPr>
                <w:sz w:val="20"/>
                <w:szCs w:val="20"/>
              </w:rPr>
              <w:t>.</w:t>
            </w:r>
          </w:p>
        </w:tc>
        <w:tc>
          <w:tcPr>
            <w:tcW w:w="2514" w:type="dxa"/>
            <w:hideMark/>
          </w:tcPr>
          <w:p w14:paraId="2672BC2F" w14:textId="65924AE5" w:rsidR="006E7F4B" w:rsidRPr="006E7F4B" w:rsidRDefault="006E7F4B" w:rsidP="006E7F4B">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E7F4B">
              <w:rPr>
                <w:sz w:val="20"/>
                <w:szCs w:val="20"/>
              </w:rPr>
              <w:t>Reduces pricing power and margins; forces continuous investment in discounts, logistics, and innovation to retain market share</w:t>
            </w:r>
            <w:r w:rsidR="00C955F7">
              <w:rPr>
                <w:sz w:val="20"/>
                <w:szCs w:val="20"/>
              </w:rPr>
              <w:t xml:space="preserve"> </w:t>
            </w:r>
            <w:r w:rsidR="00C955F7" w:rsidRPr="00C955F7">
              <w:rPr>
                <w:sz w:val="20"/>
                <w:szCs w:val="20"/>
              </w:rPr>
              <w:t>(</w:t>
            </w:r>
            <w:proofErr w:type="spellStart"/>
            <w:r w:rsidR="00C955F7" w:rsidRPr="00C955F7">
              <w:rPr>
                <w:sz w:val="20"/>
                <w:szCs w:val="20"/>
              </w:rPr>
              <w:t>Chattoraj</w:t>
            </w:r>
            <w:proofErr w:type="spellEnd"/>
            <w:r w:rsidR="00C955F7" w:rsidRPr="00C955F7">
              <w:rPr>
                <w:sz w:val="20"/>
                <w:szCs w:val="20"/>
              </w:rPr>
              <w:t xml:space="preserve"> and Ullah, 2023)</w:t>
            </w:r>
            <w:r w:rsidRPr="006E7F4B">
              <w:rPr>
                <w:sz w:val="20"/>
                <w:szCs w:val="20"/>
              </w:rPr>
              <w:t>.</w:t>
            </w:r>
          </w:p>
        </w:tc>
        <w:tc>
          <w:tcPr>
            <w:tcW w:w="2050" w:type="dxa"/>
            <w:hideMark/>
          </w:tcPr>
          <w:p w14:paraId="1AAA26E0" w14:textId="77777777" w:rsidR="006E7F4B" w:rsidRPr="006E7F4B" w:rsidRDefault="006E7F4B" w:rsidP="006E7F4B">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E7F4B">
              <w:rPr>
                <w:sz w:val="20"/>
                <w:szCs w:val="20"/>
              </w:rPr>
              <w:t>Structural – inherent to market dynamics and unlikely to diminish</w:t>
            </w:r>
          </w:p>
        </w:tc>
      </w:tr>
      <w:tr w:rsidR="006E7F4B" w:rsidRPr="006E7F4B" w14:paraId="02E55A67" w14:textId="77777777" w:rsidTr="006E7F4B">
        <w:trPr>
          <w:trHeight w:val="137"/>
        </w:trPr>
        <w:tc>
          <w:tcPr>
            <w:cnfStyle w:val="001000000000" w:firstRow="0" w:lastRow="0" w:firstColumn="1" w:lastColumn="0" w:oddVBand="0" w:evenVBand="0" w:oddHBand="0" w:evenHBand="0" w:firstRowFirstColumn="0" w:firstRowLastColumn="0" w:lastRowFirstColumn="0" w:lastRowLastColumn="0"/>
            <w:tcW w:w="1517" w:type="dxa"/>
            <w:hideMark/>
          </w:tcPr>
          <w:p w14:paraId="434C4940" w14:textId="77777777" w:rsidR="006E7F4B" w:rsidRPr="006E7F4B" w:rsidRDefault="006E7F4B" w:rsidP="006E7F4B">
            <w:pPr>
              <w:spacing w:before="120" w:after="120" w:line="240" w:lineRule="auto"/>
              <w:rPr>
                <w:sz w:val="20"/>
                <w:szCs w:val="20"/>
              </w:rPr>
            </w:pPr>
            <w:r w:rsidRPr="006E7F4B">
              <w:rPr>
                <w:sz w:val="20"/>
                <w:szCs w:val="20"/>
              </w:rPr>
              <w:t>Regulatory Restrictions</w:t>
            </w:r>
          </w:p>
        </w:tc>
        <w:tc>
          <w:tcPr>
            <w:tcW w:w="2935" w:type="dxa"/>
            <w:hideMark/>
          </w:tcPr>
          <w:p w14:paraId="60A30500" w14:textId="00B852FB" w:rsidR="006E7F4B" w:rsidRPr="006E7F4B" w:rsidRDefault="006E7F4B" w:rsidP="006E7F4B">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6E7F4B">
              <w:rPr>
                <w:sz w:val="20"/>
                <w:szCs w:val="20"/>
              </w:rPr>
              <w:t>FDI limitations in multi-brand retail and strict e-commerce rules (marketplace model, no inventory ownership). Frequent policy changes create uncertainty</w:t>
            </w:r>
            <w:r w:rsidR="00C955F7">
              <w:rPr>
                <w:sz w:val="20"/>
                <w:szCs w:val="20"/>
              </w:rPr>
              <w:t xml:space="preserve"> </w:t>
            </w:r>
            <w:r w:rsidR="00C955F7" w:rsidRPr="00C955F7">
              <w:rPr>
                <w:sz w:val="20"/>
                <w:szCs w:val="20"/>
              </w:rPr>
              <w:t>(PIB, 2025)</w:t>
            </w:r>
            <w:r w:rsidRPr="006E7F4B">
              <w:rPr>
                <w:sz w:val="20"/>
                <w:szCs w:val="20"/>
              </w:rPr>
              <w:t>. </w:t>
            </w:r>
          </w:p>
        </w:tc>
        <w:tc>
          <w:tcPr>
            <w:tcW w:w="2514" w:type="dxa"/>
            <w:hideMark/>
          </w:tcPr>
          <w:p w14:paraId="6903A84A" w14:textId="77777777" w:rsidR="006E7F4B" w:rsidRPr="006E7F4B" w:rsidRDefault="006E7F4B" w:rsidP="006E7F4B">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6E7F4B">
              <w:rPr>
                <w:sz w:val="20"/>
                <w:szCs w:val="20"/>
              </w:rPr>
              <w:t>Limits Walmart’s control over pricing, supply chain, and inventory; constrains its ability to fully implement its global retail model.</w:t>
            </w:r>
          </w:p>
        </w:tc>
        <w:tc>
          <w:tcPr>
            <w:tcW w:w="2050" w:type="dxa"/>
            <w:hideMark/>
          </w:tcPr>
          <w:p w14:paraId="4C5C102D" w14:textId="77777777" w:rsidR="006E7F4B" w:rsidRPr="006E7F4B" w:rsidRDefault="006E7F4B" w:rsidP="006E7F4B">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6E7F4B">
              <w:rPr>
                <w:sz w:val="20"/>
                <w:szCs w:val="20"/>
              </w:rPr>
              <w:t>Structural – policy-driven and long-term constraint</w:t>
            </w:r>
          </w:p>
        </w:tc>
      </w:tr>
      <w:tr w:rsidR="006E7F4B" w:rsidRPr="006E7F4B" w14:paraId="39D18F17" w14:textId="77777777" w:rsidTr="006E7F4B">
        <w:trPr>
          <w:cnfStyle w:val="000000100000" w:firstRow="0" w:lastRow="0" w:firstColumn="0" w:lastColumn="0" w:oddVBand="0" w:evenVBand="0" w:oddHBand="1" w:evenHBand="0" w:firstRowFirstColumn="0" w:firstRowLastColumn="0" w:lastRowFirstColumn="0" w:lastRowLastColumn="0"/>
          <w:trHeight w:val="77"/>
        </w:trPr>
        <w:tc>
          <w:tcPr>
            <w:cnfStyle w:val="001000000000" w:firstRow="0" w:lastRow="0" w:firstColumn="1" w:lastColumn="0" w:oddVBand="0" w:evenVBand="0" w:oddHBand="0" w:evenHBand="0" w:firstRowFirstColumn="0" w:firstRowLastColumn="0" w:lastRowFirstColumn="0" w:lastRowLastColumn="0"/>
            <w:tcW w:w="1517" w:type="dxa"/>
            <w:hideMark/>
          </w:tcPr>
          <w:p w14:paraId="33C9E2E8" w14:textId="77777777" w:rsidR="006E7F4B" w:rsidRPr="006E7F4B" w:rsidRDefault="006E7F4B" w:rsidP="006E7F4B">
            <w:pPr>
              <w:spacing w:before="120" w:after="120" w:line="240" w:lineRule="auto"/>
              <w:rPr>
                <w:sz w:val="20"/>
                <w:szCs w:val="20"/>
              </w:rPr>
            </w:pPr>
            <w:r w:rsidRPr="006E7F4B">
              <w:rPr>
                <w:sz w:val="20"/>
                <w:szCs w:val="20"/>
              </w:rPr>
              <w:t>Infrastructure Gaps</w:t>
            </w:r>
          </w:p>
        </w:tc>
        <w:tc>
          <w:tcPr>
            <w:tcW w:w="2935" w:type="dxa"/>
            <w:hideMark/>
          </w:tcPr>
          <w:p w14:paraId="6312AEAE" w14:textId="342F68A8" w:rsidR="006E7F4B" w:rsidRPr="006E7F4B" w:rsidRDefault="006E7F4B" w:rsidP="006E7F4B">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E7F4B">
              <w:rPr>
                <w:sz w:val="20"/>
                <w:szCs w:val="20"/>
              </w:rPr>
              <w:t>Underdeveloped logistics in rural areas, fragmented supply chains, and inconsistent transport infrastructure</w:t>
            </w:r>
            <w:r w:rsidR="000B002C">
              <w:rPr>
                <w:sz w:val="20"/>
                <w:szCs w:val="20"/>
              </w:rPr>
              <w:t xml:space="preserve"> (</w:t>
            </w:r>
            <w:r w:rsidR="000B002C" w:rsidRPr="000B002C">
              <w:rPr>
                <w:sz w:val="20"/>
                <w:szCs w:val="20"/>
              </w:rPr>
              <w:t>Kaiser and Barstow, 2022</w:t>
            </w:r>
            <w:r w:rsidR="000B002C">
              <w:rPr>
                <w:sz w:val="20"/>
                <w:szCs w:val="20"/>
              </w:rPr>
              <w:t>)</w:t>
            </w:r>
            <w:r w:rsidRPr="006E7F4B">
              <w:rPr>
                <w:sz w:val="20"/>
                <w:szCs w:val="20"/>
              </w:rPr>
              <w:t>. </w:t>
            </w:r>
          </w:p>
        </w:tc>
        <w:tc>
          <w:tcPr>
            <w:tcW w:w="2514" w:type="dxa"/>
            <w:hideMark/>
          </w:tcPr>
          <w:p w14:paraId="5EC4363B" w14:textId="77777777" w:rsidR="006E7F4B" w:rsidRPr="006E7F4B" w:rsidRDefault="006E7F4B" w:rsidP="006E7F4B">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E7F4B">
              <w:rPr>
                <w:sz w:val="20"/>
                <w:szCs w:val="20"/>
              </w:rPr>
              <w:t>Increases operational costs and delivery times, affecting efficiency and customer satisfaction, particularly outside major cities.</w:t>
            </w:r>
          </w:p>
        </w:tc>
        <w:tc>
          <w:tcPr>
            <w:tcW w:w="2050" w:type="dxa"/>
            <w:hideMark/>
          </w:tcPr>
          <w:p w14:paraId="28615A4A" w14:textId="77777777" w:rsidR="006E7F4B" w:rsidRPr="006E7F4B" w:rsidRDefault="006E7F4B" w:rsidP="006E7F4B">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E7F4B">
              <w:rPr>
                <w:sz w:val="20"/>
                <w:szCs w:val="20"/>
              </w:rPr>
              <w:t>Partially Manageable – can be improved through investment, but not fully controlled</w:t>
            </w:r>
          </w:p>
        </w:tc>
      </w:tr>
      <w:tr w:rsidR="006E7F4B" w:rsidRPr="006E7F4B" w14:paraId="5204FCC9" w14:textId="77777777" w:rsidTr="006E7F4B">
        <w:trPr>
          <w:trHeight w:val="77"/>
        </w:trPr>
        <w:tc>
          <w:tcPr>
            <w:cnfStyle w:val="001000000000" w:firstRow="0" w:lastRow="0" w:firstColumn="1" w:lastColumn="0" w:oddVBand="0" w:evenVBand="0" w:oddHBand="0" w:evenHBand="0" w:firstRowFirstColumn="0" w:firstRowLastColumn="0" w:lastRowFirstColumn="0" w:lastRowLastColumn="0"/>
            <w:tcW w:w="1517" w:type="dxa"/>
            <w:hideMark/>
          </w:tcPr>
          <w:p w14:paraId="376B46C3" w14:textId="77777777" w:rsidR="006E7F4B" w:rsidRPr="006E7F4B" w:rsidRDefault="006E7F4B" w:rsidP="006E7F4B">
            <w:pPr>
              <w:spacing w:before="120" w:after="120" w:line="240" w:lineRule="auto"/>
              <w:rPr>
                <w:sz w:val="20"/>
                <w:szCs w:val="20"/>
              </w:rPr>
            </w:pPr>
            <w:r w:rsidRPr="006E7F4B">
              <w:rPr>
                <w:sz w:val="20"/>
                <w:szCs w:val="20"/>
              </w:rPr>
              <w:t>Profitability Issues in E-commerce</w:t>
            </w:r>
          </w:p>
        </w:tc>
        <w:tc>
          <w:tcPr>
            <w:tcW w:w="2935" w:type="dxa"/>
            <w:hideMark/>
          </w:tcPr>
          <w:p w14:paraId="298685C7" w14:textId="44060221" w:rsidR="006E7F4B" w:rsidRPr="006E7F4B" w:rsidRDefault="006E7F4B" w:rsidP="006E7F4B">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6E7F4B">
              <w:rPr>
                <w:sz w:val="20"/>
                <w:szCs w:val="20"/>
              </w:rPr>
              <w:t>High customer acquisition costs, heavy discounting, and intense price wars limit profitability in India’s e-</w:t>
            </w:r>
            <w:r w:rsidRPr="006E7F4B">
              <w:rPr>
                <w:sz w:val="20"/>
                <w:szCs w:val="20"/>
              </w:rPr>
              <w:lastRenderedPageBreak/>
              <w:t>commerce sector</w:t>
            </w:r>
            <w:r w:rsidR="000B002C">
              <w:rPr>
                <w:sz w:val="20"/>
                <w:szCs w:val="20"/>
              </w:rPr>
              <w:t xml:space="preserve"> (</w:t>
            </w:r>
            <w:proofErr w:type="spellStart"/>
            <w:r w:rsidR="000B002C" w:rsidRPr="000B002C">
              <w:rPr>
                <w:sz w:val="20"/>
                <w:szCs w:val="20"/>
              </w:rPr>
              <w:t>GlobalData</w:t>
            </w:r>
            <w:proofErr w:type="spellEnd"/>
            <w:r w:rsidR="000B002C" w:rsidRPr="000B002C">
              <w:rPr>
                <w:sz w:val="20"/>
                <w:szCs w:val="20"/>
              </w:rPr>
              <w:t>, 2026</w:t>
            </w:r>
            <w:r w:rsidR="000B002C">
              <w:rPr>
                <w:sz w:val="20"/>
                <w:szCs w:val="20"/>
              </w:rPr>
              <w:t>)</w:t>
            </w:r>
            <w:r w:rsidRPr="006E7F4B">
              <w:rPr>
                <w:sz w:val="20"/>
                <w:szCs w:val="20"/>
              </w:rPr>
              <w:t>. </w:t>
            </w:r>
          </w:p>
        </w:tc>
        <w:tc>
          <w:tcPr>
            <w:tcW w:w="2514" w:type="dxa"/>
            <w:hideMark/>
          </w:tcPr>
          <w:p w14:paraId="28C6DC17" w14:textId="77777777" w:rsidR="006E7F4B" w:rsidRPr="006E7F4B" w:rsidRDefault="006E7F4B" w:rsidP="006E7F4B">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6E7F4B">
              <w:rPr>
                <w:sz w:val="20"/>
                <w:szCs w:val="20"/>
              </w:rPr>
              <w:lastRenderedPageBreak/>
              <w:t xml:space="preserve">Delays return on investment for Walmart’s Flipkart acquisition; </w:t>
            </w:r>
            <w:r w:rsidRPr="006E7F4B">
              <w:rPr>
                <w:sz w:val="20"/>
                <w:szCs w:val="20"/>
              </w:rPr>
              <w:lastRenderedPageBreak/>
              <w:t>pressures long-term financial sustainability.</w:t>
            </w:r>
          </w:p>
        </w:tc>
        <w:tc>
          <w:tcPr>
            <w:tcW w:w="2050" w:type="dxa"/>
            <w:hideMark/>
          </w:tcPr>
          <w:p w14:paraId="6FF62C0E" w14:textId="77777777" w:rsidR="006E7F4B" w:rsidRPr="006E7F4B" w:rsidRDefault="006E7F4B" w:rsidP="006E7F4B">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6E7F4B">
              <w:rPr>
                <w:sz w:val="20"/>
                <w:szCs w:val="20"/>
              </w:rPr>
              <w:lastRenderedPageBreak/>
              <w:t xml:space="preserve">Structural – industry-wide issue, though </w:t>
            </w:r>
            <w:r w:rsidRPr="006E7F4B">
              <w:rPr>
                <w:sz w:val="20"/>
                <w:szCs w:val="20"/>
              </w:rPr>
              <w:lastRenderedPageBreak/>
              <w:t>can improve over time</w:t>
            </w:r>
          </w:p>
        </w:tc>
      </w:tr>
      <w:tr w:rsidR="006E7F4B" w:rsidRPr="006E7F4B" w14:paraId="4F626BFA" w14:textId="77777777" w:rsidTr="006E7F4B">
        <w:trPr>
          <w:cnfStyle w:val="000000100000" w:firstRow="0" w:lastRow="0" w:firstColumn="0" w:lastColumn="0" w:oddVBand="0" w:evenVBand="0" w:oddHBand="1" w:evenHBand="0" w:firstRowFirstColumn="0" w:firstRowLastColumn="0" w:lastRowFirstColumn="0" w:lastRowLastColumn="0"/>
          <w:trHeight w:val="77"/>
        </w:trPr>
        <w:tc>
          <w:tcPr>
            <w:cnfStyle w:val="001000000000" w:firstRow="0" w:lastRow="0" w:firstColumn="1" w:lastColumn="0" w:oddVBand="0" w:evenVBand="0" w:oddHBand="0" w:evenHBand="0" w:firstRowFirstColumn="0" w:firstRowLastColumn="0" w:lastRowFirstColumn="0" w:lastRowLastColumn="0"/>
            <w:tcW w:w="1517" w:type="dxa"/>
            <w:hideMark/>
          </w:tcPr>
          <w:p w14:paraId="246293D9" w14:textId="77777777" w:rsidR="006E7F4B" w:rsidRPr="006E7F4B" w:rsidRDefault="006E7F4B" w:rsidP="006E7F4B">
            <w:pPr>
              <w:spacing w:before="120" w:after="120" w:line="240" w:lineRule="auto"/>
              <w:rPr>
                <w:sz w:val="20"/>
                <w:szCs w:val="20"/>
              </w:rPr>
            </w:pPr>
            <w:r w:rsidRPr="006E7F4B">
              <w:rPr>
                <w:sz w:val="20"/>
                <w:szCs w:val="20"/>
              </w:rPr>
              <w:lastRenderedPageBreak/>
              <w:t>Last-Mile Delivery Complexity</w:t>
            </w:r>
          </w:p>
        </w:tc>
        <w:tc>
          <w:tcPr>
            <w:tcW w:w="2935" w:type="dxa"/>
            <w:hideMark/>
          </w:tcPr>
          <w:p w14:paraId="74CEA3BA" w14:textId="19DAD0D5" w:rsidR="006E7F4B" w:rsidRPr="006E7F4B" w:rsidRDefault="006E7F4B" w:rsidP="006E7F4B">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E7F4B">
              <w:rPr>
                <w:sz w:val="20"/>
                <w:szCs w:val="20"/>
              </w:rPr>
              <w:t>Geographic diversity, traffic congestion, and addressing challenges in tier-2/3 cities increase delivery complexity</w:t>
            </w:r>
            <w:r w:rsidR="00C955F7">
              <w:rPr>
                <w:sz w:val="20"/>
                <w:szCs w:val="20"/>
              </w:rPr>
              <w:t xml:space="preserve"> (</w:t>
            </w:r>
            <w:r w:rsidR="00C955F7" w:rsidRPr="00C955F7">
              <w:rPr>
                <w:sz w:val="20"/>
                <w:szCs w:val="20"/>
              </w:rPr>
              <w:t>Gospatic.com, 2024</w:t>
            </w:r>
            <w:r w:rsidR="00C955F7">
              <w:rPr>
                <w:sz w:val="20"/>
                <w:szCs w:val="20"/>
              </w:rPr>
              <w:t>)</w:t>
            </w:r>
            <w:r w:rsidRPr="006E7F4B">
              <w:rPr>
                <w:sz w:val="20"/>
                <w:szCs w:val="20"/>
              </w:rPr>
              <w:t>. </w:t>
            </w:r>
          </w:p>
        </w:tc>
        <w:tc>
          <w:tcPr>
            <w:tcW w:w="2514" w:type="dxa"/>
            <w:hideMark/>
          </w:tcPr>
          <w:p w14:paraId="366C03BE" w14:textId="77777777" w:rsidR="006E7F4B" w:rsidRPr="006E7F4B" w:rsidRDefault="006E7F4B" w:rsidP="006E7F4B">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E7F4B">
              <w:rPr>
                <w:sz w:val="20"/>
                <w:szCs w:val="20"/>
              </w:rPr>
              <w:t>Raises logistics costs and operational complexity, requiring continuous investment in delivery networks and partnerships.</w:t>
            </w:r>
          </w:p>
        </w:tc>
        <w:tc>
          <w:tcPr>
            <w:tcW w:w="2050" w:type="dxa"/>
            <w:hideMark/>
          </w:tcPr>
          <w:p w14:paraId="68D85C86" w14:textId="77777777" w:rsidR="006E7F4B" w:rsidRPr="006E7F4B" w:rsidRDefault="006E7F4B" w:rsidP="006E7F4B">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E7F4B">
              <w:rPr>
                <w:sz w:val="20"/>
                <w:szCs w:val="20"/>
              </w:rPr>
              <w:t>Manageable – can be mitigated through logistics innovation and technology</w:t>
            </w:r>
          </w:p>
        </w:tc>
      </w:tr>
    </w:tbl>
    <w:p w14:paraId="1FCA26C5" w14:textId="79EEFA5C" w:rsidR="00FE4BEC" w:rsidRDefault="00FE4BEC" w:rsidP="00FE4BEC">
      <w:pPr>
        <w:pStyle w:val="Heading6"/>
      </w:pPr>
      <w:bookmarkStart w:id="26" w:name="_Toc224765688"/>
      <w:r>
        <w:t xml:space="preserve">Table 4: </w:t>
      </w:r>
      <w:r w:rsidRPr="006E7F4B">
        <w:t>Strategic Challenges </w:t>
      </w:r>
      <w:r>
        <w:t>for Walmart</w:t>
      </w:r>
      <w:bookmarkEnd w:id="26"/>
    </w:p>
    <w:p w14:paraId="204DEDE3" w14:textId="4B4E8ED4" w:rsidR="006E7F4B" w:rsidRPr="006E7F4B" w:rsidRDefault="006E7F4B" w:rsidP="006E7F4B">
      <w:pPr>
        <w:pStyle w:val="Heading2"/>
      </w:pPr>
      <w:bookmarkStart w:id="27" w:name="_Toc224769629"/>
      <w:r w:rsidRPr="006E7F4B">
        <w:t>5. Conclusion to the report</w:t>
      </w:r>
      <w:bookmarkEnd w:id="27"/>
      <w:r w:rsidRPr="006E7F4B">
        <w:t> </w:t>
      </w:r>
      <w:r w:rsidR="00C955F7">
        <w:t xml:space="preserve"> </w:t>
      </w:r>
    </w:p>
    <w:p w14:paraId="63AAD9D9" w14:textId="7FE41FE2" w:rsidR="004C27B3" w:rsidRDefault="004C27B3" w:rsidP="004C27B3">
      <w:r>
        <w:t xml:space="preserve">This report has critically examined the Indian retail business and assessed the strategic position of Walmart in this considerably rapidly growing market. It has been noted from the research that the country of India has a great growth potential since the demand environment is high, there is a high number of consumers, and more people are going digital. Nevertheless, the industry is structurally fragmented, price-sensitive, and regulated, both the domestic and international companies. </w:t>
      </w:r>
    </w:p>
    <w:p w14:paraId="2C743938" w14:textId="77777777" w:rsidR="004C27B3" w:rsidRDefault="004C27B3" w:rsidP="004C27B3">
      <w:r>
        <w:t>The use of the Diamond Model by Porter reveals that as much as India has great demand-side strength, and increasingly effective network of supporting industries, its competitiveness is limited by infrastructural inefficiencies and institutional obstacles at the global competitiveness. In this regard, the entry mode of Walmart via acquisition of Flipkart is a strategically adaptive strategy that can meet the regulatory requirements and capitalize on the digital growth opportunities.</w:t>
      </w:r>
    </w:p>
    <w:p w14:paraId="1F3E2180" w14:textId="10A1BAE3" w:rsidR="006E7F4B" w:rsidRDefault="004C27B3" w:rsidP="004C27B3">
      <w:r>
        <w:t>However, the analysis of the market appeal</w:t>
      </w:r>
      <w:r w:rsidR="008A02A1">
        <w:t xml:space="preserve"> or the attractiveness which has been done by focusing on the application of strategic framework such as PESTLE</w:t>
      </w:r>
      <w:r>
        <w:t xml:space="preserve"> </w:t>
      </w:r>
      <w:r w:rsidR="008A02A1">
        <w:t>along with the</w:t>
      </w:r>
      <w:r>
        <w:t xml:space="preserve"> strategic issues </w:t>
      </w:r>
      <w:r w:rsidR="008A02A1">
        <w:t>helped to showcase</w:t>
      </w:r>
      <w:r>
        <w:t xml:space="preserve"> that the success of Walmart is conditional,</w:t>
      </w:r>
      <w:r w:rsidR="008A02A1">
        <w:t xml:space="preserve"> and thereby</w:t>
      </w:r>
      <w:r>
        <w:t xml:space="preserve"> not certain. The high competition and regulatory constraints are structural factors constraining the flexibility of strategy and operational issues like the pressure in logistics and profitability necessitate constant investment. </w:t>
      </w:r>
      <w:r w:rsidR="008A02A1">
        <w:t>In a comprehensive manner</w:t>
      </w:r>
      <w:r>
        <w:t>, Walmart is in a good position to succeed in the long run provided it keeps on localising its strategy, enhancing digital capabilities and keeping in line with the regulatory and competition environment in India</w:t>
      </w:r>
      <w:r w:rsidR="006E7F4B" w:rsidRPr="006E7F4B">
        <w:t>.</w:t>
      </w:r>
    </w:p>
    <w:p w14:paraId="4CDFCD4A" w14:textId="77777777" w:rsidR="006E7F4B" w:rsidRDefault="006E7F4B">
      <w:pPr>
        <w:spacing w:before="0" w:after="160" w:line="278" w:lineRule="auto"/>
        <w:jc w:val="left"/>
        <w:rPr>
          <w:rFonts w:eastAsiaTheme="majorEastAsia" w:cstheme="majorBidi"/>
          <w:b/>
          <w:sz w:val="28"/>
          <w:szCs w:val="40"/>
        </w:rPr>
      </w:pPr>
      <w:r>
        <w:br w:type="page"/>
      </w:r>
    </w:p>
    <w:p w14:paraId="0BFE4CEC" w14:textId="401A529B" w:rsidR="006E7F4B" w:rsidRPr="006E7F4B" w:rsidRDefault="006E7F4B" w:rsidP="006E7F4B">
      <w:pPr>
        <w:pStyle w:val="Heading1"/>
      </w:pPr>
      <w:bookmarkStart w:id="28" w:name="_Toc224769630"/>
      <w:r w:rsidRPr="006E7F4B">
        <w:lastRenderedPageBreak/>
        <w:t>Section 2</w:t>
      </w:r>
      <w:r>
        <w:t xml:space="preserve">: Application of </w:t>
      </w:r>
      <w:r w:rsidRPr="006E7F4B">
        <w:t>Kolb’s Reflective Cycle</w:t>
      </w:r>
      <w:bookmarkEnd w:id="28"/>
    </w:p>
    <w:p w14:paraId="43423312" w14:textId="15FB6E95" w:rsidR="00032AA8" w:rsidRDefault="00032AA8" w:rsidP="006E7F4B">
      <w:r w:rsidRPr="00032AA8">
        <w:t xml:space="preserve">The Reflective Cycle proposed by Kolb has been used in this </w:t>
      </w:r>
      <w:r w:rsidR="008A02A1">
        <w:t>section which stands to be</w:t>
      </w:r>
      <w:r w:rsidRPr="00032AA8">
        <w:t xml:space="preserve"> </w:t>
      </w:r>
      <w:r w:rsidR="008A02A1" w:rsidRPr="00032AA8">
        <w:t>an</w:t>
      </w:r>
      <w:r w:rsidRPr="00032AA8">
        <w:t xml:space="preserve"> experiential learning framework </w:t>
      </w:r>
      <w:r w:rsidR="008A02A1">
        <w:t xml:space="preserve">having four particular stages and </w:t>
      </w:r>
      <w:r w:rsidRPr="00032AA8">
        <w:t xml:space="preserve">explaining how people learn by experience (Cheng et al., 2025). </w:t>
      </w:r>
    </w:p>
    <w:p w14:paraId="5DA1DAC3" w14:textId="77777777" w:rsidR="000B002C" w:rsidRDefault="000B002C" w:rsidP="000B002C">
      <w:pPr>
        <w:jc w:val="center"/>
      </w:pPr>
      <w:r w:rsidRPr="006E7F4B">
        <w:rPr>
          <w:noProof/>
        </w:rPr>
        <w:drawing>
          <wp:inline distT="0" distB="0" distL="0" distR="0" wp14:anchorId="2115DDFC" wp14:editId="5EF1DE97">
            <wp:extent cx="4928260" cy="4225549"/>
            <wp:effectExtent l="0" t="0" r="5715" b="3810"/>
            <wp:docPr id="17302909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933645" cy="4230166"/>
                    </a:xfrm>
                    <a:prstGeom prst="rect">
                      <a:avLst/>
                    </a:prstGeom>
                    <a:noFill/>
                    <a:ln>
                      <a:noFill/>
                    </a:ln>
                  </pic:spPr>
                </pic:pic>
              </a:graphicData>
            </a:graphic>
          </wp:inline>
        </w:drawing>
      </w:r>
    </w:p>
    <w:p w14:paraId="255254CA" w14:textId="7F8DB99D" w:rsidR="000B002C" w:rsidRDefault="000B002C" w:rsidP="000B002C">
      <w:pPr>
        <w:pStyle w:val="Heading5"/>
      </w:pPr>
      <w:bookmarkStart w:id="29" w:name="_Toc224765699"/>
      <w:r>
        <w:t xml:space="preserve">Figure 11: </w:t>
      </w:r>
      <w:r w:rsidRPr="006E7F4B">
        <w:t>Kolb’s Reflective Cycle</w:t>
      </w:r>
      <w:bookmarkEnd w:id="29"/>
    </w:p>
    <w:p w14:paraId="2EE68C51" w14:textId="18B7A3A4" w:rsidR="000B002C" w:rsidRDefault="000B002C" w:rsidP="000B002C">
      <w:pPr>
        <w:jc w:val="center"/>
      </w:pPr>
      <w:r>
        <w:t xml:space="preserve">(Source: </w:t>
      </w:r>
      <w:r w:rsidRPr="006E7F4B">
        <w:t>Cheng et al., 2025</w:t>
      </w:r>
      <w:r>
        <w:t>)</w:t>
      </w:r>
    </w:p>
    <w:p w14:paraId="59D2BEE8" w14:textId="166F6713" w:rsidR="00032AA8" w:rsidRPr="006E7F4B" w:rsidRDefault="008A02A1" w:rsidP="006E7F4B">
      <w:r w:rsidRPr="00032AA8">
        <w:t xml:space="preserve">It entails </w:t>
      </w:r>
      <w:r>
        <w:t>focusing upon aspects such as</w:t>
      </w:r>
      <w:r w:rsidRPr="00032AA8">
        <w:t xml:space="preserve"> concrete experience to reflective observation and abstract conceptualisation and finally active experimentation.</w:t>
      </w:r>
      <w:r>
        <w:t xml:space="preserve"> </w:t>
      </w:r>
      <w:r w:rsidR="00032AA8" w:rsidRPr="00032AA8">
        <w:t xml:space="preserve">The cycle </w:t>
      </w:r>
      <w:r w:rsidR="00032AA8">
        <w:t xml:space="preserve">further </w:t>
      </w:r>
      <w:r w:rsidR="00032AA8" w:rsidRPr="006E7F4B">
        <w:t xml:space="preserve">emphasises </w:t>
      </w:r>
      <w:r w:rsidR="00032AA8" w:rsidRPr="00032AA8">
        <w:t xml:space="preserve">on constant learning because it </w:t>
      </w:r>
      <w:r w:rsidRPr="00032AA8">
        <w:t>transforms</w:t>
      </w:r>
      <w:r w:rsidR="00032AA8" w:rsidRPr="00032AA8">
        <w:t xml:space="preserve"> experience into knowledge that will guide future actions and decision-making.</w:t>
      </w:r>
      <w:r w:rsidR="00032AA8">
        <w:t xml:space="preserve"> </w:t>
      </w:r>
      <w:r>
        <w:t xml:space="preserve">The reflection is as follows which is showcased among four stages: </w:t>
      </w:r>
    </w:p>
    <w:p w14:paraId="374391CF" w14:textId="77777777" w:rsidR="006E7F4B" w:rsidRPr="006E7F4B" w:rsidRDefault="006E7F4B" w:rsidP="006E7F4B">
      <w:pPr>
        <w:rPr>
          <w:b/>
          <w:bCs/>
          <w:i/>
          <w:iCs/>
        </w:rPr>
      </w:pPr>
      <w:r w:rsidRPr="006E7F4B">
        <w:rPr>
          <w:b/>
          <w:bCs/>
          <w:i/>
          <w:iCs/>
        </w:rPr>
        <w:t>Concrete Experience </w:t>
      </w:r>
    </w:p>
    <w:p w14:paraId="17096DE3" w14:textId="0310010B" w:rsidR="004C27B3" w:rsidRDefault="004C27B3" w:rsidP="004C27B3">
      <w:r>
        <w:lastRenderedPageBreak/>
        <w:t xml:space="preserve">This process </w:t>
      </w:r>
      <w:r w:rsidR="008A02A1">
        <w:t xml:space="preserve">of report development </w:t>
      </w:r>
      <w:r>
        <w:t xml:space="preserve">implied studying and working with a great variety of academic theories and real-life information to study the Walmart work in the Indian retail market. First, I faced the problem of locating the </w:t>
      </w:r>
      <w:r w:rsidR="008A02A1">
        <w:t>relevant</w:t>
      </w:r>
      <w:r>
        <w:t xml:space="preserve"> and valid sources as the retail business is </w:t>
      </w:r>
      <w:r w:rsidR="008A02A1">
        <w:t xml:space="preserve">not only </w:t>
      </w:r>
      <w:r>
        <w:t xml:space="preserve">extensive </w:t>
      </w:r>
      <w:r w:rsidR="008A02A1">
        <w:t xml:space="preserve">but also rapidly </w:t>
      </w:r>
      <w:r>
        <w:t xml:space="preserve">changing. To collect information on the </w:t>
      </w:r>
      <w:r w:rsidR="008A02A1">
        <w:t xml:space="preserve">areas such as </w:t>
      </w:r>
      <w:r>
        <w:t>market size, competition, and regulations, it was necessary to go through a range of reports, articles, and databases. This was not only a process of gathering facts but also the interpretation of such facts in regard to the strategic position that Walmart has in India.</w:t>
      </w:r>
      <w:r w:rsidR="008A02A1">
        <w:t xml:space="preserve">  </w:t>
      </w:r>
    </w:p>
    <w:p w14:paraId="2F992D39" w14:textId="71958789" w:rsidR="006E7F4B" w:rsidRPr="006E7F4B" w:rsidRDefault="008A02A1" w:rsidP="004C27B3">
      <w:r>
        <w:t>Along with this</w:t>
      </w:r>
      <w:r w:rsidR="004C27B3">
        <w:t>, it was the first time of the application of the theoretical frameworks, including Porters Diamond Model and PESTEL analysis, to the real-life context. Although I had learned about these models in theory</w:t>
      </w:r>
      <w:r>
        <w:t xml:space="preserve"> during my module learnings, </w:t>
      </w:r>
      <w:r w:rsidR="004C27B3">
        <w:t xml:space="preserve">applying them to analyse a real multinational business corporation underscored the fact that the international business worlds </w:t>
      </w:r>
      <w:r>
        <w:t>stand to be a</w:t>
      </w:r>
      <w:r w:rsidR="004C27B3">
        <w:t xml:space="preserve"> complex matter. In general, this phase also demanded both theoretical and practical involvement, which made me go beyond the initial level of knowledge and put concepts into practice in an active and multifaceted market context</w:t>
      </w:r>
      <w:r w:rsidR="006E7F4B" w:rsidRPr="006E7F4B">
        <w:t>.</w:t>
      </w:r>
    </w:p>
    <w:p w14:paraId="2268B468" w14:textId="77777777" w:rsidR="006E7F4B" w:rsidRPr="006E7F4B" w:rsidRDefault="006E7F4B" w:rsidP="006E7F4B">
      <w:pPr>
        <w:rPr>
          <w:b/>
          <w:bCs/>
          <w:i/>
          <w:iCs/>
        </w:rPr>
      </w:pPr>
      <w:r w:rsidRPr="006E7F4B">
        <w:rPr>
          <w:b/>
          <w:bCs/>
          <w:i/>
          <w:iCs/>
        </w:rPr>
        <w:t>Reflective Observation </w:t>
      </w:r>
    </w:p>
    <w:p w14:paraId="3998DB79" w14:textId="7879B38A" w:rsidR="004C27B3" w:rsidRDefault="004C27B3" w:rsidP="004C27B3">
      <w:r>
        <w:t xml:space="preserve">After taking </w:t>
      </w:r>
      <w:r w:rsidR="008A02A1">
        <w:t>such an</w:t>
      </w:r>
      <w:r>
        <w:t xml:space="preserve"> experience into consideration, I realised that my initial approach to the process was too descriptive as I was more concentrated on the presentation of the information instead of the critical analysis of it. </w:t>
      </w:r>
      <w:r w:rsidR="008A02A1">
        <w:t>This factor led to the</w:t>
      </w:r>
      <w:r>
        <w:t xml:space="preserve"> complicat</w:t>
      </w:r>
      <w:r w:rsidR="008A02A1">
        <w:t xml:space="preserve">ion of </w:t>
      </w:r>
      <w:r>
        <w:t xml:space="preserve">the task to </w:t>
      </w:r>
      <w:r w:rsidR="008A02A1">
        <w:t>align with my</w:t>
      </w:r>
      <w:r>
        <w:t xml:space="preserve"> academic requirements of the assignment which involved assessment and judgement. I discovered that data collection took a </w:t>
      </w:r>
      <w:r w:rsidR="008A02A1">
        <w:t>simple</w:t>
      </w:r>
      <w:r>
        <w:t xml:space="preserve"> form of work, and the strategic implications of the data needed further thought and more organi</w:t>
      </w:r>
      <w:r w:rsidR="008A02A1">
        <w:t>s</w:t>
      </w:r>
      <w:r>
        <w:t xml:space="preserve">ation. Data reliability and consistency are the other two issues that I got to know about. The market size and the market growth had different figures given by various sources hence confusion on which information to take precedence. </w:t>
      </w:r>
      <w:r w:rsidR="008A02A1">
        <w:t>Such an aspect</w:t>
      </w:r>
      <w:r>
        <w:t xml:space="preserve"> emphasised the need to be critical when judging sources as opposed to passing information the way it is.</w:t>
      </w:r>
      <w:r w:rsidR="008A02A1">
        <w:t xml:space="preserve">  </w:t>
      </w:r>
    </w:p>
    <w:p w14:paraId="4AF3BEFA" w14:textId="0017D6C1" w:rsidR="006E7F4B" w:rsidRPr="006E7F4B" w:rsidRDefault="004C27B3" w:rsidP="004C27B3">
      <w:r>
        <w:t xml:space="preserve">One more important reflection </w:t>
      </w:r>
      <w:r w:rsidR="00FE4BEC">
        <w:t xml:space="preserve">that I developed and realised </w:t>
      </w:r>
      <w:r>
        <w:t xml:space="preserve">was associated with the use of theoretical frameworks. </w:t>
      </w:r>
      <w:r w:rsidR="00FE4BEC">
        <w:t>In the initial stages</w:t>
      </w:r>
      <w:r>
        <w:t xml:space="preserve">, I was more likely to describe the models instead of using them and this restricted the level of analysis. However, with </w:t>
      </w:r>
      <w:r>
        <w:lastRenderedPageBreak/>
        <w:t>time, I realised that the importance of these frameworks is that they are capable of giving an understanding of a business problem that is in real life and not merely show an understanding of a theory. The process of reflection allowed me to see the significance of analytical thinking, source evaluation, and successful utilization of theoretical concepts in the international business analysis</w:t>
      </w:r>
      <w:r w:rsidR="006E7F4B" w:rsidRPr="006E7F4B">
        <w:t>.</w:t>
      </w:r>
    </w:p>
    <w:p w14:paraId="03F25D08" w14:textId="77777777" w:rsidR="006E7F4B" w:rsidRPr="006E7F4B" w:rsidRDefault="006E7F4B" w:rsidP="006E7F4B">
      <w:pPr>
        <w:rPr>
          <w:b/>
          <w:bCs/>
          <w:i/>
          <w:iCs/>
        </w:rPr>
      </w:pPr>
      <w:r w:rsidRPr="006E7F4B">
        <w:rPr>
          <w:b/>
          <w:bCs/>
          <w:i/>
          <w:iCs/>
        </w:rPr>
        <w:t>Abstract Conceptualisation</w:t>
      </w:r>
    </w:p>
    <w:p w14:paraId="3E549069" w14:textId="7E24EF1C" w:rsidR="004C27B3" w:rsidRDefault="004C27B3" w:rsidP="004C27B3">
      <w:r>
        <w:t xml:space="preserve">This experience helped me to grasp a better appreciation of the fact that theoretical frameworks can be employed as analytical instruments to explain complex business environments. I also recognised that the models </w:t>
      </w:r>
      <w:r w:rsidR="008A02A1">
        <w:t xml:space="preserve">as well as theoretical foundations </w:t>
      </w:r>
      <w:r>
        <w:t xml:space="preserve">of Porter’s Diamond and PESTEL work </w:t>
      </w:r>
      <w:r w:rsidR="008A02A1">
        <w:t xml:space="preserve">and show application </w:t>
      </w:r>
      <w:r>
        <w:t>best when implemented as a tool to assess the influence of external environment on the strategy of a firm. This is in line with the general international business theories that dwell on relevance of institutional and environmental aspects in determining multinational business.</w:t>
      </w:r>
    </w:p>
    <w:p w14:paraId="4D34D93F" w14:textId="2CFB754B" w:rsidR="004C27B3" w:rsidRDefault="004C27B3" w:rsidP="004C27B3">
      <w:r>
        <w:t xml:space="preserve">The next thing I was able to study was that to analyse successfully, it is necessary to combine various perspectives, such as economic, political, </w:t>
      </w:r>
      <w:r w:rsidR="008A02A1">
        <w:t>along with legal and</w:t>
      </w:r>
      <w:r>
        <w:t xml:space="preserve"> cultural ones. To illustrate, the theory is vital in explaining the approach which Walmart has adopted in India, which will not be comprehensible in the absence of regulatory constraint, as well as the local consumer behaviour. This </w:t>
      </w:r>
      <w:r w:rsidR="008A02A1">
        <w:t>went over</w:t>
      </w:r>
      <w:r>
        <w:t xml:space="preserve"> the point that international business strategy is </w:t>
      </w:r>
      <w:r w:rsidR="008A02A1">
        <w:t xml:space="preserve">considerably and particularly </w:t>
      </w:r>
      <w:r>
        <w:t>situation specific.</w:t>
      </w:r>
      <w:r w:rsidR="008A02A1">
        <w:t xml:space="preserve"> </w:t>
      </w:r>
    </w:p>
    <w:p w14:paraId="0F12901D" w14:textId="3F9EE5E7" w:rsidR="006E7F4B" w:rsidRPr="006E7F4B" w:rsidRDefault="004C27B3" w:rsidP="004C27B3">
      <w:r>
        <w:t>In addition to that, I realised that it is important to be critical when doing academic work. Instead of merely providing information, I will also try to challenge assumptions, contrasting one point of view with another and making informed conclusions. This has enhanced my skills to work with complex business issues and to create more organised and evidence-based arguments</w:t>
      </w:r>
      <w:r w:rsidR="006E7F4B" w:rsidRPr="006E7F4B">
        <w:t>.</w:t>
      </w:r>
    </w:p>
    <w:p w14:paraId="562F6261" w14:textId="302380D1" w:rsidR="006E7F4B" w:rsidRPr="006E7F4B" w:rsidRDefault="006E7F4B" w:rsidP="006E7F4B">
      <w:pPr>
        <w:rPr>
          <w:b/>
          <w:bCs/>
          <w:i/>
          <w:iCs/>
        </w:rPr>
      </w:pPr>
      <w:r w:rsidRPr="006E7F4B">
        <w:rPr>
          <w:b/>
          <w:bCs/>
          <w:i/>
          <w:iCs/>
        </w:rPr>
        <w:t xml:space="preserve">Active Experimentation </w:t>
      </w:r>
    </w:p>
    <w:p w14:paraId="35B70B81" w14:textId="5B2C38D4" w:rsidR="004C27B3" w:rsidRDefault="004C27B3" w:rsidP="004C27B3">
      <w:r w:rsidRPr="006E7F4B">
        <w:t xml:space="preserve">Based on the insights </w:t>
      </w:r>
      <w:r>
        <w:t>acquired in this process</w:t>
      </w:r>
      <w:r w:rsidR="008A02A1">
        <w:t xml:space="preserve"> of completing this research</w:t>
      </w:r>
      <w:r>
        <w:t xml:space="preserve"> that I intend to be more organised and analytical in future academic work. These involve giving priority to critical assessment as opposed to description through constant association of theories to practical implications of business. My strategy </w:t>
      </w:r>
      <w:r w:rsidR="008A02A1">
        <w:t xml:space="preserve">of research </w:t>
      </w:r>
      <w:r>
        <w:t xml:space="preserve">will also be </w:t>
      </w:r>
      <w:r>
        <w:lastRenderedPageBreak/>
        <w:t>enhanced as I will choose more credible and recent sources and cross-reference data to achieve accuracy and consistency.</w:t>
      </w:r>
      <w:r w:rsidR="008A02A1">
        <w:t xml:space="preserve">  </w:t>
      </w:r>
    </w:p>
    <w:p w14:paraId="4A412B4E" w14:textId="55596A7E" w:rsidR="004C27B3" w:rsidRDefault="004C27B3" w:rsidP="004C27B3">
      <w:r>
        <w:t xml:space="preserve">Besides this, I will improve my skill in transferring theoretical models to practice by paying attention to their practicality. As an illustration, I will focus on the impact of each factor on the strategic decision-making process when applying models </w:t>
      </w:r>
      <w:r w:rsidR="008A02A1">
        <w:t>such as</w:t>
      </w:r>
      <w:r>
        <w:t xml:space="preserve"> PESTEL or the Porters Diamond instead of highlighting their existence. This will assist in generating more insightful analysis of higher quality.</w:t>
      </w:r>
      <w:r w:rsidR="008A02A1">
        <w:t xml:space="preserve"> </w:t>
      </w:r>
    </w:p>
    <w:p w14:paraId="1BE56E2A" w14:textId="0F97BD80" w:rsidR="00FE4BEC" w:rsidRDefault="008A02A1" w:rsidP="004C27B3">
      <w:r>
        <w:t>Along with this, I</w:t>
      </w:r>
      <w:r w:rsidR="004C27B3">
        <w:t xml:space="preserve"> will also work </w:t>
      </w:r>
      <w:r>
        <w:t xml:space="preserve">further </w:t>
      </w:r>
      <w:r w:rsidR="004C27B3">
        <w:t xml:space="preserve">on my skills in drawing concrete </w:t>
      </w:r>
      <w:r>
        <w:t>along with these justifiable conclusions</w:t>
      </w:r>
      <w:r w:rsidR="004C27B3">
        <w:t xml:space="preserve"> especially when assessing the probability of a company succeeding in a given market. This will entail weighing the prospects and limitations equally. On the whole, I would implement these learning outcomes to my future assignments and career environments and make sure I enhance my analytical, research, and critical thinking abilities </w:t>
      </w:r>
      <w:r w:rsidR="00FE4BEC">
        <w:t>in a constant manner</w:t>
      </w:r>
      <w:r w:rsidR="004C27B3">
        <w:t xml:space="preserve">. </w:t>
      </w:r>
    </w:p>
    <w:p w14:paraId="7B8B4B73" w14:textId="0E92DAA6" w:rsidR="00FE4BEC" w:rsidRDefault="00FE4BEC" w:rsidP="004C27B3">
      <w:r w:rsidRPr="00FE4BEC">
        <w:t>Through this reflective process I developed my capacity to use theoretical frameworks for critical assessment of actual business cases. The research showed that structured thinking and trustworthy research methods together with ongoing education enable organi</w:t>
      </w:r>
      <w:r>
        <w:t>s</w:t>
      </w:r>
      <w:r w:rsidRPr="00FE4BEC">
        <w:t xml:space="preserve">ations to create successful international business plans which help </w:t>
      </w:r>
      <w:r>
        <w:t>to</w:t>
      </w:r>
      <w:r w:rsidRPr="00FE4BEC">
        <w:t xml:space="preserve"> achieve better academic results.</w:t>
      </w:r>
      <w:r>
        <w:t xml:space="preserve">  </w:t>
      </w:r>
    </w:p>
    <w:p w14:paraId="1DD2EA6C" w14:textId="7C747CD2" w:rsidR="00134F64" w:rsidRDefault="00134F64" w:rsidP="004C27B3">
      <w:r>
        <w:br w:type="page"/>
      </w:r>
    </w:p>
    <w:p w14:paraId="5C497893" w14:textId="4D628917" w:rsidR="00D5252F" w:rsidRDefault="00134F64" w:rsidP="00134F64">
      <w:pPr>
        <w:pStyle w:val="Heading1"/>
      </w:pPr>
      <w:bookmarkStart w:id="30" w:name="_Toc224769631"/>
      <w:r>
        <w:lastRenderedPageBreak/>
        <w:t>Reference List</w:t>
      </w:r>
      <w:bookmarkEnd w:id="30"/>
      <w:r>
        <w:t xml:space="preserve"> </w:t>
      </w:r>
    </w:p>
    <w:p w14:paraId="4BBC876D" w14:textId="77777777" w:rsidR="00F0171B" w:rsidRDefault="00F0171B" w:rsidP="00171DF1">
      <w:pPr>
        <w:jc w:val="left"/>
      </w:pPr>
      <w:proofErr w:type="spellStart"/>
      <w:r w:rsidRPr="009D60D6">
        <w:t>Audretsch</w:t>
      </w:r>
      <w:proofErr w:type="spellEnd"/>
      <w:r w:rsidRPr="009D60D6">
        <w:t xml:space="preserve">, D.B., </w:t>
      </w:r>
      <w:proofErr w:type="spellStart"/>
      <w:r w:rsidRPr="009D60D6">
        <w:t>Aronica</w:t>
      </w:r>
      <w:proofErr w:type="spellEnd"/>
      <w:r w:rsidRPr="009D60D6">
        <w:t xml:space="preserve">, M., </w:t>
      </w:r>
      <w:proofErr w:type="spellStart"/>
      <w:r w:rsidRPr="009D60D6">
        <w:t>Belitski</w:t>
      </w:r>
      <w:proofErr w:type="spellEnd"/>
      <w:r w:rsidRPr="009D60D6">
        <w:t xml:space="preserve">, M. and </w:t>
      </w:r>
      <w:proofErr w:type="spellStart"/>
      <w:r w:rsidRPr="009D60D6">
        <w:t>Piacentino</w:t>
      </w:r>
      <w:proofErr w:type="spellEnd"/>
      <w:r w:rsidRPr="009D60D6">
        <w:t xml:space="preserve">, D., </w:t>
      </w:r>
      <w:r w:rsidRPr="006D2CED">
        <w:t>(2024)</w:t>
      </w:r>
      <w:r w:rsidRPr="009D60D6">
        <w:t>. Natural selection or strategic adaptation? Entrepreneurial digital technologies and survival of the species. </w:t>
      </w:r>
      <w:r w:rsidRPr="009D60D6">
        <w:rPr>
          <w:i/>
          <w:iCs/>
        </w:rPr>
        <w:t>The Journal of Technology Transfer</w:t>
      </w:r>
      <w:r w:rsidRPr="009D60D6">
        <w:t>, </w:t>
      </w:r>
      <w:r w:rsidRPr="009D60D6">
        <w:rPr>
          <w:i/>
          <w:iCs/>
        </w:rPr>
        <w:t>49</w:t>
      </w:r>
      <w:r w:rsidRPr="009D60D6">
        <w:t>(5), pp.1631-1659.</w:t>
      </w:r>
      <w:r>
        <w:t xml:space="preserve"> </w:t>
      </w:r>
      <w:hyperlink r:id="rId20" w:history="1">
        <w:r w:rsidRPr="00C33115">
          <w:rPr>
            <w:rStyle w:val="Hyperlink"/>
          </w:rPr>
          <w:t>https://link.springer.com/content/pdf/10.1007/s10961-024-10065-x.pdf</w:t>
        </w:r>
      </w:hyperlink>
      <w:r>
        <w:t xml:space="preserve"> </w:t>
      </w:r>
    </w:p>
    <w:p w14:paraId="1AA438DE" w14:textId="77777777" w:rsidR="00F0171B" w:rsidRPr="006E7F4B" w:rsidRDefault="00F0171B" w:rsidP="00171DF1">
      <w:pPr>
        <w:jc w:val="left"/>
      </w:pPr>
      <w:r w:rsidRPr="006E7F4B">
        <w:t xml:space="preserve">Bain &amp; Company (2025). </w:t>
      </w:r>
      <w:r w:rsidRPr="006E7F4B">
        <w:rPr>
          <w:i/>
          <w:iCs/>
        </w:rPr>
        <w:t>How India Shops Online 2025</w:t>
      </w:r>
      <w:r w:rsidRPr="006E7F4B">
        <w:t xml:space="preserve">. [online] Available at: </w:t>
      </w:r>
      <w:hyperlink r:id="rId21" w:history="1">
        <w:r w:rsidRPr="006E7F4B">
          <w:rPr>
            <w:rStyle w:val="Hyperlink"/>
          </w:rPr>
          <w:t>https://www.bain.com/insights/how-india-shops-online-2025/</w:t>
        </w:r>
      </w:hyperlink>
      <w:r w:rsidRPr="006E7F4B">
        <w:t>.</w:t>
      </w:r>
      <w:r>
        <w:t xml:space="preserve"> </w:t>
      </w:r>
    </w:p>
    <w:p w14:paraId="29264F14" w14:textId="77777777" w:rsidR="00F0171B" w:rsidRDefault="00F0171B" w:rsidP="00171DF1">
      <w:pPr>
        <w:jc w:val="left"/>
      </w:pPr>
      <w:proofErr w:type="spellStart"/>
      <w:r w:rsidRPr="006E7F4B">
        <w:t>Chattoraj</w:t>
      </w:r>
      <w:proofErr w:type="spellEnd"/>
      <w:r w:rsidRPr="006E7F4B">
        <w:t xml:space="preserve">, D. and Ullah, A.A., </w:t>
      </w:r>
      <w:r w:rsidRPr="006D2CED">
        <w:t>(202</w:t>
      </w:r>
      <w:r>
        <w:t>3</w:t>
      </w:r>
      <w:r w:rsidRPr="006D2CED">
        <w:t>)</w:t>
      </w:r>
      <w:r w:rsidRPr="006E7F4B">
        <w:t>. Labour mobility and foreign direct investment: India during the COVID-19 pandemic. </w:t>
      </w:r>
      <w:r w:rsidRPr="006E7F4B">
        <w:rPr>
          <w:i/>
          <w:iCs/>
        </w:rPr>
        <w:t>COVID</w:t>
      </w:r>
      <w:r w:rsidRPr="006E7F4B">
        <w:t>, </w:t>
      </w:r>
      <w:r w:rsidRPr="006E7F4B">
        <w:rPr>
          <w:i/>
          <w:iCs/>
        </w:rPr>
        <w:t>3</w:t>
      </w:r>
      <w:r w:rsidRPr="006E7F4B">
        <w:t>(2), pp.273-288.</w:t>
      </w:r>
      <w:r>
        <w:t xml:space="preserve"> </w:t>
      </w:r>
      <w:hyperlink r:id="rId22" w:history="1">
        <w:r w:rsidRPr="00C33115">
          <w:rPr>
            <w:rStyle w:val="Hyperlink"/>
          </w:rPr>
          <w:t>https://www.mdpi.com/2673-8112/3/2/21</w:t>
        </w:r>
      </w:hyperlink>
      <w:r>
        <w:t xml:space="preserve"> </w:t>
      </w:r>
    </w:p>
    <w:p w14:paraId="3DB46F1C" w14:textId="77777777" w:rsidR="00F0171B" w:rsidRDefault="00F0171B" w:rsidP="00171DF1">
      <w:pPr>
        <w:jc w:val="left"/>
      </w:pPr>
      <w:r w:rsidRPr="006E7F4B">
        <w:t xml:space="preserve">Cheng, J., Wu, Y., Huang, L., Wu, Y. and Guan, Y., </w:t>
      </w:r>
      <w:r w:rsidRPr="006D2CED">
        <w:t>(202</w:t>
      </w:r>
      <w:r>
        <w:t>5</w:t>
      </w:r>
      <w:r w:rsidRPr="006D2CED">
        <w:t>)</w:t>
      </w:r>
      <w:r w:rsidRPr="006E7F4B">
        <w:t xml:space="preserve">. Integrating Kolb’s experiential learning theory into nursing education: a four-stage intervention with case analysis, mind maps, reflective journals, and peer simulations for advanced health assessment. </w:t>
      </w:r>
      <w:r w:rsidRPr="006E7F4B">
        <w:rPr>
          <w:i/>
          <w:iCs/>
        </w:rPr>
        <w:t>Frontiers in Medicine</w:t>
      </w:r>
      <w:r w:rsidRPr="006E7F4B">
        <w:t xml:space="preserve">, </w:t>
      </w:r>
      <w:r w:rsidRPr="006E7F4B">
        <w:rPr>
          <w:i/>
          <w:iCs/>
        </w:rPr>
        <w:t>12</w:t>
      </w:r>
      <w:r w:rsidRPr="006E7F4B">
        <w:t xml:space="preserve">, p.1616392. </w:t>
      </w:r>
      <w:hyperlink r:id="rId23" w:history="1">
        <w:r w:rsidRPr="006E7F4B">
          <w:rPr>
            <w:rStyle w:val="Hyperlink"/>
          </w:rPr>
          <w:t>https://www.frontiersin.org/journals/medicine/articles/10.3389/fmed.2025.1616392/pdf</w:t>
        </w:r>
      </w:hyperlink>
    </w:p>
    <w:p w14:paraId="4E174B87" w14:textId="77777777" w:rsidR="00F0171B" w:rsidRPr="006E7F4B" w:rsidRDefault="00F0171B" w:rsidP="00171DF1">
      <w:pPr>
        <w:jc w:val="left"/>
      </w:pPr>
      <w:r w:rsidRPr="006E7F4B">
        <w:t xml:space="preserve">Datainsightsmarket.com (2026). </w:t>
      </w:r>
      <w:r w:rsidRPr="006E7F4B">
        <w:rPr>
          <w:i/>
          <w:iCs/>
        </w:rPr>
        <w:t>India Retail Giants Expand: Reliance, Arvind, V-Mart Lead Charge</w:t>
      </w:r>
      <w:r w:rsidRPr="006E7F4B">
        <w:t xml:space="preserve">. [online] Available at: </w:t>
      </w:r>
      <w:hyperlink r:id="rId24" w:history="1">
        <w:r w:rsidRPr="006E7F4B">
          <w:rPr>
            <w:rStyle w:val="Hyperlink"/>
          </w:rPr>
          <w:t>https://www.datainsightsmarket.com/news/article/india-retail-giants-expand-reliance-arvind-v-mart-lead-charge-35766</w:t>
        </w:r>
      </w:hyperlink>
      <w:r>
        <w:t xml:space="preserve"> (</w:t>
      </w:r>
      <w:r w:rsidRPr="006E7F4B">
        <w:t>Accessed</w:t>
      </w:r>
      <w:r>
        <w:t xml:space="preserve">: </w:t>
      </w:r>
      <w:r w:rsidRPr="006E7F4B">
        <w:t>18 Mar</w:t>
      </w:r>
      <w:r>
        <w:t>ch</w:t>
      </w:r>
      <w:r w:rsidRPr="006E7F4B">
        <w:t xml:space="preserve"> 2026</w:t>
      </w:r>
      <w:r>
        <w:t>)</w:t>
      </w:r>
      <w:r w:rsidRPr="006E7F4B">
        <w:t>.</w:t>
      </w:r>
    </w:p>
    <w:p w14:paraId="6EB96962" w14:textId="77777777" w:rsidR="00F0171B" w:rsidRPr="006E7F4B" w:rsidRDefault="00F0171B" w:rsidP="00171DF1">
      <w:pPr>
        <w:jc w:val="left"/>
      </w:pPr>
      <w:r w:rsidRPr="006E7F4B">
        <w:t xml:space="preserve">Deloitte (2025). </w:t>
      </w:r>
      <w:r w:rsidRPr="006E7F4B">
        <w:rPr>
          <w:i/>
          <w:iCs/>
        </w:rPr>
        <w:t>India’s US$1.06 Trillion Retail Sector Is Set to Reach $1.93 Trillion by 2030 per Deloitte–FICCI Report</w:t>
      </w:r>
      <w:r w:rsidRPr="006E7F4B">
        <w:t xml:space="preserve">. [online] Available at: </w:t>
      </w:r>
      <w:hyperlink r:id="rId25" w:history="1">
        <w:r w:rsidRPr="006E7F4B">
          <w:rPr>
            <w:rStyle w:val="Hyperlink"/>
          </w:rPr>
          <w:t>https://www.deloitte.com/in/en/about/press-room/india-s-us-1-06-trillion-retail-sector-is-set-to-reach-1-93-trillion-by-2030.html</w:t>
        </w:r>
      </w:hyperlink>
      <w:r w:rsidRPr="006E7F4B">
        <w:t>.</w:t>
      </w:r>
      <w:r>
        <w:t xml:space="preserve"> (</w:t>
      </w:r>
      <w:r w:rsidRPr="006E7F4B">
        <w:t>Accessed</w:t>
      </w:r>
      <w:r>
        <w:t xml:space="preserve">: </w:t>
      </w:r>
      <w:r w:rsidRPr="006E7F4B">
        <w:t>18 Mar</w:t>
      </w:r>
      <w:r>
        <w:t>ch</w:t>
      </w:r>
      <w:r w:rsidRPr="006E7F4B">
        <w:t xml:space="preserve"> 2026</w:t>
      </w:r>
      <w:r>
        <w:t>)</w:t>
      </w:r>
      <w:r w:rsidRPr="006E7F4B">
        <w:t>.</w:t>
      </w:r>
    </w:p>
    <w:p w14:paraId="5A0CD1A8" w14:textId="77777777" w:rsidR="00F0171B" w:rsidRPr="006E7F4B" w:rsidRDefault="00F0171B" w:rsidP="00171DF1">
      <w:pPr>
        <w:jc w:val="left"/>
      </w:pPr>
      <w:r w:rsidRPr="006E7F4B">
        <w:t xml:space="preserve">Economic Times (2026). </w:t>
      </w:r>
      <w:r w:rsidRPr="006E7F4B">
        <w:rPr>
          <w:i/>
          <w:iCs/>
        </w:rPr>
        <w:t>Quick commerce now accounts for 20% of ecommerce sector in India</w:t>
      </w:r>
      <w:r w:rsidRPr="006E7F4B">
        <w:t xml:space="preserve">. [online] Available at: </w:t>
      </w:r>
      <w:hyperlink r:id="rId26" w:history="1">
        <w:r w:rsidRPr="006E7F4B">
          <w:rPr>
            <w:rStyle w:val="Hyperlink"/>
          </w:rPr>
          <w:t>https://economictimes.indiatimes.com/tech/startups/quick-commerce-now-accounts-for-20-of-ecommerce-sector-in-india-walmart-international-ceo-kathryn-mclay/articleshow/121493143.cms</w:t>
        </w:r>
      </w:hyperlink>
      <w:r w:rsidRPr="006E7F4B">
        <w:t>.</w:t>
      </w:r>
      <w:r>
        <w:t xml:space="preserve"> (</w:t>
      </w:r>
      <w:r w:rsidRPr="006E7F4B">
        <w:t>Accessed</w:t>
      </w:r>
      <w:r>
        <w:t xml:space="preserve">: </w:t>
      </w:r>
      <w:r w:rsidRPr="006E7F4B">
        <w:t>18 Mar</w:t>
      </w:r>
      <w:r>
        <w:t>ch</w:t>
      </w:r>
      <w:r w:rsidRPr="006E7F4B">
        <w:t xml:space="preserve"> 2026</w:t>
      </w:r>
      <w:r>
        <w:t>)</w:t>
      </w:r>
      <w:r w:rsidRPr="006E7F4B">
        <w:t>.</w:t>
      </w:r>
    </w:p>
    <w:p w14:paraId="38D3FA04" w14:textId="77777777" w:rsidR="00F0171B" w:rsidRPr="00C955F7" w:rsidRDefault="00F0171B" w:rsidP="00171DF1">
      <w:pPr>
        <w:jc w:val="left"/>
      </w:pPr>
      <w:r w:rsidRPr="00C955F7">
        <w:lastRenderedPageBreak/>
        <w:t xml:space="preserve">Financial Express (2022). </w:t>
      </w:r>
      <w:r w:rsidRPr="00C955F7">
        <w:rPr>
          <w:i/>
          <w:iCs/>
        </w:rPr>
        <w:t>The Financial Express</w:t>
      </w:r>
      <w:r w:rsidRPr="00C955F7">
        <w:t xml:space="preserve">. [online] Financialexpress.com. Available at: </w:t>
      </w:r>
      <w:hyperlink r:id="rId27" w:history="1">
        <w:r w:rsidRPr="00C955F7">
          <w:rPr>
            <w:rStyle w:val="Hyperlink"/>
          </w:rPr>
          <w:t>https://www.financialexpress.com/business/industry-amazon-doubles-seller-base-to-1-1-million-2668581/</w:t>
        </w:r>
      </w:hyperlink>
      <w:r>
        <w:t xml:space="preserve"> (Accessed: 18 March 2026).</w:t>
      </w:r>
    </w:p>
    <w:p w14:paraId="372B3914" w14:textId="77777777" w:rsidR="00F0171B" w:rsidRPr="006D2CED" w:rsidRDefault="00F0171B" w:rsidP="00171DF1">
      <w:pPr>
        <w:jc w:val="left"/>
      </w:pPr>
      <w:r w:rsidRPr="006D2CED">
        <w:t xml:space="preserve">Financial Express (2026). </w:t>
      </w:r>
      <w:r w:rsidRPr="006D2CED">
        <w:rPr>
          <w:i/>
          <w:iCs/>
        </w:rPr>
        <w:t>Flipkart Completes Reverse Flip to India</w:t>
      </w:r>
      <w:r w:rsidRPr="006D2CED">
        <w:t xml:space="preserve">. [online] Financialexpress.com. Available at: </w:t>
      </w:r>
      <w:hyperlink r:id="rId28" w:history="1">
        <w:r w:rsidRPr="006D2CED">
          <w:rPr>
            <w:rStyle w:val="Hyperlink"/>
          </w:rPr>
          <w:t>https://www.financialexpress.com/business/industry-flipkart-completes-reverse-flip-to-india-4167415/</w:t>
        </w:r>
      </w:hyperlink>
      <w:r>
        <w:t xml:space="preserve"> </w:t>
      </w:r>
    </w:p>
    <w:p w14:paraId="10399500" w14:textId="77777777" w:rsidR="00F0171B" w:rsidRDefault="00F0171B" w:rsidP="00171DF1">
      <w:pPr>
        <w:jc w:val="left"/>
      </w:pPr>
      <w:r w:rsidRPr="00C955F7">
        <w:t xml:space="preserve">Giles, A. (2022). International Entry Modes. </w:t>
      </w:r>
      <w:r w:rsidRPr="00C955F7">
        <w:rPr>
          <w:i/>
          <w:iCs/>
        </w:rPr>
        <w:t>ecampusontario.pressbooks.pub</w:t>
      </w:r>
      <w:r w:rsidRPr="00C955F7">
        <w:t xml:space="preserve">. [online] Available at: </w:t>
      </w:r>
      <w:hyperlink r:id="rId29" w:history="1">
        <w:r w:rsidRPr="00C955F7">
          <w:rPr>
            <w:rStyle w:val="Hyperlink"/>
          </w:rPr>
          <w:t>https://ecampusontario.pressbooks.pub/globalmarketing/chapter/6-1-international-entry-modes/</w:t>
        </w:r>
      </w:hyperlink>
      <w:r w:rsidRPr="00C955F7">
        <w:t>.</w:t>
      </w:r>
      <w:r>
        <w:t xml:space="preserve"> (Accessed: 18 March 2026).</w:t>
      </w:r>
    </w:p>
    <w:p w14:paraId="0C15E796" w14:textId="77777777" w:rsidR="00F0171B" w:rsidRPr="006D2CED" w:rsidRDefault="00F0171B" w:rsidP="00171DF1">
      <w:pPr>
        <w:jc w:val="left"/>
      </w:pPr>
      <w:proofErr w:type="spellStart"/>
      <w:r w:rsidRPr="006D2CED">
        <w:t>GlobalData</w:t>
      </w:r>
      <w:proofErr w:type="spellEnd"/>
      <w:r w:rsidRPr="006D2CED">
        <w:t xml:space="preserve"> (2026). </w:t>
      </w:r>
      <w:r w:rsidRPr="006D2CED">
        <w:rPr>
          <w:i/>
          <w:iCs/>
        </w:rPr>
        <w:t xml:space="preserve">India e-commerce Payments to Surpass $147 Billion in 2024, Forecasts </w:t>
      </w:r>
      <w:proofErr w:type="spellStart"/>
      <w:r w:rsidRPr="006D2CED">
        <w:rPr>
          <w:i/>
          <w:iCs/>
        </w:rPr>
        <w:t>GlobalData</w:t>
      </w:r>
      <w:proofErr w:type="spellEnd"/>
      <w:r w:rsidRPr="006D2CED">
        <w:t xml:space="preserve">. [online] Available at: </w:t>
      </w:r>
      <w:hyperlink r:id="rId30" w:history="1">
        <w:r w:rsidRPr="006D2CED">
          <w:rPr>
            <w:rStyle w:val="Hyperlink"/>
          </w:rPr>
          <w:t>https://www.globaldata.com/media/banking/india-e-commerce-payments-surpass-147-billion-2024-forecasts-globaldata/</w:t>
        </w:r>
      </w:hyperlink>
      <w:r w:rsidRPr="006D2CED">
        <w:t>.</w:t>
      </w:r>
      <w:r>
        <w:t xml:space="preserve"> (Accessed: 17 March 2026).</w:t>
      </w:r>
    </w:p>
    <w:p w14:paraId="3F621D04" w14:textId="77777777" w:rsidR="00F0171B" w:rsidRDefault="00F0171B" w:rsidP="00171DF1">
      <w:pPr>
        <w:jc w:val="left"/>
      </w:pPr>
      <w:proofErr w:type="spellStart"/>
      <w:r w:rsidRPr="001B12C4">
        <w:t>Gonen</w:t>
      </w:r>
      <w:proofErr w:type="spellEnd"/>
      <w:r w:rsidRPr="001B12C4">
        <w:t xml:space="preserve">, L. D., </w:t>
      </w:r>
      <w:proofErr w:type="spellStart"/>
      <w:r w:rsidRPr="001B12C4">
        <w:t>Tavor</w:t>
      </w:r>
      <w:proofErr w:type="spellEnd"/>
      <w:r w:rsidRPr="001B12C4">
        <w:t xml:space="preserve">, T., </w:t>
      </w:r>
      <w:r>
        <w:t>and</w:t>
      </w:r>
      <w:r w:rsidRPr="001B12C4">
        <w:t xml:space="preserve"> Spiegel, U. (2024). Unlocking market potential: strategic consumer segmentation and dynamic pricing for balancing loyalty and deal seeking. </w:t>
      </w:r>
      <w:r w:rsidRPr="001B12C4">
        <w:rPr>
          <w:i/>
          <w:iCs/>
        </w:rPr>
        <w:t>Mathematics</w:t>
      </w:r>
      <w:r w:rsidRPr="001B12C4">
        <w:t>, </w:t>
      </w:r>
      <w:r w:rsidRPr="001B12C4">
        <w:rPr>
          <w:i/>
          <w:iCs/>
        </w:rPr>
        <w:t>12</w:t>
      </w:r>
      <w:r w:rsidRPr="001B12C4">
        <w:t>(21), 3364.</w:t>
      </w:r>
      <w:r>
        <w:t xml:space="preserve"> </w:t>
      </w:r>
      <w:hyperlink r:id="rId31" w:history="1">
        <w:r w:rsidRPr="000358C2">
          <w:rPr>
            <w:rStyle w:val="Hyperlink"/>
          </w:rPr>
          <w:t>https://www.mdpi.com/2227-7390/12/21/3364</w:t>
        </w:r>
      </w:hyperlink>
      <w:r>
        <w:t xml:space="preserve"> </w:t>
      </w:r>
    </w:p>
    <w:p w14:paraId="31FFECC8" w14:textId="77777777" w:rsidR="00F0171B" w:rsidRDefault="00F0171B" w:rsidP="00171DF1">
      <w:pPr>
        <w:jc w:val="left"/>
      </w:pPr>
      <w:r w:rsidRPr="006E7F4B">
        <w:t xml:space="preserve">Gospatic.com (2024). </w:t>
      </w:r>
      <w:r w:rsidRPr="006E7F4B">
        <w:rPr>
          <w:i/>
          <w:iCs/>
        </w:rPr>
        <w:t>How Can You Effectively Conduct a Retail Competitor Analysis (With Key Benefits)?</w:t>
      </w:r>
      <w:r w:rsidRPr="006E7F4B">
        <w:t xml:space="preserve"> [online] </w:t>
      </w:r>
      <w:proofErr w:type="spellStart"/>
      <w:r w:rsidRPr="006E7F4B">
        <w:t>Spatic</w:t>
      </w:r>
      <w:proofErr w:type="spellEnd"/>
      <w:r w:rsidRPr="006E7F4B">
        <w:t xml:space="preserve">. Available at: </w:t>
      </w:r>
      <w:hyperlink r:id="rId32" w:history="1">
        <w:r w:rsidRPr="006E7F4B">
          <w:rPr>
            <w:rStyle w:val="Hyperlink"/>
          </w:rPr>
          <w:t>https://www.gospatic.com/blog/retail-hotspots-our-top-picks-among-tier-2-cities</w:t>
        </w:r>
      </w:hyperlink>
      <w:r w:rsidRPr="006E7F4B">
        <w:t>.</w:t>
      </w:r>
      <w:r>
        <w:t xml:space="preserve"> (Accessed: 18 March 2026).</w:t>
      </w:r>
    </w:p>
    <w:p w14:paraId="422B95B0" w14:textId="77777777" w:rsidR="00F0171B" w:rsidRPr="006D2CED" w:rsidRDefault="00F0171B" w:rsidP="00171DF1">
      <w:pPr>
        <w:jc w:val="left"/>
      </w:pPr>
      <w:r w:rsidRPr="006D2CED">
        <w:t xml:space="preserve">Hindustan Times (2026). </w:t>
      </w:r>
      <w:r w:rsidRPr="006D2CED">
        <w:rPr>
          <w:i/>
          <w:iCs/>
        </w:rPr>
        <w:t>It’s a deal: Walmart Buys 77% Stake in Flipkart for $16 billion| Business News</w:t>
      </w:r>
      <w:r w:rsidRPr="006D2CED">
        <w:t xml:space="preserve">. [online] Available at: </w:t>
      </w:r>
      <w:hyperlink r:id="rId33" w:history="1">
        <w:r w:rsidRPr="006D2CED">
          <w:rPr>
            <w:rStyle w:val="Hyperlink"/>
          </w:rPr>
          <w:t>https://www.hindustantimes.com/business-news/it-s-a-deal-walmart-buys-77-stake-in-flipkart-for-16-billion/story-Ejs6HkS3PficBtHRLl1wEK.html</w:t>
        </w:r>
      </w:hyperlink>
      <w:r>
        <w:t xml:space="preserve"> (Accessed: 17 March 2026). </w:t>
      </w:r>
    </w:p>
    <w:p w14:paraId="1D1A6365" w14:textId="77777777" w:rsidR="00F0171B" w:rsidRPr="006D2CED" w:rsidRDefault="00F0171B" w:rsidP="00171DF1">
      <w:pPr>
        <w:jc w:val="left"/>
      </w:pPr>
      <w:r w:rsidRPr="006D2CED">
        <w:t xml:space="preserve">IBEF (2025). </w:t>
      </w:r>
      <w:r w:rsidRPr="006D2CED">
        <w:rPr>
          <w:i/>
          <w:iCs/>
        </w:rPr>
        <w:t xml:space="preserve">How Investments Are Fuelling </w:t>
      </w:r>
      <w:proofErr w:type="gramStart"/>
      <w:r w:rsidRPr="006D2CED">
        <w:rPr>
          <w:i/>
          <w:iCs/>
        </w:rPr>
        <w:t>The</w:t>
      </w:r>
      <w:proofErr w:type="gramEnd"/>
      <w:r w:rsidRPr="006D2CED">
        <w:rPr>
          <w:i/>
          <w:iCs/>
        </w:rPr>
        <w:t xml:space="preserve"> Growth of E-Commerce in India</w:t>
      </w:r>
      <w:r w:rsidRPr="006D2CED">
        <w:t xml:space="preserve">. [online] India Brand Equity Foundation. Available at: </w:t>
      </w:r>
      <w:hyperlink r:id="rId34" w:history="1">
        <w:r w:rsidRPr="006D2CED">
          <w:rPr>
            <w:rStyle w:val="Hyperlink"/>
          </w:rPr>
          <w:t>https://www.ibef.org/blogs/how-</w:t>
        </w:r>
        <w:r w:rsidRPr="006D2CED">
          <w:rPr>
            <w:rStyle w:val="Hyperlink"/>
          </w:rPr>
          <w:lastRenderedPageBreak/>
          <w:t>investments-are-fuelling-the-growth-of-e-commerce-in-india</w:t>
        </w:r>
      </w:hyperlink>
      <w:r>
        <w:t xml:space="preserve"> (Accessed: 17 March 2026)</w:t>
      </w:r>
    </w:p>
    <w:p w14:paraId="1863E718" w14:textId="77777777" w:rsidR="00F0171B" w:rsidRPr="006E7F4B" w:rsidRDefault="00F0171B" w:rsidP="00171DF1">
      <w:pPr>
        <w:jc w:val="left"/>
      </w:pPr>
      <w:proofErr w:type="spellStart"/>
      <w:r w:rsidRPr="006E7F4B">
        <w:t>Ibef</w:t>
      </w:r>
      <w:proofErr w:type="spellEnd"/>
      <w:r w:rsidRPr="006E7F4B">
        <w:t xml:space="preserve"> (2026). </w:t>
      </w:r>
      <w:r w:rsidRPr="006E7F4B">
        <w:rPr>
          <w:i/>
          <w:iCs/>
        </w:rPr>
        <w:t>Retail Industry in India: Overview of Retail Sector, Market Size, Growth...IBEF</w:t>
      </w:r>
      <w:r w:rsidRPr="006E7F4B">
        <w:t xml:space="preserve">. [online] www.ibef.org. Available at: </w:t>
      </w:r>
      <w:hyperlink r:id="rId35" w:history="1">
        <w:r w:rsidRPr="006E7F4B">
          <w:rPr>
            <w:rStyle w:val="Hyperlink"/>
          </w:rPr>
          <w:t>https://www.ibef.org/industry/retail-india</w:t>
        </w:r>
      </w:hyperlink>
      <w:r w:rsidRPr="006E7F4B">
        <w:t>.</w:t>
      </w:r>
      <w:r>
        <w:t xml:space="preserve"> (</w:t>
      </w:r>
      <w:r w:rsidRPr="006E7F4B">
        <w:t>Accessed</w:t>
      </w:r>
      <w:r>
        <w:t xml:space="preserve">: </w:t>
      </w:r>
      <w:r w:rsidRPr="006E7F4B">
        <w:t>18 Mar</w:t>
      </w:r>
      <w:r>
        <w:t>ch</w:t>
      </w:r>
      <w:r w:rsidRPr="006E7F4B">
        <w:t xml:space="preserve"> 2026</w:t>
      </w:r>
      <w:r>
        <w:t>)</w:t>
      </w:r>
      <w:r w:rsidRPr="006E7F4B">
        <w:t>.</w:t>
      </w:r>
    </w:p>
    <w:p w14:paraId="4BA54F8C" w14:textId="77777777" w:rsidR="00F0171B" w:rsidRDefault="00F0171B" w:rsidP="00171DF1">
      <w:pPr>
        <w:jc w:val="left"/>
      </w:pPr>
      <w:proofErr w:type="spellStart"/>
      <w:r w:rsidRPr="004A3B45">
        <w:t>Jaripiti</w:t>
      </w:r>
      <w:proofErr w:type="spellEnd"/>
      <w:r w:rsidRPr="004A3B45">
        <w:t xml:space="preserve"> Rajappa, K., </w:t>
      </w:r>
      <w:r w:rsidRPr="006D2CED">
        <w:t>(202</w:t>
      </w:r>
      <w:r>
        <w:t>2</w:t>
      </w:r>
      <w:r w:rsidRPr="006D2CED">
        <w:t>)</w:t>
      </w:r>
      <w:r w:rsidRPr="004A3B45">
        <w:t>. </w:t>
      </w:r>
      <w:r w:rsidRPr="004A3B45">
        <w:rPr>
          <w:i/>
          <w:iCs/>
        </w:rPr>
        <w:t>Emergence of New Regulation in Foreign Direct Investment: Indian E-commerce</w:t>
      </w:r>
      <w:r w:rsidRPr="004A3B45">
        <w:t xml:space="preserve"> (Doctoral dissertation, </w:t>
      </w:r>
      <w:proofErr w:type="spellStart"/>
      <w:r w:rsidRPr="004A3B45">
        <w:t>Politecnico</w:t>
      </w:r>
      <w:proofErr w:type="spellEnd"/>
      <w:r w:rsidRPr="004A3B45">
        <w:t xml:space="preserve"> di Torino).</w:t>
      </w:r>
      <w:r>
        <w:t xml:space="preserve"> </w:t>
      </w:r>
      <w:hyperlink r:id="rId36" w:history="1">
        <w:r w:rsidRPr="00C33115">
          <w:rPr>
            <w:rStyle w:val="Hyperlink"/>
          </w:rPr>
          <w:t>https://webthesis.biblio.polito.it/secure/24241/1/tesi.pdf</w:t>
        </w:r>
      </w:hyperlink>
      <w:r>
        <w:t xml:space="preserve"> </w:t>
      </w:r>
    </w:p>
    <w:p w14:paraId="1FE980CF" w14:textId="77777777" w:rsidR="00F0171B" w:rsidRDefault="00F0171B" w:rsidP="00171DF1">
      <w:pPr>
        <w:jc w:val="left"/>
      </w:pPr>
      <w:r w:rsidRPr="00134F64">
        <w:t xml:space="preserve">Jindal, A. and Kapoor, A., </w:t>
      </w:r>
      <w:r w:rsidRPr="006D2CED">
        <w:t>(2024)</w:t>
      </w:r>
      <w:r w:rsidRPr="00134F64">
        <w:t>. Can Kirana Stores Compete in India's E-Commerce Revolution? Rethinking Traditional Retail in the Digital Age. </w:t>
      </w:r>
      <w:r w:rsidRPr="00134F64">
        <w:rPr>
          <w:i/>
          <w:iCs/>
        </w:rPr>
        <w:t>Management Dynamics</w:t>
      </w:r>
      <w:r w:rsidRPr="00134F64">
        <w:t>, </w:t>
      </w:r>
      <w:r w:rsidRPr="00134F64">
        <w:rPr>
          <w:i/>
          <w:iCs/>
        </w:rPr>
        <w:t>24</w:t>
      </w:r>
      <w:r w:rsidRPr="00134F64">
        <w:t>(2), p.9.</w:t>
      </w:r>
      <w:r>
        <w:t xml:space="preserve"> </w:t>
      </w:r>
      <w:hyperlink r:id="rId37" w:history="1">
        <w:r w:rsidRPr="00C33115">
          <w:rPr>
            <w:rStyle w:val="Hyperlink"/>
          </w:rPr>
          <w:t>https://managementdynamics.researchcommons.org/cgi/viewcontent.cgi?article=1352&amp;context=journal</w:t>
        </w:r>
      </w:hyperlink>
      <w:r>
        <w:t xml:space="preserve"> </w:t>
      </w:r>
    </w:p>
    <w:p w14:paraId="5BFF3B99" w14:textId="77777777" w:rsidR="00F0171B" w:rsidRDefault="00F0171B" w:rsidP="00171DF1">
      <w:pPr>
        <w:jc w:val="left"/>
      </w:pPr>
      <w:r w:rsidRPr="000B002C">
        <w:t xml:space="preserve">Kaiser, N. and Barstow, C.K., </w:t>
      </w:r>
      <w:r>
        <w:t>(</w:t>
      </w:r>
      <w:r w:rsidRPr="000B002C">
        <w:t>2022</w:t>
      </w:r>
      <w:r>
        <w:t>)</w:t>
      </w:r>
      <w:r w:rsidRPr="000B002C">
        <w:t>. Rural transportation infrastructure in low-and middle-income countries: a review of impacts, implications, and interventions. </w:t>
      </w:r>
      <w:r w:rsidRPr="000B002C">
        <w:rPr>
          <w:i/>
          <w:iCs/>
        </w:rPr>
        <w:t>Sustainability</w:t>
      </w:r>
      <w:r w:rsidRPr="000B002C">
        <w:t>, </w:t>
      </w:r>
      <w:r w:rsidRPr="000B002C">
        <w:rPr>
          <w:i/>
          <w:iCs/>
        </w:rPr>
        <w:t>14</w:t>
      </w:r>
      <w:r w:rsidRPr="000B002C">
        <w:t>(4), p.2149.</w:t>
      </w:r>
      <w:r>
        <w:t xml:space="preserve"> </w:t>
      </w:r>
      <w:hyperlink r:id="rId38" w:history="1">
        <w:r w:rsidRPr="00C33115">
          <w:rPr>
            <w:rStyle w:val="Hyperlink"/>
          </w:rPr>
          <w:t>https://www.mdpi.com/2071-1050/14/4/2149</w:t>
        </w:r>
      </w:hyperlink>
      <w:r>
        <w:t xml:space="preserve"> </w:t>
      </w:r>
    </w:p>
    <w:p w14:paraId="699E3179" w14:textId="77777777" w:rsidR="00F0171B" w:rsidRPr="006D2CED" w:rsidRDefault="00F0171B" w:rsidP="00171DF1">
      <w:pPr>
        <w:jc w:val="left"/>
      </w:pPr>
      <w:r w:rsidRPr="006D2CED">
        <w:t xml:space="preserve">Kearney (2026). </w:t>
      </w:r>
      <w:r w:rsidRPr="006D2CED">
        <w:rPr>
          <w:i/>
          <w:iCs/>
        </w:rPr>
        <w:t>Indian retail’s journey toward a sustainable future</w:t>
      </w:r>
      <w:r w:rsidRPr="006D2CED">
        <w:t xml:space="preserve">. [online] Available at: </w:t>
      </w:r>
      <w:hyperlink r:id="rId39" w:history="1">
        <w:r w:rsidRPr="006D2CED">
          <w:rPr>
            <w:rStyle w:val="Hyperlink"/>
          </w:rPr>
          <w:t>https://www.kearney.com/industry/consumer-retail/article/indian-retail-s-journey-toward-a-sustainable-future</w:t>
        </w:r>
      </w:hyperlink>
      <w:r w:rsidRPr="006D2CED">
        <w:t>.</w:t>
      </w:r>
      <w:r>
        <w:t xml:space="preserve"> (Accessed: 17 March 2026)</w:t>
      </w:r>
    </w:p>
    <w:p w14:paraId="74DCE770" w14:textId="77777777" w:rsidR="00F0171B" w:rsidRPr="006E7F4B" w:rsidRDefault="00F0171B" w:rsidP="00171DF1">
      <w:pPr>
        <w:jc w:val="left"/>
      </w:pPr>
      <w:r w:rsidRPr="006E7F4B">
        <w:t xml:space="preserve">Kenresearch.com (2026). </w:t>
      </w:r>
      <w:r w:rsidRPr="006E7F4B">
        <w:rPr>
          <w:i/>
          <w:iCs/>
        </w:rPr>
        <w:t>India Retail Market Trends, Analysis &amp; Future Forecast 2024</w:t>
      </w:r>
      <w:r w:rsidRPr="006E7F4B">
        <w:t xml:space="preserve">. [online] Available at: </w:t>
      </w:r>
      <w:hyperlink r:id="rId40" w:history="1">
        <w:r w:rsidRPr="006E7F4B">
          <w:rPr>
            <w:rStyle w:val="Hyperlink"/>
          </w:rPr>
          <w:t>https://www.kenresearch.com/industry-reports/india-retail-market</w:t>
        </w:r>
      </w:hyperlink>
      <w:r w:rsidRPr="006E7F4B">
        <w:t>.</w:t>
      </w:r>
      <w:r>
        <w:t xml:space="preserve"> (</w:t>
      </w:r>
      <w:r w:rsidRPr="006E7F4B">
        <w:t>Accessed</w:t>
      </w:r>
      <w:r>
        <w:t xml:space="preserve">: </w:t>
      </w:r>
      <w:r w:rsidRPr="006E7F4B">
        <w:t>18 Mar</w:t>
      </w:r>
      <w:r>
        <w:t>ch</w:t>
      </w:r>
      <w:r w:rsidRPr="006E7F4B">
        <w:t xml:space="preserve"> 2026</w:t>
      </w:r>
      <w:r>
        <w:t>)</w:t>
      </w:r>
      <w:r w:rsidRPr="006E7F4B">
        <w:t>.</w:t>
      </w:r>
    </w:p>
    <w:p w14:paraId="59A7B6E3" w14:textId="77777777" w:rsidR="00F0171B" w:rsidRDefault="00F0171B" w:rsidP="00171DF1">
      <w:pPr>
        <w:jc w:val="left"/>
      </w:pPr>
      <w:r w:rsidRPr="00613897">
        <w:t xml:space="preserve">Kumar, K., </w:t>
      </w:r>
      <w:r w:rsidRPr="006D2CED">
        <w:t>(202</w:t>
      </w:r>
      <w:r>
        <w:t>3</w:t>
      </w:r>
      <w:r w:rsidRPr="006D2CED">
        <w:t>)</w:t>
      </w:r>
      <w:r w:rsidRPr="00613897">
        <w:t>. The Rapid Transformation of India's Retail Sector and Its Economic Impacts. </w:t>
      </w:r>
      <w:r w:rsidRPr="00613897">
        <w:rPr>
          <w:i/>
          <w:iCs/>
        </w:rPr>
        <w:t>Journal of Policy Options</w:t>
      </w:r>
      <w:r w:rsidRPr="00613897">
        <w:t>, </w:t>
      </w:r>
      <w:r w:rsidRPr="00613897">
        <w:rPr>
          <w:i/>
          <w:iCs/>
        </w:rPr>
        <w:t>6</w:t>
      </w:r>
      <w:r w:rsidRPr="00613897">
        <w:t xml:space="preserve">(1), pp.11-16. </w:t>
      </w:r>
      <w:hyperlink r:id="rId41" w:history="1">
        <w:r w:rsidRPr="00C33115">
          <w:rPr>
            <w:rStyle w:val="Hyperlink"/>
          </w:rPr>
          <w:t>http://resdojournals.com/index.php/jpo/article/view/307</w:t>
        </w:r>
      </w:hyperlink>
      <w:r>
        <w:t xml:space="preserve">  </w:t>
      </w:r>
    </w:p>
    <w:p w14:paraId="121FFE68" w14:textId="77777777" w:rsidR="00F0171B" w:rsidRPr="00613897" w:rsidRDefault="00F0171B" w:rsidP="00171DF1">
      <w:pPr>
        <w:jc w:val="left"/>
      </w:pPr>
      <w:proofErr w:type="spellStart"/>
      <w:r w:rsidRPr="006E7F4B">
        <w:t>Lehene</w:t>
      </w:r>
      <w:proofErr w:type="spellEnd"/>
      <w:r w:rsidRPr="006E7F4B">
        <w:t xml:space="preserve">, C.F., </w:t>
      </w:r>
      <w:proofErr w:type="spellStart"/>
      <w:r w:rsidRPr="006E7F4B">
        <w:t>Jaradat</w:t>
      </w:r>
      <w:proofErr w:type="spellEnd"/>
      <w:r w:rsidRPr="006E7F4B">
        <w:t xml:space="preserve">, M. and </w:t>
      </w:r>
      <w:proofErr w:type="spellStart"/>
      <w:r w:rsidRPr="006E7F4B">
        <w:t>Nistor</w:t>
      </w:r>
      <w:proofErr w:type="spellEnd"/>
      <w:r w:rsidRPr="006E7F4B">
        <w:t xml:space="preserve">, R.L., </w:t>
      </w:r>
      <w:r w:rsidRPr="006D2CED">
        <w:t>(2024)</w:t>
      </w:r>
      <w:r w:rsidRPr="006E7F4B">
        <w:t>. An interdisciplinary and multilevel analysis of local economy determinants and their impact on Firm Performance—Considering Porter’s Diamond model, clusters, and industry. </w:t>
      </w:r>
      <w:r w:rsidRPr="006E7F4B">
        <w:rPr>
          <w:i/>
          <w:iCs/>
        </w:rPr>
        <w:t>Systems</w:t>
      </w:r>
      <w:r w:rsidRPr="006E7F4B">
        <w:t>, </w:t>
      </w:r>
      <w:r w:rsidRPr="006E7F4B">
        <w:rPr>
          <w:i/>
          <w:iCs/>
        </w:rPr>
        <w:t>12</w:t>
      </w:r>
      <w:r w:rsidRPr="006E7F4B">
        <w:t>(3), p.82.</w:t>
      </w:r>
      <w:r>
        <w:t xml:space="preserve"> </w:t>
      </w:r>
      <w:hyperlink r:id="rId42" w:history="1">
        <w:r w:rsidRPr="00C33115">
          <w:rPr>
            <w:rStyle w:val="Hyperlink"/>
          </w:rPr>
          <w:t>https://www.mdpi.com/2079-8954/12/3/82?trk=organization_guest_main-feed-card-text</w:t>
        </w:r>
      </w:hyperlink>
      <w:r>
        <w:t xml:space="preserve"> </w:t>
      </w:r>
    </w:p>
    <w:p w14:paraId="706F8A62" w14:textId="77777777" w:rsidR="00F0171B" w:rsidRDefault="00F0171B" w:rsidP="00171DF1">
      <w:pPr>
        <w:jc w:val="left"/>
      </w:pPr>
      <w:proofErr w:type="spellStart"/>
      <w:r w:rsidRPr="00C955F7">
        <w:t>Madisa</w:t>
      </w:r>
      <w:proofErr w:type="spellEnd"/>
      <w:r w:rsidRPr="00C955F7">
        <w:t xml:space="preserve">, M.K., </w:t>
      </w:r>
      <w:r>
        <w:t>(</w:t>
      </w:r>
      <w:r w:rsidRPr="00C955F7">
        <w:t>2025</w:t>
      </w:r>
      <w:r>
        <w:t>)</w:t>
      </w:r>
      <w:r w:rsidRPr="00C955F7">
        <w:t>. Evaluating Inventory Management Efficiency as a Strategic Driver of Sales. </w:t>
      </w:r>
      <w:r w:rsidRPr="00C955F7">
        <w:rPr>
          <w:i/>
          <w:iCs/>
        </w:rPr>
        <w:t>University of Botswana</w:t>
      </w:r>
      <w:r w:rsidRPr="00C955F7">
        <w:t>, </w:t>
      </w:r>
      <w:r w:rsidRPr="00C955F7">
        <w:rPr>
          <w:i/>
          <w:iCs/>
        </w:rPr>
        <w:t>2</w:t>
      </w:r>
      <w:r w:rsidRPr="00C955F7">
        <w:t>.</w:t>
      </w:r>
      <w:r>
        <w:t xml:space="preserve"> </w:t>
      </w:r>
      <w:hyperlink r:id="rId43" w:history="1">
        <w:r w:rsidRPr="00C33115">
          <w:rPr>
            <w:rStyle w:val="Hyperlink"/>
          </w:rPr>
          <w:t>https://www.researchgate.net/profile/Mayibongwe-Madisa/publication/392796676_Evaluating_Inventory_Management_Efficiency_as_a_Strategic_Driver_of_Sales_Growth_A_Case_Study_of_Walmart/links/68533b7e24267473b778c0ca/Evaluating-Inventory-Management-Efficiency-as-a-Strategic-Driver-of-Sales-Growth-A-Case-Study-of-Walmart.pdf</w:t>
        </w:r>
      </w:hyperlink>
      <w:r>
        <w:t xml:space="preserve"> </w:t>
      </w:r>
    </w:p>
    <w:p w14:paraId="021CD10F" w14:textId="77777777" w:rsidR="00F0171B" w:rsidRDefault="00F0171B" w:rsidP="00171DF1">
      <w:pPr>
        <w:jc w:val="left"/>
      </w:pPr>
      <w:proofErr w:type="spellStart"/>
      <w:r w:rsidRPr="006E7F4B">
        <w:t>Majka</w:t>
      </w:r>
      <w:proofErr w:type="spellEnd"/>
      <w:r w:rsidRPr="006E7F4B">
        <w:t xml:space="preserve">, M., </w:t>
      </w:r>
      <w:r w:rsidRPr="006D2CED">
        <w:t>(2024)</w:t>
      </w:r>
      <w:r w:rsidRPr="006E7F4B">
        <w:t>. Penetration pricing: a strategy for rapid market entry and growth.</w:t>
      </w:r>
      <w:r>
        <w:t xml:space="preserve"> </w:t>
      </w:r>
      <w:hyperlink r:id="rId44" w:history="1">
        <w:r w:rsidRPr="00C33115">
          <w:rPr>
            <w:rStyle w:val="Hyperlink"/>
          </w:rPr>
          <w:t>https://www.researchgate.net/profile/Marcin-Majka-2/publication/386086960_Penetration_Pricing_A_Strategy_for_Rapid_Market_Entry_and_Growth/links/674304a8868c966b932ab6e5/Penetration-Pricing-A-Strategy-for-Rapid-Market-Entry-and-Growth.pdf</w:t>
        </w:r>
      </w:hyperlink>
      <w:r>
        <w:t xml:space="preserve"> </w:t>
      </w:r>
    </w:p>
    <w:p w14:paraId="268CDEE1" w14:textId="77777777" w:rsidR="00F0171B" w:rsidRDefault="00F0171B" w:rsidP="00171DF1">
      <w:pPr>
        <w:jc w:val="left"/>
      </w:pPr>
      <w:proofErr w:type="spellStart"/>
      <w:r w:rsidRPr="006E7F4B">
        <w:t>Mekala</w:t>
      </w:r>
      <w:proofErr w:type="spellEnd"/>
      <w:r w:rsidRPr="006E7F4B">
        <w:t xml:space="preserve">, M., </w:t>
      </w:r>
      <w:r w:rsidRPr="006D2CED">
        <w:t>(2024)</w:t>
      </w:r>
      <w:r w:rsidRPr="006E7F4B">
        <w:t>. Impact of Trade Protectionism on Inward FDI into the Indian Economy. </w:t>
      </w:r>
      <w:r w:rsidRPr="006E7F4B">
        <w:rPr>
          <w:i/>
          <w:iCs/>
        </w:rPr>
        <w:t>Journal of Emerging Markets and Trade Policy</w:t>
      </w:r>
      <w:r w:rsidRPr="006E7F4B">
        <w:t>, </w:t>
      </w:r>
      <w:r w:rsidRPr="006E7F4B">
        <w:rPr>
          <w:i/>
          <w:iCs/>
        </w:rPr>
        <w:t>12</w:t>
      </w:r>
      <w:r w:rsidRPr="006E7F4B">
        <w:t>(3), pp.88-104.</w:t>
      </w:r>
      <w:r>
        <w:t xml:space="preserve"> </w:t>
      </w:r>
      <w:hyperlink r:id="rId45" w:history="1">
        <w:r w:rsidRPr="00C33115">
          <w:rPr>
            <w:rStyle w:val="Hyperlink"/>
          </w:rPr>
          <w:t>https://www.researchgate.net/profile/Manas-Mekala-2/publication/395956572_Impact_of_Trade_Protectionism_on_Inward_FDI_A_study_on_India's_Electronics_-and_Food_Processing_Industry/links/68dab833ffdca73694b443d6/Impact-of-Trade-Protectionism-on-Inward-FDI-A-study-on-Indias-Electronics-and-Food-Processing-Industry.pdf</w:t>
        </w:r>
      </w:hyperlink>
      <w:r>
        <w:t xml:space="preserve"> </w:t>
      </w:r>
    </w:p>
    <w:p w14:paraId="054F1A96" w14:textId="77777777" w:rsidR="00F0171B" w:rsidRDefault="00F0171B" w:rsidP="00171DF1">
      <w:pPr>
        <w:jc w:val="left"/>
      </w:pPr>
      <w:r w:rsidRPr="006E7F4B">
        <w:t xml:space="preserve">Mohammed, I.A., Nithya, M., Mishra, A., Mishra, E. and </w:t>
      </w:r>
      <w:proofErr w:type="spellStart"/>
      <w:r w:rsidRPr="006E7F4B">
        <w:t>Nikam</w:t>
      </w:r>
      <w:proofErr w:type="spellEnd"/>
      <w:r w:rsidRPr="006E7F4B">
        <w:t xml:space="preserve">, U.N., </w:t>
      </w:r>
      <w:r>
        <w:t xml:space="preserve">(2025), </w:t>
      </w:r>
      <w:r w:rsidRPr="006E7F4B">
        <w:t>Integrating Consumer Insights into Supply Chain Optimization: A Demand-Driven Marketing Approach.</w:t>
      </w:r>
      <w:r>
        <w:t xml:space="preserve"> </w:t>
      </w:r>
      <w:hyperlink r:id="rId46" w:history="1">
        <w:r w:rsidRPr="00C33115">
          <w:rPr>
            <w:rStyle w:val="Hyperlink"/>
          </w:rPr>
          <w:t>https://www.researchgate.net/profile/Irshadullah-Asim-Mohammed/publication/399166337_Integrating_Consumer_Insights_into_Supply_Chain_Optimization_A_Demand-_Driven_Marketing_Approach/links/6952d2f77e61d05b531441a2/Integrating-Consumer-Insights-into-Supply-Chain-Optimization-A-Demand-Driven-Marketing-Approach.pdf</w:t>
        </w:r>
      </w:hyperlink>
    </w:p>
    <w:p w14:paraId="46BBA37D" w14:textId="77777777" w:rsidR="00F0171B" w:rsidRPr="00613897" w:rsidRDefault="00F0171B" w:rsidP="00171DF1">
      <w:pPr>
        <w:jc w:val="left"/>
      </w:pPr>
      <w:proofErr w:type="spellStart"/>
      <w:r w:rsidRPr="00E81370">
        <w:lastRenderedPageBreak/>
        <w:t>Nangia</w:t>
      </w:r>
      <w:proofErr w:type="spellEnd"/>
      <w:r w:rsidRPr="00E81370">
        <w:t xml:space="preserve">, R. and Yadav, D., </w:t>
      </w:r>
      <w:r w:rsidRPr="006D2CED">
        <w:t>(2024)</w:t>
      </w:r>
      <w:r w:rsidRPr="00E81370">
        <w:t>. The Future of E-commerce: Innovations in Online Retail and Consumer Experience. </w:t>
      </w:r>
      <w:r w:rsidRPr="00E81370">
        <w:rPr>
          <w:i/>
          <w:iCs/>
        </w:rPr>
        <w:t>Innovate to Dominate: AI and Sustainability in Business</w:t>
      </w:r>
      <w:r w:rsidRPr="00E81370">
        <w:t>, p.42.</w:t>
      </w:r>
      <w:r>
        <w:t xml:space="preserve"> </w:t>
      </w:r>
      <w:hyperlink r:id="rId47" w:anchor="page=50" w:history="1">
        <w:r w:rsidRPr="00C33115">
          <w:rPr>
            <w:rStyle w:val="Hyperlink"/>
          </w:rPr>
          <w:t>https://www.researchgate.net/profile/Nitish-Minz/publication/390734348_Innovate_to_Dominate_AI_and_Sustainability_in_Business/links/67fb518a60241d51400bb04e/Innovate-to-Dominate-AI-and-Sustainability-in-Business.pdf#page=50</w:t>
        </w:r>
      </w:hyperlink>
      <w:r>
        <w:t xml:space="preserve"> </w:t>
      </w:r>
    </w:p>
    <w:p w14:paraId="277BD8B0" w14:textId="77777777" w:rsidR="00F0171B" w:rsidRPr="006D2CED" w:rsidRDefault="00F0171B" w:rsidP="00171DF1">
      <w:pPr>
        <w:jc w:val="left"/>
      </w:pPr>
      <w:r w:rsidRPr="006D2CED">
        <w:t xml:space="preserve">PIB (2025). </w:t>
      </w:r>
      <w:r w:rsidRPr="006D2CED">
        <w:rPr>
          <w:i/>
          <w:iCs/>
        </w:rPr>
        <w:t>FDI in Multi Brand Retail</w:t>
      </w:r>
      <w:r w:rsidRPr="006D2CED">
        <w:t xml:space="preserve">. [online] Pib.gov.in. Available at: </w:t>
      </w:r>
      <w:hyperlink r:id="rId48" w:history="1">
        <w:r w:rsidRPr="006D2CED">
          <w:rPr>
            <w:rStyle w:val="Hyperlink"/>
          </w:rPr>
          <w:t>https://www.pib.gov.in/newsite/PrintRelease.aspx?relid=86040</w:t>
        </w:r>
      </w:hyperlink>
      <w:r w:rsidRPr="006D2CED">
        <w:t>.</w:t>
      </w:r>
      <w:r>
        <w:t xml:space="preserve"> (Accessed: 17 March 2026)</w:t>
      </w:r>
    </w:p>
    <w:p w14:paraId="5534AF74" w14:textId="77777777" w:rsidR="00F0171B" w:rsidRPr="00613897" w:rsidRDefault="00F0171B" w:rsidP="00171DF1">
      <w:pPr>
        <w:jc w:val="left"/>
      </w:pPr>
      <w:r w:rsidRPr="00E81370">
        <w:t xml:space="preserve">PILLAI, D.V., </w:t>
      </w:r>
      <w:r w:rsidRPr="006D2CED">
        <w:t>(202</w:t>
      </w:r>
      <w:r>
        <w:t>3</w:t>
      </w:r>
      <w:r w:rsidRPr="006D2CED">
        <w:t>)</w:t>
      </w:r>
      <w:r w:rsidRPr="00E81370">
        <w:t xml:space="preserve">. DMART: HOW IT HAS TURNED OUT TO BE INDIA’S MOST ADMIRING </w:t>
      </w:r>
      <w:proofErr w:type="gramStart"/>
      <w:r w:rsidRPr="00E81370">
        <w:t>RETAILER?.</w:t>
      </w:r>
      <w:proofErr w:type="gramEnd"/>
      <w:r w:rsidRPr="00E81370">
        <w:t> </w:t>
      </w:r>
      <w:r w:rsidRPr="00E81370">
        <w:rPr>
          <w:i/>
          <w:iCs/>
        </w:rPr>
        <w:t>EDITORIAL DESK</w:t>
      </w:r>
      <w:r w:rsidRPr="00E81370">
        <w:t>, p.119.</w:t>
      </w:r>
      <w:r>
        <w:t xml:space="preserve"> </w:t>
      </w:r>
      <w:hyperlink r:id="rId49" w:anchor="page=125" w:history="1">
        <w:r w:rsidRPr="00C33115">
          <w:rPr>
            <w:rStyle w:val="Hyperlink"/>
          </w:rPr>
          <w:t>https://www.researchgate.net/profile/Lakshmi-P-5/publication/371509266_Transformations_in_Management_ISBN_Book/links/64881aaeb3dfd73b77812ae8/Transformations-in-Management-ISBN-Book.pdf#page=125</w:t>
        </w:r>
      </w:hyperlink>
      <w:r>
        <w:t xml:space="preserve"> </w:t>
      </w:r>
    </w:p>
    <w:p w14:paraId="613BD4F9" w14:textId="77777777" w:rsidR="00F0171B" w:rsidRDefault="00F0171B" w:rsidP="00171DF1">
      <w:pPr>
        <w:jc w:val="left"/>
      </w:pPr>
      <w:r w:rsidRPr="006D2CED">
        <w:t xml:space="preserve">Pricing Insight (2026). </w:t>
      </w:r>
      <w:r w:rsidRPr="006D2CED">
        <w:rPr>
          <w:i/>
          <w:iCs/>
        </w:rPr>
        <w:t>How Walmart’s Pricing Strategy Built Retail Dominance</w:t>
      </w:r>
      <w:r w:rsidRPr="006D2CED">
        <w:t xml:space="preserve">. [online] Available at: </w:t>
      </w:r>
      <w:hyperlink r:id="rId50" w:history="1">
        <w:r w:rsidRPr="006D2CED">
          <w:rPr>
            <w:rStyle w:val="Hyperlink"/>
          </w:rPr>
          <w:t>https://www.pricinginsight.com/white-papers/walmarts-pricing-strategy</w:t>
        </w:r>
      </w:hyperlink>
      <w:r w:rsidRPr="006D2CED">
        <w:t>.</w:t>
      </w:r>
      <w:r>
        <w:t xml:space="preserve"> (Accessed: 17 March 2026)</w:t>
      </w:r>
    </w:p>
    <w:p w14:paraId="4F663A82" w14:textId="77777777" w:rsidR="00F0171B" w:rsidRDefault="00F0171B" w:rsidP="00171DF1">
      <w:pPr>
        <w:jc w:val="left"/>
      </w:pPr>
      <w:r w:rsidRPr="006E7F4B">
        <w:t xml:space="preserve">Reuters (2026). </w:t>
      </w:r>
      <w:r w:rsidRPr="006E7F4B">
        <w:rPr>
          <w:i/>
          <w:iCs/>
        </w:rPr>
        <w:t>Amazon India Slashes Seller Referral Fees in Retail Growth Push</w:t>
      </w:r>
      <w:r w:rsidRPr="006E7F4B">
        <w:t xml:space="preserve">. [online] Available at: </w:t>
      </w:r>
      <w:hyperlink r:id="rId51" w:history="1">
        <w:r w:rsidRPr="006E7F4B">
          <w:rPr>
            <w:rStyle w:val="Hyperlink"/>
          </w:rPr>
          <w:t>https://www.reuters.com/world/india/amazon-india-slashes-seller-referral-fees-retail-growth-push-2026-03-01/</w:t>
        </w:r>
      </w:hyperlink>
      <w:r w:rsidRPr="006E7F4B">
        <w:t>.</w:t>
      </w:r>
      <w:r>
        <w:t xml:space="preserve"> (</w:t>
      </w:r>
      <w:r w:rsidRPr="006E7F4B">
        <w:t>Accessed</w:t>
      </w:r>
      <w:r>
        <w:t xml:space="preserve">: </w:t>
      </w:r>
      <w:r w:rsidRPr="006E7F4B">
        <w:t>18 Mar</w:t>
      </w:r>
      <w:r>
        <w:t>ch</w:t>
      </w:r>
      <w:r w:rsidRPr="006E7F4B">
        <w:t xml:space="preserve"> 2026</w:t>
      </w:r>
      <w:r>
        <w:t>)</w:t>
      </w:r>
      <w:r w:rsidRPr="006E7F4B">
        <w:t>.</w:t>
      </w:r>
    </w:p>
    <w:p w14:paraId="1FDF7634" w14:textId="77777777" w:rsidR="00F0171B" w:rsidRPr="00613897" w:rsidRDefault="00F0171B" w:rsidP="00171DF1">
      <w:pPr>
        <w:jc w:val="left"/>
      </w:pPr>
      <w:proofErr w:type="spellStart"/>
      <w:r w:rsidRPr="006E7F4B">
        <w:t>Sarma</w:t>
      </w:r>
      <w:proofErr w:type="spellEnd"/>
      <w:r w:rsidRPr="006E7F4B">
        <w:t xml:space="preserve">, D. and Nath, S.K., </w:t>
      </w:r>
      <w:r w:rsidRPr="006D2CED">
        <w:t>(202</w:t>
      </w:r>
      <w:r>
        <w:t>5</w:t>
      </w:r>
      <w:r w:rsidRPr="006D2CED">
        <w:t>)</w:t>
      </w:r>
      <w:r w:rsidRPr="006E7F4B">
        <w:t>. Socio-Economic Challenges of the Construction Boom: Transformation of Recruitment Methods and Employment Practices. </w:t>
      </w:r>
      <w:proofErr w:type="spellStart"/>
      <w:r w:rsidRPr="006E7F4B">
        <w:rPr>
          <w:i/>
          <w:iCs/>
        </w:rPr>
        <w:t>SocioEconomic</w:t>
      </w:r>
      <w:proofErr w:type="spellEnd"/>
      <w:r w:rsidRPr="006E7F4B">
        <w:rPr>
          <w:i/>
          <w:iCs/>
        </w:rPr>
        <w:t xml:space="preserve"> Challenges</w:t>
      </w:r>
      <w:r w:rsidRPr="006E7F4B">
        <w:t>, </w:t>
      </w:r>
      <w:r w:rsidRPr="006E7F4B">
        <w:rPr>
          <w:i/>
          <w:iCs/>
        </w:rPr>
        <w:t>9</w:t>
      </w:r>
      <w:r w:rsidRPr="006E7F4B">
        <w:t>(3), pp.236-269.</w:t>
      </w:r>
      <w:r>
        <w:t xml:space="preserve"> </w:t>
      </w:r>
      <w:hyperlink r:id="rId52" w:history="1">
        <w:r w:rsidRPr="00C33115">
          <w:rPr>
            <w:rStyle w:val="Hyperlink"/>
          </w:rPr>
          <w:t>https://armgpublishing.com/wp-content/uploads/2025/10/SEC_3_2025_15.pdf</w:t>
        </w:r>
      </w:hyperlink>
      <w:r>
        <w:t xml:space="preserve"> </w:t>
      </w:r>
    </w:p>
    <w:p w14:paraId="5AC66EB9" w14:textId="77777777" w:rsidR="00F0171B" w:rsidRDefault="00F0171B" w:rsidP="00171DF1">
      <w:pPr>
        <w:jc w:val="left"/>
      </w:pPr>
      <w:r w:rsidRPr="004D1E2A">
        <w:t xml:space="preserve">Saxena, A., </w:t>
      </w:r>
      <w:r w:rsidRPr="006D2CED">
        <w:t>(202</w:t>
      </w:r>
      <w:r>
        <w:t>5</w:t>
      </w:r>
      <w:r w:rsidRPr="006D2CED">
        <w:t>)</w:t>
      </w:r>
      <w:r w:rsidRPr="004D1E2A">
        <w:t>. The Impact of E-commerce on Kirana Stores in Urban India: A Gen Z Perspective. </w:t>
      </w:r>
      <w:r w:rsidRPr="004D1E2A">
        <w:rPr>
          <w:i/>
          <w:iCs/>
        </w:rPr>
        <w:t>Available at SSRN 5497601</w:t>
      </w:r>
      <w:r w:rsidRPr="004D1E2A">
        <w:t>.</w:t>
      </w:r>
      <w:r>
        <w:t xml:space="preserve"> </w:t>
      </w:r>
      <w:hyperlink r:id="rId53" w:history="1">
        <w:r w:rsidRPr="00C33115">
          <w:rPr>
            <w:rStyle w:val="Hyperlink"/>
          </w:rPr>
          <w:t>https://papers.ssrn.com/sol3/Delivery.cfm?abstractid=5497601</w:t>
        </w:r>
      </w:hyperlink>
      <w:r>
        <w:t xml:space="preserve"> </w:t>
      </w:r>
    </w:p>
    <w:p w14:paraId="09929424" w14:textId="77777777" w:rsidR="00F0171B" w:rsidRDefault="00F0171B" w:rsidP="00171DF1">
      <w:pPr>
        <w:jc w:val="left"/>
      </w:pPr>
      <w:r w:rsidRPr="00FC0C97">
        <w:lastRenderedPageBreak/>
        <w:t>Statista (202</w:t>
      </w:r>
      <w:r>
        <w:t>6</w:t>
      </w:r>
      <w:r w:rsidRPr="00FC0C97">
        <w:t>). </w:t>
      </w:r>
      <w:r w:rsidRPr="00FC0C97">
        <w:rPr>
          <w:i/>
          <w:iCs/>
        </w:rPr>
        <w:t>The World's Largest Retailers</w:t>
      </w:r>
      <w:r w:rsidRPr="00FC0C97">
        <w:t>.</w:t>
      </w:r>
      <w:r>
        <w:t xml:space="preserve"> Available at: </w:t>
      </w:r>
      <w:hyperlink r:id="rId54" w:history="1">
        <w:r w:rsidRPr="00C33115">
          <w:rPr>
            <w:rStyle w:val="Hyperlink"/>
          </w:rPr>
          <w:t>https://www.statista.com/chart/22016/top-10-global-retailers/</w:t>
        </w:r>
      </w:hyperlink>
      <w:r>
        <w:t xml:space="preserve"> (Accessed: 18 March 2026).</w:t>
      </w:r>
    </w:p>
    <w:p w14:paraId="5749CFE4" w14:textId="77777777" w:rsidR="00F0171B" w:rsidRDefault="00F0171B" w:rsidP="00171DF1">
      <w:pPr>
        <w:jc w:val="left"/>
      </w:pPr>
      <w:r w:rsidRPr="00134F64">
        <w:t xml:space="preserve">Statista </w:t>
      </w:r>
      <w:r>
        <w:t xml:space="preserve">and </w:t>
      </w:r>
      <w:r w:rsidRPr="00134F64">
        <w:t>India Brand Equity Foundation. (2025). </w:t>
      </w:r>
      <w:r w:rsidRPr="00134F64">
        <w:rPr>
          <w:i/>
          <w:iCs/>
        </w:rPr>
        <w:t>Retail market size across India from 2011 to 2023, with estimates until 2035 (in billion U.S. dollars)</w:t>
      </w:r>
      <w:r w:rsidRPr="00134F64">
        <w:t>.</w:t>
      </w:r>
      <w:r>
        <w:t xml:space="preserve"> Available at:</w:t>
      </w:r>
      <w:r w:rsidRPr="00134F64">
        <w:t xml:space="preserve"> </w:t>
      </w:r>
      <w:hyperlink r:id="rId55" w:history="1">
        <w:r w:rsidRPr="00C33115">
          <w:rPr>
            <w:rStyle w:val="Hyperlink"/>
          </w:rPr>
          <w:t>https://www.statista.com/statistics/935872/india-retail-market-size/</w:t>
        </w:r>
      </w:hyperlink>
      <w:r>
        <w:t xml:space="preserve"> (Accessed: 18 March 2026). </w:t>
      </w:r>
    </w:p>
    <w:p w14:paraId="45B93B1D" w14:textId="77777777" w:rsidR="00F0171B" w:rsidRDefault="00F0171B" w:rsidP="00171DF1">
      <w:pPr>
        <w:jc w:val="left"/>
      </w:pPr>
      <w:r w:rsidRPr="00C955F7">
        <w:t xml:space="preserve">Swain, D., </w:t>
      </w:r>
      <w:r w:rsidRPr="006D2CED">
        <w:t>(202</w:t>
      </w:r>
      <w:r>
        <w:t>2</w:t>
      </w:r>
      <w:r w:rsidRPr="006D2CED">
        <w:t>)</w:t>
      </w:r>
      <w:r w:rsidRPr="00C955F7">
        <w:t>. </w:t>
      </w:r>
      <w:r w:rsidRPr="00C955F7">
        <w:rPr>
          <w:i/>
          <w:iCs/>
        </w:rPr>
        <w:t>Comparative analysis of Flipkart with reference to E-Commerce platforms in India</w:t>
      </w:r>
      <w:r w:rsidRPr="00C955F7">
        <w:t> (Doctoral dissertation, BIITM, Bhubaneswar).</w:t>
      </w:r>
      <w:r>
        <w:t xml:space="preserve"> </w:t>
      </w:r>
      <w:hyperlink r:id="rId56" w:history="1">
        <w:r w:rsidRPr="00C33115">
          <w:rPr>
            <w:rStyle w:val="Hyperlink"/>
          </w:rPr>
          <w:t>http://biitm.dspaces.org/bitstream/123456789/441/1/Diptimayee%20Swain.pdf</w:t>
        </w:r>
      </w:hyperlink>
      <w:r>
        <w:t xml:space="preserve"> </w:t>
      </w:r>
    </w:p>
    <w:p w14:paraId="6E1DA6D7" w14:textId="77777777" w:rsidR="00F0171B" w:rsidRDefault="00F0171B" w:rsidP="00171DF1">
      <w:pPr>
        <w:jc w:val="left"/>
      </w:pPr>
      <w:r w:rsidRPr="006E7F4B">
        <w:t xml:space="preserve">Thakur, B.M., </w:t>
      </w:r>
      <w:r w:rsidRPr="006D2CED">
        <w:t>(2024)</w:t>
      </w:r>
      <w:r w:rsidRPr="006E7F4B">
        <w:t>. Initiatives of India in e-commerce and digital marketing. </w:t>
      </w:r>
      <w:r w:rsidRPr="006E7F4B">
        <w:rPr>
          <w:i/>
          <w:iCs/>
        </w:rPr>
        <w:t>Initiatives</w:t>
      </w:r>
      <w:r w:rsidRPr="006E7F4B">
        <w:t>, </w:t>
      </w:r>
      <w:r w:rsidRPr="006E7F4B">
        <w:rPr>
          <w:i/>
          <w:iCs/>
        </w:rPr>
        <w:t>4</w:t>
      </w:r>
      <w:r w:rsidRPr="006E7F4B">
        <w:t>(3).</w:t>
      </w:r>
      <w:r>
        <w:t xml:space="preserve"> </w:t>
      </w:r>
      <w:hyperlink r:id="rId57" w:history="1">
        <w:r w:rsidRPr="00C33115">
          <w:rPr>
            <w:rStyle w:val="Hyperlink"/>
          </w:rPr>
          <w:t>https://iciset.in/Paper1020.pdf</w:t>
        </w:r>
      </w:hyperlink>
      <w:r>
        <w:t xml:space="preserve"> </w:t>
      </w:r>
    </w:p>
    <w:p w14:paraId="0296881C" w14:textId="77777777" w:rsidR="00F0171B" w:rsidRPr="006D2CED" w:rsidRDefault="00F0171B" w:rsidP="00171DF1">
      <w:pPr>
        <w:jc w:val="left"/>
      </w:pPr>
      <w:r w:rsidRPr="006D2CED">
        <w:t xml:space="preserve">Walmart (2024). </w:t>
      </w:r>
      <w:r w:rsidRPr="006D2CED">
        <w:rPr>
          <w:i/>
          <w:iCs/>
        </w:rPr>
        <w:t xml:space="preserve">Walmart’s Majority-Owned Flipkart Launches Wholesale Business to Help Small Businesses in India Source Directly </w:t>
      </w:r>
      <w:proofErr w:type="gramStart"/>
      <w:r w:rsidRPr="006D2CED">
        <w:rPr>
          <w:i/>
          <w:iCs/>
        </w:rPr>
        <w:t>From</w:t>
      </w:r>
      <w:proofErr w:type="gramEnd"/>
      <w:r w:rsidRPr="006D2CED">
        <w:rPr>
          <w:i/>
          <w:iCs/>
        </w:rPr>
        <w:t xml:space="preserve"> Manufacturers and Producers</w:t>
      </w:r>
      <w:r w:rsidRPr="006D2CED">
        <w:t xml:space="preserve">. [online] corporate.walmart.com. Available at: </w:t>
      </w:r>
      <w:hyperlink r:id="rId58" w:history="1">
        <w:r w:rsidRPr="006D2CED">
          <w:rPr>
            <w:rStyle w:val="Hyperlink"/>
          </w:rPr>
          <w:t>https://corporate.walmart.com/news/2020/07/23/walmarts-majority-owned-flipkart-launches-wholesale-business-to-help-small-businesses-in-india-source-directly-from-manufacturers-and-producers</w:t>
        </w:r>
      </w:hyperlink>
      <w:r w:rsidRPr="006D2CED">
        <w:t>.</w:t>
      </w:r>
      <w:r>
        <w:t xml:space="preserve"> (Accessed: 17 March 2026)</w:t>
      </w:r>
    </w:p>
    <w:p w14:paraId="63F05357" w14:textId="77777777" w:rsidR="00F0171B" w:rsidRDefault="00F0171B" w:rsidP="00171DF1">
      <w:pPr>
        <w:jc w:val="left"/>
      </w:pPr>
      <w:r w:rsidRPr="006D2CED">
        <w:t xml:space="preserve">Walmart (2026). </w:t>
      </w:r>
      <w:r w:rsidRPr="006D2CED">
        <w:rPr>
          <w:i/>
          <w:iCs/>
        </w:rPr>
        <w:t>Walmart to Invest in Flipkart Group, India’s Innovative eCommerce Company</w:t>
      </w:r>
      <w:r w:rsidRPr="006D2CED">
        <w:t xml:space="preserve">. [online] corporate.walmart.com. Available at: </w:t>
      </w:r>
      <w:hyperlink r:id="rId59" w:history="1">
        <w:r w:rsidRPr="006D2CED">
          <w:rPr>
            <w:rStyle w:val="Hyperlink"/>
          </w:rPr>
          <w:t>https://corporate.walmart.com/news/2018/05/09/walmart-to-invest-in-flipkart-group-indias-innovative-ecommerce-company</w:t>
        </w:r>
      </w:hyperlink>
      <w:r w:rsidRPr="006D2CED">
        <w:t>.</w:t>
      </w:r>
      <w:r>
        <w:t xml:space="preserve"> (Accessed: 17 March 2026)</w:t>
      </w:r>
    </w:p>
    <w:sectPr w:rsidR="00F0171B" w:rsidSect="00171DF1">
      <w:footerReference w:type="default" r:id="rId6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F828AC" w14:textId="77777777" w:rsidR="008F44E4" w:rsidRDefault="008F44E4" w:rsidP="006E7F4B">
      <w:pPr>
        <w:spacing w:before="0" w:after="0" w:line="240" w:lineRule="auto"/>
      </w:pPr>
      <w:r>
        <w:separator/>
      </w:r>
    </w:p>
  </w:endnote>
  <w:endnote w:type="continuationSeparator" w:id="0">
    <w:p w14:paraId="301ABD77" w14:textId="77777777" w:rsidR="008F44E4" w:rsidRDefault="008F44E4" w:rsidP="006E7F4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4741102"/>
      <w:docPartObj>
        <w:docPartGallery w:val="Page Numbers (Bottom of Page)"/>
        <w:docPartUnique/>
      </w:docPartObj>
    </w:sdtPr>
    <w:sdtEndPr>
      <w:rPr>
        <w:noProof/>
      </w:rPr>
    </w:sdtEndPr>
    <w:sdtContent>
      <w:p w14:paraId="48435D24" w14:textId="0044230D" w:rsidR="006E7F4B" w:rsidRDefault="006E7F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0F6208" w14:textId="77777777" w:rsidR="006E7F4B" w:rsidRDefault="006E7F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4AED64" w14:textId="77777777" w:rsidR="008F44E4" w:rsidRDefault="008F44E4" w:rsidP="006E7F4B">
      <w:pPr>
        <w:spacing w:before="0" w:after="0" w:line="240" w:lineRule="auto"/>
      </w:pPr>
      <w:r>
        <w:separator/>
      </w:r>
    </w:p>
  </w:footnote>
  <w:footnote w:type="continuationSeparator" w:id="0">
    <w:p w14:paraId="37D5E36E" w14:textId="77777777" w:rsidR="008F44E4" w:rsidRDefault="008F44E4" w:rsidP="006E7F4B">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897"/>
    <w:rsid w:val="000249C8"/>
    <w:rsid w:val="00032AA8"/>
    <w:rsid w:val="000B002C"/>
    <w:rsid w:val="00134F64"/>
    <w:rsid w:val="00136175"/>
    <w:rsid w:val="0015203F"/>
    <w:rsid w:val="00171DF1"/>
    <w:rsid w:val="001B12C4"/>
    <w:rsid w:val="002B5DB4"/>
    <w:rsid w:val="00300945"/>
    <w:rsid w:val="004A3B45"/>
    <w:rsid w:val="004C27B3"/>
    <w:rsid w:val="004D1E2A"/>
    <w:rsid w:val="005D05B9"/>
    <w:rsid w:val="00613897"/>
    <w:rsid w:val="006C277A"/>
    <w:rsid w:val="006D2CED"/>
    <w:rsid w:val="006E7F4B"/>
    <w:rsid w:val="007B2D5D"/>
    <w:rsid w:val="007B3D26"/>
    <w:rsid w:val="00814109"/>
    <w:rsid w:val="00825A73"/>
    <w:rsid w:val="00831BE3"/>
    <w:rsid w:val="008A02A1"/>
    <w:rsid w:val="008F44E4"/>
    <w:rsid w:val="00905F1A"/>
    <w:rsid w:val="009D60D6"/>
    <w:rsid w:val="009E0760"/>
    <w:rsid w:val="00A325F5"/>
    <w:rsid w:val="00A56D1A"/>
    <w:rsid w:val="00A71DBE"/>
    <w:rsid w:val="00AB2803"/>
    <w:rsid w:val="00B937F3"/>
    <w:rsid w:val="00BA3465"/>
    <w:rsid w:val="00BB5991"/>
    <w:rsid w:val="00BC648B"/>
    <w:rsid w:val="00C955F7"/>
    <w:rsid w:val="00D14786"/>
    <w:rsid w:val="00D34F03"/>
    <w:rsid w:val="00D37562"/>
    <w:rsid w:val="00D5252F"/>
    <w:rsid w:val="00DF1A6F"/>
    <w:rsid w:val="00E577DB"/>
    <w:rsid w:val="00E81370"/>
    <w:rsid w:val="00EB428D"/>
    <w:rsid w:val="00EE054F"/>
    <w:rsid w:val="00F0171B"/>
    <w:rsid w:val="00F1458F"/>
    <w:rsid w:val="00F75F74"/>
    <w:rsid w:val="00F9117B"/>
    <w:rsid w:val="00FC0C97"/>
    <w:rsid w:val="00FE4BEC"/>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99802"/>
  <w15:chartTrackingRefBased/>
  <w15:docId w15:val="{BB314890-C811-448B-8AD1-89766B2AB4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3897"/>
    <w:pPr>
      <w:spacing w:before="240" w:after="240" w:line="360" w:lineRule="auto"/>
      <w:jc w:val="both"/>
    </w:pPr>
    <w:rPr>
      <w:rFonts w:ascii="Arial" w:hAnsi="Arial"/>
    </w:rPr>
  </w:style>
  <w:style w:type="paragraph" w:styleId="Heading1">
    <w:name w:val="heading 1"/>
    <w:basedOn w:val="Normal"/>
    <w:next w:val="Normal"/>
    <w:link w:val="Heading1Char"/>
    <w:uiPriority w:val="9"/>
    <w:qFormat/>
    <w:rsid w:val="00D5252F"/>
    <w:pPr>
      <w:keepNext/>
      <w:keepLines/>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D5252F"/>
    <w:pPr>
      <w:keepNext/>
      <w:keepLines/>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D14786"/>
    <w:pPr>
      <w:keepNext/>
      <w:keepLines/>
      <w:spacing w:before="160" w:after="80"/>
      <w:outlineLvl w:val="2"/>
    </w:pPr>
    <w:rPr>
      <w:rFonts w:eastAsiaTheme="majorEastAsia" w:cstheme="majorBidi"/>
      <w:b/>
      <w:i/>
      <w:szCs w:val="28"/>
    </w:rPr>
  </w:style>
  <w:style w:type="paragraph" w:styleId="Heading4">
    <w:name w:val="heading 4"/>
    <w:basedOn w:val="Normal"/>
    <w:next w:val="Normal"/>
    <w:link w:val="Heading4Char"/>
    <w:uiPriority w:val="9"/>
    <w:unhideWhenUsed/>
    <w:qFormat/>
    <w:rsid w:val="00A56D1A"/>
    <w:pPr>
      <w:keepNext/>
      <w:keepLines/>
      <w:jc w:val="left"/>
      <w:outlineLvl w:val="3"/>
    </w:pPr>
    <w:rPr>
      <w:rFonts w:eastAsiaTheme="majorEastAsia" w:cstheme="majorBidi"/>
      <w:b/>
      <w:iCs/>
      <w:sz w:val="22"/>
      <w:szCs w:val="22"/>
      <w:u w:val="single"/>
    </w:rPr>
  </w:style>
  <w:style w:type="paragraph" w:styleId="Heading5">
    <w:name w:val="heading 5"/>
    <w:basedOn w:val="Normal"/>
    <w:next w:val="Normal"/>
    <w:link w:val="Heading5Char"/>
    <w:uiPriority w:val="9"/>
    <w:unhideWhenUsed/>
    <w:qFormat/>
    <w:rsid w:val="000249C8"/>
    <w:pPr>
      <w:keepNext/>
      <w:keepLines/>
      <w:spacing w:before="120" w:after="120"/>
      <w:jc w:val="center"/>
      <w:outlineLvl w:val="4"/>
    </w:pPr>
    <w:rPr>
      <w:rFonts w:eastAsiaTheme="majorEastAsia" w:cstheme="majorBidi"/>
      <w:b/>
      <w:sz w:val="22"/>
      <w:szCs w:val="22"/>
      <w:lang w:val="en-GB"/>
    </w:rPr>
  </w:style>
  <w:style w:type="paragraph" w:styleId="Heading6">
    <w:name w:val="heading 6"/>
    <w:basedOn w:val="Normal"/>
    <w:next w:val="Normal"/>
    <w:link w:val="Heading6Char"/>
    <w:uiPriority w:val="9"/>
    <w:unhideWhenUsed/>
    <w:qFormat/>
    <w:rsid w:val="000249C8"/>
    <w:pPr>
      <w:keepNext/>
      <w:keepLines/>
      <w:spacing w:before="120" w:after="120"/>
      <w:jc w:val="center"/>
      <w:outlineLvl w:val="5"/>
    </w:pPr>
    <w:rPr>
      <w:rFonts w:eastAsiaTheme="majorEastAsia" w:cstheme="majorBidi"/>
      <w:b/>
      <w:i/>
      <w:iCs/>
      <w:sz w:val="22"/>
      <w:szCs w:val="22"/>
      <w:lang w:val="en-GB"/>
    </w:rPr>
  </w:style>
  <w:style w:type="paragraph" w:styleId="Heading7">
    <w:name w:val="heading 7"/>
    <w:basedOn w:val="Normal"/>
    <w:next w:val="Normal"/>
    <w:link w:val="Heading7Char"/>
    <w:uiPriority w:val="9"/>
    <w:semiHidden/>
    <w:unhideWhenUsed/>
    <w:qFormat/>
    <w:rsid w:val="0061389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13897"/>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13897"/>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252F"/>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D5252F"/>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rsid w:val="00D14786"/>
    <w:rPr>
      <w:rFonts w:ascii="Times New Roman" w:eastAsiaTheme="majorEastAsia" w:hAnsi="Times New Roman" w:cstheme="majorBidi"/>
      <w:b/>
      <w:i/>
      <w:szCs w:val="28"/>
    </w:rPr>
  </w:style>
  <w:style w:type="character" w:customStyle="1" w:styleId="Heading5Char">
    <w:name w:val="Heading 5 Char"/>
    <w:basedOn w:val="DefaultParagraphFont"/>
    <w:link w:val="Heading5"/>
    <w:uiPriority w:val="9"/>
    <w:rsid w:val="000249C8"/>
    <w:rPr>
      <w:rFonts w:ascii="Times New Roman" w:eastAsiaTheme="majorEastAsia" w:hAnsi="Times New Roman" w:cstheme="majorBidi"/>
      <w:b/>
      <w:sz w:val="22"/>
      <w:szCs w:val="22"/>
      <w:lang w:val="en-GB"/>
    </w:rPr>
  </w:style>
  <w:style w:type="character" w:customStyle="1" w:styleId="Heading6Char">
    <w:name w:val="Heading 6 Char"/>
    <w:basedOn w:val="DefaultParagraphFont"/>
    <w:link w:val="Heading6"/>
    <w:uiPriority w:val="9"/>
    <w:rsid w:val="000249C8"/>
    <w:rPr>
      <w:rFonts w:ascii="Times New Roman" w:eastAsiaTheme="majorEastAsia" w:hAnsi="Times New Roman" w:cstheme="majorBidi"/>
      <w:b/>
      <w:i/>
      <w:iCs/>
      <w:sz w:val="22"/>
      <w:szCs w:val="22"/>
      <w:lang w:val="en-GB"/>
    </w:rPr>
  </w:style>
  <w:style w:type="character" w:customStyle="1" w:styleId="Heading4Char">
    <w:name w:val="Heading 4 Char"/>
    <w:basedOn w:val="DefaultParagraphFont"/>
    <w:link w:val="Heading4"/>
    <w:uiPriority w:val="9"/>
    <w:rsid w:val="00A56D1A"/>
    <w:rPr>
      <w:rFonts w:ascii="Times New Roman" w:eastAsiaTheme="majorEastAsia" w:hAnsi="Times New Roman" w:cstheme="majorBidi"/>
      <w:b/>
      <w:iCs/>
      <w:sz w:val="22"/>
      <w:szCs w:val="22"/>
      <w:u w:val="single"/>
    </w:rPr>
  </w:style>
  <w:style w:type="character" w:customStyle="1" w:styleId="Heading7Char">
    <w:name w:val="Heading 7 Char"/>
    <w:basedOn w:val="DefaultParagraphFont"/>
    <w:link w:val="Heading7"/>
    <w:uiPriority w:val="9"/>
    <w:semiHidden/>
    <w:rsid w:val="006138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38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3897"/>
    <w:rPr>
      <w:rFonts w:eastAsiaTheme="majorEastAsia" w:cstheme="majorBidi"/>
      <w:color w:val="272727" w:themeColor="text1" w:themeTint="D8"/>
    </w:rPr>
  </w:style>
  <w:style w:type="paragraph" w:styleId="Title">
    <w:name w:val="Title"/>
    <w:basedOn w:val="Normal"/>
    <w:next w:val="Normal"/>
    <w:link w:val="TitleChar"/>
    <w:uiPriority w:val="10"/>
    <w:qFormat/>
    <w:rsid w:val="00613897"/>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38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389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38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389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13897"/>
    <w:rPr>
      <w:rFonts w:ascii="Times New Roman" w:hAnsi="Times New Roman"/>
      <w:i/>
      <w:iCs/>
      <w:color w:val="404040" w:themeColor="text1" w:themeTint="BF"/>
    </w:rPr>
  </w:style>
  <w:style w:type="paragraph" w:styleId="ListParagraph">
    <w:name w:val="List Paragraph"/>
    <w:basedOn w:val="Normal"/>
    <w:uiPriority w:val="34"/>
    <w:qFormat/>
    <w:rsid w:val="00613897"/>
    <w:pPr>
      <w:ind w:left="720"/>
      <w:contextualSpacing/>
    </w:pPr>
  </w:style>
  <w:style w:type="character" w:styleId="IntenseEmphasis">
    <w:name w:val="Intense Emphasis"/>
    <w:basedOn w:val="DefaultParagraphFont"/>
    <w:uiPriority w:val="21"/>
    <w:qFormat/>
    <w:rsid w:val="00613897"/>
    <w:rPr>
      <w:i/>
      <w:iCs/>
      <w:color w:val="0F4761" w:themeColor="accent1" w:themeShade="BF"/>
    </w:rPr>
  </w:style>
  <w:style w:type="paragraph" w:styleId="IntenseQuote">
    <w:name w:val="Intense Quote"/>
    <w:basedOn w:val="Normal"/>
    <w:next w:val="Normal"/>
    <w:link w:val="IntenseQuoteChar"/>
    <w:uiPriority w:val="30"/>
    <w:qFormat/>
    <w:rsid w:val="006138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3897"/>
    <w:rPr>
      <w:rFonts w:ascii="Times New Roman" w:hAnsi="Times New Roman"/>
      <w:i/>
      <w:iCs/>
      <w:color w:val="0F4761" w:themeColor="accent1" w:themeShade="BF"/>
    </w:rPr>
  </w:style>
  <w:style w:type="character" w:styleId="IntenseReference">
    <w:name w:val="Intense Reference"/>
    <w:basedOn w:val="DefaultParagraphFont"/>
    <w:uiPriority w:val="32"/>
    <w:qFormat/>
    <w:rsid w:val="00613897"/>
    <w:rPr>
      <w:b/>
      <w:bCs/>
      <w:smallCaps/>
      <w:color w:val="0F4761" w:themeColor="accent1" w:themeShade="BF"/>
      <w:spacing w:val="5"/>
    </w:rPr>
  </w:style>
  <w:style w:type="character" w:styleId="Hyperlink">
    <w:name w:val="Hyperlink"/>
    <w:basedOn w:val="DefaultParagraphFont"/>
    <w:uiPriority w:val="99"/>
    <w:unhideWhenUsed/>
    <w:rsid w:val="00613897"/>
    <w:rPr>
      <w:color w:val="467886" w:themeColor="hyperlink"/>
      <w:u w:val="single"/>
    </w:rPr>
  </w:style>
  <w:style w:type="character" w:styleId="UnresolvedMention">
    <w:name w:val="Unresolved Mention"/>
    <w:basedOn w:val="DefaultParagraphFont"/>
    <w:uiPriority w:val="99"/>
    <w:semiHidden/>
    <w:unhideWhenUsed/>
    <w:rsid w:val="00613897"/>
    <w:rPr>
      <w:color w:val="605E5C"/>
      <w:shd w:val="clear" w:color="auto" w:fill="E1DFDD"/>
    </w:rPr>
  </w:style>
  <w:style w:type="table" w:styleId="PlainTable1">
    <w:name w:val="Plain Table 1"/>
    <w:basedOn w:val="TableNormal"/>
    <w:uiPriority w:val="41"/>
    <w:rsid w:val="0061389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1">
    <w:name w:val="Grid Table 4 Accent 1"/>
    <w:basedOn w:val="TableNormal"/>
    <w:uiPriority w:val="49"/>
    <w:rsid w:val="00613897"/>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3">
    <w:name w:val="Grid Table 4 Accent 3"/>
    <w:basedOn w:val="TableNormal"/>
    <w:uiPriority w:val="49"/>
    <w:rsid w:val="006E7F4B"/>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5">
    <w:name w:val="Grid Table 4 Accent 5"/>
    <w:basedOn w:val="TableNormal"/>
    <w:uiPriority w:val="49"/>
    <w:rsid w:val="006E7F4B"/>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3-Accent5">
    <w:name w:val="Grid Table 3 Accent 5"/>
    <w:basedOn w:val="TableNormal"/>
    <w:uiPriority w:val="48"/>
    <w:rsid w:val="006E7F4B"/>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bottom w:val="single" w:sz="4" w:space="0" w:color="D86DCB" w:themeColor="accent5" w:themeTint="99"/>
        </w:tcBorders>
      </w:tcPr>
    </w:tblStylePr>
    <w:tblStylePr w:type="nwCell">
      <w:tblPr/>
      <w:tcPr>
        <w:tcBorders>
          <w:bottom w:val="single" w:sz="4" w:space="0" w:color="D86DCB" w:themeColor="accent5" w:themeTint="99"/>
        </w:tcBorders>
      </w:tcPr>
    </w:tblStylePr>
    <w:tblStylePr w:type="seCell">
      <w:tblPr/>
      <w:tcPr>
        <w:tcBorders>
          <w:top w:val="single" w:sz="4" w:space="0" w:color="D86DCB" w:themeColor="accent5" w:themeTint="99"/>
        </w:tcBorders>
      </w:tcPr>
    </w:tblStylePr>
    <w:tblStylePr w:type="swCell">
      <w:tblPr/>
      <w:tcPr>
        <w:tcBorders>
          <w:top w:val="single" w:sz="4" w:space="0" w:color="D86DCB" w:themeColor="accent5" w:themeTint="99"/>
        </w:tcBorders>
      </w:tcPr>
    </w:tblStylePr>
  </w:style>
  <w:style w:type="table" w:styleId="GridTable3-Accent6">
    <w:name w:val="Grid Table 3 Accent 6"/>
    <w:basedOn w:val="TableNormal"/>
    <w:uiPriority w:val="48"/>
    <w:rsid w:val="006E7F4B"/>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bottom w:val="single" w:sz="4" w:space="0" w:color="8DD873" w:themeColor="accent6" w:themeTint="99"/>
        </w:tcBorders>
      </w:tcPr>
    </w:tblStylePr>
    <w:tblStylePr w:type="nwCell">
      <w:tblPr/>
      <w:tcPr>
        <w:tcBorders>
          <w:bottom w:val="single" w:sz="4" w:space="0" w:color="8DD873" w:themeColor="accent6" w:themeTint="99"/>
        </w:tcBorders>
      </w:tcPr>
    </w:tblStylePr>
    <w:tblStylePr w:type="seCell">
      <w:tblPr/>
      <w:tcPr>
        <w:tcBorders>
          <w:top w:val="single" w:sz="4" w:space="0" w:color="8DD873" w:themeColor="accent6" w:themeTint="99"/>
        </w:tcBorders>
      </w:tcPr>
    </w:tblStylePr>
    <w:tblStylePr w:type="swCell">
      <w:tblPr/>
      <w:tcPr>
        <w:tcBorders>
          <w:top w:val="single" w:sz="4" w:space="0" w:color="8DD873" w:themeColor="accent6" w:themeTint="99"/>
        </w:tcBorders>
      </w:tcPr>
    </w:tblStylePr>
  </w:style>
  <w:style w:type="paragraph" w:styleId="Header">
    <w:name w:val="header"/>
    <w:basedOn w:val="Normal"/>
    <w:link w:val="HeaderChar"/>
    <w:uiPriority w:val="99"/>
    <w:unhideWhenUsed/>
    <w:rsid w:val="006E7F4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E7F4B"/>
    <w:rPr>
      <w:rFonts w:ascii="Arial" w:hAnsi="Arial"/>
    </w:rPr>
  </w:style>
  <w:style w:type="paragraph" w:styleId="Footer">
    <w:name w:val="footer"/>
    <w:basedOn w:val="Normal"/>
    <w:link w:val="FooterChar"/>
    <w:uiPriority w:val="99"/>
    <w:unhideWhenUsed/>
    <w:rsid w:val="006E7F4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E7F4B"/>
    <w:rPr>
      <w:rFonts w:ascii="Arial" w:hAnsi="Arial"/>
    </w:rPr>
  </w:style>
  <w:style w:type="paragraph" w:styleId="TOCHeading">
    <w:name w:val="TOC Heading"/>
    <w:basedOn w:val="Heading1"/>
    <w:next w:val="Normal"/>
    <w:uiPriority w:val="39"/>
    <w:unhideWhenUsed/>
    <w:qFormat/>
    <w:rsid w:val="006E7F4B"/>
    <w:pPr>
      <w:spacing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6E7F4B"/>
    <w:pPr>
      <w:spacing w:after="100"/>
    </w:pPr>
  </w:style>
  <w:style w:type="paragraph" w:styleId="TOC2">
    <w:name w:val="toc 2"/>
    <w:basedOn w:val="Normal"/>
    <w:next w:val="Normal"/>
    <w:autoRedefine/>
    <w:uiPriority w:val="39"/>
    <w:unhideWhenUsed/>
    <w:rsid w:val="006E7F4B"/>
    <w:pPr>
      <w:spacing w:after="100"/>
      <w:ind w:left="240"/>
    </w:pPr>
  </w:style>
  <w:style w:type="paragraph" w:styleId="TOC3">
    <w:name w:val="toc 3"/>
    <w:basedOn w:val="Normal"/>
    <w:next w:val="Normal"/>
    <w:autoRedefine/>
    <w:uiPriority w:val="39"/>
    <w:unhideWhenUsed/>
    <w:rsid w:val="006E7F4B"/>
    <w:pPr>
      <w:spacing w:after="100"/>
      <w:ind w:left="480"/>
    </w:pPr>
  </w:style>
  <w:style w:type="paragraph" w:styleId="TableofFigures">
    <w:name w:val="table of figures"/>
    <w:basedOn w:val="Normal"/>
    <w:next w:val="Normal"/>
    <w:uiPriority w:val="99"/>
    <w:unhideWhenUsed/>
    <w:rsid w:val="00FE4BE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hyperlink" Target="https://economictimes.indiatimes.com/tech/startups/quick-commerce-now-accounts-for-20-of-ecommerce-sector-in-india-walmart-international-ceo-kathryn-mclay/articleshow/121493143.cms" TargetMode="External"/><Relationship Id="rId39" Type="http://schemas.openxmlformats.org/officeDocument/2006/relationships/hyperlink" Target="https://www.kearney.com/industry/consumer-retail/article/indian-retail-s-journey-toward-a-sustainable-future" TargetMode="External"/><Relationship Id="rId21" Type="http://schemas.openxmlformats.org/officeDocument/2006/relationships/hyperlink" Target="https://www.bain.com/insights/how-india-shops-online-2025/" TargetMode="External"/><Relationship Id="rId34" Type="http://schemas.openxmlformats.org/officeDocument/2006/relationships/hyperlink" Target="https://www.ibef.org/blogs/how-investments-are-fuelling-the-growth-of-e-commerce-in-india" TargetMode="External"/><Relationship Id="rId42" Type="http://schemas.openxmlformats.org/officeDocument/2006/relationships/hyperlink" Target="https://www.mdpi.com/2079-8954/12/3/82?trk=organization_guest_main-feed-card-text" TargetMode="External"/><Relationship Id="rId47" Type="http://schemas.openxmlformats.org/officeDocument/2006/relationships/hyperlink" Target="https://www.researchgate.net/profile/Nitish-Minz/publication/390734348_Innovate_to_Dominate_AI_and_Sustainability_in_Business/links/67fb518a60241d51400bb04e/Innovate-to-Dominate-AI-and-Sustainability-in-Business.pdf" TargetMode="External"/><Relationship Id="rId50" Type="http://schemas.openxmlformats.org/officeDocument/2006/relationships/hyperlink" Target="https://www.pricinginsight.com/white-papers/walmarts-pricing-strategy" TargetMode="External"/><Relationship Id="rId55" Type="http://schemas.openxmlformats.org/officeDocument/2006/relationships/hyperlink" Target="https://www.statista.com/statistics/935872/india-retail-market-size/"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hyperlink" Target="https://ecampusontario.pressbooks.pub/globalmarketing/chapter/6-1-international-entry-modes/" TargetMode="External"/><Relationship Id="rId11" Type="http://schemas.openxmlformats.org/officeDocument/2006/relationships/image" Target="media/image5.png"/><Relationship Id="rId24" Type="http://schemas.openxmlformats.org/officeDocument/2006/relationships/hyperlink" Target="https://www.datainsightsmarket.com/news/article/india-retail-giants-expand-reliance-arvind-v-mart-lead-charge-35766" TargetMode="External"/><Relationship Id="rId32" Type="http://schemas.openxmlformats.org/officeDocument/2006/relationships/hyperlink" Target="https://www.gospatic.com/blog/retail-hotspots-our-top-picks-among-tier-2-cities" TargetMode="External"/><Relationship Id="rId37" Type="http://schemas.openxmlformats.org/officeDocument/2006/relationships/hyperlink" Target="https://managementdynamics.researchcommons.org/cgi/viewcontent.cgi?article=1352&amp;context=journal" TargetMode="External"/><Relationship Id="rId40" Type="http://schemas.openxmlformats.org/officeDocument/2006/relationships/hyperlink" Target="https://www.kenresearch.com/industry-reports/india-retail-market" TargetMode="External"/><Relationship Id="rId45" Type="http://schemas.openxmlformats.org/officeDocument/2006/relationships/hyperlink" Target="https://www.researchgate.net/profile/Manas-Mekala-2/publication/395956572_Impact_of_Trade_Protectionism_on_Inward_FDI_A_study_on_India's_Electronics_-and_Food_Processing_Industry/links/68dab833ffdca73694b443d6/Impact-of-Trade-Protectionism-on-Inward-FDI-A-study-on-Indias-Electronics-and-Food-Processing-Industry.pdf" TargetMode="External"/><Relationship Id="rId53" Type="http://schemas.openxmlformats.org/officeDocument/2006/relationships/hyperlink" Target="https://papers.ssrn.com/sol3/Delivery.cfm?abstractid=5497601" TargetMode="External"/><Relationship Id="rId58" Type="http://schemas.openxmlformats.org/officeDocument/2006/relationships/hyperlink" Target="https://corporate.walmart.com/news/2020/07/23/walmarts-majority-owned-flipkart-launches-wholesale-business-to-help-small-businesses-in-india-source-directly-from-manufacturers-and-producers" TargetMode="External"/><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hyperlink" Target="https://www.mdpi.com/2673-8112/3/2/21" TargetMode="External"/><Relationship Id="rId27" Type="http://schemas.openxmlformats.org/officeDocument/2006/relationships/hyperlink" Target="https://www.financialexpress.com/business/industry-amazon-doubles-seller-base-to-1-1-million-2668581/" TargetMode="External"/><Relationship Id="rId30" Type="http://schemas.openxmlformats.org/officeDocument/2006/relationships/hyperlink" Target="https://www.globaldata.com/media/banking/india-e-commerce-payments-surpass-147-billion-2024-forecasts-globaldata/" TargetMode="External"/><Relationship Id="rId35" Type="http://schemas.openxmlformats.org/officeDocument/2006/relationships/hyperlink" Target="https://www.ibef.org/industry/retail-india" TargetMode="External"/><Relationship Id="rId43" Type="http://schemas.openxmlformats.org/officeDocument/2006/relationships/hyperlink" Target="https://www.researchgate.net/profile/Mayibongwe-Madisa/publication/392796676_Evaluating_Inventory_Management_Efficiency_as_a_Strategic_Driver_of_Sales_Growth_A_Case_Study_of_Walmart/links/68533b7e24267473b778c0ca/Evaluating-Inventory-Management-Efficiency-as-a-Strategic-Driver-of-Sales-Growth-A-Case-Study-of-Walmart.pdf" TargetMode="External"/><Relationship Id="rId48" Type="http://schemas.openxmlformats.org/officeDocument/2006/relationships/hyperlink" Target="https://www.pib.gov.in/newsite/PrintRelease.aspx?relid=86040" TargetMode="External"/><Relationship Id="rId56" Type="http://schemas.openxmlformats.org/officeDocument/2006/relationships/hyperlink" Target="http://biitm.dspaces.org/bitstream/123456789/441/1/Diptimayee%20Swain.pdf" TargetMode="External"/><Relationship Id="rId8" Type="http://schemas.openxmlformats.org/officeDocument/2006/relationships/image" Target="media/image2.png"/><Relationship Id="rId51" Type="http://schemas.openxmlformats.org/officeDocument/2006/relationships/hyperlink" Target="https://www.reuters.com/world/india/amazon-india-slashes-seller-referral-fees-retail-growth-push-2026-03-01/"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deloitte.com/in/en/about/press-room/india-s-us-1-06-trillion-retail-sector-is-set-to-reach-1-93-trillion-by-2030.html" TargetMode="External"/><Relationship Id="rId33" Type="http://schemas.openxmlformats.org/officeDocument/2006/relationships/hyperlink" Target="https://www.hindustantimes.com/business-news/it-s-a-deal-walmart-buys-77-stake-in-flipkart-for-16-billion/story-Ejs6HkS3PficBtHRLl1wEK.html" TargetMode="External"/><Relationship Id="rId38" Type="http://schemas.openxmlformats.org/officeDocument/2006/relationships/hyperlink" Target="https://www.mdpi.com/2071-1050/14/4/2149" TargetMode="External"/><Relationship Id="rId46" Type="http://schemas.openxmlformats.org/officeDocument/2006/relationships/hyperlink" Target="https://www.researchgate.net/profile/Irshadullah-Asim-Mohammed/publication/399166337_Integrating_Consumer_Insights_into_Supply_Chain_Optimization_A_Demand-_Driven_Marketing_Approach/links/6952d2f77e61d05b531441a2/Integrating-Consumer-Insights-into-Supply-Chain-Optimization-A-Demand-Driven-Marketing-Approach.pdf" TargetMode="External"/><Relationship Id="rId59" Type="http://schemas.openxmlformats.org/officeDocument/2006/relationships/hyperlink" Target="https://corporate.walmart.com/news/2018/05/09/walmart-to-invest-in-flipkart-group-indias-innovative-ecommerce-company" TargetMode="External"/><Relationship Id="rId20" Type="http://schemas.openxmlformats.org/officeDocument/2006/relationships/hyperlink" Target="https://link.springer.com/content/pdf/10.1007/s10961-024-10065-x.pdf" TargetMode="External"/><Relationship Id="rId41" Type="http://schemas.openxmlformats.org/officeDocument/2006/relationships/hyperlink" Target="http://resdojournals.com/index.php/jpo/article/view/307" TargetMode="External"/><Relationship Id="rId54" Type="http://schemas.openxmlformats.org/officeDocument/2006/relationships/hyperlink" Target="https://www.statista.com/chart/22016/top-10-global-retailers/"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hyperlink" Target="https://www.frontiersin.org/journals/medicine/articles/10.3389/fmed.2025.1616392/pdf" TargetMode="External"/><Relationship Id="rId28" Type="http://schemas.openxmlformats.org/officeDocument/2006/relationships/hyperlink" Target="https://www.financialexpress.com/business/industry-flipkart-completes-reverse-flip-to-india-4167415/" TargetMode="External"/><Relationship Id="rId36" Type="http://schemas.openxmlformats.org/officeDocument/2006/relationships/hyperlink" Target="https://webthesis.biblio.polito.it/secure/24241/1/tesi.pdf" TargetMode="External"/><Relationship Id="rId49" Type="http://schemas.openxmlformats.org/officeDocument/2006/relationships/hyperlink" Target="https://www.researchgate.net/profile/Lakshmi-P-5/publication/371509266_Transformations_in_Management_ISBN_Book/links/64881aaeb3dfd73b77812ae8/Transformations-in-Management-ISBN-Book.pdf" TargetMode="External"/><Relationship Id="rId57" Type="http://schemas.openxmlformats.org/officeDocument/2006/relationships/hyperlink" Target="https://iciset.in/Paper1020.pdf" TargetMode="External"/><Relationship Id="rId10" Type="http://schemas.openxmlformats.org/officeDocument/2006/relationships/image" Target="media/image4.png"/><Relationship Id="rId31" Type="http://schemas.openxmlformats.org/officeDocument/2006/relationships/hyperlink" Target="https://www.mdpi.com/2227-7390/12/21/3364" TargetMode="External"/><Relationship Id="rId44" Type="http://schemas.openxmlformats.org/officeDocument/2006/relationships/hyperlink" Target="https://www.researchgate.net/profile/Marcin-Majka-2/publication/386086960_Penetration_Pricing_A_Strategy_for_Rapid_Market_Entry_and_Growth/links/674304a8868c966b932ab6e5/Penetration-Pricing-A-Strategy-for-Rapid-Market-Entry-and-Growth.pdf" TargetMode="External"/><Relationship Id="rId52" Type="http://schemas.openxmlformats.org/officeDocument/2006/relationships/hyperlink" Target="https://armgpublishing.com/wp-content/uploads/2025/10/SEC_3_2025_15.pdf" TargetMode="External"/><Relationship Id="rId6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A08181-7673-4577-A83F-250D8D03E7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417</TotalTime>
  <Pages>30</Pages>
  <Words>8165</Words>
  <Characters>46545</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dc:creator>
  <cp:keywords/>
  <dc:description/>
  <cp:lastModifiedBy>Harsh Mangarola</cp:lastModifiedBy>
  <cp:revision>8</cp:revision>
  <dcterms:created xsi:type="dcterms:W3CDTF">2026-03-18T10:07:00Z</dcterms:created>
  <dcterms:modified xsi:type="dcterms:W3CDTF">2026-03-20T10:30:00Z</dcterms:modified>
</cp:coreProperties>
</file>