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63FFA0" w14:textId="75D05277" w:rsidR="00C36093" w:rsidRPr="00C36093" w:rsidRDefault="00C36093" w:rsidP="00C36093">
      <w:pPr>
        <w:jc w:val="center"/>
        <w:rPr>
          <w:rFonts w:ascii="Arial" w:eastAsia="Times New Roman" w:hAnsi="Arial" w:cs="Arial"/>
          <w:sz w:val="22"/>
          <w:szCs w:val="22"/>
          <w:lang w:eastAsia="en-GB"/>
        </w:rPr>
      </w:pPr>
      <w:r w:rsidRPr="00C36093">
        <w:rPr>
          <w:rFonts w:ascii="Arial" w:eastAsia="Times New Roman" w:hAnsi="Arial" w:cs="Arial"/>
          <w:sz w:val="22"/>
          <w:szCs w:val="22"/>
          <w:lang w:eastAsia="en-GB"/>
        </w:rPr>
        <w:t>University of Wales St Trinity David</w:t>
      </w:r>
    </w:p>
    <w:p w14:paraId="53F8855C" w14:textId="7B8E9520" w:rsidR="00C36093" w:rsidRPr="00C36093" w:rsidRDefault="00C36093" w:rsidP="00C36093">
      <w:pPr>
        <w:jc w:val="center"/>
        <w:rPr>
          <w:rFonts w:ascii="Arial" w:eastAsia="Times New Roman" w:hAnsi="Arial" w:cs="Arial"/>
          <w:sz w:val="22"/>
          <w:szCs w:val="22"/>
          <w:lang w:eastAsia="en-GB"/>
        </w:rPr>
      </w:pPr>
      <w:r w:rsidRPr="00C36093">
        <w:rPr>
          <w:rFonts w:ascii="Arial" w:eastAsia="Times New Roman" w:hAnsi="Arial" w:cs="Arial"/>
          <w:sz w:val="22"/>
          <w:szCs w:val="22"/>
          <w:lang w:eastAsia="en-GB"/>
        </w:rPr>
        <w:t>Health and Social Care</w:t>
      </w:r>
    </w:p>
    <w:p w14:paraId="7C0E7566" w14:textId="27FBE70F" w:rsidR="00C36093" w:rsidRPr="00C36093" w:rsidRDefault="00C36093" w:rsidP="00C36093">
      <w:pPr>
        <w:jc w:val="center"/>
        <w:rPr>
          <w:rFonts w:ascii="Arial" w:eastAsia="Times New Roman" w:hAnsi="Arial" w:cs="Arial"/>
          <w:sz w:val="22"/>
          <w:szCs w:val="22"/>
          <w:lang w:eastAsia="en-GB"/>
        </w:rPr>
      </w:pPr>
      <w:r w:rsidRPr="00C36093">
        <w:rPr>
          <w:rFonts w:ascii="Arial" w:eastAsia="Times New Roman" w:hAnsi="Arial" w:cs="Arial"/>
          <w:sz w:val="22"/>
          <w:szCs w:val="22"/>
          <w:lang w:eastAsia="en-GB"/>
        </w:rPr>
        <w:t>BMHP6006</w:t>
      </w:r>
    </w:p>
    <w:p w14:paraId="53957969" w14:textId="6BA69B8F" w:rsidR="00C36093" w:rsidRPr="00C36093" w:rsidRDefault="00C36093" w:rsidP="00C36093">
      <w:pPr>
        <w:jc w:val="center"/>
        <w:rPr>
          <w:rFonts w:ascii="Arial" w:eastAsia="Times New Roman" w:hAnsi="Arial" w:cs="Arial"/>
          <w:sz w:val="22"/>
          <w:szCs w:val="22"/>
          <w:lang w:eastAsia="en-GB"/>
        </w:rPr>
      </w:pPr>
      <w:r w:rsidRPr="00C36093">
        <w:rPr>
          <w:rFonts w:ascii="Arial" w:eastAsia="Times New Roman" w:hAnsi="Arial" w:cs="Arial"/>
          <w:sz w:val="22"/>
          <w:szCs w:val="22"/>
          <w:lang w:eastAsia="en-GB"/>
        </w:rPr>
        <w:t>Mental Disorders and Psychopathology</w:t>
      </w:r>
    </w:p>
    <w:p w14:paraId="71AA9D3B" w14:textId="3FC644D5" w:rsidR="00C36093" w:rsidRPr="00C36093" w:rsidRDefault="00C36093" w:rsidP="00C36093">
      <w:pPr>
        <w:jc w:val="center"/>
        <w:rPr>
          <w:rFonts w:ascii="Arial" w:eastAsia="Times New Roman" w:hAnsi="Arial" w:cs="Arial"/>
          <w:sz w:val="22"/>
          <w:szCs w:val="22"/>
          <w:lang w:eastAsia="en-GB"/>
        </w:rPr>
      </w:pPr>
      <w:r w:rsidRPr="00C36093">
        <w:rPr>
          <w:rFonts w:ascii="Arial" w:eastAsia="Times New Roman" w:hAnsi="Arial" w:cs="Arial"/>
          <w:sz w:val="22"/>
          <w:szCs w:val="22"/>
          <w:lang w:eastAsia="en-GB"/>
        </w:rPr>
        <w:t>Supporting paper for debate</w:t>
      </w:r>
    </w:p>
    <w:p w14:paraId="12A250A9" w14:textId="31AD4AC9" w:rsidR="00C36093" w:rsidRPr="00C36093" w:rsidRDefault="00C36093" w:rsidP="00C36093">
      <w:pPr>
        <w:jc w:val="center"/>
        <w:rPr>
          <w:rFonts w:ascii="Arial" w:eastAsia="Times New Roman" w:hAnsi="Arial" w:cs="Arial"/>
          <w:sz w:val="22"/>
          <w:szCs w:val="22"/>
          <w:lang w:eastAsia="en-GB"/>
        </w:rPr>
      </w:pPr>
      <w:r w:rsidRPr="00C36093">
        <w:rPr>
          <w:rFonts w:ascii="Arial" w:eastAsia="Times New Roman" w:hAnsi="Arial" w:cs="Arial"/>
          <w:sz w:val="22"/>
          <w:szCs w:val="22"/>
          <w:lang w:eastAsia="en-GB"/>
        </w:rPr>
        <w:t>Lecturers Name: Bianca Sanfilippo</w:t>
      </w:r>
    </w:p>
    <w:p w14:paraId="601ACA13" w14:textId="1B082B4F" w:rsidR="00C36093" w:rsidRPr="00C36093" w:rsidRDefault="00C36093" w:rsidP="00C36093">
      <w:pPr>
        <w:jc w:val="center"/>
        <w:rPr>
          <w:rFonts w:ascii="Arial" w:eastAsia="Times New Roman" w:hAnsi="Arial" w:cs="Arial"/>
          <w:sz w:val="22"/>
          <w:szCs w:val="22"/>
          <w:lang w:eastAsia="en-GB"/>
        </w:rPr>
      </w:pPr>
      <w:r w:rsidRPr="00C36093">
        <w:rPr>
          <w:rFonts w:ascii="Arial" w:eastAsia="Times New Roman" w:hAnsi="Arial" w:cs="Arial"/>
          <w:sz w:val="22"/>
          <w:szCs w:val="22"/>
          <w:lang w:eastAsia="en-GB"/>
        </w:rPr>
        <w:t>Student Name: Tahmid Shahriyar</w:t>
      </w:r>
    </w:p>
    <w:p w14:paraId="2372328B" w14:textId="344B68A9" w:rsidR="00C36093" w:rsidRPr="00C36093" w:rsidRDefault="00C36093" w:rsidP="00C36093">
      <w:pPr>
        <w:jc w:val="center"/>
        <w:rPr>
          <w:rFonts w:ascii="Arial" w:eastAsia="Times New Roman" w:hAnsi="Arial" w:cs="Arial"/>
          <w:sz w:val="22"/>
          <w:szCs w:val="22"/>
          <w:lang w:eastAsia="en-GB"/>
        </w:rPr>
      </w:pPr>
      <w:r w:rsidRPr="00C36093">
        <w:rPr>
          <w:rFonts w:ascii="Arial" w:eastAsia="Times New Roman" w:hAnsi="Arial" w:cs="Arial"/>
          <w:sz w:val="22"/>
          <w:szCs w:val="22"/>
          <w:lang w:eastAsia="en-GB"/>
        </w:rPr>
        <w:t>Student Number: 1905209</w:t>
      </w:r>
    </w:p>
    <w:p w14:paraId="4BFAE799" w14:textId="7393A801" w:rsidR="00C36093" w:rsidRPr="00C36093" w:rsidRDefault="00C36093" w:rsidP="00C36093">
      <w:pPr>
        <w:rPr>
          <w:rFonts w:ascii="Arial" w:eastAsia="Times New Roman" w:hAnsi="Arial" w:cs="Arial"/>
          <w:sz w:val="22"/>
          <w:szCs w:val="22"/>
          <w:lang w:eastAsia="en-GB"/>
        </w:rPr>
      </w:pPr>
    </w:p>
    <w:p w14:paraId="02A11CE3" w14:textId="7F26BEA6"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Context:</w:t>
      </w:r>
    </w:p>
    <w:p w14:paraId="0C6CD2A8" w14:textId="45B997F0"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Introduction.</w:t>
      </w:r>
    </w:p>
    <w:p w14:paraId="09833AE8" w14:textId="4D00BF1A"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ICD (2010)</w:t>
      </w:r>
    </w:p>
    <w:p w14:paraId="30B01579" w14:textId="06AC748D"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What is a mental health disorder?</w:t>
      </w:r>
    </w:p>
    <w:p w14:paraId="751CE021" w14:textId="1053A804"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Overview of dementia.</w:t>
      </w:r>
    </w:p>
    <w:p w14:paraId="59C8FAB3" w14:textId="62BA06E3"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Evaluation of historical contemporary support, treatments and provision for dementia patients.</w:t>
      </w:r>
    </w:p>
    <w:p w14:paraId="427EFFC9" w14:textId="7C06AA9A"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Present support, treatments and provisions for dementia patients.</w:t>
      </w:r>
    </w:p>
    <w:p w14:paraId="26CBD3AD" w14:textId="7D86402E"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Positives of treatments in past and present.</w:t>
      </w:r>
    </w:p>
    <w:p w14:paraId="6FE2D231" w14:textId="72939796"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Negatives of treatments in past and present.</w:t>
      </w:r>
    </w:p>
    <w:p w14:paraId="567EA92F" w14:textId="5AC635E3"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Conclusion.</w:t>
      </w:r>
    </w:p>
    <w:p w14:paraId="010E370F" w14:textId="43E53A56"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References.</w:t>
      </w:r>
    </w:p>
    <w:p w14:paraId="4BFBBD79" w14:textId="2E4B8E0A" w:rsidR="00C36093" w:rsidRPr="00C36093" w:rsidRDefault="00C36093" w:rsidP="00C36093">
      <w:pPr>
        <w:pStyle w:val="ListParagraph"/>
        <w:numPr>
          <w:ilvl w:val="0"/>
          <w:numId w:val="2"/>
        </w:numPr>
        <w:rPr>
          <w:rFonts w:ascii="Arial" w:eastAsia="Times New Roman" w:hAnsi="Arial" w:cs="Arial"/>
          <w:sz w:val="22"/>
          <w:szCs w:val="22"/>
          <w:lang w:eastAsia="en-GB"/>
        </w:rPr>
      </w:pPr>
      <w:r w:rsidRPr="00C36093">
        <w:rPr>
          <w:rFonts w:ascii="Arial" w:eastAsia="Times New Roman" w:hAnsi="Arial" w:cs="Arial"/>
          <w:sz w:val="22"/>
          <w:szCs w:val="22"/>
          <w:lang w:eastAsia="en-GB"/>
        </w:rPr>
        <w:t>Appendix.</w:t>
      </w:r>
    </w:p>
    <w:p w14:paraId="196B7A2D" w14:textId="77777777" w:rsidR="00C36093" w:rsidRPr="00C36093" w:rsidRDefault="00C36093" w:rsidP="00C36093">
      <w:pPr>
        <w:rPr>
          <w:rFonts w:ascii="Arial" w:eastAsia="Times New Roman" w:hAnsi="Arial" w:cs="Arial"/>
          <w:sz w:val="22"/>
          <w:szCs w:val="22"/>
          <w:lang w:eastAsia="en-GB"/>
        </w:rPr>
      </w:pPr>
    </w:p>
    <w:p w14:paraId="57590E5D" w14:textId="3B577D7B" w:rsidR="00C36093" w:rsidRPr="00C36093" w:rsidRDefault="00C36093" w:rsidP="00C36093">
      <w:pPr>
        <w:rPr>
          <w:rFonts w:ascii="Arial" w:eastAsia="Times New Roman" w:hAnsi="Arial" w:cs="Arial"/>
          <w:sz w:val="22"/>
          <w:szCs w:val="22"/>
          <w:lang w:eastAsia="en-GB"/>
        </w:rPr>
      </w:pPr>
    </w:p>
    <w:p w14:paraId="2675B233" w14:textId="77777777" w:rsidR="00C36093" w:rsidRPr="00C36093" w:rsidRDefault="00C36093" w:rsidP="00C36093">
      <w:pPr>
        <w:jc w:val="both"/>
        <w:rPr>
          <w:rFonts w:ascii="Arial" w:eastAsia="Times New Roman" w:hAnsi="Arial" w:cs="Arial"/>
          <w:sz w:val="22"/>
          <w:szCs w:val="22"/>
          <w:lang w:eastAsia="en-GB"/>
        </w:rPr>
      </w:pPr>
    </w:p>
    <w:p w14:paraId="26FCCFE1" w14:textId="2B0FFD40" w:rsidR="00C36093" w:rsidRDefault="00C36093" w:rsidP="00C36093">
      <w:pPr>
        <w:pStyle w:val="ListParagraph"/>
        <w:numPr>
          <w:ilvl w:val="0"/>
          <w:numId w:val="5"/>
        </w:num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Introduction.</w:t>
      </w:r>
    </w:p>
    <w:p w14:paraId="1F734CAE" w14:textId="77777777" w:rsidR="00C36093" w:rsidRPr="00C36093" w:rsidRDefault="00C36093" w:rsidP="00C36093">
      <w:pPr>
        <w:jc w:val="both"/>
        <w:rPr>
          <w:rFonts w:ascii="Arial" w:eastAsia="Times New Roman" w:hAnsi="Arial" w:cs="Arial"/>
          <w:sz w:val="22"/>
          <w:szCs w:val="22"/>
          <w:lang w:eastAsia="en-GB"/>
        </w:rPr>
      </w:pPr>
    </w:p>
    <w:p w14:paraId="47335F9E" w14:textId="79EC78B2" w:rsidR="00C36093" w:rsidRPr="00C36093" w:rsidRDefault="00C36093" w:rsidP="00C36093">
      <w:p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In this supporting paper for my debate, I will be critically evaluating mental disorders from the ICD-10 more specifically I will be selecting one mental health disorder from the ICD-10 which will be dementia in terms of historical contemporary treatments, professional support and provisions relating to dementia. I will be comparing present treatments to historical treatments in this written assessment. I will be giving an overview of what dementia is and what sort issues patients can suffer from. I will also be analysing in detail the positives and negatives of treatments used in past and present. I will be including data, statistics and information from published studies in my research assessment. </w:t>
      </w:r>
    </w:p>
    <w:p w14:paraId="7413FE80" w14:textId="77777777" w:rsidR="00C36093" w:rsidRPr="00C36093" w:rsidRDefault="00C36093" w:rsidP="00C36093">
      <w:pPr>
        <w:jc w:val="both"/>
        <w:rPr>
          <w:rFonts w:ascii="Arial" w:eastAsia="Times New Roman" w:hAnsi="Arial" w:cs="Arial"/>
          <w:sz w:val="22"/>
          <w:szCs w:val="22"/>
          <w:lang w:eastAsia="en-GB"/>
        </w:rPr>
      </w:pPr>
    </w:p>
    <w:p w14:paraId="4BBFB0DF" w14:textId="05736A6C" w:rsidR="00C36093" w:rsidRPr="00C36093" w:rsidRDefault="00C36093" w:rsidP="00C36093">
      <w:pPr>
        <w:pStyle w:val="ListParagraph"/>
        <w:numPr>
          <w:ilvl w:val="0"/>
          <w:numId w:val="5"/>
        </w:num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ICD (2010)</w:t>
      </w:r>
    </w:p>
    <w:p w14:paraId="4E9168A1" w14:textId="7D5A8F22" w:rsidR="00C36093" w:rsidRPr="00C36093" w:rsidRDefault="00C36093" w:rsidP="00C36093">
      <w:pPr>
        <w:ind w:left="360"/>
        <w:jc w:val="both"/>
        <w:rPr>
          <w:rFonts w:ascii="Arial" w:eastAsia="Times New Roman" w:hAnsi="Arial" w:cs="Arial"/>
          <w:sz w:val="22"/>
          <w:szCs w:val="22"/>
          <w:lang w:eastAsia="en-GB"/>
        </w:rPr>
      </w:pPr>
    </w:p>
    <w:p w14:paraId="163212AD" w14:textId="5E74EECB" w:rsidR="00C36093" w:rsidRPr="00C36093" w:rsidRDefault="00C36093" w:rsidP="00C36093">
      <w:p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The ICD-10 is a classification of diseases the bracket under mental health conditions is referred to as the mental and behavioural disorders. (Tyer 2018) The ICD-10 stands for international classification of diseases; it is used to compare information about deaths related to diseases. It is a classification which was developed and created by the World Health Organisation. It has been used for mortality coding and classification.</w:t>
      </w:r>
    </w:p>
    <w:p w14:paraId="37C65400" w14:textId="77777777" w:rsidR="00C36093" w:rsidRPr="00C36093" w:rsidRDefault="00C36093" w:rsidP="00C36093">
      <w:pPr>
        <w:jc w:val="both"/>
        <w:rPr>
          <w:rFonts w:ascii="Arial" w:eastAsia="Times New Roman" w:hAnsi="Arial" w:cs="Arial"/>
          <w:sz w:val="22"/>
          <w:szCs w:val="22"/>
          <w:lang w:eastAsia="en-GB"/>
        </w:rPr>
      </w:pPr>
    </w:p>
    <w:p w14:paraId="13F13574" w14:textId="33D32E4F" w:rsidR="00C36093" w:rsidRPr="00C36093" w:rsidRDefault="00C36093" w:rsidP="00C36093">
      <w:pPr>
        <w:pStyle w:val="ListParagraph"/>
        <w:numPr>
          <w:ilvl w:val="0"/>
          <w:numId w:val="5"/>
        </w:num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What is a mental health </w:t>
      </w:r>
      <w:r w:rsidRPr="00C36093">
        <w:rPr>
          <w:rFonts w:ascii="Arial" w:eastAsia="Times New Roman" w:hAnsi="Arial" w:cs="Arial"/>
          <w:sz w:val="22"/>
          <w:szCs w:val="22"/>
          <w:lang w:eastAsia="en-GB"/>
        </w:rPr>
        <w:t>disorder?</w:t>
      </w:r>
    </w:p>
    <w:p w14:paraId="47A46065" w14:textId="0F3D9F0F" w:rsidR="00C36093" w:rsidRPr="00C36093" w:rsidRDefault="00C36093" w:rsidP="00C36093">
      <w:pPr>
        <w:jc w:val="both"/>
        <w:rPr>
          <w:rFonts w:ascii="Arial" w:eastAsia="Times New Roman" w:hAnsi="Arial" w:cs="Arial"/>
          <w:sz w:val="22"/>
          <w:szCs w:val="22"/>
          <w:lang w:eastAsia="en-GB"/>
        </w:rPr>
      </w:pPr>
    </w:p>
    <w:p w14:paraId="7C7786F0" w14:textId="1DCB71C6" w:rsidR="00C36093" w:rsidRPr="00C36093" w:rsidRDefault="00C36093" w:rsidP="00C36093">
      <w:p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There are a variety of different mental health disorders and conditions. These mental health conditions and disorders are usually charactered by the following few issues abnormal thoughts, behavioural issues, emotions, perceptions of things and realia ship with other people. (World Health Organisation 2019) There are many different types of mental disorders which range from more common issues people may face such as depression and anxiety to developmental issues as well autism. Depression is a common issue which is estimated to effect 264,000,000 people and statistically more women are prone to depression than men are. Depression is classified by general sadness, guilt, low self-esteem, no appetite as well as bad concentration. Patients suffering from depression may have physical issues with no actual </w:t>
      </w:r>
      <w:r w:rsidRPr="00C36093">
        <w:rPr>
          <w:rFonts w:ascii="Arial" w:eastAsia="Times New Roman" w:hAnsi="Arial" w:cs="Arial"/>
          <w:sz w:val="22"/>
          <w:szCs w:val="22"/>
          <w:lang w:eastAsia="en-GB"/>
        </w:rPr>
        <w:lastRenderedPageBreak/>
        <w:t xml:space="preserve">physical cause. More serious mental health conditions such as Schizophrenia which effects 20,000,000 people worldwide is classed by distortions in emotions perception and thinking. Patients suffering from schizophrenia may have psychotic experiences for example hallucinations; feeling or seeing something which is not there. Schizophrenia usually begins in late adult life or early adolescence. The treatments which are available for schizophrenia include mediation and support which is usually effective. Developmental disorders such as autism is more intellect disability. These disorders are usually start from childhood and usually preserve to adulthood that cause impairment to the central nervous system. These developmental disorders usually follow course throughout a patient’s life than go through episodes such as how </w:t>
      </w:r>
      <w:r w:rsidRPr="00C36093">
        <w:rPr>
          <w:rFonts w:ascii="Arial" w:eastAsia="Times New Roman" w:hAnsi="Arial" w:cs="Arial"/>
          <w:sz w:val="22"/>
          <w:szCs w:val="22"/>
          <w:lang w:eastAsia="en-GB"/>
        </w:rPr>
        <w:t>schizophrenia</w:t>
      </w:r>
      <w:r w:rsidRPr="00C36093">
        <w:rPr>
          <w:rFonts w:ascii="Arial" w:eastAsia="Times New Roman" w:hAnsi="Arial" w:cs="Arial"/>
          <w:sz w:val="22"/>
          <w:szCs w:val="22"/>
          <w:lang w:eastAsia="en-GB"/>
        </w:rPr>
        <w:t xml:space="preserve"> patients go through. Symptoms of development disorders include, lack of social interactions, impaired communication as well as language. People who suffer from development conditions have some degree of intellect and many accomplish great accomplishments in life. Treatment of development disorders such as autism can include support but more important knowing what triggers distress and finding out what environments is most comfortable for the patient in a daily routine can help more so in this situation. Risk factors of mental illness can include a history of mental illness within family such as parents and siblings. Stressful situations people may come across for instance death of a family member, financial problems and divorce. Conditions relating to health for instance diabetes. Environmental factors before birth such as alcohol and tobacco while in the womb can be linked to mental health conditions. (Mayo Clinic, 2019) Treatments for patients suffering from mental health conditions can vary dependant on situation and the type of treatment a professional may deem necessary for instance medication can be used but may not be an outright cure however can help with management of symptoms which a patient may be facing. Support help can be a successful treatment for people suffering from mental health issues this where they talk in a group or confidentially with a professional with the issues they may be having. Complementary and alternative medicine are typically not linked with standard care but in some situations can be helpful. (Mental Health America, 2021)</w:t>
      </w:r>
    </w:p>
    <w:p w14:paraId="3DCC2B09" w14:textId="77777777" w:rsidR="00C36093" w:rsidRPr="00C36093" w:rsidRDefault="00C36093" w:rsidP="00C36093">
      <w:pPr>
        <w:jc w:val="both"/>
        <w:rPr>
          <w:rFonts w:ascii="Arial" w:eastAsia="Times New Roman" w:hAnsi="Arial" w:cs="Arial"/>
          <w:sz w:val="22"/>
          <w:szCs w:val="22"/>
          <w:lang w:eastAsia="en-GB"/>
        </w:rPr>
      </w:pPr>
    </w:p>
    <w:p w14:paraId="279C5FD6" w14:textId="5EA16081" w:rsidR="00C36093" w:rsidRPr="00C36093" w:rsidRDefault="00C36093" w:rsidP="00C36093">
      <w:pPr>
        <w:pStyle w:val="ListParagraph"/>
        <w:numPr>
          <w:ilvl w:val="0"/>
          <w:numId w:val="5"/>
        </w:num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Overview</w:t>
      </w:r>
      <w:r w:rsidRPr="00C36093">
        <w:rPr>
          <w:rFonts w:ascii="Arial" w:eastAsia="Times New Roman" w:hAnsi="Arial" w:cs="Arial"/>
          <w:sz w:val="22"/>
          <w:szCs w:val="22"/>
          <w:lang w:eastAsia="en-GB"/>
        </w:rPr>
        <w:t xml:space="preserve"> of dementia.</w:t>
      </w:r>
    </w:p>
    <w:p w14:paraId="65E682E4" w14:textId="7FDF3E58" w:rsidR="00C36093" w:rsidRPr="00C36093" w:rsidRDefault="00C36093" w:rsidP="00C36093">
      <w:pPr>
        <w:jc w:val="both"/>
        <w:rPr>
          <w:rFonts w:ascii="Arial" w:eastAsia="Times New Roman" w:hAnsi="Arial" w:cs="Arial"/>
          <w:sz w:val="22"/>
          <w:szCs w:val="22"/>
          <w:lang w:eastAsia="en-GB"/>
        </w:rPr>
      </w:pPr>
    </w:p>
    <w:p w14:paraId="3267B593" w14:textId="400C3E03" w:rsidR="00C36093" w:rsidRPr="00C36093" w:rsidRDefault="00C36093" w:rsidP="00C36093">
      <w:p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Dementia is usually occurred in the later phase of life. It is when a person loses cognitive functioning, remembering and thinking. It usually effects their daily life and activities. People with dementia usually cannot keep their emotions and personality in control. The level of severity varies with different people with some cases being mild and some cases being severe. 1 out of 3 people over the age of 85 suffer from dementia, however it is not a normal part of aging. There are many types od dementia which also includes Alzheimer’s disease. (National Institute on Aging, 2021) Symptoms of dementia include expiring memory loss and having poor judgment, phases of confusion, difficulty understand and speaking, default expressing thoughts, getting lost in a familiar environment and repeating questions. The causes of dementia vary person to person and is from changes in the brain, however underlying causes are unknown and there is no prevention for dementia. There are variety of types of dementia including Alzheimer’s disease, vascular dementia Lewy body dementia and mixed dementia. Alzheimer’s disease is the form of dementia that is most prevalent in the UK. It occurs when the build-up proteins in the brain damage brain cells. The symptoms include difficulty remembering events that occurred recently, confusion and poor concentration. Vascular dementia is the second prevalent form of dementia in the UK it is normally caused by the supply of blood to the brain. The symptoms of this form of dementia include readding, writing and language issues. Lewy body dementia is a progressive condition and mainly effects ones use of the body, memory is least effected in this form of dementia however patients are more likely to suffer from falls and tremors. (Dementia UK, 2021) </w:t>
      </w:r>
    </w:p>
    <w:p w14:paraId="0BCA37EF" w14:textId="77777777" w:rsidR="00C36093" w:rsidRPr="00C36093" w:rsidRDefault="00C36093" w:rsidP="00C36093">
      <w:pPr>
        <w:jc w:val="both"/>
        <w:rPr>
          <w:rFonts w:ascii="Arial" w:eastAsia="Times New Roman" w:hAnsi="Arial" w:cs="Arial"/>
          <w:sz w:val="22"/>
          <w:szCs w:val="22"/>
          <w:lang w:eastAsia="en-GB"/>
        </w:rPr>
      </w:pPr>
    </w:p>
    <w:p w14:paraId="35154D2A" w14:textId="493AAFCF" w:rsidR="00C36093" w:rsidRPr="00C36093" w:rsidRDefault="00C36093" w:rsidP="00C36093">
      <w:pPr>
        <w:pStyle w:val="ListParagraph"/>
        <w:numPr>
          <w:ilvl w:val="0"/>
          <w:numId w:val="5"/>
        </w:num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Evaluation </w:t>
      </w:r>
      <w:r w:rsidRPr="00C36093">
        <w:rPr>
          <w:rFonts w:ascii="Arial" w:eastAsia="Times New Roman" w:hAnsi="Arial" w:cs="Arial"/>
          <w:sz w:val="22"/>
          <w:szCs w:val="22"/>
          <w:lang w:eastAsia="en-GB"/>
        </w:rPr>
        <w:t>of</w:t>
      </w:r>
      <w:r w:rsidRPr="00C36093">
        <w:rPr>
          <w:rFonts w:ascii="Arial" w:eastAsia="Times New Roman" w:hAnsi="Arial" w:cs="Arial"/>
          <w:sz w:val="22"/>
          <w:szCs w:val="22"/>
          <w:lang w:eastAsia="en-GB"/>
        </w:rPr>
        <w:t xml:space="preserve"> </w:t>
      </w:r>
      <w:r w:rsidRPr="00C36093">
        <w:rPr>
          <w:rFonts w:ascii="Arial" w:eastAsia="Times New Roman" w:hAnsi="Arial" w:cs="Arial"/>
          <w:sz w:val="22"/>
          <w:szCs w:val="22"/>
          <w:lang w:eastAsia="en-GB"/>
        </w:rPr>
        <w:t>historical</w:t>
      </w:r>
      <w:r w:rsidRPr="00C36093">
        <w:rPr>
          <w:rFonts w:ascii="Arial" w:eastAsia="Times New Roman" w:hAnsi="Arial" w:cs="Arial"/>
          <w:sz w:val="22"/>
          <w:szCs w:val="22"/>
          <w:lang w:eastAsia="en-GB"/>
        </w:rPr>
        <w:t xml:space="preserve"> contemporary support, treatments and provision for dementia patients.</w:t>
      </w:r>
    </w:p>
    <w:p w14:paraId="6B7778EE" w14:textId="77777777" w:rsidR="00C36093" w:rsidRPr="00C36093" w:rsidRDefault="00C36093" w:rsidP="00C36093">
      <w:pPr>
        <w:jc w:val="both"/>
        <w:rPr>
          <w:rFonts w:ascii="Arial" w:eastAsia="Times New Roman" w:hAnsi="Arial" w:cs="Arial"/>
          <w:sz w:val="22"/>
          <w:szCs w:val="22"/>
          <w:lang w:eastAsia="en-GB"/>
        </w:rPr>
      </w:pPr>
    </w:p>
    <w:p w14:paraId="491EA0CE" w14:textId="77A121FF" w:rsidR="00C36093" w:rsidRPr="00C36093" w:rsidRDefault="00C36093" w:rsidP="00C36093">
      <w:p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lastRenderedPageBreak/>
        <w:t>In the past people suffering from mental illnesses such as dementia were more than often deemed as burden to society and their families. In the past people thought senility went hand in hand with old age and people thought it was the norm of the aging process. in Ancient Greece Pythagoras and Plato concluded in fact dementia was part of aging. They wrote people over the age of 60 had their mind decaying. In the medieval era people suffering from dementia were described as foolish and out of control. They were considered as being unable to tell from right and wrong. Through out history people suffering from mental illnesses such as dementia have been abused and neglecting by the very people who are meant to be looking after and caring them. An example of this was during the Salem witch trails in this time people were accused of witchcraft and usually women were the easy targets for causes of illness and poor harvest. When convicted of witchcraft many people were burned at the stake and tortured to confess. (Sarah Munson. 2020) In the Victorian asylums of the 19</w:t>
      </w:r>
      <w:r w:rsidRPr="00C36093">
        <w:rPr>
          <w:rFonts w:ascii="Arial" w:eastAsia="Times New Roman" w:hAnsi="Arial" w:cs="Arial"/>
          <w:sz w:val="22"/>
          <w:szCs w:val="22"/>
          <w:vertAlign w:val="superscript"/>
          <w:lang w:eastAsia="en-GB"/>
        </w:rPr>
        <w:t>th</w:t>
      </w:r>
      <w:r w:rsidRPr="00C36093">
        <w:rPr>
          <w:rFonts w:ascii="Arial" w:eastAsia="Times New Roman" w:hAnsi="Arial" w:cs="Arial"/>
          <w:sz w:val="22"/>
          <w:szCs w:val="22"/>
          <w:lang w:eastAsia="en-GB"/>
        </w:rPr>
        <w:t xml:space="preserve"> century mental illnesses such as dementia was a common reason for admission into lunatic asylum. Some of the forms of abuse they would case include wearing physical restraints such as straight jacket and being electrocuted. (Yang Et Al, 2016)</w:t>
      </w:r>
    </w:p>
    <w:p w14:paraId="5F68026C" w14:textId="77777777" w:rsidR="00C36093" w:rsidRPr="00C36093" w:rsidRDefault="00C36093" w:rsidP="00C36093">
      <w:pPr>
        <w:jc w:val="both"/>
        <w:rPr>
          <w:rFonts w:ascii="Arial" w:eastAsia="Times New Roman" w:hAnsi="Arial" w:cs="Arial"/>
          <w:sz w:val="22"/>
          <w:szCs w:val="22"/>
          <w:lang w:eastAsia="en-GB"/>
        </w:rPr>
      </w:pPr>
    </w:p>
    <w:p w14:paraId="0D3E157C" w14:textId="7C02339C" w:rsidR="00C36093" w:rsidRPr="00C36093" w:rsidRDefault="00C36093" w:rsidP="00C36093">
      <w:pPr>
        <w:pStyle w:val="ListParagraph"/>
        <w:numPr>
          <w:ilvl w:val="0"/>
          <w:numId w:val="5"/>
        </w:num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Present support, treatments and provisions for dementia patients.</w:t>
      </w:r>
    </w:p>
    <w:p w14:paraId="657F8B4B" w14:textId="62AD0CAC" w:rsidR="00C36093" w:rsidRPr="00C36093" w:rsidRDefault="00C36093" w:rsidP="00C36093">
      <w:pPr>
        <w:pStyle w:val="ListParagraph"/>
        <w:jc w:val="both"/>
        <w:rPr>
          <w:rFonts w:ascii="Arial" w:eastAsia="Times New Roman" w:hAnsi="Arial" w:cs="Arial"/>
          <w:sz w:val="22"/>
          <w:szCs w:val="22"/>
          <w:lang w:eastAsia="en-GB"/>
        </w:rPr>
      </w:pPr>
    </w:p>
    <w:p w14:paraId="23CC113B" w14:textId="6EF2E7F5" w:rsidR="00C36093" w:rsidRPr="00C36093" w:rsidRDefault="00C36093" w:rsidP="00C36093">
      <w:p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There are many forms of support and treatment in the present for dementia patients. These treatments include person centred care, talking therapies, medication and alternative treatments. In person centred care the patient has be treated with dignity and respect while still understanding their lifestyle, history and preferences for example their likes and dislikes. In this form of care the carer has to use empathy to situate themselves from the patient’s point of view. Family and carers as well as the patient should create a care plan on person centred care. one of the other types of care available in the present is talking therapy which can come in different forms such as counselling, psychotherapy and cognitive behavioural therapy. Counselling more of a general talking therapy it can include group or induvial sessions it is used to better understand the persons problems. Psychotherapy is used to better understand the patients experiences and beliefs that influences their perceptions and behaviour. Cognitive behavioural therapy is more suitable for people with anxiety and early stages of dementia. Alternative therapy’s which may help but are not a standard form of care include aromatherapy; the use of oils and massage, massage therapy, cannabis/cbd and light therapy. (Alzheimer’s Society, 2021) There are also some medication available for dementia patients these include Acetylcholinesterase inhibitors and memantine. Acetylcholinesterase inhibitors prevent the breaking of acetylcholine protein inn out brain which in turn helps our cells communicate with each other better. The side-effects of this medicine include feeling sick and lost appetite. Memantine is only for people with moderate or severe Alzheimer’s disease, it works by stopping effects of having an excessive amount of chemical which is in the brain called glutamate. (National Health Service, 2021)</w:t>
      </w:r>
    </w:p>
    <w:p w14:paraId="7B82D703" w14:textId="77777777" w:rsidR="00C36093" w:rsidRPr="00C36093" w:rsidRDefault="00C36093" w:rsidP="00C36093">
      <w:pPr>
        <w:pStyle w:val="ListParagraph"/>
        <w:jc w:val="both"/>
        <w:rPr>
          <w:rFonts w:ascii="Arial" w:eastAsia="Times New Roman" w:hAnsi="Arial" w:cs="Arial"/>
          <w:sz w:val="22"/>
          <w:szCs w:val="22"/>
          <w:lang w:eastAsia="en-GB"/>
        </w:rPr>
      </w:pPr>
    </w:p>
    <w:p w14:paraId="21CAE5A1" w14:textId="63B139E4" w:rsidR="00C36093" w:rsidRPr="00C36093" w:rsidRDefault="00C36093" w:rsidP="00C36093">
      <w:pPr>
        <w:pStyle w:val="ListParagraph"/>
        <w:numPr>
          <w:ilvl w:val="0"/>
          <w:numId w:val="5"/>
        </w:num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Positives of treatments in past and present.</w:t>
      </w:r>
    </w:p>
    <w:p w14:paraId="2106C6DB" w14:textId="3DCBA12B" w:rsidR="00C36093" w:rsidRPr="00C36093" w:rsidRDefault="00C36093" w:rsidP="00C36093">
      <w:p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 </w:t>
      </w:r>
    </w:p>
    <w:p w14:paraId="47F2B953" w14:textId="307E0F14" w:rsidR="00C36093" w:rsidRPr="00C36093" w:rsidRDefault="00C36093" w:rsidP="00C36093">
      <w:p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As more and more people started to understand mental health the better the treatments have become for dementia patients in terms of treatments, support and provision available for them. In the present there are variety of treatments available to them which includes support work, medication, talking therapies. There is a lot more respect and dignity for dementia patients and mental health patients in general compared to in the past when people just thought they were crazy. The tolerance for treating dementia patients has improved a lot in turn the care for dementia patients has also improved. Activity’s such as singing, and dancing improve self-esteem for dementia patients.</w:t>
      </w:r>
    </w:p>
    <w:p w14:paraId="7371B9F0" w14:textId="77777777" w:rsidR="00C36093" w:rsidRPr="00C36093" w:rsidRDefault="00C36093" w:rsidP="00C36093">
      <w:pPr>
        <w:jc w:val="both"/>
        <w:rPr>
          <w:rFonts w:ascii="Arial" w:eastAsia="Times New Roman" w:hAnsi="Arial" w:cs="Arial"/>
          <w:sz w:val="22"/>
          <w:szCs w:val="22"/>
          <w:lang w:eastAsia="en-GB"/>
        </w:rPr>
      </w:pPr>
    </w:p>
    <w:p w14:paraId="2F4E40C0" w14:textId="51356A8F" w:rsidR="00C36093" w:rsidRPr="00C36093" w:rsidRDefault="00C36093" w:rsidP="00C36093">
      <w:pPr>
        <w:pStyle w:val="ListParagraph"/>
        <w:numPr>
          <w:ilvl w:val="0"/>
          <w:numId w:val="5"/>
        </w:num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Negatives</w:t>
      </w:r>
      <w:r w:rsidRPr="00C36093">
        <w:rPr>
          <w:rFonts w:ascii="Arial" w:eastAsia="Times New Roman" w:hAnsi="Arial" w:cs="Arial"/>
          <w:sz w:val="22"/>
          <w:szCs w:val="22"/>
          <w:lang w:eastAsia="en-GB"/>
        </w:rPr>
        <w:t xml:space="preserve"> of treatments in past and present.</w:t>
      </w:r>
    </w:p>
    <w:p w14:paraId="0945C5D2" w14:textId="1A3E14DD" w:rsidR="00C36093" w:rsidRPr="00C36093" w:rsidRDefault="00C36093" w:rsidP="00C36093">
      <w:pPr>
        <w:jc w:val="both"/>
        <w:rPr>
          <w:rFonts w:ascii="Arial" w:eastAsia="Times New Roman" w:hAnsi="Arial" w:cs="Arial"/>
          <w:sz w:val="22"/>
          <w:szCs w:val="22"/>
          <w:lang w:eastAsia="en-GB"/>
        </w:rPr>
      </w:pPr>
    </w:p>
    <w:p w14:paraId="5AB323EC" w14:textId="249922CA" w:rsidR="00C36093" w:rsidRPr="00C36093" w:rsidRDefault="00C36093" w:rsidP="00C36093">
      <w:p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Present day negatives of treatment of dementia treatments include that drug related treatments may not be as effective as they should be and that there is no outright cure for </w:t>
      </w:r>
      <w:r w:rsidRPr="00C36093">
        <w:rPr>
          <w:rFonts w:ascii="Arial" w:eastAsia="Times New Roman" w:hAnsi="Arial" w:cs="Arial"/>
          <w:sz w:val="22"/>
          <w:szCs w:val="22"/>
          <w:lang w:eastAsia="en-GB"/>
        </w:rPr>
        <w:lastRenderedPageBreak/>
        <w:t>dementia patients. Negatives in the past include abuse and neglect throughout history for dementia patients and being looked at as a burden. The asylums in the 19</w:t>
      </w:r>
      <w:r w:rsidRPr="00C36093">
        <w:rPr>
          <w:rFonts w:ascii="Arial" w:eastAsia="Times New Roman" w:hAnsi="Arial" w:cs="Arial"/>
          <w:sz w:val="22"/>
          <w:szCs w:val="22"/>
          <w:vertAlign w:val="superscript"/>
          <w:lang w:eastAsia="en-GB"/>
        </w:rPr>
        <w:t>th</w:t>
      </w:r>
      <w:r w:rsidRPr="00C36093">
        <w:rPr>
          <w:rFonts w:ascii="Arial" w:eastAsia="Times New Roman" w:hAnsi="Arial" w:cs="Arial"/>
          <w:sz w:val="22"/>
          <w:szCs w:val="22"/>
          <w:lang w:eastAsia="en-GB"/>
        </w:rPr>
        <w:t xml:space="preserve"> century which should have been a major turning point for dementia patients was actually for the worse as they were often abused by staff and electrocution was a form a treatment for them.</w:t>
      </w:r>
    </w:p>
    <w:p w14:paraId="62967A81" w14:textId="77777777" w:rsidR="00C36093" w:rsidRPr="00C36093" w:rsidRDefault="00C36093" w:rsidP="00C36093">
      <w:pPr>
        <w:jc w:val="both"/>
        <w:rPr>
          <w:rFonts w:ascii="Arial" w:eastAsia="Times New Roman" w:hAnsi="Arial" w:cs="Arial"/>
          <w:sz w:val="22"/>
          <w:szCs w:val="22"/>
          <w:lang w:eastAsia="en-GB"/>
        </w:rPr>
      </w:pPr>
    </w:p>
    <w:p w14:paraId="1F3A52C6" w14:textId="20229A9D" w:rsidR="00C36093" w:rsidRPr="00C36093" w:rsidRDefault="00C36093" w:rsidP="00C36093">
      <w:pPr>
        <w:pStyle w:val="ListParagraph"/>
        <w:numPr>
          <w:ilvl w:val="0"/>
          <w:numId w:val="5"/>
        </w:num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Conclusion.</w:t>
      </w:r>
    </w:p>
    <w:p w14:paraId="6A924768" w14:textId="77777777" w:rsidR="00C36093" w:rsidRPr="00C36093" w:rsidRDefault="00C36093" w:rsidP="00C36093">
      <w:pPr>
        <w:jc w:val="both"/>
        <w:rPr>
          <w:rFonts w:ascii="Arial" w:eastAsia="Times New Roman" w:hAnsi="Arial" w:cs="Arial"/>
          <w:sz w:val="22"/>
          <w:szCs w:val="22"/>
          <w:lang w:eastAsia="en-GB"/>
        </w:rPr>
      </w:pPr>
    </w:p>
    <w:p w14:paraId="75B7AE2E" w14:textId="211FBCAF" w:rsidR="00C36093" w:rsidRPr="00C36093" w:rsidRDefault="00C36093" w:rsidP="00C36093">
      <w:pPr>
        <w:jc w:val="both"/>
        <w:rPr>
          <w:rFonts w:ascii="Arial" w:eastAsia="Times New Roman" w:hAnsi="Arial" w:cs="Arial"/>
          <w:sz w:val="22"/>
          <w:szCs w:val="22"/>
          <w:lang w:eastAsia="en-GB"/>
        </w:rPr>
      </w:pPr>
      <w:r w:rsidRPr="00C36093">
        <w:rPr>
          <w:rFonts w:ascii="Arial" w:eastAsia="Times New Roman" w:hAnsi="Arial" w:cs="Arial"/>
          <w:sz w:val="22"/>
          <w:szCs w:val="22"/>
          <w:lang w:eastAsia="en-GB"/>
        </w:rPr>
        <w:t>In conclusion treatment for dementia patients has vastly improved throughout history even though there has been a lot of abuse and neglect by people because they didn’t understand mental illness in the past as well being afraid of people with mental illness they often referred to as crazy people. Tolerance and respect have increased for dementia patients in more recent treatments and usually the patient themselves have input into the care plan they will use whereas in the past it would have been one person deciding the treatment without the patient themselves having any input. Also due to technology become better the treatments for dementia and the understanding of dementia has increase via brain scans and medication.</w:t>
      </w:r>
    </w:p>
    <w:p w14:paraId="692952E4" w14:textId="77777777" w:rsidR="00C36093" w:rsidRPr="00C36093" w:rsidRDefault="00C36093" w:rsidP="00C36093">
      <w:pPr>
        <w:rPr>
          <w:rFonts w:ascii="Arial" w:eastAsia="Times New Roman" w:hAnsi="Arial" w:cs="Arial"/>
          <w:sz w:val="22"/>
          <w:szCs w:val="22"/>
          <w:lang w:eastAsia="en-GB"/>
        </w:rPr>
      </w:pPr>
    </w:p>
    <w:p w14:paraId="1B8630C0" w14:textId="35ED60C7" w:rsidR="00C36093" w:rsidRPr="00C36093" w:rsidRDefault="00C36093" w:rsidP="00C36093">
      <w:pPr>
        <w:pStyle w:val="ListParagraph"/>
        <w:numPr>
          <w:ilvl w:val="0"/>
          <w:numId w:val="5"/>
        </w:numPr>
        <w:rPr>
          <w:rFonts w:ascii="Arial" w:eastAsia="Times New Roman" w:hAnsi="Arial" w:cs="Arial"/>
          <w:sz w:val="22"/>
          <w:szCs w:val="22"/>
          <w:lang w:eastAsia="en-GB"/>
        </w:rPr>
      </w:pPr>
      <w:r w:rsidRPr="00C36093">
        <w:rPr>
          <w:rFonts w:ascii="Arial" w:eastAsia="Times New Roman" w:hAnsi="Arial" w:cs="Arial"/>
          <w:sz w:val="22"/>
          <w:szCs w:val="22"/>
          <w:lang w:eastAsia="en-GB"/>
        </w:rPr>
        <w:t>References.</w:t>
      </w:r>
    </w:p>
    <w:p w14:paraId="027552E7" w14:textId="77777777" w:rsidR="00C36093" w:rsidRPr="00C36093" w:rsidRDefault="00C36093" w:rsidP="00C36093">
      <w:pPr>
        <w:pStyle w:val="ListParagraph"/>
        <w:rPr>
          <w:rFonts w:ascii="Arial" w:eastAsia="Times New Roman" w:hAnsi="Arial" w:cs="Arial"/>
          <w:sz w:val="22"/>
          <w:szCs w:val="22"/>
          <w:lang w:eastAsia="en-GB"/>
        </w:rPr>
      </w:pPr>
    </w:p>
    <w:p w14:paraId="2AEFD58E" w14:textId="77777777"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Peter Tyler (2018) </w:t>
      </w:r>
      <w:r w:rsidRPr="00C36093">
        <w:rPr>
          <w:rFonts w:ascii="Arial" w:eastAsia="Times New Roman" w:hAnsi="Arial" w:cs="Arial"/>
          <w:i/>
          <w:iCs/>
          <w:sz w:val="22"/>
          <w:szCs w:val="22"/>
          <w:lang w:eastAsia="en-GB"/>
        </w:rPr>
        <w:t>A comparison DSM and ICD classifications of mental health disorder</w:t>
      </w:r>
      <w:r w:rsidRPr="00C36093">
        <w:rPr>
          <w:rFonts w:ascii="Arial" w:eastAsia="Times New Roman" w:hAnsi="Arial" w:cs="Arial"/>
          <w:sz w:val="22"/>
          <w:szCs w:val="22"/>
          <w:lang w:eastAsia="en-GB"/>
        </w:rPr>
        <w:t xml:space="preserve"> (Online)</w:t>
      </w:r>
    </w:p>
    <w:p w14:paraId="4DE0851F" w14:textId="77777777"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Available from:</w:t>
      </w:r>
    </w:p>
    <w:p w14:paraId="395FDC9D" w14:textId="6F707A1C" w:rsidR="00C36093" w:rsidRPr="00C36093" w:rsidRDefault="00C36093" w:rsidP="00C36093">
      <w:pPr>
        <w:rPr>
          <w:rFonts w:ascii="Arial" w:eastAsia="Times New Roman" w:hAnsi="Arial" w:cs="Arial"/>
          <w:sz w:val="22"/>
          <w:szCs w:val="22"/>
          <w:lang w:eastAsia="en-GB"/>
        </w:rPr>
      </w:pPr>
      <w:hyperlink r:id="rId5" w:history="1">
        <w:r w:rsidRPr="00C36093">
          <w:rPr>
            <w:rStyle w:val="Hyperlink"/>
            <w:rFonts w:ascii="Arial" w:eastAsia="Times New Roman" w:hAnsi="Arial" w:cs="Arial"/>
            <w:sz w:val="22"/>
            <w:szCs w:val="22"/>
            <w:lang w:val="en-US" w:eastAsia="en-GB"/>
          </w:rPr>
          <w:t>https://www.cambrid</w:t>
        </w:r>
        <w:r w:rsidRPr="00C36093">
          <w:rPr>
            <w:rStyle w:val="Hyperlink"/>
            <w:rFonts w:ascii="Arial" w:eastAsia="Times New Roman" w:hAnsi="Arial" w:cs="Arial"/>
            <w:sz w:val="22"/>
            <w:szCs w:val="22"/>
            <w:lang w:val="en-US" w:eastAsia="en-GB"/>
          </w:rPr>
          <w:t>g</w:t>
        </w:r>
        <w:r w:rsidRPr="00C36093">
          <w:rPr>
            <w:rStyle w:val="Hyperlink"/>
            <w:rFonts w:ascii="Arial" w:eastAsia="Times New Roman" w:hAnsi="Arial" w:cs="Arial"/>
            <w:sz w:val="22"/>
            <w:szCs w:val="22"/>
            <w:lang w:val="en-US" w:eastAsia="en-GB"/>
          </w:rPr>
          <w:t>e.org/core/journals/advances-in-psychiatric-treatment/article/comparison-of-dsm-and-icd-classifications-of-mental-disorder/625C40990677716E8C92AF0A6374F896</w:t>
        </w:r>
      </w:hyperlink>
    </w:p>
    <w:p w14:paraId="2D9F5185" w14:textId="77777777" w:rsidR="00C36093" w:rsidRPr="00C36093" w:rsidRDefault="00C36093" w:rsidP="00C36093">
      <w:pPr>
        <w:ind w:left="360"/>
        <w:rPr>
          <w:rFonts w:ascii="Arial" w:eastAsia="Times New Roman" w:hAnsi="Arial" w:cs="Arial"/>
          <w:sz w:val="22"/>
          <w:szCs w:val="22"/>
          <w:lang w:eastAsia="en-GB"/>
        </w:rPr>
      </w:pPr>
      <w:r w:rsidRPr="00C36093">
        <w:rPr>
          <w:rFonts w:ascii="Arial" w:eastAsia="Times New Roman" w:hAnsi="Arial" w:cs="Arial"/>
          <w:sz w:val="22"/>
          <w:szCs w:val="22"/>
          <w:lang w:eastAsia="en-GB"/>
        </w:rPr>
        <w:t> </w:t>
      </w:r>
    </w:p>
    <w:p w14:paraId="471B6541" w14:textId="77777777"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World Health organisation (2019) </w:t>
      </w:r>
      <w:r w:rsidRPr="00C36093">
        <w:rPr>
          <w:rFonts w:ascii="Arial" w:eastAsia="Times New Roman" w:hAnsi="Arial" w:cs="Arial"/>
          <w:i/>
          <w:iCs/>
          <w:sz w:val="22"/>
          <w:szCs w:val="22"/>
          <w:lang w:eastAsia="en-GB"/>
        </w:rPr>
        <w:t xml:space="preserve">Mental disorders </w:t>
      </w:r>
      <w:r w:rsidRPr="00C36093">
        <w:rPr>
          <w:rFonts w:ascii="Arial" w:eastAsia="Times New Roman" w:hAnsi="Arial" w:cs="Arial"/>
          <w:sz w:val="22"/>
          <w:szCs w:val="22"/>
          <w:lang w:eastAsia="en-GB"/>
        </w:rPr>
        <w:t xml:space="preserve">(Online) </w:t>
      </w:r>
    </w:p>
    <w:p w14:paraId="54073707" w14:textId="06640B8A"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Available from:</w:t>
      </w:r>
    </w:p>
    <w:p w14:paraId="33D6EDF9" w14:textId="2523931B" w:rsidR="00C36093" w:rsidRPr="00C36093" w:rsidRDefault="00C36093" w:rsidP="00C36093">
      <w:pPr>
        <w:rPr>
          <w:rFonts w:ascii="Arial" w:eastAsia="Times New Roman" w:hAnsi="Arial" w:cs="Arial"/>
          <w:sz w:val="22"/>
          <w:szCs w:val="22"/>
          <w:lang w:eastAsia="en-GB"/>
        </w:rPr>
      </w:pPr>
      <w:hyperlink r:id="rId6" w:history="1">
        <w:r w:rsidRPr="00C36093">
          <w:rPr>
            <w:rStyle w:val="Hyperlink"/>
            <w:rFonts w:ascii="Arial" w:eastAsia="Times New Roman" w:hAnsi="Arial" w:cs="Arial"/>
            <w:sz w:val="22"/>
            <w:szCs w:val="22"/>
            <w:lang w:val="en-US" w:eastAsia="en-GB"/>
          </w:rPr>
          <w:t>https://www.wh</w:t>
        </w:r>
        <w:r w:rsidRPr="00C36093">
          <w:rPr>
            <w:rStyle w:val="Hyperlink"/>
            <w:rFonts w:ascii="Arial" w:eastAsia="Times New Roman" w:hAnsi="Arial" w:cs="Arial"/>
            <w:sz w:val="22"/>
            <w:szCs w:val="22"/>
            <w:lang w:val="en-US" w:eastAsia="en-GB"/>
          </w:rPr>
          <w:t>o</w:t>
        </w:r>
        <w:r w:rsidRPr="00C36093">
          <w:rPr>
            <w:rStyle w:val="Hyperlink"/>
            <w:rFonts w:ascii="Arial" w:eastAsia="Times New Roman" w:hAnsi="Arial" w:cs="Arial"/>
            <w:sz w:val="22"/>
            <w:szCs w:val="22"/>
            <w:lang w:val="en-US" w:eastAsia="en-GB"/>
          </w:rPr>
          <w:t>.int/news-room/fact-sheets/detail/mental-disorders</w:t>
        </w:r>
      </w:hyperlink>
    </w:p>
    <w:p w14:paraId="5774288C" w14:textId="77777777"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 </w:t>
      </w:r>
    </w:p>
    <w:p w14:paraId="1E445A74" w14:textId="77777777"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Dementia UK (2021) </w:t>
      </w:r>
      <w:r w:rsidRPr="00C36093">
        <w:rPr>
          <w:rFonts w:ascii="Arial" w:eastAsia="Times New Roman" w:hAnsi="Arial" w:cs="Arial"/>
          <w:i/>
          <w:iCs/>
          <w:sz w:val="22"/>
          <w:szCs w:val="22"/>
          <w:lang w:eastAsia="en-GB"/>
        </w:rPr>
        <w:t xml:space="preserve">What is dementia? </w:t>
      </w:r>
      <w:r w:rsidRPr="00C36093">
        <w:rPr>
          <w:rFonts w:ascii="Arial" w:eastAsia="Times New Roman" w:hAnsi="Arial" w:cs="Arial"/>
          <w:sz w:val="22"/>
          <w:szCs w:val="22"/>
          <w:lang w:eastAsia="en-GB"/>
        </w:rPr>
        <w:t>(Online)</w:t>
      </w:r>
    </w:p>
    <w:p w14:paraId="3F4ED494" w14:textId="77777777"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Available from:</w:t>
      </w:r>
    </w:p>
    <w:p w14:paraId="4E3E13B2" w14:textId="476AB6CA" w:rsidR="00C36093" w:rsidRPr="00C36093" w:rsidRDefault="00C36093" w:rsidP="00C36093">
      <w:pPr>
        <w:rPr>
          <w:rFonts w:ascii="Arial" w:eastAsia="Times New Roman" w:hAnsi="Arial" w:cs="Arial"/>
          <w:sz w:val="22"/>
          <w:szCs w:val="22"/>
          <w:lang w:eastAsia="en-GB"/>
        </w:rPr>
      </w:pPr>
      <w:hyperlink r:id="rId7" w:history="1">
        <w:r w:rsidRPr="00C36093">
          <w:rPr>
            <w:rStyle w:val="Hyperlink"/>
            <w:rFonts w:ascii="Arial" w:eastAsia="Times New Roman" w:hAnsi="Arial" w:cs="Arial"/>
            <w:sz w:val="22"/>
            <w:szCs w:val="22"/>
            <w:lang w:val="en-US" w:eastAsia="en-GB"/>
          </w:rPr>
          <w:t>https://www.dementiauk.org/get-support/diagnosis-and-next-steps/what-is-dementia/</w:t>
        </w:r>
        <w:r w:rsidRPr="00C36093">
          <w:rPr>
            <w:rStyle w:val="Hyperlink"/>
            <w:rFonts w:ascii="Arial" w:eastAsia="Times New Roman" w:hAnsi="Arial" w:cs="Arial"/>
            <w:sz w:val="22"/>
            <w:szCs w:val="22"/>
            <w:lang w:val="en-US" w:eastAsia="en-GB"/>
          </w:rPr>
          <w:t>?</w:t>
        </w:r>
        <w:r w:rsidRPr="00C36093">
          <w:rPr>
            <w:rStyle w:val="Hyperlink"/>
            <w:rFonts w:ascii="Arial" w:eastAsia="Times New Roman" w:hAnsi="Arial" w:cs="Arial"/>
            <w:sz w:val="22"/>
            <w:szCs w:val="22"/>
            <w:lang w:val="en-US" w:eastAsia="en-GB"/>
          </w:rPr>
          <w:t>gclid=EAIaIQobChMIjcXszJjH9AIViYKGCh2mbwTJEAAYAiAAEgIN5_D_BwE#overview</w:t>
        </w:r>
      </w:hyperlink>
    </w:p>
    <w:p w14:paraId="3E867D03" w14:textId="77777777" w:rsidR="00C36093" w:rsidRPr="00C36093" w:rsidRDefault="00C36093" w:rsidP="00C36093">
      <w:pPr>
        <w:ind w:left="360"/>
        <w:rPr>
          <w:rFonts w:ascii="Arial" w:eastAsia="Times New Roman" w:hAnsi="Arial" w:cs="Arial"/>
          <w:sz w:val="22"/>
          <w:szCs w:val="22"/>
          <w:lang w:eastAsia="en-GB"/>
        </w:rPr>
      </w:pPr>
      <w:r w:rsidRPr="00C36093">
        <w:rPr>
          <w:rFonts w:ascii="Arial" w:eastAsia="Times New Roman" w:hAnsi="Arial" w:cs="Arial"/>
          <w:sz w:val="22"/>
          <w:szCs w:val="22"/>
          <w:lang w:eastAsia="en-GB"/>
        </w:rPr>
        <w:t> </w:t>
      </w:r>
    </w:p>
    <w:p w14:paraId="4876C4C4" w14:textId="77777777"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Sarah Munson (2020) </w:t>
      </w:r>
      <w:r w:rsidRPr="00C36093">
        <w:rPr>
          <w:rFonts w:ascii="Arial" w:eastAsia="Times New Roman" w:hAnsi="Arial" w:cs="Arial"/>
          <w:i/>
          <w:iCs/>
          <w:sz w:val="22"/>
          <w:szCs w:val="22"/>
          <w:lang w:eastAsia="en-GB"/>
        </w:rPr>
        <w:t xml:space="preserve">A brief history of dementia </w:t>
      </w:r>
      <w:r w:rsidRPr="00C36093">
        <w:rPr>
          <w:rFonts w:ascii="Arial" w:eastAsia="Times New Roman" w:hAnsi="Arial" w:cs="Arial"/>
          <w:sz w:val="22"/>
          <w:szCs w:val="22"/>
          <w:lang w:eastAsia="en-GB"/>
        </w:rPr>
        <w:t>(Online)</w:t>
      </w:r>
    </w:p>
    <w:p w14:paraId="0F676388" w14:textId="77777777"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Available from:</w:t>
      </w:r>
    </w:p>
    <w:p w14:paraId="0C620119" w14:textId="5679D32C"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u w:val="single"/>
          <w:lang w:val="en-US" w:eastAsia="en-GB"/>
        </w:rPr>
        <w:fldChar w:fldCharType="begin"/>
      </w:r>
      <w:r w:rsidRPr="00C36093">
        <w:rPr>
          <w:rFonts w:ascii="Arial" w:eastAsia="Times New Roman" w:hAnsi="Arial" w:cs="Arial"/>
          <w:sz w:val="22"/>
          <w:szCs w:val="22"/>
          <w:u w:val="single"/>
          <w:lang w:val="en-US" w:eastAsia="en-GB"/>
        </w:rPr>
        <w:instrText xml:space="preserve"> HYPERLINK "</w:instrText>
      </w:r>
      <w:r w:rsidRPr="00C36093">
        <w:rPr>
          <w:rFonts w:ascii="Arial" w:eastAsia="Times New Roman" w:hAnsi="Arial" w:cs="Arial"/>
          <w:sz w:val="22"/>
          <w:szCs w:val="22"/>
          <w:u w:val="single"/>
          <w:lang w:val="en-US" w:eastAsia="en-GB"/>
        </w:rPr>
        <w:instrText>https://www.carehome.co.uk/advice/a-brief-history-of-dementia</w:instrText>
      </w:r>
      <w:r w:rsidRPr="00C36093">
        <w:rPr>
          <w:rFonts w:ascii="Arial" w:eastAsia="Times New Roman" w:hAnsi="Arial" w:cs="Arial"/>
          <w:sz w:val="22"/>
          <w:szCs w:val="22"/>
          <w:u w:val="single"/>
          <w:lang w:val="en-US" w:eastAsia="en-GB"/>
        </w:rPr>
        <w:instrText xml:space="preserve">" </w:instrText>
      </w:r>
      <w:r w:rsidRPr="00C36093">
        <w:rPr>
          <w:rFonts w:ascii="Arial" w:eastAsia="Times New Roman" w:hAnsi="Arial" w:cs="Arial"/>
          <w:sz w:val="22"/>
          <w:szCs w:val="22"/>
          <w:u w:val="single"/>
          <w:lang w:val="en-US" w:eastAsia="en-GB"/>
        </w:rPr>
        <w:fldChar w:fldCharType="separate"/>
      </w:r>
      <w:r w:rsidRPr="00C36093">
        <w:rPr>
          <w:rStyle w:val="Hyperlink"/>
          <w:rFonts w:ascii="Arial" w:eastAsia="Times New Roman" w:hAnsi="Arial" w:cs="Arial"/>
          <w:sz w:val="22"/>
          <w:szCs w:val="22"/>
          <w:lang w:val="en-US" w:eastAsia="en-GB"/>
        </w:rPr>
        <w:t>https:/</w:t>
      </w:r>
      <w:r w:rsidRPr="00C36093">
        <w:rPr>
          <w:rStyle w:val="Hyperlink"/>
          <w:rFonts w:ascii="Arial" w:eastAsia="Times New Roman" w:hAnsi="Arial" w:cs="Arial"/>
          <w:sz w:val="22"/>
          <w:szCs w:val="22"/>
          <w:lang w:val="en-US" w:eastAsia="en-GB"/>
        </w:rPr>
        <w:t>/</w:t>
      </w:r>
      <w:r w:rsidRPr="00C36093">
        <w:rPr>
          <w:rStyle w:val="Hyperlink"/>
          <w:rFonts w:ascii="Arial" w:eastAsia="Times New Roman" w:hAnsi="Arial" w:cs="Arial"/>
          <w:sz w:val="22"/>
          <w:szCs w:val="22"/>
          <w:lang w:val="en-US" w:eastAsia="en-GB"/>
        </w:rPr>
        <w:t>www.carehome.co.uk/advice/a-brief-history-of-dementia</w:t>
      </w:r>
      <w:r w:rsidRPr="00C36093">
        <w:rPr>
          <w:rFonts w:ascii="Arial" w:eastAsia="Times New Roman" w:hAnsi="Arial" w:cs="Arial"/>
          <w:sz w:val="22"/>
          <w:szCs w:val="22"/>
          <w:u w:val="single"/>
          <w:lang w:val="en-US" w:eastAsia="en-GB"/>
        </w:rPr>
        <w:fldChar w:fldCharType="end"/>
      </w:r>
    </w:p>
    <w:p w14:paraId="26D0C166" w14:textId="77777777" w:rsidR="00C36093" w:rsidRPr="00C36093" w:rsidRDefault="00C36093" w:rsidP="00C36093">
      <w:pPr>
        <w:ind w:left="360"/>
        <w:rPr>
          <w:rFonts w:ascii="Arial" w:eastAsia="Times New Roman" w:hAnsi="Arial" w:cs="Arial"/>
          <w:sz w:val="22"/>
          <w:szCs w:val="22"/>
          <w:lang w:eastAsia="en-GB"/>
        </w:rPr>
      </w:pPr>
      <w:r w:rsidRPr="00C36093">
        <w:rPr>
          <w:rFonts w:ascii="Arial" w:eastAsia="Times New Roman" w:hAnsi="Arial" w:cs="Arial"/>
          <w:sz w:val="22"/>
          <w:szCs w:val="22"/>
          <w:lang w:eastAsia="en-GB"/>
        </w:rPr>
        <w:t> </w:t>
      </w:r>
    </w:p>
    <w:p w14:paraId="31982B11" w14:textId="05E8F18C"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Alzheimer’s</w:t>
      </w:r>
      <w:r w:rsidRPr="00C36093">
        <w:rPr>
          <w:rFonts w:ascii="Arial" w:eastAsia="Times New Roman" w:hAnsi="Arial" w:cs="Arial"/>
          <w:sz w:val="22"/>
          <w:szCs w:val="22"/>
          <w:lang w:eastAsia="en-GB"/>
        </w:rPr>
        <w:t xml:space="preserve"> society (2021) </w:t>
      </w:r>
      <w:r w:rsidRPr="00C36093">
        <w:rPr>
          <w:rFonts w:ascii="Arial" w:eastAsia="Times New Roman" w:hAnsi="Arial" w:cs="Arial"/>
          <w:i/>
          <w:iCs/>
          <w:sz w:val="22"/>
          <w:szCs w:val="22"/>
          <w:lang w:eastAsia="en-GB"/>
        </w:rPr>
        <w:t>Treatments of dementia</w:t>
      </w:r>
      <w:r w:rsidRPr="00C36093">
        <w:rPr>
          <w:rFonts w:ascii="Arial" w:eastAsia="Times New Roman" w:hAnsi="Arial" w:cs="Arial"/>
          <w:sz w:val="22"/>
          <w:szCs w:val="22"/>
          <w:lang w:eastAsia="en-GB"/>
        </w:rPr>
        <w:t xml:space="preserve"> (Online) </w:t>
      </w:r>
    </w:p>
    <w:p w14:paraId="35B8E9D1" w14:textId="77777777"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Available from:</w:t>
      </w:r>
    </w:p>
    <w:p w14:paraId="10F14AB5" w14:textId="795DBC73" w:rsidR="00C36093" w:rsidRPr="00C36093" w:rsidRDefault="00C36093" w:rsidP="00C36093">
      <w:pPr>
        <w:rPr>
          <w:rFonts w:ascii="Arial" w:eastAsia="Times New Roman" w:hAnsi="Arial" w:cs="Arial"/>
          <w:sz w:val="22"/>
          <w:szCs w:val="22"/>
          <w:lang w:eastAsia="en-GB"/>
        </w:rPr>
      </w:pPr>
      <w:hyperlink r:id="rId8" w:history="1">
        <w:r w:rsidRPr="00C36093">
          <w:rPr>
            <w:rStyle w:val="Hyperlink"/>
            <w:rFonts w:ascii="Arial" w:eastAsia="Times New Roman" w:hAnsi="Arial" w:cs="Arial"/>
            <w:sz w:val="22"/>
            <w:szCs w:val="22"/>
            <w:lang w:val="en-US" w:eastAsia="en-GB"/>
          </w:rPr>
          <w:t>https://www.al</w:t>
        </w:r>
        <w:r w:rsidRPr="00C36093">
          <w:rPr>
            <w:rStyle w:val="Hyperlink"/>
            <w:rFonts w:ascii="Arial" w:eastAsia="Times New Roman" w:hAnsi="Arial" w:cs="Arial"/>
            <w:sz w:val="22"/>
            <w:szCs w:val="22"/>
            <w:lang w:val="en-US" w:eastAsia="en-GB"/>
          </w:rPr>
          <w:t>z</w:t>
        </w:r>
        <w:r w:rsidRPr="00C36093">
          <w:rPr>
            <w:rStyle w:val="Hyperlink"/>
            <w:rFonts w:ascii="Arial" w:eastAsia="Times New Roman" w:hAnsi="Arial" w:cs="Arial"/>
            <w:sz w:val="22"/>
            <w:szCs w:val="22"/>
            <w:lang w:val="en-US" w:eastAsia="en-GB"/>
          </w:rPr>
          <w:t>heimers.org.uk/about-dementia/types-dementia/treatments-dementia</w:t>
        </w:r>
      </w:hyperlink>
      <w:r w:rsidRPr="00C36093">
        <w:rPr>
          <w:rFonts w:ascii="Arial" w:eastAsia="Times New Roman" w:hAnsi="Arial" w:cs="Arial"/>
          <w:sz w:val="22"/>
          <w:szCs w:val="22"/>
          <w:lang w:eastAsia="en-GB"/>
        </w:rPr>
        <w:t> </w:t>
      </w:r>
    </w:p>
    <w:p w14:paraId="6EA67221" w14:textId="5A9EA36F" w:rsidR="00C36093" w:rsidRPr="00C36093" w:rsidRDefault="00C36093" w:rsidP="00C36093">
      <w:pPr>
        <w:rPr>
          <w:rFonts w:ascii="Arial" w:eastAsia="Times New Roman" w:hAnsi="Arial" w:cs="Arial"/>
          <w:sz w:val="22"/>
          <w:szCs w:val="22"/>
          <w:lang w:eastAsia="en-GB"/>
        </w:rPr>
      </w:pPr>
    </w:p>
    <w:p w14:paraId="5D6F7CD4" w14:textId="59C7A2ED"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Mayo Clinic (2021) Mental Illness (Online)</w:t>
      </w:r>
    </w:p>
    <w:p w14:paraId="5AC25190" w14:textId="31D7345D"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Available from:</w:t>
      </w:r>
    </w:p>
    <w:p w14:paraId="7A315298" w14:textId="3742F8D6" w:rsidR="00C36093" w:rsidRPr="00C36093" w:rsidRDefault="00C36093" w:rsidP="00C36093">
      <w:pPr>
        <w:rPr>
          <w:rFonts w:ascii="Arial" w:eastAsia="Times New Roman" w:hAnsi="Arial" w:cs="Arial"/>
          <w:sz w:val="22"/>
          <w:szCs w:val="22"/>
          <w:lang w:eastAsia="en-GB"/>
        </w:rPr>
      </w:pPr>
      <w:hyperlink r:id="rId9" w:history="1">
        <w:r w:rsidRPr="00C36093">
          <w:rPr>
            <w:rStyle w:val="Hyperlink"/>
            <w:rFonts w:ascii="Arial" w:eastAsia="Times New Roman" w:hAnsi="Arial" w:cs="Arial"/>
            <w:sz w:val="22"/>
            <w:szCs w:val="22"/>
            <w:lang w:eastAsia="en-GB"/>
          </w:rPr>
          <w:t>http</w:t>
        </w:r>
        <w:r w:rsidRPr="00C36093">
          <w:rPr>
            <w:rStyle w:val="Hyperlink"/>
            <w:rFonts w:ascii="Arial" w:eastAsia="Times New Roman" w:hAnsi="Arial" w:cs="Arial"/>
            <w:sz w:val="22"/>
            <w:szCs w:val="22"/>
            <w:lang w:eastAsia="en-GB"/>
          </w:rPr>
          <w:t>s</w:t>
        </w:r>
        <w:r w:rsidRPr="00C36093">
          <w:rPr>
            <w:rStyle w:val="Hyperlink"/>
            <w:rFonts w:ascii="Arial" w:eastAsia="Times New Roman" w:hAnsi="Arial" w:cs="Arial"/>
            <w:sz w:val="22"/>
            <w:szCs w:val="22"/>
            <w:lang w:eastAsia="en-GB"/>
          </w:rPr>
          <w:t>://www.mayoclinic.org/diseases-conditions/mental-illness/symptoms-causes/syc-20374968</w:t>
        </w:r>
      </w:hyperlink>
      <w:r w:rsidRPr="00C36093">
        <w:rPr>
          <w:rFonts w:ascii="Arial" w:eastAsia="Times New Roman" w:hAnsi="Arial" w:cs="Arial"/>
          <w:sz w:val="22"/>
          <w:szCs w:val="22"/>
          <w:lang w:eastAsia="en-GB"/>
        </w:rPr>
        <w:t xml:space="preserve"> </w:t>
      </w:r>
    </w:p>
    <w:p w14:paraId="6F19DDE2" w14:textId="1F50EB9B" w:rsidR="00C36093" w:rsidRPr="00C36093" w:rsidRDefault="00C36093" w:rsidP="00C36093">
      <w:pPr>
        <w:rPr>
          <w:rFonts w:ascii="Arial" w:eastAsia="Times New Roman" w:hAnsi="Arial" w:cs="Arial"/>
          <w:sz w:val="22"/>
          <w:szCs w:val="22"/>
          <w:lang w:eastAsia="en-GB"/>
        </w:rPr>
      </w:pPr>
    </w:p>
    <w:p w14:paraId="7E6B662E" w14:textId="634D423F"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 xml:space="preserve">Mental health America (2021) Mental health treatments (Online) </w:t>
      </w:r>
    </w:p>
    <w:p w14:paraId="25F36911" w14:textId="5227A6D7"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Available from:</w:t>
      </w:r>
    </w:p>
    <w:p w14:paraId="22E756FD" w14:textId="647D3B23" w:rsidR="00C36093" w:rsidRPr="00C36093" w:rsidRDefault="00C36093" w:rsidP="00C36093">
      <w:pPr>
        <w:rPr>
          <w:rFonts w:ascii="Arial" w:eastAsia="Times New Roman" w:hAnsi="Arial" w:cs="Arial"/>
          <w:sz w:val="22"/>
          <w:szCs w:val="22"/>
          <w:lang w:eastAsia="en-GB"/>
        </w:rPr>
      </w:pPr>
      <w:hyperlink r:id="rId10" w:history="1">
        <w:r w:rsidRPr="00C36093">
          <w:rPr>
            <w:rStyle w:val="Hyperlink"/>
            <w:rFonts w:ascii="Arial" w:eastAsia="Times New Roman" w:hAnsi="Arial" w:cs="Arial"/>
            <w:sz w:val="22"/>
            <w:szCs w:val="22"/>
            <w:lang w:eastAsia="en-GB"/>
          </w:rPr>
          <w:t>https://mhanational.o</w:t>
        </w:r>
        <w:r w:rsidRPr="00C36093">
          <w:rPr>
            <w:rStyle w:val="Hyperlink"/>
            <w:rFonts w:ascii="Arial" w:eastAsia="Times New Roman" w:hAnsi="Arial" w:cs="Arial"/>
            <w:sz w:val="22"/>
            <w:szCs w:val="22"/>
            <w:lang w:eastAsia="en-GB"/>
          </w:rPr>
          <w:t>r</w:t>
        </w:r>
        <w:r w:rsidRPr="00C36093">
          <w:rPr>
            <w:rStyle w:val="Hyperlink"/>
            <w:rFonts w:ascii="Arial" w:eastAsia="Times New Roman" w:hAnsi="Arial" w:cs="Arial"/>
            <w:sz w:val="22"/>
            <w:szCs w:val="22"/>
            <w:lang w:eastAsia="en-GB"/>
          </w:rPr>
          <w:t>g/mental-health-treatments</w:t>
        </w:r>
      </w:hyperlink>
      <w:r w:rsidRPr="00C36093">
        <w:rPr>
          <w:rFonts w:ascii="Arial" w:eastAsia="Times New Roman" w:hAnsi="Arial" w:cs="Arial"/>
          <w:sz w:val="22"/>
          <w:szCs w:val="22"/>
          <w:lang w:eastAsia="en-GB"/>
        </w:rPr>
        <w:t xml:space="preserve"> </w:t>
      </w:r>
    </w:p>
    <w:p w14:paraId="10E24A05" w14:textId="56385FF2" w:rsidR="00C36093" w:rsidRPr="00C36093" w:rsidRDefault="00C36093" w:rsidP="00C36093">
      <w:pPr>
        <w:rPr>
          <w:rFonts w:ascii="Arial" w:eastAsia="Times New Roman" w:hAnsi="Arial" w:cs="Arial"/>
          <w:sz w:val="22"/>
          <w:szCs w:val="22"/>
          <w:lang w:eastAsia="en-GB"/>
        </w:rPr>
      </w:pPr>
    </w:p>
    <w:p w14:paraId="4BC59896" w14:textId="1563A725"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National institute on aging (2021) What is dementia? Symptoms, types and diagnose (2021)</w:t>
      </w:r>
    </w:p>
    <w:p w14:paraId="40722F07" w14:textId="1542FD38"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Available from:</w:t>
      </w:r>
    </w:p>
    <w:p w14:paraId="7A1DE497" w14:textId="3352A839" w:rsidR="00C36093" w:rsidRPr="00C36093" w:rsidRDefault="00C36093" w:rsidP="00C36093">
      <w:pPr>
        <w:rPr>
          <w:rFonts w:ascii="Arial" w:eastAsia="Times New Roman" w:hAnsi="Arial" w:cs="Arial"/>
          <w:sz w:val="22"/>
          <w:szCs w:val="22"/>
          <w:lang w:eastAsia="en-GB"/>
        </w:rPr>
      </w:pPr>
      <w:hyperlink r:id="rId11" w:history="1">
        <w:r w:rsidRPr="00C36093">
          <w:rPr>
            <w:rStyle w:val="Hyperlink"/>
            <w:rFonts w:ascii="Arial" w:eastAsia="Times New Roman" w:hAnsi="Arial" w:cs="Arial"/>
            <w:sz w:val="22"/>
            <w:szCs w:val="22"/>
            <w:lang w:eastAsia="en-GB"/>
          </w:rPr>
          <w:t>https://www.nia.nih.gov/health/what</w:t>
        </w:r>
        <w:r w:rsidRPr="00C36093">
          <w:rPr>
            <w:rStyle w:val="Hyperlink"/>
            <w:rFonts w:ascii="Arial" w:eastAsia="Times New Roman" w:hAnsi="Arial" w:cs="Arial"/>
            <w:sz w:val="22"/>
            <w:szCs w:val="22"/>
            <w:lang w:eastAsia="en-GB"/>
          </w:rPr>
          <w:t>-</w:t>
        </w:r>
        <w:r w:rsidRPr="00C36093">
          <w:rPr>
            <w:rStyle w:val="Hyperlink"/>
            <w:rFonts w:ascii="Arial" w:eastAsia="Times New Roman" w:hAnsi="Arial" w:cs="Arial"/>
            <w:sz w:val="22"/>
            <w:szCs w:val="22"/>
            <w:lang w:eastAsia="en-GB"/>
          </w:rPr>
          <w:t>is-dementia</w:t>
        </w:r>
      </w:hyperlink>
      <w:r w:rsidRPr="00C36093">
        <w:rPr>
          <w:rFonts w:ascii="Arial" w:eastAsia="Times New Roman" w:hAnsi="Arial" w:cs="Arial"/>
          <w:sz w:val="22"/>
          <w:szCs w:val="22"/>
          <w:lang w:eastAsia="en-GB"/>
        </w:rPr>
        <w:t xml:space="preserve"> </w:t>
      </w:r>
    </w:p>
    <w:p w14:paraId="63DE1570" w14:textId="59E9647E" w:rsidR="00C36093" w:rsidRPr="00C36093" w:rsidRDefault="00C36093" w:rsidP="00C36093">
      <w:pPr>
        <w:rPr>
          <w:rFonts w:ascii="Arial" w:eastAsia="Times New Roman" w:hAnsi="Arial" w:cs="Arial"/>
          <w:sz w:val="22"/>
          <w:szCs w:val="22"/>
          <w:lang w:eastAsia="en-GB"/>
        </w:rPr>
      </w:pPr>
    </w:p>
    <w:p w14:paraId="6405F046" w14:textId="69A9AF81"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National Health Service (2021) What are the treatments for dementia? (Online)</w:t>
      </w:r>
    </w:p>
    <w:p w14:paraId="2DBEE9A4" w14:textId="0E028934" w:rsidR="00C36093" w:rsidRPr="00C36093" w:rsidRDefault="00C36093" w:rsidP="00C36093">
      <w:pPr>
        <w:rPr>
          <w:rFonts w:ascii="Arial" w:eastAsia="Times New Roman" w:hAnsi="Arial" w:cs="Arial"/>
          <w:sz w:val="22"/>
          <w:szCs w:val="22"/>
          <w:lang w:eastAsia="en-GB"/>
        </w:rPr>
      </w:pPr>
      <w:r w:rsidRPr="00C36093">
        <w:rPr>
          <w:rFonts w:ascii="Arial" w:eastAsia="Times New Roman" w:hAnsi="Arial" w:cs="Arial"/>
          <w:sz w:val="22"/>
          <w:szCs w:val="22"/>
          <w:lang w:eastAsia="en-GB"/>
        </w:rPr>
        <w:t>Available from:</w:t>
      </w:r>
    </w:p>
    <w:p w14:paraId="75027437" w14:textId="29EB764C" w:rsidR="00C36093" w:rsidRPr="00C36093" w:rsidRDefault="00C36093" w:rsidP="00C36093">
      <w:pPr>
        <w:rPr>
          <w:rFonts w:ascii="Arial" w:eastAsia="Times New Roman" w:hAnsi="Arial" w:cs="Arial"/>
          <w:sz w:val="22"/>
          <w:szCs w:val="22"/>
          <w:lang w:eastAsia="en-GB"/>
        </w:rPr>
      </w:pPr>
      <w:hyperlink r:id="rId12" w:history="1">
        <w:r w:rsidRPr="00C36093">
          <w:rPr>
            <w:rStyle w:val="Hyperlink"/>
            <w:rFonts w:ascii="Arial" w:eastAsia="Times New Roman" w:hAnsi="Arial" w:cs="Arial"/>
            <w:sz w:val="22"/>
            <w:szCs w:val="22"/>
            <w:lang w:eastAsia="en-GB"/>
          </w:rPr>
          <w:t>https://www.nh</w:t>
        </w:r>
        <w:r w:rsidRPr="00C36093">
          <w:rPr>
            <w:rStyle w:val="Hyperlink"/>
            <w:rFonts w:ascii="Arial" w:eastAsia="Times New Roman" w:hAnsi="Arial" w:cs="Arial"/>
            <w:sz w:val="22"/>
            <w:szCs w:val="22"/>
            <w:lang w:eastAsia="en-GB"/>
          </w:rPr>
          <w:t>s</w:t>
        </w:r>
        <w:r w:rsidRPr="00C36093">
          <w:rPr>
            <w:rStyle w:val="Hyperlink"/>
            <w:rFonts w:ascii="Arial" w:eastAsia="Times New Roman" w:hAnsi="Arial" w:cs="Arial"/>
            <w:sz w:val="22"/>
            <w:szCs w:val="22"/>
            <w:lang w:eastAsia="en-GB"/>
          </w:rPr>
          <w:t>.uk/conditions/dementia/treatment/</w:t>
        </w:r>
      </w:hyperlink>
      <w:r w:rsidRPr="00C36093">
        <w:rPr>
          <w:rFonts w:ascii="Arial" w:eastAsia="Times New Roman" w:hAnsi="Arial" w:cs="Arial"/>
          <w:sz w:val="22"/>
          <w:szCs w:val="22"/>
          <w:lang w:eastAsia="en-GB"/>
        </w:rPr>
        <w:t xml:space="preserve"> </w:t>
      </w:r>
    </w:p>
    <w:p w14:paraId="15B6188B" w14:textId="05D84752" w:rsidR="00C36093" w:rsidRPr="00C36093" w:rsidRDefault="00C36093" w:rsidP="00C36093">
      <w:pPr>
        <w:rPr>
          <w:rFonts w:ascii="Arial" w:eastAsia="Times New Roman" w:hAnsi="Arial" w:cs="Arial"/>
          <w:sz w:val="22"/>
          <w:szCs w:val="22"/>
          <w:lang w:eastAsia="en-GB"/>
        </w:rPr>
      </w:pPr>
    </w:p>
    <w:p w14:paraId="5534B874" w14:textId="77777777" w:rsidR="00C36093" w:rsidRPr="00C36093" w:rsidRDefault="00C36093" w:rsidP="00C36093">
      <w:pPr>
        <w:rPr>
          <w:rFonts w:ascii="Arial" w:eastAsia="Times New Roman" w:hAnsi="Arial" w:cs="Arial"/>
          <w:sz w:val="22"/>
          <w:szCs w:val="22"/>
          <w:lang w:eastAsia="en-GB"/>
        </w:rPr>
      </w:pPr>
    </w:p>
    <w:p w14:paraId="0608FFC8" w14:textId="77777777" w:rsidR="00C36093" w:rsidRPr="00C36093" w:rsidRDefault="00C36093" w:rsidP="00C36093">
      <w:pPr>
        <w:pStyle w:val="ListParagraph"/>
        <w:numPr>
          <w:ilvl w:val="0"/>
          <w:numId w:val="5"/>
        </w:numPr>
        <w:rPr>
          <w:rFonts w:ascii="Arial" w:eastAsia="Times New Roman" w:hAnsi="Arial" w:cs="Arial"/>
          <w:sz w:val="22"/>
          <w:szCs w:val="22"/>
          <w:lang w:eastAsia="en-GB"/>
        </w:rPr>
      </w:pPr>
      <w:r w:rsidRPr="00C36093">
        <w:rPr>
          <w:rFonts w:ascii="Arial" w:eastAsia="Times New Roman" w:hAnsi="Arial" w:cs="Arial"/>
          <w:sz w:val="22"/>
          <w:szCs w:val="22"/>
          <w:lang w:eastAsia="en-GB"/>
        </w:rPr>
        <w:t>Appendix.</w:t>
      </w:r>
    </w:p>
    <w:p w14:paraId="245E5169" w14:textId="69380B12" w:rsidR="006265C8" w:rsidRDefault="00A3037B"/>
    <w:p w14:paraId="260D8F47" w14:textId="781A657B" w:rsidR="00C36093" w:rsidRPr="00C36093" w:rsidRDefault="00C36093" w:rsidP="00C36093">
      <w:r>
        <w:rPr>
          <w:noProof/>
        </w:rPr>
        <w:drawing>
          <wp:inline distT="0" distB="0" distL="0" distR="0" wp14:anchorId="27B40656" wp14:editId="6B706B99">
            <wp:extent cx="5731510" cy="3220720"/>
            <wp:effectExtent l="0" t="0" r="0" b="5080"/>
            <wp:docPr id="1" name="Picture 1" descr="A book on a des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ook on a desk&#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7F0A1B58" w14:textId="41C8071D" w:rsidR="00C36093" w:rsidRPr="00C36093" w:rsidRDefault="00C36093" w:rsidP="00C36093"/>
    <w:p w14:paraId="31C5BF06" w14:textId="0A3E1AB5" w:rsidR="00C36093" w:rsidRPr="00C36093" w:rsidRDefault="00C36093" w:rsidP="00C36093"/>
    <w:p w14:paraId="0B9336D9" w14:textId="796A26A1" w:rsidR="00C36093" w:rsidRPr="00C36093" w:rsidRDefault="00C36093" w:rsidP="00C36093">
      <w:r>
        <w:rPr>
          <w:noProof/>
        </w:rPr>
        <w:drawing>
          <wp:inline distT="0" distB="0" distL="0" distR="0" wp14:anchorId="7858E16D" wp14:editId="4F42862F">
            <wp:extent cx="5731510" cy="3220720"/>
            <wp:effectExtent l="0" t="0" r="0" b="5080"/>
            <wp:docPr id="2" name="Picture 2"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3FC80C31" w14:textId="3A7BA960" w:rsidR="00C36093" w:rsidRPr="00C36093" w:rsidRDefault="00C36093" w:rsidP="00C36093">
      <w:r>
        <w:rPr>
          <w:noProof/>
        </w:rPr>
        <w:lastRenderedPageBreak/>
        <w:drawing>
          <wp:inline distT="0" distB="0" distL="0" distR="0" wp14:anchorId="351D94C1" wp14:editId="29446B44">
            <wp:extent cx="5731510" cy="3220720"/>
            <wp:effectExtent l="0" t="0" r="0" b="508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28A90A05" w14:textId="1A29A866" w:rsidR="00C36093" w:rsidRDefault="00C36093" w:rsidP="00C36093">
      <w:r>
        <w:rPr>
          <w:noProof/>
        </w:rPr>
        <w:drawing>
          <wp:inline distT="0" distB="0" distL="0" distR="0" wp14:anchorId="4B2E0EB8" wp14:editId="1F2B23EA">
            <wp:extent cx="5731510" cy="3220720"/>
            <wp:effectExtent l="0" t="0" r="0" b="508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218E7D39" w14:textId="6C3BCD4A" w:rsidR="00C36093" w:rsidRDefault="00C36093" w:rsidP="00C36093">
      <w:pPr>
        <w:tabs>
          <w:tab w:val="left" w:pos="1746"/>
        </w:tabs>
      </w:pPr>
      <w:r>
        <w:tab/>
      </w:r>
    </w:p>
    <w:p w14:paraId="4D3F7A81" w14:textId="19F2B771" w:rsidR="00C36093" w:rsidRPr="00C36093" w:rsidRDefault="00C36093" w:rsidP="00C36093">
      <w:pPr>
        <w:tabs>
          <w:tab w:val="left" w:pos="1746"/>
        </w:tabs>
      </w:pPr>
      <w:r>
        <w:rPr>
          <w:noProof/>
        </w:rPr>
        <w:lastRenderedPageBreak/>
        <w:drawing>
          <wp:inline distT="0" distB="0" distL="0" distR="0" wp14:anchorId="0F7438BB" wp14:editId="734D4E05">
            <wp:extent cx="5731510" cy="3220720"/>
            <wp:effectExtent l="0" t="0" r="0" b="508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sectPr w:rsidR="00C36093" w:rsidRPr="00C360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15DBF"/>
    <w:multiLevelType w:val="hybridMultilevel"/>
    <w:tmpl w:val="8094407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C1FD6"/>
    <w:multiLevelType w:val="hybridMultilevel"/>
    <w:tmpl w:val="FFB6AB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5B63E6"/>
    <w:multiLevelType w:val="hybridMultilevel"/>
    <w:tmpl w:val="5FD871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2F5198"/>
    <w:multiLevelType w:val="hybridMultilevel"/>
    <w:tmpl w:val="EA4AA500"/>
    <w:lvl w:ilvl="0" w:tplc="8B000DE4">
      <w:start w:val="1"/>
      <w:numFmt w:val="bullet"/>
      <w:lvlText w:val="•"/>
      <w:lvlJc w:val="left"/>
      <w:pPr>
        <w:tabs>
          <w:tab w:val="num" w:pos="720"/>
        </w:tabs>
        <w:ind w:left="720" w:hanging="360"/>
      </w:pPr>
      <w:rPr>
        <w:rFonts w:ascii="Arial" w:hAnsi="Arial" w:hint="default"/>
      </w:rPr>
    </w:lvl>
    <w:lvl w:ilvl="1" w:tplc="5854E318" w:tentative="1">
      <w:start w:val="1"/>
      <w:numFmt w:val="bullet"/>
      <w:lvlText w:val="•"/>
      <w:lvlJc w:val="left"/>
      <w:pPr>
        <w:tabs>
          <w:tab w:val="num" w:pos="1440"/>
        </w:tabs>
        <w:ind w:left="1440" w:hanging="360"/>
      </w:pPr>
      <w:rPr>
        <w:rFonts w:ascii="Arial" w:hAnsi="Arial" w:hint="default"/>
      </w:rPr>
    </w:lvl>
    <w:lvl w:ilvl="2" w:tplc="C498A68E" w:tentative="1">
      <w:start w:val="1"/>
      <w:numFmt w:val="bullet"/>
      <w:lvlText w:val="•"/>
      <w:lvlJc w:val="left"/>
      <w:pPr>
        <w:tabs>
          <w:tab w:val="num" w:pos="2160"/>
        </w:tabs>
        <w:ind w:left="2160" w:hanging="360"/>
      </w:pPr>
      <w:rPr>
        <w:rFonts w:ascii="Arial" w:hAnsi="Arial" w:hint="default"/>
      </w:rPr>
    </w:lvl>
    <w:lvl w:ilvl="3" w:tplc="2B92E98C" w:tentative="1">
      <w:start w:val="1"/>
      <w:numFmt w:val="bullet"/>
      <w:lvlText w:val="•"/>
      <w:lvlJc w:val="left"/>
      <w:pPr>
        <w:tabs>
          <w:tab w:val="num" w:pos="2880"/>
        </w:tabs>
        <w:ind w:left="2880" w:hanging="360"/>
      </w:pPr>
      <w:rPr>
        <w:rFonts w:ascii="Arial" w:hAnsi="Arial" w:hint="default"/>
      </w:rPr>
    </w:lvl>
    <w:lvl w:ilvl="4" w:tplc="448031B0" w:tentative="1">
      <w:start w:val="1"/>
      <w:numFmt w:val="bullet"/>
      <w:lvlText w:val="•"/>
      <w:lvlJc w:val="left"/>
      <w:pPr>
        <w:tabs>
          <w:tab w:val="num" w:pos="3600"/>
        </w:tabs>
        <w:ind w:left="3600" w:hanging="360"/>
      </w:pPr>
      <w:rPr>
        <w:rFonts w:ascii="Arial" w:hAnsi="Arial" w:hint="default"/>
      </w:rPr>
    </w:lvl>
    <w:lvl w:ilvl="5" w:tplc="A19EAFD4" w:tentative="1">
      <w:start w:val="1"/>
      <w:numFmt w:val="bullet"/>
      <w:lvlText w:val="•"/>
      <w:lvlJc w:val="left"/>
      <w:pPr>
        <w:tabs>
          <w:tab w:val="num" w:pos="4320"/>
        </w:tabs>
        <w:ind w:left="4320" w:hanging="360"/>
      </w:pPr>
      <w:rPr>
        <w:rFonts w:ascii="Arial" w:hAnsi="Arial" w:hint="default"/>
      </w:rPr>
    </w:lvl>
    <w:lvl w:ilvl="6" w:tplc="EC88C53C" w:tentative="1">
      <w:start w:val="1"/>
      <w:numFmt w:val="bullet"/>
      <w:lvlText w:val="•"/>
      <w:lvlJc w:val="left"/>
      <w:pPr>
        <w:tabs>
          <w:tab w:val="num" w:pos="5040"/>
        </w:tabs>
        <w:ind w:left="5040" w:hanging="360"/>
      </w:pPr>
      <w:rPr>
        <w:rFonts w:ascii="Arial" w:hAnsi="Arial" w:hint="default"/>
      </w:rPr>
    </w:lvl>
    <w:lvl w:ilvl="7" w:tplc="00702212" w:tentative="1">
      <w:start w:val="1"/>
      <w:numFmt w:val="bullet"/>
      <w:lvlText w:val="•"/>
      <w:lvlJc w:val="left"/>
      <w:pPr>
        <w:tabs>
          <w:tab w:val="num" w:pos="5760"/>
        </w:tabs>
        <w:ind w:left="5760" w:hanging="360"/>
      </w:pPr>
      <w:rPr>
        <w:rFonts w:ascii="Arial" w:hAnsi="Arial" w:hint="default"/>
      </w:rPr>
    </w:lvl>
    <w:lvl w:ilvl="8" w:tplc="9008FE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F96CC8"/>
    <w:multiLevelType w:val="hybridMultilevel"/>
    <w:tmpl w:val="0D10615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D95BA2"/>
    <w:multiLevelType w:val="hybridMultilevel"/>
    <w:tmpl w:val="602C02A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093"/>
    <w:rsid w:val="007523EB"/>
    <w:rsid w:val="00A3037B"/>
    <w:rsid w:val="00C36093"/>
    <w:rsid w:val="00E13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F006B"/>
  <w15:chartTrackingRefBased/>
  <w15:docId w15:val="{18822F48-9FD1-A142-8BE4-32C684F52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6093"/>
    <w:pPr>
      <w:ind w:left="720"/>
      <w:contextualSpacing/>
    </w:pPr>
  </w:style>
  <w:style w:type="character" w:styleId="Hyperlink">
    <w:name w:val="Hyperlink"/>
    <w:basedOn w:val="DefaultParagraphFont"/>
    <w:uiPriority w:val="99"/>
    <w:unhideWhenUsed/>
    <w:rsid w:val="00C36093"/>
    <w:rPr>
      <w:color w:val="0563C1" w:themeColor="hyperlink"/>
      <w:u w:val="single"/>
    </w:rPr>
  </w:style>
  <w:style w:type="character" w:styleId="UnresolvedMention">
    <w:name w:val="Unresolved Mention"/>
    <w:basedOn w:val="DefaultParagraphFont"/>
    <w:uiPriority w:val="99"/>
    <w:semiHidden/>
    <w:unhideWhenUsed/>
    <w:rsid w:val="00C36093"/>
    <w:rPr>
      <w:color w:val="605E5C"/>
      <w:shd w:val="clear" w:color="auto" w:fill="E1DFDD"/>
    </w:rPr>
  </w:style>
  <w:style w:type="character" w:styleId="FollowedHyperlink">
    <w:name w:val="FollowedHyperlink"/>
    <w:basedOn w:val="DefaultParagraphFont"/>
    <w:uiPriority w:val="99"/>
    <w:semiHidden/>
    <w:unhideWhenUsed/>
    <w:rsid w:val="00C360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404363">
      <w:bodyDiv w:val="1"/>
      <w:marLeft w:val="0"/>
      <w:marRight w:val="0"/>
      <w:marTop w:val="0"/>
      <w:marBottom w:val="0"/>
      <w:divBdr>
        <w:top w:val="none" w:sz="0" w:space="0" w:color="auto"/>
        <w:left w:val="none" w:sz="0" w:space="0" w:color="auto"/>
        <w:bottom w:val="none" w:sz="0" w:space="0" w:color="auto"/>
        <w:right w:val="none" w:sz="0" w:space="0" w:color="auto"/>
      </w:divBdr>
    </w:div>
    <w:div w:id="733940005">
      <w:bodyDiv w:val="1"/>
      <w:marLeft w:val="0"/>
      <w:marRight w:val="0"/>
      <w:marTop w:val="0"/>
      <w:marBottom w:val="0"/>
      <w:divBdr>
        <w:top w:val="none" w:sz="0" w:space="0" w:color="auto"/>
        <w:left w:val="none" w:sz="0" w:space="0" w:color="auto"/>
        <w:bottom w:val="none" w:sz="0" w:space="0" w:color="auto"/>
        <w:right w:val="none" w:sz="0" w:space="0" w:color="auto"/>
      </w:divBdr>
    </w:div>
    <w:div w:id="971132719">
      <w:bodyDiv w:val="1"/>
      <w:marLeft w:val="0"/>
      <w:marRight w:val="0"/>
      <w:marTop w:val="0"/>
      <w:marBottom w:val="0"/>
      <w:divBdr>
        <w:top w:val="none" w:sz="0" w:space="0" w:color="auto"/>
        <w:left w:val="none" w:sz="0" w:space="0" w:color="auto"/>
        <w:bottom w:val="none" w:sz="0" w:space="0" w:color="auto"/>
        <w:right w:val="none" w:sz="0" w:space="0" w:color="auto"/>
      </w:divBdr>
      <w:divsChild>
        <w:div w:id="1924486856">
          <w:marLeft w:val="360"/>
          <w:marRight w:val="0"/>
          <w:marTop w:val="200"/>
          <w:marBottom w:val="0"/>
          <w:divBdr>
            <w:top w:val="none" w:sz="0" w:space="0" w:color="auto"/>
            <w:left w:val="none" w:sz="0" w:space="0" w:color="auto"/>
            <w:bottom w:val="none" w:sz="0" w:space="0" w:color="auto"/>
            <w:right w:val="none" w:sz="0" w:space="0" w:color="auto"/>
          </w:divBdr>
        </w:div>
        <w:div w:id="1219514579">
          <w:marLeft w:val="360"/>
          <w:marRight w:val="0"/>
          <w:marTop w:val="200"/>
          <w:marBottom w:val="0"/>
          <w:divBdr>
            <w:top w:val="none" w:sz="0" w:space="0" w:color="auto"/>
            <w:left w:val="none" w:sz="0" w:space="0" w:color="auto"/>
            <w:bottom w:val="none" w:sz="0" w:space="0" w:color="auto"/>
            <w:right w:val="none" w:sz="0" w:space="0" w:color="auto"/>
          </w:divBdr>
        </w:div>
        <w:div w:id="261305821">
          <w:marLeft w:val="360"/>
          <w:marRight w:val="0"/>
          <w:marTop w:val="200"/>
          <w:marBottom w:val="0"/>
          <w:divBdr>
            <w:top w:val="none" w:sz="0" w:space="0" w:color="auto"/>
            <w:left w:val="none" w:sz="0" w:space="0" w:color="auto"/>
            <w:bottom w:val="none" w:sz="0" w:space="0" w:color="auto"/>
            <w:right w:val="none" w:sz="0" w:space="0" w:color="auto"/>
          </w:divBdr>
        </w:div>
        <w:div w:id="858278421">
          <w:marLeft w:val="360"/>
          <w:marRight w:val="0"/>
          <w:marTop w:val="200"/>
          <w:marBottom w:val="0"/>
          <w:divBdr>
            <w:top w:val="none" w:sz="0" w:space="0" w:color="auto"/>
            <w:left w:val="none" w:sz="0" w:space="0" w:color="auto"/>
            <w:bottom w:val="none" w:sz="0" w:space="0" w:color="auto"/>
            <w:right w:val="none" w:sz="0" w:space="0" w:color="auto"/>
          </w:divBdr>
        </w:div>
        <w:div w:id="1993094460">
          <w:marLeft w:val="360"/>
          <w:marRight w:val="0"/>
          <w:marTop w:val="200"/>
          <w:marBottom w:val="0"/>
          <w:divBdr>
            <w:top w:val="none" w:sz="0" w:space="0" w:color="auto"/>
            <w:left w:val="none" w:sz="0" w:space="0" w:color="auto"/>
            <w:bottom w:val="none" w:sz="0" w:space="0" w:color="auto"/>
            <w:right w:val="none" w:sz="0" w:space="0" w:color="auto"/>
          </w:divBdr>
        </w:div>
        <w:div w:id="525755563">
          <w:marLeft w:val="360"/>
          <w:marRight w:val="0"/>
          <w:marTop w:val="200"/>
          <w:marBottom w:val="0"/>
          <w:divBdr>
            <w:top w:val="none" w:sz="0" w:space="0" w:color="auto"/>
            <w:left w:val="none" w:sz="0" w:space="0" w:color="auto"/>
            <w:bottom w:val="none" w:sz="0" w:space="0" w:color="auto"/>
            <w:right w:val="none" w:sz="0" w:space="0" w:color="auto"/>
          </w:divBdr>
        </w:div>
        <w:div w:id="1043019847">
          <w:marLeft w:val="360"/>
          <w:marRight w:val="0"/>
          <w:marTop w:val="200"/>
          <w:marBottom w:val="0"/>
          <w:divBdr>
            <w:top w:val="none" w:sz="0" w:space="0" w:color="auto"/>
            <w:left w:val="none" w:sz="0" w:space="0" w:color="auto"/>
            <w:bottom w:val="none" w:sz="0" w:space="0" w:color="auto"/>
            <w:right w:val="none" w:sz="0" w:space="0" w:color="auto"/>
          </w:divBdr>
        </w:div>
        <w:div w:id="2052880283">
          <w:marLeft w:val="360"/>
          <w:marRight w:val="0"/>
          <w:marTop w:val="200"/>
          <w:marBottom w:val="0"/>
          <w:divBdr>
            <w:top w:val="none" w:sz="0" w:space="0" w:color="auto"/>
            <w:left w:val="none" w:sz="0" w:space="0" w:color="auto"/>
            <w:bottom w:val="none" w:sz="0" w:space="0" w:color="auto"/>
            <w:right w:val="none" w:sz="0" w:space="0" w:color="auto"/>
          </w:divBdr>
        </w:div>
        <w:div w:id="14311718">
          <w:marLeft w:val="360"/>
          <w:marRight w:val="0"/>
          <w:marTop w:val="200"/>
          <w:marBottom w:val="0"/>
          <w:divBdr>
            <w:top w:val="none" w:sz="0" w:space="0" w:color="auto"/>
            <w:left w:val="none" w:sz="0" w:space="0" w:color="auto"/>
            <w:bottom w:val="none" w:sz="0" w:space="0" w:color="auto"/>
            <w:right w:val="none" w:sz="0" w:space="0" w:color="auto"/>
          </w:divBdr>
        </w:div>
        <w:div w:id="1729526126">
          <w:marLeft w:val="360"/>
          <w:marRight w:val="0"/>
          <w:marTop w:val="200"/>
          <w:marBottom w:val="0"/>
          <w:divBdr>
            <w:top w:val="none" w:sz="0" w:space="0" w:color="auto"/>
            <w:left w:val="none" w:sz="0" w:space="0" w:color="auto"/>
            <w:bottom w:val="none" w:sz="0" w:space="0" w:color="auto"/>
            <w:right w:val="none" w:sz="0" w:space="0" w:color="auto"/>
          </w:divBdr>
        </w:div>
        <w:div w:id="799999412">
          <w:marLeft w:val="360"/>
          <w:marRight w:val="0"/>
          <w:marTop w:val="200"/>
          <w:marBottom w:val="0"/>
          <w:divBdr>
            <w:top w:val="none" w:sz="0" w:space="0" w:color="auto"/>
            <w:left w:val="none" w:sz="0" w:space="0" w:color="auto"/>
            <w:bottom w:val="none" w:sz="0" w:space="0" w:color="auto"/>
            <w:right w:val="none" w:sz="0" w:space="0" w:color="auto"/>
          </w:divBdr>
        </w:div>
        <w:div w:id="510681482">
          <w:marLeft w:val="360"/>
          <w:marRight w:val="0"/>
          <w:marTop w:val="200"/>
          <w:marBottom w:val="0"/>
          <w:divBdr>
            <w:top w:val="none" w:sz="0" w:space="0" w:color="auto"/>
            <w:left w:val="none" w:sz="0" w:space="0" w:color="auto"/>
            <w:bottom w:val="none" w:sz="0" w:space="0" w:color="auto"/>
            <w:right w:val="none" w:sz="0" w:space="0" w:color="auto"/>
          </w:divBdr>
        </w:div>
        <w:div w:id="270237151">
          <w:marLeft w:val="360"/>
          <w:marRight w:val="0"/>
          <w:marTop w:val="200"/>
          <w:marBottom w:val="0"/>
          <w:divBdr>
            <w:top w:val="none" w:sz="0" w:space="0" w:color="auto"/>
            <w:left w:val="none" w:sz="0" w:space="0" w:color="auto"/>
            <w:bottom w:val="none" w:sz="0" w:space="0" w:color="auto"/>
            <w:right w:val="none" w:sz="0" w:space="0" w:color="auto"/>
          </w:divBdr>
        </w:div>
        <w:div w:id="1846165408">
          <w:marLeft w:val="360"/>
          <w:marRight w:val="0"/>
          <w:marTop w:val="200"/>
          <w:marBottom w:val="0"/>
          <w:divBdr>
            <w:top w:val="none" w:sz="0" w:space="0" w:color="auto"/>
            <w:left w:val="none" w:sz="0" w:space="0" w:color="auto"/>
            <w:bottom w:val="none" w:sz="0" w:space="0" w:color="auto"/>
            <w:right w:val="none" w:sz="0" w:space="0" w:color="auto"/>
          </w:divBdr>
        </w:div>
        <w:div w:id="582879806">
          <w:marLeft w:val="360"/>
          <w:marRight w:val="0"/>
          <w:marTop w:val="200"/>
          <w:marBottom w:val="0"/>
          <w:divBdr>
            <w:top w:val="none" w:sz="0" w:space="0" w:color="auto"/>
            <w:left w:val="none" w:sz="0" w:space="0" w:color="auto"/>
            <w:bottom w:val="none" w:sz="0" w:space="0" w:color="auto"/>
            <w:right w:val="none" w:sz="0" w:space="0" w:color="auto"/>
          </w:divBdr>
        </w:div>
        <w:div w:id="447892000">
          <w:marLeft w:val="360"/>
          <w:marRight w:val="0"/>
          <w:marTop w:val="200"/>
          <w:marBottom w:val="0"/>
          <w:divBdr>
            <w:top w:val="none" w:sz="0" w:space="0" w:color="auto"/>
            <w:left w:val="none" w:sz="0" w:space="0" w:color="auto"/>
            <w:bottom w:val="none" w:sz="0" w:space="0" w:color="auto"/>
            <w:right w:val="none" w:sz="0" w:space="0" w:color="auto"/>
          </w:divBdr>
        </w:div>
        <w:div w:id="551769435">
          <w:marLeft w:val="360"/>
          <w:marRight w:val="0"/>
          <w:marTop w:val="200"/>
          <w:marBottom w:val="0"/>
          <w:divBdr>
            <w:top w:val="none" w:sz="0" w:space="0" w:color="auto"/>
            <w:left w:val="none" w:sz="0" w:space="0" w:color="auto"/>
            <w:bottom w:val="none" w:sz="0" w:space="0" w:color="auto"/>
            <w:right w:val="none" w:sz="0" w:space="0" w:color="auto"/>
          </w:divBdr>
        </w:div>
        <w:div w:id="1847941424">
          <w:marLeft w:val="360"/>
          <w:marRight w:val="0"/>
          <w:marTop w:val="200"/>
          <w:marBottom w:val="0"/>
          <w:divBdr>
            <w:top w:val="none" w:sz="0" w:space="0" w:color="auto"/>
            <w:left w:val="none" w:sz="0" w:space="0" w:color="auto"/>
            <w:bottom w:val="none" w:sz="0" w:space="0" w:color="auto"/>
            <w:right w:val="none" w:sz="0" w:space="0" w:color="auto"/>
          </w:divBdr>
        </w:div>
        <w:div w:id="207539660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dementia/types-dementia/treatments-dementia" TargetMode="Externa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ementiauk.org/get-support/diagnosis-and-next-steps/what-is-dementia/?gclid=EAIaIQobChMIjcXszJjH9AIViYKGCh2mbwTJEAAYAiAAEgIN5_D_BwE#overview" TargetMode="External"/><Relationship Id="rId12" Type="http://schemas.openxmlformats.org/officeDocument/2006/relationships/hyperlink" Target="https://www.nhs.uk/conditions/dementia/treatment/"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hyperlink" Target="https://www.who.int/news-room/fact-sheets/detail/mental-disorders" TargetMode="External"/><Relationship Id="rId11" Type="http://schemas.openxmlformats.org/officeDocument/2006/relationships/hyperlink" Target="https://www.nia.nih.gov/health/what-is-dementia" TargetMode="External"/><Relationship Id="rId5" Type="http://schemas.openxmlformats.org/officeDocument/2006/relationships/hyperlink" Target="https://www.cambridge.org/core/journals/advances-in-psychiatric-treatment/article/comparison-of-dsm-and-icd-classifications-of-mental-disorder/625C40990677716E8C92AF0A6374F896" TargetMode="External"/><Relationship Id="rId15" Type="http://schemas.openxmlformats.org/officeDocument/2006/relationships/image" Target="media/image3.png"/><Relationship Id="rId10" Type="http://schemas.openxmlformats.org/officeDocument/2006/relationships/hyperlink" Target="https://mhanational.org/mental-health-treatm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ayoclinic.org/diseases-conditions/mental-illness/symptoms-causes/syc-20374968"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2454</Words>
  <Characters>12324</Characters>
  <Application>Microsoft Office Word</Application>
  <DocSecurity>0</DocSecurity>
  <Lines>176</Lines>
  <Paragraphs>2</Paragraphs>
  <ScaleCrop>false</ScaleCrop>
  <Company/>
  <LinksUpToDate>false</LinksUpToDate>
  <CharactersWithSpaces>14776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Tahmid Shahriyar (1905209)</dc:creator>
  <cp:keywords/>
  <dc:description/>
  <cp:lastModifiedBy>Tahmid Shahriyar (1905209)</cp:lastModifiedBy>
  <cp:revision>2</cp:revision>
  <dcterms:created xsi:type="dcterms:W3CDTF">2021-12-22T11:42:00Z</dcterms:created>
  <dcterms:modified xsi:type="dcterms:W3CDTF">2021-12-22T11:42:00Z</dcterms:modified>
</cp:coreProperties>
</file>