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00E4ED" w14:textId="77777777" w:rsidR="00905E21" w:rsidRPr="0028464B" w:rsidRDefault="00905E21" w:rsidP="00905E21">
      <w:pPr>
        <w:rPr>
          <w:rFonts w:cs="Arial"/>
          <w:sz w:val="36"/>
          <w:szCs w:val="36"/>
        </w:rPr>
      </w:pPr>
      <w:r w:rsidRPr="0028464B">
        <w:rPr>
          <w:rFonts w:cs="Arial"/>
          <w:sz w:val="36"/>
          <w:szCs w:val="36"/>
        </w:rPr>
        <w:t>Qualification: CIPD Diploma in Applied Human Resources</w:t>
      </w:r>
    </w:p>
    <w:p w14:paraId="145B35C3" w14:textId="77777777" w:rsidR="00905E21" w:rsidRDefault="00905E21" w:rsidP="00905E21">
      <w:pPr>
        <w:rPr>
          <w:rFonts w:cs="Arial"/>
          <w:sz w:val="36"/>
          <w:szCs w:val="36"/>
        </w:rPr>
      </w:pPr>
    </w:p>
    <w:p w14:paraId="0A2A2F44" w14:textId="77777777" w:rsidR="00905E21" w:rsidRPr="0028464B" w:rsidRDefault="00905E21" w:rsidP="00905E21">
      <w:pPr>
        <w:rPr>
          <w:rFonts w:cs="Arial"/>
          <w:sz w:val="36"/>
          <w:szCs w:val="36"/>
        </w:rPr>
      </w:pPr>
    </w:p>
    <w:p w14:paraId="0F640ABD" w14:textId="77777777" w:rsidR="00905E21" w:rsidRDefault="00905E21" w:rsidP="00905E21">
      <w:pPr>
        <w:rPr>
          <w:rFonts w:cs="Arial"/>
          <w:sz w:val="36"/>
          <w:szCs w:val="36"/>
        </w:rPr>
      </w:pPr>
      <w:r w:rsidRPr="0028464B">
        <w:rPr>
          <w:rFonts w:cs="Arial"/>
          <w:sz w:val="36"/>
          <w:szCs w:val="36"/>
        </w:rPr>
        <w:t>Module Name:</w:t>
      </w:r>
      <w:r>
        <w:rPr>
          <w:rFonts w:cs="Arial"/>
          <w:sz w:val="36"/>
          <w:szCs w:val="36"/>
        </w:rPr>
        <w:t xml:space="preserve"> 5KDCM Understanding Coaching and Mentoring</w:t>
      </w:r>
    </w:p>
    <w:p w14:paraId="0BFCAFA2" w14:textId="77777777" w:rsidR="00905E21" w:rsidRDefault="00905E21" w:rsidP="00905E21">
      <w:pPr>
        <w:rPr>
          <w:rFonts w:cs="Arial"/>
          <w:sz w:val="36"/>
          <w:szCs w:val="36"/>
        </w:rPr>
      </w:pPr>
    </w:p>
    <w:p w14:paraId="77EA8B73" w14:textId="77777777" w:rsidR="00905E21" w:rsidRDefault="00905E21" w:rsidP="00905E21">
      <w:pPr>
        <w:rPr>
          <w:rFonts w:cs="Arial"/>
          <w:sz w:val="36"/>
          <w:szCs w:val="36"/>
        </w:rPr>
      </w:pPr>
    </w:p>
    <w:p w14:paraId="7BF4C46B" w14:textId="77777777" w:rsidR="00905E21" w:rsidRPr="00BB29C4" w:rsidRDefault="00905E21" w:rsidP="00905E21">
      <w:pPr>
        <w:rPr>
          <w:rFonts w:cs="Arial"/>
          <w:sz w:val="36"/>
          <w:szCs w:val="36"/>
        </w:rPr>
      </w:pPr>
      <w:r w:rsidRPr="00BB29C4">
        <w:rPr>
          <w:rFonts w:cs="Arial"/>
          <w:sz w:val="36"/>
          <w:szCs w:val="36"/>
        </w:rPr>
        <w:t>Word Count</w:t>
      </w:r>
      <w:r>
        <w:rPr>
          <w:rFonts w:cs="Arial"/>
          <w:sz w:val="36"/>
          <w:szCs w:val="36"/>
        </w:rPr>
        <w:t>: 3016</w:t>
      </w:r>
    </w:p>
    <w:p w14:paraId="05F6A91F" w14:textId="77777777" w:rsidR="00905E21" w:rsidRDefault="00905E21" w:rsidP="00905E21">
      <w:pPr>
        <w:rPr>
          <w:rFonts w:cs="Arial"/>
          <w:sz w:val="36"/>
          <w:szCs w:val="36"/>
        </w:rPr>
      </w:pPr>
    </w:p>
    <w:p w14:paraId="62C2BDE3" w14:textId="77777777" w:rsidR="00905E21" w:rsidRDefault="00905E21" w:rsidP="00905E21">
      <w:pPr>
        <w:rPr>
          <w:rFonts w:cs="Arial"/>
          <w:sz w:val="36"/>
          <w:szCs w:val="36"/>
        </w:rPr>
      </w:pPr>
    </w:p>
    <w:p w14:paraId="63FB8D12" w14:textId="77777777" w:rsidR="00905E21" w:rsidRPr="0028464B" w:rsidRDefault="00905E21" w:rsidP="00905E21">
      <w:pPr>
        <w:rPr>
          <w:rFonts w:cs="Arial"/>
          <w:sz w:val="36"/>
          <w:szCs w:val="36"/>
        </w:rPr>
      </w:pPr>
    </w:p>
    <w:p w14:paraId="445FE30D" w14:textId="77777777" w:rsidR="00905E21" w:rsidRPr="0028464B" w:rsidRDefault="00905E21" w:rsidP="00905E21">
      <w:pPr>
        <w:rPr>
          <w:rFonts w:cs="Arial"/>
          <w:sz w:val="36"/>
          <w:szCs w:val="36"/>
        </w:rPr>
      </w:pPr>
      <w:r w:rsidRPr="0028464B">
        <w:rPr>
          <w:rFonts w:cs="Arial"/>
          <w:sz w:val="36"/>
          <w:szCs w:val="36"/>
        </w:rPr>
        <w:t>Student Name: Katy Barron</w:t>
      </w:r>
    </w:p>
    <w:p w14:paraId="2D9638B3" w14:textId="77777777" w:rsidR="00905E21" w:rsidRPr="0028464B" w:rsidRDefault="00905E21" w:rsidP="00905E21">
      <w:pPr>
        <w:rPr>
          <w:rFonts w:cs="Arial"/>
          <w:sz w:val="36"/>
          <w:szCs w:val="36"/>
        </w:rPr>
      </w:pPr>
      <w:r w:rsidRPr="0028464B">
        <w:rPr>
          <w:rFonts w:cs="Arial"/>
          <w:sz w:val="36"/>
          <w:szCs w:val="36"/>
        </w:rPr>
        <w:t xml:space="preserve">Student Number: 1811083 </w:t>
      </w:r>
    </w:p>
    <w:p w14:paraId="7709EFBC" w14:textId="77777777" w:rsidR="00905E21" w:rsidRPr="0028464B" w:rsidRDefault="00905E21" w:rsidP="00905E21">
      <w:pPr>
        <w:rPr>
          <w:rFonts w:cs="Arial"/>
          <w:sz w:val="36"/>
          <w:szCs w:val="36"/>
        </w:rPr>
      </w:pPr>
      <w:r w:rsidRPr="0028464B">
        <w:rPr>
          <w:rFonts w:cs="Arial"/>
          <w:sz w:val="36"/>
          <w:szCs w:val="36"/>
        </w:rPr>
        <w:t>CIPD Membership Number: 5339341X</w:t>
      </w:r>
    </w:p>
    <w:p w14:paraId="533EEECA" w14:textId="77777777" w:rsidR="00905E21" w:rsidRPr="0028464B" w:rsidRDefault="00905E21" w:rsidP="00905E21">
      <w:pPr>
        <w:rPr>
          <w:rFonts w:cs="Arial"/>
          <w:sz w:val="36"/>
          <w:szCs w:val="36"/>
        </w:rPr>
      </w:pPr>
    </w:p>
    <w:p w14:paraId="46166AC2" w14:textId="77777777" w:rsidR="00905E21" w:rsidRPr="0028464B" w:rsidRDefault="00905E21" w:rsidP="00905E21">
      <w:pPr>
        <w:rPr>
          <w:rFonts w:cs="Arial"/>
          <w:sz w:val="36"/>
          <w:szCs w:val="36"/>
        </w:rPr>
      </w:pPr>
    </w:p>
    <w:p w14:paraId="650A5BE2" w14:textId="77777777" w:rsidR="00905E21" w:rsidRPr="0028464B" w:rsidRDefault="00905E21" w:rsidP="00905E21">
      <w:pPr>
        <w:rPr>
          <w:rFonts w:cs="Arial"/>
          <w:sz w:val="36"/>
          <w:szCs w:val="36"/>
        </w:rPr>
      </w:pPr>
      <w:r w:rsidRPr="0028464B">
        <w:rPr>
          <w:rFonts w:cs="Arial"/>
          <w:sz w:val="36"/>
          <w:szCs w:val="36"/>
        </w:rPr>
        <w:t>By signing below, I confirm that the work/evidence presented is my own, unaided work. I understand the regulations pertaining to candidate malpractice and the action that may be taken as a result.</w:t>
      </w:r>
    </w:p>
    <w:p w14:paraId="5973CAE9" w14:textId="77777777" w:rsidR="00905E21" w:rsidRPr="0028464B" w:rsidRDefault="00905E21" w:rsidP="00905E21">
      <w:pPr>
        <w:rPr>
          <w:rFonts w:cs="Arial"/>
          <w:sz w:val="36"/>
          <w:szCs w:val="36"/>
        </w:rPr>
      </w:pPr>
    </w:p>
    <w:p w14:paraId="4A3C365E" w14:textId="77777777" w:rsidR="00905E21" w:rsidRPr="0028464B" w:rsidRDefault="00905E21" w:rsidP="00905E21">
      <w:pPr>
        <w:rPr>
          <w:rFonts w:cs="Arial"/>
          <w:sz w:val="36"/>
          <w:szCs w:val="36"/>
        </w:rPr>
      </w:pPr>
      <w:r w:rsidRPr="0028464B">
        <w:rPr>
          <w:rFonts w:cs="Arial"/>
          <w:sz w:val="36"/>
          <w:szCs w:val="36"/>
        </w:rPr>
        <w:t xml:space="preserve">Signed: </w:t>
      </w:r>
      <w:proofErr w:type="spellStart"/>
      <w:r w:rsidRPr="0028464B">
        <w:rPr>
          <w:rFonts w:cs="Arial"/>
          <w:sz w:val="36"/>
          <w:szCs w:val="36"/>
        </w:rPr>
        <w:t>K.</w:t>
      </w:r>
      <w:proofErr w:type="gramStart"/>
      <w:r w:rsidRPr="0028464B">
        <w:rPr>
          <w:rFonts w:cs="Arial"/>
          <w:sz w:val="36"/>
          <w:szCs w:val="36"/>
        </w:rPr>
        <w:t>L.Barron</w:t>
      </w:r>
      <w:proofErr w:type="spellEnd"/>
      <w:proofErr w:type="gramEnd"/>
    </w:p>
    <w:p w14:paraId="02FE994E" w14:textId="77777777" w:rsidR="00905E21" w:rsidRPr="0028464B" w:rsidRDefault="00905E21" w:rsidP="00905E21">
      <w:pPr>
        <w:rPr>
          <w:rFonts w:cs="Arial"/>
          <w:sz w:val="36"/>
          <w:szCs w:val="36"/>
        </w:rPr>
      </w:pPr>
      <w:r w:rsidRPr="0028464B">
        <w:rPr>
          <w:rFonts w:cs="Arial"/>
          <w:sz w:val="36"/>
          <w:szCs w:val="36"/>
        </w:rPr>
        <w:t xml:space="preserve">Date: </w:t>
      </w:r>
      <w:r>
        <w:rPr>
          <w:rFonts w:cs="Arial"/>
          <w:sz w:val="36"/>
          <w:szCs w:val="36"/>
        </w:rPr>
        <w:t>20/01/2020</w:t>
      </w:r>
    </w:p>
    <w:p w14:paraId="39D9E760" w14:textId="77777777" w:rsidR="00675B5C" w:rsidRDefault="00675B5C" w:rsidP="00675B5C">
      <w:r>
        <w:lastRenderedPageBreak/>
        <w:t>The CIPD (</w:t>
      </w:r>
      <w:r w:rsidR="00CE3EB8">
        <w:t>2019</w:t>
      </w:r>
      <w:r w:rsidR="00B153F7">
        <w:t>a</w:t>
      </w:r>
      <w:r w:rsidR="00CE3EB8">
        <w:t xml:space="preserve">) describe coaching and mentoring as </w:t>
      </w:r>
      <w:r w:rsidR="0021403B">
        <w:t xml:space="preserve">a </w:t>
      </w:r>
      <w:r w:rsidR="00CE3EB8">
        <w:t>one to one developmental approach which improve</w:t>
      </w:r>
      <w:r w:rsidR="009E7C09">
        <w:t>s</w:t>
      </w:r>
      <w:r w:rsidR="00CE3EB8">
        <w:t xml:space="preserve"> knowledge, performance and skills belonging to an individual.</w:t>
      </w:r>
    </w:p>
    <w:p w14:paraId="778E1641" w14:textId="77777777" w:rsidR="00CE3EB8" w:rsidRDefault="00CE3EB8" w:rsidP="00675B5C">
      <w:r>
        <w:t xml:space="preserve">Coaching is used to improve </w:t>
      </w:r>
      <w:r w:rsidR="00AF0C3E">
        <w:t xml:space="preserve">performance at </w:t>
      </w:r>
      <w:proofErr w:type="gramStart"/>
      <w:r w:rsidR="00AF0C3E">
        <w:t>work;</w:t>
      </w:r>
      <w:proofErr w:type="gramEnd"/>
      <w:r w:rsidR="00AF0C3E">
        <w:t xml:space="preserve"> concentrating on </w:t>
      </w:r>
      <w:r w:rsidR="00EA73B4">
        <w:t xml:space="preserve">skills and goals. </w:t>
      </w:r>
      <w:r w:rsidR="0068010C">
        <w:t>There is usually a specific amount of time which coaching usually lasts for. Coaching is a non-directive development technique devised to enhance performance and development as well as individual and organisational goals</w:t>
      </w:r>
      <w:r w:rsidR="001B3D84">
        <w:t xml:space="preserve"> (CIPD, 2019a).</w:t>
      </w:r>
    </w:p>
    <w:p w14:paraId="20F8A74A" w14:textId="77777777" w:rsidR="0068010C" w:rsidRDefault="0068010C" w:rsidP="00675B5C">
      <w:r>
        <w:t xml:space="preserve">Another definition of coaching is told by Clutterbuck (2016) as a process between a coach and a </w:t>
      </w:r>
      <w:proofErr w:type="spellStart"/>
      <w:r>
        <w:t>coachee</w:t>
      </w:r>
      <w:proofErr w:type="spellEnd"/>
      <w:r>
        <w:t xml:space="preserve"> who have “direct discussion and guided activity” to contribute to the improvement of a problem.</w:t>
      </w:r>
    </w:p>
    <w:p w14:paraId="7E36761B" w14:textId="59F9204C" w:rsidR="0068010C" w:rsidRDefault="0068010C" w:rsidP="00675B5C">
      <w:r>
        <w:t xml:space="preserve">Coaching can be conducted on a one to one basis or as part of a group. It’s a process which can be structured </w:t>
      </w:r>
      <w:r w:rsidR="001B3D84">
        <w:t>or</w:t>
      </w:r>
      <w:r>
        <w:t xml:space="preserve"> rigid, or </w:t>
      </w:r>
      <w:r w:rsidR="001B3D84">
        <w:t>conducted as an</w:t>
      </w:r>
      <w:r>
        <w:t xml:space="preserve"> informal </w:t>
      </w:r>
      <w:r w:rsidR="001B3D84">
        <w:t xml:space="preserve">discussion, </w:t>
      </w:r>
      <w:r>
        <w:t>such as ‘corridor coaching</w:t>
      </w:r>
      <w:r w:rsidR="001B3D84">
        <w:t>’</w:t>
      </w:r>
      <w:r>
        <w:t xml:space="preserve">. As coaching is a guided activity, the coach can provide work that the </w:t>
      </w:r>
      <w:proofErr w:type="spellStart"/>
      <w:r>
        <w:t>coachee</w:t>
      </w:r>
      <w:proofErr w:type="spellEnd"/>
      <w:r>
        <w:t xml:space="preserve"> is expected to do before, during or after a coaching session</w:t>
      </w:r>
      <w:r w:rsidR="008E7E37">
        <w:t xml:space="preserve"> (Min</w:t>
      </w:r>
      <w:r w:rsidR="00B50FAA">
        <w:t>d</w:t>
      </w:r>
      <w:r w:rsidR="008E7E37">
        <w:t xml:space="preserve">Tools, </w:t>
      </w:r>
      <w:proofErr w:type="gramStart"/>
      <w:r w:rsidR="008E7E37">
        <w:t>2019b).</w:t>
      </w:r>
      <w:proofErr w:type="gramEnd"/>
    </w:p>
    <w:p w14:paraId="0A5DDACE" w14:textId="244CC75B" w:rsidR="00CE3EB8" w:rsidRDefault="002744C0" w:rsidP="00675B5C">
      <w:r>
        <w:t xml:space="preserve">Coaching models have stemmed from sport coaching models </w:t>
      </w:r>
      <w:r w:rsidR="00151714">
        <w:t>and Whitmore (2017) explains coaching as a process which opens the potential within an individual.</w:t>
      </w:r>
    </w:p>
    <w:p w14:paraId="4D9FC104" w14:textId="77777777" w:rsidR="00151714" w:rsidRDefault="00151714" w:rsidP="00675B5C">
      <w:r>
        <w:t>Jeremy Snape declared his view on coaching as having coaching embedded into the min</w:t>
      </w:r>
      <w:r w:rsidR="00B153F7">
        <w:t>d</w:t>
      </w:r>
      <w:r>
        <w:t xml:space="preserve">set; long term goals are greater if individuals </w:t>
      </w:r>
      <w:proofErr w:type="gramStart"/>
      <w:r>
        <w:t>have the ability to</w:t>
      </w:r>
      <w:proofErr w:type="gramEnd"/>
      <w:r>
        <w:t xml:space="preserve"> solve and overcome problems themselves (CIPD, 2017a). </w:t>
      </w:r>
      <w:r w:rsidR="00B153F7">
        <w:t xml:space="preserve">If managers or those with deeper knowledge solve or answer questions for employees or colleagues, individuals aren’t equipped with the skills to solve problems themselves; they rely on the knowledge of others. </w:t>
      </w:r>
    </w:p>
    <w:p w14:paraId="04BC886E" w14:textId="77777777" w:rsidR="00CE3EB8" w:rsidRDefault="00CE3EB8" w:rsidP="00675B5C">
      <w:r>
        <w:t xml:space="preserve">Mentoring is assisting an individual with enhancing their knowledge, work or their </w:t>
      </w:r>
      <w:proofErr w:type="gramStart"/>
      <w:r>
        <w:t>thinking</w:t>
      </w:r>
      <w:r w:rsidR="00B153F7">
        <w:t>;</w:t>
      </w:r>
      <w:proofErr w:type="gramEnd"/>
      <w:r w:rsidR="00B153F7">
        <w:t xml:space="preserve"> occurring as group exercise, or as a one to one away from the place of work</w:t>
      </w:r>
      <w:r>
        <w:t xml:space="preserve"> (Clutterbuck et al, 2016). Mentoring is also a process</w:t>
      </w:r>
      <w:r w:rsidR="001B3D84">
        <w:t xml:space="preserve"> </w:t>
      </w:r>
      <w:r>
        <w:t>where experiences and expertise are shared from a more knowledgeable individual (CIPD, 2019</w:t>
      </w:r>
      <w:r w:rsidR="00B153F7">
        <w:t>a</w:t>
      </w:r>
      <w:r>
        <w:t>).</w:t>
      </w:r>
    </w:p>
    <w:p w14:paraId="4FCA8C7F" w14:textId="77777777" w:rsidR="00007C5B" w:rsidRDefault="00B153F7" w:rsidP="00007C5B">
      <w:r>
        <w:t>Jeremy Snape described mentoring as technique that requires the influencer to have achieved the very best and top of their field in order to mentor an individual (CIPD, 2017a). However, reverse mentoring which is where a specific group of employees are using their knowledge and skills of a subject to show another group of employees how certain thing works contradicts Snape’s point. Reverse mentoring is often used with individuals of different ages</w:t>
      </w:r>
      <w:r w:rsidR="00717391">
        <w:t>, LGBTQ</w:t>
      </w:r>
      <w:r w:rsidR="00487D00">
        <w:t>, disabled or diverse backgrounds (Virgin Media, 2018).</w:t>
      </w:r>
      <w:r w:rsidR="00FA6061">
        <w:t xml:space="preserve"> It has been said that reverse mentoring programme creates cultural transformation within organisations. </w:t>
      </w:r>
    </w:p>
    <w:p w14:paraId="287CC83E" w14:textId="77777777" w:rsidR="00185B68" w:rsidRDefault="00185B68" w:rsidP="00007C5B">
      <w:r>
        <w:t xml:space="preserve">According to the CIPD (2019a) 96% of Learning and Development teams see coaching and mentoring tools as a priority </w:t>
      </w:r>
      <w:proofErr w:type="gramStart"/>
      <w:r>
        <w:t>as a way to</w:t>
      </w:r>
      <w:proofErr w:type="gramEnd"/>
      <w:r>
        <w:t xml:space="preserve"> increase focus on organisational learning. Workplace coaching can aid performance management, assist individuals with change and encourage learning and development. </w:t>
      </w:r>
    </w:p>
    <w:p w14:paraId="561ABFC6" w14:textId="77777777" w:rsidR="001B3D84" w:rsidRDefault="001B3D84" w:rsidP="00007C5B"/>
    <w:p w14:paraId="43598AD2" w14:textId="77777777" w:rsidR="00401BA6" w:rsidRDefault="00FA3C23" w:rsidP="009569FC">
      <w:r>
        <w:t>There are many similarities and differences between coaching and mentoring</w:t>
      </w:r>
      <w:r w:rsidR="009E7C09">
        <w:t>.</w:t>
      </w:r>
      <w:r w:rsidR="00AF32F7">
        <w:t xml:space="preserve"> Coaching is </w:t>
      </w:r>
      <w:r w:rsidR="00F431A3">
        <w:t>conducted over a shorter and specific time period,</w:t>
      </w:r>
      <w:r w:rsidR="00401BA6">
        <w:t xml:space="preserve"> often only a few sessions are required but can last </w:t>
      </w:r>
      <w:proofErr w:type="gramStart"/>
      <w:r w:rsidR="00401BA6">
        <w:t>as long as</w:t>
      </w:r>
      <w:proofErr w:type="gramEnd"/>
      <w:r w:rsidR="00401BA6">
        <w:t xml:space="preserve"> required; </w:t>
      </w:r>
      <w:r w:rsidR="00F431A3">
        <w:t>whereas Mentoring is often long term and covers a broader field</w:t>
      </w:r>
      <w:r w:rsidR="00401BA6">
        <w:t>. A large amount of the time spent during mentoring is understanding and gaining trust between the mentor and mentee</w:t>
      </w:r>
      <w:r w:rsidR="00F431A3">
        <w:t xml:space="preserve">. The role of a coach is to assist the </w:t>
      </w:r>
      <w:proofErr w:type="spellStart"/>
      <w:r w:rsidR="00F431A3">
        <w:t>coachee</w:t>
      </w:r>
      <w:proofErr w:type="spellEnd"/>
      <w:r w:rsidR="00F431A3">
        <w:t xml:space="preserve"> in certain areas, knowledge or skills but a mentor advises an individual on what is best on specific topics</w:t>
      </w:r>
      <w:r w:rsidR="00401BA6">
        <w:t xml:space="preserve"> (Brockbank and McGill, 2006)</w:t>
      </w:r>
    </w:p>
    <w:p w14:paraId="5D2F7361" w14:textId="77777777" w:rsidR="00401BA6" w:rsidRDefault="00F431A3" w:rsidP="009569FC">
      <w:r>
        <w:lastRenderedPageBreak/>
        <w:t xml:space="preserve">When coaching, the coach will ask </w:t>
      </w:r>
      <w:proofErr w:type="gramStart"/>
      <w:r>
        <w:t>particular questions</w:t>
      </w:r>
      <w:proofErr w:type="gramEnd"/>
      <w:r>
        <w:t xml:space="preserve"> in order draw out answers, whilst listening attentively and non-judgmentally as well as clarifying. The tools adopted by a mentor is providing effective advice and establishing connections in order to improve their current abilities. </w:t>
      </w:r>
    </w:p>
    <w:p w14:paraId="006A28F5" w14:textId="77777777" w:rsidR="00F431A3" w:rsidRDefault="00F431A3" w:rsidP="009569FC">
      <w:r>
        <w:t xml:space="preserve">Overall, the focus of a coach is to enable the </w:t>
      </w:r>
      <w:proofErr w:type="spellStart"/>
      <w:r>
        <w:t>coachee</w:t>
      </w:r>
      <w:proofErr w:type="spellEnd"/>
      <w:r>
        <w:t xml:space="preserve"> to discover and conclude new directions and answers independently without relying on others</w:t>
      </w:r>
      <w:r w:rsidR="00401BA6">
        <w:t>, to improve current performance and enhancing current skills</w:t>
      </w:r>
      <w:r>
        <w:t xml:space="preserve">. In contrast to that, the mentor will be exchanging experiences and knowledge with an individual to improve their </w:t>
      </w:r>
      <w:r w:rsidR="00401BA6">
        <w:t xml:space="preserve">current </w:t>
      </w:r>
      <w:r>
        <w:t xml:space="preserve">capabilities </w:t>
      </w:r>
      <w:r w:rsidR="00401BA6">
        <w:t>and for the</w:t>
      </w:r>
      <w:r>
        <w:t xml:space="preserve"> future (</w:t>
      </w:r>
      <w:r w:rsidR="00664F1E">
        <w:t>Garvey</w:t>
      </w:r>
      <w:r w:rsidR="00401BA6">
        <w:t xml:space="preserve"> et al 2009</w:t>
      </w:r>
      <w:r>
        <w:t>).</w:t>
      </w:r>
    </w:p>
    <w:p w14:paraId="03B1F4E2" w14:textId="77777777" w:rsidR="00401BA6" w:rsidRDefault="00401BA6" w:rsidP="009569FC">
      <w:r>
        <w:t xml:space="preserve">Rogers (2004) makes assumptions that coaching is based on the coach facilitating the </w:t>
      </w:r>
      <w:proofErr w:type="spellStart"/>
      <w:r>
        <w:t>coachee’s</w:t>
      </w:r>
      <w:proofErr w:type="spellEnd"/>
      <w:r>
        <w:t xml:space="preserve"> learning and development whilst resolving any current issues. </w:t>
      </w:r>
      <w:r w:rsidR="00FA424A">
        <w:t>Coaching process is based on asking and answering challenging questions. The difference with mentoring is that the mentor and mentee work closely with giving and receiving advice to overcome problems and enhancing their learning and development (</w:t>
      </w:r>
      <w:r>
        <w:t>Anderson et al</w:t>
      </w:r>
      <w:r w:rsidR="00FA424A">
        <w:t xml:space="preserve">, </w:t>
      </w:r>
      <w:r>
        <w:t>2009)</w:t>
      </w:r>
      <w:r w:rsidR="00FA424A">
        <w:t>.</w:t>
      </w:r>
    </w:p>
    <w:p w14:paraId="5D0C2637" w14:textId="77777777" w:rsidR="009569FC" w:rsidRDefault="009569FC" w:rsidP="009569FC"/>
    <w:p w14:paraId="3E7AAB7B" w14:textId="77777777" w:rsidR="006C13F2" w:rsidRDefault="006C13F2" w:rsidP="006C13F2">
      <w:r>
        <w:t>Despite the similarities, coaching and counselling are very different. Although both skills</w:t>
      </w:r>
      <w:r w:rsidR="00185B68">
        <w:t xml:space="preserve"> aim to increase self-awareness (Hart et al, 2001)</w:t>
      </w:r>
      <w:r w:rsidR="005333C6">
        <w:t xml:space="preserve">, </w:t>
      </w:r>
      <w:r>
        <w:t xml:space="preserve">require talking and listening and </w:t>
      </w:r>
      <w:proofErr w:type="gramStart"/>
      <w:r>
        <w:t>are seen as</w:t>
      </w:r>
      <w:proofErr w:type="gramEnd"/>
      <w:r>
        <w:t xml:space="preserve"> abilities within the same field, coaching is used to enhance performance to improve general life problems and gain beneficial results. Counselling on the other hand is a support mechanism focusing on a </w:t>
      </w:r>
      <w:proofErr w:type="gramStart"/>
      <w:r>
        <w:t>particular problem</w:t>
      </w:r>
      <w:proofErr w:type="gramEnd"/>
      <w:r>
        <w:t xml:space="preserve"> which may or may not be a </w:t>
      </w:r>
      <w:r w:rsidR="00077BB4">
        <w:t>long-term</w:t>
      </w:r>
      <w:r>
        <w:t xml:space="preserve"> complication (Starr, 2011).</w:t>
      </w:r>
    </w:p>
    <w:p w14:paraId="0311752A" w14:textId="77777777" w:rsidR="00185B68" w:rsidRDefault="005452B3" w:rsidP="006C13F2">
      <w:r>
        <w:t xml:space="preserve">Hall and Duval (2004) write that coaching’s direction is prospective, looking into the current situation and future whereas counselling is more retrospective through </w:t>
      </w:r>
      <w:r w:rsidR="0034606F">
        <w:t>analysing</w:t>
      </w:r>
      <w:r>
        <w:t xml:space="preserve"> past or previous issues and problems. The focus of coaching is far narrower than that of counselling as it aims to improve performance at the workplace. However, counselling </w:t>
      </w:r>
      <w:r w:rsidR="0034606F">
        <w:t xml:space="preserve">has </w:t>
      </w:r>
      <w:r>
        <w:t xml:space="preserve">greater depth and focus in order to understand the source of what has caused the issues. </w:t>
      </w:r>
    </w:p>
    <w:p w14:paraId="4FC879D0" w14:textId="77777777" w:rsidR="006A29BA" w:rsidRDefault="006A29BA" w:rsidP="006C13F2">
      <w:r>
        <w:t xml:space="preserve">The coach facilitates the </w:t>
      </w:r>
      <w:proofErr w:type="spellStart"/>
      <w:r>
        <w:t>coachee</w:t>
      </w:r>
      <w:proofErr w:type="spellEnd"/>
      <w:r>
        <w:t xml:space="preserve"> to develop their knowledge and abilities with individuals from the organisations being involved partly or not at all throughout the process. A counsellor is a therapist who works to resolve psychological issues and </w:t>
      </w:r>
      <w:r w:rsidR="00DF3D1E">
        <w:t>usually the organisation has no involved representatives (Stone, 1999).</w:t>
      </w:r>
    </w:p>
    <w:p w14:paraId="58F60B30" w14:textId="77777777" w:rsidR="00632631" w:rsidRDefault="00632631" w:rsidP="006C13F2">
      <w:r>
        <w:t xml:space="preserve">As there are blurred lines between coaching and counselling it’s important that the business coach is aware of when which specific </w:t>
      </w:r>
      <w:r w:rsidR="00874492">
        <w:t xml:space="preserve">technique is most appropriate. </w:t>
      </w:r>
      <w:r w:rsidR="00A05651">
        <w:t>Coaches have limited interventions and on occasions long term support from a counsellor may be best. In some cases where coaching and counselling is required, it’s recommended that the coaching period is postponed until the counselling and psychological therapy has concluded. Clutterbuck (1998) states that “the most dangerous person in the organisation is the one who is unaware of his or her limitations”.</w:t>
      </w:r>
    </w:p>
    <w:p w14:paraId="72180D1F" w14:textId="5FCBE31E" w:rsidR="00A05651" w:rsidRDefault="00A05651" w:rsidP="006C13F2">
      <w:r>
        <w:t xml:space="preserve">According to Starr (2011) coaching is most appropriate for devising and understanding aims and goals, techniques, reducing stress, improving work-life balance, self-awareness, motivations and health and well-being. It’s ineffective for </w:t>
      </w:r>
      <w:r w:rsidR="00276926">
        <w:t xml:space="preserve">addictions to drugs or alcohol, for individuals experiencing violent/sexual abuse or mental illnesses such as depression. </w:t>
      </w:r>
    </w:p>
    <w:p w14:paraId="2BD4CE64" w14:textId="3DC2E475" w:rsidR="00FB6225" w:rsidRDefault="00FB6225" w:rsidP="006C13F2">
      <w:r>
        <w:t xml:space="preserve">There are various learning initiatives other than coaching and mentoring such as e-learning, focus and peer support group as well as self-directed learning. Starr (2011) claims that coaching is appropriate for devising life plans to include aims and goals, seeking ways to relieve stress and better a person’s work life balance and to improve health and wellbeing. These are very similar factors that are found in wellbeing programmes, which is another learning initiative. </w:t>
      </w:r>
    </w:p>
    <w:p w14:paraId="2174D2F7" w14:textId="3905205B" w:rsidR="00FB6225" w:rsidRDefault="00FB6225" w:rsidP="006C13F2">
      <w:r>
        <w:lastRenderedPageBreak/>
        <w:t xml:space="preserve">However, wellbeing programmes usually have activities to reduce stress and improve health and wellbeing routines such as diet and fitness and individuals can attend which requires no great amount of input from a person. Unlike with coaching, it would be down to the individual to think ‘outside of the box’ and create and attend their own </w:t>
      </w:r>
      <w:r w:rsidR="00005E7C">
        <w:t xml:space="preserve">agenda or plan to help with the above factors. </w:t>
      </w:r>
    </w:p>
    <w:p w14:paraId="14B70560" w14:textId="7629D598" w:rsidR="00005E7C" w:rsidRDefault="00005E7C" w:rsidP="006C13F2">
      <w:r>
        <w:t xml:space="preserve">Coaching, mentoring and 1:1 training is similar in that they all involve individuals where one has greater knowledge than the other. However, coaches differ to mentors and trainers as they </w:t>
      </w:r>
      <w:r w:rsidR="0026550A">
        <w:t>encourage</w:t>
      </w:r>
      <w:r>
        <w:t xml:space="preserve"> the </w:t>
      </w:r>
      <w:proofErr w:type="spellStart"/>
      <w:r>
        <w:t>coachee</w:t>
      </w:r>
      <w:proofErr w:type="spellEnd"/>
      <w:r>
        <w:t xml:space="preserve"> to find the answers and solutions themselves by helping them </w:t>
      </w:r>
      <w:r w:rsidR="0026550A">
        <w:t>develop their thinking and problem-solving skills. Mentors impart their knowledge to the mentee to help to strengthen their abilities. Trainers and 1:1 one training sessions differ entirely as this involves a trainer teaching an individual on how to complete or perform a task and monitoring their progressions. Once their ability to complete a task satisfactory, the training sessions conclude. These sessions are specifically created for information to be imparted and transmitted (</w:t>
      </w:r>
      <w:proofErr w:type="spellStart"/>
      <w:r w:rsidR="0026550A">
        <w:t>ActionCoach</w:t>
      </w:r>
      <w:proofErr w:type="spellEnd"/>
      <w:r w:rsidR="0026550A">
        <w:t>, 2019).</w:t>
      </w:r>
    </w:p>
    <w:p w14:paraId="16B7C178" w14:textId="58D7B55A" w:rsidR="00276926" w:rsidRDefault="0026550A" w:rsidP="006C13F2">
      <w:r>
        <w:t xml:space="preserve">A popular and effective coaching tool is </w:t>
      </w:r>
      <w:r w:rsidR="00276926">
        <w:t>Gibbs’ reflective cycle</w:t>
      </w:r>
      <w:r>
        <w:t xml:space="preserve"> (1988). Self-reflection is a successful tool used in coaching as it encourages and promotes continuous self learning</w:t>
      </w:r>
      <w:r w:rsidR="00B37F0D">
        <w:t>; allowing an individual to analyse their work in order to better their outcomes in the future (Peterson et al, 2009).</w:t>
      </w:r>
    </w:p>
    <w:p w14:paraId="2285CEB2" w14:textId="77777777" w:rsidR="006C13F2" w:rsidRDefault="006C13F2" w:rsidP="006C13F2"/>
    <w:p w14:paraId="63B25533" w14:textId="4CE5C20B" w:rsidR="00F07DC0" w:rsidRDefault="00F07DC0" w:rsidP="00CE28FB">
      <w:r>
        <w:t>To enable effective coaching and mentoring in the workplace, it is best practice to have policy and procedure on coaching and mentoring, as well as a coaching contract. This applies to both internal and external coaches to adhere to when coaching an employee (Brockbank and McGill, 2006). A coaching contract does not need to have a bureaucratic process leading to a written contract, a verbal and moral contract is just as legally binding (Megginson and Clutterbuck, 2005).</w:t>
      </w:r>
    </w:p>
    <w:p w14:paraId="2E66C8D7" w14:textId="0E651422" w:rsidR="002F0644" w:rsidRDefault="00F85824" w:rsidP="00CE28FB">
      <w:r>
        <w:t xml:space="preserve">There are various coaching models used as starting point of a coaching process and are often used throughout until the set outcome has been achieved. These models include GROW and the OSCAR model. The GROW model stands for Goal, Reality, Options and Will; created in the 1980’s by business coaches Alexander, Fine and Whitmore. This models’ approach is that the coach must be the facilitator guiding the </w:t>
      </w:r>
      <w:proofErr w:type="spellStart"/>
      <w:r>
        <w:t>coachee</w:t>
      </w:r>
      <w:proofErr w:type="spellEnd"/>
      <w:r>
        <w:t xml:space="preserve"> to seek the best options by questions and encouragement, avoiding any advice or direction (MindTools, 2019).</w:t>
      </w:r>
    </w:p>
    <w:p w14:paraId="56C21E70" w14:textId="1D33940B" w:rsidR="00F85824" w:rsidRDefault="00F85824" w:rsidP="00CE28FB">
      <w:r>
        <w:t xml:space="preserve">The OSCAR model is established to get the </w:t>
      </w:r>
      <w:proofErr w:type="spellStart"/>
      <w:r>
        <w:t>coachee</w:t>
      </w:r>
      <w:proofErr w:type="spellEnd"/>
      <w:r>
        <w:t xml:space="preserve"> to consider their Outcomes, Situation, Choices, Actions and Review. This model was developed by Andrew Gilbert and Karen </w:t>
      </w:r>
      <w:proofErr w:type="spellStart"/>
      <w:r>
        <w:t>Whittleworth</w:t>
      </w:r>
      <w:proofErr w:type="spellEnd"/>
      <w:r>
        <w:t xml:space="preserve"> and enhances the GROW model; particularly effective when managers are newly adopting a coaching style and is a similar framework used for performance management. </w:t>
      </w:r>
    </w:p>
    <w:p w14:paraId="5EC33692" w14:textId="4786668E" w:rsidR="00F85824" w:rsidRDefault="00F85824" w:rsidP="00CE28FB">
      <w:r>
        <w:t>The instan</w:t>
      </w:r>
      <w:r w:rsidR="00AA74F6">
        <w:t>t</w:t>
      </w:r>
      <w:r>
        <w:t xml:space="preserve"> Payoff Coaching model encourages informal coaching such as corridor coaching and a coaching culture. </w:t>
      </w:r>
      <w:r w:rsidR="00AA74F6">
        <w:t xml:space="preserve">It is a lower level model than that of GROW and OSCAR but has the same principles of the coach supporting the </w:t>
      </w:r>
      <w:proofErr w:type="spellStart"/>
      <w:r w:rsidR="00AA74F6">
        <w:t>coachee</w:t>
      </w:r>
      <w:proofErr w:type="spellEnd"/>
      <w:r w:rsidR="00AA74F6">
        <w:t xml:space="preserve"> throughout a process in order to widen their current abilities (Landsberg, 2015).</w:t>
      </w:r>
    </w:p>
    <w:p w14:paraId="0A191F78" w14:textId="5DF98D49" w:rsidR="00AA74F6" w:rsidRDefault="00AA74F6" w:rsidP="00CE28FB">
      <w:r>
        <w:t>Hay (1995) in Clutterbuck’s 2014 book defines mentoring as a basic model where a person with a higher understanding and knowledge of a specific topic, transfers their intelligence to another.</w:t>
      </w:r>
    </w:p>
    <w:p w14:paraId="49AE1F3B" w14:textId="4CD54590" w:rsidR="002C37C9" w:rsidRDefault="002C37C9" w:rsidP="00CE28FB">
      <w:r>
        <w:t>There are various types of coaching and mentoring that can be implemented in an organisation</w:t>
      </w:r>
      <w:r w:rsidR="005F44A7">
        <w:t xml:space="preserve">; coaching styles such as Performance Coaching, Coaching to Provide Feedback Debriefing and development Planning and </w:t>
      </w:r>
      <w:r w:rsidR="002E2DB8">
        <w:t xml:space="preserve">Presentation/Communication Skills Coaching. </w:t>
      </w:r>
    </w:p>
    <w:p w14:paraId="1919E931" w14:textId="48582889" w:rsidR="004361A3" w:rsidRDefault="004361A3" w:rsidP="00CE28FB">
      <w:r w:rsidRPr="004361A3">
        <w:rPr>
          <w:noProof/>
        </w:rPr>
        <w:lastRenderedPageBreak/>
        <w:drawing>
          <wp:inline distT="0" distB="0" distL="0" distR="0" wp14:anchorId="22CD7A82" wp14:editId="4A76BDB2">
            <wp:extent cx="5730240" cy="492252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240" cy="4922520"/>
                    </a:xfrm>
                    <a:prstGeom prst="rect">
                      <a:avLst/>
                    </a:prstGeom>
                    <a:noFill/>
                    <a:ln>
                      <a:noFill/>
                    </a:ln>
                  </pic:spPr>
                </pic:pic>
              </a:graphicData>
            </a:graphic>
          </wp:inline>
        </w:drawing>
      </w:r>
    </w:p>
    <w:p w14:paraId="2D034E47" w14:textId="776281C9" w:rsidR="00E245CE" w:rsidRDefault="00E245CE" w:rsidP="00CE28FB">
      <w:r>
        <w:t xml:space="preserve">Like with coaching, there are different types of </w:t>
      </w:r>
      <w:r w:rsidR="004361A3">
        <w:t>mentoring,</w:t>
      </w:r>
      <w:r>
        <w:t xml:space="preserve"> such as peer mentoring, reverse mentoring and group mentoring. </w:t>
      </w:r>
    </w:p>
    <w:p w14:paraId="32D393D1" w14:textId="556A5A3A" w:rsidR="002E2DB8" w:rsidRDefault="004361A3" w:rsidP="00CE28FB">
      <w:r w:rsidRPr="004361A3">
        <w:rPr>
          <w:noProof/>
        </w:rPr>
        <w:lastRenderedPageBreak/>
        <w:drawing>
          <wp:inline distT="0" distB="0" distL="0" distR="0" wp14:anchorId="28C06E39" wp14:editId="7DA24628">
            <wp:extent cx="5730240" cy="423672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4236720"/>
                    </a:xfrm>
                    <a:prstGeom prst="rect">
                      <a:avLst/>
                    </a:prstGeom>
                    <a:noFill/>
                    <a:ln>
                      <a:noFill/>
                    </a:ln>
                  </pic:spPr>
                </pic:pic>
              </a:graphicData>
            </a:graphic>
          </wp:inline>
        </w:drawing>
      </w:r>
    </w:p>
    <w:p w14:paraId="3053D7D8" w14:textId="77777777" w:rsidR="00CC2FE0" w:rsidRDefault="00CC2FE0" w:rsidP="00CE28FB">
      <w:r>
        <w:t xml:space="preserve">Selecting the correct </w:t>
      </w:r>
      <w:r w:rsidR="00EB41F1">
        <w:t xml:space="preserve">coach is a crucial part of the coaching process. Hall (2009) devised a list of ‘dos and don’ts’ for selecting the best coach. The dos suggests using </w:t>
      </w:r>
      <w:r w:rsidR="0093300B">
        <w:t xml:space="preserve">questions which draw out the best practices used by the coach to decide whether that fits the objectives, provide a clear understanding to the coach on the purpose and context of the organisation, and see whether the coach can adjust to the coaching tools of the organisations, not just their own. </w:t>
      </w:r>
    </w:p>
    <w:p w14:paraId="1B8C4B71" w14:textId="77777777" w:rsidR="0093300B" w:rsidRDefault="0093300B" w:rsidP="00CE28FB">
      <w:r>
        <w:t>The don’ts being, do not consider coaches who can’t describe their achievements or name those they have previously worked with, don’t accept qualifications and experience at face value or consider a coach who doesn’t undertake supervision (Hall, 2009).</w:t>
      </w:r>
    </w:p>
    <w:p w14:paraId="7036FCF3" w14:textId="1AD1F73D" w:rsidR="0085315F" w:rsidRDefault="0085315F" w:rsidP="00CE28FB">
      <w:r>
        <w:t>Downey (2003) suggest that line-managers coaching those who report to them is the most obvious choice. However, that can lead to difficulty as the environment can result in lack of trust</w:t>
      </w:r>
      <w:r w:rsidR="00523859">
        <w:t xml:space="preserve">. Other obstructions could be inequality and preference as to who is coached or not, conflict of pressures that line managers can get frustrated that skills and improvements can take time and the possibility that both the coach and </w:t>
      </w:r>
      <w:proofErr w:type="spellStart"/>
      <w:r w:rsidR="00523859">
        <w:t>coachee</w:t>
      </w:r>
      <w:proofErr w:type="spellEnd"/>
      <w:r w:rsidR="00523859">
        <w:t xml:space="preserve"> are working on hidden agendas</w:t>
      </w:r>
      <w:r w:rsidR="00454368">
        <w:t xml:space="preserve"> (</w:t>
      </w:r>
      <w:proofErr w:type="spellStart"/>
      <w:r w:rsidR="00454368">
        <w:t>Ferrar</w:t>
      </w:r>
      <w:proofErr w:type="spellEnd"/>
      <w:r w:rsidR="00454368">
        <w:t>, 2006).</w:t>
      </w:r>
    </w:p>
    <w:p w14:paraId="0892DA63" w14:textId="6ABCF1C8" w:rsidR="00523859" w:rsidRDefault="00523859" w:rsidP="00CE28FB">
      <w:r>
        <w:t>On the other head, the benefits of having a line manager as a coach is having a greater performing team</w:t>
      </w:r>
      <w:r w:rsidR="00A4010A">
        <w:t xml:space="preserve">, </w:t>
      </w:r>
      <w:r>
        <w:t xml:space="preserve">working </w:t>
      </w:r>
      <w:r w:rsidR="006A1773">
        <w:t>relationships</w:t>
      </w:r>
      <w:r w:rsidR="00A4010A">
        <w:t xml:space="preserve"> and</w:t>
      </w:r>
      <w:r>
        <w:t xml:space="preserve"> open communication</w:t>
      </w:r>
      <w:r w:rsidR="00A4010A">
        <w:t>.</w:t>
      </w:r>
      <w:r w:rsidR="002F0644">
        <w:t xml:space="preserve"> Managers who frequently adopt coaching behaviours, may enhance their self-confidence and management relationships with their team (Anderson, 2009).</w:t>
      </w:r>
    </w:p>
    <w:p w14:paraId="6833A7F7" w14:textId="1C64F334" w:rsidR="00CC2FE0" w:rsidRDefault="00454368" w:rsidP="00CE28FB">
      <w:r>
        <w:t>Clutterbuck (2012) claims that the line manager’s role in coaching is to create a coaching environment and culture as oppose to conducting the coaching themselves. Coaching your peers is just as effective as one to one coaching from line manager to employees; line managers who share their self-development improves the coaching process.</w:t>
      </w:r>
    </w:p>
    <w:p w14:paraId="6F3A76F5" w14:textId="568AD78E" w:rsidR="00062FF0" w:rsidRDefault="00591A48" w:rsidP="00CE28FB">
      <w:r>
        <w:lastRenderedPageBreak/>
        <w:t xml:space="preserve">Coaching is offered to individuals who need or want to develop their understanding and knowledge to enable them </w:t>
      </w:r>
      <w:proofErr w:type="gramStart"/>
      <w:r>
        <w:t>increase</w:t>
      </w:r>
      <w:proofErr w:type="gramEnd"/>
      <w:r>
        <w:t xml:space="preserve"> their performance. Mentoring is an advising process for those who nee</w:t>
      </w:r>
      <w:r w:rsidR="0035094D">
        <w:t xml:space="preserve">d opened doors. The purpose of coaching and mentoring is to improve relationship breakdown and departmental </w:t>
      </w:r>
      <w:proofErr w:type="gramStart"/>
      <w:r w:rsidR="0035094D">
        <w:t>activity;</w:t>
      </w:r>
      <w:proofErr w:type="gramEnd"/>
      <w:r w:rsidR="0035094D">
        <w:t xml:space="preserve"> taking control of self-development and potential (Connor, 2012).</w:t>
      </w:r>
      <w:r w:rsidR="000F0D40">
        <w:t xml:space="preserve"> Clutterbuck and Megginson (2010) concluded that effective coaches or mentors do not commit to approaches rigidly and would frequently ask themselves questions called ‘Systemic Eclectic’. This technique proves that the coaches and mentors demonstrate the ability to go with the session with only knowledge and skills to guide and support with difficult choices. </w:t>
      </w:r>
    </w:p>
    <w:p w14:paraId="277C4B0A" w14:textId="390F488C" w:rsidR="009E483F" w:rsidRDefault="009E483F" w:rsidP="00CE28FB">
      <w:r>
        <w:t xml:space="preserve">When considering coaching, the organisation must decide on which approach they will </w:t>
      </w:r>
      <w:proofErr w:type="gramStart"/>
      <w:r>
        <w:t>adopt;</w:t>
      </w:r>
      <w:proofErr w:type="gramEnd"/>
      <w:r>
        <w:t xml:space="preserve"> internal or external coaching. An internal coach is a member of staff from the same employment as the </w:t>
      </w:r>
      <w:proofErr w:type="spellStart"/>
      <w:r>
        <w:t>coachee</w:t>
      </w:r>
      <w:proofErr w:type="spellEnd"/>
      <w:r>
        <w:t xml:space="preserve"> and is often the line manager. Whereas an external coach is a professional coach hired to come </w:t>
      </w:r>
      <w:proofErr w:type="gramStart"/>
      <w:r>
        <w:t>in to</w:t>
      </w:r>
      <w:proofErr w:type="gramEnd"/>
      <w:r>
        <w:t xml:space="preserve"> the organisation (LinkedIn, 2015).</w:t>
      </w:r>
    </w:p>
    <w:p w14:paraId="1A5EE8C5" w14:textId="0EC1A922" w:rsidR="009E483F" w:rsidRDefault="009E483F" w:rsidP="00CE28FB">
      <w:r>
        <w:t xml:space="preserve">An internal coach is advantageous as they are aware of the organisation’s objectives, culture and processes. However, an internal coach could lead to bias and time is taken from actual work to act as the coach. External coaching will result in professional and specialist coaches which is beneficial to both the employee and employer. Although this will require direct financial costs to the organisation. </w:t>
      </w:r>
    </w:p>
    <w:p w14:paraId="3682316D" w14:textId="3B48CA75" w:rsidR="009E483F" w:rsidRDefault="009E483F" w:rsidP="00CE28FB">
      <w:r>
        <w:t>As mentioned, having an active coaching contract in place is best practice</w:t>
      </w:r>
      <w:r w:rsidR="005D32EC">
        <w:t xml:space="preserve"> and the contract would cover all confidentiality procedures, GDPR 2018 information and ethical practices. It’s important that both the coach and </w:t>
      </w:r>
      <w:proofErr w:type="spellStart"/>
      <w:r w:rsidR="005D32EC">
        <w:t>coachee</w:t>
      </w:r>
      <w:proofErr w:type="spellEnd"/>
      <w:r w:rsidR="005D32EC">
        <w:t xml:space="preserve"> are aware of the importance of data regulations or confidentiality procedures. </w:t>
      </w:r>
    </w:p>
    <w:p w14:paraId="2F084ADA" w14:textId="400829CD" w:rsidR="00382988" w:rsidRDefault="005D32EC" w:rsidP="00CE28FB">
      <w:r>
        <w:t xml:space="preserve">Confidentiality is crucial in a coaching relationship. The coach must ensure that the environment which the discussion will be held is appropriate. For sensitive subjects it might be more suitable to conduct the sessions in a quiet room as oppose to a busy coffee shop. Confidentiality is what forms a trusting relationship between a coach and </w:t>
      </w:r>
      <w:proofErr w:type="spellStart"/>
      <w:r>
        <w:t>coachee</w:t>
      </w:r>
      <w:proofErr w:type="spellEnd"/>
      <w:r>
        <w:t xml:space="preserve"> which benefits the outcome of the coaching sessions (Clutterbuck et al, 2018).</w:t>
      </w:r>
      <w:r w:rsidR="00382988">
        <w:t xml:space="preserve"> An ethical and code of practice in a workplace ensures employees are all working towards the same procedures and best practices. </w:t>
      </w:r>
    </w:p>
    <w:p w14:paraId="14387FA2" w14:textId="6B363D91" w:rsidR="00382988" w:rsidRDefault="00382988" w:rsidP="00CE28FB">
      <w:r>
        <w:t>Coaching supervision allows coaches to offload any difficulties during discussions with experienced practitioners; this improves personal and professional development (Rogers, 2004). Hawkins (2007) claims the three elements to supervision are coaching the coach with their professional practice, mentoring the coach with continuous professional development and ensuring the coach’s professional practice is of high quality.</w:t>
      </w:r>
    </w:p>
    <w:p w14:paraId="1AE4DAD0" w14:textId="75B3B2F9" w:rsidR="0071227E" w:rsidRDefault="0071227E" w:rsidP="00CE28FB">
      <w:r>
        <w:t xml:space="preserve">There is no definite coaching and mentoring professional body, however there are various coaching beliefs and principles, as well as models. The belief as stated by Starr (2011) are there to encourage the coach and </w:t>
      </w:r>
      <w:proofErr w:type="spellStart"/>
      <w:r>
        <w:t>coachee</w:t>
      </w:r>
      <w:proofErr w:type="spellEnd"/>
      <w:r>
        <w:t xml:space="preserve"> that they have the potential to improve and be better. </w:t>
      </w:r>
    </w:p>
    <w:p w14:paraId="09E5F498" w14:textId="1CFD1B6F" w:rsidR="0071227E" w:rsidRDefault="0071227E" w:rsidP="00CE28FB">
      <w:r>
        <w:t xml:space="preserve">Models used in coaching are that of Covey’s 7 habits of highly effective people. The 7 habits are to be proactive and principal lead, to commence the coaching with the outcome at the forefront, to ‘put first things first and thinking win </w:t>
      </w:r>
      <w:proofErr w:type="spellStart"/>
      <w:r>
        <w:t>win</w:t>
      </w:r>
      <w:proofErr w:type="spellEnd"/>
      <w:r>
        <w:t xml:space="preserve">’, to understand that the coach is there to support the </w:t>
      </w:r>
      <w:proofErr w:type="spellStart"/>
      <w:r>
        <w:t>coachee</w:t>
      </w:r>
      <w:proofErr w:type="spellEnd"/>
      <w:r>
        <w:t xml:space="preserve">, to consciously </w:t>
      </w:r>
      <w:r w:rsidR="00FB5C74">
        <w:t xml:space="preserve">production capability and not only the end result and to finally focus on the circle of influence around you and not the circle of concern; taking into consideration Covey’s </w:t>
      </w:r>
      <w:r w:rsidR="0059571F">
        <w:t>Circle</w:t>
      </w:r>
      <w:r w:rsidR="00FB5C74">
        <w:t xml:space="preserve"> of Concern as see in figure 2.3</w:t>
      </w:r>
      <w:r w:rsidR="0059571F">
        <w:t xml:space="preserve"> (Covey, 2005).</w:t>
      </w:r>
    </w:p>
    <w:p w14:paraId="64832D44" w14:textId="176C881C" w:rsidR="0059571F" w:rsidRDefault="0059571F" w:rsidP="00CE28FB"/>
    <w:p w14:paraId="39AE5E0F" w14:textId="715B2EA7" w:rsidR="0059571F" w:rsidRDefault="0059571F" w:rsidP="00CE28FB"/>
    <w:p w14:paraId="5219A844" w14:textId="77777777" w:rsidR="0059571F" w:rsidRDefault="0059571F" w:rsidP="00CE28FB"/>
    <w:p w14:paraId="53A2CA7A" w14:textId="616EE79D" w:rsidR="00FB5C74" w:rsidRDefault="00FB5C74" w:rsidP="00CE28FB">
      <w:r>
        <w:t>Figure 2.3</w:t>
      </w:r>
    </w:p>
    <w:p w14:paraId="76B85FF4" w14:textId="7E0D8484" w:rsidR="00FB5C74" w:rsidRDefault="00FB5C74" w:rsidP="00CE28FB">
      <w:r>
        <w:rPr>
          <w:noProof/>
        </w:rPr>
        <w:drawing>
          <wp:inline distT="0" distB="0" distL="0" distR="0" wp14:anchorId="10418E6E" wp14:editId="5F86680C">
            <wp:extent cx="5731510" cy="34474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47415"/>
                    </a:xfrm>
                    <a:prstGeom prst="rect">
                      <a:avLst/>
                    </a:prstGeom>
                    <a:noFill/>
                    <a:ln>
                      <a:noFill/>
                    </a:ln>
                  </pic:spPr>
                </pic:pic>
              </a:graphicData>
            </a:graphic>
          </wp:inline>
        </w:drawing>
      </w:r>
    </w:p>
    <w:p w14:paraId="7E484A08" w14:textId="77777777" w:rsidR="00B50FAA" w:rsidRDefault="00B50FAA" w:rsidP="00CE28FB"/>
    <w:p w14:paraId="30F29056" w14:textId="03AC835A" w:rsidR="0035094D" w:rsidRPr="00591BC5" w:rsidRDefault="0035094D" w:rsidP="00CE28FB">
      <w:pPr>
        <w:rPr>
          <w:highlight w:val="darkGreen"/>
        </w:rPr>
      </w:pPr>
    </w:p>
    <w:p w14:paraId="64980C7B" w14:textId="77777777" w:rsidR="0035094D" w:rsidRDefault="0035094D" w:rsidP="00CE28FB">
      <w:pPr>
        <w:rPr>
          <w:highlight w:val="yellow"/>
        </w:rPr>
      </w:pPr>
    </w:p>
    <w:p w14:paraId="0203FBA0" w14:textId="12B3B137" w:rsidR="00BA1D04" w:rsidRDefault="00BA1D04" w:rsidP="00CE28FB">
      <w:r w:rsidRPr="00BA1D04">
        <w:t xml:space="preserve">Coaching benefits the </w:t>
      </w:r>
      <w:proofErr w:type="spellStart"/>
      <w:r w:rsidRPr="00BA1D04">
        <w:t>coachee</w:t>
      </w:r>
      <w:proofErr w:type="spellEnd"/>
      <w:r w:rsidRPr="00BA1D04">
        <w:t xml:space="preserve"> as they are supported in improving their performances; the coach will show the </w:t>
      </w:r>
      <w:proofErr w:type="spellStart"/>
      <w:r w:rsidRPr="00BA1D04">
        <w:t>coachee</w:t>
      </w:r>
      <w:proofErr w:type="spellEnd"/>
      <w:r w:rsidRPr="00BA1D04">
        <w:t xml:space="preserve"> ways to strengthen their current practices and ways of thinking. This will then have a knock-on effect to the employer as they will gain better skilled and independent employees. Coaches don’t need to have the highest technical experience or expertise to successfully coach an individual; however, by coaching different people they will better their own wisdom on various topics which will benefit them in the long term. </w:t>
      </w:r>
    </w:p>
    <w:p w14:paraId="12A2443B" w14:textId="6C1E4BDF" w:rsidR="00C02E90" w:rsidRDefault="00C02E90" w:rsidP="00CE28FB">
      <w:r>
        <w:t>Mentee’s benefit from a mentor as they work with an individual of higher expertise and knowledge of their specific area. This process has lasting effect, enabling the mentee to work out answers themselves and increase their abilities. The experience of mentoring will be of benefit to the mentor as every individual will have different needs and questions which will challenge their techniques. As with coaching, an employee who experiences mentoring will be beneficial to the organisation as their way of working and thinking will intensify.</w:t>
      </w:r>
    </w:p>
    <w:p w14:paraId="34238B27" w14:textId="50040616" w:rsidR="00BA1D04" w:rsidRPr="00C02E90" w:rsidRDefault="00C02E90" w:rsidP="00CE28FB">
      <w:r>
        <w:t xml:space="preserve">Coaching and Mentoring will improve the trust and open relationships between the coach and </w:t>
      </w:r>
      <w:proofErr w:type="spellStart"/>
      <w:r>
        <w:t>coachee</w:t>
      </w:r>
      <w:proofErr w:type="spellEnd"/>
      <w:r>
        <w:t>, mentor and mentee and employer and employee (MindTools, 2019b)</w:t>
      </w:r>
    </w:p>
    <w:p w14:paraId="7796D759" w14:textId="77777777" w:rsidR="00BA1D04" w:rsidRDefault="00BA1D04" w:rsidP="00CE28FB">
      <w:pPr>
        <w:rPr>
          <w:highlight w:val="lightGray"/>
        </w:rPr>
      </w:pPr>
    </w:p>
    <w:p w14:paraId="1CAB9235" w14:textId="0198FA9C" w:rsidR="00C02E90" w:rsidRDefault="00C02E90" w:rsidP="00CE28FB">
      <w:r>
        <w:t xml:space="preserve">Coaching and mentoring can help achieve organisational objectives in many ways and is becoming increasingly more popular to show capability of coaching and mentoring in HR and L&amp;D as it demonstrates to business leaders your ability to solve </w:t>
      </w:r>
      <w:r w:rsidR="00AD71F5">
        <w:t>challenges (CIPD, 2019).</w:t>
      </w:r>
    </w:p>
    <w:p w14:paraId="64D2E03A" w14:textId="71D8D5F4" w:rsidR="00AD71F5" w:rsidRDefault="00AD71F5" w:rsidP="00CE28FB">
      <w:r>
        <w:lastRenderedPageBreak/>
        <w:t>According to John M</w:t>
      </w:r>
      <w:r w:rsidR="00E245CE">
        <w:t>c</w:t>
      </w:r>
      <w:r>
        <w:t>Gurk, coaching is effective once the barrier of resistance from line manager has dropped and an active coaching culture has been adopted. Hilton Hotel enforced line manager coaching which through a persistent programme has resulted in line managers acting more ‘coaching-focused’ when completing day to day activities. This idea is based on encouraging challenging yet supportive conversations from line managers which leads to a positive coaching culture (CIPD, 2013).</w:t>
      </w:r>
    </w:p>
    <w:p w14:paraId="6CA0E177" w14:textId="519FCBCA" w:rsidR="00591BC5" w:rsidRDefault="00591BC5" w:rsidP="00CE28FB">
      <w:r>
        <w:t>The CIPD (2017) have said recent changes to performance management practice have resulted in organisations ensuring that the workplace and employees are full</w:t>
      </w:r>
      <w:r w:rsidR="00E245CE">
        <w:t>y</w:t>
      </w:r>
      <w:r>
        <w:t xml:space="preserve"> equipped for frequent feedback and 1:1 </w:t>
      </w:r>
      <w:proofErr w:type="gramStart"/>
      <w:r w:rsidR="00E245CE">
        <w:t>reviews</w:t>
      </w:r>
      <w:proofErr w:type="gramEnd"/>
      <w:r w:rsidR="00E245CE">
        <w:t xml:space="preserve">; </w:t>
      </w:r>
      <w:r>
        <w:t>importantly that a coaching and mentoring culture is enforced to allow effective feedback. A culture of this kind allows employees to voice their views, ideas and frustrations and promotes employee-led conversations</w:t>
      </w:r>
      <w:r w:rsidR="008E7E37">
        <w:t>.</w:t>
      </w:r>
      <w:r>
        <w:t xml:space="preserve"> </w:t>
      </w:r>
      <w:r w:rsidR="008E7E37">
        <w:t>This</w:t>
      </w:r>
      <w:r>
        <w:t xml:space="preserve"> </w:t>
      </w:r>
      <w:r w:rsidR="008E7E37">
        <w:t xml:space="preserve">leads to </w:t>
      </w:r>
      <w:r>
        <w:t>trusting relationship</w:t>
      </w:r>
      <w:r w:rsidR="008E7E37">
        <w:t>s</w:t>
      </w:r>
      <w:r>
        <w:t xml:space="preserve"> and </w:t>
      </w:r>
      <w:r w:rsidR="008E7E37">
        <w:t xml:space="preserve">higher </w:t>
      </w:r>
      <w:r>
        <w:t>engagement</w:t>
      </w:r>
      <w:r w:rsidR="008E7E37">
        <w:t xml:space="preserve"> resulting in higher performance and organisational outcomes. </w:t>
      </w:r>
    </w:p>
    <w:p w14:paraId="12B2F1FE" w14:textId="61FF9DEF" w:rsidR="00591BC5" w:rsidRDefault="00591BC5" w:rsidP="00CE28FB">
      <w:r>
        <w:t xml:space="preserve">Gallup (2019) </w:t>
      </w:r>
      <w:r w:rsidR="00E245CE">
        <w:t>says</w:t>
      </w:r>
      <w:r>
        <w:t xml:space="preserve"> coaches individualize as oppose to generalise. This is greatly advantageous to an organisation as they encourage individuals and their own personal ideas and views to be voiced and adopted in a workplace, using their own initiatives instead of relying on the knowledge of others. </w:t>
      </w:r>
    </w:p>
    <w:p w14:paraId="2F632286" w14:textId="6DB33F89" w:rsidR="00591BC5" w:rsidRDefault="008E7E37" w:rsidP="00CE28FB">
      <w:r>
        <w:t>IES report on the impact of coaching and mentoring on wellbeing in the workplace concluded that employees who received coaching at work have improved wellbeing, engagement and job satisfaction. Increased wellbeing impacts on work relates health issues such as burnout and stress. Employees with better wellbeing, engaged and satisfied will result in fewer sickness absences or absenteeism; improving the quality and performance outcomes to reach organisational objectives.</w:t>
      </w:r>
    </w:p>
    <w:p w14:paraId="02A81FBC" w14:textId="06D62C84" w:rsidR="00AD71F5" w:rsidRDefault="00AD71F5" w:rsidP="00CE28FB"/>
    <w:p w14:paraId="7124E01C" w14:textId="2EB68663" w:rsidR="00C02E90" w:rsidRDefault="00C02E90" w:rsidP="00CE28FB"/>
    <w:p w14:paraId="2B4E5351" w14:textId="76DF0B9C" w:rsidR="00C02E90" w:rsidRDefault="00C02E90" w:rsidP="00CE28FB"/>
    <w:p w14:paraId="65CD60EC" w14:textId="5D36677B" w:rsidR="00C02E90" w:rsidRDefault="00C02E90" w:rsidP="00CE28FB"/>
    <w:p w14:paraId="0B2CB2B4" w14:textId="4CD04EC6" w:rsidR="00DF2152" w:rsidRDefault="00DF2152" w:rsidP="00CE28FB"/>
    <w:p w14:paraId="6E6AE249" w14:textId="1577FAFD" w:rsidR="00DF2152" w:rsidRDefault="00DF2152" w:rsidP="00CE28FB"/>
    <w:p w14:paraId="36E4881D" w14:textId="78468FF5" w:rsidR="00DF2152" w:rsidRDefault="00DF2152" w:rsidP="00CE28FB"/>
    <w:p w14:paraId="460D9886" w14:textId="12A12386" w:rsidR="00DF2152" w:rsidRDefault="00DF2152" w:rsidP="00CE28FB"/>
    <w:p w14:paraId="4ADC9329" w14:textId="0B0670AD" w:rsidR="00DF2152" w:rsidRDefault="00DF2152" w:rsidP="00CE28FB"/>
    <w:p w14:paraId="111D5C17" w14:textId="2E629D85" w:rsidR="00DF2152" w:rsidRDefault="00DF2152" w:rsidP="00CE28FB"/>
    <w:p w14:paraId="1841D5E1" w14:textId="30B6D50F" w:rsidR="00DF2152" w:rsidRDefault="00DF2152" w:rsidP="00CE28FB"/>
    <w:p w14:paraId="71185C64" w14:textId="4E9D4E28" w:rsidR="00DF2152" w:rsidRDefault="00DF2152" w:rsidP="00CE28FB"/>
    <w:p w14:paraId="03CC28AE" w14:textId="4A414E03" w:rsidR="00DF2152" w:rsidRDefault="00DF2152" w:rsidP="00CE28FB"/>
    <w:p w14:paraId="465AA8C6" w14:textId="1F098C0C" w:rsidR="00DF2152" w:rsidRDefault="00DF2152" w:rsidP="00CE28FB"/>
    <w:p w14:paraId="4C4E7336" w14:textId="78A6CA10" w:rsidR="00DF2152" w:rsidRDefault="00DF2152" w:rsidP="00CE28FB"/>
    <w:p w14:paraId="31A2B3C9" w14:textId="49D7F61E" w:rsidR="00DF2152" w:rsidRDefault="00DF2152" w:rsidP="00CE28FB"/>
    <w:p w14:paraId="7D09BD67" w14:textId="79B416D2" w:rsidR="00DF2152" w:rsidRDefault="00DF2152" w:rsidP="00CE28FB"/>
    <w:p w14:paraId="706AB0C2" w14:textId="6C393A93" w:rsidR="00DF2152" w:rsidRPr="005F16CB" w:rsidRDefault="00DF2152" w:rsidP="00CE28FB">
      <w:pPr>
        <w:rPr>
          <w:b/>
          <w:bCs/>
        </w:rPr>
      </w:pPr>
      <w:bookmarkStart w:id="0" w:name="_GoBack"/>
      <w:r w:rsidRPr="005F16CB">
        <w:rPr>
          <w:b/>
          <w:bCs/>
        </w:rPr>
        <w:lastRenderedPageBreak/>
        <w:t>Bibliography</w:t>
      </w:r>
    </w:p>
    <w:bookmarkEnd w:id="0"/>
    <w:p w14:paraId="2785CE32" w14:textId="77777777" w:rsidR="00DF2152" w:rsidRDefault="00DF2152" w:rsidP="00DF2152">
      <w:proofErr w:type="spellStart"/>
      <w:r>
        <w:t>ActionCoach</w:t>
      </w:r>
      <w:proofErr w:type="spellEnd"/>
      <w:r>
        <w:t xml:space="preserve"> (2019) </w:t>
      </w:r>
      <w:r w:rsidRPr="009A4F95">
        <w:rPr>
          <w:i/>
          <w:iCs/>
        </w:rPr>
        <w:t>What is the difference between coaching, mentoring and training</w:t>
      </w:r>
      <w:r>
        <w:t xml:space="preserve">. Available: </w:t>
      </w:r>
      <w:hyperlink r:id="rId10" w:history="1">
        <w:r w:rsidRPr="00240A77">
          <w:rPr>
            <w:rStyle w:val="Hyperlink"/>
          </w:rPr>
          <w:t>https://businesscoaching.actioncoach.co.uk/what-is-the-difference-between-coaching-mentoring-and training/</w:t>
        </w:r>
      </w:hyperlink>
      <w:r>
        <w:t xml:space="preserve"> [Accessed: 18 January 2020]</w:t>
      </w:r>
    </w:p>
    <w:p w14:paraId="53440F5B" w14:textId="77777777" w:rsidR="00DF2152" w:rsidRDefault="00DF2152" w:rsidP="00DF2152">
      <w:r>
        <w:t xml:space="preserve">Anderson, V. (2009) </w:t>
      </w:r>
      <w:r w:rsidRPr="00615793">
        <w:rPr>
          <w:i/>
          <w:iCs/>
        </w:rPr>
        <w:t>Line manager as coach</w:t>
      </w:r>
      <w:r>
        <w:t xml:space="preserve"> in People Magazine.</w:t>
      </w:r>
    </w:p>
    <w:p w14:paraId="750E02ED" w14:textId="77777777" w:rsidR="00DF2152" w:rsidRDefault="00DF2152" w:rsidP="00DF2152">
      <w:r>
        <w:t xml:space="preserve">Anderson, V., </w:t>
      </w:r>
      <w:proofErr w:type="spellStart"/>
      <w:r>
        <w:t>Reyner</w:t>
      </w:r>
      <w:proofErr w:type="spellEnd"/>
      <w:r>
        <w:t xml:space="preserve">, C. and </w:t>
      </w:r>
      <w:proofErr w:type="spellStart"/>
      <w:r>
        <w:t>Schyns</w:t>
      </w:r>
      <w:proofErr w:type="spellEnd"/>
      <w:r>
        <w:t xml:space="preserve">, B. (2009) </w:t>
      </w:r>
      <w:r w:rsidRPr="00FE570A">
        <w:rPr>
          <w:i/>
        </w:rPr>
        <w:t>Coaching at the sharp end: the role of line managers in coaching at work</w:t>
      </w:r>
      <w:r>
        <w:t>. London: CIPD.</w:t>
      </w:r>
    </w:p>
    <w:p w14:paraId="35933B61" w14:textId="77777777" w:rsidR="00DF2152" w:rsidRDefault="00DF2152" w:rsidP="00DF2152">
      <w:r>
        <w:t xml:space="preserve">Brockbank, A. and McGill, I. (2006) </w:t>
      </w:r>
      <w:r w:rsidRPr="008C59DE">
        <w:rPr>
          <w:i/>
        </w:rPr>
        <w:t>Facilitating reflective learning through mentoring and coaching.</w:t>
      </w:r>
      <w:r>
        <w:t xml:space="preserve"> In Watson, G. and </w:t>
      </w:r>
      <w:proofErr w:type="spellStart"/>
      <w:r>
        <w:t>Reissner</w:t>
      </w:r>
      <w:proofErr w:type="spellEnd"/>
      <w:r>
        <w:t xml:space="preserve">, S. (2014) </w:t>
      </w:r>
      <w:r w:rsidRPr="008C59DE">
        <w:rPr>
          <w:i/>
        </w:rPr>
        <w:t>Developing Skills for Business Leadership</w:t>
      </w:r>
      <w:r>
        <w:t>. 2</w:t>
      </w:r>
      <w:r w:rsidRPr="008C59DE">
        <w:rPr>
          <w:vertAlign w:val="superscript"/>
        </w:rPr>
        <w:t>nd</w:t>
      </w:r>
      <w:r>
        <w:t xml:space="preserve"> ed. London: Chartered Institute of Personnel and Development. </w:t>
      </w:r>
    </w:p>
    <w:p w14:paraId="6C59C6B0" w14:textId="77777777" w:rsidR="00DF2152" w:rsidRDefault="00DF2152" w:rsidP="00DF2152">
      <w:r>
        <w:t xml:space="preserve">Brockbank, A. and McGill, I. (2006) </w:t>
      </w:r>
      <w:r w:rsidRPr="0052165A">
        <w:rPr>
          <w:i/>
          <w:iCs/>
        </w:rPr>
        <w:t>Facilitating reflective learning through mentoring and coaching.</w:t>
      </w:r>
      <w:r>
        <w:t xml:space="preserve"> London: Kogan Page.</w:t>
      </w:r>
    </w:p>
    <w:p w14:paraId="4B282E98" w14:textId="77777777" w:rsidR="00DF2152" w:rsidRDefault="00DF2152" w:rsidP="00DF2152">
      <w:r>
        <w:t>CIPD (2013)</w:t>
      </w:r>
      <w:r>
        <w:rPr>
          <w:i/>
          <w:iCs/>
        </w:rPr>
        <w:t xml:space="preserve"> Is coaching </w:t>
      </w:r>
      <w:proofErr w:type="gramStart"/>
      <w:r>
        <w:rPr>
          <w:i/>
          <w:iCs/>
        </w:rPr>
        <w:t>actually solving</w:t>
      </w:r>
      <w:proofErr w:type="gramEnd"/>
      <w:r>
        <w:rPr>
          <w:i/>
          <w:iCs/>
        </w:rPr>
        <w:t xml:space="preserve"> problems for organisations.</w:t>
      </w:r>
      <w:r>
        <w:t xml:space="preserve"> Available at: </w:t>
      </w:r>
      <w:hyperlink r:id="rId11" w:history="1">
        <w:r>
          <w:rPr>
            <w:rStyle w:val="Hyperlink"/>
          </w:rPr>
          <w:t>https://www.cipd.co.uk/podcasts/is-coaching-solving-problems-for-organisations</w:t>
        </w:r>
      </w:hyperlink>
      <w:r>
        <w:t xml:space="preserve"> [Accessed: 19 January 2020]</w:t>
      </w:r>
    </w:p>
    <w:p w14:paraId="5F906358" w14:textId="77777777" w:rsidR="00DF2152" w:rsidRDefault="00DF2152" w:rsidP="00DF2152">
      <w:r>
        <w:t xml:space="preserve">CIPD (2017) </w:t>
      </w:r>
      <w:r w:rsidRPr="00BA575E">
        <w:rPr>
          <w:i/>
          <w:iCs/>
        </w:rPr>
        <w:t>Coaching: It’s a Culture Thing</w:t>
      </w:r>
      <w:r>
        <w:t xml:space="preserve">. Available at: </w:t>
      </w:r>
      <w:hyperlink r:id="rId12" w:history="1">
        <w:r>
          <w:rPr>
            <w:rStyle w:val="Hyperlink"/>
          </w:rPr>
          <w:t>https://www.cipd.co.uk/podcasts/coaching-culture</w:t>
        </w:r>
      </w:hyperlink>
      <w:r>
        <w:t xml:space="preserve"> [Accessed: 19 January 2020]</w:t>
      </w:r>
    </w:p>
    <w:p w14:paraId="414016E9" w14:textId="77777777" w:rsidR="00DF2152" w:rsidRDefault="00DF2152" w:rsidP="00DF2152">
      <w:r>
        <w:t xml:space="preserve">CIPD (2017a) </w:t>
      </w:r>
      <w:r w:rsidRPr="00604F6A">
        <w:rPr>
          <w:i/>
        </w:rPr>
        <w:t>Coaching: It’s a Culture Thing</w:t>
      </w:r>
      <w:r>
        <w:t xml:space="preserve">. Available at: </w:t>
      </w:r>
      <w:hyperlink r:id="rId13" w:history="1">
        <w:r>
          <w:rPr>
            <w:rStyle w:val="Hyperlink"/>
          </w:rPr>
          <w:t>https://www.cipd.co.uk/podcasts/coaching-culture</w:t>
        </w:r>
      </w:hyperlink>
      <w:r>
        <w:t xml:space="preserve"> [Accessed: 13 December 2019]</w:t>
      </w:r>
    </w:p>
    <w:p w14:paraId="52BBD0B8" w14:textId="77777777" w:rsidR="00DF2152" w:rsidRDefault="00DF2152" w:rsidP="00DF2152">
      <w:r>
        <w:t xml:space="preserve">CIPD (2019a) </w:t>
      </w:r>
      <w:r w:rsidRPr="000818F1">
        <w:rPr>
          <w:i/>
        </w:rPr>
        <w:t>Coaching and Mentoring Factsheet</w:t>
      </w:r>
      <w:r>
        <w:t xml:space="preserve">. Available at: </w:t>
      </w:r>
      <w:hyperlink r:id="rId14" w:history="1">
        <w:r>
          <w:rPr>
            <w:rStyle w:val="Hyperlink"/>
          </w:rPr>
          <w:t>https://www.cipd.co.uk/knowledge/fundamentals/people/development/coaching-mentoring-factsheet</w:t>
        </w:r>
      </w:hyperlink>
      <w:r>
        <w:t xml:space="preserve"> [Accessed: 13 December 2019]</w:t>
      </w:r>
    </w:p>
    <w:p w14:paraId="0A430827" w14:textId="77777777" w:rsidR="00DF2152" w:rsidRDefault="00DF2152" w:rsidP="00DF2152">
      <w:r>
        <w:t xml:space="preserve">Clutterbuck, D. (1998) </w:t>
      </w:r>
      <w:r w:rsidRPr="001048AB">
        <w:rPr>
          <w:i/>
        </w:rPr>
        <w:t>Learning alliances</w:t>
      </w:r>
      <w:r>
        <w:t>. London: IPD page 53.</w:t>
      </w:r>
    </w:p>
    <w:p w14:paraId="489C6376" w14:textId="77777777" w:rsidR="00DF2152" w:rsidRDefault="00DF2152" w:rsidP="00DF2152">
      <w:r>
        <w:t xml:space="preserve">Clutterbuck, D. and Megginson, D. (2010) </w:t>
      </w:r>
      <w:r w:rsidRPr="002D3856">
        <w:rPr>
          <w:i/>
        </w:rPr>
        <w:t>Further Techniques for Coaching and Mentoring</w:t>
      </w:r>
      <w:r>
        <w:t xml:space="preserve">. </w:t>
      </w:r>
    </w:p>
    <w:p w14:paraId="32A06E8C" w14:textId="77777777" w:rsidR="00DF2152" w:rsidRDefault="00DF2152" w:rsidP="00DF2152">
      <w:r>
        <w:t xml:space="preserve">Clutterbuck, D. and Megginson, D. and Bajer, A. (2016) </w:t>
      </w:r>
      <w:r w:rsidRPr="00C205AE">
        <w:rPr>
          <w:i/>
        </w:rPr>
        <w:t>Building and Sustaining a Coaching Culture.</w:t>
      </w:r>
      <w:r>
        <w:t xml:space="preserve"> London: Chartered Institute of Personnel and Development. </w:t>
      </w:r>
    </w:p>
    <w:p w14:paraId="4FBDD20A" w14:textId="77777777" w:rsidR="00DF2152" w:rsidRDefault="00DF2152" w:rsidP="00DF2152">
      <w:r>
        <w:t xml:space="preserve">Clutterbuck, D., Cox, E., </w:t>
      </w:r>
      <w:proofErr w:type="spellStart"/>
      <w:r>
        <w:t>Bachkrioba</w:t>
      </w:r>
      <w:proofErr w:type="spellEnd"/>
      <w:r>
        <w:t xml:space="preserve">, T. (2018) </w:t>
      </w:r>
      <w:r w:rsidRPr="00A2219A">
        <w:rPr>
          <w:i/>
          <w:iCs/>
        </w:rPr>
        <w:t>The Complete Handbook of Coaching</w:t>
      </w:r>
      <w:r>
        <w:t>. London: SAGE</w:t>
      </w:r>
    </w:p>
    <w:p w14:paraId="402FBA07" w14:textId="77777777" w:rsidR="00DF2152" w:rsidRDefault="00DF2152" w:rsidP="00DF2152">
      <w:r>
        <w:t xml:space="preserve">Connor, Mary P, (2012) </w:t>
      </w:r>
      <w:r w:rsidRPr="00CC1B96">
        <w:rPr>
          <w:i/>
        </w:rPr>
        <w:t>Coaching and mentoring at work</w:t>
      </w:r>
      <w:r>
        <w:t>. Open University Press.</w:t>
      </w:r>
    </w:p>
    <w:p w14:paraId="020063B5" w14:textId="77777777" w:rsidR="00DF2152" w:rsidRPr="00355DE1" w:rsidRDefault="00DF2152" w:rsidP="00DF2152">
      <w:r>
        <w:t xml:space="preserve">Covey, S. (2005) </w:t>
      </w:r>
      <w:r w:rsidRPr="005C1518">
        <w:rPr>
          <w:i/>
          <w:iCs/>
        </w:rPr>
        <w:t>The 7 Habits of Highly Effective People</w:t>
      </w:r>
      <w:r>
        <w:t xml:space="preserve">. New York: Free Press. </w:t>
      </w:r>
    </w:p>
    <w:p w14:paraId="63FDBCF7" w14:textId="77777777" w:rsidR="00DF2152" w:rsidRDefault="00DF2152" w:rsidP="00DF2152">
      <w:pPr>
        <w:rPr>
          <w:i/>
        </w:rPr>
      </w:pPr>
      <w:r>
        <w:t xml:space="preserve">Downey, Miles., (2003) </w:t>
      </w:r>
      <w:r w:rsidRPr="00F109A7">
        <w:rPr>
          <w:i/>
        </w:rPr>
        <w:t>Effective coaching: lessons from the coach's coach Cengage Learning</w:t>
      </w:r>
      <w:r>
        <w:rPr>
          <w:i/>
        </w:rPr>
        <w:t>.</w:t>
      </w:r>
    </w:p>
    <w:p w14:paraId="18474200" w14:textId="77777777" w:rsidR="00DF2152" w:rsidRDefault="00DF2152" w:rsidP="00DF2152">
      <w:proofErr w:type="spellStart"/>
      <w:r>
        <w:t>Ferrar</w:t>
      </w:r>
      <w:proofErr w:type="spellEnd"/>
      <w:r>
        <w:t xml:space="preserve">, P. (2006) </w:t>
      </w:r>
      <w:r w:rsidRPr="00937A51">
        <w:rPr>
          <w:i/>
          <w:iCs/>
        </w:rPr>
        <w:t>The Paradox of Manager as Coach: Does being a line manager inhibit effective coaching?</w:t>
      </w:r>
      <w:r>
        <w:t xml:space="preserve"> Oxford Brookes University.</w:t>
      </w:r>
    </w:p>
    <w:p w14:paraId="00BBC48F" w14:textId="77777777" w:rsidR="00DF2152" w:rsidRDefault="00DF2152" w:rsidP="00DF2152">
      <w:r>
        <w:t xml:space="preserve">Forbes (2017) </w:t>
      </w:r>
      <w:r w:rsidRPr="00355DE1">
        <w:rPr>
          <w:i/>
        </w:rPr>
        <w:t xml:space="preserve">How to use </w:t>
      </w:r>
      <w:proofErr w:type="gramStart"/>
      <w:r w:rsidRPr="00355DE1">
        <w:rPr>
          <w:i/>
        </w:rPr>
        <w:t>360 degree</w:t>
      </w:r>
      <w:proofErr w:type="gramEnd"/>
      <w:r w:rsidRPr="00355DE1">
        <w:rPr>
          <w:i/>
        </w:rPr>
        <w:t xml:space="preserve"> feedback for executive coaching.</w:t>
      </w:r>
      <w:r>
        <w:t xml:space="preserve"> Available at: </w:t>
      </w:r>
      <w:hyperlink r:id="rId15" w:anchor="2f5ccd5f565a" w:history="1">
        <w:r>
          <w:rPr>
            <w:rStyle w:val="Hyperlink"/>
          </w:rPr>
          <w:t>https://www.forbes.com/sites/tomaspremuzic/2017/02/09/how-to-use-360-degree-feedback-for-executive-coaching/#2f5ccd5f565a</w:t>
        </w:r>
      </w:hyperlink>
      <w:r>
        <w:t xml:space="preserve"> [Accessed: 14 January 2020]</w:t>
      </w:r>
    </w:p>
    <w:p w14:paraId="3E704B29" w14:textId="77777777" w:rsidR="00DF2152" w:rsidRDefault="00DF2152" w:rsidP="00DF2152">
      <w:r>
        <w:t xml:space="preserve">Gallup (2019) </w:t>
      </w:r>
      <w:r w:rsidRPr="00A83959">
        <w:rPr>
          <w:i/>
          <w:iCs/>
        </w:rPr>
        <w:t>What Engaged Employees Do Differently.</w:t>
      </w:r>
      <w:r>
        <w:t xml:space="preserve"> Available at: </w:t>
      </w:r>
      <w:hyperlink r:id="rId16" w:history="1">
        <w:r>
          <w:rPr>
            <w:rStyle w:val="Hyperlink"/>
          </w:rPr>
          <w:t>https://www.gallup.com/workplace/266822/engaged-employees-</w:t>
        </w:r>
        <w:r>
          <w:rPr>
            <w:rStyle w:val="Hyperlink"/>
          </w:rPr>
          <w:lastRenderedPageBreak/>
          <w:t>differently.aspx?utm_source=workplace-newsletter&amp;utm_medium=email&amp;utm_campaign=WorkplaceNewsletter_November_TEST-A_110519&amp;utm_content=learnthepatternsofbehavior-TextLink-1&amp;elqTrackId=97b6e749911746afacd443b665445891&amp;elq=a153f67cfd3b4e87a8109621e19391a4&amp;elqaid=2545&amp;elqat=1&amp;elqCampaignId=587</w:t>
        </w:r>
      </w:hyperlink>
      <w:r>
        <w:t xml:space="preserve"> [Accessed: 19 January 2020]</w:t>
      </w:r>
    </w:p>
    <w:p w14:paraId="750039FC" w14:textId="77777777" w:rsidR="00DF2152" w:rsidRDefault="00DF2152" w:rsidP="00DF2152">
      <w:r>
        <w:t xml:space="preserve">Garvey, R., Stokes, P. and Megginson, D, (2009) </w:t>
      </w:r>
      <w:r w:rsidRPr="008C59DE">
        <w:rPr>
          <w:i/>
        </w:rPr>
        <w:t>Coaching and mentoring: theory and practice</w:t>
      </w:r>
      <w:r>
        <w:t xml:space="preserve">. In Watson, G. and </w:t>
      </w:r>
      <w:proofErr w:type="spellStart"/>
      <w:r>
        <w:t>Reissner</w:t>
      </w:r>
      <w:proofErr w:type="spellEnd"/>
      <w:r>
        <w:t xml:space="preserve">, S. (2014) </w:t>
      </w:r>
      <w:r w:rsidRPr="008C59DE">
        <w:rPr>
          <w:i/>
        </w:rPr>
        <w:t>Developing Skills for Business Leadership</w:t>
      </w:r>
      <w:r>
        <w:t>. 2</w:t>
      </w:r>
      <w:r w:rsidRPr="008C59DE">
        <w:rPr>
          <w:vertAlign w:val="superscript"/>
        </w:rPr>
        <w:t>nd</w:t>
      </w:r>
      <w:r>
        <w:t xml:space="preserve"> ed. London: Chartered Institute of Personnel and Development. </w:t>
      </w:r>
    </w:p>
    <w:p w14:paraId="24BD78E7" w14:textId="77777777" w:rsidR="00DF2152" w:rsidRDefault="00DF2152" w:rsidP="00DF2152">
      <w:r>
        <w:t>Hall, L. (2009) Coaching: the highlights. People Management. Vol 15, No.1. pp32-5</w:t>
      </w:r>
    </w:p>
    <w:p w14:paraId="13D3EF3E" w14:textId="77777777" w:rsidR="00DF2152" w:rsidRDefault="00DF2152" w:rsidP="00DF2152">
      <w:r>
        <w:t xml:space="preserve">Hart. V., Blattner, J. and Leipsic, S. (201) </w:t>
      </w:r>
      <w:r w:rsidRPr="00E73E2D">
        <w:rPr>
          <w:i/>
        </w:rPr>
        <w:t>Coaching versus therapy: a perspective</w:t>
      </w:r>
      <w:r>
        <w:t xml:space="preserve">. In Watson, G. and </w:t>
      </w:r>
      <w:proofErr w:type="spellStart"/>
      <w:r>
        <w:t>Reissner</w:t>
      </w:r>
      <w:proofErr w:type="spellEnd"/>
      <w:r>
        <w:t xml:space="preserve">, S. (2014) </w:t>
      </w:r>
      <w:r w:rsidRPr="008C59DE">
        <w:rPr>
          <w:i/>
        </w:rPr>
        <w:t>Developing Skills for Business Leadership</w:t>
      </w:r>
      <w:r>
        <w:t>. 2</w:t>
      </w:r>
      <w:r w:rsidRPr="008C59DE">
        <w:rPr>
          <w:vertAlign w:val="superscript"/>
        </w:rPr>
        <w:t>nd</w:t>
      </w:r>
      <w:r>
        <w:t xml:space="preserve"> ed. London: Chartered Institute of Personnel and Development. </w:t>
      </w:r>
    </w:p>
    <w:p w14:paraId="448DCF47" w14:textId="77777777" w:rsidR="00DF2152" w:rsidRDefault="00DF2152" w:rsidP="00DF2152">
      <w:r>
        <w:t xml:space="preserve">Hawkins, P. (2007) </w:t>
      </w:r>
      <w:r w:rsidRPr="00A2219A">
        <w:rPr>
          <w:i/>
          <w:iCs/>
        </w:rPr>
        <w:t>Coaching supervision. In Passmore, J. Excellence in coaching: the industry guide</w:t>
      </w:r>
      <w:r>
        <w:t>. London: Kogan Page.</w:t>
      </w:r>
    </w:p>
    <w:p w14:paraId="0F55A1A6" w14:textId="77777777" w:rsidR="00DF2152" w:rsidRDefault="00DF2152" w:rsidP="00DF2152">
      <w:r>
        <w:t xml:space="preserve">Hay (1995) in Clutterbuck, D. (2014) </w:t>
      </w:r>
      <w:r w:rsidRPr="00DA379A">
        <w:rPr>
          <w:i/>
          <w:iCs/>
        </w:rPr>
        <w:t>Everyone Needs a Mentor Fostering Talen in Your Organisation</w:t>
      </w:r>
      <w:r>
        <w:t xml:space="preserve"> 5</w:t>
      </w:r>
      <w:r w:rsidRPr="00DA379A">
        <w:rPr>
          <w:vertAlign w:val="superscript"/>
        </w:rPr>
        <w:t>th</w:t>
      </w:r>
      <w:r>
        <w:t xml:space="preserve"> ed. London: Chartered Institute of Personnel and Development. </w:t>
      </w:r>
    </w:p>
    <w:p w14:paraId="63272263" w14:textId="77777777" w:rsidR="00DF2152" w:rsidRPr="00F109A7" w:rsidRDefault="00DF2152" w:rsidP="00DF2152">
      <w:r>
        <w:t xml:space="preserve">IES Report. Available at: </w:t>
      </w:r>
      <w:hyperlink r:id="rId17" w:history="1">
        <w:r>
          <w:rPr>
            <w:rStyle w:val="Hyperlink"/>
          </w:rPr>
          <w:t>https://moodle.uwtsd.ac.uk/pluginfile.php/321937/mod_resource/content/1/IES%20Impact%20of%20Coaching%20on%20Employee%20Engagement%2C%20Wellbeing%20and%20Satisfaction.pdf</w:t>
        </w:r>
      </w:hyperlink>
      <w:r>
        <w:t xml:space="preserve"> [Accessed: 19 January 2020]</w:t>
      </w:r>
    </w:p>
    <w:p w14:paraId="6F5F1BEF" w14:textId="77777777" w:rsidR="00DF2152" w:rsidRDefault="00DF2152" w:rsidP="00DF2152">
      <w:r>
        <w:t xml:space="preserve">IOC (2019) </w:t>
      </w:r>
      <w:r w:rsidRPr="00355DE1">
        <w:rPr>
          <w:i/>
        </w:rPr>
        <w:t>Coaching Tools.</w:t>
      </w:r>
      <w:r>
        <w:t xml:space="preserve"> Available at: </w:t>
      </w:r>
      <w:hyperlink r:id="rId18" w:history="1">
        <w:r>
          <w:rPr>
            <w:rStyle w:val="Hyperlink"/>
          </w:rPr>
          <w:t>https://instituteofcoaching.org/practice-mastery/coaching-tools</w:t>
        </w:r>
      </w:hyperlink>
      <w:r>
        <w:t xml:space="preserve"> [Accessed: 20 January 2020]</w:t>
      </w:r>
    </w:p>
    <w:p w14:paraId="2EBF9636" w14:textId="77777777" w:rsidR="00DF2152" w:rsidRDefault="00DF2152" w:rsidP="00DF2152">
      <w:r>
        <w:t xml:space="preserve">Landsberg, M. (2015) </w:t>
      </w:r>
      <w:r w:rsidRPr="008263D9">
        <w:rPr>
          <w:i/>
          <w:iCs/>
        </w:rPr>
        <w:t>The Tao of Coaching Boost Your Effectiveness at Work by Developing Those Around You</w:t>
      </w:r>
      <w:r>
        <w:t xml:space="preserve">. London: Profile Books. </w:t>
      </w:r>
    </w:p>
    <w:p w14:paraId="06F26F29" w14:textId="77777777" w:rsidR="00DF2152" w:rsidRDefault="00DF2152" w:rsidP="00DF2152">
      <w:r>
        <w:t xml:space="preserve">LinkedIn (2015) </w:t>
      </w:r>
      <w:r w:rsidRPr="009B4DBD">
        <w:rPr>
          <w:i/>
        </w:rPr>
        <w:t>Pros and cons of internal coaching vs external coaching</w:t>
      </w:r>
      <w:r>
        <w:t xml:space="preserve">. Available at: </w:t>
      </w:r>
      <w:hyperlink r:id="rId19" w:history="1">
        <w:r>
          <w:rPr>
            <w:rStyle w:val="Hyperlink"/>
          </w:rPr>
          <w:t>https://www.linkedin.com/pulse/pros-cons-internal-coaching-vs-external-raja-hatoum</w:t>
        </w:r>
      </w:hyperlink>
      <w:r>
        <w:t xml:space="preserve"> [Accessed: 20 January 2020]</w:t>
      </w:r>
    </w:p>
    <w:p w14:paraId="1D9F2DB2" w14:textId="77777777" w:rsidR="00DF2152" w:rsidRDefault="00DF2152" w:rsidP="00DF2152">
      <w:r>
        <w:t xml:space="preserve">Megginson, D. and Clutterbuck, D. (2005) </w:t>
      </w:r>
      <w:r w:rsidRPr="00172D6C">
        <w:rPr>
          <w:i/>
          <w:iCs/>
        </w:rPr>
        <w:t>Techniques for coaching and mentoring</w:t>
      </w:r>
      <w:r>
        <w:t>. London: Elsevier.</w:t>
      </w:r>
    </w:p>
    <w:p w14:paraId="7EA8C92C" w14:textId="77777777" w:rsidR="00DF2152" w:rsidRDefault="00DF2152" w:rsidP="00DF2152">
      <w:r>
        <w:t xml:space="preserve">MindTools (2019b) </w:t>
      </w:r>
      <w:r w:rsidRPr="00CE1171">
        <w:rPr>
          <w:i/>
          <w:iCs/>
        </w:rPr>
        <w:t>Coaching and Mentoring 1</w:t>
      </w:r>
      <w:r>
        <w:t xml:space="preserve">. Available at: </w:t>
      </w:r>
      <w:hyperlink r:id="rId20" w:history="1">
        <w:r>
          <w:rPr>
            <w:rStyle w:val="Hyperlink"/>
          </w:rPr>
          <w:t>https://www.mindtools.com/blog/corporate/coaching-mentoring-1/</w:t>
        </w:r>
      </w:hyperlink>
      <w:r>
        <w:t xml:space="preserve"> [Accessed: 17 January 2020]</w:t>
      </w:r>
    </w:p>
    <w:p w14:paraId="2C3A9013" w14:textId="77777777" w:rsidR="00DF2152" w:rsidRDefault="00DF2152" w:rsidP="00DF2152">
      <w:r>
        <w:t xml:space="preserve">MindTools (2019c) </w:t>
      </w:r>
      <w:r w:rsidRPr="00355DE1">
        <w:rPr>
          <w:i/>
        </w:rPr>
        <w:t>High Performance Coaching</w:t>
      </w:r>
      <w:r>
        <w:t xml:space="preserve">. Available at: </w:t>
      </w:r>
      <w:hyperlink r:id="rId21" w:history="1">
        <w:r>
          <w:rPr>
            <w:rStyle w:val="Hyperlink"/>
          </w:rPr>
          <w:t>https://www.mindtools.com/pages/article/newTMM_13.htm</w:t>
        </w:r>
      </w:hyperlink>
      <w:r>
        <w:t xml:space="preserve"> [Accessed: 14 January 2020]</w:t>
      </w:r>
    </w:p>
    <w:p w14:paraId="5DB602BD" w14:textId="77777777" w:rsidR="00DF2152" w:rsidRDefault="00DF2152" w:rsidP="00DF2152">
      <w:r>
        <w:t xml:space="preserve">MindTools, (2019a). </w:t>
      </w:r>
      <w:r w:rsidRPr="009A4F95">
        <w:rPr>
          <w:i/>
          <w:iCs/>
        </w:rPr>
        <w:t>The GROW Model of Coaching and Mentoring</w:t>
      </w:r>
      <w:r>
        <w:t xml:space="preserve">. </w:t>
      </w:r>
      <w:r w:rsidRPr="00CE1171">
        <w:t>Available</w:t>
      </w:r>
      <w:r>
        <w:t xml:space="preserve">: </w:t>
      </w:r>
      <w:hyperlink r:id="rId22" w:history="1">
        <w:r>
          <w:rPr>
            <w:rStyle w:val="Hyperlink"/>
          </w:rPr>
          <w:t>https://www.mindtools.com/pages/article/newLDR_89.htm</w:t>
        </w:r>
      </w:hyperlink>
      <w:r>
        <w:t xml:space="preserve">  [Accessed: 18 January 2020]</w:t>
      </w:r>
    </w:p>
    <w:p w14:paraId="2A9404B2" w14:textId="77777777" w:rsidR="00DF2152" w:rsidRDefault="00DF2152" w:rsidP="00DF2152">
      <w:r>
        <w:t xml:space="preserve">Peterson, D. S., Taylor, B.M., </w:t>
      </w:r>
      <w:proofErr w:type="spellStart"/>
      <w:r>
        <w:t>Burnhan</w:t>
      </w:r>
      <w:proofErr w:type="spellEnd"/>
      <w:r>
        <w:t xml:space="preserve">, B. and </w:t>
      </w:r>
      <w:proofErr w:type="spellStart"/>
      <w:r>
        <w:t>Schock</w:t>
      </w:r>
      <w:proofErr w:type="spellEnd"/>
      <w:r>
        <w:t>, R. (2009)</w:t>
      </w:r>
      <w:r w:rsidRPr="004B6568">
        <w:rPr>
          <w:i/>
          <w:iCs/>
        </w:rPr>
        <w:t xml:space="preserve"> Reflective coaching conversations: </w:t>
      </w:r>
      <w:proofErr w:type="spellStart"/>
      <w:r w:rsidRPr="004B6568">
        <w:rPr>
          <w:i/>
          <w:iCs/>
        </w:rPr>
        <w:t>Amissing</w:t>
      </w:r>
      <w:proofErr w:type="spellEnd"/>
      <w:r w:rsidRPr="004B6568">
        <w:rPr>
          <w:i/>
          <w:iCs/>
        </w:rPr>
        <w:t xml:space="preserve"> piece.</w:t>
      </w:r>
      <w:r>
        <w:t xml:space="preserve"> The Reading teacher.</w:t>
      </w:r>
    </w:p>
    <w:p w14:paraId="0B84FA0F" w14:textId="77777777" w:rsidR="00DF2152" w:rsidRDefault="00DF2152" w:rsidP="00DF2152">
      <w:r>
        <w:t xml:space="preserve">Rogers, J. (2004) </w:t>
      </w:r>
      <w:r w:rsidRPr="00FE570A">
        <w:rPr>
          <w:i/>
        </w:rPr>
        <w:t>Coaching Skills: a handbook</w:t>
      </w:r>
      <w:r>
        <w:t>. Maidenhead: Open University Press.</w:t>
      </w:r>
    </w:p>
    <w:p w14:paraId="0779B951" w14:textId="77777777" w:rsidR="00DF2152" w:rsidRPr="00A514F1" w:rsidRDefault="00DF2152" w:rsidP="00DF2152">
      <w:r>
        <w:t xml:space="preserve">Starr, J. (2011) </w:t>
      </w:r>
      <w:r w:rsidRPr="00D1290E">
        <w:rPr>
          <w:i/>
        </w:rPr>
        <w:t>The Coaching Manual: The Definitive Guide to the Process, Principals and Skills of Personal Coaching</w:t>
      </w:r>
      <w:r>
        <w:t>. 3</w:t>
      </w:r>
      <w:r w:rsidRPr="00D1290E">
        <w:rPr>
          <w:vertAlign w:val="superscript"/>
        </w:rPr>
        <w:t>rd</w:t>
      </w:r>
      <w:r>
        <w:t xml:space="preserve"> ed. Great Britain: Pearson.</w:t>
      </w:r>
    </w:p>
    <w:p w14:paraId="63C6FDD0" w14:textId="77777777" w:rsidR="00DF2152" w:rsidRDefault="00DF2152" w:rsidP="00DF2152">
      <w:r>
        <w:lastRenderedPageBreak/>
        <w:t xml:space="preserve">Stone, F.M. (1999) Coaching, counselling and mentoring: how to choose and use the right technique to book employee performance. New York: </w:t>
      </w:r>
      <w:proofErr w:type="spellStart"/>
      <w:r>
        <w:t>Amacom</w:t>
      </w:r>
      <w:proofErr w:type="spellEnd"/>
      <w:r>
        <w:t>.</w:t>
      </w:r>
    </w:p>
    <w:p w14:paraId="640406E7" w14:textId="77777777" w:rsidR="00DF2152" w:rsidRDefault="00DF2152" w:rsidP="00DF2152">
      <w:r>
        <w:t xml:space="preserve">Virgin Media (2017) </w:t>
      </w:r>
      <w:r>
        <w:rPr>
          <w:i/>
        </w:rPr>
        <w:t xml:space="preserve">How Reverse Mentoring is Helping to Improve Diversity in Business. </w:t>
      </w:r>
      <w:r>
        <w:t>[Accessed: 13 December 2019]</w:t>
      </w:r>
    </w:p>
    <w:p w14:paraId="0989ACCE" w14:textId="77777777" w:rsidR="00DF2152" w:rsidRDefault="00DF2152" w:rsidP="00DF2152">
      <w:r>
        <w:t xml:space="preserve">Whitmore, J. (2017) </w:t>
      </w:r>
      <w:r w:rsidRPr="002F05BA">
        <w:rPr>
          <w:i/>
        </w:rPr>
        <w:t>Coaching for Performance: The Principals and Practice of Coaching and Leadership</w:t>
      </w:r>
      <w:r>
        <w:t>. 5</w:t>
      </w:r>
      <w:r w:rsidRPr="002F05BA">
        <w:rPr>
          <w:vertAlign w:val="superscript"/>
        </w:rPr>
        <w:t>th</w:t>
      </w:r>
      <w:r>
        <w:t xml:space="preserve"> ed. London: Nicholas Brealey Publishing. </w:t>
      </w:r>
    </w:p>
    <w:p w14:paraId="6A891209" w14:textId="77777777" w:rsidR="00DF2152" w:rsidRDefault="00DF2152" w:rsidP="00CE28FB"/>
    <w:sectPr w:rsidR="00DF21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1A883F" w14:textId="77777777" w:rsidR="00CE28FB" w:rsidRDefault="00CE28FB" w:rsidP="00CE28FB">
      <w:pPr>
        <w:spacing w:after="0" w:line="240" w:lineRule="auto"/>
      </w:pPr>
      <w:r>
        <w:separator/>
      </w:r>
    </w:p>
  </w:endnote>
  <w:endnote w:type="continuationSeparator" w:id="0">
    <w:p w14:paraId="0148CF68" w14:textId="77777777" w:rsidR="00CE28FB" w:rsidRDefault="00CE28FB" w:rsidP="00CE2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D3B4E4" w14:textId="77777777" w:rsidR="00CE28FB" w:rsidRDefault="00CE28FB" w:rsidP="00CE28FB">
      <w:pPr>
        <w:spacing w:after="0" w:line="240" w:lineRule="auto"/>
      </w:pPr>
      <w:r>
        <w:separator/>
      </w:r>
    </w:p>
  </w:footnote>
  <w:footnote w:type="continuationSeparator" w:id="0">
    <w:p w14:paraId="38905E10" w14:textId="77777777" w:rsidR="00CE28FB" w:rsidRDefault="00CE28FB" w:rsidP="00CE28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390F1A"/>
    <w:multiLevelType w:val="multilevel"/>
    <w:tmpl w:val="380C6F7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512523E"/>
    <w:multiLevelType w:val="multilevel"/>
    <w:tmpl w:val="9B048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A2098D"/>
    <w:multiLevelType w:val="multilevel"/>
    <w:tmpl w:val="4AC49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7612C5"/>
    <w:multiLevelType w:val="multilevel"/>
    <w:tmpl w:val="7C507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8FB"/>
    <w:rsid w:val="00005E7C"/>
    <w:rsid w:val="00007C5B"/>
    <w:rsid w:val="00062FF0"/>
    <w:rsid w:val="00077BB4"/>
    <w:rsid w:val="000F0D40"/>
    <w:rsid w:val="00125067"/>
    <w:rsid w:val="00151714"/>
    <w:rsid w:val="00185B68"/>
    <w:rsid w:val="001925C9"/>
    <w:rsid w:val="001B3D84"/>
    <w:rsid w:val="0021403B"/>
    <w:rsid w:val="0026550A"/>
    <w:rsid w:val="0027038C"/>
    <w:rsid w:val="002744C0"/>
    <w:rsid w:val="00276926"/>
    <w:rsid w:val="002C37C9"/>
    <w:rsid w:val="002E2DB8"/>
    <w:rsid w:val="002F0644"/>
    <w:rsid w:val="0034606F"/>
    <w:rsid w:val="0035094D"/>
    <w:rsid w:val="00382988"/>
    <w:rsid w:val="00401BA6"/>
    <w:rsid w:val="004361A3"/>
    <w:rsid w:val="00454368"/>
    <w:rsid w:val="00487D00"/>
    <w:rsid w:val="00523859"/>
    <w:rsid w:val="00526059"/>
    <w:rsid w:val="005333C6"/>
    <w:rsid w:val="00533755"/>
    <w:rsid w:val="005452B3"/>
    <w:rsid w:val="00591A48"/>
    <w:rsid w:val="00591BC5"/>
    <w:rsid w:val="0059571F"/>
    <w:rsid w:val="005D32EC"/>
    <w:rsid w:val="005F16CB"/>
    <w:rsid w:val="005F44A7"/>
    <w:rsid w:val="00632631"/>
    <w:rsid w:val="00653E52"/>
    <w:rsid w:val="00664F1E"/>
    <w:rsid w:val="00675B5C"/>
    <w:rsid w:val="0068010C"/>
    <w:rsid w:val="006A1773"/>
    <w:rsid w:val="006A29BA"/>
    <w:rsid w:val="006C13F2"/>
    <w:rsid w:val="0071227E"/>
    <w:rsid w:val="00717391"/>
    <w:rsid w:val="00747347"/>
    <w:rsid w:val="00812889"/>
    <w:rsid w:val="0085315F"/>
    <w:rsid w:val="00865E4B"/>
    <w:rsid w:val="00874492"/>
    <w:rsid w:val="008928EA"/>
    <w:rsid w:val="008E7E37"/>
    <w:rsid w:val="00905E21"/>
    <w:rsid w:val="0093300B"/>
    <w:rsid w:val="009569FC"/>
    <w:rsid w:val="009E483F"/>
    <w:rsid w:val="009E7C09"/>
    <w:rsid w:val="00A05651"/>
    <w:rsid w:val="00A4010A"/>
    <w:rsid w:val="00A66D39"/>
    <w:rsid w:val="00AA74F6"/>
    <w:rsid w:val="00AD71F5"/>
    <w:rsid w:val="00AF0C3E"/>
    <w:rsid w:val="00AF32F7"/>
    <w:rsid w:val="00B05C0A"/>
    <w:rsid w:val="00B153F7"/>
    <w:rsid w:val="00B37F0D"/>
    <w:rsid w:val="00B50FAA"/>
    <w:rsid w:val="00BA1D04"/>
    <w:rsid w:val="00C02E90"/>
    <w:rsid w:val="00C93461"/>
    <w:rsid w:val="00CC2FE0"/>
    <w:rsid w:val="00CE28FB"/>
    <w:rsid w:val="00CE3EB8"/>
    <w:rsid w:val="00D629BF"/>
    <w:rsid w:val="00DF2152"/>
    <w:rsid w:val="00DF3D1E"/>
    <w:rsid w:val="00E245CE"/>
    <w:rsid w:val="00E71FDC"/>
    <w:rsid w:val="00EA73B4"/>
    <w:rsid w:val="00EB41F1"/>
    <w:rsid w:val="00EE40F7"/>
    <w:rsid w:val="00F07DC0"/>
    <w:rsid w:val="00F431A3"/>
    <w:rsid w:val="00F63F8A"/>
    <w:rsid w:val="00F85824"/>
    <w:rsid w:val="00FA3C23"/>
    <w:rsid w:val="00FA424A"/>
    <w:rsid w:val="00FA6061"/>
    <w:rsid w:val="00FB3883"/>
    <w:rsid w:val="00FB5C74"/>
    <w:rsid w:val="00FB6225"/>
    <w:rsid w:val="00FE4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1DC1D"/>
  <w15:chartTrackingRefBased/>
  <w15:docId w15:val="{DA57CADC-78DE-4263-A43D-D98016343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E3EB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28FB"/>
    <w:pPr>
      <w:ind w:left="720"/>
      <w:contextualSpacing/>
    </w:pPr>
  </w:style>
  <w:style w:type="paragraph" w:styleId="Header">
    <w:name w:val="header"/>
    <w:basedOn w:val="Normal"/>
    <w:link w:val="HeaderChar"/>
    <w:uiPriority w:val="99"/>
    <w:unhideWhenUsed/>
    <w:rsid w:val="00CE2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8FB"/>
  </w:style>
  <w:style w:type="paragraph" w:styleId="Footer">
    <w:name w:val="footer"/>
    <w:basedOn w:val="Normal"/>
    <w:link w:val="FooterChar"/>
    <w:uiPriority w:val="99"/>
    <w:unhideWhenUsed/>
    <w:rsid w:val="00CE2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8FB"/>
  </w:style>
  <w:style w:type="character" w:customStyle="1" w:styleId="Heading3Char">
    <w:name w:val="Heading 3 Char"/>
    <w:basedOn w:val="DefaultParagraphFont"/>
    <w:link w:val="Heading3"/>
    <w:uiPriority w:val="9"/>
    <w:rsid w:val="00CE3EB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E3E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85B68"/>
    <w:rPr>
      <w:color w:val="0000FF"/>
      <w:u w:val="single"/>
    </w:rPr>
  </w:style>
  <w:style w:type="paragraph" w:customStyle="1" w:styleId="large">
    <w:name w:val="large"/>
    <w:basedOn w:val="Normal"/>
    <w:uiPriority w:val="99"/>
    <w:semiHidden/>
    <w:rsid w:val="00591B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91B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1458764">
      <w:bodyDiv w:val="1"/>
      <w:marLeft w:val="0"/>
      <w:marRight w:val="0"/>
      <w:marTop w:val="0"/>
      <w:marBottom w:val="0"/>
      <w:divBdr>
        <w:top w:val="none" w:sz="0" w:space="0" w:color="auto"/>
        <w:left w:val="none" w:sz="0" w:space="0" w:color="auto"/>
        <w:bottom w:val="none" w:sz="0" w:space="0" w:color="auto"/>
        <w:right w:val="none" w:sz="0" w:space="0" w:color="auto"/>
      </w:divBdr>
    </w:div>
    <w:div w:id="729117917">
      <w:bodyDiv w:val="1"/>
      <w:marLeft w:val="0"/>
      <w:marRight w:val="0"/>
      <w:marTop w:val="0"/>
      <w:marBottom w:val="0"/>
      <w:divBdr>
        <w:top w:val="none" w:sz="0" w:space="0" w:color="auto"/>
        <w:left w:val="none" w:sz="0" w:space="0" w:color="auto"/>
        <w:bottom w:val="none" w:sz="0" w:space="0" w:color="auto"/>
        <w:right w:val="none" w:sz="0" w:space="0" w:color="auto"/>
      </w:divBdr>
    </w:div>
    <w:div w:id="741870127">
      <w:bodyDiv w:val="1"/>
      <w:marLeft w:val="0"/>
      <w:marRight w:val="0"/>
      <w:marTop w:val="0"/>
      <w:marBottom w:val="0"/>
      <w:divBdr>
        <w:top w:val="none" w:sz="0" w:space="0" w:color="auto"/>
        <w:left w:val="none" w:sz="0" w:space="0" w:color="auto"/>
        <w:bottom w:val="none" w:sz="0" w:space="0" w:color="auto"/>
        <w:right w:val="none" w:sz="0" w:space="0" w:color="auto"/>
      </w:divBdr>
    </w:div>
    <w:div w:id="808598579">
      <w:bodyDiv w:val="1"/>
      <w:marLeft w:val="0"/>
      <w:marRight w:val="0"/>
      <w:marTop w:val="0"/>
      <w:marBottom w:val="0"/>
      <w:divBdr>
        <w:top w:val="none" w:sz="0" w:space="0" w:color="auto"/>
        <w:left w:val="none" w:sz="0" w:space="0" w:color="auto"/>
        <w:bottom w:val="none" w:sz="0" w:space="0" w:color="auto"/>
        <w:right w:val="none" w:sz="0" w:space="0" w:color="auto"/>
      </w:divBdr>
    </w:div>
    <w:div w:id="897941257">
      <w:bodyDiv w:val="1"/>
      <w:marLeft w:val="0"/>
      <w:marRight w:val="0"/>
      <w:marTop w:val="0"/>
      <w:marBottom w:val="0"/>
      <w:divBdr>
        <w:top w:val="none" w:sz="0" w:space="0" w:color="auto"/>
        <w:left w:val="none" w:sz="0" w:space="0" w:color="auto"/>
        <w:bottom w:val="none" w:sz="0" w:space="0" w:color="auto"/>
        <w:right w:val="none" w:sz="0" w:space="0" w:color="auto"/>
      </w:divBdr>
    </w:div>
    <w:div w:id="1039283502">
      <w:bodyDiv w:val="1"/>
      <w:marLeft w:val="0"/>
      <w:marRight w:val="0"/>
      <w:marTop w:val="0"/>
      <w:marBottom w:val="0"/>
      <w:divBdr>
        <w:top w:val="none" w:sz="0" w:space="0" w:color="auto"/>
        <w:left w:val="none" w:sz="0" w:space="0" w:color="auto"/>
        <w:bottom w:val="none" w:sz="0" w:space="0" w:color="auto"/>
        <w:right w:val="none" w:sz="0" w:space="0" w:color="auto"/>
      </w:divBdr>
    </w:div>
    <w:div w:id="1997876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cipd.co.uk/podcasts/coaching-culture" TargetMode="External"/><Relationship Id="rId18" Type="http://schemas.openxmlformats.org/officeDocument/2006/relationships/hyperlink" Target="https://instituteofcoaching.org/practice-mastery/coaching-tools" TargetMode="External"/><Relationship Id="rId3" Type="http://schemas.openxmlformats.org/officeDocument/2006/relationships/settings" Target="settings.xml"/><Relationship Id="rId21" Type="http://schemas.openxmlformats.org/officeDocument/2006/relationships/hyperlink" Target="https://www.mindtools.com/pages/article/newTMM_13.htm" TargetMode="External"/><Relationship Id="rId7" Type="http://schemas.openxmlformats.org/officeDocument/2006/relationships/image" Target="media/image1.emf"/><Relationship Id="rId12" Type="http://schemas.openxmlformats.org/officeDocument/2006/relationships/hyperlink" Target="https://www.cipd.co.uk/podcasts/coaching-culture" TargetMode="External"/><Relationship Id="rId17" Type="http://schemas.openxmlformats.org/officeDocument/2006/relationships/hyperlink" Target="https://moodle.uwtsd.ac.uk/pluginfile.php/321937/mod_resource/content/1/IES%20Impact%20of%20Coaching%20on%20Employee%20Engagement%2C%20Wellbeing%20and%20Satisfaction.pdf" TargetMode="External"/><Relationship Id="rId2" Type="http://schemas.openxmlformats.org/officeDocument/2006/relationships/styles" Target="styles.xml"/><Relationship Id="rId16" Type="http://schemas.openxmlformats.org/officeDocument/2006/relationships/hyperlink" Target="https://www.gallup.com/workplace/266822/engaged-employees-differently.aspx?utm_source=workplace-newsletter&amp;utm_medium=email&amp;utm_campaign=WorkplaceNewsletter_November_TEST-A_110519&amp;utm_content=learnthepatternsofbehavior-TextLink-1&amp;elqTrackId=97b6e749911746afacd443b665445891&amp;elq=a153f67cfd3b4e87a8109621e19391a4&amp;elqaid=2545&amp;elqat=1&amp;elqCampaignId=587" TargetMode="External"/><Relationship Id="rId20" Type="http://schemas.openxmlformats.org/officeDocument/2006/relationships/hyperlink" Target="https://www.mindtools.com/blog/corporate/coaching-mentoring-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podcasts/is-coaching-solving-problems-for-organisation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forbes.com/sites/tomaspremuzic/2017/02/09/how-to-use-360-degree-feedback-for-executive-coaching/" TargetMode="External"/><Relationship Id="rId23" Type="http://schemas.openxmlformats.org/officeDocument/2006/relationships/fontTable" Target="fontTable.xml"/><Relationship Id="rId10" Type="http://schemas.openxmlformats.org/officeDocument/2006/relationships/hyperlink" Target="https://businesscoaching.actioncoach.co.uk/what-is-the-difference-between-coaching-mentoring-and%20training/" TargetMode="External"/><Relationship Id="rId19" Type="http://schemas.openxmlformats.org/officeDocument/2006/relationships/hyperlink" Target="https://www.linkedin.com/pulse/pros-cons-internal-coaching-vs-external-raja-hatou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ipd.co.uk/knowledge/fundamentals/people/development/coaching-mentoring-factsheet" TargetMode="External"/><Relationship Id="rId22" Type="http://schemas.openxmlformats.org/officeDocument/2006/relationships/hyperlink" Target="https://www.mindtools.com/pages/article/newLDR_8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1409</TotalTime>
  <Pages>12</Pages>
  <Words>4092</Words>
  <Characters>23328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KatyB</dc:creator>
  <cp:keywords/>
  <dc:description/>
  <cp:lastModifiedBy>Katy Barron</cp:lastModifiedBy>
  <cp:revision>31</cp:revision>
  <dcterms:created xsi:type="dcterms:W3CDTF">2019-12-13T11:00:00Z</dcterms:created>
  <dcterms:modified xsi:type="dcterms:W3CDTF">2020-01-20T20:23:00Z</dcterms:modified>
</cp:coreProperties>
</file>