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AA546" w14:textId="11F067C3" w:rsidR="002A0061" w:rsidRDefault="002A0061" w:rsidP="00012807">
      <w:pPr>
        <w:pStyle w:val="Nornal"/>
        <w:spacing w:after="0" w:line="240" w:lineRule="auto"/>
        <w:rPr>
          <w:rFonts w:ascii="Times New Roman" w:hAnsi="Times New Roman" w:cs="Times New Roman"/>
          <w:sz w:val="28"/>
          <w:szCs w:val="28"/>
        </w:rPr>
      </w:pPr>
      <w:r>
        <w:rPr>
          <w:rFonts w:ascii="Times New Roman" w:hAnsi="Times New Roman" w:cs="Times New Roman"/>
          <w:sz w:val="28"/>
          <w:szCs w:val="28"/>
        </w:rPr>
        <w:t>Introduction</w:t>
      </w:r>
    </w:p>
    <w:p w14:paraId="1F74D597" w14:textId="77777777" w:rsidR="002A0061" w:rsidRDefault="002A0061" w:rsidP="00012807">
      <w:pPr>
        <w:pStyle w:val="Nornal"/>
        <w:spacing w:after="0" w:line="240" w:lineRule="auto"/>
        <w:rPr>
          <w:rFonts w:ascii="Times New Roman" w:hAnsi="Times New Roman" w:cs="Times New Roman"/>
          <w:sz w:val="28"/>
          <w:szCs w:val="28"/>
        </w:rPr>
      </w:pPr>
    </w:p>
    <w:p w14:paraId="644F2E98" w14:textId="3FF652E7" w:rsidR="002A0061" w:rsidRDefault="00CB3EAA" w:rsidP="00012807">
      <w:pPr>
        <w:pStyle w:val="Nornal"/>
        <w:spacing w:after="0" w:line="240" w:lineRule="auto"/>
        <w:rPr>
          <w:rFonts w:ascii="Times New Roman" w:hAnsi="Times New Roman" w:cs="Times New Roman"/>
          <w:sz w:val="28"/>
          <w:szCs w:val="28"/>
        </w:rPr>
      </w:pPr>
      <w:r w:rsidRPr="00CB3EAA">
        <w:rPr>
          <w:rFonts w:ascii="Times New Roman" w:hAnsi="Times New Roman" w:cs="Times New Roman"/>
          <w:sz w:val="28"/>
          <w:szCs w:val="28"/>
        </w:rPr>
        <w:t>With the use of reward strategies, this report seeks to explain reward context and approaches and how they may affect different organisational and physical factors.</w:t>
      </w:r>
    </w:p>
    <w:p w14:paraId="498C4F6E" w14:textId="77777777" w:rsidR="00CB3EAA" w:rsidRDefault="00CB3EAA" w:rsidP="00012807">
      <w:pPr>
        <w:pStyle w:val="Nornal"/>
        <w:spacing w:after="0" w:line="240" w:lineRule="auto"/>
        <w:rPr>
          <w:rFonts w:ascii="Times New Roman" w:hAnsi="Times New Roman" w:cs="Times New Roman"/>
          <w:sz w:val="28"/>
          <w:szCs w:val="28"/>
        </w:rPr>
      </w:pPr>
    </w:p>
    <w:p w14:paraId="1F642FA8" w14:textId="23E35C0D" w:rsidR="00000752" w:rsidRDefault="008B7BB9" w:rsidP="00012807">
      <w:pPr>
        <w:pStyle w:val="Nornal"/>
        <w:spacing w:after="0" w:line="240" w:lineRule="auto"/>
        <w:rPr>
          <w:rFonts w:ascii="Times New Roman" w:hAnsi="Times New Roman" w:cs="Times New Roman"/>
          <w:color w:val="000000"/>
          <w:sz w:val="28"/>
          <w:szCs w:val="28"/>
        </w:rPr>
      </w:pPr>
      <w:r>
        <w:rPr>
          <w:rFonts w:ascii="Times New Roman" w:hAnsi="Times New Roman" w:cs="Times New Roman"/>
          <w:sz w:val="28"/>
          <w:szCs w:val="28"/>
        </w:rPr>
        <w:t>P</w:t>
      </w:r>
      <w:r w:rsidR="00000752" w:rsidRPr="00481889">
        <w:rPr>
          <w:rFonts w:ascii="Times New Roman" w:hAnsi="Times New Roman" w:cs="Times New Roman"/>
          <w:sz w:val="28"/>
          <w:szCs w:val="28"/>
        </w:rPr>
        <w:t xml:space="preserve">rinciples of reward and its importance to organisational culture and performance management. </w:t>
      </w:r>
      <w:r w:rsidR="00000752" w:rsidRPr="00481889">
        <w:rPr>
          <w:rFonts w:ascii="Times New Roman" w:hAnsi="Times New Roman" w:cs="Times New Roman"/>
          <w:color w:val="000000"/>
          <w:sz w:val="28"/>
          <w:szCs w:val="28"/>
        </w:rPr>
        <w:t>(AC 1.1)</w:t>
      </w:r>
    </w:p>
    <w:p w14:paraId="7BC68912" w14:textId="77777777" w:rsidR="00E56681" w:rsidRDefault="00E56681" w:rsidP="00CD119C">
      <w:pPr>
        <w:pStyle w:val="Nornal"/>
        <w:spacing w:after="0" w:line="240" w:lineRule="auto"/>
        <w:ind w:left="360"/>
        <w:rPr>
          <w:rFonts w:ascii="Times New Roman" w:hAnsi="Times New Roman" w:cs="Times New Roman"/>
          <w:color w:val="000000"/>
          <w:sz w:val="28"/>
          <w:szCs w:val="28"/>
        </w:rPr>
      </w:pPr>
    </w:p>
    <w:p w14:paraId="0DD4C60E" w14:textId="1742A0A4" w:rsidR="00E42DC2" w:rsidRPr="00F11720" w:rsidRDefault="00012807" w:rsidP="0079786D">
      <w:pPr>
        <w:pStyle w:val="Nornal"/>
        <w:spacing w:after="0" w:line="240" w:lineRule="auto"/>
        <w:ind w:firstLine="720"/>
        <w:rPr>
          <w:rFonts w:ascii="Times New Roman" w:hAnsi="Times New Roman" w:cs="Times New Roman"/>
          <w:sz w:val="28"/>
          <w:szCs w:val="28"/>
        </w:rPr>
      </w:pPr>
      <w:r w:rsidRPr="00F11720">
        <w:rPr>
          <w:rFonts w:ascii="Times New Roman" w:hAnsi="Times New Roman" w:cs="Times New Roman"/>
          <w:color w:val="000000"/>
          <w:sz w:val="28"/>
          <w:szCs w:val="28"/>
        </w:rPr>
        <w:t xml:space="preserve">Rewards </w:t>
      </w:r>
      <w:r w:rsidR="00265E01" w:rsidRPr="00F11720">
        <w:rPr>
          <w:rFonts w:ascii="Times New Roman" w:hAnsi="Times New Roman" w:cs="Times New Roman"/>
          <w:color w:val="000000"/>
          <w:sz w:val="28"/>
          <w:szCs w:val="28"/>
        </w:rPr>
        <w:t xml:space="preserve">encourage </w:t>
      </w:r>
      <w:r w:rsidR="00FE17C8">
        <w:rPr>
          <w:rFonts w:ascii="Times New Roman" w:hAnsi="Times New Roman" w:cs="Times New Roman"/>
          <w:color w:val="000000"/>
          <w:sz w:val="28"/>
          <w:szCs w:val="28"/>
        </w:rPr>
        <w:t>employees</w:t>
      </w:r>
      <w:r w:rsidR="00265E01" w:rsidRPr="00F11720">
        <w:rPr>
          <w:rFonts w:ascii="Times New Roman" w:hAnsi="Times New Roman" w:cs="Times New Roman"/>
          <w:color w:val="000000"/>
          <w:sz w:val="28"/>
          <w:szCs w:val="28"/>
        </w:rPr>
        <w:t xml:space="preserve"> to meet goals</w:t>
      </w:r>
      <w:r w:rsidR="00763D9A" w:rsidRPr="00F11720">
        <w:rPr>
          <w:rFonts w:ascii="Times New Roman" w:hAnsi="Times New Roman" w:cs="Times New Roman"/>
          <w:color w:val="000000"/>
          <w:sz w:val="28"/>
          <w:szCs w:val="28"/>
        </w:rPr>
        <w:t xml:space="preserve">, </w:t>
      </w:r>
      <w:r w:rsidR="00FE17C8">
        <w:rPr>
          <w:rFonts w:ascii="Times New Roman" w:hAnsi="Times New Roman" w:cs="Times New Roman"/>
          <w:color w:val="000000"/>
          <w:sz w:val="28"/>
          <w:szCs w:val="28"/>
        </w:rPr>
        <w:t>encouraging</w:t>
      </w:r>
      <w:r w:rsidR="00265E01" w:rsidRPr="00F11720">
        <w:rPr>
          <w:rFonts w:ascii="Times New Roman" w:hAnsi="Times New Roman" w:cs="Times New Roman"/>
          <w:color w:val="000000"/>
          <w:sz w:val="28"/>
          <w:szCs w:val="28"/>
        </w:rPr>
        <w:t xml:space="preserve"> recognition and </w:t>
      </w:r>
      <w:r w:rsidR="00FE17C8">
        <w:rPr>
          <w:rFonts w:ascii="Times New Roman" w:hAnsi="Times New Roman" w:cs="Times New Roman"/>
          <w:color w:val="000000"/>
          <w:sz w:val="28"/>
          <w:szCs w:val="28"/>
        </w:rPr>
        <w:t>offering</w:t>
      </w:r>
      <w:r w:rsidR="00265E01" w:rsidRPr="00F11720">
        <w:rPr>
          <w:rFonts w:ascii="Times New Roman" w:hAnsi="Times New Roman" w:cs="Times New Roman"/>
          <w:color w:val="000000"/>
          <w:sz w:val="28"/>
          <w:szCs w:val="28"/>
        </w:rPr>
        <w:t xml:space="preserve"> performance-based incentives, allowing </w:t>
      </w:r>
      <w:r w:rsidR="0049565C">
        <w:rPr>
          <w:rFonts w:ascii="Times New Roman" w:hAnsi="Times New Roman" w:cs="Times New Roman"/>
          <w:color w:val="000000"/>
          <w:sz w:val="28"/>
          <w:szCs w:val="28"/>
        </w:rPr>
        <w:t>employees</w:t>
      </w:r>
      <w:r w:rsidR="00265E01" w:rsidRPr="00F11720">
        <w:rPr>
          <w:rFonts w:ascii="Times New Roman" w:hAnsi="Times New Roman" w:cs="Times New Roman"/>
          <w:color w:val="000000"/>
          <w:sz w:val="28"/>
          <w:szCs w:val="28"/>
        </w:rPr>
        <w:t xml:space="preserve"> to select and apply for various rewards that meet the requirements.</w:t>
      </w:r>
      <w:r w:rsidR="00FD15B7" w:rsidRPr="00F11720">
        <w:rPr>
          <w:rFonts w:ascii="Times New Roman" w:hAnsi="Times New Roman" w:cs="Times New Roman"/>
          <w:color w:val="000000"/>
          <w:sz w:val="28"/>
          <w:szCs w:val="28"/>
        </w:rPr>
        <w:t xml:space="preserve">  “</w:t>
      </w:r>
      <w:r w:rsidR="00C40629" w:rsidRPr="00F11720">
        <w:rPr>
          <w:rFonts w:ascii="Times New Roman" w:hAnsi="Times New Roman" w:cs="Times New Roman"/>
          <w:color w:val="000000"/>
          <w:sz w:val="28"/>
          <w:szCs w:val="28"/>
        </w:rPr>
        <w:t>Individuals in organisations are rewarded for their contribution, fairly, consistently and transparently”</w:t>
      </w:r>
      <w:r w:rsidR="00161539" w:rsidRPr="00F11720">
        <w:rPr>
          <w:rFonts w:ascii="Times New Roman" w:hAnsi="Times New Roman" w:cs="Times New Roman"/>
          <w:color w:val="000000"/>
          <w:sz w:val="28"/>
          <w:szCs w:val="28"/>
        </w:rPr>
        <w:t xml:space="preserve"> </w:t>
      </w:r>
      <w:r w:rsidR="00907766" w:rsidRPr="00F11720">
        <w:rPr>
          <w:rFonts w:ascii="Times New Roman" w:hAnsi="Times New Roman" w:cs="Times New Roman"/>
          <w:sz w:val="28"/>
          <w:szCs w:val="28"/>
        </w:rPr>
        <w:t xml:space="preserve">(Taylor and Woodhams, </w:t>
      </w:r>
      <w:r w:rsidR="00B11ABA">
        <w:rPr>
          <w:rFonts w:ascii="Times New Roman" w:hAnsi="Times New Roman" w:cs="Times New Roman"/>
          <w:sz w:val="28"/>
          <w:szCs w:val="28"/>
        </w:rPr>
        <w:t>P</w:t>
      </w:r>
      <w:r w:rsidR="00BA0C31" w:rsidRPr="00F11720">
        <w:rPr>
          <w:rFonts w:ascii="Times New Roman" w:hAnsi="Times New Roman" w:cs="Times New Roman"/>
          <w:sz w:val="28"/>
          <w:szCs w:val="28"/>
        </w:rPr>
        <w:t xml:space="preserve">63; </w:t>
      </w:r>
      <w:r w:rsidR="00907766" w:rsidRPr="00F11720">
        <w:rPr>
          <w:rFonts w:ascii="Times New Roman" w:hAnsi="Times New Roman" w:cs="Times New Roman"/>
          <w:sz w:val="28"/>
          <w:szCs w:val="28"/>
        </w:rPr>
        <w:t>2022)</w:t>
      </w:r>
      <w:r w:rsidR="004B4CDA" w:rsidRPr="00F11720">
        <w:rPr>
          <w:rFonts w:ascii="Times New Roman" w:hAnsi="Times New Roman" w:cs="Times New Roman"/>
          <w:sz w:val="28"/>
          <w:szCs w:val="28"/>
        </w:rPr>
        <w:t xml:space="preserve"> </w:t>
      </w:r>
      <w:r w:rsidR="00F54F93" w:rsidRPr="00F11720">
        <w:rPr>
          <w:rFonts w:ascii="Times New Roman" w:hAnsi="Times New Roman" w:cs="Times New Roman"/>
          <w:sz w:val="28"/>
          <w:szCs w:val="28"/>
        </w:rPr>
        <w:t xml:space="preserve">Aspects of total rewards include salary and benefits, work-life balance, performance and acknowledgment, professional growth, and career opportunities. </w:t>
      </w:r>
    </w:p>
    <w:p w14:paraId="19A7293D" w14:textId="0ABF5D92" w:rsidR="0079786D" w:rsidRDefault="00D277E3" w:rsidP="00C67148">
      <w:pPr>
        <w:pStyle w:val="Nornal"/>
        <w:spacing w:after="0" w:line="240" w:lineRule="auto"/>
        <w:ind w:firstLine="720"/>
        <w:rPr>
          <w:rFonts w:ascii="Times New Roman" w:hAnsi="Times New Roman" w:cs="Times New Roman"/>
          <w:color w:val="000000"/>
          <w:sz w:val="28"/>
          <w:szCs w:val="28"/>
        </w:rPr>
      </w:pPr>
      <w:r w:rsidRPr="00D277E3">
        <w:rPr>
          <w:rFonts w:ascii="Times New Roman" w:hAnsi="Times New Roman" w:cs="Times New Roman"/>
          <w:sz w:val="28"/>
          <w:szCs w:val="28"/>
        </w:rPr>
        <w:t>Setting and achieving goals together with colleagues encourages them to put in more effort, which is one of the main benefits of rewards</w:t>
      </w:r>
      <w:r w:rsidR="00497FDE" w:rsidRPr="00F11720">
        <w:rPr>
          <w:rFonts w:ascii="Times New Roman" w:hAnsi="Times New Roman" w:cs="Times New Roman"/>
          <w:sz w:val="28"/>
          <w:szCs w:val="28"/>
        </w:rPr>
        <w:t xml:space="preserve">, reward principles are crucial to organisational culture, </w:t>
      </w:r>
      <w:r w:rsidR="00595489" w:rsidRPr="00F11720">
        <w:rPr>
          <w:rFonts w:ascii="Times New Roman" w:hAnsi="Times New Roman" w:cs="Times New Roman"/>
          <w:sz w:val="28"/>
          <w:szCs w:val="28"/>
        </w:rPr>
        <w:t xml:space="preserve">according to Taylor and Woodhams (2022), total reward approach, is developed and implemented by organisations to provide money, perks, and other types of compensation to employees who meet organisational goals. Since not everyone is driven by money, allowing alternative benefits speaks to all </w:t>
      </w:r>
      <w:r>
        <w:rPr>
          <w:rFonts w:ascii="Times New Roman" w:hAnsi="Times New Roman" w:cs="Times New Roman"/>
          <w:sz w:val="28"/>
          <w:szCs w:val="28"/>
        </w:rPr>
        <w:t>employees</w:t>
      </w:r>
      <w:r w:rsidR="00595489" w:rsidRPr="00F11720">
        <w:rPr>
          <w:rFonts w:ascii="Times New Roman" w:hAnsi="Times New Roman" w:cs="Times New Roman"/>
          <w:sz w:val="28"/>
          <w:szCs w:val="28"/>
        </w:rPr>
        <w:t xml:space="preserve"> and gives </w:t>
      </w:r>
      <w:r>
        <w:rPr>
          <w:rFonts w:ascii="Times New Roman" w:hAnsi="Times New Roman" w:cs="Times New Roman"/>
          <w:sz w:val="28"/>
          <w:szCs w:val="28"/>
        </w:rPr>
        <w:t>them</w:t>
      </w:r>
      <w:r w:rsidR="00595489" w:rsidRPr="00F11720">
        <w:rPr>
          <w:rFonts w:ascii="Times New Roman" w:hAnsi="Times New Roman" w:cs="Times New Roman"/>
          <w:sz w:val="28"/>
          <w:szCs w:val="28"/>
        </w:rPr>
        <w:t xml:space="preserve"> the freedom to choose. </w:t>
      </w:r>
      <w:r w:rsidR="000D2872" w:rsidRPr="00F11720">
        <w:rPr>
          <w:rFonts w:ascii="Times New Roman" w:hAnsi="Times New Roman" w:cs="Times New Roman"/>
          <w:sz w:val="28"/>
          <w:szCs w:val="28"/>
        </w:rPr>
        <w:t>The major objective of offering benefits and compensation to employees, according to Taylor and Woodhams (2022), is to try and change their behaviour so they will want to join</w:t>
      </w:r>
      <w:r w:rsidR="00B11ABA">
        <w:rPr>
          <w:rFonts w:ascii="Times New Roman" w:hAnsi="Times New Roman" w:cs="Times New Roman"/>
          <w:sz w:val="28"/>
          <w:szCs w:val="28"/>
        </w:rPr>
        <w:t xml:space="preserve">, </w:t>
      </w:r>
      <w:r w:rsidR="00D84D7A" w:rsidRPr="00F11720">
        <w:rPr>
          <w:rFonts w:ascii="Times New Roman" w:hAnsi="Times New Roman" w:cs="Times New Roman"/>
          <w:sz w:val="28"/>
          <w:szCs w:val="28"/>
        </w:rPr>
        <w:t>stay,</w:t>
      </w:r>
      <w:r w:rsidR="000D2872" w:rsidRPr="00F11720">
        <w:rPr>
          <w:rFonts w:ascii="Times New Roman" w:hAnsi="Times New Roman" w:cs="Times New Roman"/>
          <w:sz w:val="28"/>
          <w:szCs w:val="28"/>
        </w:rPr>
        <w:t xml:space="preserve"> and work hard on the job. In the past, remuneration acted as an attractant, benefits helped keep employees on board, and bonuses and incentive programmes encouraged good performance.</w:t>
      </w:r>
      <w:r w:rsidR="00D84D7A">
        <w:rPr>
          <w:rFonts w:ascii="Times New Roman" w:hAnsi="Times New Roman" w:cs="Times New Roman"/>
          <w:sz w:val="28"/>
          <w:szCs w:val="28"/>
        </w:rPr>
        <w:t xml:space="preserve"> </w:t>
      </w:r>
      <w:r w:rsidR="0030443A" w:rsidRPr="00F11720">
        <w:rPr>
          <w:rFonts w:ascii="Times New Roman" w:hAnsi="Times New Roman" w:cs="Times New Roman"/>
          <w:color w:val="000000"/>
          <w:sz w:val="28"/>
          <w:szCs w:val="28"/>
        </w:rPr>
        <w:t>The concepts of intrinsic and extrinsic rewards are also important.</w:t>
      </w:r>
      <w:r w:rsidR="00C67148">
        <w:rPr>
          <w:rFonts w:ascii="Times New Roman" w:hAnsi="Times New Roman" w:cs="Times New Roman"/>
          <w:color w:val="000000"/>
          <w:sz w:val="28"/>
          <w:szCs w:val="28"/>
        </w:rPr>
        <w:t xml:space="preserve"> </w:t>
      </w:r>
      <w:r w:rsidR="0074350A" w:rsidRPr="00F11720">
        <w:rPr>
          <w:rFonts w:ascii="Times New Roman" w:hAnsi="Times New Roman" w:cs="Times New Roman"/>
          <w:color w:val="000000"/>
          <w:sz w:val="28"/>
          <w:szCs w:val="28"/>
        </w:rPr>
        <w:t>“The relationship between these two types of reward is not straightforward</w:t>
      </w:r>
      <w:r w:rsidR="00D84D7A">
        <w:rPr>
          <w:rFonts w:ascii="Times New Roman" w:hAnsi="Times New Roman" w:cs="Times New Roman"/>
          <w:color w:val="000000"/>
          <w:sz w:val="28"/>
          <w:szCs w:val="28"/>
        </w:rPr>
        <w:t>,</w:t>
      </w:r>
      <w:r w:rsidR="0074350A" w:rsidRPr="00F11720">
        <w:rPr>
          <w:rFonts w:ascii="Times New Roman" w:hAnsi="Times New Roman" w:cs="Times New Roman"/>
          <w:color w:val="000000"/>
          <w:sz w:val="28"/>
          <w:szCs w:val="28"/>
        </w:rPr>
        <w:t xml:space="preserve"> it is not simply a case of favouring one over the other.” </w:t>
      </w:r>
      <w:r w:rsidR="0074350A" w:rsidRPr="00F11720">
        <w:rPr>
          <w:rFonts w:ascii="Times New Roman" w:hAnsi="Times New Roman" w:cs="Times New Roman"/>
          <w:sz w:val="28"/>
          <w:szCs w:val="28"/>
        </w:rPr>
        <w:t>(Hajduk, 2017)</w:t>
      </w:r>
    </w:p>
    <w:p w14:paraId="0FC99E60" w14:textId="77777777" w:rsidR="00133FA2" w:rsidRDefault="003C265C" w:rsidP="00133FA2">
      <w:pPr>
        <w:pStyle w:val="Nornal"/>
        <w:spacing w:after="0" w:line="240" w:lineRule="auto"/>
        <w:ind w:firstLine="720"/>
        <w:rPr>
          <w:rFonts w:ascii="Times New Roman" w:hAnsi="Times New Roman" w:cs="Times New Roman"/>
          <w:color w:val="000000"/>
          <w:sz w:val="28"/>
          <w:szCs w:val="28"/>
        </w:rPr>
      </w:pPr>
      <w:r w:rsidRPr="003C265C">
        <w:rPr>
          <w:rFonts w:ascii="Times New Roman" w:hAnsi="Times New Roman" w:cs="Times New Roman"/>
          <w:color w:val="000000"/>
          <w:sz w:val="28"/>
          <w:szCs w:val="28"/>
        </w:rPr>
        <w:t>When employees successfully finish tasks or projects, they are rewarded intrinsically. These bonuses are given according to a person's aptitude and elicit an emotional response that motivates them to work hard and take pride in their accomplishments. When commissions, promotions, or raises are offered as a means of rewarding hard work, employees are more likely to be motivated by extrinsic rewards. While each reward is distinct, they both improve performance for employees in businesses because not every employee has the same objectives for their position.  Such rewards are critical to an organization's success because they boost worker productivity through enhancing employee motivation and engagement.</w:t>
      </w:r>
    </w:p>
    <w:p w14:paraId="34A55636" w14:textId="77777777" w:rsidR="00C67148" w:rsidRDefault="00C67148" w:rsidP="00133FA2">
      <w:pPr>
        <w:pStyle w:val="Nornal"/>
        <w:spacing w:after="0" w:line="240" w:lineRule="auto"/>
        <w:ind w:firstLine="720"/>
        <w:rPr>
          <w:rFonts w:ascii="Times New Roman" w:hAnsi="Times New Roman" w:cs="Times New Roman"/>
          <w:color w:val="000000"/>
          <w:sz w:val="28"/>
          <w:szCs w:val="28"/>
        </w:rPr>
      </w:pPr>
    </w:p>
    <w:p w14:paraId="1BF142A5" w14:textId="77777777" w:rsidR="00C67148" w:rsidRDefault="00C67148" w:rsidP="00133FA2">
      <w:pPr>
        <w:pStyle w:val="Nornal"/>
        <w:spacing w:after="0" w:line="240" w:lineRule="auto"/>
        <w:ind w:firstLine="720"/>
        <w:rPr>
          <w:color w:val="000000"/>
        </w:rPr>
      </w:pPr>
    </w:p>
    <w:p w14:paraId="1A72E228" w14:textId="143BB8D0" w:rsidR="00E43457" w:rsidRDefault="004E6C0F" w:rsidP="00133FA2">
      <w:pPr>
        <w:pStyle w:val="Nornal"/>
        <w:spacing w:after="0" w:line="240" w:lineRule="auto"/>
        <w:rPr>
          <w:rStyle w:val="Strong"/>
          <w:rFonts w:ascii="Times New Roman" w:hAnsi="Times New Roman" w:cs="Times New Roman"/>
          <w:b w:val="0"/>
          <w:bCs w:val="0"/>
          <w:color w:val="000000"/>
          <w:sz w:val="28"/>
          <w:szCs w:val="28"/>
          <w:shd w:val="clear" w:color="auto" w:fill="FFFFFF"/>
        </w:rPr>
      </w:pPr>
      <w:r w:rsidRPr="00B842A2">
        <w:rPr>
          <w:rStyle w:val="Strong"/>
          <w:rFonts w:ascii="Times New Roman" w:hAnsi="Times New Roman" w:cs="Times New Roman"/>
          <w:b w:val="0"/>
          <w:bCs w:val="0"/>
          <w:color w:val="000000"/>
          <w:sz w:val="28"/>
          <w:szCs w:val="28"/>
          <w:shd w:val="clear" w:color="auto" w:fill="FFFFFF"/>
        </w:rPr>
        <w:lastRenderedPageBreak/>
        <w:t>Implementation of Policy initiatives and Practices (AC 1.2)</w:t>
      </w:r>
    </w:p>
    <w:p w14:paraId="49167162" w14:textId="77777777" w:rsidR="003A58D8" w:rsidRDefault="003A58D8" w:rsidP="000B0D70">
      <w:pPr>
        <w:pStyle w:val="Nornal"/>
        <w:spacing w:after="0" w:line="240" w:lineRule="auto"/>
        <w:rPr>
          <w:rFonts w:ascii="Times New Roman" w:hAnsi="Times New Roman" w:cs="Times New Roman"/>
          <w:color w:val="000000" w:themeColor="text1"/>
          <w:sz w:val="28"/>
          <w:szCs w:val="28"/>
        </w:rPr>
      </w:pPr>
    </w:p>
    <w:p w14:paraId="22D61AF0" w14:textId="1440CC15" w:rsidR="0030703D" w:rsidRPr="0030703D" w:rsidRDefault="0082012B" w:rsidP="0030703D">
      <w:pPr>
        <w:pStyle w:val="NoSpacing"/>
        <w:ind w:firstLine="720"/>
        <w:rPr>
          <w:rFonts w:ascii="Times New Roman" w:hAnsi="Times New Roman" w:cs="Times New Roman"/>
          <w:color w:val="538135" w:themeColor="accent6" w:themeShade="BF"/>
          <w:kern w:val="0"/>
          <w:sz w:val="28"/>
          <w:szCs w:val="28"/>
          <w14:ligatures w14:val="none"/>
        </w:rPr>
      </w:pPr>
      <w:r w:rsidRPr="00FC2AB6">
        <w:rPr>
          <w:rFonts w:ascii="Times New Roman" w:hAnsi="Times New Roman" w:cs="Times New Roman"/>
          <w:color w:val="538135" w:themeColor="accent6" w:themeShade="BF"/>
          <w:kern w:val="0"/>
          <w:sz w:val="28"/>
          <w:szCs w:val="28"/>
          <w14:ligatures w14:val="none"/>
        </w:rPr>
        <w:t xml:space="preserve">Policies and initiatives pertaining to rewards should be based on the principles of equity, consistency, and fairness, maintaining </w:t>
      </w:r>
      <w:r w:rsidR="00306A82" w:rsidRPr="00FC2AB6">
        <w:rPr>
          <w:rFonts w:ascii="Times New Roman" w:hAnsi="Times New Roman" w:cs="Times New Roman"/>
          <w:color w:val="538135" w:themeColor="accent6" w:themeShade="BF"/>
          <w:kern w:val="0"/>
          <w:sz w:val="28"/>
          <w:szCs w:val="28"/>
          <w14:ligatures w14:val="none"/>
        </w:rPr>
        <w:t>impartiality,</w:t>
      </w:r>
      <w:r w:rsidRPr="00FC2AB6">
        <w:rPr>
          <w:rFonts w:ascii="Times New Roman" w:hAnsi="Times New Roman" w:cs="Times New Roman"/>
          <w:color w:val="538135" w:themeColor="accent6" w:themeShade="BF"/>
          <w:kern w:val="0"/>
          <w:sz w:val="28"/>
          <w:szCs w:val="28"/>
          <w14:ligatures w14:val="none"/>
        </w:rPr>
        <w:t xml:space="preserve"> and treating all parties equally. </w:t>
      </w:r>
      <w:r w:rsidR="0030703D" w:rsidRPr="0030703D">
        <w:rPr>
          <w:rFonts w:ascii="Times New Roman" w:hAnsi="Times New Roman" w:cs="Times New Roman"/>
          <w:color w:val="538135" w:themeColor="accent6" w:themeShade="BF"/>
          <w:kern w:val="0"/>
          <w:sz w:val="28"/>
          <w:szCs w:val="28"/>
          <w14:ligatures w14:val="none"/>
        </w:rPr>
        <w:t xml:space="preserve">According to George (2022), the implementation of policies fosters equity and inclusivity for employers and employees by delineating roles and responsibilities and providing objective, comparable guidance that is uniform throughout the organisation. </w:t>
      </w:r>
    </w:p>
    <w:p w14:paraId="605FDAEE" w14:textId="4B8C4685" w:rsidR="00956093" w:rsidRPr="00956093" w:rsidRDefault="0011168E" w:rsidP="0030703D">
      <w:pPr>
        <w:pStyle w:val="NoSpacing"/>
        <w:ind w:firstLine="720"/>
        <w:rPr>
          <w:rFonts w:ascii="Times New Roman" w:hAnsi="Times New Roman" w:cs="Times New Roman"/>
          <w:color w:val="538135" w:themeColor="accent6" w:themeShade="BF"/>
          <w:sz w:val="28"/>
          <w:szCs w:val="28"/>
        </w:rPr>
      </w:pPr>
      <w:r w:rsidRPr="0011168E">
        <w:rPr>
          <w:rFonts w:ascii="Times New Roman" w:hAnsi="Times New Roman" w:cs="Times New Roman"/>
          <w:color w:val="538135" w:themeColor="accent6" w:themeShade="BF"/>
          <w:sz w:val="28"/>
          <w:szCs w:val="28"/>
        </w:rPr>
        <w:t>To</w:t>
      </w:r>
      <w:r w:rsidRPr="0011168E">
        <w:rPr>
          <w:rFonts w:ascii="Times New Roman" w:hAnsi="Times New Roman" w:cs="Times New Roman"/>
          <w:color w:val="538135" w:themeColor="accent6" w:themeShade="BF"/>
          <w:sz w:val="28"/>
          <w:szCs w:val="28"/>
        </w:rPr>
        <w:t xml:space="preserve"> determine whether a new, updated policy is required, policy implementation examines the policies that are currently in place in an organisation, such as reward policies and practices. </w:t>
      </w:r>
      <w:r w:rsidR="00956093" w:rsidRPr="00956093">
        <w:rPr>
          <w:rFonts w:ascii="Times New Roman" w:hAnsi="Times New Roman" w:cs="Times New Roman"/>
          <w:color w:val="538135" w:themeColor="accent6" w:themeShade="BF"/>
          <w:sz w:val="28"/>
          <w:szCs w:val="28"/>
        </w:rPr>
        <w:t xml:space="preserve">Formal or informal, the current procedures need to be </w:t>
      </w:r>
      <w:r w:rsidR="00555F32">
        <w:rPr>
          <w:rFonts w:ascii="Times New Roman" w:hAnsi="Times New Roman" w:cs="Times New Roman"/>
          <w:color w:val="538135" w:themeColor="accent6" w:themeShade="BF"/>
          <w:sz w:val="28"/>
          <w:szCs w:val="28"/>
        </w:rPr>
        <w:t>evaluated</w:t>
      </w:r>
      <w:r w:rsidR="00956093" w:rsidRPr="00956093">
        <w:rPr>
          <w:rFonts w:ascii="Times New Roman" w:hAnsi="Times New Roman" w:cs="Times New Roman"/>
          <w:color w:val="538135" w:themeColor="accent6" w:themeShade="BF"/>
          <w:sz w:val="28"/>
          <w:szCs w:val="28"/>
        </w:rPr>
        <w:t xml:space="preserve"> and compared with those of other organisations to identify areas for improvement that will both support the organization's objectives and comply with any upcoming regulatory changes. </w:t>
      </w:r>
    </w:p>
    <w:p w14:paraId="7FE313BB" w14:textId="3951C6D6" w:rsidR="007478F3" w:rsidRPr="007478F3" w:rsidRDefault="007478F3" w:rsidP="007478F3">
      <w:pPr>
        <w:pStyle w:val="NoSpacing"/>
        <w:rPr>
          <w:rFonts w:ascii="Times New Roman" w:hAnsi="Times New Roman" w:cs="Times New Roman"/>
          <w:color w:val="538135" w:themeColor="accent6" w:themeShade="BF"/>
          <w:sz w:val="28"/>
          <w:szCs w:val="28"/>
        </w:rPr>
      </w:pPr>
      <w:r w:rsidRPr="007478F3">
        <w:rPr>
          <w:rFonts w:ascii="Times New Roman" w:hAnsi="Times New Roman" w:cs="Times New Roman"/>
          <w:color w:val="538135" w:themeColor="accent6" w:themeShade="BF"/>
          <w:sz w:val="28"/>
          <w:szCs w:val="28"/>
        </w:rPr>
        <w:t xml:space="preserve">According to (George, 2022), businesses enact new HR laws </w:t>
      </w:r>
      <w:r w:rsidRPr="007478F3">
        <w:rPr>
          <w:rFonts w:ascii="Times New Roman" w:hAnsi="Times New Roman" w:cs="Times New Roman"/>
          <w:color w:val="538135" w:themeColor="accent6" w:themeShade="BF"/>
          <w:sz w:val="28"/>
          <w:szCs w:val="28"/>
        </w:rPr>
        <w:t>to</w:t>
      </w:r>
      <w:r w:rsidRPr="007478F3">
        <w:rPr>
          <w:rFonts w:ascii="Times New Roman" w:hAnsi="Times New Roman" w:cs="Times New Roman"/>
          <w:color w:val="538135" w:themeColor="accent6" w:themeShade="BF"/>
          <w:sz w:val="28"/>
          <w:szCs w:val="28"/>
        </w:rPr>
        <w:t xml:space="preserve"> compete with rivals, support business strategies, and reward and retain employees in a global marketplace. </w:t>
      </w:r>
      <w:r>
        <w:rPr>
          <w:rFonts w:ascii="Times New Roman" w:hAnsi="Times New Roman" w:cs="Times New Roman"/>
          <w:color w:val="538135" w:themeColor="accent6" w:themeShade="BF"/>
          <w:sz w:val="28"/>
          <w:szCs w:val="28"/>
        </w:rPr>
        <w:t xml:space="preserve"> </w:t>
      </w:r>
      <w:r w:rsidR="002E2197" w:rsidRPr="002E2197">
        <w:rPr>
          <w:rFonts w:ascii="Times New Roman" w:hAnsi="Times New Roman" w:cs="Times New Roman"/>
          <w:color w:val="538135" w:themeColor="accent6" w:themeShade="BF"/>
          <w:sz w:val="28"/>
          <w:szCs w:val="28"/>
        </w:rPr>
        <w:t>Pay structure should be considered in this situation</w:t>
      </w:r>
      <w:r w:rsidR="00D4560C">
        <w:rPr>
          <w:rFonts w:ascii="Times New Roman" w:hAnsi="Times New Roman" w:cs="Times New Roman"/>
          <w:color w:val="538135" w:themeColor="accent6" w:themeShade="BF"/>
          <w:sz w:val="28"/>
          <w:szCs w:val="28"/>
        </w:rPr>
        <w:t xml:space="preserve"> and a</w:t>
      </w:r>
      <w:r w:rsidR="002E2197" w:rsidRPr="002E2197">
        <w:rPr>
          <w:rFonts w:ascii="Times New Roman" w:hAnsi="Times New Roman" w:cs="Times New Roman"/>
          <w:color w:val="538135" w:themeColor="accent6" w:themeShade="BF"/>
          <w:sz w:val="28"/>
          <w:szCs w:val="28"/>
        </w:rPr>
        <w:t xml:space="preserve"> framework that values job</w:t>
      </w:r>
      <w:r w:rsidR="00A515EF">
        <w:rPr>
          <w:rFonts w:ascii="Times New Roman" w:hAnsi="Times New Roman" w:cs="Times New Roman"/>
          <w:color w:val="538135" w:themeColor="accent6" w:themeShade="BF"/>
          <w:sz w:val="28"/>
          <w:szCs w:val="28"/>
        </w:rPr>
        <w:t xml:space="preserve"> performance</w:t>
      </w:r>
      <w:r w:rsidR="002E2197" w:rsidRPr="002E2197">
        <w:rPr>
          <w:rFonts w:ascii="Times New Roman" w:hAnsi="Times New Roman" w:cs="Times New Roman"/>
          <w:color w:val="538135" w:themeColor="accent6" w:themeShade="BF"/>
          <w:sz w:val="28"/>
          <w:szCs w:val="28"/>
        </w:rPr>
        <w:t xml:space="preserve"> and recognises the connections between them should be </w:t>
      </w:r>
      <w:r w:rsidR="00D4560C" w:rsidRPr="002E2197">
        <w:rPr>
          <w:rFonts w:ascii="Times New Roman" w:hAnsi="Times New Roman" w:cs="Times New Roman"/>
          <w:color w:val="538135" w:themeColor="accent6" w:themeShade="BF"/>
          <w:sz w:val="28"/>
          <w:szCs w:val="28"/>
        </w:rPr>
        <w:t>provided.</w:t>
      </w:r>
      <w:r w:rsidR="002E2197" w:rsidRPr="004F10A6">
        <w:rPr>
          <w:rFonts w:ascii="Times New Roman" w:hAnsi="Times New Roman" w:cs="Times New Roman"/>
          <w:color w:val="538135" w:themeColor="accent6" w:themeShade="BF"/>
          <w:sz w:val="28"/>
          <w:szCs w:val="28"/>
        </w:rPr>
        <w:t xml:space="preserve"> </w:t>
      </w:r>
      <w:r w:rsidR="001E3541" w:rsidRPr="007478F3">
        <w:rPr>
          <w:rFonts w:ascii="Times New Roman" w:hAnsi="Times New Roman" w:cs="Times New Roman"/>
          <w:color w:val="538135" w:themeColor="accent6" w:themeShade="BF"/>
          <w:sz w:val="28"/>
          <w:szCs w:val="28"/>
        </w:rPr>
        <w:t>Policies in this regard ought to be implemented after carefully reviewing all relevant variables in accordance with the law</w:t>
      </w:r>
      <w:r w:rsidR="001E3541">
        <w:rPr>
          <w:rFonts w:ascii="Times New Roman" w:hAnsi="Times New Roman" w:cs="Times New Roman"/>
          <w:color w:val="538135" w:themeColor="accent6" w:themeShade="BF"/>
          <w:sz w:val="28"/>
          <w:szCs w:val="28"/>
        </w:rPr>
        <w:t xml:space="preserve">, </w:t>
      </w:r>
      <w:r w:rsidR="001E3541" w:rsidRPr="007478F3">
        <w:rPr>
          <w:rFonts w:ascii="Times New Roman" w:hAnsi="Times New Roman" w:cs="Times New Roman"/>
          <w:color w:val="538135" w:themeColor="accent6" w:themeShade="BF"/>
          <w:sz w:val="28"/>
          <w:szCs w:val="28"/>
        </w:rPr>
        <w:t xml:space="preserve">and all incentives and payments must abide by every applicable law, including minimum wage and anti-discrimination laws. </w:t>
      </w:r>
      <w:r w:rsidRPr="007478F3">
        <w:rPr>
          <w:rFonts w:ascii="Times New Roman" w:hAnsi="Times New Roman" w:cs="Times New Roman"/>
          <w:color w:val="538135" w:themeColor="accent6" w:themeShade="BF"/>
          <w:sz w:val="28"/>
          <w:szCs w:val="28"/>
        </w:rPr>
        <w:t xml:space="preserve">Pay policies should, in line with (CIPD, 2023) be sufficiently competitive in the external labour market </w:t>
      </w:r>
      <w:r w:rsidR="00A515EF">
        <w:rPr>
          <w:rFonts w:ascii="Times New Roman" w:hAnsi="Times New Roman" w:cs="Times New Roman"/>
          <w:color w:val="538135" w:themeColor="accent6" w:themeShade="BF"/>
          <w:sz w:val="28"/>
          <w:szCs w:val="28"/>
        </w:rPr>
        <w:t>drawing</w:t>
      </w:r>
      <w:r w:rsidRPr="007478F3">
        <w:rPr>
          <w:rFonts w:ascii="Times New Roman" w:hAnsi="Times New Roman" w:cs="Times New Roman"/>
          <w:color w:val="538135" w:themeColor="accent6" w:themeShade="BF"/>
          <w:sz w:val="28"/>
          <w:szCs w:val="28"/>
        </w:rPr>
        <w:t xml:space="preserve"> in and keep</w:t>
      </w:r>
      <w:r w:rsidR="00A515EF">
        <w:rPr>
          <w:rFonts w:ascii="Times New Roman" w:hAnsi="Times New Roman" w:cs="Times New Roman"/>
          <w:color w:val="538135" w:themeColor="accent6" w:themeShade="BF"/>
          <w:sz w:val="28"/>
          <w:szCs w:val="28"/>
        </w:rPr>
        <w:t>ing</w:t>
      </w:r>
      <w:r w:rsidRPr="007478F3">
        <w:rPr>
          <w:rFonts w:ascii="Times New Roman" w:hAnsi="Times New Roman" w:cs="Times New Roman"/>
          <w:color w:val="538135" w:themeColor="accent6" w:themeShade="BF"/>
          <w:sz w:val="28"/>
          <w:szCs w:val="28"/>
        </w:rPr>
        <w:t xml:space="preserve"> top talent, which is essential for a company's growth and success. </w:t>
      </w:r>
    </w:p>
    <w:p w14:paraId="593FF510" w14:textId="6B41B389" w:rsidR="001E3541" w:rsidRPr="001E3541" w:rsidRDefault="007478F3" w:rsidP="001E3541">
      <w:pPr>
        <w:pStyle w:val="NoSpacing"/>
        <w:ind w:firstLine="720"/>
        <w:rPr>
          <w:rFonts w:ascii="Times New Roman" w:hAnsi="Times New Roman" w:cs="Times New Roman"/>
          <w:color w:val="538135" w:themeColor="accent6" w:themeShade="BF"/>
          <w:sz w:val="28"/>
          <w:szCs w:val="28"/>
        </w:rPr>
      </w:pPr>
      <w:r>
        <w:rPr>
          <w:rFonts w:ascii="Times New Roman" w:hAnsi="Times New Roman" w:cs="Times New Roman"/>
          <w:color w:val="538135" w:themeColor="accent6" w:themeShade="BF"/>
          <w:sz w:val="28"/>
          <w:szCs w:val="28"/>
        </w:rPr>
        <w:t>Th</w:t>
      </w:r>
      <w:r w:rsidRPr="007478F3">
        <w:rPr>
          <w:rFonts w:ascii="Times New Roman" w:hAnsi="Times New Roman" w:cs="Times New Roman"/>
          <w:color w:val="538135" w:themeColor="accent6" w:themeShade="BF"/>
          <w:sz w:val="28"/>
          <w:szCs w:val="28"/>
        </w:rPr>
        <w:t xml:space="preserve">erefore, </w:t>
      </w:r>
      <w:r w:rsidR="001E3541">
        <w:rPr>
          <w:rFonts w:ascii="Times New Roman" w:hAnsi="Times New Roman" w:cs="Times New Roman"/>
          <w:color w:val="538135" w:themeColor="accent6" w:themeShade="BF"/>
          <w:sz w:val="28"/>
          <w:szCs w:val="28"/>
        </w:rPr>
        <w:t xml:space="preserve">for successful implementation of a policy </w:t>
      </w:r>
      <w:r w:rsidRPr="007478F3">
        <w:rPr>
          <w:rFonts w:ascii="Times New Roman" w:hAnsi="Times New Roman" w:cs="Times New Roman"/>
          <w:color w:val="538135" w:themeColor="accent6" w:themeShade="BF"/>
          <w:sz w:val="28"/>
          <w:szCs w:val="28"/>
        </w:rPr>
        <w:t>effective training and communication strategies must be used</w:t>
      </w:r>
      <w:r w:rsidR="001E3541">
        <w:rPr>
          <w:rFonts w:ascii="Times New Roman" w:hAnsi="Times New Roman" w:cs="Times New Roman"/>
          <w:color w:val="538135" w:themeColor="accent6" w:themeShade="BF"/>
          <w:sz w:val="28"/>
          <w:szCs w:val="28"/>
        </w:rPr>
        <w:t xml:space="preserve"> to ensure understanding and compliance</w:t>
      </w:r>
      <w:r w:rsidRPr="007478F3">
        <w:rPr>
          <w:rFonts w:ascii="Times New Roman" w:hAnsi="Times New Roman" w:cs="Times New Roman"/>
          <w:color w:val="538135" w:themeColor="accent6" w:themeShade="BF"/>
          <w:sz w:val="28"/>
          <w:szCs w:val="28"/>
        </w:rPr>
        <w:t xml:space="preserve">. </w:t>
      </w:r>
      <w:r w:rsidR="0030703D" w:rsidRPr="005C3FD3">
        <w:rPr>
          <w:rFonts w:ascii="Times New Roman" w:hAnsi="Times New Roman" w:cs="Times New Roman"/>
          <w:color w:val="538135" w:themeColor="accent6" w:themeShade="BF"/>
          <w:sz w:val="28"/>
          <w:szCs w:val="28"/>
        </w:rPr>
        <w:t>Taylor and Woodhams (2022) state that to guarantee that employees receive the proper compensation rewards, managers must comprehend the policy and expectations. To ensure this, managers must receive adequate training to ensure they can put the policy into practice.</w:t>
      </w:r>
      <w:r w:rsidR="0030703D">
        <w:rPr>
          <w:rFonts w:ascii="Times New Roman" w:hAnsi="Times New Roman" w:cs="Times New Roman"/>
          <w:color w:val="538135" w:themeColor="accent6" w:themeShade="BF"/>
          <w:sz w:val="28"/>
          <w:szCs w:val="28"/>
        </w:rPr>
        <w:t xml:space="preserve"> </w:t>
      </w:r>
      <w:r w:rsidR="001E3541" w:rsidRPr="001E3541">
        <w:rPr>
          <w:rFonts w:ascii="Times New Roman" w:hAnsi="Times New Roman" w:cs="Times New Roman"/>
          <w:color w:val="538135" w:themeColor="accent6" w:themeShade="BF"/>
          <w:sz w:val="28"/>
          <w:szCs w:val="28"/>
        </w:rPr>
        <w:t xml:space="preserve">Apart from training programmes, there exist various other means of communicating with employees, including face-to-face interactions and digital platforms like emails and intranet announcements. </w:t>
      </w:r>
      <w:r w:rsidR="001E3541">
        <w:rPr>
          <w:rFonts w:ascii="Times New Roman" w:hAnsi="Times New Roman" w:cs="Times New Roman"/>
          <w:color w:val="538135" w:themeColor="accent6" w:themeShade="BF"/>
          <w:sz w:val="28"/>
          <w:szCs w:val="28"/>
        </w:rPr>
        <w:t xml:space="preserve">To bring </w:t>
      </w:r>
      <w:r w:rsidR="001E3541" w:rsidRPr="001E3541">
        <w:rPr>
          <w:rFonts w:ascii="Times New Roman" w:hAnsi="Times New Roman" w:cs="Times New Roman"/>
          <w:color w:val="538135" w:themeColor="accent6" w:themeShade="BF"/>
          <w:sz w:val="28"/>
          <w:szCs w:val="28"/>
        </w:rPr>
        <w:t xml:space="preserve">HR policies </w:t>
      </w:r>
      <w:r w:rsidR="001E3541">
        <w:rPr>
          <w:rFonts w:ascii="Times New Roman" w:hAnsi="Times New Roman" w:cs="Times New Roman"/>
          <w:color w:val="538135" w:themeColor="accent6" w:themeShade="BF"/>
          <w:sz w:val="28"/>
          <w:szCs w:val="28"/>
        </w:rPr>
        <w:t xml:space="preserve">to life this </w:t>
      </w:r>
      <w:r w:rsidR="001E3541" w:rsidRPr="001E3541">
        <w:rPr>
          <w:rFonts w:ascii="Times New Roman" w:hAnsi="Times New Roman" w:cs="Times New Roman"/>
          <w:color w:val="538135" w:themeColor="accent6" w:themeShade="BF"/>
          <w:sz w:val="28"/>
          <w:szCs w:val="28"/>
        </w:rPr>
        <w:t>can be enforced during inductions, and newly recruited employees can be informed of all company policies.</w:t>
      </w:r>
    </w:p>
    <w:p w14:paraId="2EDF75C9" w14:textId="05A946F3" w:rsidR="00862DA2" w:rsidRDefault="00862DA2" w:rsidP="001E3541">
      <w:pPr>
        <w:pStyle w:val="NoSpacing"/>
        <w:ind w:firstLine="720"/>
        <w:rPr>
          <w:rFonts w:ascii="Times New Roman" w:hAnsi="Times New Roman" w:cs="Times New Roman"/>
          <w:color w:val="538135" w:themeColor="accent6" w:themeShade="BF"/>
          <w:sz w:val="28"/>
          <w:szCs w:val="28"/>
        </w:rPr>
      </w:pPr>
    </w:p>
    <w:p w14:paraId="7F1EBADD" w14:textId="46D70C06" w:rsidR="00237009" w:rsidRPr="005C3FD3" w:rsidRDefault="004C1416" w:rsidP="005C3FD3">
      <w:pPr>
        <w:pStyle w:val="Nornal"/>
        <w:spacing w:after="0" w:line="240" w:lineRule="auto"/>
        <w:ind w:firstLine="720"/>
        <w:rPr>
          <w:rFonts w:ascii="Times New Roman" w:hAnsi="Times New Roman" w:cs="Times New Roman"/>
          <w:strike/>
          <w:sz w:val="28"/>
          <w:szCs w:val="28"/>
        </w:rPr>
      </w:pPr>
      <w:r w:rsidRPr="002368D8">
        <w:rPr>
          <w:rFonts w:ascii="Times New Roman" w:hAnsi="Times New Roman" w:cs="Times New Roman"/>
          <w:strike/>
          <w:color w:val="FF0000"/>
          <w:sz w:val="28"/>
          <w:szCs w:val="28"/>
        </w:rPr>
        <w:t xml:space="preserve">Communication is crucial for the implementation of reward policies to guarantee their impact and outcome, A policy permitting the use of an employee's performance against a job evaluation or pay increase should be developed by companies, employees are encouraged to work hard and achieve their goals if there is a bonus at the end. </w:t>
      </w:r>
      <w:r w:rsidR="005A0183" w:rsidRPr="005A0183">
        <w:rPr>
          <w:rFonts w:ascii="Times New Roman" w:hAnsi="Times New Roman" w:cs="Times New Roman"/>
          <w:strike/>
          <w:color w:val="FF0000"/>
          <w:sz w:val="28"/>
          <w:szCs w:val="28"/>
        </w:rPr>
        <w:t xml:space="preserve">When policies are consistent and similar across an organisation, there is no favouritism, this is what is meant by </w:t>
      </w:r>
      <w:r w:rsidR="005A0183" w:rsidRPr="005A0183">
        <w:rPr>
          <w:rFonts w:ascii="Times New Roman" w:hAnsi="Times New Roman" w:cs="Times New Roman"/>
          <w:strike/>
          <w:color w:val="FF0000"/>
          <w:sz w:val="28"/>
          <w:szCs w:val="28"/>
        </w:rPr>
        <w:lastRenderedPageBreak/>
        <w:t xml:space="preserve">equality. Similarly, fairness is described as </w:t>
      </w:r>
      <w:r w:rsidR="005A0183" w:rsidRPr="005C3FD3">
        <w:rPr>
          <w:rFonts w:ascii="Times New Roman" w:hAnsi="Times New Roman" w:cs="Times New Roman"/>
          <w:color w:val="FF0000"/>
          <w:sz w:val="28"/>
          <w:szCs w:val="28"/>
        </w:rPr>
        <w:t xml:space="preserve">just and </w:t>
      </w:r>
      <w:r w:rsidR="005A0183" w:rsidRPr="005C3FD3">
        <w:rPr>
          <w:rFonts w:ascii="Times New Roman" w:hAnsi="Times New Roman" w:cs="Times New Roman"/>
          <w:strike/>
          <w:color w:val="FF0000"/>
          <w:sz w:val="28"/>
          <w:szCs w:val="28"/>
        </w:rPr>
        <w:t xml:space="preserve">unprejudiced treatment. </w:t>
      </w:r>
      <w:r w:rsidR="001E5360" w:rsidRPr="005C3FD3">
        <w:rPr>
          <w:rFonts w:ascii="Times New Roman" w:hAnsi="Times New Roman" w:cs="Times New Roman"/>
          <w:strike/>
          <w:color w:val="FF0000"/>
          <w:sz w:val="28"/>
          <w:szCs w:val="28"/>
        </w:rPr>
        <w:t>W</w:t>
      </w:r>
      <w:r w:rsidR="00530AA2" w:rsidRPr="005C3FD3">
        <w:rPr>
          <w:rFonts w:ascii="Times New Roman" w:hAnsi="Times New Roman" w:cs="Times New Roman"/>
          <w:strike/>
          <w:color w:val="FF0000"/>
          <w:sz w:val="28"/>
          <w:szCs w:val="28"/>
        </w:rPr>
        <w:t xml:space="preserve">ith reward policies and practises </w:t>
      </w:r>
      <w:r w:rsidR="00C838AA" w:rsidRPr="005C3FD3">
        <w:rPr>
          <w:rFonts w:ascii="Times New Roman" w:hAnsi="Times New Roman" w:cs="Times New Roman"/>
          <w:strike/>
          <w:color w:val="FF0000"/>
          <w:sz w:val="28"/>
          <w:szCs w:val="28"/>
        </w:rPr>
        <w:t xml:space="preserve">companies can face </w:t>
      </w:r>
      <w:r w:rsidR="00C74A4F" w:rsidRPr="005C3FD3">
        <w:rPr>
          <w:rFonts w:ascii="Times New Roman" w:hAnsi="Times New Roman" w:cs="Times New Roman"/>
          <w:strike/>
          <w:color w:val="FF0000"/>
          <w:sz w:val="28"/>
          <w:szCs w:val="28"/>
        </w:rPr>
        <w:t xml:space="preserve">challenges </w:t>
      </w:r>
      <w:r w:rsidR="00687207" w:rsidRPr="005C3FD3">
        <w:rPr>
          <w:rFonts w:ascii="Times New Roman" w:hAnsi="Times New Roman" w:cs="Times New Roman"/>
          <w:strike/>
          <w:color w:val="FF0000"/>
          <w:sz w:val="28"/>
          <w:szCs w:val="28"/>
        </w:rPr>
        <w:t>provi</w:t>
      </w:r>
      <w:r w:rsidR="007C3A72" w:rsidRPr="005C3FD3">
        <w:rPr>
          <w:rFonts w:ascii="Times New Roman" w:hAnsi="Times New Roman" w:cs="Times New Roman"/>
          <w:strike/>
          <w:color w:val="FF0000"/>
          <w:sz w:val="28"/>
          <w:szCs w:val="28"/>
        </w:rPr>
        <w:t>ding external competitiveness while maintaining internal quality</w:t>
      </w:r>
      <w:r w:rsidR="001E5360" w:rsidRPr="005C3FD3">
        <w:rPr>
          <w:rFonts w:ascii="Times New Roman" w:hAnsi="Times New Roman" w:cs="Times New Roman"/>
          <w:strike/>
          <w:color w:val="FF0000"/>
          <w:sz w:val="28"/>
          <w:szCs w:val="28"/>
        </w:rPr>
        <w:t>,</w:t>
      </w:r>
      <w:r w:rsidR="00D1495E" w:rsidRPr="005C3FD3">
        <w:rPr>
          <w:rFonts w:ascii="Times New Roman" w:hAnsi="Times New Roman" w:cs="Times New Roman"/>
          <w:strike/>
          <w:color w:val="FF0000"/>
          <w:sz w:val="28"/>
          <w:szCs w:val="28"/>
        </w:rPr>
        <w:t xml:space="preserve"> </w:t>
      </w:r>
      <w:r w:rsidR="00972919" w:rsidRPr="005C3FD3">
        <w:rPr>
          <w:rFonts w:ascii="Times New Roman" w:hAnsi="Times New Roman" w:cs="Times New Roman"/>
          <w:strike/>
          <w:color w:val="FF0000"/>
          <w:sz w:val="28"/>
          <w:szCs w:val="28"/>
        </w:rPr>
        <w:t>pay</w:t>
      </w:r>
      <w:r w:rsidR="00917B4D" w:rsidRPr="005C3FD3">
        <w:rPr>
          <w:rFonts w:ascii="Times New Roman" w:hAnsi="Times New Roman" w:cs="Times New Roman"/>
          <w:strike/>
          <w:color w:val="FF0000"/>
          <w:sz w:val="28"/>
          <w:szCs w:val="28"/>
        </w:rPr>
        <w:t xml:space="preserve"> increases are one way to demonstrate this; simply offering noncompetitive salaries will not likely keep top talent. The key to placing jobs within a band, according to CIPD B (2023), is to emphasise an external or internal focus. By selecting a market pricing approach, rates can reflect those in the external market where job evaluation focuses more on the internal relationship. </w:t>
      </w:r>
      <w:r w:rsidR="00AF2A88" w:rsidRPr="005C3FD3">
        <w:rPr>
          <w:rFonts w:ascii="Times New Roman" w:hAnsi="Times New Roman" w:cs="Times New Roman"/>
          <w:strike/>
          <w:color w:val="FF0000"/>
          <w:sz w:val="28"/>
          <w:szCs w:val="28"/>
        </w:rPr>
        <w:t xml:space="preserve">Pay ranges are one method of incorporating external market competitiveness while preserving internal quality. </w:t>
      </w:r>
      <w:r w:rsidR="00151896" w:rsidRPr="005C3FD3">
        <w:rPr>
          <w:rFonts w:ascii="Times New Roman" w:hAnsi="Times New Roman" w:cs="Times New Roman"/>
          <w:strike/>
          <w:sz w:val="28"/>
          <w:szCs w:val="28"/>
        </w:rPr>
        <w:t>Co</w:t>
      </w:r>
      <w:r w:rsidR="00775238" w:rsidRPr="005C3FD3">
        <w:rPr>
          <w:rFonts w:ascii="Times New Roman" w:hAnsi="Times New Roman" w:cs="Times New Roman"/>
          <w:strike/>
          <w:sz w:val="28"/>
          <w:szCs w:val="28"/>
        </w:rPr>
        <w:t>mpanies attempt to regulate pay progression, according to CIPD (2023b) so that rewards are determined by performance or contribution levels. This allows for contingency, meaning that each employee is only eligible for a single annual rise, and ensures that pay scale advancement is guaranteed if performance is met.</w:t>
      </w:r>
    </w:p>
    <w:p w14:paraId="682F5EF1" w14:textId="77E11726" w:rsidR="00353658" w:rsidRPr="005C3FD3" w:rsidRDefault="00E624D4" w:rsidP="005C3FD3">
      <w:pPr>
        <w:pStyle w:val="Nornal"/>
        <w:spacing w:after="0" w:line="240" w:lineRule="auto"/>
        <w:ind w:firstLine="720"/>
        <w:rPr>
          <w:strike/>
          <w:color w:val="FF0000"/>
        </w:rPr>
      </w:pPr>
      <w:r w:rsidRPr="005C3FD3">
        <w:rPr>
          <w:rFonts w:ascii="Times New Roman" w:hAnsi="Times New Roman" w:cs="Times New Roman"/>
          <w:strike/>
          <w:sz w:val="28"/>
          <w:szCs w:val="28"/>
        </w:rPr>
        <w:t>T</w:t>
      </w:r>
      <w:r w:rsidR="00FD7296" w:rsidRPr="005C3FD3">
        <w:rPr>
          <w:rFonts w:ascii="Times New Roman" w:hAnsi="Times New Roman" w:cs="Times New Roman"/>
          <w:strike/>
          <w:color w:val="FF0000"/>
          <w:sz w:val="28"/>
          <w:szCs w:val="28"/>
        </w:rPr>
        <w:t>o</w:t>
      </w:r>
      <w:r w:rsidR="006B0839" w:rsidRPr="005C3FD3">
        <w:rPr>
          <w:rFonts w:ascii="Times New Roman" w:hAnsi="Times New Roman" w:cs="Times New Roman"/>
          <w:strike/>
          <w:color w:val="FF0000"/>
          <w:sz w:val="28"/>
          <w:szCs w:val="28"/>
        </w:rPr>
        <w:t xml:space="preserve"> determine the relative importance and size of jobs within the company a process that is required to establish pay structures managers make sure that all grades and pay structures are equitable </w:t>
      </w:r>
      <w:r w:rsidR="009259E8" w:rsidRPr="005C3FD3">
        <w:rPr>
          <w:rFonts w:ascii="Times New Roman" w:hAnsi="Times New Roman" w:cs="Times New Roman"/>
          <w:strike/>
          <w:color w:val="FF0000"/>
          <w:sz w:val="28"/>
          <w:szCs w:val="28"/>
        </w:rPr>
        <w:t>considering</w:t>
      </w:r>
      <w:r w:rsidR="006B0839" w:rsidRPr="005C3FD3">
        <w:rPr>
          <w:rFonts w:ascii="Times New Roman" w:hAnsi="Times New Roman" w:cs="Times New Roman"/>
          <w:strike/>
          <w:color w:val="FF0000"/>
          <w:sz w:val="28"/>
          <w:szCs w:val="28"/>
        </w:rPr>
        <w:t xml:space="preserve"> job evaluations.</w:t>
      </w:r>
      <w:r w:rsidR="00D902AD" w:rsidRPr="005C3FD3">
        <w:rPr>
          <w:rFonts w:ascii="Times New Roman" w:hAnsi="Times New Roman" w:cs="Times New Roman"/>
          <w:strike/>
          <w:color w:val="FF0000"/>
          <w:sz w:val="28"/>
          <w:szCs w:val="28"/>
        </w:rPr>
        <w:t xml:space="preserve"> </w:t>
      </w:r>
      <w:r w:rsidR="00D902AD" w:rsidRPr="005C3FD3">
        <w:rPr>
          <w:rFonts w:ascii="Times New Roman" w:hAnsi="Times New Roman" w:cs="Times New Roman"/>
          <w:strike/>
          <w:sz w:val="28"/>
          <w:szCs w:val="28"/>
        </w:rPr>
        <w:t xml:space="preserve">“HR professionals undertake job evaluation to assess which jobs in an organisation are similar in order to plot their position within grade or pay structures.” (Taylor and Woodhams, P79; 2022) </w:t>
      </w:r>
      <w:r w:rsidR="00917B4D" w:rsidRPr="002E7947">
        <w:rPr>
          <w:strike/>
          <w:color w:val="FF0000"/>
        </w:rPr>
        <w:t xml:space="preserve"> </w:t>
      </w:r>
      <w:r w:rsidR="001E5360" w:rsidRPr="002E7947">
        <w:rPr>
          <w:rFonts w:ascii="Times New Roman" w:hAnsi="Times New Roman" w:cs="Times New Roman"/>
          <w:strike/>
          <w:sz w:val="28"/>
          <w:szCs w:val="28"/>
        </w:rPr>
        <w:t>Companies may elect to group jobs into career</w:t>
      </w:r>
      <w:r w:rsidR="001E5360" w:rsidRPr="00AF2A88">
        <w:rPr>
          <w:rFonts w:ascii="Times New Roman" w:hAnsi="Times New Roman" w:cs="Times New Roman"/>
          <w:strike/>
          <w:sz w:val="28"/>
          <w:szCs w:val="28"/>
        </w:rPr>
        <w:t xml:space="preserve"> or job families or to assign all jobs to a single grading system. </w:t>
      </w:r>
      <w:r w:rsidR="00917B4D" w:rsidRPr="00917B4D">
        <w:rPr>
          <w:rFonts w:ascii="Times New Roman" w:hAnsi="Times New Roman" w:cs="Times New Roman"/>
          <w:strike/>
          <w:sz w:val="28"/>
          <w:szCs w:val="28"/>
        </w:rPr>
        <w:t>A company may find that its grade and pay structure provide a logical and transparent framework for assigning employees and setting pay scales.</w:t>
      </w:r>
    </w:p>
    <w:p w14:paraId="2FA96EB4" w14:textId="48414736" w:rsidR="00FC6867" w:rsidRPr="001E5360" w:rsidRDefault="006F2789" w:rsidP="001E5360">
      <w:pPr>
        <w:pStyle w:val="Nornal"/>
        <w:spacing w:after="0" w:line="240" w:lineRule="auto"/>
        <w:ind w:firstLine="720"/>
        <w:rPr>
          <w:rFonts w:ascii="Times New Roman" w:hAnsi="Times New Roman" w:cs="Times New Roman"/>
          <w:color w:val="FF0000"/>
          <w:sz w:val="28"/>
          <w:szCs w:val="28"/>
        </w:rPr>
      </w:pPr>
      <w:r w:rsidRPr="002822A4">
        <w:rPr>
          <w:rFonts w:ascii="Times New Roman" w:hAnsi="Times New Roman" w:cs="Times New Roman"/>
          <w:sz w:val="28"/>
          <w:szCs w:val="28"/>
        </w:rPr>
        <w:t>“</w:t>
      </w:r>
      <w:r w:rsidRPr="001E5360">
        <w:rPr>
          <w:rFonts w:ascii="Times New Roman" w:hAnsi="Times New Roman" w:cs="Times New Roman"/>
          <w:strike/>
          <w:sz w:val="28"/>
          <w:szCs w:val="28"/>
        </w:rPr>
        <w:t>Effective interpretation of this data is key to ensuring your pay is fair and competitive.” (CIPD, 2022a)</w:t>
      </w:r>
      <w:r w:rsidR="001E5360">
        <w:rPr>
          <w:rFonts w:ascii="Times New Roman" w:hAnsi="Times New Roman" w:cs="Times New Roman"/>
          <w:color w:val="FF0000"/>
          <w:sz w:val="28"/>
          <w:szCs w:val="28"/>
        </w:rPr>
        <w:t xml:space="preserve"> </w:t>
      </w:r>
      <w:r w:rsidR="00AD7606" w:rsidRPr="006F2789">
        <w:rPr>
          <w:rFonts w:ascii="Times New Roman" w:hAnsi="Times New Roman" w:cs="Times New Roman"/>
          <w:strike/>
          <w:color w:val="000000" w:themeColor="text1"/>
          <w:sz w:val="28"/>
          <w:szCs w:val="28"/>
        </w:rPr>
        <w:t xml:space="preserve">Market rate analyses, contingent rewards, job evaluation, grade systems, and pay structures are all examined in initiatives and practises. These arrangements </w:t>
      </w:r>
      <w:r w:rsidR="00AD7606" w:rsidRPr="006F2789">
        <w:rPr>
          <w:rFonts w:ascii="Times New Roman" w:hAnsi="Times New Roman" w:cs="Times New Roman"/>
          <w:strike/>
          <w:sz w:val="28"/>
          <w:szCs w:val="28"/>
        </w:rPr>
        <w:t xml:space="preserve">can provide a clear and logical framework for paying employees and assigning </w:t>
      </w:r>
      <w:r w:rsidRPr="006F2789">
        <w:rPr>
          <w:rFonts w:ascii="Times New Roman" w:hAnsi="Times New Roman" w:cs="Times New Roman"/>
          <w:strike/>
          <w:sz w:val="28"/>
          <w:szCs w:val="28"/>
        </w:rPr>
        <w:t>jobs While</w:t>
      </w:r>
      <w:r w:rsidR="005716B9" w:rsidRPr="006F2789">
        <w:rPr>
          <w:rFonts w:ascii="Times New Roman" w:hAnsi="Times New Roman" w:cs="Times New Roman"/>
          <w:strike/>
          <w:sz w:val="28"/>
          <w:szCs w:val="28"/>
        </w:rPr>
        <w:t xml:space="preserve"> equality denotes the absence of prejudice or favouritism, consistency describes how </w:t>
      </w:r>
      <w:r w:rsidR="005716B9" w:rsidRPr="003741E4">
        <w:rPr>
          <w:rFonts w:ascii="Times New Roman" w:hAnsi="Times New Roman" w:cs="Times New Roman"/>
          <w:strike/>
          <w:color w:val="000000" w:themeColor="text1"/>
          <w:sz w:val="28"/>
          <w:szCs w:val="28"/>
        </w:rPr>
        <w:t>policies are applied uniformly throughout an organization's hierarchy.</w:t>
      </w:r>
    </w:p>
    <w:p w14:paraId="76B7E71E" w14:textId="77777777" w:rsidR="00FC6867" w:rsidRDefault="00FC6867" w:rsidP="00126D5F">
      <w:pPr>
        <w:pStyle w:val="Nornal"/>
        <w:spacing w:after="0" w:line="240" w:lineRule="auto"/>
        <w:rPr>
          <w:rFonts w:ascii="Times New Roman" w:hAnsi="Times New Roman" w:cs="Times New Roman"/>
          <w:sz w:val="28"/>
          <w:szCs w:val="28"/>
        </w:rPr>
      </w:pPr>
    </w:p>
    <w:p w14:paraId="2C3F44F4" w14:textId="77777777" w:rsidR="00C34B9D" w:rsidRDefault="00C34B9D" w:rsidP="0079786D">
      <w:pPr>
        <w:pStyle w:val="Nornal"/>
        <w:spacing w:after="0" w:line="240" w:lineRule="auto"/>
        <w:ind w:firstLine="720"/>
        <w:rPr>
          <w:rFonts w:ascii="Times New Roman" w:hAnsi="Times New Roman" w:cs="Times New Roman"/>
          <w:sz w:val="28"/>
          <w:szCs w:val="28"/>
        </w:rPr>
      </w:pPr>
    </w:p>
    <w:p w14:paraId="4AF499E3" w14:textId="77777777" w:rsidR="00E41C04" w:rsidRPr="00E41C04" w:rsidRDefault="00E41C04" w:rsidP="00E41C04">
      <w:pPr>
        <w:pStyle w:val="pf0"/>
        <w:rPr>
          <w:rStyle w:val="Strong"/>
          <w:b w:val="0"/>
          <w:bCs w:val="0"/>
          <w:color w:val="000000"/>
          <w:sz w:val="28"/>
          <w:szCs w:val="28"/>
          <w:shd w:val="clear" w:color="auto" w:fill="FFFFFF"/>
        </w:rPr>
      </w:pPr>
      <w:r w:rsidRPr="00E41C04">
        <w:rPr>
          <w:rStyle w:val="Strong"/>
          <w:b w:val="0"/>
          <w:bCs w:val="0"/>
          <w:color w:val="000000"/>
          <w:sz w:val="28"/>
          <w:szCs w:val="28"/>
          <w:shd w:val="clear" w:color="auto" w:fill="FFFFFF"/>
        </w:rPr>
        <w:t>People and organisational Performance can Impact on the Approach to Reward. (AC 1.3)</w:t>
      </w:r>
    </w:p>
    <w:p w14:paraId="0848E545" w14:textId="5C499770" w:rsidR="002B5218" w:rsidRPr="0079786D" w:rsidRDefault="00F86DF7" w:rsidP="0079786D">
      <w:pPr>
        <w:pStyle w:val="Nornal"/>
        <w:spacing w:after="0"/>
        <w:ind w:firstLine="720"/>
        <w:rPr>
          <w:rFonts w:ascii="Times New Roman" w:hAnsi="Times New Roman" w:cs="Times New Roman"/>
          <w:color w:val="000000"/>
          <w:sz w:val="28"/>
          <w:szCs w:val="28"/>
        </w:rPr>
      </w:pPr>
      <w:r>
        <w:rPr>
          <w:rFonts w:ascii="Times New Roman" w:hAnsi="Times New Roman" w:cs="Times New Roman"/>
          <w:color w:val="000000" w:themeColor="text1"/>
          <w:sz w:val="28"/>
          <w:szCs w:val="28"/>
        </w:rPr>
        <w:t xml:space="preserve">Performance plays a large role </w:t>
      </w:r>
      <w:r w:rsidR="006933E2">
        <w:rPr>
          <w:rFonts w:ascii="Times New Roman" w:hAnsi="Times New Roman" w:cs="Times New Roman"/>
          <w:color w:val="000000" w:themeColor="text1"/>
          <w:sz w:val="28"/>
          <w:szCs w:val="28"/>
        </w:rPr>
        <w:t xml:space="preserve">on reward system. </w:t>
      </w:r>
      <w:r w:rsidR="00070C38" w:rsidRPr="00070C38">
        <w:rPr>
          <w:rFonts w:ascii="Times New Roman" w:hAnsi="Times New Roman" w:cs="Times New Roman"/>
          <w:color w:val="000000"/>
          <w:sz w:val="28"/>
          <w:szCs w:val="28"/>
        </w:rPr>
        <w:t>It displays the effort that a person or group has put into their role and can be used to monitor progress towards an objective</w:t>
      </w:r>
      <w:r w:rsidR="00B74D35">
        <w:rPr>
          <w:rFonts w:ascii="Times New Roman" w:hAnsi="Times New Roman" w:cs="Times New Roman"/>
          <w:color w:val="000000"/>
          <w:sz w:val="28"/>
          <w:szCs w:val="28"/>
        </w:rPr>
        <w:t xml:space="preserve">. </w:t>
      </w:r>
      <w:r w:rsidR="00BA6806">
        <w:rPr>
          <w:rFonts w:ascii="Times New Roman" w:hAnsi="Times New Roman" w:cs="Times New Roman"/>
          <w:color w:val="000000"/>
          <w:sz w:val="28"/>
          <w:szCs w:val="28"/>
        </w:rPr>
        <w:t>“</w:t>
      </w:r>
      <w:r w:rsidR="00BA6806" w:rsidRPr="00BA6806">
        <w:rPr>
          <w:rFonts w:ascii="Times New Roman" w:hAnsi="Times New Roman" w:cs="Times New Roman"/>
          <w:color w:val="000000"/>
          <w:sz w:val="28"/>
          <w:szCs w:val="28"/>
        </w:rPr>
        <w:t xml:space="preserve">Design pay structures and progression </w:t>
      </w:r>
      <w:r w:rsidR="00271E9D" w:rsidRPr="00BA6806">
        <w:rPr>
          <w:rFonts w:ascii="Times New Roman" w:hAnsi="Times New Roman" w:cs="Times New Roman"/>
          <w:color w:val="000000"/>
          <w:sz w:val="28"/>
          <w:szCs w:val="28"/>
        </w:rPr>
        <w:t>arrangements,</w:t>
      </w:r>
      <w:r w:rsidR="00BA6806" w:rsidRPr="00BA6806">
        <w:rPr>
          <w:rFonts w:ascii="Times New Roman" w:hAnsi="Times New Roman" w:cs="Times New Roman"/>
          <w:color w:val="000000"/>
          <w:sz w:val="28"/>
          <w:szCs w:val="28"/>
        </w:rPr>
        <w:t xml:space="preserve"> so they reward and recognise the employee values, behaviours, performances, and attitudes the business needs.</w:t>
      </w:r>
      <w:r w:rsidR="00BA6806">
        <w:rPr>
          <w:rFonts w:ascii="Times New Roman" w:hAnsi="Times New Roman" w:cs="Times New Roman"/>
          <w:color w:val="000000"/>
          <w:sz w:val="28"/>
          <w:szCs w:val="28"/>
        </w:rPr>
        <w:t>”</w:t>
      </w:r>
      <w:r w:rsidR="00271E9D">
        <w:rPr>
          <w:rFonts w:ascii="Times New Roman" w:hAnsi="Times New Roman" w:cs="Times New Roman"/>
          <w:color w:val="000000"/>
          <w:sz w:val="28"/>
          <w:szCs w:val="28"/>
        </w:rPr>
        <w:t xml:space="preserve"> </w:t>
      </w:r>
      <w:r w:rsidR="00271E9D" w:rsidRPr="00271E9D">
        <w:rPr>
          <w:rFonts w:ascii="Times New Roman" w:hAnsi="Times New Roman" w:cs="Times New Roman"/>
          <w:color w:val="000000"/>
          <w:sz w:val="28"/>
          <w:szCs w:val="28"/>
        </w:rPr>
        <w:t>(CIPD</w:t>
      </w:r>
      <w:r w:rsidR="00E74E8A">
        <w:rPr>
          <w:rFonts w:ascii="Times New Roman" w:hAnsi="Times New Roman" w:cs="Times New Roman"/>
          <w:color w:val="000000"/>
          <w:sz w:val="28"/>
          <w:szCs w:val="28"/>
        </w:rPr>
        <w:t xml:space="preserve">, </w:t>
      </w:r>
      <w:r w:rsidR="00271E9D" w:rsidRPr="00271E9D">
        <w:rPr>
          <w:rFonts w:ascii="Times New Roman" w:hAnsi="Times New Roman" w:cs="Times New Roman"/>
          <w:color w:val="000000"/>
          <w:sz w:val="28"/>
          <w:szCs w:val="28"/>
        </w:rPr>
        <w:t>2023</w:t>
      </w:r>
      <w:r w:rsidR="00E74E8A">
        <w:rPr>
          <w:rFonts w:ascii="Times New Roman" w:hAnsi="Times New Roman" w:cs="Times New Roman"/>
          <w:color w:val="000000"/>
          <w:sz w:val="28"/>
          <w:szCs w:val="28"/>
        </w:rPr>
        <w:t>c</w:t>
      </w:r>
      <w:r w:rsidR="00271E9D" w:rsidRPr="00271E9D">
        <w:rPr>
          <w:rFonts w:ascii="Times New Roman" w:hAnsi="Times New Roman" w:cs="Times New Roman"/>
          <w:color w:val="000000"/>
          <w:sz w:val="28"/>
          <w:szCs w:val="28"/>
        </w:rPr>
        <w:t>)</w:t>
      </w:r>
      <w:r w:rsidR="00070C38">
        <w:rPr>
          <w:rFonts w:ascii="Times New Roman" w:hAnsi="Times New Roman" w:cs="Times New Roman"/>
          <w:color w:val="000000"/>
          <w:sz w:val="28"/>
          <w:szCs w:val="28"/>
        </w:rPr>
        <w:t xml:space="preserve"> </w:t>
      </w:r>
      <w:r w:rsidR="0054306B" w:rsidRPr="0054306B">
        <w:rPr>
          <w:rFonts w:ascii="Times New Roman" w:hAnsi="Times New Roman" w:cs="Times New Roman"/>
          <w:color w:val="000000"/>
          <w:sz w:val="28"/>
          <w:szCs w:val="28"/>
        </w:rPr>
        <w:t xml:space="preserve">Promotions or additional vacation time are examples of incentives and bonuses that can be given for excellent performance.  </w:t>
      </w:r>
      <w:r w:rsidR="00B96777" w:rsidRPr="00B96777">
        <w:rPr>
          <w:rFonts w:ascii="Times New Roman" w:hAnsi="Times New Roman" w:cs="Times New Roman"/>
          <w:color w:val="000000"/>
          <w:sz w:val="28"/>
          <w:szCs w:val="28"/>
        </w:rPr>
        <w:t xml:space="preserve">When performance is rewarded and </w:t>
      </w:r>
      <w:r w:rsidR="00B96777" w:rsidRPr="00B96777">
        <w:rPr>
          <w:rFonts w:ascii="Times New Roman" w:hAnsi="Times New Roman" w:cs="Times New Roman"/>
          <w:color w:val="000000"/>
          <w:sz w:val="28"/>
          <w:szCs w:val="28"/>
        </w:rPr>
        <w:lastRenderedPageBreak/>
        <w:t>encouraged, workers are motivated to give their all because they know that their efforts will be recognised.</w:t>
      </w:r>
      <w:r w:rsidR="0054306B">
        <w:rPr>
          <w:rFonts w:ascii="Times New Roman" w:hAnsi="Times New Roman" w:cs="Times New Roman"/>
          <w:color w:val="000000"/>
          <w:sz w:val="28"/>
          <w:szCs w:val="28"/>
        </w:rPr>
        <w:t xml:space="preserve"> </w:t>
      </w:r>
      <w:r w:rsidR="00FE0E35" w:rsidRPr="00FE0E35">
        <w:rPr>
          <w:rFonts w:ascii="Times New Roman" w:hAnsi="Times New Roman" w:cs="Times New Roman"/>
          <w:color w:val="000000"/>
          <w:sz w:val="28"/>
          <w:szCs w:val="28"/>
        </w:rPr>
        <w:t xml:space="preserve">Yet, it's still critical to provide recognition and intrinsic rewards, even if an organization's budget prevents it from paying high salaries or bonuses. These must be integrated into the organization's culture and given high value to inspire employees to perform </w:t>
      </w:r>
      <w:r w:rsidR="00FE0E35" w:rsidRPr="0079786D">
        <w:rPr>
          <w:rFonts w:ascii="Times New Roman" w:hAnsi="Times New Roman" w:cs="Times New Roman"/>
          <w:color w:val="000000"/>
          <w:sz w:val="28"/>
          <w:szCs w:val="28"/>
        </w:rPr>
        <w:t xml:space="preserve">well. </w:t>
      </w:r>
      <w:r w:rsidR="00604103" w:rsidRPr="0079786D">
        <w:rPr>
          <w:rFonts w:ascii="Times New Roman" w:hAnsi="Times New Roman" w:cs="Times New Roman"/>
          <w:color w:val="000000"/>
          <w:sz w:val="28"/>
          <w:szCs w:val="28"/>
        </w:rPr>
        <w:t xml:space="preserve">“Recognition is one of the most powerful methods of rewarding people” </w:t>
      </w:r>
      <w:r w:rsidR="00C903AD" w:rsidRPr="0079786D">
        <w:rPr>
          <w:rFonts w:ascii="Times New Roman" w:hAnsi="Times New Roman" w:cs="Times New Roman"/>
          <w:color w:val="000000"/>
          <w:sz w:val="28"/>
          <w:szCs w:val="28"/>
        </w:rPr>
        <w:t xml:space="preserve">(Armstrong and Brown, </w:t>
      </w:r>
      <w:r w:rsidR="006B2D16" w:rsidRPr="0079786D">
        <w:rPr>
          <w:rFonts w:ascii="Times New Roman" w:hAnsi="Times New Roman" w:cs="Times New Roman"/>
          <w:color w:val="000000"/>
          <w:sz w:val="28"/>
          <w:szCs w:val="28"/>
        </w:rPr>
        <w:t xml:space="preserve">p95; </w:t>
      </w:r>
      <w:r w:rsidR="00C903AD" w:rsidRPr="0079786D">
        <w:rPr>
          <w:rFonts w:ascii="Times New Roman" w:hAnsi="Times New Roman" w:cs="Times New Roman"/>
          <w:color w:val="000000"/>
          <w:sz w:val="28"/>
          <w:szCs w:val="28"/>
        </w:rPr>
        <w:t>2019)</w:t>
      </w:r>
    </w:p>
    <w:p w14:paraId="1AC4E37F" w14:textId="77777777" w:rsidR="0079786D" w:rsidRPr="0079786D" w:rsidRDefault="00054CB4" w:rsidP="0079786D">
      <w:pPr>
        <w:pStyle w:val="NoSpacing"/>
        <w:ind w:firstLine="720"/>
        <w:rPr>
          <w:rFonts w:ascii="Times New Roman" w:hAnsi="Times New Roman" w:cs="Times New Roman"/>
          <w:sz w:val="28"/>
          <w:szCs w:val="28"/>
        </w:rPr>
      </w:pPr>
      <w:r w:rsidRPr="0079786D">
        <w:rPr>
          <w:rFonts w:ascii="Times New Roman" w:hAnsi="Times New Roman" w:cs="Times New Roman"/>
          <w:color w:val="000000"/>
          <w:sz w:val="28"/>
          <w:szCs w:val="28"/>
        </w:rPr>
        <w:t xml:space="preserve">People are drawn to, maintained at, and motivated to work because of a variety of benefits, both monetary and non-monetary, and they are connected to organisational performance because they positively contribute their knowledge and skills to a company.  Organisational performance affects the reward strategy because top performers often leave a company in search of greater opportunities and rewards. </w:t>
      </w:r>
      <w:r w:rsidR="00C0058A" w:rsidRPr="0079786D">
        <w:rPr>
          <w:rFonts w:ascii="Times New Roman" w:hAnsi="Times New Roman" w:cs="Times New Roman"/>
          <w:sz w:val="28"/>
          <w:szCs w:val="28"/>
        </w:rPr>
        <w:t xml:space="preserve">CIPD (2023) states that to create a reward programme that benefits employees and benefits the business, employers should research what motivates and inspires potential hires as well as how to retain them. They should also investigate the most effective ways to meet their needs and requirements. </w:t>
      </w:r>
    </w:p>
    <w:p w14:paraId="7DDC031B" w14:textId="2C538292" w:rsidR="0072437B" w:rsidRPr="0079786D" w:rsidRDefault="00010153" w:rsidP="0079786D">
      <w:pPr>
        <w:pStyle w:val="NoSpacing"/>
        <w:ind w:firstLine="720"/>
        <w:rPr>
          <w:rFonts w:ascii="Times New Roman" w:hAnsi="Times New Roman" w:cs="Times New Roman"/>
          <w:sz w:val="28"/>
          <w:szCs w:val="28"/>
        </w:rPr>
      </w:pPr>
      <w:r w:rsidRPr="0079786D">
        <w:rPr>
          <w:rFonts w:ascii="Times New Roman" w:hAnsi="Times New Roman" w:cs="Times New Roman"/>
          <w:sz w:val="28"/>
          <w:szCs w:val="28"/>
        </w:rPr>
        <w:t xml:space="preserve">However, if a good incentive is offered, workers are more likely to stick around and help colleagues reach their goals. Examples of this include salary adjustments or bonuses at the end of the year when targets are met. "People were drawn to an organisation by their salaries, kept there by benefits, and motivated to work hard by bonuses and incentive programmes." CIPD (2023) Giving out rewards of this nature encourages both staff retention and forward-thinking thinking. </w:t>
      </w:r>
    </w:p>
    <w:p w14:paraId="4A69B928" w14:textId="77777777" w:rsidR="00600DE7" w:rsidRDefault="00600DE7" w:rsidP="00000752">
      <w:pPr>
        <w:pStyle w:val="Nornal"/>
        <w:spacing w:after="0" w:line="240" w:lineRule="auto"/>
        <w:rPr>
          <w:rFonts w:ascii="Times New Roman" w:hAnsi="Times New Roman" w:cs="Times New Roman"/>
          <w:color w:val="000000"/>
          <w:sz w:val="28"/>
          <w:szCs w:val="28"/>
        </w:rPr>
      </w:pPr>
    </w:p>
    <w:p w14:paraId="74548450" w14:textId="45432F5D" w:rsidR="008A43D6" w:rsidRDefault="00F878F8" w:rsidP="008A43D6">
      <w:pPr>
        <w:pStyle w:val="Nornal"/>
        <w:spacing w:after="0" w:line="240" w:lineRule="auto"/>
        <w:rPr>
          <w:rFonts w:ascii="Times New Roman" w:hAnsi="Times New Roman" w:cs="Times New Roman"/>
          <w:color w:val="000000" w:themeColor="text1"/>
          <w:sz w:val="28"/>
          <w:szCs w:val="28"/>
        </w:rPr>
      </w:pPr>
      <w:r w:rsidRPr="00F164EA">
        <w:rPr>
          <w:rFonts w:ascii="Times New Roman" w:hAnsi="Times New Roman" w:cs="Times New Roman"/>
          <w:color w:val="000000" w:themeColor="text1"/>
          <w:sz w:val="28"/>
          <w:szCs w:val="28"/>
        </w:rPr>
        <w:t>Comparison of the different types of benefits and the Merits of each (AC 1.4)</w:t>
      </w:r>
    </w:p>
    <w:p w14:paraId="7A0BF916" w14:textId="77777777" w:rsidR="00DD5E0D" w:rsidRDefault="00DD5E0D" w:rsidP="008A43D6">
      <w:pPr>
        <w:pStyle w:val="Nornal"/>
        <w:spacing w:after="0" w:line="240" w:lineRule="auto"/>
        <w:rPr>
          <w:rFonts w:ascii="Times New Roman" w:hAnsi="Times New Roman" w:cs="Times New Roman"/>
          <w:color w:val="000000" w:themeColor="text1"/>
          <w:sz w:val="28"/>
          <w:szCs w:val="28"/>
        </w:rPr>
      </w:pPr>
    </w:p>
    <w:p w14:paraId="3A215AE7" w14:textId="6A8284E3" w:rsidR="00B96777" w:rsidRPr="00B76284" w:rsidRDefault="00370913" w:rsidP="00B76284">
      <w:pPr>
        <w:pStyle w:val="Nornal"/>
        <w:spacing w:after="0" w:line="240" w:lineRule="auto"/>
        <w:ind w:firstLine="720"/>
        <w:rPr>
          <w:rFonts w:ascii="Times New Roman" w:hAnsi="Times New Roman" w:cs="Times New Roman"/>
          <w:color w:val="000000" w:themeColor="text1"/>
          <w:sz w:val="28"/>
          <w:szCs w:val="28"/>
        </w:rPr>
      </w:pPr>
      <w:r w:rsidRPr="00370913">
        <w:rPr>
          <w:rFonts w:ascii="Times New Roman" w:hAnsi="Times New Roman" w:cs="Times New Roman"/>
          <w:color w:val="000000" w:themeColor="text1"/>
          <w:sz w:val="28"/>
          <w:szCs w:val="28"/>
        </w:rPr>
        <w:t xml:space="preserve">Employee benefits offer incentives to workers that range from non-financial to personal financial benefits. These benefits provide a broad range of assistance for workers that benefit them both temporarily and permanently, including raises in salary and savings on purchases. </w:t>
      </w:r>
      <w:r w:rsidR="00A516B5">
        <w:rPr>
          <w:rFonts w:ascii="Times New Roman" w:hAnsi="Times New Roman" w:cs="Times New Roman"/>
          <w:color w:val="000000" w:themeColor="text1"/>
          <w:sz w:val="28"/>
          <w:szCs w:val="28"/>
        </w:rPr>
        <w:t>“</w:t>
      </w:r>
      <w:r w:rsidR="00A516B5" w:rsidRPr="001356AB">
        <w:rPr>
          <w:rFonts w:ascii="Times New Roman" w:hAnsi="Times New Roman" w:cs="Times New Roman"/>
          <w:color w:val="000000" w:themeColor="text1"/>
          <w:sz w:val="28"/>
          <w:szCs w:val="28"/>
        </w:rPr>
        <w:t xml:space="preserve">Employee benefits offer a way to attract and keep people, contribute towards improving </w:t>
      </w:r>
      <w:r w:rsidR="000F030D" w:rsidRPr="001356AB">
        <w:rPr>
          <w:rFonts w:ascii="Times New Roman" w:hAnsi="Times New Roman" w:cs="Times New Roman"/>
          <w:color w:val="000000" w:themeColor="text1"/>
          <w:sz w:val="28"/>
          <w:szCs w:val="28"/>
        </w:rPr>
        <w:t>wellbeing</w:t>
      </w:r>
      <w:r w:rsidR="000F030D">
        <w:rPr>
          <w:rFonts w:ascii="Times New Roman" w:hAnsi="Times New Roman" w:cs="Times New Roman"/>
          <w:color w:val="000000" w:themeColor="text1"/>
          <w:sz w:val="28"/>
          <w:szCs w:val="28"/>
        </w:rPr>
        <w:t>”</w:t>
      </w:r>
      <w:r w:rsidR="00A516B5" w:rsidRPr="00AC5233">
        <w:rPr>
          <w:rFonts w:ascii="Times New Roman" w:hAnsi="Times New Roman" w:cs="Times New Roman"/>
          <w:color w:val="000000" w:themeColor="text1"/>
          <w:sz w:val="28"/>
          <w:szCs w:val="28"/>
        </w:rPr>
        <w:t xml:space="preserve"> </w:t>
      </w:r>
      <w:r w:rsidR="00A516B5" w:rsidRPr="00AC5233">
        <w:rPr>
          <w:rFonts w:ascii="Times New Roman" w:hAnsi="Times New Roman" w:cs="Times New Roman"/>
          <w:sz w:val="28"/>
          <w:szCs w:val="28"/>
        </w:rPr>
        <w:t>(CIPD</w:t>
      </w:r>
      <w:r w:rsidR="00A516B5">
        <w:rPr>
          <w:rFonts w:ascii="Times New Roman" w:hAnsi="Times New Roman" w:cs="Times New Roman"/>
          <w:sz w:val="28"/>
          <w:szCs w:val="28"/>
        </w:rPr>
        <w:t xml:space="preserve">, </w:t>
      </w:r>
      <w:r w:rsidR="00A516B5" w:rsidRPr="00AC5233">
        <w:rPr>
          <w:rFonts w:ascii="Times New Roman" w:hAnsi="Times New Roman" w:cs="Times New Roman"/>
          <w:sz w:val="28"/>
          <w:szCs w:val="28"/>
        </w:rPr>
        <w:t>2022</w:t>
      </w:r>
      <w:r w:rsidR="00A516B5">
        <w:rPr>
          <w:rFonts w:ascii="Times New Roman" w:hAnsi="Times New Roman" w:cs="Times New Roman"/>
          <w:sz w:val="28"/>
          <w:szCs w:val="28"/>
        </w:rPr>
        <w:t>d</w:t>
      </w:r>
      <w:r w:rsidR="00A516B5" w:rsidRPr="00AC5233">
        <w:rPr>
          <w:rFonts w:ascii="Times New Roman" w:hAnsi="Times New Roman" w:cs="Times New Roman"/>
          <w:sz w:val="28"/>
          <w:szCs w:val="28"/>
        </w:rPr>
        <w:t>)</w:t>
      </w:r>
      <w:r w:rsidR="00E26469" w:rsidRPr="00E26469">
        <w:rPr>
          <w:rFonts w:ascii="Times New Roman" w:hAnsi="Times New Roman" w:cs="Times New Roman"/>
          <w:color w:val="000000" w:themeColor="text1"/>
          <w:sz w:val="28"/>
          <w:szCs w:val="28"/>
        </w:rPr>
        <w:t xml:space="preserve"> </w:t>
      </w:r>
      <w:r w:rsidR="00E26469" w:rsidRPr="00AC5233">
        <w:rPr>
          <w:rFonts w:ascii="Times New Roman" w:hAnsi="Times New Roman" w:cs="Times New Roman"/>
          <w:color w:val="000000" w:themeColor="text1"/>
          <w:sz w:val="28"/>
          <w:szCs w:val="28"/>
        </w:rPr>
        <w:t>This opportunity helps people plan</w:t>
      </w:r>
      <w:r w:rsidR="00E26469">
        <w:rPr>
          <w:rFonts w:ascii="Times New Roman" w:hAnsi="Times New Roman" w:cs="Times New Roman"/>
          <w:color w:val="000000" w:themeColor="text1"/>
          <w:sz w:val="28"/>
          <w:szCs w:val="28"/>
        </w:rPr>
        <w:t xml:space="preserve">, </w:t>
      </w:r>
      <w:r w:rsidR="00E26469" w:rsidRPr="00AC5233">
        <w:rPr>
          <w:rFonts w:ascii="Times New Roman" w:hAnsi="Times New Roman" w:cs="Times New Roman"/>
          <w:color w:val="000000" w:themeColor="text1"/>
          <w:sz w:val="28"/>
          <w:szCs w:val="28"/>
        </w:rPr>
        <w:t>keep employees,</w:t>
      </w:r>
      <w:r w:rsidR="00E26469">
        <w:rPr>
          <w:rFonts w:ascii="Times New Roman" w:hAnsi="Times New Roman" w:cs="Times New Roman"/>
          <w:color w:val="000000" w:themeColor="text1"/>
          <w:sz w:val="28"/>
          <w:szCs w:val="28"/>
        </w:rPr>
        <w:t xml:space="preserve"> and </w:t>
      </w:r>
      <w:r w:rsidR="00E26469" w:rsidRPr="00AC5233">
        <w:rPr>
          <w:rFonts w:ascii="Times New Roman" w:hAnsi="Times New Roman" w:cs="Times New Roman"/>
          <w:color w:val="000000" w:themeColor="text1"/>
          <w:sz w:val="28"/>
          <w:szCs w:val="28"/>
        </w:rPr>
        <w:t>provide a variety of benefits across multiple options, including bonus plans, insurance coverage, and pay based on performance for everyone.</w:t>
      </w:r>
    </w:p>
    <w:p w14:paraId="36A03B13" w14:textId="77777777" w:rsidR="00C72576" w:rsidRDefault="00F543C0" w:rsidP="00C72576">
      <w:pPr>
        <w:pStyle w:val="Nornal"/>
        <w:ind w:firstLine="720"/>
        <w:rPr>
          <w:rFonts w:ascii="Times New Roman" w:hAnsi="Times New Roman" w:cs="Times New Roman"/>
          <w:sz w:val="28"/>
          <w:szCs w:val="28"/>
        </w:rPr>
      </w:pPr>
      <w:r w:rsidRPr="00F543C0">
        <w:rPr>
          <w:rFonts w:ascii="Times New Roman" w:hAnsi="Times New Roman" w:cs="Times New Roman"/>
          <w:color w:val="FF0000"/>
          <w:sz w:val="28"/>
          <w:szCs w:val="28"/>
        </w:rPr>
        <w:t xml:space="preserve">Employees who achieve their goals at a high rate are rewarded with performance-related pay; this encourages them to meet their goals at a high rate because they know they will be compensated for their efforts. </w:t>
      </w:r>
      <w:r w:rsidR="003B0761">
        <w:rPr>
          <w:rFonts w:ascii="Times New Roman" w:hAnsi="Times New Roman" w:cs="Times New Roman"/>
          <w:sz w:val="28"/>
          <w:szCs w:val="28"/>
        </w:rPr>
        <w:t>“</w:t>
      </w:r>
      <w:r w:rsidR="003B0761" w:rsidRPr="00833E3A">
        <w:rPr>
          <w:rFonts w:ascii="Times New Roman" w:hAnsi="Times New Roman" w:cs="Times New Roman"/>
          <w:sz w:val="28"/>
          <w:szCs w:val="28"/>
        </w:rPr>
        <w:t>Bonuses or incentives need to be ‘worth having’ if they are going to influence employee behaviour or performance.</w:t>
      </w:r>
      <w:r w:rsidR="003B0761">
        <w:rPr>
          <w:rFonts w:ascii="Times New Roman" w:hAnsi="Times New Roman" w:cs="Times New Roman"/>
          <w:sz w:val="28"/>
          <w:szCs w:val="28"/>
        </w:rPr>
        <w:t xml:space="preserve">” </w:t>
      </w:r>
      <w:r w:rsidR="003B0761" w:rsidRPr="005F4E5E">
        <w:rPr>
          <w:rFonts w:ascii="Times New Roman" w:hAnsi="Times New Roman" w:cs="Times New Roman"/>
          <w:sz w:val="28"/>
          <w:szCs w:val="28"/>
        </w:rPr>
        <w:t>(Cotton, 2022)</w:t>
      </w:r>
      <w:r w:rsidR="003B0761">
        <w:rPr>
          <w:rFonts w:ascii="Times New Roman" w:hAnsi="Times New Roman" w:cs="Times New Roman"/>
          <w:sz w:val="28"/>
          <w:szCs w:val="28"/>
        </w:rPr>
        <w:t xml:space="preserve"> </w:t>
      </w:r>
      <w:r w:rsidR="001C5AE5" w:rsidRPr="00B525D8">
        <w:rPr>
          <w:rFonts w:ascii="Times New Roman" w:hAnsi="Times New Roman" w:cs="Times New Roman"/>
          <w:sz w:val="28"/>
          <w:szCs w:val="28"/>
        </w:rPr>
        <w:t xml:space="preserve">This benefit acts as a financial incentive for many and helps keep </w:t>
      </w:r>
      <w:r w:rsidR="001C5AE5">
        <w:rPr>
          <w:rFonts w:ascii="Times New Roman" w:hAnsi="Times New Roman" w:cs="Times New Roman"/>
          <w:sz w:val="28"/>
          <w:szCs w:val="28"/>
        </w:rPr>
        <w:t xml:space="preserve">people </w:t>
      </w:r>
      <w:r w:rsidR="001C5AE5" w:rsidRPr="00B525D8">
        <w:rPr>
          <w:rFonts w:ascii="Times New Roman" w:hAnsi="Times New Roman" w:cs="Times New Roman"/>
          <w:sz w:val="28"/>
          <w:szCs w:val="28"/>
        </w:rPr>
        <w:t>motivated.</w:t>
      </w:r>
      <w:r w:rsidR="001C5AE5" w:rsidRPr="004F0394">
        <w:rPr>
          <w:rFonts w:ascii="Times New Roman" w:hAnsi="Times New Roman" w:cs="Times New Roman"/>
          <w:sz w:val="28"/>
          <w:szCs w:val="28"/>
        </w:rPr>
        <w:t xml:space="preserve"> </w:t>
      </w:r>
      <w:r w:rsidR="00CA18E6" w:rsidRPr="00E273E9">
        <w:rPr>
          <w:rFonts w:ascii="Times New Roman" w:hAnsi="Times New Roman" w:cs="Times New Roman"/>
          <w:color w:val="FF0000"/>
          <w:sz w:val="28"/>
          <w:szCs w:val="28"/>
        </w:rPr>
        <w:t xml:space="preserve">The pay progression </w:t>
      </w:r>
      <w:r w:rsidR="00755DE5" w:rsidRPr="00E273E9">
        <w:rPr>
          <w:rFonts w:ascii="Times New Roman" w:hAnsi="Times New Roman" w:cs="Times New Roman"/>
          <w:color w:val="FF0000"/>
          <w:sz w:val="28"/>
          <w:szCs w:val="28"/>
        </w:rPr>
        <w:t xml:space="preserve">for performance related pay </w:t>
      </w:r>
      <w:r w:rsidR="00E273E9" w:rsidRPr="00E273E9">
        <w:rPr>
          <w:rFonts w:ascii="Times New Roman" w:hAnsi="Times New Roman" w:cs="Times New Roman"/>
          <w:color w:val="FF0000"/>
          <w:sz w:val="28"/>
          <w:szCs w:val="28"/>
        </w:rPr>
        <w:t xml:space="preserve">is linked to an individual’s performance aiming to </w:t>
      </w:r>
      <w:r w:rsidR="00E273E9" w:rsidRPr="00E273E9">
        <w:rPr>
          <w:rFonts w:ascii="Times New Roman" w:hAnsi="Times New Roman" w:cs="Times New Roman"/>
          <w:color w:val="FF0000"/>
          <w:sz w:val="28"/>
          <w:szCs w:val="28"/>
        </w:rPr>
        <w:lastRenderedPageBreak/>
        <w:t xml:space="preserve">encourage staff to perform at the highest level. </w:t>
      </w:r>
      <w:r w:rsidR="00D55DF4" w:rsidRPr="0001762C">
        <w:rPr>
          <w:rFonts w:ascii="Times New Roman" w:hAnsi="Times New Roman" w:cs="Times New Roman"/>
          <w:sz w:val="28"/>
          <w:szCs w:val="28"/>
        </w:rPr>
        <w:t xml:space="preserve">Employees can talk </w:t>
      </w:r>
      <w:r w:rsidR="00D55DF4">
        <w:rPr>
          <w:rFonts w:ascii="Times New Roman" w:hAnsi="Times New Roman" w:cs="Times New Roman"/>
          <w:sz w:val="28"/>
          <w:szCs w:val="28"/>
        </w:rPr>
        <w:t xml:space="preserve">to managers </w:t>
      </w:r>
      <w:r w:rsidR="00D55DF4" w:rsidRPr="0001762C">
        <w:rPr>
          <w:rFonts w:ascii="Times New Roman" w:hAnsi="Times New Roman" w:cs="Times New Roman"/>
          <w:sz w:val="28"/>
          <w:szCs w:val="28"/>
        </w:rPr>
        <w:t xml:space="preserve">about their work and set goals that will improve their </w:t>
      </w:r>
      <w:r w:rsidR="00D55DF4">
        <w:rPr>
          <w:rFonts w:ascii="Times New Roman" w:hAnsi="Times New Roman" w:cs="Times New Roman"/>
          <w:sz w:val="28"/>
          <w:szCs w:val="28"/>
        </w:rPr>
        <w:t xml:space="preserve">work to qualifying them </w:t>
      </w:r>
      <w:r w:rsidR="00D55DF4" w:rsidRPr="0001762C">
        <w:rPr>
          <w:rFonts w:ascii="Times New Roman" w:hAnsi="Times New Roman" w:cs="Times New Roman"/>
          <w:sz w:val="28"/>
          <w:szCs w:val="28"/>
        </w:rPr>
        <w:t>for a bonus</w:t>
      </w:r>
      <w:r w:rsidR="00D55DF4">
        <w:rPr>
          <w:rFonts w:ascii="Times New Roman" w:hAnsi="Times New Roman" w:cs="Times New Roman"/>
          <w:sz w:val="28"/>
          <w:szCs w:val="28"/>
        </w:rPr>
        <w:t>.</w:t>
      </w:r>
    </w:p>
    <w:p w14:paraId="06C0910D" w14:textId="6F80AE00" w:rsidR="00C72576" w:rsidRDefault="009F62FE" w:rsidP="00C72576">
      <w:pPr>
        <w:pStyle w:val="Nornal"/>
        <w:ind w:firstLine="720"/>
        <w:rPr>
          <w:rFonts w:ascii="Times New Roman" w:hAnsi="Times New Roman" w:cs="Times New Roman"/>
          <w:color w:val="FF0000"/>
          <w:sz w:val="28"/>
          <w:szCs w:val="28"/>
        </w:rPr>
      </w:pPr>
      <w:r>
        <w:rPr>
          <w:rFonts w:ascii="Times New Roman" w:hAnsi="Times New Roman" w:cs="Times New Roman"/>
          <w:sz w:val="28"/>
          <w:szCs w:val="28"/>
        </w:rPr>
        <w:t xml:space="preserve"> </w:t>
      </w:r>
      <w:r w:rsidR="00E473A0">
        <w:rPr>
          <w:rFonts w:ascii="Times New Roman" w:hAnsi="Times New Roman" w:cs="Times New Roman"/>
          <w:color w:val="FF0000"/>
          <w:sz w:val="28"/>
          <w:szCs w:val="28"/>
        </w:rPr>
        <w:t>“</w:t>
      </w:r>
      <w:r w:rsidR="00E473A0" w:rsidRPr="009F62FE">
        <w:rPr>
          <w:rFonts w:ascii="Times New Roman" w:hAnsi="Times New Roman" w:cs="Times New Roman"/>
          <w:color w:val="FF0000"/>
          <w:sz w:val="28"/>
          <w:szCs w:val="28"/>
        </w:rPr>
        <w:t>To</w:t>
      </w:r>
      <w:r w:rsidRPr="009F62FE">
        <w:rPr>
          <w:rFonts w:ascii="Times New Roman" w:hAnsi="Times New Roman" w:cs="Times New Roman"/>
          <w:color w:val="FF0000"/>
          <w:sz w:val="28"/>
          <w:szCs w:val="28"/>
        </w:rPr>
        <w:t xml:space="preserve"> create a sustainable high-performing workplace, the whole range of financial and non-financial rewards must be carefully designed to ensure that they support and are supported by PRP.</w:t>
      </w:r>
      <w:r>
        <w:rPr>
          <w:rFonts w:ascii="Times New Roman" w:hAnsi="Times New Roman" w:cs="Times New Roman"/>
          <w:color w:val="FF0000"/>
          <w:sz w:val="28"/>
          <w:szCs w:val="28"/>
        </w:rPr>
        <w:t>”</w:t>
      </w:r>
      <w:r w:rsidR="00E473A0" w:rsidRPr="00E473A0">
        <w:rPr>
          <w:rFonts w:asciiTheme="minorHAnsi" w:hAnsiTheme="minorHAnsi" w:cstheme="minorBidi"/>
          <w:kern w:val="2"/>
          <w14:ligatures w14:val="standardContextual"/>
        </w:rPr>
        <w:t xml:space="preserve"> </w:t>
      </w:r>
      <w:r w:rsidR="00E473A0" w:rsidRPr="00E473A0">
        <w:rPr>
          <w:rFonts w:ascii="Times New Roman" w:hAnsi="Times New Roman" w:cs="Times New Roman"/>
          <w:color w:val="FF0000"/>
          <w:sz w:val="28"/>
          <w:szCs w:val="28"/>
        </w:rPr>
        <w:t>(CIPD, 2022</w:t>
      </w:r>
      <w:r w:rsidR="00E473A0">
        <w:rPr>
          <w:rFonts w:ascii="Times New Roman" w:hAnsi="Times New Roman" w:cs="Times New Roman"/>
          <w:color w:val="FF0000"/>
          <w:sz w:val="28"/>
          <w:szCs w:val="28"/>
        </w:rPr>
        <w:t>j</w:t>
      </w:r>
      <w:r w:rsidR="00E473A0" w:rsidRPr="00E473A0">
        <w:rPr>
          <w:rFonts w:ascii="Times New Roman" w:hAnsi="Times New Roman" w:cs="Times New Roman"/>
          <w:color w:val="FF0000"/>
          <w:sz w:val="28"/>
          <w:szCs w:val="28"/>
        </w:rPr>
        <w:t>)</w:t>
      </w:r>
    </w:p>
    <w:p w14:paraId="7D1941CE" w14:textId="68EB25C3" w:rsidR="00BC667C" w:rsidRDefault="005A18FA" w:rsidP="00585A70">
      <w:pPr>
        <w:pStyle w:val="Nornal"/>
        <w:ind w:firstLine="720"/>
        <w:rPr>
          <w:rFonts w:ascii="Times New Roman" w:hAnsi="Times New Roman" w:cs="Times New Roman"/>
          <w:sz w:val="28"/>
          <w:szCs w:val="28"/>
        </w:rPr>
      </w:pPr>
      <w:r>
        <w:rPr>
          <w:rFonts w:ascii="Times New Roman" w:hAnsi="Times New Roman" w:cs="Times New Roman"/>
          <w:color w:val="FF0000"/>
          <w:sz w:val="28"/>
          <w:szCs w:val="28"/>
        </w:rPr>
        <w:t xml:space="preserve">Employees can also receive financial </w:t>
      </w:r>
      <w:r w:rsidR="00797101">
        <w:rPr>
          <w:rFonts w:ascii="Times New Roman" w:hAnsi="Times New Roman" w:cs="Times New Roman"/>
          <w:color w:val="FF0000"/>
          <w:sz w:val="28"/>
          <w:szCs w:val="28"/>
        </w:rPr>
        <w:t xml:space="preserve">package benefits such as </w:t>
      </w:r>
      <w:r w:rsidR="00797101" w:rsidRPr="00797101">
        <w:rPr>
          <w:rFonts w:ascii="Times New Roman" w:hAnsi="Times New Roman" w:cs="Times New Roman"/>
          <w:color w:val="FF0000"/>
          <w:sz w:val="28"/>
          <w:szCs w:val="28"/>
        </w:rPr>
        <w:t xml:space="preserve">free discount schemes or money off purchases. </w:t>
      </w:r>
      <w:r w:rsidR="005F7B79">
        <w:rPr>
          <w:rFonts w:ascii="Times New Roman" w:hAnsi="Times New Roman" w:cs="Times New Roman"/>
          <w:color w:val="FF0000"/>
          <w:sz w:val="28"/>
          <w:szCs w:val="28"/>
        </w:rPr>
        <w:t xml:space="preserve">The benefits aids </w:t>
      </w:r>
      <w:r w:rsidR="00325300">
        <w:rPr>
          <w:rFonts w:ascii="Times New Roman" w:hAnsi="Times New Roman" w:cs="Times New Roman"/>
          <w:color w:val="FF0000"/>
          <w:sz w:val="28"/>
          <w:szCs w:val="28"/>
        </w:rPr>
        <w:t>employees</w:t>
      </w:r>
      <w:r w:rsidR="004E3673">
        <w:rPr>
          <w:rFonts w:ascii="Times New Roman" w:hAnsi="Times New Roman" w:cs="Times New Roman"/>
          <w:color w:val="FF0000"/>
          <w:sz w:val="28"/>
          <w:szCs w:val="28"/>
        </w:rPr>
        <w:t>, to</w:t>
      </w:r>
      <w:r w:rsidR="00325300">
        <w:rPr>
          <w:rFonts w:ascii="Times New Roman" w:hAnsi="Times New Roman" w:cs="Times New Roman"/>
          <w:color w:val="FF0000"/>
          <w:sz w:val="28"/>
          <w:szCs w:val="28"/>
        </w:rPr>
        <w:t xml:space="preserve"> </w:t>
      </w:r>
      <w:r w:rsidR="00325300" w:rsidRPr="006E2500">
        <w:rPr>
          <w:rFonts w:ascii="Times New Roman" w:hAnsi="Times New Roman" w:cs="Times New Roman"/>
          <w:sz w:val="28"/>
          <w:szCs w:val="28"/>
        </w:rPr>
        <w:t xml:space="preserve">budget for things like grocery shopping or making purchases at a discount. </w:t>
      </w:r>
      <w:r w:rsidR="00585A70" w:rsidRPr="00585A70">
        <w:rPr>
          <w:rFonts w:ascii="Times New Roman" w:hAnsi="Times New Roman" w:cs="Times New Roman"/>
          <w:color w:val="FF0000"/>
          <w:sz w:val="28"/>
          <w:szCs w:val="28"/>
        </w:rPr>
        <w:t>It also aids in lowering living expenses.</w:t>
      </w:r>
      <w:r w:rsidR="00325300" w:rsidRPr="00585A70">
        <w:rPr>
          <w:rFonts w:ascii="Times New Roman" w:hAnsi="Times New Roman" w:cs="Times New Roman"/>
          <w:color w:val="FF0000"/>
          <w:sz w:val="28"/>
          <w:szCs w:val="28"/>
        </w:rPr>
        <w:t xml:space="preserve"> </w:t>
      </w:r>
      <w:r w:rsidR="00325300" w:rsidRPr="006E2500">
        <w:rPr>
          <w:rFonts w:ascii="Times New Roman" w:hAnsi="Times New Roman" w:cs="Times New Roman"/>
          <w:sz w:val="28"/>
          <w:szCs w:val="28"/>
        </w:rPr>
        <w:t>Many suppliers partner with businesses to enable staff members to use incentives on their website to purchase luxury items like dishwashers or televisions that can assist with their payment.</w:t>
      </w:r>
      <w:r w:rsidR="00325300" w:rsidRPr="00325300">
        <w:rPr>
          <w:rFonts w:ascii="Times New Roman" w:hAnsi="Times New Roman" w:cs="Times New Roman"/>
          <w:sz w:val="28"/>
          <w:szCs w:val="28"/>
        </w:rPr>
        <w:t xml:space="preserve"> </w:t>
      </w:r>
    </w:p>
    <w:p w14:paraId="3A1D6EE7" w14:textId="65515AE7" w:rsidR="00325300" w:rsidRPr="00173CF6" w:rsidRDefault="00325300" w:rsidP="00325300">
      <w:pPr>
        <w:pStyle w:val="Nornal"/>
        <w:spacing w:after="0" w:line="240" w:lineRule="auto"/>
        <w:ind w:firstLine="720"/>
        <w:rPr>
          <w:rFonts w:ascii="Times New Roman" w:hAnsi="Times New Roman" w:cs="Times New Roman"/>
          <w:strike/>
          <w:color w:val="000000" w:themeColor="text1"/>
          <w:sz w:val="28"/>
          <w:szCs w:val="28"/>
        </w:rPr>
      </w:pPr>
      <w:r>
        <w:rPr>
          <w:rFonts w:ascii="Times New Roman" w:hAnsi="Times New Roman" w:cs="Times New Roman"/>
          <w:sz w:val="28"/>
          <w:szCs w:val="28"/>
        </w:rPr>
        <w:t>“</w:t>
      </w:r>
      <w:r w:rsidRPr="00841388">
        <w:rPr>
          <w:rFonts w:ascii="Times New Roman" w:hAnsi="Times New Roman" w:cs="Times New Roman"/>
          <w:sz w:val="28"/>
          <w:szCs w:val="28"/>
        </w:rPr>
        <w:t>A wide-ranging employee discount programme can help employees save on essentials like groceries or school uniforms, as well as making holidays, home improvements or cinema trips more affordable</w:t>
      </w:r>
      <w:r>
        <w:rPr>
          <w:rFonts w:ascii="Times New Roman" w:hAnsi="Times New Roman" w:cs="Times New Roman"/>
          <w:sz w:val="28"/>
          <w:szCs w:val="28"/>
        </w:rPr>
        <w:t xml:space="preserve">” </w:t>
      </w:r>
      <w:r w:rsidRPr="00323AC6">
        <w:rPr>
          <w:rFonts w:ascii="Times New Roman" w:hAnsi="Times New Roman" w:cs="Times New Roman"/>
          <w:sz w:val="28"/>
          <w:szCs w:val="28"/>
        </w:rPr>
        <w:t>(admin_people, 2022)</w:t>
      </w:r>
      <w:r>
        <w:rPr>
          <w:rFonts w:ascii="Times New Roman" w:hAnsi="Times New Roman" w:cs="Times New Roman"/>
          <w:sz w:val="28"/>
          <w:szCs w:val="28"/>
        </w:rPr>
        <w:t xml:space="preserve"> </w:t>
      </w:r>
    </w:p>
    <w:p w14:paraId="19CA86DF" w14:textId="1634588E" w:rsidR="00797101" w:rsidRDefault="00797101" w:rsidP="001A4E16">
      <w:pPr>
        <w:pStyle w:val="NoSpacing"/>
        <w:ind w:firstLine="720"/>
        <w:rPr>
          <w:rFonts w:ascii="Times New Roman" w:hAnsi="Times New Roman" w:cs="Times New Roman"/>
          <w:kern w:val="0"/>
          <w:sz w:val="28"/>
          <w:szCs w:val="28"/>
          <w14:ligatures w14:val="none"/>
        </w:rPr>
      </w:pPr>
    </w:p>
    <w:p w14:paraId="14C98C1E" w14:textId="77777777" w:rsidR="00797101" w:rsidRDefault="00797101" w:rsidP="001A4E16">
      <w:pPr>
        <w:pStyle w:val="NoSpacing"/>
        <w:ind w:firstLine="720"/>
        <w:rPr>
          <w:rFonts w:ascii="Times New Roman" w:hAnsi="Times New Roman" w:cs="Times New Roman"/>
          <w:kern w:val="0"/>
          <w:sz w:val="28"/>
          <w:szCs w:val="28"/>
          <w14:ligatures w14:val="none"/>
        </w:rPr>
      </w:pPr>
    </w:p>
    <w:p w14:paraId="0FF40F77" w14:textId="77777777" w:rsidR="00797101" w:rsidRPr="00BC667C" w:rsidRDefault="00797101" w:rsidP="001A4E16">
      <w:pPr>
        <w:pStyle w:val="NoSpacing"/>
        <w:ind w:firstLine="720"/>
        <w:rPr>
          <w:rFonts w:ascii="Times New Roman" w:hAnsi="Times New Roman" w:cs="Times New Roman"/>
          <w:strike/>
          <w:kern w:val="0"/>
          <w:sz w:val="28"/>
          <w:szCs w:val="28"/>
          <w14:ligatures w14:val="none"/>
        </w:rPr>
      </w:pPr>
    </w:p>
    <w:p w14:paraId="4C47060A" w14:textId="2414E5F6" w:rsidR="0001762C" w:rsidRPr="00BC667C" w:rsidRDefault="0001762C" w:rsidP="00BC667C">
      <w:pPr>
        <w:pStyle w:val="NoSpacing"/>
        <w:ind w:firstLine="720"/>
        <w:rPr>
          <w:rFonts w:ascii="Times New Roman" w:hAnsi="Times New Roman" w:cs="Times New Roman"/>
          <w:strike/>
          <w:kern w:val="0"/>
          <w:sz w:val="28"/>
          <w:szCs w:val="28"/>
          <w14:ligatures w14:val="none"/>
        </w:rPr>
      </w:pPr>
      <w:r w:rsidRPr="00BC667C">
        <w:rPr>
          <w:rFonts w:ascii="Times New Roman" w:hAnsi="Times New Roman" w:cs="Times New Roman"/>
          <w:strike/>
          <w:kern w:val="0"/>
          <w:sz w:val="28"/>
          <w:szCs w:val="28"/>
          <w14:ligatures w14:val="none"/>
        </w:rPr>
        <w:t xml:space="preserve">Comparing styles of benefits when looking at individual financial benefit </w:t>
      </w:r>
      <w:r w:rsidRPr="00F164EA">
        <w:rPr>
          <w:rFonts w:ascii="Times New Roman" w:hAnsi="Times New Roman" w:cs="Times New Roman"/>
          <w:strike/>
          <w:kern w:val="0"/>
          <w:sz w:val="28"/>
          <w:szCs w:val="28"/>
          <w14:ligatures w14:val="none"/>
        </w:rPr>
        <w:t xml:space="preserve">this works with given something to </w:t>
      </w:r>
      <w:r w:rsidR="00BC01EC" w:rsidRPr="00F164EA">
        <w:rPr>
          <w:rFonts w:ascii="Times New Roman" w:hAnsi="Times New Roman" w:cs="Times New Roman"/>
          <w:strike/>
          <w:kern w:val="0"/>
          <w:sz w:val="28"/>
          <w:szCs w:val="28"/>
          <w14:ligatures w14:val="none"/>
        </w:rPr>
        <w:t xml:space="preserve">add to </w:t>
      </w:r>
      <w:r w:rsidRPr="00F164EA">
        <w:rPr>
          <w:rFonts w:ascii="Times New Roman" w:hAnsi="Times New Roman" w:cs="Times New Roman"/>
          <w:strike/>
          <w:kern w:val="0"/>
          <w:sz w:val="28"/>
          <w:szCs w:val="28"/>
          <w14:ligatures w14:val="none"/>
        </w:rPr>
        <w:t>the colleague financial</w:t>
      </w:r>
      <w:r w:rsidR="00BC01EC" w:rsidRPr="00F164EA">
        <w:rPr>
          <w:rFonts w:ascii="Times New Roman" w:hAnsi="Times New Roman" w:cs="Times New Roman"/>
          <w:strike/>
          <w:kern w:val="0"/>
          <w:sz w:val="28"/>
          <w:szCs w:val="28"/>
          <w14:ligatures w14:val="none"/>
        </w:rPr>
        <w:t xml:space="preserve"> package comparing another form of benefit offered to </w:t>
      </w:r>
      <w:r w:rsidR="002122BD" w:rsidRPr="00F164EA">
        <w:rPr>
          <w:rFonts w:ascii="Times New Roman" w:hAnsi="Times New Roman" w:cs="Times New Roman"/>
          <w:strike/>
          <w:kern w:val="0"/>
          <w:sz w:val="28"/>
          <w:szCs w:val="28"/>
          <w14:ligatures w14:val="none"/>
        </w:rPr>
        <w:t>employees,</w:t>
      </w:r>
      <w:r w:rsidR="00BC01EC" w:rsidRPr="00F164EA">
        <w:rPr>
          <w:rFonts w:ascii="Times New Roman" w:hAnsi="Times New Roman" w:cs="Times New Roman"/>
          <w:strike/>
          <w:kern w:val="0"/>
          <w:sz w:val="28"/>
          <w:szCs w:val="28"/>
          <w14:ligatures w14:val="none"/>
        </w:rPr>
        <w:t xml:space="preserve"> we can look at the</w:t>
      </w:r>
      <w:r w:rsidR="00BC01EC" w:rsidRPr="00BC667C">
        <w:rPr>
          <w:rFonts w:ascii="Times New Roman" w:hAnsi="Times New Roman" w:cs="Times New Roman"/>
          <w:strike/>
          <w:kern w:val="0"/>
          <w:sz w:val="28"/>
          <w:szCs w:val="28"/>
          <w14:ligatures w14:val="none"/>
        </w:rPr>
        <w:t xml:space="preserve"> organisation wide no</w:t>
      </w:r>
      <w:r w:rsidR="00013D67" w:rsidRPr="00BC667C">
        <w:rPr>
          <w:rFonts w:ascii="Times New Roman" w:hAnsi="Times New Roman" w:cs="Times New Roman"/>
          <w:strike/>
          <w:kern w:val="0"/>
          <w:sz w:val="28"/>
          <w:szCs w:val="28"/>
          <w14:ligatures w14:val="none"/>
        </w:rPr>
        <w:t>n</w:t>
      </w:r>
      <w:r w:rsidR="00BC01EC" w:rsidRPr="00BC667C">
        <w:rPr>
          <w:rFonts w:ascii="Times New Roman" w:hAnsi="Times New Roman" w:cs="Times New Roman"/>
          <w:strike/>
          <w:kern w:val="0"/>
          <w:sz w:val="28"/>
          <w:szCs w:val="28"/>
          <w14:ligatures w14:val="none"/>
        </w:rPr>
        <w:t xml:space="preserve"> financial benefit</w:t>
      </w:r>
      <w:r w:rsidR="00CA363E" w:rsidRPr="00BC667C">
        <w:rPr>
          <w:rFonts w:ascii="Times New Roman" w:hAnsi="Times New Roman" w:cs="Times New Roman"/>
          <w:strike/>
          <w:kern w:val="0"/>
          <w:sz w:val="28"/>
          <w:szCs w:val="28"/>
          <w14:ligatures w14:val="none"/>
        </w:rPr>
        <w:t xml:space="preserve"> that offers other motives to employees that does not always include cash and allows </w:t>
      </w:r>
      <w:r w:rsidR="00E0363A" w:rsidRPr="00BC667C">
        <w:rPr>
          <w:rFonts w:ascii="Times New Roman" w:hAnsi="Times New Roman" w:cs="Times New Roman"/>
          <w:strike/>
          <w:kern w:val="0"/>
          <w:sz w:val="28"/>
          <w:szCs w:val="28"/>
          <w14:ligatures w14:val="none"/>
        </w:rPr>
        <w:t>non-financial</w:t>
      </w:r>
      <w:r w:rsidR="00CA363E" w:rsidRPr="00BC667C">
        <w:rPr>
          <w:rFonts w:ascii="Times New Roman" w:hAnsi="Times New Roman" w:cs="Times New Roman"/>
          <w:strike/>
          <w:kern w:val="0"/>
          <w:sz w:val="28"/>
          <w:szCs w:val="28"/>
          <w14:ligatures w14:val="none"/>
        </w:rPr>
        <w:t xml:space="preserve"> schemes to be </w:t>
      </w:r>
      <w:r w:rsidR="00E0363A" w:rsidRPr="00BC667C">
        <w:rPr>
          <w:rFonts w:ascii="Times New Roman" w:hAnsi="Times New Roman" w:cs="Times New Roman"/>
          <w:strike/>
          <w:kern w:val="0"/>
          <w:sz w:val="28"/>
          <w:szCs w:val="28"/>
          <w14:ligatures w14:val="none"/>
        </w:rPr>
        <w:t>incentives</w:t>
      </w:r>
      <w:r w:rsidR="00CA363E" w:rsidRPr="00BC667C">
        <w:rPr>
          <w:rFonts w:ascii="Times New Roman" w:hAnsi="Times New Roman" w:cs="Times New Roman"/>
          <w:strike/>
          <w:kern w:val="0"/>
          <w:sz w:val="28"/>
          <w:szCs w:val="28"/>
          <w14:ligatures w14:val="none"/>
        </w:rPr>
        <w:t xml:space="preserve"> to employees su</w:t>
      </w:r>
      <w:r w:rsidR="00E0363A" w:rsidRPr="00BC667C">
        <w:rPr>
          <w:rFonts w:ascii="Times New Roman" w:hAnsi="Times New Roman" w:cs="Times New Roman"/>
          <w:strike/>
          <w:kern w:val="0"/>
          <w:sz w:val="28"/>
          <w:szCs w:val="28"/>
          <w14:ligatures w14:val="none"/>
        </w:rPr>
        <w:t xml:space="preserve">ch as </w:t>
      </w:r>
      <w:r w:rsidR="00BC667C">
        <w:rPr>
          <w:rFonts w:ascii="Times New Roman" w:hAnsi="Times New Roman" w:cs="Times New Roman"/>
          <w:strike/>
          <w:kern w:val="0"/>
          <w:sz w:val="28"/>
          <w:szCs w:val="28"/>
          <w14:ligatures w14:val="none"/>
        </w:rPr>
        <w:t xml:space="preserve"> </w:t>
      </w:r>
      <w:r w:rsidR="000553A5" w:rsidRPr="00BC667C">
        <w:rPr>
          <w:rFonts w:ascii="Times New Roman" w:hAnsi="Times New Roman" w:cs="Times New Roman"/>
          <w:strike/>
          <w:kern w:val="0"/>
          <w:sz w:val="28"/>
          <w:szCs w:val="28"/>
          <w14:ligatures w14:val="none"/>
        </w:rPr>
        <w:t xml:space="preserve">By </w:t>
      </w:r>
      <w:r w:rsidR="00013D67" w:rsidRPr="00BC667C">
        <w:rPr>
          <w:rFonts w:ascii="Times New Roman" w:hAnsi="Times New Roman" w:cs="Times New Roman"/>
          <w:strike/>
          <w:kern w:val="0"/>
          <w:sz w:val="28"/>
          <w:szCs w:val="28"/>
          <w14:ligatures w14:val="none"/>
        </w:rPr>
        <w:t>a</w:t>
      </w:r>
      <w:r w:rsidR="006E2500" w:rsidRPr="00BC667C">
        <w:rPr>
          <w:rFonts w:ascii="Times New Roman" w:hAnsi="Times New Roman" w:cs="Times New Roman"/>
          <w:strike/>
          <w:kern w:val="0"/>
          <w:sz w:val="28"/>
          <w:szCs w:val="28"/>
          <w14:ligatures w14:val="none"/>
        </w:rPr>
        <w:t xml:space="preserve">llowing these benefits helps employees </w:t>
      </w:r>
    </w:p>
    <w:p w14:paraId="22532BD9" w14:textId="20BE1583" w:rsidR="00EA40E9" w:rsidRDefault="00173CF6" w:rsidP="0095567F">
      <w:pPr>
        <w:pStyle w:val="NoSpacing"/>
        <w:rPr>
          <w:rFonts w:ascii="Times New Roman" w:hAnsi="Times New Roman" w:cs="Times New Roman"/>
          <w:strike/>
          <w:kern w:val="0"/>
          <w:sz w:val="28"/>
          <w:szCs w:val="28"/>
          <w14:ligatures w14:val="none"/>
        </w:rPr>
      </w:pPr>
      <w:r w:rsidRPr="00173CF6">
        <w:rPr>
          <w:rFonts w:ascii="Times New Roman" w:hAnsi="Times New Roman" w:cs="Times New Roman"/>
          <w:strike/>
          <w:kern w:val="0"/>
          <w:sz w:val="28"/>
          <w:szCs w:val="28"/>
          <w14:ligatures w14:val="none"/>
        </w:rPr>
        <w:t>The individual financial benefit offers employees a variety of options, one of which is the bonus benefit. These perks are dependent on how well an employee performs and work within the larger company strategy</w:t>
      </w:r>
    </w:p>
    <w:p w14:paraId="78FD9267" w14:textId="77777777" w:rsidR="00173CF6" w:rsidRDefault="00173CF6" w:rsidP="0095567F">
      <w:pPr>
        <w:pStyle w:val="NoSpacing"/>
        <w:rPr>
          <w:rFonts w:ascii="Times New Roman" w:hAnsi="Times New Roman" w:cs="Times New Roman"/>
          <w:kern w:val="0"/>
          <w:sz w:val="28"/>
          <w:szCs w:val="28"/>
          <w14:ligatures w14:val="none"/>
        </w:rPr>
      </w:pPr>
    </w:p>
    <w:p w14:paraId="7202CB25" w14:textId="4F756EF5" w:rsidR="00FC696B" w:rsidRDefault="00FC696B" w:rsidP="00013D67">
      <w:pPr>
        <w:pStyle w:val="Nornal"/>
        <w:spacing w:after="0" w:line="240" w:lineRule="auto"/>
        <w:rPr>
          <w:rFonts w:ascii="Times New Roman" w:hAnsi="Times New Roman" w:cs="Times New Roman"/>
          <w:color w:val="000000"/>
          <w:sz w:val="28"/>
          <w:szCs w:val="28"/>
        </w:rPr>
      </w:pPr>
      <w:r w:rsidRPr="00FC696B">
        <w:rPr>
          <w:rFonts w:ascii="Times New Roman" w:hAnsi="Times New Roman" w:cs="Times New Roman"/>
          <w:color w:val="000000"/>
          <w:sz w:val="28"/>
          <w:szCs w:val="28"/>
        </w:rPr>
        <w:t>Assessment of the contribution of Extrinsic and Intrinsic Rewards (AC 1.5</w:t>
      </w:r>
    </w:p>
    <w:p w14:paraId="6C6F64DC" w14:textId="77777777" w:rsidR="00CF5158" w:rsidRPr="00FC696B" w:rsidRDefault="00CF5158" w:rsidP="00013D67">
      <w:pPr>
        <w:pStyle w:val="Nornal"/>
        <w:spacing w:after="0" w:line="240" w:lineRule="auto"/>
        <w:rPr>
          <w:rFonts w:ascii="Times New Roman" w:hAnsi="Times New Roman" w:cs="Times New Roman"/>
          <w:color w:val="000000"/>
          <w:sz w:val="28"/>
          <w:szCs w:val="28"/>
        </w:rPr>
      </w:pPr>
    </w:p>
    <w:p w14:paraId="41049A2A" w14:textId="31689126" w:rsidR="00F45924" w:rsidRPr="00CF5158" w:rsidRDefault="004A69EE" w:rsidP="0079786D">
      <w:pPr>
        <w:pStyle w:val="Nornal"/>
        <w:spacing w:after="0" w:line="240" w:lineRule="auto"/>
        <w:ind w:firstLine="720"/>
        <w:rPr>
          <w:highlight w:val="yellow"/>
          <w:lang w:eastAsia="en-GB"/>
        </w:rPr>
      </w:pPr>
      <w:r w:rsidRPr="004A69EE">
        <w:rPr>
          <w:rFonts w:ascii="Times New Roman" w:hAnsi="Times New Roman" w:cs="Times New Roman"/>
          <w:color w:val="000000"/>
          <w:sz w:val="28"/>
          <w:szCs w:val="28"/>
        </w:rPr>
        <w:t xml:space="preserve">Everybody has both intrinsic and extrinsic motivations, such as the desire to work hard to achieve rewards and increase performance </w:t>
      </w:r>
      <w:r w:rsidR="009D514F" w:rsidRPr="004A69EE">
        <w:rPr>
          <w:rFonts w:ascii="Times New Roman" w:hAnsi="Times New Roman" w:cs="Times New Roman"/>
          <w:color w:val="000000"/>
          <w:sz w:val="28"/>
          <w:szCs w:val="28"/>
        </w:rPr>
        <w:t>to</w:t>
      </w:r>
      <w:r w:rsidRPr="004A69EE">
        <w:rPr>
          <w:rFonts w:ascii="Times New Roman" w:hAnsi="Times New Roman" w:cs="Times New Roman"/>
          <w:color w:val="000000"/>
          <w:sz w:val="28"/>
          <w:szCs w:val="28"/>
        </w:rPr>
        <w:t xml:space="preserve"> get paid or receive a sizable bonus.</w:t>
      </w:r>
      <w:r w:rsidR="00CF5158">
        <w:rPr>
          <w:rFonts w:ascii="Times New Roman" w:hAnsi="Times New Roman" w:cs="Times New Roman"/>
          <w:color w:val="000000"/>
          <w:sz w:val="28"/>
          <w:szCs w:val="28"/>
        </w:rPr>
        <w:t xml:space="preserve"> “Organisations can us</w:t>
      </w:r>
      <w:r w:rsidR="00AB7A05">
        <w:rPr>
          <w:rFonts w:ascii="Times New Roman" w:hAnsi="Times New Roman" w:cs="Times New Roman"/>
          <w:color w:val="000000"/>
          <w:sz w:val="28"/>
          <w:szCs w:val="28"/>
        </w:rPr>
        <w:t>e</w:t>
      </w:r>
      <w:r w:rsidR="00CF5158">
        <w:rPr>
          <w:rFonts w:ascii="Times New Roman" w:hAnsi="Times New Roman" w:cs="Times New Roman"/>
          <w:color w:val="000000"/>
          <w:sz w:val="28"/>
          <w:szCs w:val="28"/>
        </w:rPr>
        <w:t xml:space="preserve"> combination of intrinsic and extrinsic rewards to motivate their employees.”</w:t>
      </w:r>
      <w:r w:rsidR="00CF5158" w:rsidRPr="00B5403C">
        <w:rPr>
          <w:rFonts w:ascii="Times New Roman" w:hAnsi="Times New Roman" w:cs="Times New Roman"/>
          <w:color w:val="000000"/>
          <w:sz w:val="28"/>
          <w:szCs w:val="28"/>
        </w:rPr>
        <w:t xml:space="preserve"> </w:t>
      </w:r>
      <w:r w:rsidR="00CF5158" w:rsidRPr="00BF4C17">
        <w:rPr>
          <w:rFonts w:ascii="Times New Roman" w:hAnsi="Times New Roman" w:cs="Times New Roman"/>
          <w:color w:val="000000"/>
          <w:sz w:val="28"/>
          <w:szCs w:val="28"/>
        </w:rPr>
        <w:t xml:space="preserve">(Taylor and Woodhams, </w:t>
      </w:r>
      <w:r w:rsidR="00B96777">
        <w:rPr>
          <w:rFonts w:ascii="Times New Roman" w:hAnsi="Times New Roman" w:cs="Times New Roman"/>
          <w:color w:val="000000"/>
          <w:sz w:val="28"/>
          <w:szCs w:val="28"/>
        </w:rPr>
        <w:t>P</w:t>
      </w:r>
      <w:r w:rsidR="00CF5158">
        <w:rPr>
          <w:rFonts w:ascii="Times New Roman" w:hAnsi="Times New Roman" w:cs="Times New Roman"/>
          <w:color w:val="000000"/>
          <w:sz w:val="28"/>
          <w:szCs w:val="28"/>
        </w:rPr>
        <w:t>64:</w:t>
      </w:r>
      <w:r w:rsidR="00CF5158" w:rsidRPr="00BF4C17">
        <w:rPr>
          <w:rFonts w:ascii="Times New Roman" w:hAnsi="Times New Roman" w:cs="Times New Roman"/>
          <w:color w:val="000000"/>
          <w:sz w:val="28"/>
          <w:szCs w:val="28"/>
        </w:rPr>
        <w:t>2022)</w:t>
      </w:r>
    </w:p>
    <w:p w14:paraId="363E1B25" w14:textId="468019CE" w:rsidR="0079786D" w:rsidRDefault="00CF5158" w:rsidP="00C67148">
      <w:pPr>
        <w:pStyle w:val="Nornal"/>
        <w:spacing w:after="0" w:line="240" w:lineRule="auto"/>
        <w:ind w:firstLine="720"/>
        <w:rPr>
          <w:rFonts w:ascii="Times New Roman" w:hAnsi="Times New Roman" w:cs="Times New Roman"/>
          <w:color w:val="000000"/>
          <w:sz w:val="28"/>
          <w:szCs w:val="28"/>
        </w:rPr>
      </w:pPr>
      <w:r w:rsidRPr="0060476B">
        <w:rPr>
          <w:rFonts w:ascii="Times New Roman" w:hAnsi="Times New Roman" w:cs="Times New Roman"/>
          <w:color w:val="000000"/>
          <w:sz w:val="28"/>
          <w:szCs w:val="28"/>
        </w:rPr>
        <w:t>Extrinsic rewards</w:t>
      </w:r>
      <w:r w:rsidR="00B83BCA" w:rsidRPr="0060476B">
        <w:rPr>
          <w:rFonts w:ascii="Times New Roman" w:hAnsi="Times New Roman" w:cs="Times New Roman"/>
          <w:color w:val="000000"/>
          <w:sz w:val="28"/>
          <w:szCs w:val="28"/>
        </w:rPr>
        <w:t xml:space="preserve"> are financial benefits that employees receive. These can take the form of bonuses, pay increases, or other benefits. Because they are not contingent on completing work, extrinsic rewards encourage employees to perform better and add value to the company. For example, if an employee receives raises every year but not in one, they are unlikely to be motivated.</w:t>
      </w:r>
      <w:r w:rsidR="00B83BCA">
        <w:rPr>
          <w:rFonts w:ascii="Times New Roman" w:hAnsi="Times New Roman" w:cs="Times New Roman"/>
          <w:color w:val="000000"/>
          <w:sz w:val="28"/>
          <w:szCs w:val="28"/>
        </w:rPr>
        <w:t xml:space="preserve"> </w:t>
      </w:r>
      <w:r w:rsidR="006E5B64">
        <w:rPr>
          <w:rFonts w:ascii="Times New Roman" w:hAnsi="Times New Roman" w:cs="Times New Roman"/>
          <w:color w:val="000000"/>
          <w:sz w:val="28"/>
          <w:szCs w:val="28"/>
        </w:rPr>
        <w:lastRenderedPageBreak/>
        <w:t>“</w:t>
      </w:r>
      <w:r w:rsidR="006E5B64" w:rsidRPr="006E5B64">
        <w:rPr>
          <w:rFonts w:ascii="Times New Roman" w:hAnsi="Times New Roman" w:cs="Times New Roman"/>
          <w:color w:val="000000"/>
          <w:sz w:val="28"/>
          <w:szCs w:val="28"/>
        </w:rPr>
        <w:t>These rewards motivate and inspire employees because money or equivalent rewards are important to most people.</w:t>
      </w:r>
      <w:r w:rsidR="00FD14CD">
        <w:rPr>
          <w:rFonts w:ascii="Times New Roman" w:hAnsi="Times New Roman" w:cs="Times New Roman"/>
          <w:color w:val="000000"/>
          <w:sz w:val="28"/>
          <w:szCs w:val="28"/>
        </w:rPr>
        <w:t>”</w:t>
      </w:r>
      <w:r w:rsidR="00FD14CD" w:rsidRPr="00FD14CD">
        <w:rPr>
          <w:rFonts w:asciiTheme="minorHAnsi" w:hAnsiTheme="minorHAnsi" w:cstheme="minorBidi"/>
          <w:kern w:val="2"/>
          <w14:ligatures w14:val="standardContextual"/>
        </w:rPr>
        <w:t xml:space="preserve"> </w:t>
      </w:r>
      <w:r w:rsidR="00FD14CD" w:rsidRPr="00FD14CD">
        <w:rPr>
          <w:rFonts w:ascii="Times New Roman" w:hAnsi="Times New Roman" w:cs="Times New Roman"/>
          <w:color w:val="000000"/>
          <w:sz w:val="28"/>
          <w:szCs w:val="28"/>
        </w:rPr>
        <w:t>(The Economic Times, 2019)</w:t>
      </w:r>
      <w:r w:rsidR="00EB568E">
        <w:rPr>
          <w:rFonts w:ascii="Times New Roman" w:hAnsi="Times New Roman" w:cs="Times New Roman"/>
          <w:color w:val="000000"/>
          <w:sz w:val="28"/>
          <w:szCs w:val="28"/>
        </w:rPr>
        <w:t xml:space="preserve"> </w:t>
      </w:r>
    </w:p>
    <w:p w14:paraId="07CA07C2" w14:textId="4A6BACA6" w:rsidR="00412896" w:rsidRDefault="007971FB" w:rsidP="0079786D">
      <w:pPr>
        <w:pStyle w:val="Nornal"/>
        <w:spacing w:after="0" w:line="240" w:lineRule="auto"/>
        <w:ind w:firstLine="720"/>
        <w:rPr>
          <w:rFonts w:ascii="Times New Roman" w:hAnsi="Times New Roman" w:cs="Times New Roman"/>
          <w:color w:val="000000"/>
          <w:sz w:val="28"/>
          <w:szCs w:val="28"/>
        </w:rPr>
      </w:pPr>
      <w:r w:rsidRPr="007971FB">
        <w:rPr>
          <w:rFonts w:ascii="Times New Roman" w:hAnsi="Times New Roman" w:cs="Times New Roman"/>
          <w:color w:val="000000"/>
          <w:sz w:val="28"/>
          <w:szCs w:val="28"/>
        </w:rPr>
        <w:t xml:space="preserve">If managers provide a monetary incentive for high attendance, they can inspire workers, reward diligence, and guarantee high attendance. </w:t>
      </w:r>
      <w:r w:rsidR="00C66205" w:rsidRPr="00C66205">
        <w:rPr>
          <w:rFonts w:ascii="Times New Roman" w:hAnsi="Times New Roman" w:cs="Times New Roman"/>
          <w:color w:val="000000"/>
          <w:sz w:val="28"/>
          <w:szCs w:val="28"/>
        </w:rPr>
        <w:t xml:space="preserve">Extrinsic rewards can, however, have a drawback as well. For example, an organisation cannot be sustainable if its employees only work towards goals and bonuses; as a result, they will put in the bare minimum of effort to achieve rewards they know they will receive, and if they receive bonuses for completing tasks, they will avoid more difficult work in favour of easier ones. </w:t>
      </w:r>
      <w:r w:rsidR="000109C1">
        <w:rPr>
          <w:rFonts w:ascii="Times New Roman" w:hAnsi="Times New Roman" w:cs="Times New Roman"/>
          <w:color w:val="000000"/>
          <w:sz w:val="28"/>
          <w:szCs w:val="28"/>
        </w:rPr>
        <w:t xml:space="preserve">Employers should work with employees and listen to them to achieve a overall goal. </w:t>
      </w:r>
      <w:r w:rsidR="00440597" w:rsidRPr="00440597">
        <w:rPr>
          <w:rFonts w:ascii="Times New Roman" w:hAnsi="Times New Roman" w:cs="Times New Roman"/>
          <w:color w:val="000000"/>
          <w:sz w:val="28"/>
          <w:szCs w:val="28"/>
        </w:rPr>
        <w:t xml:space="preserve">According to Young (2023) employers should not assume that workers are demotivated but rather inspire them to do a good job and help them feel supported. </w:t>
      </w:r>
    </w:p>
    <w:p w14:paraId="35A09D08" w14:textId="57C9CA55" w:rsidR="0079786D" w:rsidRDefault="00061BF1" w:rsidP="0079786D">
      <w:pPr>
        <w:pStyle w:val="NoSpacing"/>
        <w:ind w:firstLine="720"/>
        <w:rPr>
          <w:rFonts w:ascii="Times New Roman" w:hAnsi="Times New Roman" w:cs="Times New Roman"/>
          <w:color w:val="000000"/>
          <w:sz w:val="28"/>
          <w:szCs w:val="28"/>
        </w:rPr>
      </w:pPr>
      <w:r w:rsidRPr="00061BF1">
        <w:rPr>
          <w:rFonts w:ascii="Times New Roman" w:hAnsi="Times New Roman" w:cs="Times New Roman"/>
          <w:color w:val="000000"/>
          <w:kern w:val="0"/>
          <w:sz w:val="28"/>
          <w:szCs w:val="28"/>
          <w14:ligatures w14:val="none"/>
        </w:rPr>
        <w:t xml:space="preserve">Furthermore, when workers perform well and finish meaningful work, they get psychological benefits called intrinsic rewards. They are deemed to be internal to the organisation because of their strong reliance on the abilities and efforts of employees.  </w:t>
      </w:r>
      <w:r w:rsidR="00F034B1" w:rsidRPr="00F034B1">
        <w:rPr>
          <w:rFonts w:ascii="Times New Roman" w:hAnsi="Times New Roman" w:cs="Times New Roman"/>
          <w:color w:val="000000"/>
          <w:sz w:val="28"/>
          <w:szCs w:val="28"/>
        </w:rPr>
        <w:t>Improving intrinsic factors</w:t>
      </w:r>
      <w:r w:rsidR="00F034B1">
        <w:rPr>
          <w:rFonts w:ascii="Times New Roman" w:hAnsi="Times New Roman" w:cs="Times New Roman"/>
          <w:color w:val="000000"/>
          <w:sz w:val="28"/>
          <w:szCs w:val="28"/>
        </w:rPr>
        <w:t xml:space="preserve">, </w:t>
      </w:r>
      <w:r w:rsidR="00F034B1" w:rsidRPr="00F034B1">
        <w:rPr>
          <w:rFonts w:ascii="Times New Roman" w:hAnsi="Times New Roman" w:cs="Times New Roman"/>
          <w:color w:val="000000"/>
          <w:sz w:val="28"/>
          <w:szCs w:val="28"/>
        </w:rPr>
        <w:t>growth and achievement opportunities, work-life balance, workplace standards, and a certain amount of control over one's own work and life</w:t>
      </w:r>
      <w:r w:rsidR="00F034B1">
        <w:rPr>
          <w:rFonts w:ascii="Times New Roman" w:hAnsi="Times New Roman" w:cs="Times New Roman"/>
          <w:color w:val="000000"/>
          <w:sz w:val="28"/>
          <w:szCs w:val="28"/>
        </w:rPr>
        <w:t xml:space="preserve"> </w:t>
      </w:r>
      <w:r w:rsidR="00F034B1" w:rsidRPr="00F034B1">
        <w:rPr>
          <w:rFonts w:ascii="Times New Roman" w:hAnsi="Times New Roman" w:cs="Times New Roman"/>
          <w:color w:val="000000"/>
          <w:sz w:val="28"/>
          <w:szCs w:val="28"/>
        </w:rPr>
        <w:t xml:space="preserve">may be the most effective way to increase motivation because they are all equally significant. </w:t>
      </w:r>
    </w:p>
    <w:p w14:paraId="73FFC438" w14:textId="53DF41D7" w:rsidR="00AF3928" w:rsidRDefault="000C3155" w:rsidP="0060476B">
      <w:pPr>
        <w:pStyle w:val="Nornal"/>
        <w:spacing w:after="0" w:line="240" w:lineRule="auto"/>
        <w:rPr>
          <w:rFonts w:ascii="Times New Roman" w:hAnsi="Times New Roman" w:cs="Times New Roman"/>
          <w:color w:val="000000"/>
          <w:sz w:val="28"/>
          <w:szCs w:val="28"/>
        </w:rPr>
      </w:pPr>
      <w:r w:rsidRPr="000C3155">
        <w:rPr>
          <w:rFonts w:ascii="Times New Roman" w:hAnsi="Times New Roman" w:cs="Times New Roman"/>
          <w:color w:val="000000"/>
          <w:kern w:val="2"/>
          <w:sz w:val="28"/>
          <w:szCs w:val="28"/>
          <w14:ligatures w14:val="standardContextual"/>
        </w:rPr>
        <w:t>Since they may encourage intrinsic motivation, line managers are crucial to the implementation of reward management, according to Taylor and Woodhams (2022), through a collection of integrated policies and practises, which may include base rates, the reward system offers both monetary and non-monetary rewards. Motivated employees enjoy what they do, which can help them finish tasks.</w:t>
      </w:r>
    </w:p>
    <w:p w14:paraId="2F02BC64" w14:textId="77777777" w:rsidR="009D514F" w:rsidRDefault="009D514F" w:rsidP="00673102">
      <w:pPr>
        <w:pStyle w:val="Nornal"/>
        <w:spacing w:after="0"/>
        <w:rPr>
          <w:rFonts w:ascii="Times New Roman" w:hAnsi="Times New Roman" w:cs="Times New Roman"/>
          <w:color w:val="000000"/>
          <w:sz w:val="28"/>
          <w:szCs w:val="28"/>
        </w:rPr>
      </w:pPr>
    </w:p>
    <w:p w14:paraId="2E1CC9E3" w14:textId="6F93225D" w:rsidR="00673102" w:rsidRDefault="00673102" w:rsidP="00673102">
      <w:pPr>
        <w:pStyle w:val="Nornal"/>
        <w:spacing w:after="0"/>
        <w:rPr>
          <w:rFonts w:ascii="Times New Roman" w:hAnsi="Times New Roman" w:cs="Times New Roman"/>
          <w:color w:val="000000"/>
          <w:sz w:val="28"/>
          <w:szCs w:val="28"/>
        </w:rPr>
      </w:pPr>
      <w:r w:rsidRPr="00667C2E">
        <w:rPr>
          <w:rFonts w:ascii="Times New Roman" w:hAnsi="Times New Roman" w:cs="Times New Roman"/>
          <w:color w:val="000000"/>
          <w:sz w:val="28"/>
          <w:szCs w:val="28"/>
        </w:rPr>
        <w:t>Business context of the Reward Environment (AC 2.1)</w:t>
      </w:r>
    </w:p>
    <w:p w14:paraId="3479F64C" w14:textId="77777777" w:rsidR="00990BAD" w:rsidRDefault="00990BAD" w:rsidP="0009418F">
      <w:pPr>
        <w:pStyle w:val="NoSpacing"/>
        <w:ind w:firstLine="720"/>
        <w:rPr>
          <w:rFonts w:ascii="Times New Roman" w:hAnsi="Times New Roman" w:cs="Times New Roman"/>
          <w:color w:val="000000"/>
          <w:kern w:val="0"/>
          <w:sz w:val="28"/>
          <w:szCs w:val="28"/>
          <w14:ligatures w14:val="none"/>
        </w:rPr>
      </w:pPr>
    </w:p>
    <w:p w14:paraId="0C75471C" w14:textId="2078A483" w:rsidR="0009418F" w:rsidRDefault="00B62684" w:rsidP="0009418F">
      <w:pPr>
        <w:pStyle w:val="NoSpacing"/>
        <w:ind w:firstLine="720"/>
        <w:rPr>
          <w:rFonts w:ascii="Times New Roman" w:hAnsi="Times New Roman" w:cs="Times New Roman"/>
          <w:color w:val="FF0000"/>
          <w:kern w:val="0"/>
          <w:sz w:val="28"/>
          <w:szCs w:val="28"/>
          <w14:ligatures w14:val="none"/>
        </w:rPr>
      </w:pPr>
      <w:r w:rsidRPr="00B62684">
        <w:rPr>
          <w:rFonts w:ascii="Times New Roman" w:hAnsi="Times New Roman" w:cs="Times New Roman"/>
          <w:color w:val="000000"/>
          <w:kern w:val="0"/>
          <w:sz w:val="28"/>
          <w:szCs w:val="28"/>
          <w14:ligatures w14:val="none"/>
        </w:rPr>
        <w:t>To assess the business context of the reward environment, you must consider the internal and external factors that impact reward decisions</w:t>
      </w:r>
      <w:r w:rsidRPr="00113144">
        <w:rPr>
          <w:rFonts w:ascii="Times New Roman" w:hAnsi="Times New Roman" w:cs="Times New Roman"/>
          <w:color w:val="FF0000"/>
          <w:kern w:val="0"/>
          <w:sz w:val="28"/>
          <w:szCs w:val="28"/>
          <w14:ligatures w14:val="none"/>
        </w:rPr>
        <w:t>.</w:t>
      </w:r>
      <w:r w:rsidR="00113144" w:rsidRPr="00113144">
        <w:rPr>
          <w:color w:val="FF0000"/>
        </w:rPr>
        <w:t xml:space="preserve"> </w:t>
      </w:r>
      <w:r w:rsidR="00113144" w:rsidRPr="00113144">
        <w:rPr>
          <w:rFonts w:ascii="Times New Roman" w:hAnsi="Times New Roman" w:cs="Times New Roman"/>
          <w:color w:val="FF0000"/>
          <w:kern w:val="0"/>
          <w:sz w:val="28"/>
          <w:szCs w:val="28"/>
          <w14:ligatures w14:val="none"/>
        </w:rPr>
        <w:t>An organization's ability to meaningfully reward its employees depends on how well it understands what drives them.</w:t>
      </w:r>
      <w:r w:rsidR="00BF629E">
        <w:rPr>
          <w:rFonts w:ascii="Times New Roman" w:hAnsi="Times New Roman" w:cs="Times New Roman"/>
          <w:color w:val="FF0000"/>
          <w:kern w:val="0"/>
          <w:sz w:val="28"/>
          <w:szCs w:val="28"/>
          <w14:ligatures w14:val="none"/>
        </w:rPr>
        <w:t xml:space="preserve"> </w:t>
      </w:r>
      <w:r w:rsidR="0083512E">
        <w:rPr>
          <w:rFonts w:ascii="Times New Roman" w:hAnsi="Times New Roman" w:cs="Times New Roman"/>
          <w:color w:val="FF0000"/>
          <w:kern w:val="0"/>
          <w:sz w:val="28"/>
          <w:szCs w:val="28"/>
          <w14:ligatures w14:val="none"/>
        </w:rPr>
        <w:t>“</w:t>
      </w:r>
      <w:r w:rsidR="0009418F" w:rsidRPr="0083512E">
        <w:rPr>
          <w:rFonts w:ascii="Times New Roman" w:hAnsi="Times New Roman" w:cs="Times New Roman"/>
          <w:color w:val="FF0000"/>
          <w:kern w:val="0"/>
          <w:sz w:val="28"/>
          <w:szCs w:val="28"/>
          <w14:ligatures w14:val="none"/>
        </w:rPr>
        <w:t>Main</w:t>
      </w:r>
      <w:r w:rsidR="0083512E" w:rsidRPr="0083512E">
        <w:rPr>
          <w:rFonts w:ascii="Times New Roman" w:hAnsi="Times New Roman" w:cs="Times New Roman"/>
          <w:color w:val="FF0000"/>
          <w:kern w:val="0"/>
          <w:sz w:val="28"/>
          <w:szCs w:val="28"/>
          <w14:ligatures w14:val="none"/>
        </w:rPr>
        <w:t xml:space="preserve"> reason for offering pay and benefits is to influence employee behaviour so they want to join and stay with an employer and to do their best in the job</w:t>
      </w:r>
      <w:r w:rsidR="0083512E">
        <w:rPr>
          <w:rFonts w:ascii="Times New Roman" w:hAnsi="Times New Roman" w:cs="Times New Roman"/>
          <w:color w:val="FF0000"/>
          <w:kern w:val="0"/>
          <w:sz w:val="28"/>
          <w:szCs w:val="28"/>
          <w14:ligatures w14:val="none"/>
        </w:rPr>
        <w:t xml:space="preserve">” </w:t>
      </w:r>
      <w:r w:rsidR="00945590" w:rsidRPr="00945590">
        <w:rPr>
          <w:rFonts w:ascii="Times New Roman" w:hAnsi="Times New Roman" w:cs="Times New Roman"/>
          <w:color w:val="FF0000"/>
          <w:kern w:val="0"/>
          <w:sz w:val="28"/>
          <w:szCs w:val="28"/>
          <w14:ligatures w14:val="none"/>
        </w:rPr>
        <w:t>(CIPD, 2023)</w:t>
      </w:r>
      <w:r w:rsidR="0009418F">
        <w:rPr>
          <w:rFonts w:ascii="Times New Roman" w:hAnsi="Times New Roman" w:cs="Times New Roman"/>
          <w:color w:val="FF0000"/>
          <w:kern w:val="0"/>
          <w:sz w:val="28"/>
          <w:szCs w:val="28"/>
          <w14:ligatures w14:val="none"/>
        </w:rPr>
        <w:t xml:space="preserve"> </w:t>
      </w:r>
      <w:r w:rsidR="0009418F" w:rsidRPr="0009418F">
        <w:rPr>
          <w:rFonts w:ascii="Times New Roman" w:hAnsi="Times New Roman" w:cs="Times New Roman"/>
          <w:color w:val="FF0000"/>
          <w:kern w:val="0"/>
          <w:sz w:val="28"/>
          <w:szCs w:val="28"/>
          <w14:ligatures w14:val="none"/>
        </w:rPr>
        <w:t>The external environment, which includes the labour market and financial circumstances, is one of the elements that makes up the business context of the reward environment</w:t>
      </w:r>
      <w:r w:rsidR="00EF0AD2">
        <w:rPr>
          <w:rFonts w:ascii="Times New Roman" w:hAnsi="Times New Roman" w:cs="Times New Roman"/>
          <w:color w:val="FF0000"/>
          <w:kern w:val="0"/>
          <w:sz w:val="28"/>
          <w:szCs w:val="28"/>
          <w14:ligatures w14:val="none"/>
        </w:rPr>
        <w:t xml:space="preserve"> </w:t>
      </w:r>
      <w:r w:rsidR="00DF0FEA" w:rsidRPr="00DF0FEA">
        <w:rPr>
          <w:rFonts w:ascii="Times New Roman" w:hAnsi="Times New Roman" w:cs="Times New Roman"/>
          <w:color w:val="FF0000"/>
          <w:kern w:val="0"/>
          <w:sz w:val="28"/>
          <w:szCs w:val="28"/>
          <w14:ligatures w14:val="none"/>
        </w:rPr>
        <w:t>and as such, must be taken into account by organisations when developing reward systems like performance management, job evaluation, and compensation.</w:t>
      </w:r>
      <w:r w:rsidR="00DF0FEA">
        <w:rPr>
          <w:rFonts w:ascii="Times New Roman" w:hAnsi="Times New Roman" w:cs="Times New Roman"/>
          <w:color w:val="FF0000"/>
          <w:kern w:val="0"/>
          <w:sz w:val="28"/>
          <w:szCs w:val="28"/>
          <w14:ligatures w14:val="none"/>
        </w:rPr>
        <w:t xml:space="preserve"> </w:t>
      </w:r>
      <w:r w:rsidR="0085655B">
        <w:rPr>
          <w:rFonts w:ascii="Times New Roman" w:hAnsi="Times New Roman" w:cs="Times New Roman"/>
          <w:color w:val="FF0000"/>
          <w:kern w:val="0"/>
          <w:sz w:val="28"/>
          <w:szCs w:val="28"/>
          <w14:ligatures w14:val="none"/>
        </w:rPr>
        <w:t>“</w:t>
      </w:r>
      <w:r w:rsidR="0085655B" w:rsidRPr="0085655B">
        <w:rPr>
          <w:rFonts w:ascii="Times New Roman" w:hAnsi="Times New Roman" w:cs="Times New Roman"/>
          <w:color w:val="FF0000"/>
          <w:kern w:val="0"/>
          <w:sz w:val="28"/>
          <w:szCs w:val="28"/>
          <w14:ligatures w14:val="none"/>
        </w:rPr>
        <w:t>Employers should find out what attracts, keeps and inspires their current and future people, and explore how best they can meet these needs</w:t>
      </w:r>
      <w:r w:rsidR="0085655B">
        <w:rPr>
          <w:rFonts w:ascii="Times New Roman" w:hAnsi="Times New Roman" w:cs="Times New Roman"/>
          <w:color w:val="FF0000"/>
          <w:kern w:val="0"/>
          <w:sz w:val="28"/>
          <w:szCs w:val="28"/>
          <w14:ligatures w14:val="none"/>
        </w:rPr>
        <w:t xml:space="preserve">” </w:t>
      </w:r>
      <w:r w:rsidR="0085655B" w:rsidRPr="00945590">
        <w:rPr>
          <w:rFonts w:ascii="Times New Roman" w:hAnsi="Times New Roman" w:cs="Times New Roman"/>
          <w:color w:val="FF0000"/>
          <w:kern w:val="0"/>
          <w:sz w:val="28"/>
          <w:szCs w:val="28"/>
          <w14:ligatures w14:val="none"/>
        </w:rPr>
        <w:t>(CIPD, 2023)</w:t>
      </w:r>
    </w:p>
    <w:p w14:paraId="3E8DC87F" w14:textId="0A73CBD2" w:rsidR="0099590C" w:rsidRDefault="00CA7ED7" w:rsidP="0099590C">
      <w:pPr>
        <w:pStyle w:val="NoSpacing"/>
        <w:ind w:firstLine="720"/>
        <w:rPr>
          <w:rFonts w:ascii="Times New Roman" w:hAnsi="Times New Roman" w:cs="Times New Roman"/>
          <w:color w:val="FF0000"/>
          <w:kern w:val="0"/>
          <w:sz w:val="28"/>
          <w:szCs w:val="28"/>
          <w14:ligatures w14:val="none"/>
        </w:rPr>
      </w:pPr>
      <w:r w:rsidRPr="00CA7ED7">
        <w:rPr>
          <w:rFonts w:ascii="Times New Roman" w:hAnsi="Times New Roman" w:cs="Times New Roman"/>
          <w:color w:val="FF0000"/>
          <w:kern w:val="0"/>
          <w:sz w:val="28"/>
          <w:szCs w:val="28"/>
          <w14:ligatures w14:val="none"/>
        </w:rPr>
        <w:t xml:space="preserve">Numerous factors, such as the national minimum wage, the high demand for qualifications and skills in organisations, and the idea of discussing what is </w:t>
      </w:r>
      <w:r w:rsidRPr="00CA7ED7">
        <w:rPr>
          <w:rFonts w:ascii="Times New Roman" w:hAnsi="Times New Roman" w:cs="Times New Roman"/>
          <w:color w:val="FF0000"/>
          <w:kern w:val="0"/>
          <w:sz w:val="28"/>
          <w:szCs w:val="28"/>
          <w14:ligatures w14:val="none"/>
        </w:rPr>
        <w:lastRenderedPageBreak/>
        <w:t xml:space="preserve">available during the recruiting stage, all have an impact on reward environments. These environments should create value for both current and future employees </w:t>
      </w:r>
      <w:r w:rsidR="00515F1D" w:rsidRPr="00CA7ED7">
        <w:rPr>
          <w:rFonts w:ascii="Times New Roman" w:hAnsi="Times New Roman" w:cs="Times New Roman"/>
          <w:color w:val="FF0000"/>
          <w:kern w:val="0"/>
          <w:sz w:val="28"/>
          <w:szCs w:val="28"/>
          <w14:ligatures w14:val="none"/>
        </w:rPr>
        <w:t>to</w:t>
      </w:r>
      <w:r w:rsidRPr="00CA7ED7">
        <w:rPr>
          <w:rFonts w:ascii="Times New Roman" w:hAnsi="Times New Roman" w:cs="Times New Roman"/>
          <w:color w:val="FF0000"/>
          <w:kern w:val="0"/>
          <w:sz w:val="28"/>
          <w:szCs w:val="28"/>
          <w14:ligatures w14:val="none"/>
        </w:rPr>
        <w:t xml:space="preserve"> promote business growth in a sustainable manner.</w:t>
      </w:r>
      <w:r w:rsidR="00515F1D">
        <w:rPr>
          <w:rFonts w:ascii="Times New Roman" w:hAnsi="Times New Roman" w:cs="Times New Roman"/>
          <w:color w:val="FF0000"/>
          <w:kern w:val="0"/>
          <w:sz w:val="28"/>
          <w:szCs w:val="28"/>
          <w14:ligatures w14:val="none"/>
        </w:rPr>
        <w:t xml:space="preserve"> “</w:t>
      </w:r>
      <w:r w:rsidR="00407760" w:rsidRPr="00515F1D">
        <w:rPr>
          <w:rFonts w:ascii="Times New Roman" w:hAnsi="Times New Roman" w:cs="Times New Roman"/>
          <w:color w:val="FF0000"/>
          <w:kern w:val="0"/>
          <w:sz w:val="28"/>
          <w:szCs w:val="28"/>
          <w14:ligatures w14:val="none"/>
        </w:rPr>
        <w:t>Salaries</w:t>
      </w:r>
      <w:r w:rsidR="00515F1D" w:rsidRPr="00515F1D">
        <w:rPr>
          <w:rFonts w:ascii="Times New Roman" w:hAnsi="Times New Roman" w:cs="Times New Roman"/>
          <w:color w:val="FF0000"/>
          <w:kern w:val="0"/>
          <w:sz w:val="28"/>
          <w:szCs w:val="28"/>
          <w14:ligatures w14:val="none"/>
        </w:rPr>
        <w:t xml:space="preserve"> were used to attract people to an organisation, benefits helped retain them, and bonus and incentive schemes motivated them in their work</w:t>
      </w:r>
      <w:r w:rsidR="00515F1D">
        <w:rPr>
          <w:rFonts w:ascii="Times New Roman" w:hAnsi="Times New Roman" w:cs="Times New Roman"/>
          <w:color w:val="FF0000"/>
          <w:kern w:val="0"/>
          <w:sz w:val="28"/>
          <w:szCs w:val="28"/>
          <w14:ligatures w14:val="none"/>
        </w:rPr>
        <w:t xml:space="preserve">” </w:t>
      </w:r>
      <w:r w:rsidR="0099590C" w:rsidRPr="00945590">
        <w:rPr>
          <w:rFonts w:ascii="Times New Roman" w:hAnsi="Times New Roman" w:cs="Times New Roman"/>
          <w:color w:val="FF0000"/>
          <w:kern w:val="0"/>
          <w:sz w:val="28"/>
          <w:szCs w:val="28"/>
          <w14:ligatures w14:val="none"/>
        </w:rPr>
        <w:t>(CIPD, 2023)</w:t>
      </w:r>
    </w:p>
    <w:p w14:paraId="1E8F1AD1" w14:textId="04F520EA" w:rsidR="00F60E3A" w:rsidRPr="004C1190" w:rsidRDefault="004C1190" w:rsidP="004C1190">
      <w:pPr>
        <w:pStyle w:val="NoSpacing"/>
        <w:ind w:firstLine="720"/>
        <w:rPr>
          <w:rFonts w:ascii="Times New Roman" w:hAnsi="Times New Roman" w:cs="Times New Roman"/>
          <w:color w:val="FF0000"/>
          <w:kern w:val="0"/>
          <w:sz w:val="28"/>
          <w:szCs w:val="28"/>
          <w14:ligatures w14:val="none"/>
        </w:rPr>
      </w:pPr>
      <w:r w:rsidRPr="004C1190">
        <w:rPr>
          <w:rFonts w:ascii="Times New Roman" w:hAnsi="Times New Roman" w:cs="Times New Roman"/>
          <w:color w:val="FF0000"/>
          <w:kern w:val="0"/>
          <w:sz w:val="28"/>
          <w:szCs w:val="28"/>
          <w14:ligatures w14:val="none"/>
        </w:rPr>
        <w:t xml:space="preserve">Market pays rates have an impact on reward plans, so </w:t>
      </w:r>
      <w:r w:rsidR="009F630E" w:rsidRPr="004C1190">
        <w:rPr>
          <w:rFonts w:ascii="Times New Roman" w:hAnsi="Times New Roman" w:cs="Times New Roman"/>
          <w:color w:val="FF0000"/>
          <w:kern w:val="0"/>
          <w:sz w:val="28"/>
          <w:szCs w:val="28"/>
          <w14:ligatures w14:val="none"/>
        </w:rPr>
        <w:t>to</w:t>
      </w:r>
      <w:r w:rsidRPr="004C1190">
        <w:rPr>
          <w:rFonts w:ascii="Times New Roman" w:hAnsi="Times New Roman" w:cs="Times New Roman"/>
          <w:color w:val="FF0000"/>
          <w:kern w:val="0"/>
          <w:sz w:val="28"/>
          <w:szCs w:val="28"/>
          <w14:ligatures w14:val="none"/>
        </w:rPr>
        <w:t xml:space="preserve"> obtain a competitive edge, businesses need to differentiate themselves through their pay rates and reviews.</w:t>
      </w:r>
      <w:r>
        <w:rPr>
          <w:rFonts w:ascii="Times New Roman" w:hAnsi="Times New Roman" w:cs="Times New Roman"/>
          <w:color w:val="FF0000"/>
          <w:kern w:val="0"/>
          <w:sz w:val="28"/>
          <w:szCs w:val="28"/>
          <w14:ligatures w14:val="none"/>
        </w:rPr>
        <w:t xml:space="preserve"> </w:t>
      </w:r>
      <w:r w:rsidR="0067019B" w:rsidRPr="0067019B">
        <w:rPr>
          <w:rFonts w:ascii="Times New Roman" w:hAnsi="Times New Roman" w:cs="Times New Roman"/>
          <w:color w:val="FF0000"/>
          <w:kern w:val="0"/>
          <w:sz w:val="28"/>
          <w:szCs w:val="28"/>
          <w14:ligatures w14:val="none"/>
        </w:rPr>
        <w:t xml:space="preserve"> </w:t>
      </w:r>
      <w:r w:rsidR="00EB075B">
        <w:rPr>
          <w:rFonts w:ascii="Times New Roman" w:hAnsi="Times New Roman" w:cs="Times New Roman"/>
          <w:color w:val="000000"/>
          <w:kern w:val="0"/>
          <w:sz w:val="28"/>
          <w:szCs w:val="28"/>
          <w14:ligatures w14:val="none"/>
        </w:rPr>
        <w:t>“Organisations have been able to take strategic advantage of an individualised approach to contract and pay” (</w:t>
      </w:r>
      <w:r w:rsidR="00EB075B" w:rsidRPr="00300B4D">
        <w:rPr>
          <w:rFonts w:ascii="Times New Roman" w:hAnsi="Times New Roman" w:cs="Times New Roman"/>
          <w:color w:val="000000"/>
          <w:kern w:val="0"/>
          <w:sz w:val="28"/>
          <w:szCs w:val="28"/>
          <w14:ligatures w14:val="none"/>
        </w:rPr>
        <w:t>Taylor and Woodhams</w:t>
      </w:r>
      <w:r w:rsidR="00EB075B">
        <w:rPr>
          <w:rFonts w:ascii="Times New Roman" w:hAnsi="Times New Roman" w:cs="Times New Roman"/>
          <w:color w:val="000000"/>
          <w:kern w:val="0"/>
          <w:sz w:val="28"/>
          <w:szCs w:val="28"/>
          <w14:ligatures w14:val="none"/>
        </w:rPr>
        <w:t xml:space="preserve">, </w:t>
      </w:r>
      <w:r w:rsidR="00FB5162">
        <w:rPr>
          <w:rFonts w:ascii="Times New Roman" w:hAnsi="Times New Roman" w:cs="Times New Roman"/>
          <w:color w:val="000000"/>
          <w:kern w:val="0"/>
          <w:sz w:val="28"/>
          <w:szCs w:val="28"/>
          <w14:ligatures w14:val="none"/>
        </w:rPr>
        <w:t>P</w:t>
      </w:r>
      <w:r w:rsidR="00EB075B">
        <w:rPr>
          <w:rFonts w:ascii="Times New Roman" w:hAnsi="Times New Roman" w:cs="Times New Roman"/>
          <w:color w:val="000000"/>
          <w:kern w:val="0"/>
          <w:sz w:val="28"/>
          <w:szCs w:val="28"/>
          <w14:ligatures w14:val="none"/>
        </w:rPr>
        <w:t>64</w:t>
      </w:r>
      <w:r w:rsidR="00FB5162">
        <w:rPr>
          <w:rFonts w:ascii="Times New Roman" w:hAnsi="Times New Roman" w:cs="Times New Roman"/>
          <w:color w:val="000000"/>
          <w:kern w:val="0"/>
          <w:sz w:val="28"/>
          <w:szCs w:val="28"/>
          <w14:ligatures w14:val="none"/>
        </w:rPr>
        <w:t>;</w:t>
      </w:r>
      <w:r w:rsidR="00EB075B">
        <w:rPr>
          <w:rFonts w:ascii="Times New Roman" w:hAnsi="Times New Roman" w:cs="Times New Roman"/>
          <w:color w:val="000000"/>
          <w:kern w:val="0"/>
          <w:sz w:val="28"/>
          <w:szCs w:val="28"/>
          <w14:ligatures w14:val="none"/>
        </w:rPr>
        <w:t xml:space="preserve"> </w:t>
      </w:r>
      <w:r w:rsidR="00EB075B" w:rsidRPr="00300B4D">
        <w:rPr>
          <w:rFonts w:ascii="Times New Roman" w:hAnsi="Times New Roman" w:cs="Times New Roman"/>
          <w:color w:val="000000"/>
          <w:kern w:val="0"/>
          <w:sz w:val="28"/>
          <w:szCs w:val="28"/>
          <w14:ligatures w14:val="none"/>
        </w:rPr>
        <w:t>2022)</w:t>
      </w:r>
      <w:r w:rsidR="00EB075B">
        <w:rPr>
          <w:rFonts w:ascii="Times New Roman" w:hAnsi="Times New Roman" w:cs="Times New Roman"/>
          <w:color w:val="000000"/>
          <w:kern w:val="0"/>
          <w:sz w:val="28"/>
          <w:szCs w:val="28"/>
          <w14:ligatures w14:val="none"/>
        </w:rPr>
        <w:t xml:space="preserve"> </w:t>
      </w:r>
      <w:r w:rsidR="00173192" w:rsidRPr="00173192">
        <w:rPr>
          <w:rFonts w:ascii="Times New Roman" w:hAnsi="Times New Roman" w:cs="Times New Roman"/>
          <w:color w:val="000000"/>
          <w:kern w:val="0"/>
          <w:sz w:val="28"/>
          <w:szCs w:val="28"/>
          <w14:ligatures w14:val="none"/>
        </w:rPr>
        <w:t>With the introduction of the Employment Equality Act of 20</w:t>
      </w:r>
      <w:r w:rsidR="00CC1B1A">
        <w:rPr>
          <w:rFonts w:ascii="Times New Roman" w:hAnsi="Times New Roman" w:cs="Times New Roman"/>
          <w:color w:val="000000"/>
          <w:kern w:val="0"/>
          <w:sz w:val="28"/>
          <w:szCs w:val="28"/>
          <w14:ligatures w14:val="none"/>
        </w:rPr>
        <w:t xml:space="preserve">10 </w:t>
      </w:r>
      <w:r w:rsidR="00173192" w:rsidRPr="00173192">
        <w:rPr>
          <w:rFonts w:ascii="Times New Roman" w:hAnsi="Times New Roman" w:cs="Times New Roman"/>
          <w:color w:val="000000"/>
          <w:kern w:val="0"/>
          <w:sz w:val="28"/>
          <w:szCs w:val="28"/>
          <w14:ligatures w14:val="none"/>
        </w:rPr>
        <w:t>and the 1998 National Minimum Wage Act, there is a strong need for the gaps between the top and bottom of pay scales to close, and the rates of pay at work also have a significant impact on reward strategies to be competitive.</w:t>
      </w:r>
      <w:r w:rsidR="00173192">
        <w:rPr>
          <w:rFonts w:ascii="Times New Roman" w:hAnsi="Times New Roman" w:cs="Times New Roman"/>
          <w:color w:val="000000"/>
          <w:kern w:val="0"/>
          <w:sz w:val="28"/>
          <w:szCs w:val="28"/>
          <w14:ligatures w14:val="none"/>
        </w:rPr>
        <w:t xml:space="preserve"> </w:t>
      </w:r>
      <w:r w:rsidR="00DC31B0">
        <w:rPr>
          <w:rFonts w:ascii="Times New Roman" w:hAnsi="Times New Roman" w:cs="Times New Roman"/>
          <w:color w:val="000000"/>
          <w:kern w:val="0"/>
          <w:sz w:val="28"/>
          <w:szCs w:val="28"/>
          <w14:ligatures w14:val="none"/>
        </w:rPr>
        <w:t xml:space="preserve"> </w:t>
      </w:r>
    </w:p>
    <w:p w14:paraId="0E73AFF0" w14:textId="77777777" w:rsidR="00F60E3A" w:rsidRDefault="00F60E3A" w:rsidP="0067019B">
      <w:pPr>
        <w:pStyle w:val="NoSpacing"/>
        <w:rPr>
          <w:rFonts w:ascii="Times New Roman" w:hAnsi="Times New Roman" w:cs="Times New Roman"/>
          <w:color w:val="000000"/>
          <w:kern w:val="0"/>
          <w:sz w:val="28"/>
          <w:szCs w:val="28"/>
          <w14:ligatures w14:val="none"/>
        </w:rPr>
      </w:pPr>
    </w:p>
    <w:p w14:paraId="3F6E31A5" w14:textId="283975FE" w:rsidR="0009418F" w:rsidRPr="00F60E3A" w:rsidRDefault="00E74219" w:rsidP="00F60E3A">
      <w:pPr>
        <w:pStyle w:val="NoSpacing"/>
        <w:rPr>
          <w:rFonts w:ascii="Times New Roman" w:hAnsi="Times New Roman" w:cs="Times New Roman"/>
          <w:color w:val="FF0000"/>
          <w:kern w:val="0"/>
          <w:sz w:val="28"/>
          <w:szCs w:val="28"/>
          <w14:ligatures w14:val="none"/>
        </w:rPr>
      </w:pPr>
      <w:r w:rsidRPr="00E74219">
        <w:rPr>
          <w:rFonts w:ascii="Times New Roman" w:hAnsi="Times New Roman" w:cs="Times New Roman"/>
          <w:color w:val="000000"/>
          <w:kern w:val="0"/>
          <w:sz w:val="28"/>
          <w:szCs w:val="28"/>
          <w14:ligatures w14:val="none"/>
        </w:rPr>
        <w:t xml:space="preserve"> </w:t>
      </w:r>
      <w:r w:rsidRPr="00F60E3A">
        <w:rPr>
          <w:rFonts w:ascii="Times New Roman" w:hAnsi="Times New Roman" w:cs="Times New Roman"/>
          <w:strike/>
          <w:color w:val="000000"/>
          <w:kern w:val="0"/>
          <w:sz w:val="28"/>
          <w:szCs w:val="28"/>
          <w14:ligatures w14:val="none"/>
        </w:rPr>
        <w:t xml:space="preserve">How can businesses draw in and keep top talent? How can they engage and inspire staff members to be successful and produce top-tier results. </w:t>
      </w:r>
      <w:r w:rsidR="00D2796E" w:rsidRPr="00F60E3A">
        <w:rPr>
          <w:rFonts w:ascii="Times New Roman" w:hAnsi="Times New Roman" w:cs="Times New Roman"/>
          <w:strike/>
          <w:color w:val="000000"/>
          <w:kern w:val="0"/>
          <w:sz w:val="28"/>
          <w:szCs w:val="28"/>
          <w14:ligatures w14:val="none"/>
        </w:rPr>
        <w:t xml:space="preserve">“Employers should find out what attracts, keeps and inspires their current and future people” </w:t>
      </w:r>
      <w:r w:rsidR="00522F64" w:rsidRPr="00F60E3A">
        <w:rPr>
          <w:rFonts w:ascii="Times New Roman" w:hAnsi="Times New Roman" w:cs="Times New Roman"/>
          <w:strike/>
          <w:color w:val="000000"/>
          <w:kern w:val="0"/>
          <w:sz w:val="28"/>
          <w:szCs w:val="28"/>
          <w14:ligatures w14:val="none"/>
        </w:rPr>
        <w:t>(CIPD, 2023)</w:t>
      </w:r>
      <w:r w:rsidRPr="00E74219">
        <w:rPr>
          <w:rFonts w:ascii="Times New Roman" w:hAnsi="Times New Roman" w:cs="Times New Roman"/>
          <w:color w:val="000000"/>
          <w:kern w:val="0"/>
          <w:sz w:val="28"/>
          <w:szCs w:val="28"/>
          <w14:ligatures w14:val="none"/>
        </w:rPr>
        <w:t xml:space="preserve"> </w:t>
      </w:r>
      <w:r>
        <w:rPr>
          <w:rFonts w:ascii="Times New Roman" w:hAnsi="Times New Roman" w:cs="Times New Roman"/>
          <w:color w:val="000000"/>
          <w:kern w:val="0"/>
          <w:sz w:val="28"/>
          <w:szCs w:val="28"/>
          <w14:ligatures w14:val="none"/>
        </w:rPr>
        <w:t xml:space="preserve"> </w:t>
      </w:r>
      <w:r w:rsidR="00507CA8" w:rsidRPr="00507CA8">
        <w:rPr>
          <w:rFonts w:ascii="Times New Roman" w:hAnsi="Times New Roman" w:cs="Times New Roman"/>
          <w:strike/>
          <w:color w:val="000000"/>
          <w:kern w:val="0"/>
          <w:sz w:val="28"/>
          <w:szCs w:val="28"/>
          <w14:ligatures w14:val="none"/>
        </w:rPr>
        <w:t xml:space="preserve">The industry tries to adapt hours to get people to come into work, according to Taylor and Woodhams (2022), the international context examines the global competition for goods and services. Two issues with reward management arise in this context: the first is the transfer of people from foreign locations on assignments and the duration of these assignments; the second is the decisions made about employee employment, retention, and motivation in host countries, as well as how the principles and performance goals will be implemented. </w:t>
      </w:r>
      <w:r w:rsidR="0009418F" w:rsidRPr="0009418F">
        <w:rPr>
          <w:rFonts w:ascii="Times New Roman" w:hAnsi="Times New Roman" w:cs="Times New Roman"/>
          <w:strike/>
          <w:color w:val="000000"/>
          <w:kern w:val="0"/>
          <w:sz w:val="28"/>
          <w:szCs w:val="28"/>
          <w14:ligatures w14:val="none"/>
        </w:rPr>
        <w:t xml:space="preserve">The national, international, and corporate contexts make up the business context.  “The most effective reward packages meet the needs of its people, the business, and the organisation’s purpose, culture and performance, in a fair and responsible way” (CIPD, 2023) </w:t>
      </w:r>
      <w:r w:rsidR="00F60E3A" w:rsidRPr="00F60E3A">
        <w:rPr>
          <w:rFonts w:ascii="Times New Roman" w:hAnsi="Times New Roman" w:cs="Times New Roman"/>
          <w:strike/>
          <w:color w:val="000000"/>
          <w:kern w:val="0"/>
          <w:sz w:val="28"/>
          <w:szCs w:val="28"/>
          <w14:ligatures w14:val="none"/>
        </w:rPr>
        <w:t>When analysing rewards at the corporate level, we must consider how organisational changes may affect corporate structures and how external factors may affect the achievement of company objectives.</w:t>
      </w:r>
    </w:p>
    <w:p w14:paraId="65AEA460" w14:textId="77777777" w:rsidR="00191BBE" w:rsidRDefault="00191BBE" w:rsidP="00FB3B8D">
      <w:pPr>
        <w:pStyle w:val="NoSpacing"/>
        <w:rPr>
          <w:rFonts w:ascii="Open Sans" w:eastAsia="Times New Roman" w:hAnsi="Open Sans" w:cs="Open Sans"/>
          <w:color w:val="555555"/>
          <w:kern w:val="0"/>
          <w:sz w:val="21"/>
          <w:szCs w:val="21"/>
          <w:highlight w:val="yellow"/>
          <w:lang w:eastAsia="en-GB"/>
          <w14:ligatures w14:val="none"/>
        </w:rPr>
      </w:pPr>
    </w:p>
    <w:p w14:paraId="20BA75F2" w14:textId="77777777" w:rsidR="00191BBE" w:rsidRDefault="00191BBE" w:rsidP="00FB3B8D">
      <w:pPr>
        <w:pStyle w:val="NoSpacing"/>
        <w:rPr>
          <w:rFonts w:ascii="Open Sans" w:eastAsia="Times New Roman" w:hAnsi="Open Sans" w:cs="Open Sans"/>
          <w:color w:val="555555"/>
          <w:kern w:val="0"/>
          <w:sz w:val="21"/>
          <w:szCs w:val="21"/>
          <w:highlight w:val="yellow"/>
          <w:lang w:eastAsia="en-GB"/>
          <w14:ligatures w14:val="none"/>
        </w:rPr>
      </w:pPr>
    </w:p>
    <w:p w14:paraId="19E95567" w14:textId="62645C71" w:rsidR="00F60A00" w:rsidRPr="00F60A00" w:rsidRDefault="00F60A00" w:rsidP="00BB1A0D">
      <w:pPr>
        <w:pStyle w:val="Nornal"/>
        <w:spacing w:after="0" w:line="240" w:lineRule="auto"/>
        <w:rPr>
          <w:rFonts w:ascii="Times New Roman" w:hAnsi="Times New Roman" w:cs="Times New Roman"/>
          <w:color w:val="000000" w:themeColor="text1"/>
          <w:sz w:val="28"/>
          <w:szCs w:val="28"/>
        </w:rPr>
      </w:pPr>
      <w:r w:rsidRPr="009F630E">
        <w:rPr>
          <w:rFonts w:ascii="Times New Roman" w:hAnsi="Times New Roman" w:cs="Times New Roman"/>
          <w:color w:val="000000" w:themeColor="text1"/>
          <w:sz w:val="28"/>
          <w:szCs w:val="28"/>
        </w:rPr>
        <w:t>Generating Benchmarking Data and Measurement (AC 2.2)</w:t>
      </w:r>
    </w:p>
    <w:p w14:paraId="21B7F7B5" w14:textId="77777777" w:rsidR="00630941" w:rsidRDefault="00630941" w:rsidP="0079786D">
      <w:pPr>
        <w:pStyle w:val="NoSpacing"/>
        <w:ind w:firstLine="720"/>
        <w:rPr>
          <w:rFonts w:ascii="Times New Roman" w:hAnsi="Times New Roman" w:cs="Times New Roman"/>
          <w:sz w:val="28"/>
          <w:szCs w:val="28"/>
        </w:rPr>
      </w:pPr>
    </w:p>
    <w:p w14:paraId="338C6BBC" w14:textId="77777777" w:rsidR="005E64F1" w:rsidRPr="005E64F1" w:rsidRDefault="00203DD3" w:rsidP="005E64F1">
      <w:pPr>
        <w:pStyle w:val="NoSpacing"/>
        <w:ind w:firstLine="720"/>
        <w:rPr>
          <w:rFonts w:ascii="Times New Roman" w:hAnsi="Times New Roman" w:cs="Times New Roman"/>
          <w:color w:val="FF0000"/>
          <w:sz w:val="28"/>
          <w:szCs w:val="28"/>
        </w:rPr>
      </w:pPr>
      <w:r w:rsidRPr="00203DD3">
        <w:rPr>
          <w:rFonts w:ascii="Times New Roman" w:hAnsi="Times New Roman" w:cs="Times New Roman"/>
          <w:color w:val="FF0000"/>
          <w:sz w:val="28"/>
          <w:szCs w:val="28"/>
        </w:rPr>
        <w:t xml:space="preserve">Benchmarking is a valuable tool for identifying optimal performance and best practices within an organisation. </w:t>
      </w:r>
      <w:r>
        <w:rPr>
          <w:rFonts w:ascii="Times New Roman" w:hAnsi="Times New Roman" w:cs="Times New Roman"/>
          <w:sz w:val="28"/>
          <w:szCs w:val="28"/>
        </w:rPr>
        <w:t>It enables</w:t>
      </w:r>
      <w:r w:rsidR="00CE23B5" w:rsidRPr="003A2012">
        <w:rPr>
          <w:rFonts w:ascii="Times New Roman" w:hAnsi="Times New Roman" w:cs="Times New Roman"/>
          <w:sz w:val="28"/>
          <w:szCs w:val="28"/>
        </w:rPr>
        <w:t xml:space="preserve"> business</w:t>
      </w:r>
      <w:r>
        <w:rPr>
          <w:rFonts w:ascii="Times New Roman" w:hAnsi="Times New Roman" w:cs="Times New Roman"/>
          <w:sz w:val="28"/>
          <w:szCs w:val="28"/>
        </w:rPr>
        <w:t>es</w:t>
      </w:r>
      <w:r w:rsidR="00CE23B5" w:rsidRPr="003A2012">
        <w:rPr>
          <w:rFonts w:ascii="Times New Roman" w:hAnsi="Times New Roman" w:cs="Times New Roman"/>
          <w:sz w:val="28"/>
          <w:szCs w:val="28"/>
        </w:rPr>
        <w:t xml:space="preserve"> to </w:t>
      </w:r>
      <w:r w:rsidR="00392952" w:rsidRPr="003A2012">
        <w:rPr>
          <w:rFonts w:ascii="Times New Roman" w:hAnsi="Times New Roman" w:cs="Times New Roman"/>
          <w:sz w:val="28"/>
          <w:szCs w:val="28"/>
        </w:rPr>
        <w:t>gather data that can help them improve their business</w:t>
      </w:r>
      <w:r w:rsidR="003D0C05" w:rsidRPr="003A2012">
        <w:rPr>
          <w:rFonts w:ascii="Times New Roman" w:hAnsi="Times New Roman" w:cs="Times New Roman"/>
          <w:sz w:val="28"/>
          <w:szCs w:val="28"/>
        </w:rPr>
        <w:t xml:space="preserve">, this can be through </w:t>
      </w:r>
      <w:r w:rsidR="00747B37" w:rsidRPr="003A2012">
        <w:rPr>
          <w:rFonts w:ascii="Times New Roman" w:hAnsi="Times New Roman" w:cs="Times New Roman"/>
          <w:sz w:val="28"/>
          <w:szCs w:val="28"/>
        </w:rPr>
        <w:t xml:space="preserve">historical business data </w:t>
      </w:r>
      <w:r w:rsidR="00AE7F41" w:rsidRPr="003A2012">
        <w:rPr>
          <w:rFonts w:ascii="Times New Roman" w:hAnsi="Times New Roman" w:cs="Times New Roman"/>
          <w:sz w:val="28"/>
          <w:szCs w:val="28"/>
        </w:rPr>
        <w:t xml:space="preserve">or </w:t>
      </w:r>
      <w:r w:rsidR="00747B37" w:rsidRPr="003A2012">
        <w:rPr>
          <w:rFonts w:ascii="Times New Roman" w:hAnsi="Times New Roman" w:cs="Times New Roman"/>
          <w:sz w:val="28"/>
          <w:szCs w:val="28"/>
        </w:rPr>
        <w:t>through the</w:t>
      </w:r>
      <w:r w:rsidR="003D0C05" w:rsidRPr="003A2012">
        <w:rPr>
          <w:rFonts w:ascii="Times New Roman" w:hAnsi="Times New Roman" w:cs="Times New Roman"/>
          <w:sz w:val="28"/>
          <w:szCs w:val="28"/>
        </w:rPr>
        <w:t>ir employee’s voices</w:t>
      </w:r>
      <w:r w:rsidR="00DE29DE" w:rsidRPr="003A2012">
        <w:rPr>
          <w:rFonts w:ascii="Times New Roman" w:hAnsi="Times New Roman" w:cs="Times New Roman"/>
          <w:sz w:val="28"/>
          <w:szCs w:val="28"/>
        </w:rPr>
        <w:t xml:space="preserve">, through things like surveys or </w:t>
      </w:r>
      <w:r w:rsidR="00A47DFC" w:rsidRPr="003A2012">
        <w:rPr>
          <w:rFonts w:ascii="Times New Roman" w:hAnsi="Times New Roman" w:cs="Times New Roman"/>
          <w:sz w:val="28"/>
          <w:szCs w:val="28"/>
        </w:rPr>
        <w:t>reviews</w:t>
      </w:r>
      <w:r w:rsidR="00747B37" w:rsidRPr="003A2012">
        <w:rPr>
          <w:rFonts w:ascii="Times New Roman" w:hAnsi="Times New Roman" w:cs="Times New Roman"/>
          <w:sz w:val="28"/>
          <w:szCs w:val="28"/>
        </w:rPr>
        <w:t>.</w:t>
      </w:r>
      <w:r w:rsidR="00D672D6" w:rsidRPr="003A2012">
        <w:rPr>
          <w:rFonts w:ascii="Times New Roman" w:hAnsi="Times New Roman" w:cs="Times New Roman"/>
          <w:sz w:val="28"/>
          <w:szCs w:val="28"/>
        </w:rPr>
        <w:t xml:space="preserve"> </w:t>
      </w:r>
      <w:r w:rsidR="00ED03AA" w:rsidRPr="00ED03AA">
        <w:rPr>
          <w:rFonts w:ascii="Times New Roman" w:hAnsi="Times New Roman" w:cs="Times New Roman"/>
          <w:color w:val="FF0000"/>
          <w:sz w:val="28"/>
          <w:szCs w:val="28"/>
        </w:rPr>
        <w:t>“You can find people data from HR systems, from other departments like IT, and from external sources such as salary surveys.”</w:t>
      </w:r>
      <w:r w:rsidR="00EF47D4">
        <w:rPr>
          <w:rFonts w:ascii="Times New Roman" w:hAnsi="Times New Roman" w:cs="Times New Roman"/>
          <w:color w:val="FF0000"/>
          <w:sz w:val="28"/>
          <w:szCs w:val="28"/>
        </w:rPr>
        <w:t xml:space="preserve"> </w:t>
      </w:r>
      <w:r w:rsidR="00EF47D4" w:rsidRPr="00EF47D4">
        <w:rPr>
          <w:rFonts w:ascii="Times New Roman" w:hAnsi="Times New Roman" w:cs="Times New Roman"/>
          <w:color w:val="FF0000"/>
          <w:sz w:val="28"/>
          <w:szCs w:val="28"/>
        </w:rPr>
        <w:t>(CIPD, 2022</w:t>
      </w:r>
      <w:r w:rsidR="00667537">
        <w:rPr>
          <w:rFonts w:ascii="Times New Roman" w:hAnsi="Times New Roman" w:cs="Times New Roman"/>
          <w:color w:val="FF0000"/>
          <w:sz w:val="28"/>
          <w:szCs w:val="28"/>
        </w:rPr>
        <w:t>k</w:t>
      </w:r>
      <w:r w:rsidR="00667537" w:rsidRPr="00EF47D4">
        <w:rPr>
          <w:rFonts w:ascii="Times New Roman" w:hAnsi="Times New Roman" w:cs="Times New Roman"/>
          <w:color w:val="FF0000"/>
          <w:sz w:val="28"/>
          <w:szCs w:val="28"/>
        </w:rPr>
        <w:t>)</w:t>
      </w:r>
      <w:r w:rsidR="00667537">
        <w:rPr>
          <w:rFonts w:ascii="Times New Roman" w:hAnsi="Times New Roman" w:cs="Times New Roman"/>
          <w:sz w:val="28"/>
          <w:szCs w:val="28"/>
        </w:rPr>
        <w:t xml:space="preserve"> </w:t>
      </w:r>
      <w:r w:rsidR="005E64F1" w:rsidRPr="005E64F1">
        <w:rPr>
          <w:rFonts w:ascii="Times New Roman" w:hAnsi="Times New Roman" w:cs="Times New Roman"/>
          <w:color w:val="FF0000"/>
          <w:sz w:val="28"/>
          <w:szCs w:val="28"/>
        </w:rPr>
        <w:t xml:space="preserve">Allowing for the collection and analysis of quantitative data can provide more information about how businesses can improve their performance. </w:t>
      </w:r>
    </w:p>
    <w:p w14:paraId="2F6F9180" w14:textId="2D0DED88" w:rsidR="00281BA9" w:rsidRDefault="00506C65" w:rsidP="00960EF2">
      <w:pPr>
        <w:pStyle w:val="NoSpacing"/>
        <w:ind w:firstLine="720"/>
        <w:rPr>
          <w:rFonts w:ascii="Times New Roman" w:hAnsi="Times New Roman" w:cs="Times New Roman"/>
          <w:sz w:val="28"/>
          <w:szCs w:val="28"/>
        </w:rPr>
      </w:pPr>
      <w:r w:rsidRPr="00506C65">
        <w:rPr>
          <w:rFonts w:ascii="Times New Roman" w:hAnsi="Times New Roman" w:cs="Times New Roman"/>
          <w:color w:val="FF0000"/>
          <w:sz w:val="28"/>
          <w:szCs w:val="28"/>
        </w:rPr>
        <w:lastRenderedPageBreak/>
        <w:t xml:space="preserve">Organisations can gather benchmarking data in two ways: internal benchmarking, which evaluates a company's performance, procedures, or practices against its own, and external benchmarking, which compares data between rival businesses to outrank one another and learn from successful organisations by improving your own processes. </w:t>
      </w:r>
      <w:r w:rsidR="003B7BB4" w:rsidRPr="003A2012">
        <w:rPr>
          <w:rFonts w:ascii="Times New Roman" w:hAnsi="Times New Roman" w:cs="Times New Roman"/>
          <w:sz w:val="28"/>
          <w:szCs w:val="28"/>
        </w:rPr>
        <w:t xml:space="preserve">“The resulting information enables companies to learn from the successes and challenges of others in order to improve and measure change in their own performance.” </w:t>
      </w:r>
      <w:r w:rsidR="000C290B" w:rsidRPr="003A2012">
        <w:rPr>
          <w:rFonts w:ascii="Times New Roman" w:hAnsi="Times New Roman" w:cs="Times New Roman"/>
          <w:sz w:val="28"/>
          <w:szCs w:val="28"/>
        </w:rPr>
        <w:t xml:space="preserve">(Overton, 2011) </w:t>
      </w:r>
    </w:p>
    <w:p w14:paraId="3E33F494" w14:textId="2D841687" w:rsidR="00C47CA6" w:rsidRDefault="00382B57" w:rsidP="00C47CA6">
      <w:pPr>
        <w:pStyle w:val="NoSpacing"/>
        <w:rPr>
          <w:rFonts w:ascii="Times New Roman" w:hAnsi="Times New Roman" w:cs="Times New Roman"/>
          <w:color w:val="333333"/>
          <w:sz w:val="28"/>
          <w:szCs w:val="28"/>
          <w:shd w:val="clear" w:color="auto" w:fill="FCFCFC"/>
        </w:rPr>
      </w:pPr>
      <w:r>
        <w:rPr>
          <w:rFonts w:ascii="Times New Roman" w:hAnsi="Times New Roman" w:cs="Times New Roman"/>
          <w:sz w:val="28"/>
          <w:szCs w:val="28"/>
        </w:rPr>
        <w:tab/>
      </w:r>
      <w:r w:rsidR="00EC24F4" w:rsidRPr="00EC24F4">
        <w:rPr>
          <w:rFonts w:ascii="Times New Roman" w:hAnsi="Times New Roman" w:cs="Times New Roman"/>
          <w:color w:val="FF0000"/>
          <w:sz w:val="28"/>
          <w:szCs w:val="28"/>
        </w:rPr>
        <w:t>There are a few ways that businesses can gain insight from benchmarking data, but one of the most common</w:t>
      </w:r>
      <w:r w:rsidR="00DE2AC2">
        <w:rPr>
          <w:rFonts w:ascii="Times New Roman" w:hAnsi="Times New Roman" w:cs="Times New Roman"/>
          <w:color w:val="FF0000"/>
          <w:sz w:val="28"/>
          <w:szCs w:val="28"/>
        </w:rPr>
        <w:t xml:space="preserve"> internal benchmarking</w:t>
      </w:r>
      <w:r w:rsidR="00EC24F4" w:rsidRPr="00EC24F4">
        <w:rPr>
          <w:rFonts w:ascii="Times New Roman" w:hAnsi="Times New Roman" w:cs="Times New Roman"/>
          <w:color w:val="FF0000"/>
          <w:sz w:val="28"/>
          <w:szCs w:val="28"/>
        </w:rPr>
        <w:t xml:space="preserve"> </w:t>
      </w:r>
      <w:r w:rsidR="00EC24F4">
        <w:rPr>
          <w:rFonts w:ascii="Times New Roman" w:hAnsi="Times New Roman" w:cs="Times New Roman"/>
          <w:color w:val="FF0000"/>
          <w:sz w:val="28"/>
          <w:szCs w:val="28"/>
        </w:rPr>
        <w:t xml:space="preserve">that can assist </w:t>
      </w:r>
      <w:r w:rsidR="00DE2AC2">
        <w:rPr>
          <w:rFonts w:ascii="Times New Roman" w:hAnsi="Times New Roman" w:cs="Times New Roman"/>
          <w:color w:val="FF0000"/>
          <w:sz w:val="28"/>
          <w:szCs w:val="28"/>
        </w:rPr>
        <w:t>companies</w:t>
      </w:r>
      <w:r w:rsidR="00EC24F4">
        <w:rPr>
          <w:rFonts w:ascii="Times New Roman" w:hAnsi="Times New Roman" w:cs="Times New Roman"/>
          <w:color w:val="FF0000"/>
          <w:sz w:val="28"/>
          <w:szCs w:val="28"/>
        </w:rPr>
        <w:t xml:space="preserve"> </w:t>
      </w:r>
      <w:r w:rsidR="00C47CA6">
        <w:rPr>
          <w:rFonts w:ascii="Times New Roman" w:hAnsi="Times New Roman" w:cs="Times New Roman"/>
          <w:color w:val="FF0000"/>
          <w:sz w:val="28"/>
          <w:szCs w:val="28"/>
        </w:rPr>
        <w:t xml:space="preserve">to hear directly from their employees </w:t>
      </w:r>
      <w:r w:rsidR="00EC24F4" w:rsidRPr="00EC24F4">
        <w:rPr>
          <w:rFonts w:ascii="Times New Roman" w:hAnsi="Times New Roman" w:cs="Times New Roman"/>
          <w:color w:val="FF0000"/>
          <w:sz w:val="28"/>
          <w:szCs w:val="28"/>
        </w:rPr>
        <w:t>is through surveys.</w:t>
      </w:r>
      <w:r w:rsidR="00C47CA6" w:rsidRPr="00C47CA6">
        <w:rPr>
          <w:rFonts w:ascii="Times New Roman" w:hAnsi="Times New Roman" w:cs="Times New Roman"/>
          <w:sz w:val="28"/>
          <w:szCs w:val="28"/>
        </w:rPr>
        <w:t xml:space="preserve"> </w:t>
      </w:r>
      <w:r w:rsidR="00C47CA6" w:rsidRPr="003A2012">
        <w:rPr>
          <w:rFonts w:ascii="Times New Roman" w:hAnsi="Times New Roman" w:cs="Times New Roman"/>
          <w:sz w:val="28"/>
          <w:szCs w:val="28"/>
        </w:rPr>
        <w:t>“</w:t>
      </w:r>
      <w:r w:rsidR="00C47CA6" w:rsidRPr="003A2012">
        <w:rPr>
          <w:rFonts w:ascii="Times New Roman" w:hAnsi="Times New Roman" w:cs="Times New Roman"/>
          <w:color w:val="333333"/>
          <w:sz w:val="28"/>
          <w:szCs w:val="28"/>
          <w:shd w:val="clear" w:color="auto" w:fill="FCFCFC"/>
        </w:rPr>
        <w:t xml:space="preserve">HR teams can use data to make better HR decisions, better understand and evaluate the business impact of people” (Marr, 2018) </w:t>
      </w:r>
      <w:r w:rsidR="004D0C48" w:rsidRPr="004D0C48">
        <w:rPr>
          <w:rFonts w:ascii="Times New Roman" w:hAnsi="Times New Roman" w:cs="Times New Roman"/>
          <w:color w:val="FF0000"/>
          <w:sz w:val="28"/>
          <w:szCs w:val="28"/>
        </w:rPr>
        <w:t xml:space="preserve">Quantitative analysis of the data can provide additional insights into how businesses can enhance performance and examine pertinent data, such as employee compensation. </w:t>
      </w:r>
      <w:r w:rsidR="00C47CA6" w:rsidRPr="003A2012">
        <w:rPr>
          <w:rFonts w:ascii="Times New Roman" w:hAnsi="Times New Roman" w:cs="Times New Roman"/>
          <w:sz w:val="28"/>
          <w:szCs w:val="28"/>
        </w:rPr>
        <w:t>These can look at things like people pay or through department</w:t>
      </w:r>
      <w:r w:rsidR="00C47CA6">
        <w:rPr>
          <w:rFonts w:ascii="Times New Roman" w:hAnsi="Times New Roman" w:cs="Times New Roman"/>
          <w:sz w:val="28"/>
          <w:szCs w:val="28"/>
        </w:rPr>
        <w:t>s</w:t>
      </w:r>
      <w:r w:rsidR="00C47CA6" w:rsidRPr="003A2012">
        <w:rPr>
          <w:rFonts w:ascii="Times New Roman" w:hAnsi="Times New Roman" w:cs="Times New Roman"/>
          <w:sz w:val="28"/>
          <w:szCs w:val="28"/>
        </w:rPr>
        <w:t xml:space="preserve"> investigation.</w:t>
      </w:r>
      <w:r w:rsidR="00C47CA6" w:rsidRPr="00C47CA6">
        <w:rPr>
          <w:rFonts w:ascii="Times New Roman" w:hAnsi="Times New Roman" w:cs="Times New Roman"/>
          <w:color w:val="333333"/>
          <w:sz w:val="28"/>
          <w:szCs w:val="28"/>
          <w:shd w:val="clear" w:color="auto" w:fill="FCFCFC"/>
        </w:rPr>
        <w:t xml:space="preserve"> </w:t>
      </w:r>
      <w:r w:rsidR="00C47CA6" w:rsidRPr="003A2012">
        <w:rPr>
          <w:rFonts w:ascii="Times New Roman" w:hAnsi="Times New Roman" w:cs="Times New Roman"/>
          <w:color w:val="333333"/>
          <w:sz w:val="28"/>
          <w:szCs w:val="28"/>
          <w:shd w:val="clear" w:color="auto" w:fill="FCFCFC"/>
        </w:rPr>
        <w:t>Taylor and Woodhams (2022) state that the CIPD conducts an annual reward management survey, which looks at topics like pay and benefits and performance-related rewards. This kind of information is published so that HR professionals can spot trends and modify their own reward management strategies.</w:t>
      </w:r>
    </w:p>
    <w:p w14:paraId="41EBC4AC" w14:textId="5CC60515" w:rsidR="00960EF2" w:rsidRDefault="00DD516F" w:rsidP="00EC24F4">
      <w:pPr>
        <w:pStyle w:val="NoSpacing"/>
        <w:rPr>
          <w:rFonts w:ascii="Times New Roman" w:hAnsi="Times New Roman" w:cs="Times New Roman"/>
          <w:color w:val="FF0000"/>
          <w:sz w:val="28"/>
          <w:szCs w:val="28"/>
          <w:shd w:val="clear" w:color="auto" w:fill="FCFCFC"/>
        </w:rPr>
      </w:pPr>
      <w:r>
        <w:rPr>
          <w:rFonts w:ascii="Times New Roman" w:hAnsi="Times New Roman" w:cs="Times New Roman"/>
          <w:color w:val="333333"/>
          <w:sz w:val="28"/>
          <w:szCs w:val="28"/>
          <w:shd w:val="clear" w:color="auto" w:fill="FCFCFC"/>
        </w:rPr>
        <w:tab/>
      </w:r>
      <w:r w:rsidR="000C45F7" w:rsidRPr="000C45F7">
        <w:rPr>
          <w:rFonts w:ascii="Times New Roman" w:hAnsi="Times New Roman" w:cs="Times New Roman"/>
          <w:color w:val="FF0000"/>
          <w:sz w:val="28"/>
          <w:szCs w:val="28"/>
          <w:shd w:val="clear" w:color="auto" w:fill="FCFCFC"/>
        </w:rPr>
        <w:t>HR and Salary benchmarking is an example of how external benchmarking is used within organisations to compare data between competitors' businesses.</w:t>
      </w:r>
      <w:r w:rsidR="000C45F7">
        <w:rPr>
          <w:rFonts w:ascii="Times New Roman" w:hAnsi="Times New Roman" w:cs="Times New Roman"/>
          <w:color w:val="FF0000"/>
          <w:sz w:val="28"/>
          <w:szCs w:val="28"/>
          <w:shd w:val="clear" w:color="auto" w:fill="FCFCFC"/>
        </w:rPr>
        <w:t xml:space="preserve"> “</w:t>
      </w:r>
      <w:r w:rsidR="000C45F7" w:rsidRPr="000C45F7">
        <w:rPr>
          <w:rFonts w:ascii="Times New Roman" w:hAnsi="Times New Roman" w:cs="Times New Roman"/>
          <w:color w:val="FF0000"/>
          <w:sz w:val="28"/>
          <w:szCs w:val="28"/>
          <w:shd w:val="clear" w:color="auto" w:fill="FCFCFC"/>
        </w:rPr>
        <w:t>a way of collecting data on the pay rates for similar jobs in other organisations to establish their market rate and track movements in those rates</w:t>
      </w:r>
      <w:r w:rsidR="000C45F7">
        <w:rPr>
          <w:rFonts w:ascii="Times New Roman" w:hAnsi="Times New Roman" w:cs="Times New Roman"/>
          <w:color w:val="FF0000"/>
          <w:sz w:val="28"/>
          <w:szCs w:val="28"/>
          <w:shd w:val="clear" w:color="auto" w:fill="FCFCFC"/>
        </w:rPr>
        <w:t xml:space="preserve">” </w:t>
      </w:r>
      <w:r w:rsidR="00A4678F" w:rsidRPr="00A4678F">
        <w:rPr>
          <w:rFonts w:ascii="Times New Roman" w:hAnsi="Times New Roman" w:cs="Times New Roman"/>
          <w:color w:val="FF0000"/>
          <w:sz w:val="28"/>
          <w:szCs w:val="28"/>
          <w:shd w:val="clear" w:color="auto" w:fill="FCFCFC"/>
        </w:rPr>
        <w:t>(Cotton, 2022</w:t>
      </w:r>
      <w:r w:rsidR="007F63AF" w:rsidRPr="00A4678F">
        <w:rPr>
          <w:rFonts w:ascii="Times New Roman" w:hAnsi="Times New Roman" w:cs="Times New Roman"/>
          <w:color w:val="FF0000"/>
          <w:sz w:val="28"/>
          <w:szCs w:val="28"/>
          <w:shd w:val="clear" w:color="auto" w:fill="FCFCFC"/>
        </w:rPr>
        <w:t>)</w:t>
      </w:r>
      <w:r w:rsidR="007F63AF">
        <w:rPr>
          <w:rFonts w:ascii="Times New Roman" w:hAnsi="Times New Roman" w:cs="Times New Roman"/>
          <w:color w:val="FF0000"/>
          <w:sz w:val="28"/>
          <w:szCs w:val="28"/>
          <w:shd w:val="clear" w:color="auto" w:fill="FCFCFC"/>
        </w:rPr>
        <w:t xml:space="preserve"> In</w:t>
      </w:r>
      <w:r w:rsidR="007F63AF" w:rsidRPr="007F63AF">
        <w:rPr>
          <w:rFonts w:ascii="Times New Roman" w:hAnsi="Times New Roman" w:cs="Times New Roman"/>
          <w:color w:val="FF0000"/>
          <w:sz w:val="28"/>
          <w:szCs w:val="28"/>
          <w:shd w:val="clear" w:color="auto" w:fill="FCFCFC"/>
        </w:rPr>
        <w:t xml:space="preserve"> order to help maintain appropriate budgets and employee engagement, the data collected can be used to compare salaries to industry averages within a particular region and determine if salaries are consistently higher than average.</w:t>
      </w:r>
    </w:p>
    <w:p w14:paraId="40D20FE9" w14:textId="77777777" w:rsidR="00960EF2" w:rsidRPr="00C47CA6" w:rsidRDefault="00960EF2" w:rsidP="0079786D">
      <w:pPr>
        <w:pStyle w:val="NoSpacing"/>
        <w:ind w:firstLine="720"/>
        <w:rPr>
          <w:rFonts w:ascii="Times New Roman" w:hAnsi="Times New Roman" w:cs="Times New Roman"/>
          <w:strike/>
          <w:sz w:val="28"/>
          <w:szCs w:val="28"/>
        </w:rPr>
      </w:pPr>
    </w:p>
    <w:p w14:paraId="7DA44E89" w14:textId="2DDD5373" w:rsidR="00F31F74" w:rsidRPr="0021111B" w:rsidRDefault="0038389D" w:rsidP="0021111B">
      <w:pPr>
        <w:pStyle w:val="NoSpacing"/>
        <w:ind w:firstLine="720"/>
        <w:rPr>
          <w:rFonts w:ascii="Times New Roman" w:hAnsi="Times New Roman" w:cs="Times New Roman"/>
          <w:strike/>
          <w:sz w:val="28"/>
          <w:szCs w:val="28"/>
        </w:rPr>
      </w:pPr>
      <w:r w:rsidRPr="00C47CA6">
        <w:rPr>
          <w:rFonts w:ascii="Times New Roman" w:hAnsi="Times New Roman" w:cs="Times New Roman"/>
          <w:strike/>
          <w:sz w:val="28"/>
          <w:szCs w:val="28"/>
        </w:rPr>
        <w:t>whether</w:t>
      </w:r>
      <w:r w:rsidR="00376107" w:rsidRPr="00C47CA6">
        <w:rPr>
          <w:rFonts w:ascii="Times New Roman" w:hAnsi="Times New Roman" w:cs="Times New Roman"/>
          <w:strike/>
          <w:sz w:val="28"/>
          <w:szCs w:val="28"/>
        </w:rPr>
        <w:t xml:space="preserve"> it is </w:t>
      </w:r>
      <w:r w:rsidR="002E3CE5" w:rsidRPr="00C47CA6">
        <w:rPr>
          <w:rFonts w:ascii="Times New Roman" w:hAnsi="Times New Roman" w:cs="Times New Roman"/>
          <w:strike/>
          <w:sz w:val="28"/>
          <w:szCs w:val="28"/>
        </w:rPr>
        <w:t xml:space="preserve">through employee surveys </w:t>
      </w:r>
      <w:r w:rsidR="001F43E1" w:rsidRPr="00C47CA6">
        <w:rPr>
          <w:rFonts w:ascii="Times New Roman" w:hAnsi="Times New Roman" w:cs="Times New Roman"/>
          <w:strike/>
          <w:sz w:val="28"/>
          <w:szCs w:val="28"/>
        </w:rPr>
        <w:t xml:space="preserve">or externally through customer surveys. </w:t>
      </w:r>
      <w:r w:rsidR="006741A2" w:rsidRPr="00C47CA6">
        <w:rPr>
          <w:rFonts w:ascii="Times New Roman" w:hAnsi="Times New Roman" w:cs="Times New Roman"/>
          <w:strike/>
          <w:sz w:val="28"/>
          <w:szCs w:val="28"/>
        </w:rPr>
        <w:t xml:space="preserve">Companies can hear directly from their employees by conducting in-person or </w:t>
      </w:r>
      <w:r w:rsidR="006741A2" w:rsidRPr="00DB3285">
        <w:rPr>
          <w:rFonts w:ascii="Times New Roman" w:hAnsi="Times New Roman" w:cs="Times New Roman"/>
          <w:strike/>
          <w:sz w:val="28"/>
          <w:szCs w:val="28"/>
        </w:rPr>
        <w:t xml:space="preserve">online surveys..  </w:t>
      </w:r>
    </w:p>
    <w:p w14:paraId="275E0FD8" w14:textId="538168B9" w:rsidR="003B0922" w:rsidRPr="00DB3285" w:rsidRDefault="00A74C75" w:rsidP="0079786D">
      <w:pPr>
        <w:pStyle w:val="NoSpacing"/>
        <w:ind w:firstLine="720"/>
        <w:rPr>
          <w:rFonts w:ascii="Times New Roman" w:hAnsi="Times New Roman" w:cs="Times New Roman"/>
          <w:strike/>
          <w:color w:val="333333"/>
          <w:sz w:val="28"/>
          <w:szCs w:val="28"/>
          <w:shd w:val="clear" w:color="auto" w:fill="FCFCFC"/>
        </w:rPr>
      </w:pPr>
      <w:r w:rsidRPr="00DB3285">
        <w:rPr>
          <w:rFonts w:ascii="Times New Roman" w:hAnsi="Times New Roman" w:cs="Times New Roman"/>
          <w:strike/>
          <w:color w:val="333333"/>
          <w:sz w:val="28"/>
          <w:szCs w:val="28"/>
          <w:shd w:val="clear" w:color="auto" w:fill="FCFCFC"/>
        </w:rPr>
        <w:t xml:space="preserve">Focus groups are another resource for gathering benchmarking data; these provide an opportunity for staff members to convene and talk about various subjects. Employee performance reviews also help identify areas in which employees need to improve as well as those in which they are excelling.  Companies can determine whether employees are motivated by bonuses or salary increases once the data has been gathered, or by recognition alone. </w:t>
      </w:r>
      <w:r w:rsidR="009E38E0" w:rsidRPr="00DB3285">
        <w:rPr>
          <w:rFonts w:ascii="Times New Roman" w:hAnsi="Times New Roman" w:cs="Times New Roman"/>
          <w:strike/>
          <w:color w:val="333333"/>
          <w:sz w:val="28"/>
          <w:szCs w:val="28"/>
          <w:shd w:val="clear" w:color="auto" w:fill="FCFCFC"/>
        </w:rPr>
        <w:t>“</w:t>
      </w:r>
      <w:r w:rsidR="00453D21" w:rsidRPr="00DB3285">
        <w:rPr>
          <w:rFonts w:ascii="Times New Roman" w:hAnsi="Times New Roman" w:cs="Times New Roman"/>
          <w:strike/>
          <w:color w:val="333333"/>
          <w:sz w:val="28"/>
          <w:szCs w:val="28"/>
          <w:shd w:val="clear" w:color="auto" w:fill="FCFCFC"/>
        </w:rPr>
        <w:t>T</w:t>
      </w:r>
      <w:r w:rsidR="003A2012" w:rsidRPr="00DB3285">
        <w:rPr>
          <w:rFonts w:ascii="Times New Roman" w:hAnsi="Times New Roman" w:cs="Times New Roman"/>
          <w:strike/>
          <w:color w:val="333333"/>
          <w:sz w:val="28"/>
          <w:szCs w:val="28"/>
          <w:shd w:val="clear" w:color="auto" w:fill="FCFCFC"/>
        </w:rPr>
        <w:t xml:space="preserve">he primary consideration here is the level and type of data that is going to be relevant to each group.” </w:t>
      </w:r>
      <w:r w:rsidR="00453D21" w:rsidRPr="00DB3285">
        <w:rPr>
          <w:rFonts w:ascii="Times New Roman" w:hAnsi="Times New Roman" w:cs="Times New Roman"/>
          <w:strike/>
          <w:color w:val="333333"/>
          <w:sz w:val="28"/>
          <w:szCs w:val="28"/>
          <w:shd w:val="clear" w:color="auto" w:fill="FCFCFC"/>
        </w:rPr>
        <w:t>(Taylor and Woodhams, P72; 2022)</w:t>
      </w:r>
    </w:p>
    <w:p w14:paraId="570A9786" w14:textId="77777777" w:rsidR="00587F7E" w:rsidRDefault="00587F7E" w:rsidP="0079786D">
      <w:pPr>
        <w:pStyle w:val="NoSpacing"/>
        <w:ind w:firstLine="720"/>
        <w:rPr>
          <w:rFonts w:ascii="Times New Roman" w:hAnsi="Times New Roman" w:cs="Times New Roman"/>
          <w:color w:val="333333"/>
          <w:sz w:val="28"/>
          <w:szCs w:val="28"/>
          <w:shd w:val="clear" w:color="auto" w:fill="FCFCFC"/>
        </w:rPr>
      </w:pPr>
    </w:p>
    <w:p w14:paraId="7CEECAA5" w14:textId="77777777" w:rsidR="00FB3B8D" w:rsidRDefault="00FB3B8D" w:rsidP="00FB3B8D">
      <w:pPr>
        <w:pStyle w:val="Nornal"/>
        <w:spacing w:after="0" w:line="240" w:lineRule="auto"/>
        <w:rPr>
          <w:rFonts w:ascii="Times New Roman" w:hAnsi="Times New Roman" w:cs="Times New Roman"/>
          <w:color w:val="000000" w:themeColor="text1"/>
          <w:sz w:val="28"/>
          <w:szCs w:val="28"/>
        </w:rPr>
      </w:pPr>
    </w:p>
    <w:p w14:paraId="3292B015" w14:textId="3248AE28" w:rsidR="00F81248" w:rsidRDefault="00F60A00" w:rsidP="00F81248">
      <w:pPr>
        <w:pStyle w:val="Nornal"/>
        <w:spacing w:after="0" w:line="240" w:lineRule="auto"/>
        <w:rPr>
          <w:rFonts w:ascii="Times New Roman" w:hAnsi="Times New Roman" w:cs="Times New Roman"/>
          <w:sz w:val="28"/>
          <w:szCs w:val="28"/>
        </w:rPr>
      </w:pPr>
      <w:r w:rsidRPr="00F60A00">
        <w:rPr>
          <w:rFonts w:ascii="Times New Roman" w:hAnsi="Times New Roman" w:cs="Times New Roman"/>
          <w:sz w:val="28"/>
          <w:szCs w:val="28"/>
        </w:rPr>
        <w:t>Organisational Reward Packages and Approaches based on insight. (AC 2.3)</w:t>
      </w:r>
    </w:p>
    <w:p w14:paraId="418B1FAF" w14:textId="77777777" w:rsidR="00F60A00" w:rsidRPr="00F60A00" w:rsidRDefault="00F60A00" w:rsidP="00F81248">
      <w:pPr>
        <w:pStyle w:val="Nornal"/>
        <w:spacing w:after="0" w:line="240" w:lineRule="auto"/>
        <w:rPr>
          <w:rFonts w:ascii="Times New Roman" w:hAnsi="Times New Roman" w:cs="Times New Roman"/>
          <w:color w:val="000000" w:themeColor="text1"/>
          <w:sz w:val="28"/>
          <w:szCs w:val="28"/>
        </w:rPr>
      </w:pPr>
    </w:p>
    <w:p w14:paraId="0DA2176F" w14:textId="6E723E7F" w:rsidR="00871A03" w:rsidRDefault="00F81248" w:rsidP="00C55005">
      <w:pPr>
        <w:pStyle w:val="NoSpacing"/>
        <w:ind w:firstLine="720"/>
        <w:rPr>
          <w:rFonts w:ascii="Times New Roman" w:hAnsi="Times New Roman" w:cs="Times New Roman"/>
          <w:kern w:val="0"/>
          <w:sz w:val="28"/>
          <w:szCs w:val="28"/>
          <w14:ligatures w14:val="none"/>
        </w:rPr>
      </w:pPr>
      <w:r w:rsidRPr="00F81248">
        <w:rPr>
          <w:rFonts w:ascii="Times New Roman" w:hAnsi="Times New Roman" w:cs="Times New Roman"/>
          <w:color w:val="000000" w:themeColor="text1"/>
          <w:kern w:val="0"/>
          <w:sz w:val="28"/>
          <w:szCs w:val="28"/>
          <w14:ligatures w14:val="none"/>
        </w:rPr>
        <w:lastRenderedPageBreak/>
        <w:t xml:space="preserve">Following the collection of benchmarking data, these can be utilised to create a reward programme that is suitable for an organisation. </w:t>
      </w:r>
      <w:r w:rsidR="00775EBA">
        <w:rPr>
          <w:rFonts w:ascii="Times New Roman" w:hAnsi="Times New Roman" w:cs="Times New Roman"/>
          <w:color w:val="000000" w:themeColor="text1"/>
          <w:kern w:val="0"/>
          <w:sz w:val="28"/>
          <w:szCs w:val="28"/>
          <w14:ligatures w14:val="none"/>
        </w:rPr>
        <w:t>“</w:t>
      </w:r>
      <w:r w:rsidR="00775EBA" w:rsidRPr="00775EBA">
        <w:rPr>
          <w:rFonts w:ascii="Times New Roman" w:hAnsi="Times New Roman" w:cs="Times New Roman"/>
          <w:color w:val="000000" w:themeColor="text1"/>
          <w:kern w:val="0"/>
          <w:sz w:val="28"/>
          <w:szCs w:val="28"/>
          <w14:ligatures w14:val="none"/>
        </w:rPr>
        <w:t xml:space="preserve">Using the data available can ratify the </w:t>
      </w:r>
      <w:r w:rsidR="00775EBA" w:rsidRPr="00775EBA">
        <w:rPr>
          <w:rFonts w:ascii="Times New Roman" w:hAnsi="Times New Roman" w:cs="Times New Roman"/>
          <w:kern w:val="0"/>
          <w:sz w:val="28"/>
          <w:szCs w:val="28"/>
          <w14:ligatures w14:val="none"/>
        </w:rPr>
        <w:t>level of </w:t>
      </w:r>
      <w:hyperlink r:id="rId5" w:tgtFrame="_blank" w:tooltip="Defining employee engagement: What does it mean to the experts?" w:history="1">
        <w:r w:rsidR="00775EBA" w:rsidRPr="00775EBA">
          <w:rPr>
            <w:rStyle w:val="Hyperlink"/>
            <w:rFonts w:ascii="Times New Roman" w:hAnsi="Times New Roman" w:cs="Times New Roman"/>
            <w:color w:val="auto"/>
            <w:kern w:val="0"/>
            <w:sz w:val="28"/>
            <w:szCs w:val="28"/>
            <w:u w:val="none"/>
            <w14:ligatures w14:val="none"/>
          </w:rPr>
          <w:t>engagement</w:t>
        </w:r>
      </w:hyperlink>
      <w:r w:rsidR="00775EBA" w:rsidRPr="00775EBA">
        <w:rPr>
          <w:rFonts w:ascii="Times New Roman" w:hAnsi="Times New Roman" w:cs="Times New Roman"/>
          <w:kern w:val="0"/>
          <w:sz w:val="28"/>
          <w:szCs w:val="28"/>
          <w14:ligatures w14:val="none"/>
        </w:rPr>
        <w:t> and strength of the employee proposition</w:t>
      </w:r>
      <w:r w:rsidR="00650CB4">
        <w:rPr>
          <w:rFonts w:ascii="Times New Roman" w:hAnsi="Times New Roman" w:cs="Times New Roman"/>
          <w:kern w:val="0"/>
          <w:sz w:val="28"/>
          <w:szCs w:val="28"/>
          <w14:ligatures w14:val="none"/>
        </w:rPr>
        <w:t>.</w:t>
      </w:r>
      <w:r w:rsidR="00775EBA" w:rsidRPr="00775EBA">
        <w:rPr>
          <w:rFonts w:ascii="Times New Roman" w:hAnsi="Times New Roman" w:cs="Times New Roman"/>
          <w:kern w:val="0"/>
          <w:sz w:val="28"/>
          <w:szCs w:val="28"/>
          <w14:ligatures w14:val="none"/>
        </w:rPr>
        <w:t>”</w:t>
      </w:r>
      <w:r w:rsidR="00775EBA">
        <w:rPr>
          <w:rFonts w:ascii="Times New Roman" w:hAnsi="Times New Roman" w:cs="Times New Roman"/>
          <w:kern w:val="0"/>
          <w:sz w:val="28"/>
          <w:szCs w:val="28"/>
          <w14:ligatures w14:val="none"/>
        </w:rPr>
        <w:t xml:space="preserve"> </w:t>
      </w:r>
      <w:r w:rsidR="009358BC" w:rsidRPr="009358BC">
        <w:rPr>
          <w:rFonts w:ascii="Times New Roman" w:hAnsi="Times New Roman" w:cs="Times New Roman"/>
          <w:kern w:val="0"/>
          <w:sz w:val="28"/>
          <w:szCs w:val="28"/>
          <w14:ligatures w14:val="none"/>
        </w:rPr>
        <w:t>(Beagrie, 2015</w:t>
      </w:r>
      <w:r w:rsidR="005F0BFC">
        <w:rPr>
          <w:rFonts w:ascii="Times New Roman" w:hAnsi="Times New Roman" w:cs="Times New Roman"/>
          <w:kern w:val="0"/>
          <w:sz w:val="28"/>
          <w:szCs w:val="28"/>
          <w14:ligatures w14:val="none"/>
        </w:rPr>
        <w:t xml:space="preserve">) </w:t>
      </w:r>
      <w:r w:rsidR="00850A3F" w:rsidRPr="00850A3F">
        <w:rPr>
          <w:rFonts w:ascii="Times New Roman" w:hAnsi="Times New Roman" w:cs="Times New Roman"/>
          <w:kern w:val="0"/>
          <w:sz w:val="28"/>
          <w:szCs w:val="28"/>
          <w14:ligatures w14:val="none"/>
        </w:rPr>
        <w:t xml:space="preserve">Employers can learn how to design strategies and incentive programmes by implementing performance-based pay raises, paid time off, and benefits. Businesses can use these data and insights to develop strategies and incentive programmes that are tailored not only to the requirements of their employees but also to the company's goals, performance, and culture. </w:t>
      </w:r>
      <w:r w:rsidR="0058791D">
        <w:rPr>
          <w:rFonts w:ascii="Times New Roman" w:hAnsi="Times New Roman" w:cs="Times New Roman"/>
          <w:kern w:val="0"/>
          <w:sz w:val="28"/>
          <w:szCs w:val="28"/>
          <w14:ligatures w14:val="none"/>
        </w:rPr>
        <w:t xml:space="preserve">A reward package looks at </w:t>
      </w:r>
      <w:r w:rsidR="0086559D">
        <w:rPr>
          <w:rFonts w:ascii="Times New Roman" w:hAnsi="Times New Roman" w:cs="Times New Roman"/>
          <w:kern w:val="0"/>
          <w:sz w:val="28"/>
          <w:szCs w:val="28"/>
          <w14:ligatures w14:val="none"/>
        </w:rPr>
        <w:t xml:space="preserve">both the pay and benefits they can offer to not only attract employees but also retain them. </w:t>
      </w:r>
      <w:r w:rsidR="001D6136" w:rsidRPr="001D6136">
        <w:rPr>
          <w:rFonts w:ascii="Times New Roman" w:hAnsi="Times New Roman" w:cs="Times New Roman"/>
          <w:kern w:val="0"/>
          <w:sz w:val="28"/>
          <w:szCs w:val="28"/>
          <w14:ligatures w14:val="none"/>
        </w:rPr>
        <w:t>The goal of the total reward approach, as outlined by Armstrong and Brown (2019), is to recognise individuals for their abilities and to give them rewards for their work rather than just throwing money at them.</w:t>
      </w:r>
      <w:r w:rsidR="001D6136">
        <w:rPr>
          <w:rFonts w:ascii="Times New Roman" w:hAnsi="Times New Roman" w:cs="Times New Roman"/>
          <w:kern w:val="0"/>
          <w:sz w:val="28"/>
          <w:szCs w:val="28"/>
          <w14:ligatures w14:val="none"/>
        </w:rPr>
        <w:t xml:space="preserve"> </w:t>
      </w:r>
    </w:p>
    <w:p w14:paraId="2ABC1720" w14:textId="302B1349" w:rsidR="00A979A3" w:rsidRDefault="00686B10" w:rsidP="00C55005">
      <w:pPr>
        <w:pStyle w:val="NoSpacing"/>
        <w:ind w:firstLine="720"/>
        <w:rPr>
          <w:rFonts w:ascii="Times New Roman" w:hAnsi="Times New Roman" w:cs="Times New Roman"/>
          <w:kern w:val="0"/>
          <w:sz w:val="28"/>
          <w:szCs w:val="28"/>
          <w14:ligatures w14:val="none"/>
        </w:rPr>
      </w:pPr>
      <w:r w:rsidRPr="00686B10">
        <w:rPr>
          <w:rFonts w:ascii="Times New Roman" w:hAnsi="Times New Roman" w:cs="Times New Roman"/>
          <w:kern w:val="0"/>
          <w:sz w:val="28"/>
          <w:szCs w:val="28"/>
          <w14:ligatures w14:val="none"/>
        </w:rPr>
        <w:t xml:space="preserve">Grade and pay structures help organisations define pay scales and create a job hierarchy. These provide transparent and logical frameworks for setting salaries and filling positions. </w:t>
      </w:r>
      <w:r w:rsidR="00F3669B" w:rsidRPr="00F3669B">
        <w:rPr>
          <w:rFonts w:ascii="Times New Roman" w:hAnsi="Times New Roman" w:cs="Times New Roman"/>
          <w:kern w:val="0"/>
          <w:sz w:val="28"/>
          <w:szCs w:val="28"/>
          <w14:ligatures w14:val="none"/>
        </w:rPr>
        <w:t>Based on job or career families, grade structures can be broad or narrow.</w:t>
      </w:r>
      <w:r w:rsidR="00F3669B">
        <w:rPr>
          <w:rFonts w:ascii="Times New Roman" w:hAnsi="Times New Roman" w:cs="Times New Roman"/>
          <w:kern w:val="0"/>
          <w:sz w:val="28"/>
          <w:szCs w:val="28"/>
          <w14:ligatures w14:val="none"/>
        </w:rPr>
        <w:t xml:space="preserve"> </w:t>
      </w:r>
      <w:r w:rsidR="003B63EA">
        <w:rPr>
          <w:rFonts w:ascii="Times New Roman" w:hAnsi="Times New Roman" w:cs="Times New Roman"/>
          <w:kern w:val="0"/>
          <w:sz w:val="28"/>
          <w:szCs w:val="28"/>
          <w14:ligatures w14:val="none"/>
        </w:rPr>
        <w:t>“</w:t>
      </w:r>
      <w:r w:rsidR="005F3D92">
        <w:rPr>
          <w:rFonts w:ascii="Times New Roman" w:hAnsi="Times New Roman" w:cs="Times New Roman"/>
          <w:kern w:val="0"/>
          <w:sz w:val="28"/>
          <w:szCs w:val="28"/>
          <w14:ligatures w14:val="none"/>
        </w:rPr>
        <w:t xml:space="preserve">Grades may be defined by a range of job evaluation points so that any job for which the job evaluation score falls within the points bracket for a grade which be allocated to that grade.” </w:t>
      </w:r>
      <w:r w:rsidR="007F33CE" w:rsidRPr="007F33CE">
        <w:rPr>
          <w:rFonts w:ascii="Times New Roman" w:hAnsi="Times New Roman" w:cs="Times New Roman"/>
          <w:kern w:val="0"/>
          <w:sz w:val="28"/>
          <w:szCs w:val="28"/>
          <w14:ligatures w14:val="none"/>
        </w:rPr>
        <w:t>(Armstrong and Brown,</w:t>
      </w:r>
      <w:r w:rsidR="007F33CE">
        <w:rPr>
          <w:rFonts w:ascii="Times New Roman" w:hAnsi="Times New Roman" w:cs="Times New Roman"/>
          <w:kern w:val="0"/>
          <w:sz w:val="28"/>
          <w:szCs w:val="28"/>
          <w14:ligatures w14:val="none"/>
        </w:rPr>
        <w:t xml:space="preserve"> </w:t>
      </w:r>
      <w:r w:rsidR="00C55005">
        <w:rPr>
          <w:rFonts w:ascii="Times New Roman" w:hAnsi="Times New Roman" w:cs="Times New Roman"/>
          <w:kern w:val="0"/>
          <w:sz w:val="28"/>
          <w:szCs w:val="28"/>
          <w14:ligatures w14:val="none"/>
        </w:rPr>
        <w:t>P</w:t>
      </w:r>
      <w:r w:rsidR="007F33CE">
        <w:rPr>
          <w:rFonts w:ascii="Times New Roman" w:hAnsi="Times New Roman" w:cs="Times New Roman"/>
          <w:kern w:val="0"/>
          <w:sz w:val="28"/>
          <w:szCs w:val="28"/>
          <w14:ligatures w14:val="none"/>
        </w:rPr>
        <w:t>215;</w:t>
      </w:r>
      <w:r w:rsidR="007F33CE" w:rsidRPr="007F33CE">
        <w:rPr>
          <w:rFonts w:ascii="Times New Roman" w:hAnsi="Times New Roman" w:cs="Times New Roman"/>
          <w:kern w:val="0"/>
          <w:sz w:val="28"/>
          <w:szCs w:val="28"/>
          <w14:ligatures w14:val="none"/>
        </w:rPr>
        <w:t xml:space="preserve"> 2019)</w:t>
      </w:r>
      <w:r w:rsidR="00A979A3">
        <w:rPr>
          <w:rFonts w:ascii="Times New Roman" w:hAnsi="Times New Roman" w:cs="Times New Roman"/>
          <w:kern w:val="0"/>
          <w:sz w:val="28"/>
          <w:szCs w:val="28"/>
          <w14:ligatures w14:val="none"/>
        </w:rPr>
        <w:t xml:space="preserve"> </w:t>
      </w:r>
    </w:p>
    <w:p w14:paraId="2F128D75" w14:textId="4A9CC65E" w:rsidR="007F33CE" w:rsidRDefault="00B325C7" w:rsidP="00C55005">
      <w:pPr>
        <w:pStyle w:val="NoSpacing"/>
        <w:ind w:firstLine="720"/>
        <w:rPr>
          <w:rFonts w:ascii="Times New Roman" w:hAnsi="Times New Roman" w:cs="Times New Roman"/>
          <w:kern w:val="0"/>
          <w:sz w:val="28"/>
          <w:szCs w:val="28"/>
          <w14:ligatures w14:val="none"/>
        </w:rPr>
      </w:pPr>
      <w:r w:rsidRPr="00B325C7">
        <w:rPr>
          <w:rFonts w:ascii="Times New Roman" w:hAnsi="Times New Roman" w:cs="Times New Roman"/>
          <w:kern w:val="0"/>
          <w:sz w:val="28"/>
          <w:szCs w:val="28"/>
          <w14:ligatures w14:val="none"/>
        </w:rPr>
        <w:t xml:space="preserve">The reward package can be developed using procedures for job evaluation schemes that determine the relative size or value of jobs within an organisation.  They facilitate the creation of fair pay structures, assist HR in comparing roles to the market, locate similar-sized or valued jobs, provide transparency, and ensure that equal pay promises are kept. </w:t>
      </w:r>
      <w:r w:rsidR="00D2636C" w:rsidRPr="00D2636C">
        <w:rPr>
          <w:rFonts w:ascii="Times New Roman" w:hAnsi="Times New Roman" w:cs="Times New Roman"/>
          <w:kern w:val="0"/>
          <w:sz w:val="28"/>
          <w:szCs w:val="28"/>
          <w14:ligatures w14:val="none"/>
        </w:rPr>
        <w:t xml:space="preserve">There are two categories of job evaluation, according to CIPD </w:t>
      </w:r>
      <w:r w:rsidR="003A5733">
        <w:rPr>
          <w:rFonts w:ascii="Times New Roman" w:hAnsi="Times New Roman" w:cs="Times New Roman"/>
          <w:kern w:val="0"/>
          <w:sz w:val="28"/>
          <w:szCs w:val="28"/>
          <w14:ligatures w14:val="none"/>
        </w:rPr>
        <w:t>(</w:t>
      </w:r>
      <w:r w:rsidR="00D2636C" w:rsidRPr="00D2636C">
        <w:rPr>
          <w:rFonts w:ascii="Times New Roman" w:hAnsi="Times New Roman" w:cs="Times New Roman"/>
          <w:kern w:val="0"/>
          <w:sz w:val="28"/>
          <w:szCs w:val="28"/>
          <w14:ligatures w14:val="none"/>
        </w:rPr>
        <w:t>2022</w:t>
      </w:r>
      <w:r w:rsidR="003A5733">
        <w:rPr>
          <w:rFonts w:ascii="Times New Roman" w:hAnsi="Times New Roman" w:cs="Times New Roman"/>
          <w:kern w:val="0"/>
          <w:sz w:val="28"/>
          <w:szCs w:val="28"/>
          <w14:ligatures w14:val="none"/>
        </w:rPr>
        <w:t>a</w:t>
      </w:r>
      <w:r w:rsidR="00D2636C">
        <w:rPr>
          <w:rFonts w:ascii="Times New Roman" w:hAnsi="Times New Roman" w:cs="Times New Roman"/>
          <w:kern w:val="0"/>
          <w:sz w:val="28"/>
          <w:szCs w:val="28"/>
          <w14:ligatures w14:val="none"/>
        </w:rPr>
        <w:t>)</w:t>
      </w:r>
      <w:r w:rsidR="00D2636C" w:rsidRPr="00D2636C">
        <w:rPr>
          <w:rFonts w:ascii="Times New Roman" w:hAnsi="Times New Roman" w:cs="Times New Roman"/>
          <w:kern w:val="0"/>
          <w:sz w:val="28"/>
          <w:szCs w:val="28"/>
          <w14:ligatures w14:val="none"/>
        </w:rPr>
        <w:t xml:space="preserve"> analytical schemes, which provide more objectivity in assessment, and non-analytical schemes, which are easier to use and less expensive.</w:t>
      </w:r>
    </w:p>
    <w:p w14:paraId="0583CCB7" w14:textId="6291FBF9" w:rsidR="00FA398D" w:rsidRDefault="00FA398D" w:rsidP="00FD2AA3">
      <w:pPr>
        <w:pStyle w:val="Nornal"/>
        <w:spacing w:after="0" w:line="240" w:lineRule="auto"/>
        <w:rPr>
          <w:rFonts w:ascii="Times New Roman" w:hAnsi="Times New Roman" w:cs="Times New Roman"/>
          <w:sz w:val="28"/>
          <w:szCs w:val="28"/>
        </w:rPr>
      </w:pPr>
      <w:r w:rsidRPr="00FA398D">
        <w:rPr>
          <w:rFonts w:ascii="Times New Roman" w:hAnsi="Times New Roman" w:cs="Times New Roman"/>
          <w:sz w:val="28"/>
          <w:szCs w:val="28"/>
        </w:rPr>
        <w:t>The other method of creating a compensation package is to use market rates, which are also a means of gathering information on the pay scales of comparable positions in other companies to establish the market rate and monitor its changes. These rates are also used to establish external relativities.</w:t>
      </w:r>
    </w:p>
    <w:p w14:paraId="450B4571" w14:textId="77777777" w:rsidR="00FA398D" w:rsidRDefault="00FA398D" w:rsidP="00FD2AA3">
      <w:pPr>
        <w:pStyle w:val="Nornal"/>
        <w:spacing w:after="0" w:line="240" w:lineRule="auto"/>
        <w:rPr>
          <w:rFonts w:ascii="Times New Roman" w:hAnsi="Times New Roman" w:cs="Times New Roman"/>
          <w:sz w:val="28"/>
          <w:szCs w:val="28"/>
        </w:rPr>
      </w:pPr>
    </w:p>
    <w:p w14:paraId="1E06D9E4" w14:textId="2C514686" w:rsidR="00FD2AA3" w:rsidRDefault="00ED4FCD" w:rsidP="00FD2AA3">
      <w:pPr>
        <w:pStyle w:val="Nornal"/>
        <w:spacing w:after="0" w:line="240" w:lineRule="auto"/>
        <w:rPr>
          <w:rFonts w:ascii="Times New Roman" w:hAnsi="Times New Roman" w:cs="Times New Roman"/>
          <w:color w:val="000000" w:themeColor="text1"/>
          <w:sz w:val="28"/>
          <w:szCs w:val="28"/>
        </w:rPr>
      </w:pPr>
      <w:r w:rsidRPr="00ED4FCD">
        <w:rPr>
          <w:rFonts w:ascii="Times New Roman" w:hAnsi="Times New Roman" w:cs="Times New Roman"/>
          <w:color w:val="000000" w:themeColor="text1"/>
          <w:sz w:val="28"/>
          <w:szCs w:val="28"/>
        </w:rPr>
        <w:t>Legislative Requirements that impact Reward practice (AC 2.4)</w:t>
      </w:r>
    </w:p>
    <w:p w14:paraId="5F03A696" w14:textId="77777777" w:rsidR="00ED4FCD" w:rsidRPr="00ED4FCD" w:rsidRDefault="00ED4FCD" w:rsidP="00FD2AA3">
      <w:pPr>
        <w:pStyle w:val="Nornal"/>
        <w:spacing w:after="0" w:line="240" w:lineRule="auto"/>
        <w:rPr>
          <w:rFonts w:ascii="Times New Roman" w:hAnsi="Times New Roman" w:cs="Times New Roman"/>
          <w:color w:val="000000" w:themeColor="text1"/>
          <w:sz w:val="28"/>
          <w:szCs w:val="28"/>
        </w:rPr>
      </w:pPr>
    </w:p>
    <w:p w14:paraId="48D092BE" w14:textId="77777777" w:rsidR="002E233D" w:rsidRDefault="004F6C69" w:rsidP="0079786D">
      <w:pPr>
        <w:pStyle w:val="Nornal"/>
        <w:spacing w:after="0" w:line="240" w:lineRule="auto"/>
        <w:ind w:firstLine="720"/>
        <w:rPr>
          <w:rFonts w:ascii="Times New Roman" w:hAnsi="Times New Roman" w:cs="Times New Roman"/>
          <w:color w:val="000000" w:themeColor="text1"/>
          <w:sz w:val="28"/>
          <w:szCs w:val="28"/>
        </w:rPr>
      </w:pPr>
      <w:r w:rsidRPr="002E1E29">
        <w:rPr>
          <w:rFonts w:ascii="Times New Roman" w:hAnsi="Times New Roman" w:cs="Times New Roman"/>
          <w:color w:val="000000" w:themeColor="text1"/>
          <w:sz w:val="28"/>
          <w:szCs w:val="28"/>
        </w:rPr>
        <w:t>The National Minimum Wage Act of 1998, the Equality Act of 2010, and the Working Time Regulations of 1998 are just a few of the legislative frameworks in the UK that have an impact on the compensation practises that are employed by all employers</w:t>
      </w:r>
      <w:r w:rsidR="002350A1">
        <w:rPr>
          <w:rFonts w:ascii="Times New Roman" w:hAnsi="Times New Roman" w:cs="Times New Roman"/>
          <w:color w:val="000000" w:themeColor="text1"/>
          <w:sz w:val="28"/>
          <w:szCs w:val="28"/>
        </w:rPr>
        <w:t xml:space="preserve"> </w:t>
      </w:r>
      <w:r w:rsidR="00960291">
        <w:rPr>
          <w:rFonts w:ascii="Times New Roman" w:hAnsi="Times New Roman" w:cs="Times New Roman"/>
          <w:color w:val="000000" w:themeColor="text1"/>
          <w:sz w:val="28"/>
          <w:szCs w:val="28"/>
        </w:rPr>
        <w:t>and</w:t>
      </w:r>
      <w:r w:rsidR="002350A1">
        <w:rPr>
          <w:rFonts w:ascii="Times New Roman" w:hAnsi="Times New Roman" w:cs="Times New Roman"/>
          <w:color w:val="000000" w:themeColor="text1"/>
          <w:sz w:val="28"/>
          <w:szCs w:val="28"/>
        </w:rPr>
        <w:t xml:space="preserve"> that ought to be followed strictly. </w:t>
      </w:r>
      <w:r w:rsidR="009A4647" w:rsidRPr="002E1E29">
        <w:rPr>
          <w:rFonts w:ascii="Times New Roman" w:hAnsi="Times New Roman" w:cs="Times New Roman"/>
          <w:color w:val="000000" w:themeColor="text1"/>
          <w:sz w:val="28"/>
          <w:szCs w:val="28"/>
        </w:rPr>
        <w:t xml:space="preserve">According to Taylor and Woodhams (2022), there can be a significant impact on reward practises due to these requirements. The employment laws have significant implications for both flexible working hours and rewards. </w:t>
      </w:r>
    </w:p>
    <w:p w14:paraId="4E779492" w14:textId="036661E0" w:rsidR="005A63AF" w:rsidRDefault="000D052E" w:rsidP="0079786D">
      <w:pPr>
        <w:pStyle w:val="Nornal"/>
        <w:spacing w:after="0" w:line="240" w:lineRule="auto"/>
        <w:ind w:firstLine="720"/>
        <w:rPr>
          <w:rFonts w:ascii="Times New Roman" w:hAnsi="Times New Roman" w:cs="Times New Roman"/>
          <w:sz w:val="28"/>
          <w:szCs w:val="28"/>
        </w:rPr>
      </w:pPr>
      <w:r w:rsidRPr="000D052E">
        <w:rPr>
          <w:rFonts w:ascii="Times New Roman" w:hAnsi="Times New Roman" w:cs="Times New Roman"/>
          <w:color w:val="000000" w:themeColor="text1"/>
          <w:sz w:val="28"/>
          <w:szCs w:val="28"/>
        </w:rPr>
        <w:lastRenderedPageBreak/>
        <w:t xml:space="preserve">When developing a reward strategy, these legal requirements are considered. A few examples of the things that are taken into consideration for employees are minimum pay, equal pay, and reward, working hours, holidays, and absence laws, all of which are intended to have an impact on reward practises. Certain legal requirements must be met to implement these frameworks in the UK and enable them to influence reward practises within businesses. "UK employers must meet legal requirements in all pay and reward policies." CIPD (2023) </w:t>
      </w:r>
      <w:r w:rsidR="00D10687" w:rsidRPr="00D10687">
        <w:rPr>
          <w:rFonts w:ascii="Times New Roman" w:hAnsi="Times New Roman" w:cs="Times New Roman"/>
          <w:sz w:val="28"/>
          <w:szCs w:val="28"/>
        </w:rPr>
        <w:t xml:space="preserve">Laws like the national minimum wage, which is applicable to all workers in the UK who are 16 years of age or older, and the national living wage, which is applicable to all workers in the UK who are 25 years of age or older, </w:t>
      </w:r>
      <w:r w:rsidR="00AF63AB" w:rsidRPr="00AF63AB">
        <w:rPr>
          <w:rFonts w:ascii="Times New Roman" w:hAnsi="Times New Roman" w:cs="Times New Roman"/>
          <w:sz w:val="28"/>
          <w:szCs w:val="28"/>
        </w:rPr>
        <w:t>have an impact on compensation and treatment. The purpose of the law is to guarantee gender parity in compensation and to require employers to pay their employees the legal minimum wage and executive compensation ratio.</w:t>
      </w:r>
      <w:r w:rsidR="0023253E">
        <w:rPr>
          <w:rFonts w:ascii="Times New Roman" w:hAnsi="Times New Roman" w:cs="Times New Roman"/>
          <w:sz w:val="28"/>
          <w:szCs w:val="28"/>
        </w:rPr>
        <w:t xml:space="preserve"> </w:t>
      </w:r>
      <w:r w:rsidR="001E1763">
        <w:rPr>
          <w:rFonts w:ascii="Times New Roman" w:hAnsi="Times New Roman" w:cs="Times New Roman"/>
          <w:sz w:val="28"/>
          <w:szCs w:val="28"/>
        </w:rPr>
        <w:t>“</w:t>
      </w:r>
      <w:r w:rsidR="001E1763" w:rsidRPr="001E1763">
        <w:rPr>
          <w:rFonts w:ascii="Times New Roman" w:hAnsi="Times New Roman" w:cs="Times New Roman"/>
          <w:sz w:val="28"/>
          <w:szCs w:val="28"/>
        </w:rPr>
        <w:t>Recently, large UK employers must now disclose pay data, such as by gender.</w:t>
      </w:r>
      <w:r w:rsidR="001E1763">
        <w:rPr>
          <w:rFonts w:ascii="Times New Roman" w:hAnsi="Times New Roman" w:cs="Times New Roman"/>
          <w:sz w:val="28"/>
          <w:szCs w:val="28"/>
        </w:rPr>
        <w:t xml:space="preserve">” </w:t>
      </w:r>
      <w:r w:rsidR="0039551C" w:rsidRPr="0039551C">
        <w:rPr>
          <w:rFonts w:ascii="Times New Roman" w:hAnsi="Times New Roman" w:cs="Times New Roman"/>
          <w:sz w:val="28"/>
          <w:szCs w:val="28"/>
        </w:rPr>
        <w:t>(CIPD G, 2022)</w:t>
      </w:r>
    </w:p>
    <w:p w14:paraId="23416AF2" w14:textId="6E9DAEC3" w:rsidR="00E36B6C" w:rsidRDefault="00AF63AB" w:rsidP="0079786D">
      <w:pPr>
        <w:pStyle w:val="Nornal"/>
        <w:spacing w:after="0" w:line="240" w:lineRule="auto"/>
        <w:ind w:firstLine="720"/>
        <w:rPr>
          <w:rFonts w:ascii="Times New Roman" w:hAnsi="Times New Roman" w:cs="Times New Roman"/>
          <w:sz w:val="28"/>
          <w:szCs w:val="28"/>
        </w:rPr>
      </w:pPr>
      <w:r w:rsidRPr="00AF63AB">
        <w:rPr>
          <w:rFonts w:ascii="Times New Roman" w:hAnsi="Times New Roman" w:cs="Times New Roman"/>
          <w:sz w:val="28"/>
          <w:szCs w:val="28"/>
        </w:rPr>
        <w:t>In terms of employment contracts, companies are required by the Equality Act of 2010 to treat men and women equally, especially when it comes to how they conduct themselves in similar work that is equally valuable in terms of skill, effort, and decision-making.</w:t>
      </w:r>
      <w:r w:rsidR="00B97BDB" w:rsidRPr="00B97BDB">
        <w:t xml:space="preserve"> </w:t>
      </w:r>
      <w:r w:rsidR="00B97BDB" w:rsidRPr="00B97BDB">
        <w:rPr>
          <w:rFonts w:ascii="Times New Roman" w:hAnsi="Times New Roman" w:cs="Times New Roman"/>
          <w:sz w:val="28"/>
          <w:szCs w:val="28"/>
        </w:rPr>
        <w:t>As per Armstrong and Brown (2019), the Equal Pay Act prohibits employers from paying men and women differently for performing equivalent jobs at the time of job appraisal.</w:t>
      </w:r>
      <w:r w:rsidR="003B71BB">
        <w:rPr>
          <w:rFonts w:ascii="Times New Roman" w:hAnsi="Times New Roman" w:cs="Times New Roman"/>
          <w:sz w:val="28"/>
          <w:szCs w:val="28"/>
        </w:rPr>
        <w:t xml:space="preserve"> </w:t>
      </w:r>
      <w:r w:rsidR="007B25C6" w:rsidRPr="007B25C6">
        <w:rPr>
          <w:rFonts w:ascii="Times New Roman" w:hAnsi="Times New Roman" w:cs="Times New Roman"/>
          <w:sz w:val="28"/>
          <w:szCs w:val="28"/>
        </w:rPr>
        <w:t>Certain benefits, like pensions and sick leave, must be provided by the employer and are mandated by law.</w:t>
      </w:r>
      <w:r w:rsidR="001719FA">
        <w:rPr>
          <w:rFonts w:ascii="Times New Roman" w:hAnsi="Times New Roman" w:cs="Times New Roman"/>
          <w:sz w:val="28"/>
          <w:szCs w:val="28"/>
        </w:rPr>
        <w:t xml:space="preserve"> “</w:t>
      </w:r>
      <w:r w:rsidR="001719FA" w:rsidRPr="001719FA">
        <w:rPr>
          <w:rFonts w:ascii="Times New Roman" w:hAnsi="Times New Roman" w:cs="Times New Roman"/>
          <w:sz w:val="28"/>
          <w:szCs w:val="28"/>
        </w:rPr>
        <w:t>Many employers offer a wide range of benefits, from traditional items such as paid leave and occupational pensions</w:t>
      </w:r>
      <w:r w:rsidR="001719FA">
        <w:rPr>
          <w:rFonts w:ascii="Times New Roman" w:hAnsi="Times New Roman" w:cs="Times New Roman"/>
          <w:sz w:val="28"/>
          <w:szCs w:val="28"/>
        </w:rPr>
        <w:t xml:space="preserve">” </w:t>
      </w:r>
      <w:r w:rsidR="007B25C6" w:rsidRPr="007B25C6">
        <w:rPr>
          <w:rFonts w:ascii="Times New Roman" w:hAnsi="Times New Roman" w:cs="Times New Roman"/>
          <w:sz w:val="28"/>
          <w:szCs w:val="28"/>
        </w:rPr>
        <w:t>(CIPD, 2023)</w:t>
      </w:r>
    </w:p>
    <w:p w14:paraId="46476ED6" w14:textId="77777777" w:rsidR="00F055CF" w:rsidRDefault="00F055CF" w:rsidP="0079786D">
      <w:pPr>
        <w:pStyle w:val="Nornal"/>
        <w:spacing w:after="0" w:line="240" w:lineRule="auto"/>
        <w:ind w:firstLine="720"/>
        <w:rPr>
          <w:rFonts w:ascii="Times New Roman" w:hAnsi="Times New Roman" w:cs="Times New Roman"/>
          <w:sz w:val="28"/>
          <w:szCs w:val="28"/>
        </w:rPr>
      </w:pPr>
    </w:p>
    <w:p w14:paraId="50EEBFC2" w14:textId="77777777" w:rsidR="008C2F59" w:rsidRDefault="008C2F59" w:rsidP="00DA15F6">
      <w:pPr>
        <w:pStyle w:val="Nornal"/>
        <w:spacing w:after="0" w:line="240" w:lineRule="auto"/>
        <w:rPr>
          <w:rFonts w:ascii="Times New Roman" w:hAnsi="Times New Roman" w:cs="Times New Roman"/>
          <w:sz w:val="28"/>
          <w:szCs w:val="28"/>
        </w:rPr>
      </w:pPr>
    </w:p>
    <w:p w14:paraId="4390174A" w14:textId="2A8AB58B" w:rsidR="00C54149" w:rsidRPr="008C2F59" w:rsidRDefault="008C2F59" w:rsidP="008C2F59">
      <w:pPr>
        <w:pStyle w:val="Nornal"/>
        <w:spacing w:after="0" w:line="240" w:lineRule="auto"/>
        <w:rPr>
          <w:rFonts w:ascii="Times New Roman" w:hAnsi="Times New Roman" w:cs="Times New Roman"/>
          <w:color w:val="000000" w:themeColor="text1"/>
          <w:sz w:val="28"/>
          <w:szCs w:val="28"/>
        </w:rPr>
      </w:pPr>
      <w:r w:rsidRPr="008C2F59">
        <w:rPr>
          <w:rFonts w:ascii="Times New Roman" w:hAnsi="Times New Roman" w:cs="Times New Roman"/>
          <w:color w:val="000000" w:themeColor="text1"/>
          <w:sz w:val="28"/>
          <w:szCs w:val="28"/>
        </w:rPr>
        <w:t>Assessment of different approaches to Performance Management (AC 3.1)</w:t>
      </w:r>
    </w:p>
    <w:p w14:paraId="10896532" w14:textId="77777777" w:rsidR="00DA62A1" w:rsidRDefault="00DA62A1" w:rsidP="00DA62A1">
      <w:pPr>
        <w:pStyle w:val="Nornal"/>
        <w:spacing w:after="0" w:line="240" w:lineRule="auto"/>
        <w:rPr>
          <w:color w:val="000000" w:themeColor="text1"/>
        </w:rPr>
      </w:pPr>
    </w:p>
    <w:p w14:paraId="4AE566FD" w14:textId="0BB0B135" w:rsidR="00F90708" w:rsidRDefault="006C2F66" w:rsidP="0004628A">
      <w:pPr>
        <w:pStyle w:val="Nornal"/>
        <w:spacing w:after="0" w:line="240" w:lineRule="auto"/>
        <w:ind w:firstLine="720"/>
        <w:rPr>
          <w:rFonts w:ascii="Times New Roman" w:hAnsi="Times New Roman" w:cs="Times New Roman"/>
          <w:color w:val="000000" w:themeColor="text1"/>
          <w:sz w:val="28"/>
          <w:szCs w:val="28"/>
        </w:rPr>
      </w:pPr>
      <w:r w:rsidRPr="006C2F66">
        <w:rPr>
          <w:rFonts w:ascii="Times New Roman" w:hAnsi="Times New Roman" w:cs="Times New Roman"/>
          <w:color w:val="000000" w:themeColor="text1"/>
          <w:sz w:val="28"/>
          <w:szCs w:val="28"/>
        </w:rPr>
        <w:t xml:space="preserve">Businesses can focus on growth by using performance management, which is centred on rewarding excellence and fostering staff development. It enables coworkers to become inspired by their line managers </w:t>
      </w:r>
      <w:r w:rsidR="00BE2335" w:rsidRPr="006C2F66">
        <w:rPr>
          <w:rFonts w:ascii="Times New Roman" w:hAnsi="Times New Roman" w:cs="Times New Roman"/>
          <w:color w:val="000000" w:themeColor="text1"/>
          <w:sz w:val="28"/>
          <w:szCs w:val="28"/>
        </w:rPr>
        <w:t>daily</w:t>
      </w:r>
      <w:r w:rsidRPr="006C2F66">
        <w:rPr>
          <w:rFonts w:ascii="Times New Roman" w:hAnsi="Times New Roman" w:cs="Times New Roman"/>
          <w:color w:val="000000" w:themeColor="text1"/>
          <w:sz w:val="28"/>
          <w:szCs w:val="28"/>
        </w:rPr>
        <w:t xml:space="preserve"> through activities like </w:t>
      </w:r>
      <w:r w:rsidR="00876B94" w:rsidRPr="006C2F66">
        <w:rPr>
          <w:rFonts w:ascii="Times New Roman" w:hAnsi="Times New Roman" w:cs="Times New Roman"/>
          <w:color w:val="000000" w:themeColor="text1"/>
          <w:sz w:val="28"/>
          <w:szCs w:val="28"/>
        </w:rPr>
        <w:t>goal setting</w:t>
      </w:r>
      <w:r w:rsidRPr="006C2F66">
        <w:rPr>
          <w:rFonts w:ascii="Times New Roman" w:hAnsi="Times New Roman" w:cs="Times New Roman"/>
          <w:color w:val="000000" w:themeColor="text1"/>
          <w:sz w:val="28"/>
          <w:szCs w:val="28"/>
        </w:rPr>
        <w:t xml:space="preserve">, annual reviews, and feedback. </w:t>
      </w:r>
      <w:r w:rsidR="007D1FE6" w:rsidRPr="007D1FE6">
        <w:rPr>
          <w:rFonts w:ascii="Times New Roman" w:hAnsi="Times New Roman" w:cs="Times New Roman"/>
          <w:color w:val="000000" w:themeColor="text1"/>
          <w:sz w:val="28"/>
          <w:szCs w:val="28"/>
        </w:rPr>
        <w:t xml:space="preserve">According to Armstrong and Brown (2019), by structuring work around employee performance and improving the workforce's knowledge, skills, and abilities, it makes it easier to improve performance through the creation of personal goals that align with the organization's goals. </w:t>
      </w:r>
      <w:r w:rsidR="00AD299F" w:rsidRPr="00AD299F">
        <w:rPr>
          <w:rFonts w:ascii="Times New Roman" w:hAnsi="Times New Roman" w:cs="Times New Roman"/>
          <w:color w:val="000000" w:themeColor="text1"/>
          <w:sz w:val="28"/>
          <w:szCs w:val="28"/>
        </w:rPr>
        <w:t>Staff members can be motivated and rewarded by using career paths and feedback. A defined goal gives workers a sense of personal responsibility and ownership for their work, while also giving employers access to a flexible workforce.</w:t>
      </w:r>
    </w:p>
    <w:p w14:paraId="7798DD9A" w14:textId="77777777" w:rsidR="0004628A" w:rsidRDefault="007706B8" w:rsidP="0004628A">
      <w:pPr>
        <w:pStyle w:val="Nornal"/>
        <w:spacing w:after="0" w:line="240" w:lineRule="auto"/>
        <w:ind w:firstLine="720"/>
        <w:rPr>
          <w:rFonts w:ascii="Times New Roman" w:hAnsi="Times New Roman" w:cs="Times New Roman"/>
          <w:color w:val="000000" w:themeColor="text1"/>
          <w:sz w:val="28"/>
          <w:szCs w:val="28"/>
        </w:rPr>
      </w:pPr>
      <w:r w:rsidRPr="007706B8">
        <w:rPr>
          <w:rFonts w:ascii="Times New Roman" w:hAnsi="Times New Roman" w:cs="Times New Roman"/>
          <w:color w:val="000000" w:themeColor="text1"/>
          <w:sz w:val="28"/>
          <w:szCs w:val="28"/>
        </w:rPr>
        <w:t xml:space="preserve">Since they supervise workers' activities and serve as a liaison between management and staff, line managers are the backbone of any organisation. They collaborate with staff members to foster and enhance their behaviour, drive, and capacity to achieve all objectives.  </w:t>
      </w:r>
      <w:r w:rsidR="007179CC">
        <w:rPr>
          <w:rFonts w:ascii="Times New Roman" w:hAnsi="Times New Roman" w:cs="Times New Roman"/>
          <w:color w:val="000000" w:themeColor="text1"/>
          <w:sz w:val="28"/>
          <w:szCs w:val="28"/>
        </w:rPr>
        <w:t xml:space="preserve">“Line Managers are the </w:t>
      </w:r>
      <w:r w:rsidR="007179CC">
        <w:rPr>
          <w:rFonts w:ascii="Times New Roman" w:hAnsi="Times New Roman" w:cs="Times New Roman"/>
          <w:color w:val="000000" w:themeColor="text1"/>
          <w:sz w:val="28"/>
          <w:szCs w:val="28"/>
        </w:rPr>
        <w:lastRenderedPageBreak/>
        <w:t xml:space="preserve">individuals who have most contact with </w:t>
      </w:r>
      <w:r w:rsidR="00E34381">
        <w:rPr>
          <w:rFonts w:ascii="Times New Roman" w:hAnsi="Times New Roman" w:cs="Times New Roman"/>
          <w:color w:val="000000" w:themeColor="text1"/>
          <w:sz w:val="28"/>
          <w:szCs w:val="28"/>
        </w:rPr>
        <w:t>employees</w:t>
      </w:r>
      <w:r w:rsidR="007179CC">
        <w:rPr>
          <w:rFonts w:ascii="Times New Roman" w:hAnsi="Times New Roman" w:cs="Times New Roman"/>
          <w:color w:val="000000" w:themeColor="text1"/>
          <w:sz w:val="28"/>
          <w:szCs w:val="28"/>
        </w:rPr>
        <w:t xml:space="preserve"> and are </w:t>
      </w:r>
      <w:r w:rsidR="00E34381">
        <w:rPr>
          <w:rFonts w:ascii="Times New Roman" w:hAnsi="Times New Roman" w:cs="Times New Roman"/>
          <w:color w:val="000000" w:themeColor="text1"/>
          <w:sz w:val="28"/>
          <w:szCs w:val="28"/>
        </w:rPr>
        <w:t>normally</w:t>
      </w:r>
      <w:r w:rsidR="007179CC">
        <w:rPr>
          <w:rFonts w:ascii="Times New Roman" w:hAnsi="Times New Roman" w:cs="Times New Roman"/>
          <w:color w:val="000000" w:themeColor="text1"/>
          <w:sz w:val="28"/>
          <w:szCs w:val="28"/>
        </w:rPr>
        <w:t xml:space="preserve"> responsible for making </w:t>
      </w:r>
      <w:r w:rsidR="00E34381">
        <w:rPr>
          <w:rFonts w:ascii="Times New Roman" w:hAnsi="Times New Roman" w:cs="Times New Roman"/>
          <w:color w:val="000000" w:themeColor="text1"/>
          <w:sz w:val="28"/>
          <w:szCs w:val="28"/>
        </w:rPr>
        <w:t>p</w:t>
      </w:r>
      <w:r w:rsidR="007179CC">
        <w:rPr>
          <w:rFonts w:ascii="Times New Roman" w:hAnsi="Times New Roman" w:cs="Times New Roman"/>
          <w:color w:val="000000" w:themeColor="text1"/>
          <w:sz w:val="28"/>
          <w:szCs w:val="28"/>
        </w:rPr>
        <w:t xml:space="preserve">ay decisions </w:t>
      </w:r>
      <w:r w:rsidR="00E34381">
        <w:rPr>
          <w:rFonts w:ascii="Times New Roman" w:hAnsi="Times New Roman" w:cs="Times New Roman"/>
          <w:color w:val="000000" w:themeColor="text1"/>
          <w:sz w:val="28"/>
          <w:szCs w:val="28"/>
        </w:rPr>
        <w:t>within</w:t>
      </w:r>
      <w:r w:rsidR="007179CC">
        <w:rPr>
          <w:rFonts w:ascii="Times New Roman" w:hAnsi="Times New Roman" w:cs="Times New Roman"/>
          <w:color w:val="000000" w:themeColor="text1"/>
          <w:sz w:val="28"/>
          <w:szCs w:val="28"/>
        </w:rPr>
        <w:t xml:space="preserve"> the </w:t>
      </w:r>
      <w:r w:rsidR="00E34381">
        <w:rPr>
          <w:rFonts w:ascii="Times New Roman" w:hAnsi="Times New Roman" w:cs="Times New Roman"/>
          <w:color w:val="000000" w:themeColor="text1"/>
          <w:sz w:val="28"/>
          <w:szCs w:val="28"/>
        </w:rPr>
        <w:t>framework</w:t>
      </w:r>
      <w:r w:rsidR="007179CC">
        <w:rPr>
          <w:rFonts w:ascii="Times New Roman" w:hAnsi="Times New Roman" w:cs="Times New Roman"/>
          <w:color w:val="000000" w:themeColor="text1"/>
          <w:sz w:val="28"/>
          <w:szCs w:val="28"/>
        </w:rPr>
        <w:t>.</w:t>
      </w:r>
      <w:r w:rsidR="00E34381">
        <w:rPr>
          <w:rFonts w:ascii="Times New Roman" w:hAnsi="Times New Roman" w:cs="Times New Roman"/>
          <w:color w:val="000000" w:themeColor="text1"/>
          <w:sz w:val="28"/>
          <w:szCs w:val="28"/>
        </w:rPr>
        <w:t xml:space="preserve">” </w:t>
      </w:r>
      <w:r w:rsidR="00E34381" w:rsidRPr="00E34381">
        <w:rPr>
          <w:rFonts w:ascii="Times New Roman" w:hAnsi="Times New Roman" w:cs="Times New Roman"/>
          <w:color w:val="000000" w:themeColor="text1"/>
          <w:sz w:val="28"/>
          <w:szCs w:val="28"/>
        </w:rPr>
        <w:t xml:space="preserve">(Taylor and Woodhams, </w:t>
      </w:r>
      <w:r w:rsidR="00AD299F">
        <w:rPr>
          <w:rFonts w:ascii="Times New Roman" w:hAnsi="Times New Roman" w:cs="Times New Roman"/>
          <w:color w:val="000000" w:themeColor="text1"/>
          <w:sz w:val="28"/>
          <w:szCs w:val="28"/>
        </w:rPr>
        <w:t>P</w:t>
      </w:r>
      <w:r w:rsidR="00E34381">
        <w:rPr>
          <w:rFonts w:ascii="Times New Roman" w:hAnsi="Times New Roman" w:cs="Times New Roman"/>
          <w:color w:val="000000" w:themeColor="text1"/>
          <w:sz w:val="28"/>
          <w:szCs w:val="28"/>
        </w:rPr>
        <w:t xml:space="preserve">82; </w:t>
      </w:r>
      <w:r w:rsidR="00E34381" w:rsidRPr="00E34381">
        <w:rPr>
          <w:rFonts w:ascii="Times New Roman" w:hAnsi="Times New Roman" w:cs="Times New Roman"/>
          <w:color w:val="000000" w:themeColor="text1"/>
          <w:sz w:val="28"/>
          <w:szCs w:val="28"/>
        </w:rPr>
        <w:t>2022)</w:t>
      </w:r>
      <w:r w:rsidR="007179CC">
        <w:rPr>
          <w:rFonts w:ascii="Times New Roman" w:hAnsi="Times New Roman" w:cs="Times New Roman"/>
          <w:color w:val="000000" w:themeColor="text1"/>
          <w:sz w:val="28"/>
          <w:szCs w:val="28"/>
        </w:rPr>
        <w:t xml:space="preserve"> </w:t>
      </w:r>
      <w:r w:rsidR="000165CE" w:rsidRPr="000165CE">
        <w:rPr>
          <w:rFonts w:ascii="Times New Roman" w:hAnsi="Times New Roman" w:cs="Times New Roman"/>
          <w:color w:val="000000" w:themeColor="text1"/>
          <w:sz w:val="28"/>
          <w:szCs w:val="28"/>
        </w:rPr>
        <w:t>As the intermediary between their staff and performance management, line managers collaborate with their team members to identify and prioritise the primary goals related to each member or the team. This can be achieved by understanding how each person's performance contributes to the objectives of the organisation through performance objectives.</w:t>
      </w:r>
      <w:r w:rsidR="0004628A">
        <w:rPr>
          <w:rFonts w:ascii="Times New Roman" w:hAnsi="Times New Roman" w:cs="Times New Roman"/>
          <w:color w:val="000000" w:themeColor="text1"/>
          <w:sz w:val="28"/>
          <w:szCs w:val="28"/>
        </w:rPr>
        <w:t xml:space="preserve">      </w:t>
      </w:r>
    </w:p>
    <w:p w14:paraId="6A0EA94C" w14:textId="5D456754" w:rsidR="00EC4112" w:rsidRDefault="000165CE" w:rsidP="0004628A">
      <w:pPr>
        <w:pStyle w:val="Nornal"/>
        <w:spacing w:after="0" w:line="240" w:lineRule="auto"/>
        <w:ind w:firstLine="720"/>
        <w:rPr>
          <w:rFonts w:ascii="Times New Roman" w:hAnsi="Times New Roman" w:cs="Times New Roman"/>
          <w:color w:val="000000" w:themeColor="text1"/>
          <w:sz w:val="28"/>
          <w:szCs w:val="28"/>
        </w:rPr>
      </w:pPr>
      <w:r w:rsidRPr="000165CE">
        <w:rPr>
          <w:rFonts w:ascii="Times New Roman" w:hAnsi="Times New Roman" w:cs="Times New Roman"/>
          <w:color w:val="000000" w:themeColor="text1"/>
          <w:sz w:val="28"/>
          <w:szCs w:val="28"/>
        </w:rPr>
        <w:t>Performance evaluations and annual reviews are two ways that performance management can demonstrate this.</w:t>
      </w:r>
      <w:r>
        <w:rPr>
          <w:rFonts w:ascii="Times New Roman" w:hAnsi="Times New Roman" w:cs="Times New Roman"/>
          <w:color w:val="000000" w:themeColor="text1"/>
          <w:sz w:val="28"/>
          <w:szCs w:val="28"/>
        </w:rPr>
        <w:t xml:space="preserve"> </w:t>
      </w:r>
      <w:r w:rsidR="00B005D9" w:rsidRPr="00B005D9">
        <w:rPr>
          <w:rFonts w:ascii="Times New Roman" w:hAnsi="Times New Roman" w:cs="Times New Roman"/>
          <w:color w:val="000000" w:themeColor="text1"/>
          <w:sz w:val="28"/>
          <w:szCs w:val="28"/>
        </w:rPr>
        <w:t>Performance management can help drive employees' goals and career paths, retain staff, and work with reward management by rewarding good performance with pay raises and bonuses. Key performance indicators (KPIs), smart goals, and SWOT analysis can all be used to drive employee performance.</w:t>
      </w:r>
      <w:r w:rsidR="00A40991">
        <w:rPr>
          <w:rFonts w:ascii="Times New Roman" w:hAnsi="Times New Roman" w:cs="Times New Roman"/>
          <w:color w:val="000000" w:themeColor="text1"/>
          <w:sz w:val="28"/>
          <w:szCs w:val="28"/>
        </w:rPr>
        <w:t xml:space="preserve"> </w:t>
      </w:r>
      <w:r w:rsidR="00841FEB">
        <w:rPr>
          <w:rFonts w:ascii="Times New Roman" w:hAnsi="Times New Roman" w:cs="Times New Roman"/>
          <w:color w:val="000000" w:themeColor="text1"/>
          <w:sz w:val="28"/>
          <w:szCs w:val="28"/>
        </w:rPr>
        <w:t xml:space="preserve">“Performance management is associated with pay when it </w:t>
      </w:r>
      <w:r w:rsidR="00936108">
        <w:rPr>
          <w:rFonts w:ascii="Times New Roman" w:hAnsi="Times New Roman" w:cs="Times New Roman"/>
          <w:color w:val="000000" w:themeColor="text1"/>
          <w:sz w:val="28"/>
          <w:szCs w:val="28"/>
        </w:rPr>
        <w:t>enables</w:t>
      </w:r>
      <w:r w:rsidR="00841FEB">
        <w:rPr>
          <w:rFonts w:ascii="Times New Roman" w:hAnsi="Times New Roman" w:cs="Times New Roman"/>
          <w:color w:val="000000" w:themeColor="text1"/>
          <w:sz w:val="28"/>
          <w:szCs w:val="28"/>
        </w:rPr>
        <w:t xml:space="preserve"> the performance of individuals to be rated in order to inform performance pay decisions.” </w:t>
      </w:r>
      <w:r w:rsidR="00936108" w:rsidRPr="00936108">
        <w:rPr>
          <w:rFonts w:ascii="Times New Roman" w:hAnsi="Times New Roman" w:cs="Times New Roman"/>
          <w:color w:val="000000" w:themeColor="text1"/>
          <w:sz w:val="28"/>
          <w:szCs w:val="28"/>
        </w:rPr>
        <w:t xml:space="preserve">(Armstrong and Brown, </w:t>
      </w:r>
      <w:r w:rsidR="0004628A">
        <w:rPr>
          <w:rFonts w:ascii="Times New Roman" w:hAnsi="Times New Roman" w:cs="Times New Roman"/>
          <w:color w:val="000000" w:themeColor="text1"/>
          <w:sz w:val="28"/>
          <w:szCs w:val="28"/>
        </w:rPr>
        <w:t>P</w:t>
      </w:r>
      <w:r w:rsidR="00936108">
        <w:rPr>
          <w:rFonts w:ascii="Times New Roman" w:hAnsi="Times New Roman" w:cs="Times New Roman"/>
          <w:color w:val="000000" w:themeColor="text1"/>
          <w:sz w:val="28"/>
          <w:szCs w:val="28"/>
        </w:rPr>
        <w:t xml:space="preserve">128; </w:t>
      </w:r>
      <w:r w:rsidR="00936108" w:rsidRPr="00936108">
        <w:rPr>
          <w:rFonts w:ascii="Times New Roman" w:hAnsi="Times New Roman" w:cs="Times New Roman"/>
          <w:color w:val="000000" w:themeColor="text1"/>
          <w:sz w:val="28"/>
          <w:szCs w:val="28"/>
        </w:rPr>
        <w:t>2019)</w:t>
      </w:r>
    </w:p>
    <w:p w14:paraId="33FA9D76" w14:textId="61CF3A90" w:rsidR="006C2F66" w:rsidRDefault="008F12A4" w:rsidP="0004628A">
      <w:pPr>
        <w:pStyle w:val="Nornal"/>
        <w:spacing w:after="0" w:line="240" w:lineRule="auto"/>
        <w:ind w:firstLine="720"/>
        <w:rPr>
          <w:rFonts w:ascii="Times New Roman" w:hAnsi="Times New Roman" w:cs="Times New Roman"/>
          <w:color w:val="000000" w:themeColor="text1"/>
          <w:sz w:val="28"/>
          <w:szCs w:val="28"/>
        </w:rPr>
      </w:pPr>
      <w:r w:rsidRPr="008F12A4">
        <w:rPr>
          <w:rFonts w:ascii="Times New Roman" w:hAnsi="Times New Roman" w:cs="Times New Roman"/>
          <w:color w:val="000000" w:themeColor="text1"/>
          <w:sz w:val="28"/>
          <w:szCs w:val="28"/>
        </w:rPr>
        <w:t>Another performance management strategy that line managers can use with staff to boost morale and keep them on track is ongoing feedback. Whether done on a monthly or quarterly basis, it can help employees reach their goals and can contribute to year-end performance. Although it can take up time for managers, it can boost morale.</w:t>
      </w:r>
      <w:r>
        <w:rPr>
          <w:rFonts w:ascii="Times New Roman" w:hAnsi="Times New Roman" w:cs="Times New Roman"/>
          <w:color w:val="000000" w:themeColor="text1"/>
          <w:sz w:val="28"/>
          <w:szCs w:val="28"/>
        </w:rPr>
        <w:t xml:space="preserve"> “</w:t>
      </w:r>
      <w:r w:rsidR="0043609C">
        <w:rPr>
          <w:rFonts w:ascii="Times New Roman" w:hAnsi="Times New Roman" w:cs="Times New Roman"/>
          <w:color w:val="000000" w:themeColor="text1"/>
          <w:sz w:val="28"/>
          <w:szCs w:val="28"/>
        </w:rPr>
        <w:t xml:space="preserve">The feedback and recognition of good work by the manager is provided as and when appropriate.”  </w:t>
      </w:r>
      <w:r w:rsidR="00CB7E35" w:rsidRPr="00CB7E35">
        <w:rPr>
          <w:rFonts w:ascii="Times New Roman" w:hAnsi="Times New Roman" w:cs="Times New Roman"/>
          <w:color w:val="000000" w:themeColor="text1"/>
          <w:sz w:val="28"/>
          <w:szCs w:val="28"/>
        </w:rPr>
        <w:t xml:space="preserve">(Armstrong and Taylor, </w:t>
      </w:r>
      <w:r w:rsidR="00CB7E35">
        <w:rPr>
          <w:rFonts w:ascii="Times New Roman" w:hAnsi="Times New Roman" w:cs="Times New Roman"/>
          <w:color w:val="000000" w:themeColor="text1"/>
          <w:sz w:val="28"/>
          <w:szCs w:val="28"/>
        </w:rPr>
        <w:t xml:space="preserve">p </w:t>
      </w:r>
      <w:r w:rsidR="004D770D">
        <w:rPr>
          <w:rFonts w:ascii="Times New Roman" w:hAnsi="Times New Roman" w:cs="Times New Roman"/>
          <w:color w:val="000000" w:themeColor="text1"/>
          <w:sz w:val="28"/>
          <w:szCs w:val="28"/>
        </w:rPr>
        <w:t xml:space="preserve">385; </w:t>
      </w:r>
      <w:r w:rsidR="00CB7E35" w:rsidRPr="00CB7E35">
        <w:rPr>
          <w:rFonts w:ascii="Times New Roman" w:hAnsi="Times New Roman" w:cs="Times New Roman"/>
          <w:color w:val="000000" w:themeColor="text1"/>
          <w:sz w:val="28"/>
          <w:szCs w:val="28"/>
        </w:rPr>
        <w:t>2023)</w:t>
      </w:r>
    </w:p>
    <w:p w14:paraId="227F38D8" w14:textId="77777777" w:rsidR="00F055CF" w:rsidRDefault="00F055CF" w:rsidP="0004628A">
      <w:pPr>
        <w:pStyle w:val="Nornal"/>
        <w:spacing w:after="0" w:line="240" w:lineRule="auto"/>
        <w:ind w:firstLine="720"/>
        <w:rPr>
          <w:rFonts w:ascii="Times New Roman" w:hAnsi="Times New Roman" w:cs="Times New Roman"/>
          <w:color w:val="000000" w:themeColor="text1"/>
          <w:sz w:val="28"/>
          <w:szCs w:val="28"/>
        </w:rPr>
      </w:pPr>
    </w:p>
    <w:p w14:paraId="79702B1F" w14:textId="77777777" w:rsidR="00F055CF" w:rsidRDefault="00F055CF" w:rsidP="0004628A">
      <w:pPr>
        <w:pStyle w:val="Nornal"/>
        <w:spacing w:after="0" w:line="240" w:lineRule="auto"/>
        <w:ind w:firstLine="720"/>
        <w:rPr>
          <w:rFonts w:ascii="Times New Roman" w:hAnsi="Times New Roman" w:cs="Times New Roman"/>
          <w:color w:val="000000" w:themeColor="text1"/>
          <w:sz w:val="28"/>
          <w:szCs w:val="28"/>
        </w:rPr>
      </w:pPr>
    </w:p>
    <w:p w14:paraId="61F6E077" w14:textId="066CB3A5" w:rsidR="00357CDA" w:rsidRPr="00357CDA" w:rsidRDefault="00357CDA" w:rsidP="00357CDA">
      <w:pPr>
        <w:pStyle w:val="NoSpacing"/>
        <w:rPr>
          <w:lang w:eastAsia="en-GB"/>
        </w:rPr>
      </w:pPr>
    </w:p>
    <w:p w14:paraId="4356BE7C" w14:textId="1278171E" w:rsidR="00357CDA" w:rsidRPr="00CC376C" w:rsidRDefault="00CC376C" w:rsidP="00357CDA">
      <w:pPr>
        <w:pStyle w:val="Nornal"/>
        <w:spacing w:after="0" w:line="240" w:lineRule="auto"/>
        <w:rPr>
          <w:rFonts w:ascii="Times New Roman" w:hAnsi="Times New Roman" w:cs="Times New Roman"/>
          <w:color w:val="000000" w:themeColor="text1"/>
          <w:sz w:val="28"/>
          <w:szCs w:val="28"/>
        </w:rPr>
      </w:pPr>
      <w:r w:rsidRPr="00CC376C">
        <w:rPr>
          <w:rFonts w:ascii="Times New Roman" w:hAnsi="Times New Roman" w:cs="Times New Roman"/>
          <w:color w:val="000000" w:themeColor="text1"/>
          <w:sz w:val="28"/>
          <w:szCs w:val="28"/>
        </w:rPr>
        <w:t>Role of people practice in supporting line managers in Reward Judgements (AC 3.2)</w:t>
      </w:r>
    </w:p>
    <w:p w14:paraId="3042A5D0" w14:textId="00B52BE1" w:rsidR="001761E0" w:rsidRPr="00600DE7" w:rsidRDefault="001761E0" w:rsidP="00357CDA">
      <w:pPr>
        <w:pStyle w:val="Nornal"/>
        <w:spacing w:after="0" w:line="240" w:lineRule="auto"/>
        <w:rPr>
          <w:rFonts w:ascii="Times New Roman" w:hAnsi="Times New Roman" w:cs="Times New Roman"/>
          <w:color w:val="000000" w:themeColor="text1"/>
          <w:sz w:val="28"/>
          <w:szCs w:val="28"/>
        </w:rPr>
      </w:pPr>
    </w:p>
    <w:p w14:paraId="616EB1D0" w14:textId="1C1D012B" w:rsidR="0037583A" w:rsidRPr="0037583A" w:rsidRDefault="008467C8" w:rsidP="00422EDA">
      <w:pPr>
        <w:pStyle w:val="NoSpacing"/>
        <w:ind w:firstLine="720"/>
        <w:rPr>
          <w:rFonts w:ascii="Times New Roman" w:hAnsi="Times New Roman" w:cs="Times New Roman"/>
          <w:sz w:val="28"/>
          <w:szCs w:val="28"/>
        </w:rPr>
      </w:pPr>
      <w:r w:rsidRPr="0037583A">
        <w:rPr>
          <w:rFonts w:ascii="Times New Roman" w:hAnsi="Times New Roman" w:cs="Times New Roman"/>
          <w:sz w:val="28"/>
          <w:szCs w:val="28"/>
        </w:rPr>
        <w:t xml:space="preserve">Professionals in human resources are vital to businesses and performance management because they create a link between organisational objectives and worker motivation while upholding worker accountability. </w:t>
      </w:r>
      <w:r w:rsidR="00D37EAA" w:rsidRPr="0037583A">
        <w:rPr>
          <w:rFonts w:ascii="Times New Roman" w:hAnsi="Times New Roman" w:cs="Times New Roman"/>
          <w:sz w:val="28"/>
          <w:szCs w:val="28"/>
        </w:rPr>
        <w:t xml:space="preserve">“HR can best support line managers to effectively implement HR practices, with practical suggestions of activity.” </w:t>
      </w:r>
      <w:r w:rsidR="00B168EF" w:rsidRPr="0037583A">
        <w:rPr>
          <w:rFonts w:ascii="Times New Roman" w:hAnsi="Times New Roman" w:cs="Times New Roman"/>
          <w:sz w:val="28"/>
          <w:szCs w:val="28"/>
        </w:rPr>
        <w:t xml:space="preserve">(CIPD, 2017h) </w:t>
      </w:r>
      <w:r w:rsidRPr="0037583A">
        <w:rPr>
          <w:rFonts w:ascii="Times New Roman" w:hAnsi="Times New Roman" w:cs="Times New Roman"/>
          <w:sz w:val="28"/>
          <w:szCs w:val="28"/>
        </w:rPr>
        <w:t xml:space="preserve">Through their knowledge and abilities, human resources professionals assist line managers in their leadership roles within the company by providing them with the </w:t>
      </w:r>
      <w:r w:rsidR="00DD76B7">
        <w:rPr>
          <w:rFonts w:ascii="Times New Roman" w:hAnsi="Times New Roman" w:cs="Times New Roman"/>
          <w:sz w:val="28"/>
          <w:szCs w:val="28"/>
        </w:rPr>
        <w:t xml:space="preserve">needed </w:t>
      </w:r>
      <w:r w:rsidRPr="0037583A">
        <w:rPr>
          <w:rFonts w:ascii="Times New Roman" w:hAnsi="Times New Roman" w:cs="Times New Roman"/>
          <w:sz w:val="28"/>
          <w:szCs w:val="28"/>
        </w:rPr>
        <w:t>information</w:t>
      </w:r>
      <w:r w:rsidR="00422EDA">
        <w:rPr>
          <w:rFonts w:ascii="Times New Roman" w:hAnsi="Times New Roman" w:cs="Times New Roman"/>
          <w:sz w:val="28"/>
          <w:szCs w:val="28"/>
        </w:rPr>
        <w:t xml:space="preserve">, resulting in </w:t>
      </w:r>
      <w:r w:rsidRPr="0037583A">
        <w:rPr>
          <w:rFonts w:ascii="Times New Roman" w:hAnsi="Times New Roman" w:cs="Times New Roman"/>
          <w:sz w:val="28"/>
          <w:szCs w:val="28"/>
        </w:rPr>
        <w:t>fair performance reviews for their staff members.</w:t>
      </w:r>
      <w:r w:rsidR="003B04ED" w:rsidRPr="0037583A">
        <w:rPr>
          <w:rFonts w:ascii="Times New Roman" w:hAnsi="Times New Roman" w:cs="Times New Roman"/>
          <w:sz w:val="28"/>
          <w:szCs w:val="28"/>
        </w:rPr>
        <w:t xml:space="preserve"> To ensure </w:t>
      </w:r>
      <w:r w:rsidR="00422EDA">
        <w:rPr>
          <w:rFonts w:ascii="Times New Roman" w:hAnsi="Times New Roman" w:cs="Times New Roman"/>
          <w:sz w:val="28"/>
          <w:szCs w:val="28"/>
        </w:rPr>
        <w:t>fair</w:t>
      </w:r>
      <w:r w:rsidR="003B04ED" w:rsidRPr="0037583A">
        <w:rPr>
          <w:rFonts w:ascii="Times New Roman" w:hAnsi="Times New Roman" w:cs="Times New Roman"/>
          <w:sz w:val="28"/>
          <w:szCs w:val="28"/>
        </w:rPr>
        <w:t xml:space="preserve"> feedback, it is essential that line managers have the right tools to support appropriate reward judgement. In addition to overseeing providing and receiving feedback as well as making objective assessments of relative performance, competence, and skill levels, line managers also play a crucial role in informing employees about the benefits of your company's rewards programme. </w:t>
      </w:r>
      <w:r w:rsidR="009278A5" w:rsidRPr="009278A5">
        <w:rPr>
          <w:rFonts w:ascii="Times New Roman" w:hAnsi="Times New Roman" w:cs="Times New Roman"/>
          <w:sz w:val="28"/>
          <w:szCs w:val="28"/>
        </w:rPr>
        <w:t>According to Taylor and Woodhams (2022), it is imperative that line managers receive training on reward systems and decision-making processes in order to ensure that decision-</w:t>
      </w:r>
      <w:r w:rsidR="009278A5" w:rsidRPr="009278A5">
        <w:rPr>
          <w:rFonts w:ascii="Times New Roman" w:hAnsi="Times New Roman" w:cs="Times New Roman"/>
          <w:sz w:val="28"/>
          <w:szCs w:val="28"/>
        </w:rPr>
        <w:lastRenderedPageBreak/>
        <w:t>making processes are transparent, consistent, and communicated to all members of the organisation.</w:t>
      </w:r>
    </w:p>
    <w:p w14:paraId="06772D7D" w14:textId="1D4CE7E4" w:rsidR="00787731" w:rsidRDefault="003D0934" w:rsidP="009278A5">
      <w:pPr>
        <w:pStyle w:val="NoSpacing"/>
        <w:ind w:firstLine="720"/>
        <w:rPr>
          <w:color w:val="000000"/>
          <w:highlight w:val="yellow"/>
          <w:lang w:eastAsia="en-GB"/>
        </w:rPr>
      </w:pPr>
      <w:r w:rsidRPr="003D0934">
        <w:rPr>
          <w:rFonts w:ascii="Times New Roman" w:hAnsi="Times New Roman" w:cs="Times New Roman"/>
          <w:sz w:val="28"/>
          <w:szCs w:val="28"/>
        </w:rPr>
        <w:t xml:space="preserve">It is the duty of human resources professionals to guarantee that line managers are aware of the organization's grading and pay structure, as well as to make sure that employees comprehend reward policies. </w:t>
      </w:r>
      <w:r w:rsidR="003D775C">
        <w:rPr>
          <w:rFonts w:ascii="Times New Roman" w:hAnsi="Times New Roman" w:cs="Times New Roman"/>
          <w:sz w:val="28"/>
          <w:szCs w:val="28"/>
        </w:rPr>
        <w:t>“</w:t>
      </w:r>
      <w:r w:rsidR="003D775C" w:rsidRPr="003D775C">
        <w:rPr>
          <w:rFonts w:ascii="Times New Roman" w:hAnsi="Times New Roman" w:cs="Times New Roman"/>
          <w:sz w:val="28"/>
          <w:szCs w:val="28"/>
        </w:rPr>
        <w:t>Even if your organisation has a great reward strategy, if this is not communicated to employees effectively the process falls down</w:t>
      </w:r>
      <w:r w:rsidR="003D775C">
        <w:rPr>
          <w:rFonts w:ascii="Times New Roman" w:hAnsi="Times New Roman" w:cs="Times New Roman"/>
          <w:sz w:val="28"/>
          <w:szCs w:val="28"/>
        </w:rPr>
        <w:t xml:space="preserve">” </w:t>
      </w:r>
      <w:r w:rsidR="001B4BB1" w:rsidRPr="001B4BB1">
        <w:rPr>
          <w:rFonts w:ascii="Times New Roman" w:hAnsi="Times New Roman" w:cs="Times New Roman"/>
          <w:sz w:val="28"/>
          <w:szCs w:val="28"/>
        </w:rPr>
        <w:t>(Thomas,</w:t>
      </w:r>
      <w:r w:rsidR="001B4BB1">
        <w:rPr>
          <w:rFonts w:ascii="Times New Roman" w:hAnsi="Times New Roman" w:cs="Times New Roman"/>
          <w:sz w:val="28"/>
          <w:szCs w:val="28"/>
        </w:rPr>
        <w:t xml:space="preserve"> R</w:t>
      </w:r>
      <w:r w:rsidR="009278A5">
        <w:rPr>
          <w:rFonts w:ascii="Times New Roman" w:hAnsi="Times New Roman" w:cs="Times New Roman"/>
          <w:sz w:val="28"/>
          <w:szCs w:val="28"/>
        </w:rPr>
        <w:t>,</w:t>
      </w:r>
      <w:r w:rsidR="001B4BB1" w:rsidRPr="001B4BB1">
        <w:rPr>
          <w:rFonts w:ascii="Times New Roman" w:hAnsi="Times New Roman" w:cs="Times New Roman"/>
          <w:sz w:val="28"/>
          <w:szCs w:val="28"/>
        </w:rPr>
        <w:t xml:space="preserve"> 2011)</w:t>
      </w:r>
      <w:r w:rsidR="003B04ED" w:rsidRPr="0037583A">
        <w:rPr>
          <w:rFonts w:ascii="Times New Roman" w:hAnsi="Times New Roman" w:cs="Times New Roman"/>
          <w:color w:val="000000" w:themeColor="text1"/>
          <w:kern w:val="0"/>
          <w:sz w:val="28"/>
          <w:szCs w:val="28"/>
          <w14:ligatures w14:val="none"/>
        </w:rPr>
        <w:t xml:space="preserve"> </w:t>
      </w:r>
      <w:r w:rsidR="00712D03" w:rsidRPr="00712D03">
        <w:rPr>
          <w:rFonts w:ascii="Times New Roman" w:hAnsi="Times New Roman" w:cs="Times New Roman"/>
          <w:color w:val="000000" w:themeColor="text1"/>
          <w:kern w:val="0"/>
          <w:sz w:val="28"/>
          <w:szCs w:val="28"/>
          <w14:ligatures w14:val="none"/>
        </w:rPr>
        <w:t>The needs of the workforce must be met to recruit, retain, and motivate workers. It is crucial for line managers to accomplish this goal by ensuring that their staff members receive the proper support and compensation</w:t>
      </w:r>
      <w:r w:rsidR="00B85A91">
        <w:rPr>
          <w:rFonts w:ascii="Times New Roman" w:hAnsi="Times New Roman" w:cs="Times New Roman"/>
          <w:color w:val="000000" w:themeColor="text1"/>
          <w:kern w:val="0"/>
          <w:sz w:val="28"/>
          <w:szCs w:val="28"/>
          <w14:ligatures w14:val="none"/>
        </w:rPr>
        <w:t xml:space="preserve">, if line managers don’t feel part pf the reward management process this can impact </w:t>
      </w:r>
      <w:r w:rsidR="006261CC">
        <w:rPr>
          <w:rFonts w:ascii="Times New Roman" w:hAnsi="Times New Roman" w:cs="Times New Roman"/>
          <w:color w:val="000000" w:themeColor="text1"/>
          <w:kern w:val="0"/>
          <w:sz w:val="28"/>
          <w:szCs w:val="28"/>
          <w14:ligatures w14:val="none"/>
        </w:rPr>
        <w:t>employee’s</w:t>
      </w:r>
      <w:r w:rsidR="00B85A91">
        <w:rPr>
          <w:rFonts w:ascii="Times New Roman" w:hAnsi="Times New Roman" w:cs="Times New Roman"/>
          <w:color w:val="000000" w:themeColor="text1"/>
          <w:kern w:val="0"/>
          <w:sz w:val="28"/>
          <w:szCs w:val="28"/>
          <w14:ligatures w14:val="none"/>
        </w:rPr>
        <w:t xml:space="preserve"> commitment and engagement </w:t>
      </w:r>
      <w:r w:rsidR="00A703CF">
        <w:rPr>
          <w:rFonts w:ascii="Times New Roman" w:hAnsi="Times New Roman" w:cs="Times New Roman"/>
          <w:color w:val="000000" w:themeColor="text1"/>
          <w:kern w:val="0"/>
          <w:sz w:val="28"/>
          <w:szCs w:val="28"/>
          <w14:ligatures w14:val="none"/>
        </w:rPr>
        <w:t xml:space="preserve">and reduce productivity. </w:t>
      </w:r>
      <w:r w:rsidR="00C67148" w:rsidRPr="00C67148">
        <w:rPr>
          <w:rFonts w:ascii="Times New Roman" w:hAnsi="Times New Roman" w:cs="Times New Roman"/>
          <w:color w:val="000000" w:themeColor="text1"/>
          <w:kern w:val="0"/>
          <w:sz w:val="28"/>
          <w:szCs w:val="28"/>
          <w14:ligatures w14:val="none"/>
        </w:rPr>
        <w:t>According to Taylor and Woodhams (2022) there won't be any consistency in pay structures across the organisation if line managers are not given support in making informed decisions about rewards, and reward systems and processes will suffer as a result.</w:t>
      </w:r>
    </w:p>
    <w:p w14:paraId="13EBA17A" w14:textId="77777777" w:rsidR="00000752" w:rsidRDefault="00000752" w:rsidP="00000752">
      <w:pPr>
        <w:pStyle w:val="Nornal"/>
        <w:spacing w:after="0" w:line="240" w:lineRule="auto"/>
        <w:rPr>
          <w:color w:val="000000"/>
        </w:rPr>
      </w:pPr>
    </w:p>
    <w:p w14:paraId="7B33A72C" w14:textId="77777777" w:rsidR="000F0C3A" w:rsidRDefault="000F0C3A" w:rsidP="00A936E8">
      <w:pPr>
        <w:pStyle w:val="Nornal"/>
        <w:spacing w:after="0" w:line="240" w:lineRule="auto"/>
        <w:rPr>
          <w:rFonts w:ascii="Times New Roman" w:hAnsi="Times New Roman" w:cs="Times New Roman"/>
          <w:color w:val="000000" w:themeColor="text1"/>
          <w:sz w:val="28"/>
          <w:szCs w:val="28"/>
        </w:rPr>
      </w:pPr>
    </w:p>
    <w:p w14:paraId="5008C0B4" w14:textId="77777777" w:rsidR="000F0C3A" w:rsidRDefault="000F0C3A" w:rsidP="00A936E8">
      <w:pPr>
        <w:pStyle w:val="Nornal"/>
        <w:spacing w:after="0" w:line="240" w:lineRule="auto"/>
        <w:rPr>
          <w:rFonts w:ascii="Times New Roman" w:hAnsi="Times New Roman" w:cs="Times New Roman"/>
          <w:color w:val="000000" w:themeColor="text1"/>
          <w:sz w:val="28"/>
          <w:szCs w:val="28"/>
        </w:rPr>
      </w:pPr>
    </w:p>
    <w:p w14:paraId="712D1132" w14:textId="77777777" w:rsidR="000F0C3A" w:rsidRDefault="000F0C3A" w:rsidP="00A936E8">
      <w:pPr>
        <w:pStyle w:val="Nornal"/>
        <w:spacing w:after="0" w:line="240" w:lineRule="auto"/>
        <w:rPr>
          <w:rFonts w:ascii="Times New Roman" w:hAnsi="Times New Roman" w:cs="Times New Roman"/>
          <w:color w:val="000000" w:themeColor="text1"/>
          <w:sz w:val="28"/>
          <w:szCs w:val="28"/>
        </w:rPr>
      </w:pPr>
    </w:p>
    <w:p w14:paraId="4941F429" w14:textId="77777777" w:rsidR="000F0C3A" w:rsidRDefault="000F0C3A" w:rsidP="00A936E8">
      <w:pPr>
        <w:pStyle w:val="Nornal"/>
        <w:spacing w:after="0" w:line="240" w:lineRule="auto"/>
        <w:rPr>
          <w:rFonts w:ascii="Times New Roman" w:hAnsi="Times New Roman" w:cs="Times New Roman"/>
          <w:color w:val="000000" w:themeColor="text1"/>
          <w:sz w:val="28"/>
          <w:szCs w:val="28"/>
        </w:rPr>
      </w:pPr>
    </w:p>
    <w:p w14:paraId="4A5557BE" w14:textId="77777777" w:rsidR="00F055CF" w:rsidRDefault="00F055CF" w:rsidP="00A936E8">
      <w:pPr>
        <w:pStyle w:val="Nornal"/>
        <w:spacing w:after="0" w:line="240" w:lineRule="auto"/>
        <w:rPr>
          <w:rFonts w:ascii="Times New Roman" w:hAnsi="Times New Roman" w:cs="Times New Roman"/>
          <w:color w:val="000000" w:themeColor="text1"/>
          <w:sz w:val="28"/>
          <w:szCs w:val="28"/>
        </w:rPr>
      </w:pPr>
    </w:p>
    <w:p w14:paraId="6245ACB5" w14:textId="77777777" w:rsidR="00F055CF" w:rsidRDefault="00F055CF" w:rsidP="00A936E8">
      <w:pPr>
        <w:pStyle w:val="Nornal"/>
        <w:spacing w:after="0" w:line="240" w:lineRule="auto"/>
        <w:rPr>
          <w:rFonts w:ascii="Times New Roman" w:hAnsi="Times New Roman" w:cs="Times New Roman"/>
          <w:color w:val="000000" w:themeColor="text1"/>
          <w:sz w:val="28"/>
          <w:szCs w:val="28"/>
        </w:rPr>
      </w:pPr>
    </w:p>
    <w:p w14:paraId="54E77309" w14:textId="77777777" w:rsidR="00F055CF" w:rsidRDefault="00F055CF" w:rsidP="00A936E8">
      <w:pPr>
        <w:pStyle w:val="Nornal"/>
        <w:spacing w:after="0" w:line="240" w:lineRule="auto"/>
        <w:rPr>
          <w:rFonts w:ascii="Times New Roman" w:hAnsi="Times New Roman" w:cs="Times New Roman"/>
          <w:color w:val="000000" w:themeColor="text1"/>
          <w:sz w:val="28"/>
          <w:szCs w:val="28"/>
        </w:rPr>
      </w:pPr>
    </w:p>
    <w:p w14:paraId="0359C75D" w14:textId="77777777" w:rsidR="000F0C3A" w:rsidRDefault="000F0C3A" w:rsidP="00A936E8">
      <w:pPr>
        <w:pStyle w:val="Nornal"/>
        <w:spacing w:after="0" w:line="240" w:lineRule="auto"/>
        <w:rPr>
          <w:rFonts w:ascii="Times New Roman" w:hAnsi="Times New Roman" w:cs="Times New Roman"/>
          <w:color w:val="000000" w:themeColor="text1"/>
          <w:sz w:val="28"/>
          <w:szCs w:val="28"/>
        </w:rPr>
      </w:pPr>
    </w:p>
    <w:p w14:paraId="3CA05A23" w14:textId="024099D2" w:rsidR="00A936E8" w:rsidRDefault="00CC376C" w:rsidP="00A936E8">
      <w:pPr>
        <w:pStyle w:val="Nornal"/>
        <w:spacing w:after="0" w:line="240" w:lineRule="auto"/>
        <w:rPr>
          <w:rFonts w:ascii="Times New Roman" w:hAnsi="Times New Roman" w:cs="Times New Roman"/>
          <w:color w:val="000000" w:themeColor="text1"/>
          <w:sz w:val="28"/>
          <w:szCs w:val="28"/>
        </w:rPr>
      </w:pPr>
      <w:r w:rsidRPr="000F0C3A">
        <w:rPr>
          <w:rFonts w:ascii="Times New Roman" w:hAnsi="Times New Roman" w:cs="Times New Roman"/>
          <w:color w:val="000000" w:themeColor="text1"/>
          <w:sz w:val="28"/>
          <w:szCs w:val="28"/>
        </w:rPr>
        <w:t>Line managers make reward judgements based on organisational approaches to reward (AC 3.3)</w:t>
      </w:r>
    </w:p>
    <w:p w14:paraId="4DDA989D" w14:textId="77777777" w:rsidR="00CC376C" w:rsidRPr="00CC376C" w:rsidRDefault="00CC376C" w:rsidP="00A936E8">
      <w:pPr>
        <w:pStyle w:val="Nornal"/>
        <w:spacing w:after="0" w:line="240" w:lineRule="auto"/>
        <w:rPr>
          <w:rFonts w:ascii="Times New Roman" w:hAnsi="Times New Roman" w:cs="Times New Roman"/>
          <w:color w:val="000000" w:themeColor="text1"/>
          <w:sz w:val="28"/>
          <w:szCs w:val="28"/>
        </w:rPr>
      </w:pPr>
    </w:p>
    <w:p w14:paraId="728077D3" w14:textId="48437C4B" w:rsidR="005E545C" w:rsidRDefault="00E274B7" w:rsidP="00A27416">
      <w:pPr>
        <w:pStyle w:val="Nornal"/>
        <w:spacing w:after="0" w:line="240" w:lineRule="auto"/>
        <w:ind w:firstLine="720"/>
        <w:rPr>
          <w:rFonts w:ascii="Times New Roman" w:hAnsi="Times New Roman" w:cs="Times New Roman"/>
          <w:color w:val="FF0000"/>
          <w:sz w:val="28"/>
          <w:szCs w:val="28"/>
        </w:rPr>
      </w:pPr>
      <w:r w:rsidRPr="00A35C62">
        <w:rPr>
          <w:rFonts w:ascii="Times New Roman" w:hAnsi="Times New Roman" w:cs="Times New Roman"/>
          <w:color w:val="000000" w:themeColor="text1"/>
          <w:sz w:val="28"/>
          <w:szCs w:val="28"/>
        </w:rPr>
        <w:t xml:space="preserve">Organisational </w:t>
      </w:r>
      <w:r w:rsidR="00185799">
        <w:rPr>
          <w:rFonts w:ascii="Times New Roman" w:hAnsi="Times New Roman" w:cs="Times New Roman"/>
          <w:color w:val="000000" w:themeColor="text1"/>
          <w:sz w:val="28"/>
          <w:szCs w:val="28"/>
        </w:rPr>
        <w:t xml:space="preserve">approaches to rewarding </w:t>
      </w:r>
      <w:r w:rsidRPr="00A35C62">
        <w:rPr>
          <w:rFonts w:ascii="Times New Roman" w:hAnsi="Times New Roman" w:cs="Times New Roman"/>
          <w:color w:val="000000" w:themeColor="text1"/>
          <w:sz w:val="28"/>
          <w:szCs w:val="28"/>
        </w:rPr>
        <w:t>employees tend to centre on the overarching aims and objectives of their businesses, such as increasing productivity, enhancing employee skill sets, and even recognising accomplished goals.</w:t>
      </w:r>
      <w:r>
        <w:rPr>
          <w:rFonts w:ascii="Times New Roman" w:hAnsi="Times New Roman" w:cs="Times New Roman"/>
          <w:color w:val="000000" w:themeColor="text1"/>
          <w:sz w:val="28"/>
          <w:szCs w:val="28"/>
        </w:rPr>
        <w:t xml:space="preserve"> “</w:t>
      </w:r>
      <w:r w:rsidRPr="00A936E8">
        <w:rPr>
          <w:rFonts w:ascii="Times New Roman" w:hAnsi="Times New Roman" w:cs="Times New Roman"/>
          <w:color w:val="000000" w:themeColor="text1"/>
          <w:sz w:val="28"/>
          <w:szCs w:val="28"/>
        </w:rPr>
        <w:t>Line managers have a fundamental role in implementing organisational policies and in supporting their team’s development</w:t>
      </w:r>
      <w:r>
        <w:rPr>
          <w:rFonts w:ascii="Times New Roman" w:hAnsi="Times New Roman" w:cs="Times New Roman"/>
          <w:color w:val="000000" w:themeColor="text1"/>
          <w:sz w:val="28"/>
          <w:szCs w:val="28"/>
        </w:rPr>
        <w:t xml:space="preserve">” </w:t>
      </w:r>
      <w:r w:rsidRPr="00C25F2A">
        <w:rPr>
          <w:rFonts w:ascii="Times New Roman" w:hAnsi="Times New Roman" w:cs="Times New Roman"/>
          <w:color w:val="000000" w:themeColor="text1"/>
          <w:sz w:val="28"/>
          <w:szCs w:val="28"/>
        </w:rPr>
        <w:t>(CIPD, 2022</w:t>
      </w:r>
      <w:r>
        <w:rPr>
          <w:rFonts w:ascii="Times New Roman" w:hAnsi="Times New Roman" w:cs="Times New Roman"/>
          <w:color w:val="000000" w:themeColor="text1"/>
          <w:sz w:val="28"/>
          <w:szCs w:val="28"/>
        </w:rPr>
        <w:t>I</w:t>
      </w:r>
      <w:r w:rsidRPr="00C25F2A">
        <w:rPr>
          <w:rFonts w:ascii="Times New Roman" w:hAnsi="Times New Roman" w:cs="Times New Roman"/>
          <w:color w:val="000000" w:themeColor="text1"/>
          <w:sz w:val="28"/>
          <w:szCs w:val="28"/>
        </w:rPr>
        <w:t>)</w:t>
      </w:r>
      <w:r>
        <w:rPr>
          <w:rFonts w:ascii="Times New Roman" w:hAnsi="Times New Roman" w:cs="Times New Roman"/>
          <w:color w:val="000000" w:themeColor="text1"/>
          <w:sz w:val="28"/>
          <w:szCs w:val="28"/>
        </w:rPr>
        <w:t xml:space="preserve"> </w:t>
      </w:r>
      <w:r w:rsidR="00DB736E" w:rsidRPr="00DB736E">
        <w:rPr>
          <w:rFonts w:ascii="Times New Roman" w:hAnsi="Times New Roman" w:cs="Times New Roman"/>
          <w:color w:val="FF0000"/>
          <w:sz w:val="28"/>
          <w:szCs w:val="28"/>
        </w:rPr>
        <w:t xml:space="preserve">Line managers need to take these reward strategies into account when deciding what rewards to give. </w:t>
      </w:r>
      <w:r w:rsidR="00A27416" w:rsidRPr="00A27416">
        <w:rPr>
          <w:rFonts w:ascii="Times New Roman" w:hAnsi="Times New Roman" w:cs="Times New Roman"/>
          <w:color w:val="FF0000"/>
          <w:sz w:val="28"/>
          <w:szCs w:val="28"/>
        </w:rPr>
        <w:t>Employees that demonstrate exceptional performance may be given bonuses or have their pay reviewed by their line manager. This can be done using a variety of performance assessment tools and resources, such as key performance indicators, which compare an employee's output to predetermined targets, or 360-degree feedback, which evaluates an employee's performance based on data gathered from peers.</w:t>
      </w:r>
      <w:r w:rsidR="00396563">
        <w:rPr>
          <w:rFonts w:ascii="Times New Roman" w:hAnsi="Times New Roman" w:cs="Times New Roman"/>
          <w:color w:val="FF0000"/>
          <w:sz w:val="28"/>
          <w:szCs w:val="28"/>
        </w:rPr>
        <w:t xml:space="preserve"> “</w:t>
      </w:r>
      <w:r w:rsidR="00396563" w:rsidRPr="00396563">
        <w:rPr>
          <w:rFonts w:ascii="Times New Roman" w:hAnsi="Times New Roman" w:cs="Times New Roman"/>
          <w:color w:val="FF0000"/>
          <w:sz w:val="28"/>
          <w:szCs w:val="28"/>
        </w:rPr>
        <w:t xml:space="preserve">It is vital that employees can contribute or respond to the feedback they receive, so it can make more sense to talk about performance </w:t>
      </w:r>
      <w:r w:rsidR="00EB2B22" w:rsidRPr="00396563">
        <w:rPr>
          <w:rFonts w:ascii="Times New Roman" w:hAnsi="Times New Roman" w:cs="Times New Roman"/>
          <w:color w:val="FF0000"/>
          <w:sz w:val="28"/>
          <w:szCs w:val="28"/>
        </w:rPr>
        <w:t>conversations</w:t>
      </w:r>
      <w:r w:rsidR="00396563" w:rsidRPr="00396563">
        <w:rPr>
          <w:rFonts w:ascii="Times New Roman" w:hAnsi="Times New Roman" w:cs="Times New Roman"/>
          <w:color w:val="FF0000"/>
          <w:sz w:val="28"/>
          <w:szCs w:val="28"/>
        </w:rPr>
        <w:t>.</w:t>
      </w:r>
      <w:r w:rsidR="00396563">
        <w:rPr>
          <w:rFonts w:ascii="Times New Roman" w:hAnsi="Times New Roman" w:cs="Times New Roman"/>
          <w:color w:val="FF0000"/>
          <w:sz w:val="28"/>
          <w:szCs w:val="28"/>
        </w:rPr>
        <w:t>”</w:t>
      </w:r>
      <w:r w:rsidR="008E7854">
        <w:rPr>
          <w:rFonts w:ascii="Times New Roman" w:hAnsi="Times New Roman" w:cs="Times New Roman"/>
          <w:color w:val="FF0000"/>
          <w:sz w:val="28"/>
          <w:szCs w:val="28"/>
        </w:rPr>
        <w:t xml:space="preserve"> </w:t>
      </w:r>
      <w:r w:rsidR="008E7854" w:rsidRPr="008E7854">
        <w:rPr>
          <w:rFonts w:ascii="Times New Roman" w:hAnsi="Times New Roman" w:cs="Times New Roman"/>
          <w:color w:val="FF0000"/>
          <w:sz w:val="28"/>
          <w:szCs w:val="28"/>
        </w:rPr>
        <w:t>(CIPD, 2022</w:t>
      </w:r>
      <w:r w:rsidR="008E7854">
        <w:rPr>
          <w:rFonts w:ascii="Times New Roman" w:hAnsi="Times New Roman" w:cs="Times New Roman"/>
          <w:color w:val="FF0000"/>
          <w:sz w:val="28"/>
          <w:szCs w:val="28"/>
        </w:rPr>
        <w:t>m</w:t>
      </w:r>
      <w:r w:rsidR="008E7854" w:rsidRPr="008E7854">
        <w:rPr>
          <w:rFonts w:ascii="Times New Roman" w:hAnsi="Times New Roman" w:cs="Times New Roman"/>
          <w:color w:val="FF0000"/>
          <w:sz w:val="28"/>
          <w:szCs w:val="28"/>
        </w:rPr>
        <w:t>)</w:t>
      </w:r>
    </w:p>
    <w:p w14:paraId="00339539" w14:textId="5F4A330F" w:rsidR="0009231F" w:rsidRDefault="00C103E1" w:rsidP="00BD4F33">
      <w:pPr>
        <w:pStyle w:val="Nornal"/>
        <w:spacing w:after="0" w:line="240" w:lineRule="auto"/>
        <w:ind w:firstLine="720"/>
        <w:rPr>
          <w:rFonts w:ascii="Times New Roman" w:hAnsi="Times New Roman" w:cs="Times New Roman"/>
          <w:color w:val="FF0000"/>
          <w:sz w:val="28"/>
          <w:szCs w:val="28"/>
        </w:rPr>
      </w:pPr>
      <w:r w:rsidRPr="00C103E1">
        <w:rPr>
          <w:rFonts w:ascii="Times New Roman" w:hAnsi="Times New Roman" w:cs="Times New Roman"/>
          <w:color w:val="FF0000"/>
          <w:sz w:val="28"/>
          <w:szCs w:val="28"/>
        </w:rPr>
        <w:t xml:space="preserve">In addition to monetary benefits, line managers could also provide opportunities for career advancement that would help staff members acquire </w:t>
      </w:r>
      <w:r w:rsidRPr="00C103E1">
        <w:rPr>
          <w:rFonts w:ascii="Times New Roman" w:hAnsi="Times New Roman" w:cs="Times New Roman"/>
          <w:color w:val="FF0000"/>
          <w:sz w:val="28"/>
          <w:szCs w:val="28"/>
        </w:rPr>
        <w:lastRenderedPageBreak/>
        <w:t>new abilities and advance into more senior positions.</w:t>
      </w:r>
      <w:r w:rsidR="002D3445">
        <w:rPr>
          <w:rFonts w:ascii="Times New Roman" w:hAnsi="Times New Roman" w:cs="Times New Roman"/>
          <w:color w:val="FF0000"/>
          <w:sz w:val="28"/>
          <w:szCs w:val="28"/>
        </w:rPr>
        <w:t xml:space="preserve"> “</w:t>
      </w:r>
      <w:r w:rsidR="002D3445" w:rsidRPr="002D3445">
        <w:rPr>
          <w:rFonts w:ascii="Times New Roman" w:hAnsi="Times New Roman" w:cs="Times New Roman"/>
          <w:color w:val="FF0000"/>
          <w:sz w:val="28"/>
          <w:szCs w:val="28"/>
        </w:rPr>
        <w:t>Research shows that non-financial rewards can be just as important.</w:t>
      </w:r>
      <w:r w:rsidR="002D3445">
        <w:rPr>
          <w:rFonts w:ascii="Times New Roman" w:hAnsi="Times New Roman" w:cs="Times New Roman"/>
          <w:color w:val="FF0000"/>
          <w:sz w:val="28"/>
          <w:szCs w:val="28"/>
        </w:rPr>
        <w:t xml:space="preserve">” </w:t>
      </w:r>
      <w:r w:rsidR="002D6A38" w:rsidRPr="002D6A38">
        <w:rPr>
          <w:rFonts w:ascii="Times New Roman" w:hAnsi="Times New Roman" w:cs="Times New Roman"/>
          <w:color w:val="FF0000"/>
          <w:sz w:val="28"/>
          <w:szCs w:val="28"/>
        </w:rPr>
        <w:t>(CIPD, 2023)</w:t>
      </w:r>
      <w:r w:rsidR="00305CAA" w:rsidRPr="00305CAA">
        <w:rPr>
          <w:rFonts w:ascii="Times New Roman" w:hAnsi="Times New Roman" w:cs="Times New Roman"/>
          <w:color w:val="000000" w:themeColor="text1"/>
          <w:sz w:val="28"/>
          <w:szCs w:val="28"/>
        </w:rPr>
        <w:t xml:space="preserve"> </w:t>
      </w:r>
      <w:r w:rsidR="00305CAA">
        <w:rPr>
          <w:rFonts w:ascii="Times New Roman" w:hAnsi="Times New Roman" w:cs="Times New Roman"/>
          <w:color w:val="000000" w:themeColor="text1"/>
          <w:sz w:val="28"/>
          <w:szCs w:val="28"/>
        </w:rPr>
        <w:t xml:space="preserve">to </w:t>
      </w:r>
      <w:r w:rsidR="00305CAA" w:rsidRPr="00C42B7E">
        <w:rPr>
          <w:rFonts w:ascii="Times New Roman" w:hAnsi="Times New Roman" w:cs="Times New Roman"/>
          <w:color w:val="000000" w:themeColor="text1"/>
          <w:sz w:val="28"/>
          <w:szCs w:val="28"/>
        </w:rPr>
        <w:t xml:space="preserve">encourage equity and fairness in line management reward decision-making, non-financial rewards such as work-life balance and working conditions can be used. An additional illustration of a reward strategy is when a line manager concentrates on monetary compensation. For instance, managers must take their department budget into account before deciding on rewards. </w:t>
      </w:r>
      <w:r w:rsidR="00305CAA">
        <w:rPr>
          <w:rFonts w:ascii="Times New Roman" w:hAnsi="Times New Roman" w:cs="Times New Roman"/>
          <w:color w:val="000000" w:themeColor="text1"/>
          <w:sz w:val="28"/>
          <w:szCs w:val="28"/>
        </w:rPr>
        <w:t>“</w:t>
      </w:r>
      <w:r w:rsidR="00305CAA" w:rsidRPr="000E16EA">
        <w:rPr>
          <w:rFonts w:ascii="Times New Roman" w:hAnsi="Times New Roman" w:cs="Times New Roman"/>
          <w:color w:val="000000" w:themeColor="text1"/>
          <w:sz w:val="28"/>
          <w:szCs w:val="28"/>
        </w:rPr>
        <w:t>If employees feel this allocation is fair, then the incentive does more to motivate them.</w:t>
      </w:r>
      <w:r w:rsidR="00305CAA">
        <w:rPr>
          <w:rFonts w:ascii="Times New Roman" w:hAnsi="Times New Roman" w:cs="Times New Roman"/>
          <w:color w:val="000000" w:themeColor="text1"/>
          <w:sz w:val="28"/>
          <w:szCs w:val="28"/>
        </w:rPr>
        <w:t xml:space="preserve">” </w:t>
      </w:r>
      <w:r w:rsidR="00305CAA" w:rsidRPr="004933CD">
        <w:rPr>
          <w:rFonts w:ascii="Times New Roman" w:hAnsi="Times New Roman" w:cs="Times New Roman"/>
          <w:color w:val="000000" w:themeColor="text1"/>
          <w:sz w:val="28"/>
          <w:szCs w:val="28"/>
        </w:rPr>
        <w:t>(CIPD</w:t>
      </w:r>
      <w:r w:rsidR="00305CAA">
        <w:rPr>
          <w:rFonts w:ascii="Times New Roman" w:hAnsi="Times New Roman" w:cs="Times New Roman"/>
          <w:color w:val="000000" w:themeColor="text1"/>
          <w:sz w:val="28"/>
          <w:szCs w:val="28"/>
        </w:rPr>
        <w:t xml:space="preserve">, </w:t>
      </w:r>
      <w:r w:rsidR="00305CAA" w:rsidRPr="004933CD">
        <w:rPr>
          <w:rFonts w:ascii="Times New Roman" w:hAnsi="Times New Roman" w:cs="Times New Roman"/>
          <w:color w:val="000000" w:themeColor="text1"/>
          <w:sz w:val="28"/>
          <w:szCs w:val="28"/>
        </w:rPr>
        <w:t>2022</w:t>
      </w:r>
      <w:r w:rsidR="00305CAA">
        <w:rPr>
          <w:rFonts w:ascii="Times New Roman" w:hAnsi="Times New Roman" w:cs="Times New Roman"/>
          <w:color w:val="000000" w:themeColor="text1"/>
          <w:sz w:val="28"/>
          <w:szCs w:val="28"/>
        </w:rPr>
        <w:t>J</w:t>
      </w:r>
      <w:r w:rsidR="00305CAA" w:rsidRPr="004933CD">
        <w:rPr>
          <w:rFonts w:ascii="Times New Roman" w:hAnsi="Times New Roman" w:cs="Times New Roman"/>
          <w:color w:val="000000" w:themeColor="text1"/>
          <w:sz w:val="28"/>
          <w:szCs w:val="28"/>
        </w:rPr>
        <w:t>)</w:t>
      </w:r>
    </w:p>
    <w:p w14:paraId="2A5759C8" w14:textId="27C41ABF" w:rsidR="00DE322D" w:rsidRDefault="00890542" w:rsidP="0036478D">
      <w:pPr>
        <w:pStyle w:val="Nornal"/>
        <w:spacing w:after="0" w:line="240" w:lineRule="auto"/>
        <w:ind w:firstLine="720"/>
        <w:rPr>
          <w:rFonts w:ascii="Times New Roman" w:hAnsi="Times New Roman" w:cs="Times New Roman"/>
          <w:color w:val="000000" w:themeColor="text1"/>
          <w:sz w:val="28"/>
          <w:szCs w:val="28"/>
        </w:rPr>
      </w:pPr>
      <w:r w:rsidRPr="00890542">
        <w:rPr>
          <w:rFonts w:ascii="Times New Roman" w:hAnsi="Times New Roman" w:cs="Times New Roman"/>
          <w:color w:val="FF0000"/>
          <w:sz w:val="28"/>
          <w:szCs w:val="28"/>
        </w:rPr>
        <w:t>A</w:t>
      </w:r>
      <w:r w:rsidR="00B51E1E">
        <w:rPr>
          <w:rFonts w:ascii="Times New Roman" w:hAnsi="Times New Roman" w:cs="Times New Roman"/>
          <w:color w:val="FF0000"/>
          <w:sz w:val="28"/>
          <w:szCs w:val="28"/>
        </w:rPr>
        <w:t>s a</w:t>
      </w:r>
      <w:r w:rsidRPr="00890542">
        <w:rPr>
          <w:rFonts w:ascii="Times New Roman" w:hAnsi="Times New Roman" w:cs="Times New Roman"/>
          <w:color w:val="FF0000"/>
          <w:sz w:val="28"/>
          <w:szCs w:val="28"/>
        </w:rPr>
        <w:t xml:space="preserve">n employee's performance is largely determined by their line manager, </w:t>
      </w:r>
      <w:r w:rsidR="00530BF8" w:rsidRPr="00530BF8">
        <w:rPr>
          <w:rFonts w:ascii="Times New Roman" w:hAnsi="Times New Roman" w:cs="Times New Roman"/>
          <w:color w:val="FF0000"/>
          <w:sz w:val="28"/>
          <w:szCs w:val="28"/>
        </w:rPr>
        <w:t xml:space="preserve">to choose the best reward plan for their staff, </w:t>
      </w:r>
      <w:r w:rsidR="00B51E1E">
        <w:rPr>
          <w:rFonts w:ascii="Times New Roman" w:hAnsi="Times New Roman" w:cs="Times New Roman"/>
          <w:color w:val="FF0000"/>
          <w:sz w:val="28"/>
          <w:szCs w:val="28"/>
        </w:rPr>
        <w:t xml:space="preserve">managers </w:t>
      </w:r>
      <w:r w:rsidR="00137A38">
        <w:rPr>
          <w:rFonts w:ascii="Times New Roman" w:hAnsi="Times New Roman" w:cs="Times New Roman"/>
          <w:color w:val="FF0000"/>
          <w:sz w:val="28"/>
          <w:szCs w:val="28"/>
        </w:rPr>
        <w:t>need</w:t>
      </w:r>
      <w:r w:rsidR="00530BF8" w:rsidRPr="00530BF8">
        <w:rPr>
          <w:rFonts w:ascii="Times New Roman" w:hAnsi="Times New Roman" w:cs="Times New Roman"/>
          <w:color w:val="FF0000"/>
          <w:sz w:val="28"/>
          <w:szCs w:val="28"/>
        </w:rPr>
        <w:t xml:space="preserve"> specialised tools to assist them in making this decision. To ensure that they can achieve this, line managers should receive assistance through training designed to hone their decision-making abilities. This will help them avoid making mistakes when comparing performance levels or initiating difficult conversations.</w:t>
      </w:r>
      <w:r w:rsidR="00D6480E">
        <w:rPr>
          <w:rFonts w:ascii="Times New Roman" w:hAnsi="Times New Roman" w:cs="Times New Roman"/>
          <w:color w:val="FF0000"/>
          <w:sz w:val="28"/>
          <w:szCs w:val="28"/>
        </w:rPr>
        <w:t xml:space="preserve"> </w:t>
      </w:r>
      <w:r w:rsidR="00EE0AF8">
        <w:rPr>
          <w:rFonts w:ascii="Times New Roman" w:hAnsi="Times New Roman" w:cs="Times New Roman"/>
          <w:color w:val="FF0000"/>
          <w:sz w:val="28"/>
          <w:szCs w:val="28"/>
        </w:rPr>
        <w:t>“</w:t>
      </w:r>
      <w:r w:rsidR="00250D7C" w:rsidRPr="00EE0AF8">
        <w:rPr>
          <w:rFonts w:ascii="Times New Roman" w:hAnsi="Times New Roman" w:cs="Times New Roman"/>
          <w:color w:val="FF0000"/>
          <w:sz w:val="28"/>
          <w:szCs w:val="28"/>
        </w:rPr>
        <w:t>Support</w:t>
      </w:r>
      <w:r w:rsidR="00EE0AF8" w:rsidRPr="00EE0AF8">
        <w:rPr>
          <w:rFonts w:ascii="Times New Roman" w:hAnsi="Times New Roman" w:cs="Times New Roman"/>
          <w:color w:val="FF0000"/>
          <w:sz w:val="28"/>
          <w:szCs w:val="28"/>
        </w:rPr>
        <w:t xml:space="preserve"> and development need to be available at all stages of managers' careers.</w:t>
      </w:r>
      <w:r w:rsidR="00EE0AF8">
        <w:rPr>
          <w:rFonts w:ascii="Times New Roman" w:hAnsi="Times New Roman" w:cs="Times New Roman"/>
          <w:color w:val="FF0000"/>
          <w:sz w:val="28"/>
          <w:szCs w:val="28"/>
        </w:rPr>
        <w:t xml:space="preserve">” </w:t>
      </w:r>
      <w:r w:rsidR="00250D7C" w:rsidRPr="00250D7C">
        <w:rPr>
          <w:rFonts w:ascii="Times New Roman" w:hAnsi="Times New Roman" w:cs="Times New Roman"/>
          <w:color w:val="FF0000"/>
          <w:sz w:val="28"/>
          <w:szCs w:val="28"/>
        </w:rPr>
        <w:t>(CIPD I, 2022)</w:t>
      </w:r>
      <w:r w:rsidR="00793F26">
        <w:rPr>
          <w:rFonts w:ascii="Times New Roman" w:hAnsi="Times New Roman" w:cs="Times New Roman"/>
          <w:color w:val="FF0000"/>
          <w:sz w:val="28"/>
          <w:szCs w:val="28"/>
        </w:rPr>
        <w:t xml:space="preserve"> </w:t>
      </w:r>
    </w:p>
    <w:p w14:paraId="581AB05E" w14:textId="5A8B99D2" w:rsidR="001632C6" w:rsidRPr="00305CAA" w:rsidRDefault="0036478D" w:rsidP="005E17A1">
      <w:pPr>
        <w:pStyle w:val="Nornal"/>
        <w:spacing w:after="0" w:line="240" w:lineRule="auto"/>
        <w:ind w:firstLine="720"/>
        <w:rPr>
          <w:rFonts w:ascii="Times New Roman" w:hAnsi="Times New Roman" w:cs="Times New Roman"/>
          <w:strike/>
          <w:color w:val="000000" w:themeColor="text1"/>
          <w:sz w:val="28"/>
          <w:szCs w:val="28"/>
        </w:rPr>
      </w:pPr>
      <w:r w:rsidRPr="0036478D">
        <w:rPr>
          <w:rFonts w:ascii="Times New Roman" w:hAnsi="Times New Roman" w:cs="Times New Roman"/>
          <w:strike/>
          <w:color w:val="000000" w:themeColor="text1"/>
          <w:sz w:val="28"/>
          <w:szCs w:val="28"/>
        </w:rPr>
        <w:t>addition to keeping workers employed by the company, these benefits are intended to help them advance their knowledge and abilities so they can perform their jobs more successfully. To further</w:t>
      </w:r>
      <w:r w:rsidRPr="00C42B7E">
        <w:rPr>
          <w:rFonts w:ascii="Times New Roman" w:hAnsi="Times New Roman" w:cs="Times New Roman"/>
          <w:color w:val="000000" w:themeColor="text1"/>
          <w:sz w:val="28"/>
          <w:szCs w:val="28"/>
        </w:rPr>
        <w:t xml:space="preserve"> </w:t>
      </w:r>
      <w:r w:rsidR="00EB2B22" w:rsidRPr="00305CAA">
        <w:rPr>
          <w:rFonts w:ascii="Times New Roman" w:hAnsi="Times New Roman" w:cs="Times New Roman"/>
          <w:strike/>
          <w:color w:val="000000" w:themeColor="text1"/>
          <w:sz w:val="28"/>
          <w:szCs w:val="28"/>
        </w:rPr>
        <w:t>“It's therefore important to carefully plan and monitor how line managers are appointed, managed and developed to make sure they are effective.” (CIPD, 2022I).</w:t>
      </w:r>
    </w:p>
    <w:p w14:paraId="0C9FA115" w14:textId="77777777" w:rsidR="006619D8" w:rsidRDefault="006619D8" w:rsidP="00C42B7E">
      <w:pPr>
        <w:pStyle w:val="Nornal"/>
        <w:spacing w:after="0" w:line="240" w:lineRule="auto"/>
        <w:rPr>
          <w:rFonts w:ascii="Times New Roman" w:hAnsi="Times New Roman" w:cs="Times New Roman"/>
          <w:color w:val="000000" w:themeColor="text1"/>
          <w:sz w:val="28"/>
          <w:szCs w:val="28"/>
        </w:rPr>
      </w:pPr>
    </w:p>
    <w:p w14:paraId="2F2399FD" w14:textId="77777777" w:rsidR="006619D8" w:rsidRDefault="006619D8" w:rsidP="00C42B7E">
      <w:pPr>
        <w:pStyle w:val="Nornal"/>
        <w:spacing w:after="0" w:line="240" w:lineRule="auto"/>
        <w:rPr>
          <w:rFonts w:ascii="Times New Roman" w:hAnsi="Times New Roman" w:cs="Times New Roman"/>
          <w:color w:val="000000" w:themeColor="text1"/>
          <w:sz w:val="28"/>
          <w:szCs w:val="28"/>
        </w:rPr>
      </w:pPr>
    </w:p>
    <w:p w14:paraId="72A926A4" w14:textId="77777777" w:rsidR="006619D8" w:rsidRPr="00775A42" w:rsidRDefault="006619D8" w:rsidP="00C42B7E">
      <w:pPr>
        <w:pStyle w:val="Nornal"/>
        <w:spacing w:after="0" w:line="240" w:lineRule="auto"/>
        <w:rPr>
          <w:rFonts w:ascii="Times New Roman" w:hAnsi="Times New Roman" w:cs="Times New Roman"/>
          <w:strike/>
          <w:color w:val="000000" w:themeColor="text1"/>
          <w:sz w:val="28"/>
          <w:szCs w:val="28"/>
        </w:rPr>
      </w:pPr>
    </w:p>
    <w:p w14:paraId="5EE90B2A" w14:textId="51A70CA4" w:rsidR="005E17A1" w:rsidRPr="00305CAA" w:rsidRDefault="00B64E1C" w:rsidP="00C42B7E">
      <w:pPr>
        <w:pStyle w:val="Nornal"/>
        <w:spacing w:after="0" w:line="240" w:lineRule="auto"/>
        <w:rPr>
          <w:rFonts w:ascii="Times New Roman" w:hAnsi="Times New Roman" w:cs="Times New Roman"/>
          <w:color w:val="000000" w:themeColor="text1"/>
          <w:sz w:val="28"/>
          <w:szCs w:val="28"/>
        </w:rPr>
      </w:pPr>
      <w:r w:rsidRPr="00775A42">
        <w:rPr>
          <w:rFonts w:ascii="Times New Roman" w:hAnsi="Times New Roman" w:cs="Times New Roman"/>
          <w:strike/>
          <w:color w:val="000000" w:themeColor="text1"/>
          <w:sz w:val="28"/>
          <w:szCs w:val="28"/>
        </w:rPr>
        <w:t xml:space="preserve">When examining how line managers decide which employees to reward based on organisational strategy, they. This compensation may be contingent upon the worker reaching predetermined goals, such as reaching a sales target or finishing a project. </w:t>
      </w:r>
      <w:r w:rsidR="00A575B4" w:rsidRPr="00775A42">
        <w:rPr>
          <w:rFonts w:ascii="Times New Roman" w:hAnsi="Times New Roman" w:cs="Times New Roman"/>
          <w:strike/>
          <w:color w:val="000000" w:themeColor="text1"/>
          <w:sz w:val="28"/>
          <w:szCs w:val="28"/>
        </w:rPr>
        <w:t>Additional training, study leave reimbursement, or career advancement are examples of non-cash rewards that could be given to the staff member</w:t>
      </w:r>
    </w:p>
    <w:p w14:paraId="27F20EFD" w14:textId="70E428C2" w:rsidR="00000752" w:rsidRPr="0036478D" w:rsidRDefault="00C42B7E" w:rsidP="0078694E">
      <w:pPr>
        <w:pStyle w:val="Nornal"/>
        <w:spacing w:after="0" w:line="240" w:lineRule="auto"/>
        <w:ind w:firstLine="720"/>
        <w:rPr>
          <w:strike/>
        </w:rPr>
      </w:pPr>
      <w:r w:rsidRPr="0036478D">
        <w:rPr>
          <w:rFonts w:ascii="Times New Roman" w:hAnsi="Times New Roman" w:cs="Times New Roman"/>
          <w:strike/>
          <w:color w:val="000000" w:themeColor="text1"/>
          <w:sz w:val="28"/>
          <w:szCs w:val="28"/>
        </w:rPr>
        <w:t>By doing this, they can consider the performance and contribution of each employee and match the reward to the completed work. Instead of only concentrating on monetary compensation, line managers should also consider the variety of benefits that each employee may be eligible for, such as flexible scheduling and even opportunities for advancement.</w:t>
      </w:r>
      <w:r w:rsidR="004933CD" w:rsidRPr="0036478D">
        <w:rPr>
          <w:rFonts w:ascii="Times New Roman" w:hAnsi="Times New Roman" w:cs="Times New Roman"/>
          <w:strike/>
          <w:color w:val="000000" w:themeColor="text1"/>
          <w:sz w:val="28"/>
          <w:szCs w:val="28"/>
        </w:rPr>
        <w:t xml:space="preserve"> </w:t>
      </w:r>
      <w:r w:rsidR="00F31662" w:rsidRPr="0036478D">
        <w:rPr>
          <w:rFonts w:ascii="Times New Roman" w:hAnsi="Times New Roman" w:cs="Times New Roman"/>
          <w:strike/>
          <w:color w:val="000000" w:themeColor="text1"/>
          <w:sz w:val="28"/>
          <w:szCs w:val="28"/>
        </w:rPr>
        <w:t xml:space="preserve">“The main reason for offering </w:t>
      </w:r>
      <w:r w:rsidR="00696838" w:rsidRPr="0036478D">
        <w:rPr>
          <w:rFonts w:ascii="Times New Roman" w:hAnsi="Times New Roman" w:cs="Times New Roman"/>
          <w:strike/>
          <w:color w:val="000000" w:themeColor="text1"/>
          <w:sz w:val="28"/>
          <w:szCs w:val="28"/>
        </w:rPr>
        <w:t>pays</w:t>
      </w:r>
      <w:r w:rsidR="00F31662" w:rsidRPr="0036478D">
        <w:rPr>
          <w:rFonts w:ascii="Times New Roman" w:hAnsi="Times New Roman" w:cs="Times New Roman"/>
          <w:strike/>
          <w:color w:val="000000" w:themeColor="text1"/>
          <w:sz w:val="28"/>
          <w:szCs w:val="28"/>
        </w:rPr>
        <w:t xml:space="preserve"> and benefits is to influence employee </w:t>
      </w:r>
      <w:r w:rsidR="0078694E" w:rsidRPr="0036478D">
        <w:rPr>
          <w:rFonts w:ascii="Times New Roman" w:hAnsi="Times New Roman" w:cs="Times New Roman"/>
          <w:strike/>
          <w:color w:val="000000" w:themeColor="text1"/>
          <w:sz w:val="28"/>
          <w:szCs w:val="28"/>
        </w:rPr>
        <w:t>behaviour,</w:t>
      </w:r>
      <w:r w:rsidR="00F31662" w:rsidRPr="0036478D">
        <w:rPr>
          <w:rFonts w:ascii="Times New Roman" w:hAnsi="Times New Roman" w:cs="Times New Roman"/>
          <w:strike/>
          <w:color w:val="000000" w:themeColor="text1"/>
          <w:sz w:val="28"/>
          <w:szCs w:val="28"/>
        </w:rPr>
        <w:t xml:space="preserve"> so they want to join and stay with an employer and to do their best in the job” </w:t>
      </w:r>
      <w:r w:rsidR="00BA2FCC" w:rsidRPr="0036478D">
        <w:rPr>
          <w:rFonts w:ascii="Times New Roman" w:hAnsi="Times New Roman" w:cs="Times New Roman"/>
          <w:strike/>
          <w:color w:val="000000" w:themeColor="text1"/>
          <w:sz w:val="28"/>
          <w:szCs w:val="28"/>
        </w:rPr>
        <w:t>(CIPD, 2023)</w:t>
      </w:r>
    </w:p>
    <w:p w14:paraId="0C35CA3E" w14:textId="07D275A0" w:rsidR="00000752" w:rsidRPr="00FE0F46" w:rsidRDefault="00000752" w:rsidP="00000752">
      <w:pPr>
        <w:pStyle w:val="Listparag"/>
        <w:numPr>
          <w:ilvl w:val="0"/>
          <w:numId w:val="0"/>
        </w:numPr>
        <w:spacing w:after="0" w:line="240" w:lineRule="auto"/>
      </w:pPr>
    </w:p>
    <w:p w14:paraId="069C6732" w14:textId="1A16A4B8" w:rsidR="00000752" w:rsidRPr="00FE0F46" w:rsidRDefault="00000752" w:rsidP="00000752">
      <w:pPr>
        <w:pStyle w:val="Listparag"/>
        <w:numPr>
          <w:ilvl w:val="0"/>
          <w:numId w:val="0"/>
        </w:numPr>
        <w:spacing w:after="0" w:line="240" w:lineRule="auto"/>
      </w:pPr>
    </w:p>
    <w:p w14:paraId="7ED92F10" w14:textId="77777777" w:rsidR="00000752" w:rsidRPr="00FE0F46" w:rsidRDefault="00000752" w:rsidP="00000752">
      <w:pPr>
        <w:pStyle w:val="Listparag"/>
        <w:numPr>
          <w:ilvl w:val="0"/>
          <w:numId w:val="0"/>
        </w:numPr>
        <w:spacing w:after="0" w:line="240" w:lineRule="auto"/>
      </w:pPr>
    </w:p>
    <w:p w14:paraId="6CEF721E" w14:textId="77777777" w:rsidR="00000752" w:rsidRDefault="00000752" w:rsidP="00000752">
      <w:pPr>
        <w:pStyle w:val="Listparag"/>
        <w:numPr>
          <w:ilvl w:val="0"/>
          <w:numId w:val="0"/>
        </w:numPr>
        <w:spacing w:after="0" w:line="240" w:lineRule="auto"/>
      </w:pPr>
    </w:p>
    <w:p w14:paraId="636EE40D" w14:textId="77777777" w:rsidR="00EF151A" w:rsidRDefault="00EF151A" w:rsidP="00000752">
      <w:pPr>
        <w:pStyle w:val="Listparag"/>
        <w:numPr>
          <w:ilvl w:val="0"/>
          <w:numId w:val="0"/>
        </w:numPr>
        <w:spacing w:after="0" w:line="240" w:lineRule="auto"/>
      </w:pPr>
    </w:p>
    <w:p w14:paraId="30DE8714" w14:textId="77777777" w:rsidR="00EF151A" w:rsidRDefault="00EF151A" w:rsidP="00000752">
      <w:pPr>
        <w:pStyle w:val="Listparag"/>
        <w:numPr>
          <w:ilvl w:val="0"/>
          <w:numId w:val="0"/>
        </w:numPr>
        <w:spacing w:after="0" w:line="240" w:lineRule="auto"/>
      </w:pPr>
    </w:p>
    <w:p w14:paraId="277ABEE0" w14:textId="77777777" w:rsidR="00EF151A" w:rsidRDefault="00EF151A" w:rsidP="00000752">
      <w:pPr>
        <w:pStyle w:val="Listparag"/>
        <w:numPr>
          <w:ilvl w:val="0"/>
          <w:numId w:val="0"/>
        </w:numPr>
        <w:spacing w:after="0" w:line="240" w:lineRule="auto"/>
      </w:pPr>
    </w:p>
    <w:p w14:paraId="3CB5D0F5" w14:textId="77777777" w:rsidR="00EF151A" w:rsidRDefault="00EF151A" w:rsidP="00000752">
      <w:pPr>
        <w:pStyle w:val="Listparag"/>
        <w:numPr>
          <w:ilvl w:val="0"/>
          <w:numId w:val="0"/>
        </w:numPr>
        <w:spacing w:after="0" w:line="240" w:lineRule="auto"/>
      </w:pPr>
    </w:p>
    <w:p w14:paraId="6C0739D6" w14:textId="77777777" w:rsidR="00EF151A" w:rsidRDefault="00EF151A" w:rsidP="00000752">
      <w:pPr>
        <w:pStyle w:val="Listparag"/>
        <w:numPr>
          <w:ilvl w:val="0"/>
          <w:numId w:val="0"/>
        </w:numPr>
        <w:spacing w:after="0" w:line="240" w:lineRule="auto"/>
      </w:pPr>
    </w:p>
    <w:p w14:paraId="591920C3" w14:textId="77777777" w:rsidR="00EF151A" w:rsidRDefault="00EF151A" w:rsidP="00000752">
      <w:pPr>
        <w:pStyle w:val="Listparag"/>
        <w:numPr>
          <w:ilvl w:val="0"/>
          <w:numId w:val="0"/>
        </w:numPr>
        <w:spacing w:after="0" w:line="240" w:lineRule="auto"/>
      </w:pPr>
    </w:p>
    <w:p w14:paraId="18C916A5" w14:textId="77777777" w:rsidR="00EF151A" w:rsidRDefault="00EF151A" w:rsidP="00000752">
      <w:pPr>
        <w:pStyle w:val="Listparag"/>
        <w:numPr>
          <w:ilvl w:val="0"/>
          <w:numId w:val="0"/>
        </w:numPr>
        <w:spacing w:after="0" w:line="240" w:lineRule="auto"/>
      </w:pPr>
    </w:p>
    <w:p w14:paraId="5D81DCD5" w14:textId="77777777" w:rsidR="00EF151A" w:rsidRDefault="00EF151A" w:rsidP="00000752">
      <w:pPr>
        <w:pStyle w:val="Listparag"/>
        <w:numPr>
          <w:ilvl w:val="0"/>
          <w:numId w:val="0"/>
        </w:numPr>
        <w:spacing w:after="0" w:line="240" w:lineRule="auto"/>
      </w:pPr>
    </w:p>
    <w:p w14:paraId="0EC779B5" w14:textId="77777777" w:rsidR="00EF151A" w:rsidRDefault="00EF151A" w:rsidP="00000752">
      <w:pPr>
        <w:pStyle w:val="Listparag"/>
        <w:numPr>
          <w:ilvl w:val="0"/>
          <w:numId w:val="0"/>
        </w:numPr>
        <w:spacing w:after="0" w:line="240" w:lineRule="auto"/>
      </w:pPr>
    </w:p>
    <w:p w14:paraId="0948004C" w14:textId="77777777" w:rsidR="00EF151A" w:rsidRDefault="00EF151A" w:rsidP="00000752">
      <w:pPr>
        <w:pStyle w:val="Listparag"/>
        <w:numPr>
          <w:ilvl w:val="0"/>
          <w:numId w:val="0"/>
        </w:numPr>
        <w:spacing w:after="0" w:line="240" w:lineRule="auto"/>
      </w:pPr>
    </w:p>
    <w:p w14:paraId="77E4F71C" w14:textId="77777777" w:rsidR="00EF151A" w:rsidRDefault="00EF151A" w:rsidP="00000752">
      <w:pPr>
        <w:pStyle w:val="Listparag"/>
        <w:numPr>
          <w:ilvl w:val="0"/>
          <w:numId w:val="0"/>
        </w:numPr>
        <w:spacing w:after="0" w:line="240" w:lineRule="auto"/>
      </w:pPr>
    </w:p>
    <w:p w14:paraId="722CA189" w14:textId="77777777" w:rsidR="00EF151A" w:rsidRDefault="00EF151A" w:rsidP="00000752">
      <w:pPr>
        <w:pStyle w:val="Listparag"/>
        <w:numPr>
          <w:ilvl w:val="0"/>
          <w:numId w:val="0"/>
        </w:numPr>
        <w:spacing w:after="0" w:line="240" w:lineRule="auto"/>
      </w:pPr>
    </w:p>
    <w:p w14:paraId="25AB0924" w14:textId="77777777" w:rsidR="00EF151A" w:rsidRDefault="00EF151A" w:rsidP="00000752">
      <w:pPr>
        <w:pStyle w:val="Listparag"/>
        <w:numPr>
          <w:ilvl w:val="0"/>
          <w:numId w:val="0"/>
        </w:numPr>
        <w:spacing w:after="0" w:line="240" w:lineRule="auto"/>
      </w:pPr>
    </w:p>
    <w:p w14:paraId="34AECEA8" w14:textId="77777777" w:rsidR="00EF151A" w:rsidRDefault="00EF151A" w:rsidP="00000752">
      <w:pPr>
        <w:pStyle w:val="Listparag"/>
        <w:numPr>
          <w:ilvl w:val="0"/>
          <w:numId w:val="0"/>
        </w:numPr>
        <w:spacing w:after="0" w:line="240" w:lineRule="auto"/>
      </w:pPr>
    </w:p>
    <w:p w14:paraId="3AF30047" w14:textId="77777777" w:rsidR="00EF151A" w:rsidRDefault="00EF151A" w:rsidP="00000752">
      <w:pPr>
        <w:pStyle w:val="Listparag"/>
        <w:numPr>
          <w:ilvl w:val="0"/>
          <w:numId w:val="0"/>
        </w:numPr>
        <w:spacing w:after="0" w:line="240" w:lineRule="auto"/>
      </w:pPr>
    </w:p>
    <w:p w14:paraId="1F0F2123" w14:textId="77777777" w:rsidR="00EF151A" w:rsidRDefault="00EF151A" w:rsidP="00000752">
      <w:pPr>
        <w:pStyle w:val="Listparag"/>
        <w:numPr>
          <w:ilvl w:val="0"/>
          <w:numId w:val="0"/>
        </w:numPr>
        <w:spacing w:after="0" w:line="240" w:lineRule="auto"/>
      </w:pPr>
    </w:p>
    <w:p w14:paraId="4B97305F" w14:textId="77777777" w:rsidR="00EF151A" w:rsidRDefault="00EF151A" w:rsidP="00000752">
      <w:pPr>
        <w:pStyle w:val="Listparag"/>
        <w:numPr>
          <w:ilvl w:val="0"/>
          <w:numId w:val="0"/>
        </w:numPr>
        <w:spacing w:after="0" w:line="240" w:lineRule="auto"/>
      </w:pPr>
    </w:p>
    <w:p w14:paraId="436804B3" w14:textId="77777777" w:rsidR="00EF151A" w:rsidRDefault="00EF151A" w:rsidP="00000752">
      <w:pPr>
        <w:pStyle w:val="Listparag"/>
        <w:numPr>
          <w:ilvl w:val="0"/>
          <w:numId w:val="0"/>
        </w:numPr>
        <w:spacing w:after="0" w:line="240" w:lineRule="auto"/>
      </w:pPr>
    </w:p>
    <w:p w14:paraId="11A49778" w14:textId="77777777" w:rsidR="00EF151A" w:rsidRDefault="00EF151A" w:rsidP="00000752">
      <w:pPr>
        <w:pStyle w:val="Listparag"/>
        <w:numPr>
          <w:ilvl w:val="0"/>
          <w:numId w:val="0"/>
        </w:numPr>
        <w:spacing w:after="0" w:line="240" w:lineRule="auto"/>
      </w:pPr>
    </w:p>
    <w:p w14:paraId="0D543EA4" w14:textId="77777777" w:rsidR="00EF151A" w:rsidRDefault="00EF151A" w:rsidP="00000752">
      <w:pPr>
        <w:pStyle w:val="Listparag"/>
        <w:numPr>
          <w:ilvl w:val="0"/>
          <w:numId w:val="0"/>
        </w:numPr>
        <w:spacing w:after="0" w:line="240" w:lineRule="auto"/>
      </w:pPr>
    </w:p>
    <w:p w14:paraId="6BBADBFF" w14:textId="77777777" w:rsidR="00EF151A" w:rsidRDefault="00EF151A" w:rsidP="00000752">
      <w:pPr>
        <w:pStyle w:val="Listparag"/>
        <w:numPr>
          <w:ilvl w:val="0"/>
          <w:numId w:val="0"/>
        </w:numPr>
        <w:spacing w:after="0" w:line="240" w:lineRule="auto"/>
      </w:pPr>
    </w:p>
    <w:p w14:paraId="0295B8DC" w14:textId="77777777" w:rsidR="00EF151A" w:rsidRDefault="00EF151A" w:rsidP="00000752">
      <w:pPr>
        <w:pStyle w:val="Listparag"/>
        <w:numPr>
          <w:ilvl w:val="0"/>
          <w:numId w:val="0"/>
        </w:numPr>
        <w:spacing w:after="0" w:line="240" w:lineRule="auto"/>
      </w:pPr>
    </w:p>
    <w:p w14:paraId="1B04AB86" w14:textId="77777777" w:rsidR="00EF151A" w:rsidRDefault="00EF151A" w:rsidP="00000752">
      <w:pPr>
        <w:pStyle w:val="Listparag"/>
        <w:numPr>
          <w:ilvl w:val="0"/>
          <w:numId w:val="0"/>
        </w:numPr>
        <w:spacing w:after="0" w:line="240" w:lineRule="auto"/>
      </w:pPr>
    </w:p>
    <w:p w14:paraId="140FFEA0" w14:textId="77777777" w:rsidR="00EF151A" w:rsidRDefault="00EF151A" w:rsidP="00000752">
      <w:pPr>
        <w:pStyle w:val="Listparag"/>
        <w:numPr>
          <w:ilvl w:val="0"/>
          <w:numId w:val="0"/>
        </w:numPr>
        <w:spacing w:after="0" w:line="240" w:lineRule="auto"/>
      </w:pPr>
    </w:p>
    <w:p w14:paraId="7BA63C30" w14:textId="77777777" w:rsidR="00EF151A" w:rsidRDefault="00EF151A" w:rsidP="00000752">
      <w:pPr>
        <w:pStyle w:val="Listparag"/>
        <w:numPr>
          <w:ilvl w:val="0"/>
          <w:numId w:val="0"/>
        </w:numPr>
        <w:spacing w:after="0" w:line="240" w:lineRule="auto"/>
      </w:pPr>
    </w:p>
    <w:p w14:paraId="068F175D" w14:textId="77777777" w:rsidR="00EF151A" w:rsidRDefault="00EF151A" w:rsidP="00000752">
      <w:pPr>
        <w:pStyle w:val="Listparag"/>
        <w:numPr>
          <w:ilvl w:val="0"/>
          <w:numId w:val="0"/>
        </w:numPr>
        <w:spacing w:after="0" w:line="240" w:lineRule="auto"/>
      </w:pPr>
    </w:p>
    <w:p w14:paraId="5B24C3B1" w14:textId="77777777" w:rsidR="00EF151A" w:rsidRDefault="00EF151A" w:rsidP="00000752">
      <w:pPr>
        <w:pStyle w:val="Listparag"/>
        <w:numPr>
          <w:ilvl w:val="0"/>
          <w:numId w:val="0"/>
        </w:numPr>
        <w:spacing w:after="0" w:line="240" w:lineRule="auto"/>
      </w:pPr>
    </w:p>
    <w:p w14:paraId="5E6CDC3F" w14:textId="77777777" w:rsidR="001004BF" w:rsidRDefault="001004BF" w:rsidP="00000752">
      <w:pPr>
        <w:pStyle w:val="Listparag"/>
        <w:numPr>
          <w:ilvl w:val="0"/>
          <w:numId w:val="0"/>
        </w:numPr>
        <w:spacing w:after="0" w:line="240" w:lineRule="auto"/>
      </w:pPr>
    </w:p>
    <w:p w14:paraId="6BB71A7A" w14:textId="77777777" w:rsidR="001004BF" w:rsidRDefault="001004BF" w:rsidP="00000752">
      <w:pPr>
        <w:pStyle w:val="Listparag"/>
        <w:numPr>
          <w:ilvl w:val="0"/>
          <w:numId w:val="0"/>
        </w:numPr>
        <w:spacing w:after="0" w:line="240" w:lineRule="auto"/>
      </w:pPr>
    </w:p>
    <w:p w14:paraId="3C4F700A" w14:textId="77777777" w:rsidR="001004BF" w:rsidRDefault="001004BF" w:rsidP="00000752">
      <w:pPr>
        <w:pStyle w:val="Listparag"/>
        <w:numPr>
          <w:ilvl w:val="0"/>
          <w:numId w:val="0"/>
        </w:numPr>
        <w:spacing w:after="0" w:line="240" w:lineRule="auto"/>
      </w:pPr>
    </w:p>
    <w:p w14:paraId="03AA7847" w14:textId="77777777" w:rsidR="00EF151A" w:rsidRDefault="00EF151A" w:rsidP="00000752">
      <w:pPr>
        <w:pStyle w:val="Listparag"/>
        <w:numPr>
          <w:ilvl w:val="0"/>
          <w:numId w:val="0"/>
        </w:numPr>
        <w:spacing w:after="0" w:line="240" w:lineRule="auto"/>
      </w:pPr>
    </w:p>
    <w:p w14:paraId="2BEC2740" w14:textId="77777777" w:rsidR="00EF151A" w:rsidRDefault="00EF151A" w:rsidP="00000752">
      <w:pPr>
        <w:pStyle w:val="Listparag"/>
        <w:numPr>
          <w:ilvl w:val="0"/>
          <w:numId w:val="0"/>
        </w:numPr>
        <w:spacing w:after="0" w:line="240" w:lineRule="auto"/>
      </w:pPr>
    </w:p>
    <w:p w14:paraId="787844AA" w14:textId="77777777" w:rsidR="00EF151A" w:rsidRDefault="00EF151A" w:rsidP="00000752">
      <w:pPr>
        <w:pStyle w:val="Listparag"/>
        <w:numPr>
          <w:ilvl w:val="0"/>
          <w:numId w:val="0"/>
        </w:numPr>
        <w:spacing w:after="0" w:line="240" w:lineRule="auto"/>
      </w:pPr>
    </w:p>
    <w:p w14:paraId="23E23DD2" w14:textId="67596C06" w:rsidR="00EF151A" w:rsidRPr="00DD751A" w:rsidRDefault="00EF151A" w:rsidP="00EF151A">
      <w:pPr>
        <w:widowControl w:val="0"/>
        <w:autoSpaceDE w:val="0"/>
        <w:autoSpaceDN w:val="0"/>
        <w:adjustRightInd w:val="0"/>
        <w:spacing w:after="240" w:line="360" w:lineRule="auto"/>
        <w:rPr>
          <w:rFonts w:ascii="Times New Roman" w:hAnsi="Times New Roman" w:cs="Times New Roman"/>
          <w:kern w:val="0"/>
          <w:sz w:val="28"/>
          <w:szCs w:val="28"/>
          <w:u w:val="single"/>
          <w:lang w:val="en-US"/>
        </w:rPr>
      </w:pPr>
      <w:r w:rsidRPr="00DD751A">
        <w:rPr>
          <w:rFonts w:ascii="Times New Roman" w:hAnsi="Times New Roman" w:cs="Times New Roman"/>
          <w:kern w:val="0"/>
          <w:sz w:val="28"/>
          <w:szCs w:val="28"/>
          <w:u w:val="single"/>
          <w:lang w:val="en-US"/>
        </w:rPr>
        <w:t>Reference</w:t>
      </w:r>
      <w:r w:rsidR="00624DFD" w:rsidRPr="00DD751A">
        <w:rPr>
          <w:rFonts w:ascii="Times New Roman" w:hAnsi="Times New Roman" w:cs="Times New Roman"/>
          <w:kern w:val="0"/>
          <w:sz w:val="28"/>
          <w:szCs w:val="28"/>
          <w:u w:val="single"/>
          <w:lang w:val="en-US"/>
        </w:rPr>
        <w:t xml:space="preserve">s. </w:t>
      </w:r>
    </w:p>
    <w:p w14:paraId="396A69BF" w14:textId="01BB230A"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admin_people (2022). </w:t>
      </w:r>
      <w:r w:rsidRPr="00624DFD">
        <w:rPr>
          <w:rFonts w:ascii="Times New Roman" w:hAnsi="Times New Roman" w:cs="Times New Roman"/>
          <w:i/>
          <w:iCs/>
          <w:kern w:val="0"/>
          <w:sz w:val="28"/>
          <w:szCs w:val="28"/>
          <w:lang w:val="en-US"/>
        </w:rPr>
        <w:t>7 non-financial employee rewards to help with the cost of living</w:t>
      </w:r>
      <w:r w:rsidRPr="00624DFD">
        <w:rPr>
          <w:rFonts w:ascii="Times New Roman" w:hAnsi="Times New Roman" w:cs="Times New Roman"/>
          <w:kern w:val="0"/>
          <w:sz w:val="28"/>
          <w:szCs w:val="28"/>
          <w:lang w:val="en-US"/>
        </w:rPr>
        <w:t xml:space="preserve">. People Insight. Available at: </w:t>
      </w:r>
      <w:hyperlink r:id="rId6" w:history="1">
        <w:r w:rsidRPr="00624DFD">
          <w:rPr>
            <w:rStyle w:val="Hyperlink"/>
            <w:rFonts w:ascii="Times New Roman" w:hAnsi="Times New Roman" w:cs="Times New Roman"/>
            <w:color w:val="auto"/>
            <w:sz w:val="28"/>
            <w:szCs w:val="28"/>
            <w:u w:val="none"/>
            <w:lang w:val="en-US"/>
          </w:rPr>
          <w:t>https://peopleinsight.co.uk/7-non-financial-rewards-for-employees/</w:t>
        </w:r>
      </w:hyperlink>
      <w:r w:rsidRPr="00624DFD">
        <w:rPr>
          <w:rFonts w:ascii="Times New Roman" w:hAnsi="Times New Roman" w:cs="Times New Roman"/>
          <w:kern w:val="0"/>
          <w:sz w:val="28"/>
          <w:szCs w:val="28"/>
          <w:lang w:val="en-US"/>
        </w:rPr>
        <w:t xml:space="preserve"> [Accessed 12 Nov. 2023].</w:t>
      </w:r>
    </w:p>
    <w:p w14:paraId="426790AA" w14:textId="77777777"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Armstrong, M. and Brown, D. (2019). </w:t>
      </w:r>
      <w:r w:rsidRPr="00624DFD">
        <w:rPr>
          <w:rFonts w:ascii="Times New Roman" w:hAnsi="Times New Roman" w:cs="Times New Roman"/>
          <w:i/>
          <w:iCs/>
          <w:kern w:val="0"/>
          <w:sz w:val="28"/>
          <w:szCs w:val="28"/>
          <w:lang w:val="en-US"/>
        </w:rPr>
        <w:t>Armstrong’s handbook of reward management practice : improving performance through reward</w:t>
      </w:r>
      <w:r w:rsidRPr="00624DFD">
        <w:rPr>
          <w:rFonts w:ascii="Times New Roman" w:hAnsi="Times New Roman" w:cs="Times New Roman"/>
          <w:kern w:val="0"/>
          <w:sz w:val="28"/>
          <w:szCs w:val="28"/>
          <w:lang w:val="en-US"/>
        </w:rPr>
        <w:t>. 6th ed. London ; New York: Kogan Page.</w:t>
      </w:r>
    </w:p>
    <w:p w14:paraId="1A25A027" w14:textId="77777777"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Armstrong, M. and Taylor, S. (2023). </w:t>
      </w:r>
      <w:r w:rsidRPr="00624DFD">
        <w:rPr>
          <w:rFonts w:ascii="Times New Roman" w:hAnsi="Times New Roman" w:cs="Times New Roman"/>
          <w:i/>
          <w:iCs/>
          <w:kern w:val="0"/>
          <w:sz w:val="28"/>
          <w:szCs w:val="28"/>
          <w:lang w:val="en-US"/>
        </w:rPr>
        <w:t>Armstrong’s Handbook of Human Resource Management Practice</w:t>
      </w:r>
      <w:r w:rsidRPr="00624DFD">
        <w:rPr>
          <w:rFonts w:ascii="Times New Roman" w:hAnsi="Times New Roman" w:cs="Times New Roman"/>
          <w:kern w:val="0"/>
          <w:sz w:val="28"/>
          <w:szCs w:val="28"/>
          <w:lang w:val="en-US"/>
        </w:rPr>
        <w:t>. 16th ed. Kogan Page Publishers.</w:t>
      </w:r>
    </w:p>
    <w:p w14:paraId="307DBC34" w14:textId="2A849693"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Beagrie, S. (2015). </w:t>
      </w:r>
      <w:r w:rsidRPr="00624DFD">
        <w:rPr>
          <w:rFonts w:ascii="Times New Roman" w:hAnsi="Times New Roman" w:cs="Times New Roman"/>
          <w:i/>
          <w:iCs/>
          <w:kern w:val="0"/>
          <w:sz w:val="28"/>
          <w:szCs w:val="28"/>
          <w:lang w:val="en-US"/>
        </w:rPr>
        <w:t>HR Magazine - The growing role of big data in reward strategies</w:t>
      </w:r>
      <w:r w:rsidRPr="00624DFD">
        <w:rPr>
          <w:rFonts w:ascii="Times New Roman" w:hAnsi="Times New Roman" w:cs="Times New Roman"/>
          <w:kern w:val="0"/>
          <w:sz w:val="28"/>
          <w:szCs w:val="28"/>
          <w:lang w:val="en-US"/>
        </w:rPr>
        <w:t xml:space="preserve">. HR Magazine. Available at: </w:t>
      </w:r>
      <w:hyperlink r:id="rId7" w:history="1">
        <w:r w:rsidRPr="00624DFD">
          <w:rPr>
            <w:rStyle w:val="Hyperlink"/>
            <w:rFonts w:ascii="Times New Roman" w:hAnsi="Times New Roman" w:cs="Times New Roman"/>
            <w:color w:val="auto"/>
            <w:sz w:val="28"/>
            <w:szCs w:val="28"/>
            <w:u w:val="none"/>
            <w:lang w:val="en-US"/>
          </w:rPr>
          <w:t>https://www.hrmagazine.co.uk/content/features/the-growing-role-of-big-data-in-reward-strategies/</w:t>
        </w:r>
      </w:hyperlink>
      <w:r w:rsidRPr="00624DFD">
        <w:rPr>
          <w:rFonts w:ascii="Times New Roman" w:hAnsi="Times New Roman" w:cs="Times New Roman"/>
          <w:kern w:val="0"/>
          <w:sz w:val="28"/>
          <w:szCs w:val="28"/>
          <w:lang w:val="en-US"/>
        </w:rPr>
        <w:t xml:space="preserve"> [Accessed 16 Nov. 2023].</w:t>
      </w:r>
    </w:p>
    <w:p w14:paraId="62A9EE08" w14:textId="56944030"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Cherry, K. (2023). </w:t>
      </w:r>
      <w:r w:rsidRPr="00624DFD">
        <w:rPr>
          <w:rFonts w:ascii="Times New Roman" w:hAnsi="Times New Roman" w:cs="Times New Roman"/>
          <w:i/>
          <w:iCs/>
          <w:kern w:val="0"/>
          <w:sz w:val="28"/>
          <w:szCs w:val="28"/>
          <w:lang w:val="en-US"/>
        </w:rPr>
        <w:t>Understanding Intrinsic Motivation</w:t>
      </w:r>
      <w:r w:rsidRPr="00624DFD">
        <w:rPr>
          <w:rFonts w:ascii="Times New Roman" w:hAnsi="Times New Roman" w:cs="Times New Roman"/>
          <w:kern w:val="0"/>
          <w:sz w:val="28"/>
          <w:szCs w:val="28"/>
          <w:lang w:val="en-US"/>
        </w:rPr>
        <w:t xml:space="preserve">. Verywell Mind. Available at: </w:t>
      </w:r>
      <w:hyperlink r:id="rId8" w:history="1">
        <w:r w:rsidRPr="00624DFD">
          <w:rPr>
            <w:rStyle w:val="Hyperlink"/>
            <w:rFonts w:ascii="Times New Roman" w:hAnsi="Times New Roman" w:cs="Times New Roman"/>
            <w:color w:val="auto"/>
            <w:sz w:val="28"/>
            <w:szCs w:val="28"/>
            <w:u w:val="none"/>
            <w:lang w:val="en-US"/>
          </w:rPr>
          <w:t>https://www.verywellmind.com/what-is-intrinsic-motivation-2795385</w:t>
        </w:r>
      </w:hyperlink>
      <w:r w:rsidRPr="00624DFD">
        <w:rPr>
          <w:rFonts w:ascii="Times New Roman" w:hAnsi="Times New Roman" w:cs="Times New Roman"/>
          <w:kern w:val="0"/>
          <w:sz w:val="28"/>
          <w:szCs w:val="28"/>
          <w:lang w:val="en-US"/>
        </w:rPr>
        <w:t xml:space="preserve"> [Accessed 12 Nov. 2023].</w:t>
      </w:r>
    </w:p>
    <w:p w14:paraId="2C1D8C43" w14:textId="02E7AC32"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(2023). </w:t>
      </w:r>
      <w:r w:rsidRPr="00624DFD">
        <w:rPr>
          <w:rFonts w:ascii="Times New Roman" w:hAnsi="Times New Roman" w:cs="Times New Roman"/>
          <w:i/>
          <w:iCs/>
          <w:kern w:val="0"/>
          <w:sz w:val="28"/>
          <w:szCs w:val="28"/>
          <w:lang w:val="en-US"/>
        </w:rPr>
        <w:t>CIPD | Reward | Factsheets</w:t>
      </w:r>
      <w:r w:rsidRPr="00624DFD">
        <w:rPr>
          <w:rFonts w:ascii="Times New Roman" w:hAnsi="Times New Roman" w:cs="Times New Roman"/>
          <w:kern w:val="0"/>
          <w:sz w:val="28"/>
          <w:szCs w:val="28"/>
          <w:lang w:val="en-US"/>
        </w:rPr>
        <w:t xml:space="preserve">. CIPD. Available at: </w:t>
      </w:r>
      <w:hyperlink r:id="rId9" w:history="1">
        <w:r w:rsidRPr="00624DFD">
          <w:rPr>
            <w:rStyle w:val="Hyperlink"/>
            <w:rFonts w:ascii="Times New Roman" w:hAnsi="Times New Roman" w:cs="Times New Roman"/>
            <w:color w:val="auto"/>
            <w:sz w:val="28"/>
            <w:szCs w:val="28"/>
            <w:u w:val="none"/>
            <w:lang w:val="en-US"/>
          </w:rPr>
          <w:t>https://www.cipd.org/uk/knowledge/factsheets/reward-factsheet/</w:t>
        </w:r>
      </w:hyperlink>
      <w:r w:rsidRPr="00624DFD">
        <w:rPr>
          <w:rFonts w:ascii="Times New Roman" w:hAnsi="Times New Roman" w:cs="Times New Roman"/>
          <w:kern w:val="0"/>
          <w:sz w:val="28"/>
          <w:szCs w:val="28"/>
          <w:lang w:val="en-US"/>
        </w:rPr>
        <w:t xml:space="preserve"> [Accessed 5 Nov. 2023].</w:t>
      </w:r>
    </w:p>
    <w:p w14:paraId="049ABAA3" w14:textId="747B7DB6"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A (2022). </w:t>
      </w:r>
      <w:r w:rsidRPr="00624DFD">
        <w:rPr>
          <w:rFonts w:ascii="Times New Roman" w:hAnsi="Times New Roman" w:cs="Times New Roman"/>
          <w:i/>
          <w:iCs/>
          <w:kern w:val="0"/>
          <w:sz w:val="28"/>
          <w:szCs w:val="28"/>
          <w:lang w:val="en-US"/>
        </w:rPr>
        <w:t>CIPD | Job Evaluation &amp; Market Pricing</w:t>
      </w:r>
      <w:r w:rsidRPr="00624DFD">
        <w:rPr>
          <w:rFonts w:ascii="Times New Roman" w:hAnsi="Times New Roman" w:cs="Times New Roman"/>
          <w:kern w:val="0"/>
          <w:sz w:val="28"/>
          <w:szCs w:val="28"/>
          <w:lang w:val="en-US"/>
        </w:rPr>
        <w:t xml:space="preserve">. CIPD. Available at: </w:t>
      </w:r>
      <w:hyperlink r:id="rId10" w:history="1">
        <w:r w:rsidRPr="00624DFD">
          <w:rPr>
            <w:rStyle w:val="Hyperlink"/>
            <w:rFonts w:ascii="Times New Roman" w:hAnsi="Times New Roman" w:cs="Times New Roman"/>
            <w:color w:val="auto"/>
            <w:sz w:val="28"/>
            <w:szCs w:val="28"/>
            <w:u w:val="none"/>
            <w:lang w:val="en-US"/>
          </w:rPr>
          <w:t>https://www.cipd.org/uk/knowledge/factsheets/market-pricing-factsheet/</w:t>
        </w:r>
      </w:hyperlink>
      <w:r w:rsidRPr="00624DFD">
        <w:rPr>
          <w:rFonts w:ascii="Times New Roman" w:hAnsi="Times New Roman" w:cs="Times New Roman"/>
          <w:kern w:val="0"/>
          <w:sz w:val="28"/>
          <w:szCs w:val="28"/>
          <w:lang w:val="en-US"/>
        </w:rPr>
        <w:t xml:space="preserve"> [Accessed 5 Nov. 2023].</w:t>
      </w:r>
    </w:p>
    <w:p w14:paraId="3EF6BFF4" w14:textId="08AD82ED"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B (2023). </w:t>
      </w:r>
      <w:r w:rsidRPr="00624DFD">
        <w:rPr>
          <w:rFonts w:ascii="Times New Roman" w:hAnsi="Times New Roman" w:cs="Times New Roman"/>
          <w:i/>
          <w:iCs/>
          <w:kern w:val="0"/>
          <w:sz w:val="28"/>
          <w:szCs w:val="28"/>
          <w:lang w:val="en-US"/>
        </w:rPr>
        <w:t>CIPD | Pay Structures and Pay Progression | Factsheets</w:t>
      </w:r>
      <w:r w:rsidRPr="00624DFD">
        <w:rPr>
          <w:rFonts w:ascii="Times New Roman" w:hAnsi="Times New Roman" w:cs="Times New Roman"/>
          <w:kern w:val="0"/>
          <w:sz w:val="28"/>
          <w:szCs w:val="28"/>
          <w:lang w:val="en-US"/>
        </w:rPr>
        <w:t xml:space="preserve">. CIPD. Available at: </w:t>
      </w:r>
      <w:hyperlink r:id="rId11" w:anchor="Typespaystructures" w:history="1">
        <w:r w:rsidRPr="00624DFD">
          <w:rPr>
            <w:rStyle w:val="Hyperlink"/>
            <w:rFonts w:ascii="Times New Roman" w:hAnsi="Times New Roman" w:cs="Times New Roman"/>
            <w:color w:val="auto"/>
            <w:sz w:val="28"/>
            <w:szCs w:val="28"/>
            <w:u w:val="none"/>
            <w:lang w:val="en-US"/>
          </w:rPr>
          <w:t>https://www.cipd.org/uk/knowledge/factsheets/pay-structures-factsheet/#Typespaystructures</w:t>
        </w:r>
      </w:hyperlink>
      <w:r w:rsidRPr="00624DFD">
        <w:rPr>
          <w:rFonts w:ascii="Times New Roman" w:hAnsi="Times New Roman" w:cs="Times New Roman"/>
          <w:kern w:val="0"/>
          <w:sz w:val="28"/>
          <w:szCs w:val="28"/>
          <w:lang w:val="en-US"/>
        </w:rPr>
        <w:t xml:space="preserve"> [Accessed 5 Nov. 2023].</w:t>
      </w:r>
    </w:p>
    <w:p w14:paraId="1B2ECB16" w14:textId="39A4400C"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C (2023). </w:t>
      </w:r>
      <w:r w:rsidRPr="00624DFD">
        <w:rPr>
          <w:rFonts w:ascii="Times New Roman" w:hAnsi="Times New Roman" w:cs="Times New Roman"/>
          <w:i/>
          <w:iCs/>
          <w:kern w:val="0"/>
          <w:sz w:val="28"/>
          <w:szCs w:val="28"/>
          <w:lang w:val="en-US"/>
        </w:rPr>
        <w:t>CIPD | Strategic &amp; Total Reward | Factsheets</w:t>
      </w:r>
      <w:r w:rsidRPr="00624DFD">
        <w:rPr>
          <w:rFonts w:ascii="Times New Roman" w:hAnsi="Times New Roman" w:cs="Times New Roman"/>
          <w:kern w:val="0"/>
          <w:sz w:val="28"/>
          <w:szCs w:val="28"/>
          <w:lang w:val="en-US"/>
        </w:rPr>
        <w:t xml:space="preserve">. CIPD. Available at: </w:t>
      </w:r>
      <w:hyperlink r:id="rId12" w:history="1">
        <w:r w:rsidRPr="00624DFD">
          <w:rPr>
            <w:rStyle w:val="Hyperlink"/>
            <w:rFonts w:ascii="Times New Roman" w:hAnsi="Times New Roman" w:cs="Times New Roman"/>
            <w:color w:val="auto"/>
            <w:sz w:val="28"/>
            <w:szCs w:val="28"/>
            <w:u w:val="none"/>
            <w:lang w:val="en-US"/>
          </w:rPr>
          <w:t>https://www.cipd.org/uk/knowledge/factsheets/strategic-total-factsheet/?_gl=1</w:t>
        </w:r>
      </w:hyperlink>
      <w:r w:rsidRPr="00624DFD">
        <w:rPr>
          <w:rFonts w:ascii="Times New Roman" w:hAnsi="Times New Roman" w:cs="Times New Roman"/>
          <w:kern w:val="0"/>
          <w:sz w:val="28"/>
          <w:szCs w:val="28"/>
          <w:lang w:val="en-US"/>
        </w:rPr>
        <w:t xml:space="preserve"> [Accessed 5 Nov. 2023].</w:t>
      </w:r>
    </w:p>
    <w:p w14:paraId="6D31BD7E" w14:textId="1B7E9492"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D (2022). </w:t>
      </w:r>
      <w:r w:rsidRPr="00624DFD">
        <w:rPr>
          <w:rFonts w:ascii="Times New Roman" w:hAnsi="Times New Roman" w:cs="Times New Roman"/>
          <w:i/>
          <w:iCs/>
          <w:kern w:val="0"/>
          <w:sz w:val="28"/>
          <w:szCs w:val="28"/>
          <w:lang w:val="en-US"/>
        </w:rPr>
        <w:t>Employee benefits: an Introduction</w:t>
      </w:r>
      <w:r w:rsidRPr="00624DFD">
        <w:rPr>
          <w:rFonts w:ascii="Times New Roman" w:hAnsi="Times New Roman" w:cs="Times New Roman"/>
          <w:kern w:val="0"/>
          <w:sz w:val="28"/>
          <w:szCs w:val="28"/>
          <w:lang w:val="en-US"/>
        </w:rPr>
        <w:t xml:space="preserve">. CIPD. Available at: </w:t>
      </w:r>
      <w:hyperlink r:id="rId13" w:history="1">
        <w:r w:rsidRPr="00624DFD">
          <w:rPr>
            <w:rStyle w:val="Hyperlink"/>
            <w:rFonts w:ascii="Times New Roman" w:hAnsi="Times New Roman" w:cs="Times New Roman"/>
            <w:color w:val="auto"/>
            <w:sz w:val="28"/>
            <w:szCs w:val="28"/>
            <w:u w:val="none"/>
            <w:lang w:val="en-US"/>
          </w:rPr>
          <w:t>https://www.cipd.org/uk/knowledge/factsheets/benefits-factsheet/</w:t>
        </w:r>
      </w:hyperlink>
      <w:r w:rsidRPr="00624DFD">
        <w:rPr>
          <w:rFonts w:ascii="Times New Roman" w:hAnsi="Times New Roman" w:cs="Times New Roman"/>
          <w:kern w:val="0"/>
          <w:sz w:val="28"/>
          <w:szCs w:val="28"/>
          <w:lang w:val="en-US"/>
        </w:rPr>
        <w:t xml:space="preserve"> [Accessed 9 Nov. 2023].</w:t>
      </w:r>
    </w:p>
    <w:p w14:paraId="283F74F3" w14:textId="0DFE6909"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F (2022). </w:t>
      </w:r>
      <w:r w:rsidRPr="00624DFD">
        <w:rPr>
          <w:rFonts w:ascii="Times New Roman" w:hAnsi="Times New Roman" w:cs="Times New Roman"/>
          <w:i/>
          <w:iCs/>
          <w:kern w:val="0"/>
          <w:sz w:val="28"/>
          <w:szCs w:val="28"/>
          <w:lang w:val="en-US"/>
        </w:rPr>
        <w:t>CIPD | Reward management survey</w:t>
      </w:r>
      <w:r w:rsidRPr="00624DFD">
        <w:rPr>
          <w:rFonts w:ascii="Times New Roman" w:hAnsi="Times New Roman" w:cs="Times New Roman"/>
          <w:kern w:val="0"/>
          <w:sz w:val="28"/>
          <w:szCs w:val="28"/>
          <w:lang w:val="en-US"/>
        </w:rPr>
        <w:t xml:space="preserve">. CIPD. Available at: </w:t>
      </w:r>
      <w:hyperlink r:id="rId14" w:history="1">
        <w:r w:rsidRPr="00624DFD">
          <w:rPr>
            <w:rStyle w:val="Hyperlink"/>
            <w:rFonts w:ascii="Times New Roman" w:hAnsi="Times New Roman" w:cs="Times New Roman"/>
            <w:color w:val="auto"/>
            <w:sz w:val="28"/>
            <w:szCs w:val="28"/>
            <w:u w:val="none"/>
            <w:lang w:val="en-US"/>
          </w:rPr>
          <w:t>https://www.cipd.org/uk/knowledge/reports/reward-surveys/</w:t>
        </w:r>
      </w:hyperlink>
      <w:r w:rsidRPr="00624DFD">
        <w:rPr>
          <w:rFonts w:ascii="Times New Roman" w:hAnsi="Times New Roman" w:cs="Times New Roman"/>
          <w:kern w:val="0"/>
          <w:sz w:val="28"/>
          <w:szCs w:val="28"/>
          <w:lang w:val="en-US"/>
        </w:rPr>
        <w:t xml:space="preserve"> [Accessed 16 Nov. 2023].</w:t>
      </w:r>
    </w:p>
    <w:p w14:paraId="25765097" w14:textId="54FE9690"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G (2022). </w:t>
      </w:r>
      <w:r w:rsidRPr="00624DFD">
        <w:rPr>
          <w:rFonts w:ascii="Times New Roman" w:hAnsi="Times New Roman" w:cs="Times New Roman"/>
          <w:i/>
          <w:iCs/>
          <w:kern w:val="0"/>
          <w:sz w:val="28"/>
          <w:szCs w:val="28"/>
          <w:lang w:val="en-US"/>
        </w:rPr>
        <w:t>CIPD | Pay Fairness &amp; Pay Reporting | Factsheets</w:t>
      </w:r>
      <w:r w:rsidRPr="00624DFD">
        <w:rPr>
          <w:rFonts w:ascii="Times New Roman" w:hAnsi="Times New Roman" w:cs="Times New Roman"/>
          <w:kern w:val="0"/>
          <w:sz w:val="28"/>
          <w:szCs w:val="28"/>
          <w:lang w:val="en-US"/>
        </w:rPr>
        <w:t xml:space="preserve">. CIPD. Available at: </w:t>
      </w:r>
      <w:hyperlink r:id="rId15" w:history="1">
        <w:r w:rsidRPr="00624DFD">
          <w:rPr>
            <w:rStyle w:val="Hyperlink"/>
            <w:rFonts w:ascii="Times New Roman" w:hAnsi="Times New Roman" w:cs="Times New Roman"/>
            <w:color w:val="auto"/>
            <w:sz w:val="28"/>
            <w:szCs w:val="28"/>
            <w:u w:val="none"/>
            <w:lang w:val="en-US"/>
          </w:rPr>
          <w:t>https://www.cipd.org/uk/knowledge/factsheets/pay-fairness-</w:t>
        </w:r>
        <w:r w:rsidRPr="00624DFD">
          <w:rPr>
            <w:rStyle w:val="Hyperlink"/>
            <w:rFonts w:ascii="Times New Roman" w:hAnsi="Times New Roman" w:cs="Times New Roman"/>
            <w:color w:val="auto"/>
            <w:sz w:val="28"/>
            <w:szCs w:val="28"/>
            <w:u w:val="none"/>
            <w:lang w:val="en-US"/>
          </w:rPr>
          <w:lastRenderedPageBreak/>
          <w:t>reporting-factsheet/</w:t>
        </w:r>
      </w:hyperlink>
      <w:r w:rsidRPr="00624DFD">
        <w:rPr>
          <w:rFonts w:ascii="Times New Roman" w:hAnsi="Times New Roman" w:cs="Times New Roman"/>
          <w:kern w:val="0"/>
          <w:sz w:val="28"/>
          <w:szCs w:val="28"/>
          <w:lang w:val="en-US"/>
        </w:rPr>
        <w:t xml:space="preserve"> [Accessed 19 Nov. 2023].</w:t>
      </w:r>
    </w:p>
    <w:p w14:paraId="46FE812E" w14:textId="6B0E071F"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H (2017). </w:t>
      </w:r>
      <w:r w:rsidRPr="00624DFD">
        <w:rPr>
          <w:rFonts w:ascii="Times New Roman" w:hAnsi="Times New Roman" w:cs="Times New Roman"/>
          <w:i/>
          <w:iCs/>
          <w:kern w:val="0"/>
          <w:sz w:val="28"/>
          <w:szCs w:val="28"/>
          <w:lang w:val="en-US"/>
        </w:rPr>
        <w:t>CIPD | HR and line managers – getting the relationship right</w:t>
      </w:r>
      <w:r w:rsidRPr="00624DFD">
        <w:rPr>
          <w:rFonts w:ascii="Times New Roman" w:hAnsi="Times New Roman" w:cs="Times New Roman"/>
          <w:kern w:val="0"/>
          <w:sz w:val="28"/>
          <w:szCs w:val="28"/>
          <w:lang w:val="en-US"/>
        </w:rPr>
        <w:t xml:space="preserve">. CIPD. Available at: </w:t>
      </w:r>
      <w:hyperlink r:id="rId16" w:history="1">
        <w:r w:rsidRPr="00624DFD">
          <w:rPr>
            <w:rStyle w:val="Hyperlink"/>
            <w:rFonts w:ascii="Times New Roman" w:hAnsi="Times New Roman" w:cs="Times New Roman"/>
            <w:color w:val="auto"/>
            <w:sz w:val="28"/>
            <w:szCs w:val="28"/>
            <w:u w:val="none"/>
            <w:lang w:val="en-US"/>
          </w:rPr>
          <w:t>https://www.cipd.org/uk/knowledge/bitesize-research/hr-line-managers-balance/</w:t>
        </w:r>
      </w:hyperlink>
      <w:r w:rsidRPr="00624DFD">
        <w:rPr>
          <w:rFonts w:ascii="Times New Roman" w:hAnsi="Times New Roman" w:cs="Times New Roman"/>
          <w:kern w:val="0"/>
          <w:sz w:val="28"/>
          <w:szCs w:val="28"/>
          <w:lang w:val="en-US"/>
        </w:rPr>
        <w:t xml:space="preserve"> [Accessed 19 Nov. 2023].</w:t>
      </w:r>
    </w:p>
    <w:p w14:paraId="2CAE90C3" w14:textId="2A1C517B"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I (2022). </w:t>
      </w:r>
      <w:r w:rsidRPr="00624DFD">
        <w:rPr>
          <w:rFonts w:ascii="Times New Roman" w:hAnsi="Times New Roman" w:cs="Times New Roman"/>
          <w:i/>
          <w:iCs/>
          <w:kern w:val="0"/>
          <w:sz w:val="28"/>
          <w:szCs w:val="28"/>
          <w:lang w:val="en-US"/>
        </w:rPr>
        <w:t>Line Managers’ Role in Supporting the People Profession | Factsheets</w:t>
      </w:r>
      <w:r w:rsidRPr="00624DFD">
        <w:rPr>
          <w:rFonts w:ascii="Times New Roman" w:hAnsi="Times New Roman" w:cs="Times New Roman"/>
          <w:kern w:val="0"/>
          <w:sz w:val="28"/>
          <w:szCs w:val="28"/>
          <w:lang w:val="en-US"/>
        </w:rPr>
        <w:t xml:space="preserve">. CIPD. Available at: </w:t>
      </w:r>
      <w:hyperlink r:id="rId17" w:history="1">
        <w:r w:rsidRPr="00624DFD">
          <w:rPr>
            <w:rStyle w:val="Hyperlink"/>
            <w:rFonts w:ascii="Times New Roman" w:hAnsi="Times New Roman" w:cs="Times New Roman"/>
            <w:color w:val="auto"/>
            <w:sz w:val="28"/>
            <w:szCs w:val="28"/>
            <w:u w:val="none"/>
            <w:lang w:val="en-US"/>
          </w:rPr>
          <w:t>https://www.cipd.org/uk/knowledge/factsheets/line-managers-factsheet/</w:t>
        </w:r>
      </w:hyperlink>
      <w:r w:rsidRPr="00624DFD">
        <w:rPr>
          <w:rFonts w:ascii="Times New Roman" w:hAnsi="Times New Roman" w:cs="Times New Roman"/>
          <w:kern w:val="0"/>
          <w:sz w:val="28"/>
          <w:szCs w:val="28"/>
          <w:lang w:val="en-US"/>
        </w:rPr>
        <w:t xml:space="preserve"> [Accessed 19 Nov. 2023].</w:t>
      </w:r>
    </w:p>
    <w:p w14:paraId="3FF45485" w14:textId="36DD03A3" w:rsidR="00EF151A"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CIPD J (2022). </w:t>
      </w:r>
      <w:r w:rsidRPr="00624DFD">
        <w:rPr>
          <w:rFonts w:ascii="Times New Roman" w:hAnsi="Times New Roman" w:cs="Times New Roman"/>
          <w:i/>
          <w:iCs/>
          <w:kern w:val="0"/>
          <w:sz w:val="28"/>
          <w:szCs w:val="28"/>
          <w:lang w:val="en-US"/>
        </w:rPr>
        <w:t>CIPD | Performance Related Pay | Factsheets</w:t>
      </w:r>
      <w:r w:rsidRPr="00624DFD">
        <w:rPr>
          <w:rFonts w:ascii="Times New Roman" w:hAnsi="Times New Roman" w:cs="Times New Roman"/>
          <w:kern w:val="0"/>
          <w:sz w:val="28"/>
          <w:szCs w:val="28"/>
          <w:lang w:val="en-US"/>
        </w:rPr>
        <w:t xml:space="preserve">. CIPD. Available at: </w:t>
      </w:r>
      <w:hyperlink r:id="rId18" w:history="1">
        <w:r w:rsidRPr="00624DFD">
          <w:rPr>
            <w:rStyle w:val="Hyperlink"/>
            <w:rFonts w:ascii="Times New Roman" w:hAnsi="Times New Roman" w:cs="Times New Roman"/>
            <w:color w:val="auto"/>
            <w:sz w:val="28"/>
            <w:szCs w:val="28"/>
            <w:u w:val="none"/>
            <w:lang w:val="en-US"/>
          </w:rPr>
          <w:t>https://www.cipd.org/uk/knowledge/factsheets/pay-performance-factsheet/</w:t>
        </w:r>
      </w:hyperlink>
      <w:r w:rsidRPr="00624DFD">
        <w:rPr>
          <w:rFonts w:ascii="Times New Roman" w:hAnsi="Times New Roman" w:cs="Times New Roman"/>
          <w:kern w:val="0"/>
          <w:sz w:val="28"/>
          <w:szCs w:val="28"/>
          <w:lang w:val="en-US"/>
        </w:rPr>
        <w:t xml:space="preserve"> [Accessed 19 Nov. 2023].</w:t>
      </w:r>
    </w:p>
    <w:p w14:paraId="66C9B759" w14:textId="61D08362" w:rsidR="00711609" w:rsidRDefault="00711609" w:rsidP="00EF151A">
      <w:pPr>
        <w:widowControl w:val="0"/>
        <w:autoSpaceDE w:val="0"/>
        <w:autoSpaceDN w:val="0"/>
        <w:adjustRightInd w:val="0"/>
        <w:spacing w:after="240" w:line="360" w:lineRule="auto"/>
        <w:rPr>
          <w:rFonts w:ascii="Times New Roman" w:hAnsi="Times New Roman" w:cs="Times New Roman"/>
          <w:kern w:val="0"/>
          <w:sz w:val="28"/>
          <w:szCs w:val="28"/>
        </w:rPr>
      </w:pPr>
      <w:r w:rsidRPr="00711609">
        <w:rPr>
          <w:rFonts w:ascii="Times New Roman" w:hAnsi="Times New Roman" w:cs="Times New Roman"/>
          <w:kern w:val="0"/>
          <w:sz w:val="28"/>
          <w:szCs w:val="28"/>
        </w:rPr>
        <w:t xml:space="preserve">CIPD K (2022). </w:t>
      </w:r>
      <w:r w:rsidRPr="00711609">
        <w:rPr>
          <w:rFonts w:ascii="Times New Roman" w:hAnsi="Times New Roman" w:cs="Times New Roman"/>
          <w:i/>
          <w:iCs/>
          <w:kern w:val="0"/>
          <w:sz w:val="28"/>
          <w:szCs w:val="28"/>
        </w:rPr>
        <w:t>People Analytics</w:t>
      </w:r>
      <w:r w:rsidRPr="00711609">
        <w:rPr>
          <w:rFonts w:ascii="Times New Roman" w:hAnsi="Times New Roman" w:cs="Times New Roman"/>
          <w:kern w:val="0"/>
          <w:sz w:val="28"/>
          <w:szCs w:val="28"/>
        </w:rPr>
        <w:t>. www.cipd.org. Available at: https://www.cipd.org/uk/knowledge/factsheets/analytics-factsheet/ [Accessed 25 Feb. 2024].</w:t>
      </w:r>
    </w:p>
    <w:p w14:paraId="7D663814" w14:textId="77777777" w:rsidR="00EB2B22" w:rsidRDefault="00EB2B22" w:rsidP="00EF151A">
      <w:pPr>
        <w:widowControl w:val="0"/>
        <w:autoSpaceDE w:val="0"/>
        <w:autoSpaceDN w:val="0"/>
        <w:adjustRightInd w:val="0"/>
        <w:spacing w:after="240" w:line="360" w:lineRule="auto"/>
        <w:rPr>
          <w:rFonts w:ascii="Times New Roman" w:hAnsi="Times New Roman" w:cs="Times New Roman"/>
          <w:kern w:val="0"/>
          <w:sz w:val="28"/>
          <w:szCs w:val="28"/>
        </w:rPr>
      </w:pPr>
    </w:p>
    <w:p w14:paraId="1DDE1E2C" w14:textId="62478375" w:rsidR="00EB2B22" w:rsidRPr="00711609" w:rsidRDefault="00EB2B22" w:rsidP="00EF151A">
      <w:pPr>
        <w:widowControl w:val="0"/>
        <w:autoSpaceDE w:val="0"/>
        <w:autoSpaceDN w:val="0"/>
        <w:adjustRightInd w:val="0"/>
        <w:spacing w:after="240" w:line="360" w:lineRule="auto"/>
        <w:rPr>
          <w:rFonts w:ascii="Times New Roman" w:hAnsi="Times New Roman" w:cs="Times New Roman"/>
          <w:kern w:val="0"/>
          <w:sz w:val="28"/>
          <w:szCs w:val="28"/>
        </w:rPr>
      </w:pPr>
      <w:r w:rsidRPr="00EB2B22">
        <w:rPr>
          <w:rFonts w:ascii="Times New Roman" w:hAnsi="Times New Roman" w:cs="Times New Roman"/>
          <w:kern w:val="0"/>
          <w:sz w:val="28"/>
          <w:szCs w:val="28"/>
        </w:rPr>
        <w:t xml:space="preserve">CIPD M (2022). </w:t>
      </w:r>
      <w:r w:rsidRPr="00EB2B22">
        <w:rPr>
          <w:rFonts w:ascii="Times New Roman" w:hAnsi="Times New Roman" w:cs="Times New Roman"/>
          <w:i/>
          <w:iCs/>
          <w:kern w:val="0"/>
          <w:sz w:val="28"/>
          <w:szCs w:val="28"/>
        </w:rPr>
        <w:t>CIPD | Performance Reviews | Factsheets</w:t>
      </w:r>
      <w:r w:rsidRPr="00EB2B22">
        <w:rPr>
          <w:rFonts w:ascii="Times New Roman" w:hAnsi="Times New Roman" w:cs="Times New Roman"/>
          <w:kern w:val="0"/>
          <w:sz w:val="28"/>
          <w:szCs w:val="28"/>
        </w:rPr>
        <w:t>. CIPD. Available at: https://www.cipd.org/uk/knowledge/factsheets/appraisals-factsheet/ [Accessed 25 Feb. 2024].</w:t>
      </w:r>
    </w:p>
    <w:p w14:paraId="1B5B3754" w14:textId="3E6AEA79"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Cotton, C. (2022). </w:t>
      </w:r>
      <w:r w:rsidRPr="00624DFD">
        <w:rPr>
          <w:rFonts w:ascii="Times New Roman" w:hAnsi="Times New Roman" w:cs="Times New Roman"/>
          <w:i/>
          <w:iCs/>
          <w:kern w:val="0"/>
          <w:sz w:val="28"/>
          <w:szCs w:val="28"/>
          <w:lang w:val="en-US"/>
        </w:rPr>
        <w:t>CIPD | Bonus &amp; Incentives Scheme | Factsheets</w:t>
      </w:r>
      <w:r w:rsidRPr="00624DFD">
        <w:rPr>
          <w:rFonts w:ascii="Times New Roman" w:hAnsi="Times New Roman" w:cs="Times New Roman"/>
          <w:kern w:val="0"/>
          <w:sz w:val="28"/>
          <w:szCs w:val="28"/>
          <w:lang w:val="en-US"/>
        </w:rPr>
        <w:t xml:space="preserve">. CIPD. Available at: </w:t>
      </w:r>
      <w:hyperlink r:id="rId19" w:history="1">
        <w:r w:rsidRPr="00624DFD">
          <w:rPr>
            <w:rStyle w:val="Hyperlink"/>
            <w:rFonts w:ascii="Times New Roman" w:hAnsi="Times New Roman" w:cs="Times New Roman"/>
            <w:color w:val="auto"/>
            <w:sz w:val="28"/>
            <w:szCs w:val="28"/>
            <w:u w:val="none"/>
            <w:lang w:val="en-US"/>
          </w:rPr>
          <w:t>https://www.cipd.org/uk/knowledge/factsheets/bonuses-factsheet/</w:t>
        </w:r>
      </w:hyperlink>
      <w:r w:rsidRPr="00624DFD">
        <w:rPr>
          <w:rFonts w:ascii="Times New Roman" w:hAnsi="Times New Roman" w:cs="Times New Roman"/>
          <w:kern w:val="0"/>
          <w:sz w:val="28"/>
          <w:szCs w:val="28"/>
          <w:lang w:val="en-US"/>
        </w:rPr>
        <w:t xml:space="preserve"> [Accessed 12 Nov. 2023].</w:t>
      </w:r>
    </w:p>
    <w:p w14:paraId="15665029" w14:textId="6DA83B40"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George, S. (2022). </w:t>
      </w:r>
      <w:r w:rsidRPr="00624DFD">
        <w:rPr>
          <w:rFonts w:ascii="Times New Roman" w:hAnsi="Times New Roman" w:cs="Times New Roman"/>
          <w:i/>
          <w:iCs/>
          <w:kern w:val="0"/>
          <w:sz w:val="28"/>
          <w:szCs w:val="28"/>
          <w:lang w:val="en-US"/>
        </w:rPr>
        <w:t>CIPD | HR Policies | Factsheets</w:t>
      </w:r>
      <w:r w:rsidRPr="00624DFD">
        <w:rPr>
          <w:rFonts w:ascii="Times New Roman" w:hAnsi="Times New Roman" w:cs="Times New Roman"/>
          <w:kern w:val="0"/>
          <w:sz w:val="28"/>
          <w:szCs w:val="28"/>
          <w:lang w:val="en-US"/>
        </w:rPr>
        <w:t xml:space="preserve">. CIPD. Available at: </w:t>
      </w:r>
      <w:hyperlink r:id="rId20" w:history="1">
        <w:r w:rsidRPr="00624DFD">
          <w:rPr>
            <w:rStyle w:val="Hyperlink"/>
            <w:rFonts w:ascii="Times New Roman" w:hAnsi="Times New Roman" w:cs="Times New Roman"/>
            <w:color w:val="auto"/>
            <w:sz w:val="28"/>
            <w:szCs w:val="28"/>
            <w:u w:val="none"/>
            <w:lang w:val="en-US"/>
          </w:rPr>
          <w:t>https://www.cipd.org/uk/knowledge/factsheets/hr-policies-factsheet/</w:t>
        </w:r>
      </w:hyperlink>
      <w:r w:rsidRPr="00624DFD">
        <w:rPr>
          <w:rFonts w:ascii="Times New Roman" w:hAnsi="Times New Roman" w:cs="Times New Roman"/>
          <w:kern w:val="0"/>
          <w:sz w:val="28"/>
          <w:szCs w:val="28"/>
          <w:lang w:val="en-US"/>
        </w:rPr>
        <w:t xml:space="preserve"> [Accessed 5 Nov. 2023].</w:t>
      </w:r>
    </w:p>
    <w:p w14:paraId="111DE2AE" w14:textId="139D745B"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lastRenderedPageBreak/>
        <w:t xml:space="preserve">Glassdoor (2021). </w:t>
      </w:r>
      <w:r w:rsidRPr="00624DFD">
        <w:rPr>
          <w:rFonts w:ascii="Times New Roman" w:hAnsi="Times New Roman" w:cs="Times New Roman"/>
          <w:i/>
          <w:iCs/>
          <w:kern w:val="0"/>
          <w:sz w:val="28"/>
          <w:szCs w:val="28"/>
          <w:lang w:val="en-US"/>
        </w:rPr>
        <w:t>Intrinsic Rewards: Why They Matter In the Workplace | Glassdoor</w:t>
      </w:r>
      <w:r w:rsidRPr="00624DFD">
        <w:rPr>
          <w:rFonts w:ascii="Times New Roman" w:hAnsi="Times New Roman" w:cs="Times New Roman"/>
          <w:kern w:val="0"/>
          <w:sz w:val="28"/>
          <w:szCs w:val="28"/>
          <w:lang w:val="en-US"/>
        </w:rPr>
        <w:t xml:space="preserve">. Glassdoor Blog. Available at: </w:t>
      </w:r>
      <w:hyperlink r:id="rId21" w:history="1">
        <w:r w:rsidRPr="00624DFD">
          <w:rPr>
            <w:rStyle w:val="Hyperlink"/>
            <w:rFonts w:ascii="Times New Roman" w:hAnsi="Times New Roman" w:cs="Times New Roman"/>
            <w:color w:val="auto"/>
            <w:sz w:val="28"/>
            <w:szCs w:val="28"/>
            <w:u w:val="none"/>
            <w:lang w:val="en-US"/>
          </w:rPr>
          <w:t>https://www.glassdoor.com/blog/guide/intrinsic-rewards/</w:t>
        </w:r>
      </w:hyperlink>
      <w:r w:rsidRPr="00624DFD">
        <w:rPr>
          <w:rFonts w:ascii="Times New Roman" w:hAnsi="Times New Roman" w:cs="Times New Roman"/>
          <w:kern w:val="0"/>
          <w:sz w:val="28"/>
          <w:szCs w:val="28"/>
          <w:lang w:val="en-US"/>
        </w:rPr>
        <w:t xml:space="preserve"> [Accessed 5 Nov. 2023].</w:t>
      </w:r>
    </w:p>
    <w:p w14:paraId="428DE003" w14:textId="2979FF0B"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Government (2015). </w:t>
      </w:r>
      <w:r w:rsidRPr="00624DFD">
        <w:rPr>
          <w:rFonts w:ascii="Times New Roman" w:hAnsi="Times New Roman" w:cs="Times New Roman"/>
          <w:i/>
          <w:iCs/>
          <w:kern w:val="0"/>
          <w:sz w:val="28"/>
          <w:szCs w:val="28"/>
          <w:lang w:val="en-US"/>
        </w:rPr>
        <w:t>Implementation profession: tools for implementing policy</w:t>
      </w:r>
      <w:r w:rsidRPr="00624DFD">
        <w:rPr>
          <w:rFonts w:ascii="Times New Roman" w:hAnsi="Times New Roman" w:cs="Times New Roman"/>
          <w:kern w:val="0"/>
          <w:sz w:val="28"/>
          <w:szCs w:val="28"/>
          <w:lang w:val="en-US"/>
        </w:rPr>
        <w:t xml:space="preserve">. GOV.UK. Available at: </w:t>
      </w:r>
      <w:hyperlink r:id="rId22" w:history="1">
        <w:r w:rsidR="00DD751A" w:rsidRPr="00DD751A">
          <w:rPr>
            <w:rStyle w:val="Hyperlink"/>
            <w:rFonts w:ascii="Times New Roman" w:hAnsi="Times New Roman" w:cs="Times New Roman"/>
            <w:color w:val="auto"/>
            <w:sz w:val="28"/>
            <w:szCs w:val="28"/>
            <w:u w:val="none"/>
            <w:lang w:val="en-US"/>
          </w:rPr>
          <w:t>https://www.gov.uk/government/publications/implementation-profession-tools-for-implementing-policy/implementation-profession-tools-for-implementing-policy</w:t>
        </w:r>
      </w:hyperlink>
      <w:r w:rsidRPr="00624DFD">
        <w:rPr>
          <w:rFonts w:ascii="Times New Roman" w:hAnsi="Times New Roman" w:cs="Times New Roman"/>
          <w:kern w:val="0"/>
          <w:sz w:val="28"/>
          <w:szCs w:val="28"/>
          <w:lang w:val="en-US"/>
        </w:rPr>
        <w:t>.</w:t>
      </w:r>
      <w:r w:rsidR="00DD751A" w:rsidRPr="00DD751A">
        <w:rPr>
          <w:rFonts w:ascii="Times New Roman" w:hAnsi="Times New Roman" w:cs="Times New Roman"/>
          <w:kern w:val="0"/>
          <w:sz w:val="28"/>
          <w:szCs w:val="28"/>
          <w:lang w:val="en-US"/>
        </w:rPr>
        <w:t xml:space="preserve"> </w:t>
      </w:r>
      <w:r w:rsidR="00DD751A" w:rsidRPr="00624DFD">
        <w:rPr>
          <w:rFonts w:ascii="Times New Roman" w:hAnsi="Times New Roman" w:cs="Times New Roman"/>
          <w:kern w:val="0"/>
          <w:sz w:val="28"/>
          <w:szCs w:val="28"/>
          <w:lang w:val="en-US"/>
        </w:rPr>
        <w:t>[Accessed 19 Nov. 2023].</w:t>
      </w:r>
    </w:p>
    <w:p w14:paraId="57D7B2C6" w14:textId="4FF29F8D"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Greedy, E. (2020). </w:t>
      </w:r>
      <w:r w:rsidRPr="00624DFD">
        <w:rPr>
          <w:rFonts w:ascii="Times New Roman" w:hAnsi="Times New Roman" w:cs="Times New Roman"/>
          <w:i/>
          <w:iCs/>
          <w:kern w:val="0"/>
          <w:sz w:val="28"/>
          <w:szCs w:val="28"/>
          <w:lang w:val="en-US"/>
        </w:rPr>
        <w:t>HR Magazine - Line managers need better support</w:t>
      </w:r>
      <w:r w:rsidRPr="00624DFD">
        <w:rPr>
          <w:rFonts w:ascii="Times New Roman" w:hAnsi="Times New Roman" w:cs="Times New Roman"/>
          <w:kern w:val="0"/>
          <w:sz w:val="28"/>
          <w:szCs w:val="28"/>
          <w:lang w:val="en-US"/>
        </w:rPr>
        <w:t xml:space="preserve">. HR Magazine. Available at: </w:t>
      </w:r>
      <w:hyperlink r:id="rId23" w:history="1">
        <w:r w:rsidRPr="00624DFD">
          <w:rPr>
            <w:rStyle w:val="Hyperlink"/>
            <w:rFonts w:ascii="Times New Roman" w:hAnsi="Times New Roman" w:cs="Times New Roman"/>
            <w:color w:val="auto"/>
            <w:sz w:val="28"/>
            <w:szCs w:val="28"/>
            <w:u w:val="none"/>
            <w:lang w:val="en-US"/>
          </w:rPr>
          <w:t>https://www.hrmagazine.co.uk/content/news/line-managers-need-better-support</w:t>
        </w:r>
      </w:hyperlink>
      <w:r w:rsidRPr="00624DFD">
        <w:rPr>
          <w:rFonts w:ascii="Times New Roman" w:hAnsi="Times New Roman" w:cs="Times New Roman"/>
          <w:kern w:val="0"/>
          <w:sz w:val="28"/>
          <w:szCs w:val="28"/>
          <w:lang w:val="en-US"/>
        </w:rPr>
        <w:t xml:space="preserve"> [Accessed 19 Nov. 2023].</w:t>
      </w:r>
    </w:p>
    <w:p w14:paraId="08F22E0D" w14:textId="50030802"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Hajduk, P. (2017). </w:t>
      </w:r>
      <w:r w:rsidRPr="00624DFD">
        <w:rPr>
          <w:rFonts w:ascii="Times New Roman" w:hAnsi="Times New Roman" w:cs="Times New Roman"/>
          <w:i/>
          <w:iCs/>
          <w:kern w:val="0"/>
          <w:sz w:val="28"/>
          <w:szCs w:val="28"/>
          <w:lang w:val="en-US"/>
        </w:rPr>
        <w:t>What’s the real value of reward?</w:t>
      </w:r>
      <w:r w:rsidRPr="00624DFD">
        <w:rPr>
          <w:rFonts w:ascii="Times New Roman" w:hAnsi="Times New Roman" w:cs="Times New Roman"/>
          <w:kern w:val="0"/>
          <w:sz w:val="28"/>
          <w:szCs w:val="28"/>
          <w:lang w:val="en-US"/>
        </w:rPr>
        <w:t xml:space="preserve"> People Management. Available at: </w:t>
      </w:r>
      <w:hyperlink r:id="rId24" w:history="1">
        <w:r w:rsidRPr="00624DFD">
          <w:rPr>
            <w:rStyle w:val="Hyperlink"/>
            <w:rFonts w:ascii="Times New Roman" w:hAnsi="Times New Roman" w:cs="Times New Roman"/>
            <w:color w:val="auto"/>
            <w:sz w:val="28"/>
            <w:szCs w:val="28"/>
            <w:u w:val="none"/>
            <w:lang w:val="en-US"/>
          </w:rPr>
          <w:t>https://www.peoplemanagement.co.uk/article/1743866/real-value-reward</w:t>
        </w:r>
      </w:hyperlink>
      <w:r w:rsidRPr="00624DFD">
        <w:rPr>
          <w:rFonts w:ascii="Times New Roman" w:hAnsi="Times New Roman" w:cs="Times New Roman"/>
          <w:kern w:val="0"/>
          <w:sz w:val="28"/>
          <w:szCs w:val="28"/>
          <w:lang w:val="en-US"/>
        </w:rPr>
        <w:t xml:space="preserve"> [Accessed 5 Nov. 2023].</w:t>
      </w:r>
    </w:p>
    <w:p w14:paraId="4DDD4D36" w14:textId="039E28FA"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Marr, B. (2018). </w:t>
      </w:r>
      <w:r w:rsidRPr="00624DFD">
        <w:rPr>
          <w:rFonts w:ascii="Times New Roman" w:hAnsi="Times New Roman" w:cs="Times New Roman"/>
          <w:i/>
          <w:iCs/>
          <w:kern w:val="0"/>
          <w:sz w:val="28"/>
          <w:szCs w:val="28"/>
          <w:lang w:val="en-US"/>
        </w:rPr>
        <w:t>Why Data Is HR’s Most Important Asset</w:t>
      </w:r>
      <w:r w:rsidRPr="00624DFD">
        <w:rPr>
          <w:rFonts w:ascii="Times New Roman" w:hAnsi="Times New Roman" w:cs="Times New Roman"/>
          <w:kern w:val="0"/>
          <w:sz w:val="28"/>
          <w:szCs w:val="28"/>
          <w:lang w:val="en-US"/>
        </w:rPr>
        <w:t xml:space="preserve">. Forbes. Available at: </w:t>
      </w:r>
      <w:hyperlink r:id="rId25" w:history="1">
        <w:r w:rsidRPr="00624DFD">
          <w:rPr>
            <w:rStyle w:val="Hyperlink"/>
            <w:rFonts w:ascii="Times New Roman" w:hAnsi="Times New Roman" w:cs="Times New Roman"/>
            <w:color w:val="auto"/>
            <w:sz w:val="28"/>
            <w:szCs w:val="28"/>
            <w:u w:val="none"/>
            <w:lang w:val="en-US"/>
          </w:rPr>
          <w:t>https://www.forbes.com/sites/bernardmarr/2018/04/13/why-data-is-hrs-most-important-asset/?sh=1a5d60736b0f</w:t>
        </w:r>
      </w:hyperlink>
      <w:r w:rsidRPr="00624DFD">
        <w:rPr>
          <w:rFonts w:ascii="Times New Roman" w:hAnsi="Times New Roman" w:cs="Times New Roman"/>
          <w:kern w:val="0"/>
          <w:sz w:val="28"/>
          <w:szCs w:val="28"/>
          <w:lang w:val="en-US"/>
        </w:rPr>
        <w:t xml:space="preserve"> [Accessed 16 Nov. 2023].</w:t>
      </w:r>
    </w:p>
    <w:p w14:paraId="3DE7FC11" w14:textId="565DA000"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Overton, L. (2011). </w:t>
      </w:r>
      <w:r w:rsidRPr="00624DFD">
        <w:rPr>
          <w:rFonts w:ascii="Times New Roman" w:hAnsi="Times New Roman" w:cs="Times New Roman"/>
          <w:i/>
          <w:iCs/>
          <w:kern w:val="0"/>
          <w:sz w:val="28"/>
          <w:szCs w:val="28"/>
          <w:lang w:val="en-US"/>
        </w:rPr>
        <w:t>HR Magazine - Benchmarking can help improve learning and development initiatives</w:t>
      </w:r>
      <w:r w:rsidRPr="00624DFD">
        <w:rPr>
          <w:rFonts w:ascii="Times New Roman" w:hAnsi="Times New Roman" w:cs="Times New Roman"/>
          <w:kern w:val="0"/>
          <w:sz w:val="28"/>
          <w:szCs w:val="28"/>
          <w:lang w:val="en-US"/>
        </w:rPr>
        <w:t xml:space="preserve">. HR Magazine. Available at: </w:t>
      </w:r>
      <w:hyperlink r:id="rId26" w:history="1">
        <w:r w:rsidRPr="00624DFD">
          <w:rPr>
            <w:rStyle w:val="Hyperlink"/>
            <w:rFonts w:ascii="Times New Roman" w:hAnsi="Times New Roman" w:cs="Times New Roman"/>
            <w:color w:val="auto"/>
            <w:sz w:val="28"/>
            <w:szCs w:val="28"/>
            <w:u w:val="none"/>
            <w:lang w:val="en-US"/>
          </w:rPr>
          <w:t>https://www.hrmagazine.co.uk/content/features/benchmarking-can-help-improve-learning-and-development-initiatives</w:t>
        </w:r>
      </w:hyperlink>
      <w:r w:rsidRPr="00624DFD">
        <w:rPr>
          <w:rFonts w:ascii="Times New Roman" w:hAnsi="Times New Roman" w:cs="Times New Roman"/>
          <w:kern w:val="0"/>
          <w:sz w:val="28"/>
          <w:szCs w:val="28"/>
          <w:lang w:val="en-US"/>
        </w:rPr>
        <w:t xml:space="preserve"> [Accessed 16 Nov. 2023].</w:t>
      </w:r>
    </w:p>
    <w:p w14:paraId="07BDDDCA" w14:textId="02643CF6"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Personnel Today (2002). </w:t>
      </w:r>
      <w:r w:rsidRPr="00624DFD">
        <w:rPr>
          <w:rFonts w:ascii="Times New Roman" w:hAnsi="Times New Roman" w:cs="Times New Roman"/>
          <w:i/>
          <w:iCs/>
          <w:kern w:val="0"/>
          <w:sz w:val="28"/>
          <w:szCs w:val="28"/>
          <w:lang w:val="en-US"/>
        </w:rPr>
        <w:t>How to… HR benchmarking</w:t>
      </w:r>
      <w:r w:rsidRPr="00624DFD">
        <w:rPr>
          <w:rFonts w:ascii="Times New Roman" w:hAnsi="Times New Roman" w:cs="Times New Roman"/>
          <w:kern w:val="0"/>
          <w:sz w:val="28"/>
          <w:szCs w:val="28"/>
          <w:lang w:val="en-US"/>
        </w:rPr>
        <w:t xml:space="preserve">. Personnel Today. Available at: </w:t>
      </w:r>
      <w:hyperlink r:id="rId27" w:history="1">
        <w:r w:rsidRPr="00624DFD">
          <w:rPr>
            <w:rStyle w:val="Hyperlink"/>
            <w:rFonts w:ascii="Times New Roman" w:hAnsi="Times New Roman" w:cs="Times New Roman"/>
            <w:color w:val="auto"/>
            <w:sz w:val="28"/>
            <w:szCs w:val="28"/>
            <w:u w:val="none"/>
            <w:lang w:val="en-US"/>
          </w:rPr>
          <w:t>https://www.personneltoday.com/hr/how-to-hr-benchmarking/</w:t>
        </w:r>
      </w:hyperlink>
      <w:r w:rsidRPr="00624DFD">
        <w:rPr>
          <w:rFonts w:ascii="Times New Roman" w:hAnsi="Times New Roman" w:cs="Times New Roman"/>
          <w:kern w:val="0"/>
          <w:sz w:val="28"/>
          <w:szCs w:val="28"/>
          <w:lang w:val="en-US"/>
        </w:rPr>
        <w:t xml:space="preserve"> [Accessed 16 Nov. 2023].</w:t>
      </w:r>
    </w:p>
    <w:p w14:paraId="19F2380C" w14:textId="77777777"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lastRenderedPageBreak/>
        <w:t xml:space="preserve">Taylor, S. and Woodhams, C. (2022). </w:t>
      </w:r>
      <w:r w:rsidRPr="00624DFD">
        <w:rPr>
          <w:rFonts w:ascii="Times New Roman" w:hAnsi="Times New Roman" w:cs="Times New Roman"/>
          <w:i/>
          <w:iCs/>
          <w:kern w:val="0"/>
          <w:sz w:val="28"/>
          <w:szCs w:val="28"/>
          <w:lang w:val="en-US"/>
        </w:rPr>
        <w:t>Human resource management : people and organisations</w:t>
      </w:r>
      <w:r w:rsidRPr="00624DFD">
        <w:rPr>
          <w:rFonts w:ascii="Times New Roman" w:hAnsi="Times New Roman" w:cs="Times New Roman"/>
          <w:kern w:val="0"/>
          <w:sz w:val="28"/>
          <w:szCs w:val="28"/>
          <w:lang w:val="en-US"/>
        </w:rPr>
        <w:t>. 3rd ed. New York, Ny: Kogan Page Inc.</w:t>
      </w:r>
    </w:p>
    <w:p w14:paraId="7C5CD788" w14:textId="4205EFCD"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The Economic Times (2019). </w:t>
      </w:r>
      <w:r w:rsidRPr="00624DFD">
        <w:rPr>
          <w:rFonts w:ascii="Times New Roman" w:hAnsi="Times New Roman" w:cs="Times New Roman"/>
          <w:i/>
          <w:iCs/>
          <w:kern w:val="0"/>
          <w:sz w:val="28"/>
          <w:szCs w:val="28"/>
          <w:lang w:val="en-US"/>
        </w:rPr>
        <w:t>What is Extrinsic Rewards? Definition of Extrinsic Rewards, Extrinsic Rewards Meaning - The Economic Times</w:t>
      </w:r>
      <w:r w:rsidRPr="00624DFD">
        <w:rPr>
          <w:rFonts w:ascii="Times New Roman" w:hAnsi="Times New Roman" w:cs="Times New Roman"/>
          <w:kern w:val="0"/>
          <w:sz w:val="28"/>
          <w:szCs w:val="28"/>
          <w:lang w:val="en-US"/>
        </w:rPr>
        <w:t xml:space="preserve">. The Economic Times. Available at: </w:t>
      </w:r>
      <w:hyperlink r:id="rId28" w:history="1">
        <w:r w:rsidRPr="00624DFD">
          <w:rPr>
            <w:rStyle w:val="Hyperlink"/>
            <w:rFonts w:ascii="Times New Roman" w:hAnsi="Times New Roman" w:cs="Times New Roman"/>
            <w:color w:val="auto"/>
            <w:sz w:val="28"/>
            <w:szCs w:val="28"/>
            <w:u w:val="none"/>
            <w:lang w:val="en-US"/>
          </w:rPr>
          <w:t>https://economictimes.indiatimes.com/definition/extrinsic-rewards</w:t>
        </w:r>
      </w:hyperlink>
      <w:r w:rsidRPr="00624DFD">
        <w:rPr>
          <w:rFonts w:ascii="Times New Roman" w:hAnsi="Times New Roman" w:cs="Times New Roman"/>
          <w:kern w:val="0"/>
          <w:sz w:val="28"/>
          <w:szCs w:val="28"/>
          <w:lang w:val="en-US"/>
        </w:rPr>
        <w:t xml:space="preserve"> [Accessed 25 Nov. 2023].</w:t>
      </w:r>
    </w:p>
    <w:p w14:paraId="10C57EEF" w14:textId="352BBD97"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Thomas, R. (2011). </w:t>
      </w:r>
      <w:r w:rsidRPr="00624DFD">
        <w:rPr>
          <w:rFonts w:ascii="Times New Roman" w:hAnsi="Times New Roman" w:cs="Times New Roman"/>
          <w:i/>
          <w:iCs/>
          <w:kern w:val="0"/>
          <w:sz w:val="28"/>
          <w:szCs w:val="28"/>
          <w:lang w:val="en-US"/>
        </w:rPr>
        <w:t>HR Magazine - Line managers need guidance so they can effectively communicate with employees</w:t>
      </w:r>
      <w:r w:rsidRPr="00624DFD">
        <w:rPr>
          <w:rFonts w:ascii="Times New Roman" w:hAnsi="Times New Roman" w:cs="Times New Roman"/>
          <w:kern w:val="0"/>
          <w:sz w:val="28"/>
          <w:szCs w:val="28"/>
          <w:lang w:val="en-US"/>
        </w:rPr>
        <w:t xml:space="preserve">. HR Magazine. Available at: </w:t>
      </w:r>
      <w:hyperlink r:id="rId29" w:history="1">
        <w:r w:rsidRPr="00624DFD">
          <w:rPr>
            <w:rStyle w:val="Hyperlink"/>
            <w:rFonts w:ascii="Times New Roman" w:hAnsi="Times New Roman" w:cs="Times New Roman"/>
            <w:color w:val="auto"/>
            <w:sz w:val="28"/>
            <w:szCs w:val="28"/>
            <w:u w:val="none"/>
            <w:lang w:val="en-US"/>
          </w:rPr>
          <w:t>https://www.hrmagazine.co.uk/content/features/line-managers-need-guidance-so-they-can-effectively-communicate-with-employees/</w:t>
        </w:r>
      </w:hyperlink>
      <w:r w:rsidRPr="00624DFD">
        <w:rPr>
          <w:rFonts w:ascii="Times New Roman" w:hAnsi="Times New Roman" w:cs="Times New Roman"/>
          <w:kern w:val="0"/>
          <w:sz w:val="28"/>
          <w:szCs w:val="28"/>
          <w:lang w:val="en-US"/>
        </w:rPr>
        <w:t xml:space="preserve"> [Accessed 19 Nov. 2023].</w:t>
      </w:r>
    </w:p>
    <w:p w14:paraId="03A35A7D" w14:textId="0F7D9D55" w:rsidR="00EF151A" w:rsidRPr="00624DFD" w:rsidRDefault="00EF151A" w:rsidP="00EF151A">
      <w:pPr>
        <w:widowControl w:val="0"/>
        <w:autoSpaceDE w:val="0"/>
        <w:autoSpaceDN w:val="0"/>
        <w:adjustRightInd w:val="0"/>
        <w:spacing w:after="240" w:line="360" w:lineRule="auto"/>
        <w:rPr>
          <w:rFonts w:ascii="Times New Roman" w:hAnsi="Times New Roman" w:cs="Times New Roman"/>
          <w:kern w:val="0"/>
          <w:sz w:val="28"/>
          <w:szCs w:val="28"/>
          <w:lang w:val="en-US"/>
        </w:rPr>
      </w:pPr>
      <w:r w:rsidRPr="00624DFD">
        <w:rPr>
          <w:rFonts w:ascii="Times New Roman" w:hAnsi="Times New Roman" w:cs="Times New Roman"/>
          <w:kern w:val="0"/>
          <w:sz w:val="28"/>
          <w:szCs w:val="28"/>
          <w:lang w:val="en-US"/>
        </w:rPr>
        <w:t xml:space="preserve">Young, J. (2023). </w:t>
      </w:r>
      <w:r w:rsidRPr="00624DFD">
        <w:rPr>
          <w:rFonts w:ascii="Times New Roman" w:hAnsi="Times New Roman" w:cs="Times New Roman"/>
          <w:i/>
          <w:iCs/>
          <w:kern w:val="0"/>
          <w:sz w:val="28"/>
          <w:szCs w:val="28"/>
          <w:lang w:val="en-US"/>
        </w:rPr>
        <w:t>CIPD | Employee Engagement &amp; Motivation | Factsheets</w:t>
      </w:r>
      <w:r w:rsidRPr="00624DFD">
        <w:rPr>
          <w:rFonts w:ascii="Times New Roman" w:hAnsi="Times New Roman" w:cs="Times New Roman"/>
          <w:kern w:val="0"/>
          <w:sz w:val="28"/>
          <w:szCs w:val="28"/>
          <w:lang w:val="en-US"/>
        </w:rPr>
        <w:t xml:space="preserve">. CIPD. Available at: </w:t>
      </w:r>
      <w:hyperlink r:id="rId30" w:history="1">
        <w:r w:rsidRPr="00624DFD">
          <w:rPr>
            <w:rStyle w:val="Hyperlink"/>
            <w:rFonts w:ascii="Times New Roman" w:hAnsi="Times New Roman" w:cs="Times New Roman"/>
            <w:color w:val="auto"/>
            <w:sz w:val="28"/>
            <w:szCs w:val="28"/>
            <w:u w:val="none"/>
            <w:lang w:val="en-US"/>
          </w:rPr>
          <w:t>https://www.cipd.org/uk/knowledge/factsheets/engagement-factsheet/</w:t>
        </w:r>
      </w:hyperlink>
      <w:r w:rsidRPr="00624DFD">
        <w:rPr>
          <w:rFonts w:ascii="Times New Roman" w:hAnsi="Times New Roman" w:cs="Times New Roman"/>
          <w:kern w:val="0"/>
          <w:sz w:val="28"/>
          <w:szCs w:val="28"/>
          <w:lang w:val="en-US"/>
        </w:rPr>
        <w:t xml:space="preserve"> [Accessed 12 Nov. 2023].</w:t>
      </w:r>
    </w:p>
    <w:p w14:paraId="4F5212F8" w14:textId="77777777" w:rsidR="00EF151A" w:rsidRPr="00624DFD" w:rsidRDefault="00EF151A" w:rsidP="00000752">
      <w:pPr>
        <w:pStyle w:val="Listparag"/>
        <w:numPr>
          <w:ilvl w:val="0"/>
          <w:numId w:val="0"/>
        </w:numPr>
        <w:spacing w:after="0" w:line="240" w:lineRule="auto"/>
      </w:pPr>
    </w:p>
    <w:p w14:paraId="38F9EC19" w14:textId="77777777" w:rsidR="00000752" w:rsidRPr="00624DFD" w:rsidRDefault="00000752" w:rsidP="00000752">
      <w:pPr>
        <w:pStyle w:val="Listparag"/>
        <w:numPr>
          <w:ilvl w:val="0"/>
          <w:numId w:val="0"/>
        </w:numPr>
        <w:spacing w:after="0" w:line="240" w:lineRule="auto"/>
      </w:pPr>
    </w:p>
    <w:p w14:paraId="66E35704" w14:textId="77777777" w:rsidR="00000752" w:rsidRPr="00FE0F46" w:rsidRDefault="00000752" w:rsidP="00000752">
      <w:pPr>
        <w:pStyle w:val="Listparag"/>
        <w:numPr>
          <w:ilvl w:val="0"/>
          <w:numId w:val="0"/>
        </w:numPr>
        <w:spacing w:after="0" w:line="240" w:lineRule="auto"/>
      </w:pPr>
    </w:p>
    <w:sectPr w:rsidR="00000752" w:rsidRPr="00FE0F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63890"/>
    <w:multiLevelType w:val="multilevel"/>
    <w:tmpl w:val="78D28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7D522EE"/>
    <w:multiLevelType w:val="multilevel"/>
    <w:tmpl w:val="74CE6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23099B"/>
    <w:multiLevelType w:val="multilevel"/>
    <w:tmpl w:val="4E800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0429741">
    <w:abstractNumId w:val="4"/>
  </w:num>
  <w:num w:numId="2" w16cid:durableId="1020356007">
    <w:abstractNumId w:val="1"/>
  </w:num>
  <w:num w:numId="3" w16cid:durableId="1306933392">
    <w:abstractNumId w:val="2"/>
  </w:num>
  <w:num w:numId="4" w16cid:durableId="1911500212">
    <w:abstractNumId w:val="0"/>
  </w:num>
  <w:num w:numId="5" w16cid:durableId="209852202">
    <w:abstractNumId w:val="3"/>
  </w:num>
  <w:num w:numId="6" w16cid:durableId="9247323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752"/>
    <w:rsid w:val="00000752"/>
    <w:rsid w:val="00000D8D"/>
    <w:rsid w:val="00010153"/>
    <w:rsid w:val="000109C1"/>
    <w:rsid w:val="00011F19"/>
    <w:rsid w:val="000120BF"/>
    <w:rsid w:val="00012807"/>
    <w:rsid w:val="000134D3"/>
    <w:rsid w:val="00013D67"/>
    <w:rsid w:val="000165B8"/>
    <w:rsid w:val="000165CE"/>
    <w:rsid w:val="00016A9E"/>
    <w:rsid w:val="00017234"/>
    <w:rsid w:val="0001762C"/>
    <w:rsid w:val="00021B33"/>
    <w:rsid w:val="00022FAF"/>
    <w:rsid w:val="0002498F"/>
    <w:rsid w:val="000268F5"/>
    <w:rsid w:val="00027578"/>
    <w:rsid w:val="000312F9"/>
    <w:rsid w:val="00031A18"/>
    <w:rsid w:val="00035005"/>
    <w:rsid w:val="00040B3A"/>
    <w:rsid w:val="0004151A"/>
    <w:rsid w:val="0004171B"/>
    <w:rsid w:val="00042AAB"/>
    <w:rsid w:val="00044015"/>
    <w:rsid w:val="00045B57"/>
    <w:rsid w:val="00045C5E"/>
    <w:rsid w:val="0004628A"/>
    <w:rsid w:val="0005299A"/>
    <w:rsid w:val="00054CB4"/>
    <w:rsid w:val="000553A5"/>
    <w:rsid w:val="00061BF1"/>
    <w:rsid w:val="00062731"/>
    <w:rsid w:val="00063362"/>
    <w:rsid w:val="00065426"/>
    <w:rsid w:val="00070C38"/>
    <w:rsid w:val="00075AAA"/>
    <w:rsid w:val="00080EAA"/>
    <w:rsid w:val="000862F7"/>
    <w:rsid w:val="0008727E"/>
    <w:rsid w:val="0009231F"/>
    <w:rsid w:val="0009418F"/>
    <w:rsid w:val="000943C5"/>
    <w:rsid w:val="000952C0"/>
    <w:rsid w:val="000A0671"/>
    <w:rsid w:val="000A0825"/>
    <w:rsid w:val="000A189D"/>
    <w:rsid w:val="000A447A"/>
    <w:rsid w:val="000B0D70"/>
    <w:rsid w:val="000B22DA"/>
    <w:rsid w:val="000B566E"/>
    <w:rsid w:val="000C290B"/>
    <w:rsid w:val="000C3155"/>
    <w:rsid w:val="000C3653"/>
    <w:rsid w:val="000C43FD"/>
    <w:rsid w:val="000C45F7"/>
    <w:rsid w:val="000C5DBA"/>
    <w:rsid w:val="000C5ECF"/>
    <w:rsid w:val="000D052E"/>
    <w:rsid w:val="000D134F"/>
    <w:rsid w:val="000D2872"/>
    <w:rsid w:val="000D4E1F"/>
    <w:rsid w:val="000D5898"/>
    <w:rsid w:val="000E16EA"/>
    <w:rsid w:val="000E1E8A"/>
    <w:rsid w:val="000E2108"/>
    <w:rsid w:val="000E2453"/>
    <w:rsid w:val="000E44B4"/>
    <w:rsid w:val="000F030D"/>
    <w:rsid w:val="000F0BF9"/>
    <w:rsid w:val="000F0C3A"/>
    <w:rsid w:val="000F0D6E"/>
    <w:rsid w:val="000F51DB"/>
    <w:rsid w:val="000F7737"/>
    <w:rsid w:val="001004BF"/>
    <w:rsid w:val="0011168E"/>
    <w:rsid w:val="00113144"/>
    <w:rsid w:val="001154F1"/>
    <w:rsid w:val="00117E40"/>
    <w:rsid w:val="001203E1"/>
    <w:rsid w:val="001213E9"/>
    <w:rsid w:val="00121C94"/>
    <w:rsid w:val="00123FA0"/>
    <w:rsid w:val="00124A65"/>
    <w:rsid w:val="00126D5F"/>
    <w:rsid w:val="001274D2"/>
    <w:rsid w:val="00132336"/>
    <w:rsid w:val="00133FA2"/>
    <w:rsid w:val="001340FB"/>
    <w:rsid w:val="001345BD"/>
    <w:rsid w:val="0013492F"/>
    <w:rsid w:val="001353D1"/>
    <w:rsid w:val="00135622"/>
    <w:rsid w:val="001356AB"/>
    <w:rsid w:val="00135938"/>
    <w:rsid w:val="001370F8"/>
    <w:rsid w:val="00137A38"/>
    <w:rsid w:val="0014090B"/>
    <w:rsid w:val="00140D1A"/>
    <w:rsid w:val="001462E8"/>
    <w:rsid w:val="00150922"/>
    <w:rsid w:val="00151896"/>
    <w:rsid w:val="00155D29"/>
    <w:rsid w:val="00157F33"/>
    <w:rsid w:val="00161539"/>
    <w:rsid w:val="001632C6"/>
    <w:rsid w:val="00165A0C"/>
    <w:rsid w:val="00171063"/>
    <w:rsid w:val="00171129"/>
    <w:rsid w:val="001719FA"/>
    <w:rsid w:val="00171EE3"/>
    <w:rsid w:val="00173192"/>
    <w:rsid w:val="00173CF6"/>
    <w:rsid w:val="001755EB"/>
    <w:rsid w:val="001761E0"/>
    <w:rsid w:val="00184731"/>
    <w:rsid w:val="00185799"/>
    <w:rsid w:val="0018753D"/>
    <w:rsid w:val="00191413"/>
    <w:rsid w:val="00191751"/>
    <w:rsid w:val="00191BBE"/>
    <w:rsid w:val="00193F4E"/>
    <w:rsid w:val="00195A37"/>
    <w:rsid w:val="00196196"/>
    <w:rsid w:val="001A290D"/>
    <w:rsid w:val="001A4E16"/>
    <w:rsid w:val="001A7056"/>
    <w:rsid w:val="001B1288"/>
    <w:rsid w:val="001B2027"/>
    <w:rsid w:val="001B2114"/>
    <w:rsid w:val="001B4BB1"/>
    <w:rsid w:val="001B4D29"/>
    <w:rsid w:val="001C1998"/>
    <w:rsid w:val="001C52A0"/>
    <w:rsid w:val="001C5A75"/>
    <w:rsid w:val="001C5AE5"/>
    <w:rsid w:val="001C5FA7"/>
    <w:rsid w:val="001D2450"/>
    <w:rsid w:val="001D6136"/>
    <w:rsid w:val="001D78BC"/>
    <w:rsid w:val="001E1763"/>
    <w:rsid w:val="001E3541"/>
    <w:rsid w:val="001E5360"/>
    <w:rsid w:val="001E6DC2"/>
    <w:rsid w:val="001E7F88"/>
    <w:rsid w:val="001F16E4"/>
    <w:rsid w:val="001F22D7"/>
    <w:rsid w:val="001F43E1"/>
    <w:rsid w:val="001F4C52"/>
    <w:rsid w:val="001F4D1E"/>
    <w:rsid w:val="002001FB"/>
    <w:rsid w:val="002004A1"/>
    <w:rsid w:val="00200B0C"/>
    <w:rsid w:val="002029B1"/>
    <w:rsid w:val="00203DD3"/>
    <w:rsid w:val="00203FF7"/>
    <w:rsid w:val="0020431F"/>
    <w:rsid w:val="002048C2"/>
    <w:rsid w:val="00204F0D"/>
    <w:rsid w:val="0020614C"/>
    <w:rsid w:val="00207B33"/>
    <w:rsid w:val="0021111B"/>
    <w:rsid w:val="00211CF5"/>
    <w:rsid w:val="002122BD"/>
    <w:rsid w:val="0021457F"/>
    <w:rsid w:val="00214C74"/>
    <w:rsid w:val="00215CF1"/>
    <w:rsid w:val="0022070E"/>
    <w:rsid w:val="00223E5A"/>
    <w:rsid w:val="002263E2"/>
    <w:rsid w:val="00227E2E"/>
    <w:rsid w:val="00230E9A"/>
    <w:rsid w:val="00231C66"/>
    <w:rsid w:val="0023253E"/>
    <w:rsid w:val="00234968"/>
    <w:rsid w:val="002350A1"/>
    <w:rsid w:val="002368D8"/>
    <w:rsid w:val="00236AEB"/>
    <w:rsid w:val="00237009"/>
    <w:rsid w:val="00240877"/>
    <w:rsid w:val="00241338"/>
    <w:rsid w:val="00243E36"/>
    <w:rsid w:val="00247A1F"/>
    <w:rsid w:val="00250D7C"/>
    <w:rsid w:val="002518FA"/>
    <w:rsid w:val="0025221D"/>
    <w:rsid w:val="00254869"/>
    <w:rsid w:val="00256B6A"/>
    <w:rsid w:val="00261CEB"/>
    <w:rsid w:val="00263365"/>
    <w:rsid w:val="00264DFD"/>
    <w:rsid w:val="00265198"/>
    <w:rsid w:val="002651D4"/>
    <w:rsid w:val="00265E01"/>
    <w:rsid w:val="00266F55"/>
    <w:rsid w:val="00267DFD"/>
    <w:rsid w:val="00271E9D"/>
    <w:rsid w:val="00272E9E"/>
    <w:rsid w:val="00277D66"/>
    <w:rsid w:val="00277E40"/>
    <w:rsid w:val="00280101"/>
    <w:rsid w:val="0028181C"/>
    <w:rsid w:val="00281BA9"/>
    <w:rsid w:val="002822A4"/>
    <w:rsid w:val="002824D3"/>
    <w:rsid w:val="00283372"/>
    <w:rsid w:val="00285389"/>
    <w:rsid w:val="00285BDC"/>
    <w:rsid w:val="002871F1"/>
    <w:rsid w:val="002872EA"/>
    <w:rsid w:val="00292473"/>
    <w:rsid w:val="00294ADE"/>
    <w:rsid w:val="00296062"/>
    <w:rsid w:val="002964FD"/>
    <w:rsid w:val="002A0061"/>
    <w:rsid w:val="002A09B5"/>
    <w:rsid w:val="002A382D"/>
    <w:rsid w:val="002A47D5"/>
    <w:rsid w:val="002A53FE"/>
    <w:rsid w:val="002A6D9C"/>
    <w:rsid w:val="002A7BBF"/>
    <w:rsid w:val="002A7ECE"/>
    <w:rsid w:val="002B082C"/>
    <w:rsid w:val="002B28BE"/>
    <w:rsid w:val="002B3732"/>
    <w:rsid w:val="002B3FC8"/>
    <w:rsid w:val="002B5218"/>
    <w:rsid w:val="002B5FA9"/>
    <w:rsid w:val="002B5FC6"/>
    <w:rsid w:val="002C06B5"/>
    <w:rsid w:val="002C14D3"/>
    <w:rsid w:val="002C1EF1"/>
    <w:rsid w:val="002C24A0"/>
    <w:rsid w:val="002C3276"/>
    <w:rsid w:val="002C36B5"/>
    <w:rsid w:val="002C5A06"/>
    <w:rsid w:val="002C65C5"/>
    <w:rsid w:val="002C79A4"/>
    <w:rsid w:val="002D3445"/>
    <w:rsid w:val="002D6A38"/>
    <w:rsid w:val="002D6E92"/>
    <w:rsid w:val="002D7BA9"/>
    <w:rsid w:val="002E0279"/>
    <w:rsid w:val="002E0CD3"/>
    <w:rsid w:val="002E1290"/>
    <w:rsid w:val="002E1E29"/>
    <w:rsid w:val="002E2197"/>
    <w:rsid w:val="002E233D"/>
    <w:rsid w:val="002E3CE5"/>
    <w:rsid w:val="002E7947"/>
    <w:rsid w:val="002F0CAB"/>
    <w:rsid w:val="00300B4D"/>
    <w:rsid w:val="003012AD"/>
    <w:rsid w:val="0030292D"/>
    <w:rsid w:val="00302CA4"/>
    <w:rsid w:val="0030443A"/>
    <w:rsid w:val="00304986"/>
    <w:rsid w:val="00305CAA"/>
    <w:rsid w:val="00306A82"/>
    <w:rsid w:val="0030703D"/>
    <w:rsid w:val="00311AC7"/>
    <w:rsid w:val="00313054"/>
    <w:rsid w:val="003141B4"/>
    <w:rsid w:val="0032358B"/>
    <w:rsid w:val="00323AC6"/>
    <w:rsid w:val="00325300"/>
    <w:rsid w:val="00334282"/>
    <w:rsid w:val="00334AF4"/>
    <w:rsid w:val="00340444"/>
    <w:rsid w:val="00342BCB"/>
    <w:rsid w:val="003465E6"/>
    <w:rsid w:val="003470DB"/>
    <w:rsid w:val="00347474"/>
    <w:rsid w:val="00350C3E"/>
    <w:rsid w:val="00353658"/>
    <w:rsid w:val="003551B3"/>
    <w:rsid w:val="00357CDA"/>
    <w:rsid w:val="0036251F"/>
    <w:rsid w:val="00362E23"/>
    <w:rsid w:val="00362EF9"/>
    <w:rsid w:val="0036478D"/>
    <w:rsid w:val="00367A03"/>
    <w:rsid w:val="00370913"/>
    <w:rsid w:val="003741E4"/>
    <w:rsid w:val="00374788"/>
    <w:rsid w:val="0037583A"/>
    <w:rsid w:val="00376107"/>
    <w:rsid w:val="00380B98"/>
    <w:rsid w:val="00380D6F"/>
    <w:rsid w:val="00382B57"/>
    <w:rsid w:val="0038389D"/>
    <w:rsid w:val="00386218"/>
    <w:rsid w:val="0038629D"/>
    <w:rsid w:val="00387B2E"/>
    <w:rsid w:val="00392952"/>
    <w:rsid w:val="00394360"/>
    <w:rsid w:val="0039551C"/>
    <w:rsid w:val="00395645"/>
    <w:rsid w:val="00396563"/>
    <w:rsid w:val="003966FE"/>
    <w:rsid w:val="003A02FA"/>
    <w:rsid w:val="003A2012"/>
    <w:rsid w:val="003A28E4"/>
    <w:rsid w:val="003A2B56"/>
    <w:rsid w:val="003A3281"/>
    <w:rsid w:val="003A54CA"/>
    <w:rsid w:val="003A5733"/>
    <w:rsid w:val="003A58D8"/>
    <w:rsid w:val="003A699D"/>
    <w:rsid w:val="003B04ED"/>
    <w:rsid w:val="003B0761"/>
    <w:rsid w:val="003B0922"/>
    <w:rsid w:val="003B3C2A"/>
    <w:rsid w:val="003B4AB7"/>
    <w:rsid w:val="003B4D51"/>
    <w:rsid w:val="003B63EA"/>
    <w:rsid w:val="003B71BB"/>
    <w:rsid w:val="003B7BB4"/>
    <w:rsid w:val="003C01A0"/>
    <w:rsid w:val="003C265C"/>
    <w:rsid w:val="003C4196"/>
    <w:rsid w:val="003C753A"/>
    <w:rsid w:val="003D0934"/>
    <w:rsid w:val="003D0C05"/>
    <w:rsid w:val="003D5A4F"/>
    <w:rsid w:val="003D775C"/>
    <w:rsid w:val="003E11AB"/>
    <w:rsid w:val="003E4835"/>
    <w:rsid w:val="003E5B44"/>
    <w:rsid w:val="003E684E"/>
    <w:rsid w:val="003F065E"/>
    <w:rsid w:val="003F600D"/>
    <w:rsid w:val="003F6708"/>
    <w:rsid w:val="003F6B55"/>
    <w:rsid w:val="003F6E6D"/>
    <w:rsid w:val="004010F3"/>
    <w:rsid w:val="004046ED"/>
    <w:rsid w:val="004068D3"/>
    <w:rsid w:val="00407760"/>
    <w:rsid w:val="00407D2C"/>
    <w:rsid w:val="00411BF8"/>
    <w:rsid w:val="00412793"/>
    <w:rsid w:val="00412896"/>
    <w:rsid w:val="00414124"/>
    <w:rsid w:val="00414E84"/>
    <w:rsid w:val="004164D6"/>
    <w:rsid w:val="0042156C"/>
    <w:rsid w:val="00422EDA"/>
    <w:rsid w:val="00425E18"/>
    <w:rsid w:val="00430502"/>
    <w:rsid w:val="00432822"/>
    <w:rsid w:val="004329E5"/>
    <w:rsid w:val="00434A63"/>
    <w:rsid w:val="0043609C"/>
    <w:rsid w:val="00440597"/>
    <w:rsid w:val="00440ACC"/>
    <w:rsid w:val="00443EF0"/>
    <w:rsid w:val="00444E9E"/>
    <w:rsid w:val="00444EF9"/>
    <w:rsid w:val="004465B0"/>
    <w:rsid w:val="004509B7"/>
    <w:rsid w:val="00452D9E"/>
    <w:rsid w:val="00453D21"/>
    <w:rsid w:val="00454444"/>
    <w:rsid w:val="00456DE2"/>
    <w:rsid w:val="004631CB"/>
    <w:rsid w:val="004642E2"/>
    <w:rsid w:val="00465567"/>
    <w:rsid w:val="00466542"/>
    <w:rsid w:val="00477D9F"/>
    <w:rsid w:val="0048138D"/>
    <w:rsid w:val="0048178B"/>
    <w:rsid w:val="00481889"/>
    <w:rsid w:val="00482431"/>
    <w:rsid w:val="00485F5C"/>
    <w:rsid w:val="00486A04"/>
    <w:rsid w:val="00490820"/>
    <w:rsid w:val="004910A1"/>
    <w:rsid w:val="00491916"/>
    <w:rsid w:val="00492B05"/>
    <w:rsid w:val="004933CD"/>
    <w:rsid w:val="00495541"/>
    <w:rsid w:val="0049565C"/>
    <w:rsid w:val="00497A27"/>
    <w:rsid w:val="00497FDE"/>
    <w:rsid w:val="004A0147"/>
    <w:rsid w:val="004A063F"/>
    <w:rsid w:val="004A3EC8"/>
    <w:rsid w:val="004A691B"/>
    <w:rsid w:val="004A69EE"/>
    <w:rsid w:val="004B0BB3"/>
    <w:rsid w:val="004B4CDA"/>
    <w:rsid w:val="004B5400"/>
    <w:rsid w:val="004B6157"/>
    <w:rsid w:val="004C0598"/>
    <w:rsid w:val="004C1190"/>
    <w:rsid w:val="004C1416"/>
    <w:rsid w:val="004C3013"/>
    <w:rsid w:val="004C3354"/>
    <w:rsid w:val="004C3F8B"/>
    <w:rsid w:val="004C4D1C"/>
    <w:rsid w:val="004D0C48"/>
    <w:rsid w:val="004D1C44"/>
    <w:rsid w:val="004D3D3B"/>
    <w:rsid w:val="004D4205"/>
    <w:rsid w:val="004D56A5"/>
    <w:rsid w:val="004D770D"/>
    <w:rsid w:val="004E3673"/>
    <w:rsid w:val="004E6C0F"/>
    <w:rsid w:val="004E6D46"/>
    <w:rsid w:val="004E6E32"/>
    <w:rsid w:val="004F0394"/>
    <w:rsid w:val="004F0DD2"/>
    <w:rsid w:val="004F10A6"/>
    <w:rsid w:val="004F13A4"/>
    <w:rsid w:val="004F3B82"/>
    <w:rsid w:val="004F3FE2"/>
    <w:rsid w:val="004F53A0"/>
    <w:rsid w:val="004F6C69"/>
    <w:rsid w:val="005021D0"/>
    <w:rsid w:val="00503479"/>
    <w:rsid w:val="00506C65"/>
    <w:rsid w:val="00507CA8"/>
    <w:rsid w:val="00507E72"/>
    <w:rsid w:val="00514FDA"/>
    <w:rsid w:val="00515F1D"/>
    <w:rsid w:val="00521547"/>
    <w:rsid w:val="00522F64"/>
    <w:rsid w:val="005232E3"/>
    <w:rsid w:val="00525F47"/>
    <w:rsid w:val="00530AA2"/>
    <w:rsid w:val="00530BF8"/>
    <w:rsid w:val="005318CF"/>
    <w:rsid w:val="00531AD4"/>
    <w:rsid w:val="00533AF7"/>
    <w:rsid w:val="0053413B"/>
    <w:rsid w:val="005362E6"/>
    <w:rsid w:val="00536555"/>
    <w:rsid w:val="00537D24"/>
    <w:rsid w:val="00540D9D"/>
    <w:rsid w:val="0054306B"/>
    <w:rsid w:val="005443F2"/>
    <w:rsid w:val="005451B9"/>
    <w:rsid w:val="00545B30"/>
    <w:rsid w:val="0054651C"/>
    <w:rsid w:val="005530F7"/>
    <w:rsid w:val="00553BB8"/>
    <w:rsid w:val="005543A2"/>
    <w:rsid w:val="0055538A"/>
    <w:rsid w:val="00555F32"/>
    <w:rsid w:val="00563B71"/>
    <w:rsid w:val="005716B9"/>
    <w:rsid w:val="00573D49"/>
    <w:rsid w:val="00573EFB"/>
    <w:rsid w:val="00576273"/>
    <w:rsid w:val="005773CE"/>
    <w:rsid w:val="005825C4"/>
    <w:rsid w:val="00585A70"/>
    <w:rsid w:val="00585CD8"/>
    <w:rsid w:val="0058791D"/>
    <w:rsid w:val="00587F7E"/>
    <w:rsid w:val="00590D7C"/>
    <w:rsid w:val="00595489"/>
    <w:rsid w:val="005973A8"/>
    <w:rsid w:val="005A0183"/>
    <w:rsid w:val="005A18FA"/>
    <w:rsid w:val="005A416E"/>
    <w:rsid w:val="005A43C4"/>
    <w:rsid w:val="005A4B2D"/>
    <w:rsid w:val="005A4BAD"/>
    <w:rsid w:val="005A63AF"/>
    <w:rsid w:val="005A6747"/>
    <w:rsid w:val="005A6E03"/>
    <w:rsid w:val="005B48A0"/>
    <w:rsid w:val="005C3C90"/>
    <w:rsid w:val="005C3FD3"/>
    <w:rsid w:val="005C753C"/>
    <w:rsid w:val="005D0E47"/>
    <w:rsid w:val="005D45C0"/>
    <w:rsid w:val="005E0BC0"/>
    <w:rsid w:val="005E17A1"/>
    <w:rsid w:val="005E3810"/>
    <w:rsid w:val="005E545C"/>
    <w:rsid w:val="005E64F1"/>
    <w:rsid w:val="005F0BFC"/>
    <w:rsid w:val="005F22FE"/>
    <w:rsid w:val="005F2344"/>
    <w:rsid w:val="005F3D92"/>
    <w:rsid w:val="005F445D"/>
    <w:rsid w:val="005F4E5E"/>
    <w:rsid w:val="005F557D"/>
    <w:rsid w:val="005F636E"/>
    <w:rsid w:val="005F7B79"/>
    <w:rsid w:val="00600DE7"/>
    <w:rsid w:val="00604103"/>
    <w:rsid w:val="0060476B"/>
    <w:rsid w:val="006047C9"/>
    <w:rsid w:val="0060577F"/>
    <w:rsid w:val="00605997"/>
    <w:rsid w:val="00607CA4"/>
    <w:rsid w:val="00613C2A"/>
    <w:rsid w:val="00615AA6"/>
    <w:rsid w:val="006164E1"/>
    <w:rsid w:val="00624DFD"/>
    <w:rsid w:val="006261C7"/>
    <w:rsid w:val="006261CC"/>
    <w:rsid w:val="0062679E"/>
    <w:rsid w:val="00630941"/>
    <w:rsid w:val="0063294B"/>
    <w:rsid w:val="00632D14"/>
    <w:rsid w:val="00633317"/>
    <w:rsid w:val="00633643"/>
    <w:rsid w:val="00635702"/>
    <w:rsid w:val="00646550"/>
    <w:rsid w:val="00650CB4"/>
    <w:rsid w:val="00653EFE"/>
    <w:rsid w:val="00657D0D"/>
    <w:rsid w:val="006619D8"/>
    <w:rsid w:val="00666C73"/>
    <w:rsid w:val="006672DF"/>
    <w:rsid w:val="00667537"/>
    <w:rsid w:val="00667C2E"/>
    <w:rsid w:val="0067019B"/>
    <w:rsid w:val="00670468"/>
    <w:rsid w:val="0067118C"/>
    <w:rsid w:val="00673102"/>
    <w:rsid w:val="006741A2"/>
    <w:rsid w:val="00680465"/>
    <w:rsid w:val="00681894"/>
    <w:rsid w:val="006847A3"/>
    <w:rsid w:val="006851BD"/>
    <w:rsid w:val="006864A3"/>
    <w:rsid w:val="00686B10"/>
    <w:rsid w:val="00686ED3"/>
    <w:rsid w:val="00687207"/>
    <w:rsid w:val="00690978"/>
    <w:rsid w:val="006926D1"/>
    <w:rsid w:val="006933E2"/>
    <w:rsid w:val="00693D97"/>
    <w:rsid w:val="00695550"/>
    <w:rsid w:val="0069634D"/>
    <w:rsid w:val="00696838"/>
    <w:rsid w:val="006972FC"/>
    <w:rsid w:val="0069784A"/>
    <w:rsid w:val="006A2D1C"/>
    <w:rsid w:val="006A4204"/>
    <w:rsid w:val="006A5B11"/>
    <w:rsid w:val="006A5EBA"/>
    <w:rsid w:val="006A6C3A"/>
    <w:rsid w:val="006B0839"/>
    <w:rsid w:val="006B2B28"/>
    <w:rsid w:val="006B2D16"/>
    <w:rsid w:val="006B5544"/>
    <w:rsid w:val="006B5B9C"/>
    <w:rsid w:val="006B771C"/>
    <w:rsid w:val="006C18C5"/>
    <w:rsid w:val="006C2F66"/>
    <w:rsid w:val="006C6CC3"/>
    <w:rsid w:val="006D093C"/>
    <w:rsid w:val="006D470E"/>
    <w:rsid w:val="006D600E"/>
    <w:rsid w:val="006D6F3A"/>
    <w:rsid w:val="006E2500"/>
    <w:rsid w:val="006E3F5F"/>
    <w:rsid w:val="006E5B64"/>
    <w:rsid w:val="006E658B"/>
    <w:rsid w:val="006F0558"/>
    <w:rsid w:val="006F13E4"/>
    <w:rsid w:val="006F2789"/>
    <w:rsid w:val="006F47BF"/>
    <w:rsid w:val="006F4BEE"/>
    <w:rsid w:val="006F69A2"/>
    <w:rsid w:val="006F7A62"/>
    <w:rsid w:val="00701D99"/>
    <w:rsid w:val="0071148E"/>
    <w:rsid w:val="00711577"/>
    <w:rsid w:val="00711609"/>
    <w:rsid w:val="00712D03"/>
    <w:rsid w:val="00714BDD"/>
    <w:rsid w:val="007179CC"/>
    <w:rsid w:val="00720B62"/>
    <w:rsid w:val="0072437B"/>
    <w:rsid w:val="007244D2"/>
    <w:rsid w:val="00724BFA"/>
    <w:rsid w:val="007256D6"/>
    <w:rsid w:val="00726E5D"/>
    <w:rsid w:val="00726E8E"/>
    <w:rsid w:val="00730BDA"/>
    <w:rsid w:val="00731843"/>
    <w:rsid w:val="00732369"/>
    <w:rsid w:val="00732C5D"/>
    <w:rsid w:val="00741352"/>
    <w:rsid w:val="0074350A"/>
    <w:rsid w:val="00743B0B"/>
    <w:rsid w:val="00744BB0"/>
    <w:rsid w:val="007452E5"/>
    <w:rsid w:val="007478F3"/>
    <w:rsid w:val="00747B37"/>
    <w:rsid w:val="007502B2"/>
    <w:rsid w:val="007551E6"/>
    <w:rsid w:val="00755DE5"/>
    <w:rsid w:val="00756288"/>
    <w:rsid w:val="00763D9A"/>
    <w:rsid w:val="00763ED5"/>
    <w:rsid w:val="007706B8"/>
    <w:rsid w:val="00771D17"/>
    <w:rsid w:val="007750F0"/>
    <w:rsid w:val="00775238"/>
    <w:rsid w:val="00775A42"/>
    <w:rsid w:val="00775EBA"/>
    <w:rsid w:val="00777C4E"/>
    <w:rsid w:val="00782AA9"/>
    <w:rsid w:val="007837B1"/>
    <w:rsid w:val="00785A9F"/>
    <w:rsid w:val="0078694E"/>
    <w:rsid w:val="00786BAC"/>
    <w:rsid w:val="00786CFA"/>
    <w:rsid w:val="00787731"/>
    <w:rsid w:val="00787C74"/>
    <w:rsid w:val="007905A0"/>
    <w:rsid w:val="00792E1D"/>
    <w:rsid w:val="00793F26"/>
    <w:rsid w:val="0079543E"/>
    <w:rsid w:val="00795EB8"/>
    <w:rsid w:val="00797101"/>
    <w:rsid w:val="007971FB"/>
    <w:rsid w:val="0079786D"/>
    <w:rsid w:val="007A2CE5"/>
    <w:rsid w:val="007A3300"/>
    <w:rsid w:val="007A781B"/>
    <w:rsid w:val="007B25C6"/>
    <w:rsid w:val="007B70EA"/>
    <w:rsid w:val="007C3A72"/>
    <w:rsid w:val="007C3BFE"/>
    <w:rsid w:val="007C4493"/>
    <w:rsid w:val="007C669D"/>
    <w:rsid w:val="007C68BB"/>
    <w:rsid w:val="007D1FE6"/>
    <w:rsid w:val="007D5663"/>
    <w:rsid w:val="007E0A63"/>
    <w:rsid w:val="007E0ECA"/>
    <w:rsid w:val="007E16A1"/>
    <w:rsid w:val="007E24FE"/>
    <w:rsid w:val="007E334D"/>
    <w:rsid w:val="007F0174"/>
    <w:rsid w:val="007F2C0D"/>
    <w:rsid w:val="007F2DB2"/>
    <w:rsid w:val="007F33CE"/>
    <w:rsid w:val="007F407D"/>
    <w:rsid w:val="007F61C9"/>
    <w:rsid w:val="007F63AF"/>
    <w:rsid w:val="007F6F5C"/>
    <w:rsid w:val="007F7839"/>
    <w:rsid w:val="007F7EFC"/>
    <w:rsid w:val="0080295F"/>
    <w:rsid w:val="00803708"/>
    <w:rsid w:val="00810545"/>
    <w:rsid w:val="00810573"/>
    <w:rsid w:val="00810FC4"/>
    <w:rsid w:val="00813CA1"/>
    <w:rsid w:val="00820114"/>
    <w:rsid w:val="0082012B"/>
    <w:rsid w:val="0082045A"/>
    <w:rsid w:val="00822944"/>
    <w:rsid w:val="00823AC8"/>
    <w:rsid w:val="008269D0"/>
    <w:rsid w:val="00831512"/>
    <w:rsid w:val="00831665"/>
    <w:rsid w:val="00833B5A"/>
    <w:rsid w:val="00833E3A"/>
    <w:rsid w:val="0083512E"/>
    <w:rsid w:val="00841388"/>
    <w:rsid w:val="00841FEB"/>
    <w:rsid w:val="00842D9B"/>
    <w:rsid w:val="00845A89"/>
    <w:rsid w:val="008467C8"/>
    <w:rsid w:val="00850A3F"/>
    <w:rsid w:val="0085655B"/>
    <w:rsid w:val="00856E12"/>
    <w:rsid w:val="008602A0"/>
    <w:rsid w:val="00862DA2"/>
    <w:rsid w:val="008653C0"/>
    <w:rsid w:val="0086559D"/>
    <w:rsid w:val="00870094"/>
    <w:rsid w:val="00870767"/>
    <w:rsid w:val="00871A03"/>
    <w:rsid w:val="00875F44"/>
    <w:rsid w:val="00876B94"/>
    <w:rsid w:val="008774E3"/>
    <w:rsid w:val="00877F3A"/>
    <w:rsid w:val="00880886"/>
    <w:rsid w:val="0088502D"/>
    <w:rsid w:val="00885AC0"/>
    <w:rsid w:val="00887534"/>
    <w:rsid w:val="00887888"/>
    <w:rsid w:val="00890542"/>
    <w:rsid w:val="00890632"/>
    <w:rsid w:val="00891005"/>
    <w:rsid w:val="0089209B"/>
    <w:rsid w:val="0089460E"/>
    <w:rsid w:val="00897BCE"/>
    <w:rsid w:val="00897E7A"/>
    <w:rsid w:val="008A1091"/>
    <w:rsid w:val="008A2223"/>
    <w:rsid w:val="008A43AD"/>
    <w:rsid w:val="008A43D6"/>
    <w:rsid w:val="008A7320"/>
    <w:rsid w:val="008B0924"/>
    <w:rsid w:val="008B703D"/>
    <w:rsid w:val="008B7BB9"/>
    <w:rsid w:val="008C2F59"/>
    <w:rsid w:val="008C5520"/>
    <w:rsid w:val="008C6C33"/>
    <w:rsid w:val="008D113B"/>
    <w:rsid w:val="008D13AC"/>
    <w:rsid w:val="008E172E"/>
    <w:rsid w:val="008E3048"/>
    <w:rsid w:val="008E36E2"/>
    <w:rsid w:val="008E70D3"/>
    <w:rsid w:val="008E7854"/>
    <w:rsid w:val="008F12A4"/>
    <w:rsid w:val="0090063C"/>
    <w:rsid w:val="00903400"/>
    <w:rsid w:val="00904263"/>
    <w:rsid w:val="00904271"/>
    <w:rsid w:val="009058D5"/>
    <w:rsid w:val="00907766"/>
    <w:rsid w:val="00910C5B"/>
    <w:rsid w:val="009114A2"/>
    <w:rsid w:val="00911C5E"/>
    <w:rsid w:val="0091239F"/>
    <w:rsid w:val="00917B4D"/>
    <w:rsid w:val="0092035C"/>
    <w:rsid w:val="00921F3D"/>
    <w:rsid w:val="00922505"/>
    <w:rsid w:val="0092518A"/>
    <w:rsid w:val="009259E8"/>
    <w:rsid w:val="009278A5"/>
    <w:rsid w:val="00927A66"/>
    <w:rsid w:val="00931CD0"/>
    <w:rsid w:val="00932E5F"/>
    <w:rsid w:val="009345B1"/>
    <w:rsid w:val="00935286"/>
    <w:rsid w:val="009358BC"/>
    <w:rsid w:val="00935C1E"/>
    <w:rsid w:val="00936108"/>
    <w:rsid w:val="00936A9C"/>
    <w:rsid w:val="00936D77"/>
    <w:rsid w:val="00940B7C"/>
    <w:rsid w:val="00941325"/>
    <w:rsid w:val="009428CB"/>
    <w:rsid w:val="00944903"/>
    <w:rsid w:val="00945590"/>
    <w:rsid w:val="00945C4D"/>
    <w:rsid w:val="009460F3"/>
    <w:rsid w:val="00947B73"/>
    <w:rsid w:val="00950A7F"/>
    <w:rsid w:val="0095567F"/>
    <w:rsid w:val="009558DB"/>
    <w:rsid w:val="00956093"/>
    <w:rsid w:val="00957EEB"/>
    <w:rsid w:val="00960291"/>
    <w:rsid w:val="00960EF2"/>
    <w:rsid w:val="009612E7"/>
    <w:rsid w:val="00966B92"/>
    <w:rsid w:val="00966F82"/>
    <w:rsid w:val="00972228"/>
    <w:rsid w:val="00972919"/>
    <w:rsid w:val="00972DA8"/>
    <w:rsid w:val="00975D7D"/>
    <w:rsid w:val="0097665C"/>
    <w:rsid w:val="00977634"/>
    <w:rsid w:val="009779B2"/>
    <w:rsid w:val="00980D1E"/>
    <w:rsid w:val="0098318E"/>
    <w:rsid w:val="009849FD"/>
    <w:rsid w:val="00984E90"/>
    <w:rsid w:val="00990BAD"/>
    <w:rsid w:val="0099590C"/>
    <w:rsid w:val="00997854"/>
    <w:rsid w:val="009A0F61"/>
    <w:rsid w:val="009A4647"/>
    <w:rsid w:val="009B3211"/>
    <w:rsid w:val="009B4843"/>
    <w:rsid w:val="009B4DB3"/>
    <w:rsid w:val="009B62D0"/>
    <w:rsid w:val="009C0744"/>
    <w:rsid w:val="009C6D57"/>
    <w:rsid w:val="009C76AF"/>
    <w:rsid w:val="009D035A"/>
    <w:rsid w:val="009D177F"/>
    <w:rsid w:val="009D4D88"/>
    <w:rsid w:val="009D514F"/>
    <w:rsid w:val="009D6A72"/>
    <w:rsid w:val="009E00CC"/>
    <w:rsid w:val="009E2D3C"/>
    <w:rsid w:val="009E38E0"/>
    <w:rsid w:val="009E3DCE"/>
    <w:rsid w:val="009E70F4"/>
    <w:rsid w:val="009F62FE"/>
    <w:rsid w:val="009F630E"/>
    <w:rsid w:val="009F78F8"/>
    <w:rsid w:val="009F7C23"/>
    <w:rsid w:val="00A02011"/>
    <w:rsid w:val="00A121AA"/>
    <w:rsid w:val="00A1231C"/>
    <w:rsid w:val="00A1601D"/>
    <w:rsid w:val="00A21864"/>
    <w:rsid w:val="00A21FA9"/>
    <w:rsid w:val="00A23EF8"/>
    <w:rsid w:val="00A26577"/>
    <w:rsid w:val="00A273E5"/>
    <w:rsid w:val="00A27416"/>
    <w:rsid w:val="00A334D2"/>
    <w:rsid w:val="00A35501"/>
    <w:rsid w:val="00A35C62"/>
    <w:rsid w:val="00A36A72"/>
    <w:rsid w:val="00A36DE4"/>
    <w:rsid w:val="00A36E48"/>
    <w:rsid w:val="00A40991"/>
    <w:rsid w:val="00A42D59"/>
    <w:rsid w:val="00A458F7"/>
    <w:rsid w:val="00A4678F"/>
    <w:rsid w:val="00A4689E"/>
    <w:rsid w:val="00A47DFC"/>
    <w:rsid w:val="00A515EF"/>
    <w:rsid w:val="00A516B5"/>
    <w:rsid w:val="00A520B1"/>
    <w:rsid w:val="00A529DF"/>
    <w:rsid w:val="00A53420"/>
    <w:rsid w:val="00A544E5"/>
    <w:rsid w:val="00A545E9"/>
    <w:rsid w:val="00A575B4"/>
    <w:rsid w:val="00A600B5"/>
    <w:rsid w:val="00A63AE7"/>
    <w:rsid w:val="00A63C96"/>
    <w:rsid w:val="00A703CF"/>
    <w:rsid w:val="00A71CD1"/>
    <w:rsid w:val="00A74C75"/>
    <w:rsid w:val="00A764F7"/>
    <w:rsid w:val="00A765CD"/>
    <w:rsid w:val="00A76F44"/>
    <w:rsid w:val="00A8073E"/>
    <w:rsid w:val="00A84D88"/>
    <w:rsid w:val="00A87333"/>
    <w:rsid w:val="00A87A73"/>
    <w:rsid w:val="00A90BCC"/>
    <w:rsid w:val="00A9241C"/>
    <w:rsid w:val="00A92909"/>
    <w:rsid w:val="00A936E8"/>
    <w:rsid w:val="00A9668F"/>
    <w:rsid w:val="00A966E4"/>
    <w:rsid w:val="00A96CCC"/>
    <w:rsid w:val="00A971CA"/>
    <w:rsid w:val="00A979A3"/>
    <w:rsid w:val="00AA117E"/>
    <w:rsid w:val="00AA2077"/>
    <w:rsid w:val="00AA27D4"/>
    <w:rsid w:val="00AA6B93"/>
    <w:rsid w:val="00AB156D"/>
    <w:rsid w:val="00AB3607"/>
    <w:rsid w:val="00AB5481"/>
    <w:rsid w:val="00AB6737"/>
    <w:rsid w:val="00AB7092"/>
    <w:rsid w:val="00AB70C4"/>
    <w:rsid w:val="00AB7A05"/>
    <w:rsid w:val="00AC0F67"/>
    <w:rsid w:val="00AC11F6"/>
    <w:rsid w:val="00AC5233"/>
    <w:rsid w:val="00AC550F"/>
    <w:rsid w:val="00AC6B1D"/>
    <w:rsid w:val="00AC76E8"/>
    <w:rsid w:val="00AD022B"/>
    <w:rsid w:val="00AD1ED1"/>
    <w:rsid w:val="00AD299F"/>
    <w:rsid w:val="00AD7606"/>
    <w:rsid w:val="00AD7F41"/>
    <w:rsid w:val="00AE1502"/>
    <w:rsid w:val="00AE3A9B"/>
    <w:rsid w:val="00AE4CBC"/>
    <w:rsid w:val="00AE6D3F"/>
    <w:rsid w:val="00AE7F41"/>
    <w:rsid w:val="00AF2A88"/>
    <w:rsid w:val="00AF3928"/>
    <w:rsid w:val="00AF4109"/>
    <w:rsid w:val="00AF4477"/>
    <w:rsid w:val="00AF63AB"/>
    <w:rsid w:val="00B005D9"/>
    <w:rsid w:val="00B019FE"/>
    <w:rsid w:val="00B02264"/>
    <w:rsid w:val="00B04DB6"/>
    <w:rsid w:val="00B06FAA"/>
    <w:rsid w:val="00B11ABA"/>
    <w:rsid w:val="00B1235C"/>
    <w:rsid w:val="00B138E0"/>
    <w:rsid w:val="00B13CD9"/>
    <w:rsid w:val="00B1520F"/>
    <w:rsid w:val="00B156B4"/>
    <w:rsid w:val="00B168EF"/>
    <w:rsid w:val="00B16FD1"/>
    <w:rsid w:val="00B17134"/>
    <w:rsid w:val="00B17725"/>
    <w:rsid w:val="00B23411"/>
    <w:rsid w:val="00B23D6D"/>
    <w:rsid w:val="00B24829"/>
    <w:rsid w:val="00B25C79"/>
    <w:rsid w:val="00B266E0"/>
    <w:rsid w:val="00B26F86"/>
    <w:rsid w:val="00B279B8"/>
    <w:rsid w:val="00B325C7"/>
    <w:rsid w:val="00B33F5C"/>
    <w:rsid w:val="00B36347"/>
    <w:rsid w:val="00B36B36"/>
    <w:rsid w:val="00B41CEC"/>
    <w:rsid w:val="00B45B44"/>
    <w:rsid w:val="00B51E1E"/>
    <w:rsid w:val="00B525D8"/>
    <w:rsid w:val="00B5403C"/>
    <w:rsid w:val="00B54B2D"/>
    <w:rsid w:val="00B558E4"/>
    <w:rsid w:val="00B56CB0"/>
    <w:rsid w:val="00B6096A"/>
    <w:rsid w:val="00B60A75"/>
    <w:rsid w:val="00B62684"/>
    <w:rsid w:val="00B64E1C"/>
    <w:rsid w:val="00B71AF8"/>
    <w:rsid w:val="00B744F0"/>
    <w:rsid w:val="00B74D35"/>
    <w:rsid w:val="00B751E6"/>
    <w:rsid w:val="00B76284"/>
    <w:rsid w:val="00B7741C"/>
    <w:rsid w:val="00B8005F"/>
    <w:rsid w:val="00B809A9"/>
    <w:rsid w:val="00B81571"/>
    <w:rsid w:val="00B83BCA"/>
    <w:rsid w:val="00B842A2"/>
    <w:rsid w:val="00B84DD7"/>
    <w:rsid w:val="00B84F99"/>
    <w:rsid w:val="00B8581B"/>
    <w:rsid w:val="00B85A91"/>
    <w:rsid w:val="00B96777"/>
    <w:rsid w:val="00B97BDB"/>
    <w:rsid w:val="00BA08D6"/>
    <w:rsid w:val="00BA0C31"/>
    <w:rsid w:val="00BA13CB"/>
    <w:rsid w:val="00BA2FCC"/>
    <w:rsid w:val="00BA3A6A"/>
    <w:rsid w:val="00BA4032"/>
    <w:rsid w:val="00BA5A6F"/>
    <w:rsid w:val="00BA62E3"/>
    <w:rsid w:val="00BA6806"/>
    <w:rsid w:val="00BB19E6"/>
    <w:rsid w:val="00BB1A0D"/>
    <w:rsid w:val="00BC01EC"/>
    <w:rsid w:val="00BC23A0"/>
    <w:rsid w:val="00BC3105"/>
    <w:rsid w:val="00BC404E"/>
    <w:rsid w:val="00BC60E9"/>
    <w:rsid w:val="00BC667C"/>
    <w:rsid w:val="00BD27A2"/>
    <w:rsid w:val="00BD4F33"/>
    <w:rsid w:val="00BD5B78"/>
    <w:rsid w:val="00BD669F"/>
    <w:rsid w:val="00BD7DDF"/>
    <w:rsid w:val="00BE0274"/>
    <w:rsid w:val="00BE2335"/>
    <w:rsid w:val="00BE5EBE"/>
    <w:rsid w:val="00BE5F7A"/>
    <w:rsid w:val="00BE67EE"/>
    <w:rsid w:val="00BE6FB2"/>
    <w:rsid w:val="00BF12B4"/>
    <w:rsid w:val="00BF2C0B"/>
    <w:rsid w:val="00BF3CFF"/>
    <w:rsid w:val="00BF4C17"/>
    <w:rsid w:val="00BF629E"/>
    <w:rsid w:val="00C0058A"/>
    <w:rsid w:val="00C01E3B"/>
    <w:rsid w:val="00C029C0"/>
    <w:rsid w:val="00C04FD2"/>
    <w:rsid w:val="00C06961"/>
    <w:rsid w:val="00C0785E"/>
    <w:rsid w:val="00C103E1"/>
    <w:rsid w:val="00C108CE"/>
    <w:rsid w:val="00C14A1E"/>
    <w:rsid w:val="00C20460"/>
    <w:rsid w:val="00C233BC"/>
    <w:rsid w:val="00C25413"/>
    <w:rsid w:val="00C25F2A"/>
    <w:rsid w:val="00C27EAD"/>
    <w:rsid w:val="00C315CE"/>
    <w:rsid w:val="00C3349C"/>
    <w:rsid w:val="00C344F0"/>
    <w:rsid w:val="00C346A3"/>
    <w:rsid w:val="00C34B9D"/>
    <w:rsid w:val="00C35657"/>
    <w:rsid w:val="00C3742D"/>
    <w:rsid w:val="00C40629"/>
    <w:rsid w:val="00C41290"/>
    <w:rsid w:val="00C42B7E"/>
    <w:rsid w:val="00C43293"/>
    <w:rsid w:val="00C47CA6"/>
    <w:rsid w:val="00C511F0"/>
    <w:rsid w:val="00C52923"/>
    <w:rsid w:val="00C54149"/>
    <w:rsid w:val="00C55005"/>
    <w:rsid w:val="00C60144"/>
    <w:rsid w:val="00C60B07"/>
    <w:rsid w:val="00C631C0"/>
    <w:rsid w:val="00C6395C"/>
    <w:rsid w:val="00C66205"/>
    <w:rsid w:val="00C67148"/>
    <w:rsid w:val="00C67ECF"/>
    <w:rsid w:val="00C72576"/>
    <w:rsid w:val="00C74A4F"/>
    <w:rsid w:val="00C82B02"/>
    <w:rsid w:val="00C838AA"/>
    <w:rsid w:val="00C83D6E"/>
    <w:rsid w:val="00C84D03"/>
    <w:rsid w:val="00C85F72"/>
    <w:rsid w:val="00C903AD"/>
    <w:rsid w:val="00C9131B"/>
    <w:rsid w:val="00C937A9"/>
    <w:rsid w:val="00C937E1"/>
    <w:rsid w:val="00C948C3"/>
    <w:rsid w:val="00C97385"/>
    <w:rsid w:val="00CA0623"/>
    <w:rsid w:val="00CA18E6"/>
    <w:rsid w:val="00CA1A8E"/>
    <w:rsid w:val="00CA2377"/>
    <w:rsid w:val="00CA2A74"/>
    <w:rsid w:val="00CA2F2E"/>
    <w:rsid w:val="00CA34AB"/>
    <w:rsid w:val="00CA363E"/>
    <w:rsid w:val="00CA6381"/>
    <w:rsid w:val="00CA7ED7"/>
    <w:rsid w:val="00CB0E44"/>
    <w:rsid w:val="00CB26DD"/>
    <w:rsid w:val="00CB3EAA"/>
    <w:rsid w:val="00CB6F66"/>
    <w:rsid w:val="00CB7E35"/>
    <w:rsid w:val="00CC1B1A"/>
    <w:rsid w:val="00CC376C"/>
    <w:rsid w:val="00CC490E"/>
    <w:rsid w:val="00CD001B"/>
    <w:rsid w:val="00CD119C"/>
    <w:rsid w:val="00CD3E57"/>
    <w:rsid w:val="00CD53BD"/>
    <w:rsid w:val="00CD56DE"/>
    <w:rsid w:val="00CD79BC"/>
    <w:rsid w:val="00CE23B5"/>
    <w:rsid w:val="00CE4536"/>
    <w:rsid w:val="00CE6996"/>
    <w:rsid w:val="00CF3C7C"/>
    <w:rsid w:val="00CF4170"/>
    <w:rsid w:val="00CF5158"/>
    <w:rsid w:val="00D00B26"/>
    <w:rsid w:val="00D0164C"/>
    <w:rsid w:val="00D03D2C"/>
    <w:rsid w:val="00D10687"/>
    <w:rsid w:val="00D1272D"/>
    <w:rsid w:val="00D12B43"/>
    <w:rsid w:val="00D1495E"/>
    <w:rsid w:val="00D23BE3"/>
    <w:rsid w:val="00D2636C"/>
    <w:rsid w:val="00D2769C"/>
    <w:rsid w:val="00D277E3"/>
    <w:rsid w:val="00D2796E"/>
    <w:rsid w:val="00D27A54"/>
    <w:rsid w:val="00D33264"/>
    <w:rsid w:val="00D34812"/>
    <w:rsid w:val="00D35F5A"/>
    <w:rsid w:val="00D37EAA"/>
    <w:rsid w:val="00D412AB"/>
    <w:rsid w:val="00D41A20"/>
    <w:rsid w:val="00D41C62"/>
    <w:rsid w:val="00D427FD"/>
    <w:rsid w:val="00D434F5"/>
    <w:rsid w:val="00D43D74"/>
    <w:rsid w:val="00D4560C"/>
    <w:rsid w:val="00D47EF4"/>
    <w:rsid w:val="00D53FEE"/>
    <w:rsid w:val="00D55B0B"/>
    <w:rsid w:val="00D55DF4"/>
    <w:rsid w:val="00D56439"/>
    <w:rsid w:val="00D6021E"/>
    <w:rsid w:val="00D60F2D"/>
    <w:rsid w:val="00D627B3"/>
    <w:rsid w:val="00D6420C"/>
    <w:rsid w:val="00D6480E"/>
    <w:rsid w:val="00D66063"/>
    <w:rsid w:val="00D66361"/>
    <w:rsid w:val="00D667A7"/>
    <w:rsid w:val="00D672D6"/>
    <w:rsid w:val="00D67FF9"/>
    <w:rsid w:val="00D71976"/>
    <w:rsid w:val="00D74939"/>
    <w:rsid w:val="00D756D7"/>
    <w:rsid w:val="00D80980"/>
    <w:rsid w:val="00D84D7A"/>
    <w:rsid w:val="00D86403"/>
    <w:rsid w:val="00D902AD"/>
    <w:rsid w:val="00D90B2B"/>
    <w:rsid w:val="00D91606"/>
    <w:rsid w:val="00D94A4B"/>
    <w:rsid w:val="00D95BE7"/>
    <w:rsid w:val="00D95FAC"/>
    <w:rsid w:val="00D967C2"/>
    <w:rsid w:val="00DA15F6"/>
    <w:rsid w:val="00DA62A1"/>
    <w:rsid w:val="00DB03C8"/>
    <w:rsid w:val="00DB073F"/>
    <w:rsid w:val="00DB0CBA"/>
    <w:rsid w:val="00DB310E"/>
    <w:rsid w:val="00DB3285"/>
    <w:rsid w:val="00DB4257"/>
    <w:rsid w:val="00DB736E"/>
    <w:rsid w:val="00DC043C"/>
    <w:rsid w:val="00DC22FC"/>
    <w:rsid w:val="00DC31B0"/>
    <w:rsid w:val="00DC6894"/>
    <w:rsid w:val="00DD055B"/>
    <w:rsid w:val="00DD516F"/>
    <w:rsid w:val="00DD5E0D"/>
    <w:rsid w:val="00DD5EC2"/>
    <w:rsid w:val="00DD751A"/>
    <w:rsid w:val="00DD76B7"/>
    <w:rsid w:val="00DE29DE"/>
    <w:rsid w:val="00DE2AC2"/>
    <w:rsid w:val="00DE322D"/>
    <w:rsid w:val="00DE48E1"/>
    <w:rsid w:val="00DF0FEA"/>
    <w:rsid w:val="00DF2AD9"/>
    <w:rsid w:val="00DF3A56"/>
    <w:rsid w:val="00DF48DC"/>
    <w:rsid w:val="00DF6398"/>
    <w:rsid w:val="00E00973"/>
    <w:rsid w:val="00E0226B"/>
    <w:rsid w:val="00E0363A"/>
    <w:rsid w:val="00E03FFD"/>
    <w:rsid w:val="00E05D84"/>
    <w:rsid w:val="00E061F1"/>
    <w:rsid w:val="00E105AC"/>
    <w:rsid w:val="00E121ED"/>
    <w:rsid w:val="00E14383"/>
    <w:rsid w:val="00E14762"/>
    <w:rsid w:val="00E15C7B"/>
    <w:rsid w:val="00E16252"/>
    <w:rsid w:val="00E225ED"/>
    <w:rsid w:val="00E250F8"/>
    <w:rsid w:val="00E26469"/>
    <w:rsid w:val="00E273E9"/>
    <w:rsid w:val="00E274B7"/>
    <w:rsid w:val="00E321BC"/>
    <w:rsid w:val="00E34381"/>
    <w:rsid w:val="00E34DE0"/>
    <w:rsid w:val="00E35C57"/>
    <w:rsid w:val="00E36B6C"/>
    <w:rsid w:val="00E4119E"/>
    <w:rsid w:val="00E41C04"/>
    <w:rsid w:val="00E42DC2"/>
    <w:rsid w:val="00E43457"/>
    <w:rsid w:val="00E43A9A"/>
    <w:rsid w:val="00E473A0"/>
    <w:rsid w:val="00E5293B"/>
    <w:rsid w:val="00E534D8"/>
    <w:rsid w:val="00E56681"/>
    <w:rsid w:val="00E57783"/>
    <w:rsid w:val="00E57CD0"/>
    <w:rsid w:val="00E624D4"/>
    <w:rsid w:val="00E62D96"/>
    <w:rsid w:val="00E63880"/>
    <w:rsid w:val="00E64FD8"/>
    <w:rsid w:val="00E70E87"/>
    <w:rsid w:val="00E74219"/>
    <w:rsid w:val="00E74940"/>
    <w:rsid w:val="00E74E8A"/>
    <w:rsid w:val="00E751F8"/>
    <w:rsid w:val="00E75E07"/>
    <w:rsid w:val="00E8252D"/>
    <w:rsid w:val="00E82939"/>
    <w:rsid w:val="00E835AE"/>
    <w:rsid w:val="00E86397"/>
    <w:rsid w:val="00E8757F"/>
    <w:rsid w:val="00E924D8"/>
    <w:rsid w:val="00E92B6C"/>
    <w:rsid w:val="00E940EC"/>
    <w:rsid w:val="00EA375F"/>
    <w:rsid w:val="00EA40E9"/>
    <w:rsid w:val="00EA48AF"/>
    <w:rsid w:val="00EA4A21"/>
    <w:rsid w:val="00EA5CE9"/>
    <w:rsid w:val="00EA5CF8"/>
    <w:rsid w:val="00EB075B"/>
    <w:rsid w:val="00EB2B22"/>
    <w:rsid w:val="00EB32BB"/>
    <w:rsid w:val="00EB3649"/>
    <w:rsid w:val="00EB568E"/>
    <w:rsid w:val="00EB7294"/>
    <w:rsid w:val="00EC24F4"/>
    <w:rsid w:val="00EC4112"/>
    <w:rsid w:val="00EC4734"/>
    <w:rsid w:val="00EC55E8"/>
    <w:rsid w:val="00EC5630"/>
    <w:rsid w:val="00EC65FA"/>
    <w:rsid w:val="00EC673E"/>
    <w:rsid w:val="00ED03AA"/>
    <w:rsid w:val="00ED05D6"/>
    <w:rsid w:val="00ED2870"/>
    <w:rsid w:val="00ED2A8C"/>
    <w:rsid w:val="00ED4FCD"/>
    <w:rsid w:val="00EE0AF8"/>
    <w:rsid w:val="00EE49A7"/>
    <w:rsid w:val="00EE58B6"/>
    <w:rsid w:val="00EF00B1"/>
    <w:rsid w:val="00EF0AD2"/>
    <w:rsid w:val="00EF151A"/>
    <w:rsid w:val="00EF3A85"/>
    <w:rsid w:val="00EF47D4"/>
    <w:rsid w:val="00EF5262"/>
    <w:rsid w:val="00F034B1"/>
    <w:rsid w:val="00F043CE"/>
    <w:rsid w:val="00F055CF"/>
    <w:rsid w:val="00F05A4F"/>
    <w:rsid w:val="00F10643"/>
    <w:rsid w:val="00F10B84"/>
    <w:rsid w:val="00F11720"/>
    <w:rsid w:val="00F12C9B"/>
    <w:rsid w:val="00F1471F"/>
    <w:rsid w:val="00F15373"/>
    <w:rsid w:val="00F164EA"/>
    <w:rsid w:val="00F205FD"/>
    <w:rsid w:val="00F24937"/>
    <w:rsid w:val="00F26194"/>
    <w:rsid w:val="00F2621A"/>
    <w:rsid w:val="00F30002"/>
    <w:rsid w:val="00F31662"/>
    <w:rsid w:val="00F31F74"/>
    <w:rsid w:val="00F352D6"/>
    <w:rsid w:val="00F3669B"/>
    <w:rsid w:val="00F37384"/>
    <w:rsid w:val="00F43CC7"/>
    <w:rsid w:val="00F44C82"/>
    <w:rsid w:val="00F44E1D"/>
    <w:rsid w:val="00F45581"/>
    <w:rsid w:val="00F455CD"/>
    <w:rsid w:val="00F45924"/>
    <w:rsid w:val="00F47756"/>
    <w:rsid w:val="00F50007"/>
    <w:rsid w:val="00F543C0"/>
    <w:rsid w:val="00F54F93"/>
    <w:rsid w:val="00F60A00"/>
    <w:rsid w:val="00F60E3A"/>
    <w:rsid w:val="00F60F3F"/>
    <w:rsid w:val="00F615FA"/>
    <w:rsid w:val="00F64380"/>
    <w:rsid w:val="00F71DAE"/>
    <w:rsid w:val="00F72AC1"/>
    <w:rsid w:val="00F750FF"/>
    <w:rsid w:val="00F762DA"/>
    <w:rsid w:val="00F80A4B"/>
    <w:rsid w:val="00F81248"/>
    <w:rsid w:val="00F813A2"/>
    <w:rsid w:val="00F8416C"/>
    <w:rsid w:val="00F85D29"/>
    <w:rsid w:val="00F86DF7"/>
    <w:rsid w:val="00F870C4"/>
    <w:rsid w:val="00F878F8"/>
    <w:rsid w:val="00F90708"/>
    <w:rsid w:val="00F93665"/>
    <w:rsid w:val="00F93B8D"/>
    <w:rsid w:val="00F957CD"/>
    <w:rsid w:val="00FA063A"/>
    <w:rsid w:val="00FA11FE"/>
    <w:rsid w:val="00FA1EBD"/>
    <w:rsid w:val="00FA398D"/>
    <w:rsid w:val="00FA4585"/>
    <w:rsid w:val="00FB116B"/>
    <w:rsid w:val="00FB2DFB"/>
    <w:rsid w:val="00FB3B8D"/>
    <w:rsid w:val="00FB5162"/>
    <w:rsid w:val="00FB7246"/>
    <w:rsid w:val="00FB763E"/>
    <w:rsid w:val="00FC2AB6"/>
    <w:rsid w:val="00FC3524"/>
    <w:rsid w:val="00FC6867"/>
    <w:rsid w:val="00FC696B"/>
    <w:rsid w:val="00FC6B5D"/>
    <w:rsid w:val="00FD01B7"/>
    <w:rsid w:val="00FD11AE"/>
    <w:rsid w:val="00FD14CD"/>
    <w:rsid w:val="00FD15B7"/>
    <w:rsid w:val="00FD2792"/>
    <w:rsid w:val="00FD27A0"/>
    <w:rsid w:val="00FD2AA3"/>
    <w:rsid w:val="00FD2AF0"/>
    <w:rsid w:val="00FD6B87"/>
    <w:rsid w:val="00FD6ECF"/>
    <w:rsid w:val="00FD7296"/>
    <w:rsid w:val="00FE01C8"/>
    <w:rsid w:val="00FE0E35"/>
    <w:rsid w:val="00FE17C8"/>
    <w:rsid w:val="00FE4D20"/>
    <w:rsid w:val="00FF016B"/>
    <w:rsid w:val="00FF3349"/>
    <w:rsid w:val="00FF34FB"/>
    <w:rsid w:val="00FF36BF"/>
    <w:rsid w:val="00FF6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80E2A"/>
  <w15:chartTrackingRefBased/>
  <w15:docId w15:val="{48BB6BFC-EE41-44DA-974C-757298A75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752"/>
    <w:pPr>
      <w:spacing w:before="120" w:after="360" w:line="264" w:lineRule="auto"/>
      <w:outlineLvl w:val="0"/>
    </w:pPr>
    <w:rPr>
      <w:rFonts w:ascii="Georgia" w:hAnsi="Georgia" w:cstheme="minorHAnsi"/>
      <w:i/>
      <w:iCs/>
      <w:color w:val="833C0B" w:themeColor="accent2" w:themeShade="80"/>
      <w:kern w:val="0"/>
      <w:sz w:val="48"/>
      <w:szCs w:val="4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752"/>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1"/>
    <w:qFormat/>
    <w:rsid w:val="00000752"/>
    <w:pPr>
      <w:spacing w:after="0"/>
      <w:ind w:left="720"/>
      <w:contextualSpacing/>
    </w:pPr>
    <w:rPr>
      <w:rFonts w:ascii="Arial" w:hAnsi="Arial"/>
      <w:kern w:val="0"/>
      <w:szCs w:val="24"/>
      <w14:ligatures w14:val="none"/>
    </w:rPr>
  </w:style>
  <w:style w:type="paragraph" w:customStyle="1" w:styleId="Nornal">
    <w:name w:val="Nornal"/>
    <w:basedOn w:val="Normal"/>
    <w:link w:val="NornalChar"/>
    <w:qFormat/>
    <w:rsid w:val="00000752"/>
    <w:pPr>
      <w:spacing w:line="264" w:lineRule="auto"/>
    </w:pPr>
    <w:rPr>
      <w:rFonts w:ascii="Arial" w:hAnsi="Arial" w:cs="Arial"/>
      <w:kern w:val="0"/>
      <w14:ligatures w14:val="none"/>
    </w:rPr>
  </w:style>
  <w:style w:type="character" w:customStyle="1" w:styleId="NornalChar">
    <w:name w:val="Nornal Char"/>
    <w:basedOn w:val="DefaultParagraphFont"/>
    <w:link w:val="Nornal"/>
    <w:rsid w:val="00000752"/>
    <w:rPr>
      <w:rFonts w:ascii="Arial" w:hAnsi="Arial" w:cs="Arial"/>
      <w:kern w:val="0"/>
      <w14:ligatures w14:val="none"/>
    </w:rPr>
  </w:style>
  <w:style w:type="paragraph" w:customStyle="1" w:styleId="Listparag">
    <w:name w:val="List parag"/>
    <w:basedOn w:val="ListParagraph"/>
    <w:link w:val="ListparagChar"/>
    <w:qFormat/>
    <w:rsid w:val="00000752"/>
    <w:pPr>
      <w:numPr>
        <w:numId w:val="1"/>
      </w:numPr>
      <w:spacing w:after="120" w:line="264" w:lineRule="auto"/>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1"/>
    <w:rsid w:val="00000752"/>
    <w:rPr>
      <w:rFonts w:ascii="Arial" w:hAnsi="Arial"/>
      <w:kern w:val="0"/>
      <w:szCs w:val="24"/>
      <w14:ligatures w14:val="none"/>
    </w:rPr>
  </w:style>
  <w:style w:type="character" w:customStyle="1" w:styleId="ListparagChar">
    <w:name w:val="List parag Char"/>
    <w:basedOn w:val="ListParagraphChar"/>
    <w:link w:val="Listparag"/>
    <w:rsid w:val="00000752"/>
    <w:rPr>
      <w:rFonts w:ascii="Arial" w:eastAsia="Times New Roman" w:hAnsi="Arial" w:cstheme="minorHAnsi"/>
      <w:color w:val="000000"/>
      <w:kern w:val="0"/>
      <w:szCs w:val="24"/>
      <w:lang w:eastAsia="en-GB"/>
      <w14:ligatures w14:val="none"/>
    </w:rPr>
  </w:style>
  <w:style w:type="character" w:customStyle="1" w:styleId="cf01">
    <w:name w:val="cf01"/>
    <w:basedOn w:val="DefaultParagraphFont"/>
    <w:rsid w:val="00000752"/>
    <w:rPr>
      <w:rFonts w:ascii="Segoe UI" w:hAnsi="Segoe UI" w:cs="Segoe UI" w:hint="default"/>
      <w:sz w:val="18"/>
      <w:szCs w:val="18"/>
    </w:rPr>
  </w:style>
  <w:style w:type="paragraph" w:styleId="NoSpacing">
    <w:name w:val="No Spacing"/>
    <w:uiPriority w:val="1"/>
    <w:qFormat/>
    <w:rsid w:val="002822A4"/>
    <w:pPr>
      <w:spacing w:after="0" w:line="240" w:lineRule="auto"/>
    </w:pPr>
  </w:style>
  <w:style w:type="paragraph" w:styleId="NormalWeb">
    <w:name w:val="Normal (Web)"/>
    <w:basedOn w:val="Normal"/>
    <w:uiPriority w:val="99"/>
    <w:semiHidden/>
    <w:unhideWhenUsed/>
    <w:rsid w:val="00BA6806"/>
    <w:rPr>
      <w:rFonts w:ascii="Times New Roman" w:hAnsi="Times New Roman" w:cs="Times New Roman"/>
      <w:sz w:val="24"/>
      <w:szCs w:val="24"/>
    </w:rPr>
  </w:style>
  <w:style w:type="character" w:styleId="Strong">
    <w:name w:val="Strong"/>
    <w:basedOn w:val="DefaultParagraphFont"/>
    <w:uiPriority w:val="22"/>
    <w:qFormat/>
    <w:rsid w:val="00357CDA"/>
    <w:rPr>
      <w:b/>
      <w:bCs/>
    </w:rPr>
  </w:style>
  <w:style w:type="character" w:styleId="Emphasis">
    <w:name w:val="Emphasis"/>
    <w:basedOn w:val="DefaultParagraphFont"/>
    <w:uiPriority w:val="20"/>
    <w:qFormat/>
    <w:rsid w:val="00357CDA"/>
    <w:rPr>
      <w:i/>
      <w:iCs/>
    </w:rPr>
  </w:style>
  <w:style w:type="character" w:styleId="Hyperlink">
    <w:name w:val="Hyperlink"/>
    <w:basedOn w:val="DefaultParagraphFont"/>
    <w:uiPriority w:val="99"/>
    <w:unhideWhenUsed/>
    <w:rsid w:val="00775EBA"/>
    <w:rPr>
      <w:color w:val="0563C1" w:themeColor="hyperlink"/>
      <w:u w:val="single"/>
    </w:rPr>
  </w:style>
  <w:style w:type="character" w:styleId="UnresolvedMention">
    <w:name w:val="Unresolved Mention"/>
    <w:basedOn w:val="DefaultParagraphFont"/>
    <w:uiPriority w:val="99"/>
    <w:semiHidden/>
    <w:unhideWhenUsed/>
    <w:rsid w:val="00775EBA"/>
    <w:rPr>
      <w:color w:val="605E5C"/>
      <w:shd w:val="clear" w:color="auto" w:fill="E1DFDD"/>
    </w:rPr>
  </w:style>
  <w:style w:type="paragraph" w:customStyle="1" w:styleId="pf0">
    <w:name w:val="pf0"/>
    <w:basedOn w:val="Normal"/>
    <w:rsid w:val="00D332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Body">
    <w:name w:val="Body"/>
    <w:rsid w:val="00A90BCC"/>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1594">
      <w:bodyDiv w:val="1"/>
      <w:marLeft w:val="0"/>
      <w:marRight w:val="0"/>
      <w:marTop w:val="0"/>
      <w:marBottom w:val="0"/>
      <w:divBdr>
        <w:top w:val="none" w:sz="0" w:space="0" w:color="auto"/>
        <w:left w:val="none" w:sz="0" w:space="0" w:color="auto"/>
        <w:bottom w:val="none" w:sz="0" w:space="0" w:color="auto"/>
        <w:right w:val="none" w:sz="0" w:space="0" w:color="auto"/>
      </w:divBdr>
    </w:div>
    <w:div w:id="23408137">
      <w:bodyDiv w:val="1"/>
      <w:marLeft w:val="0"/>
      <w:marRight w:val="0"/>
      <w:marTop w:val="0"/>
      <w:marBottom w:val="0"/>
      <w:divBdr>
        <w:top w:val="none" w:sz="0" w:space="0" w:color="auto"/>
        <w:left w:val="none" w:sz="0" w:space="0" w:color="auto"/>
        <w:bottom w:val="none" w:sz="0" w:space="0" w:color="auto"/>
        <w:right w:val="none" w:sz="0" w:space="0" w:color="auto"/>
      </w:divBdr>
    </w:div>
    <w:div w:id="28847563">
      <w:bodyDiv w:val="1"/>
      <w:marLeft w:val="0"/>
      <w:marRight w:val="0"/>
      <w:marTop w:val="0"/>
      <w:marBottom w:val="0"/>
      <w:divBdr>
        <w:top w:val="none" w:sz="0" w:space="0" w:color="auto"/>
        <w:left w:val="none" w:sz="0" w:space="0" w:color="auto"/>
        <w:bottom w:val="none" w:sz="0" w:space="0" w:color="auto"/>
        <w:right w:val="none" w:sz="0" w:space="0" w:color="auto"/>
      </w:divBdr>
    </w:div>
    <w:div w:id="39790306">
      <w:bodyDiv w:val="1"/>
      <w:marLeft w:val="0"/>
      <w:marRight w:val="0"/>
      <w:marTop w:val="0"/>
      <w:marBottom w:val="0"/>
      <w:divBdr>
        <w:top w:val="none" w:sz="0" w:space="0" w:color="auto"/>
        <w:left w:val="none" w:sz="0" w:space="0" w:color="auto"/>
        <w:bottom w:val="none" w:sz="0" w:space="0" w:color="auto"/>
        <w:right w:val="none" w:sz="0" w:space="0" w:color="auto"/>
      </w:divBdr>
    </w:div>
    <w:div w:id="77944915">
      <w:bodyDiv w:val="1"/>
      <w:marLeft w:val="0"/>
      <w:marRight w:val="0"/>
      <w:marTop w:val="0"/>
      <w:marBottom w:val="0"/>
      <w:divBdr>
        <w:top w:val="none" w:sz="0" w:space="0" w:color="auto"/>
        <w:left w:val="none" w:sz="0" w:space="0" w:color="auto"/>
        <w:bottom w:val="none" w:sz="0" w:space="0" w:color="auto"/>
        <w:right w:val="none" w:sz="0" w:space="0" w:color="auto"/>
      </w:divBdr>
    </w:div>
    <w:div w:id="87652613">
      <w:bodyDiv w:val="1"/>
      <w:marLeft w:val="0"/>
      <w:marRight w:val="0"/>
      <w:marTop w:val="0"/>
      <w:marBottom w:val="0"/>
      <w:divBdr>
        <w:top w:val="none" w:sz="0" w:space="0" w:color="auto"/>
        <w:left w:val="none" w:sz="0" w:space="0" w:color="auto"/>
        <w:bottom w:val="none" w:sz="0" w:space="0" w:color="auto"/>
        <w:right w:val="none" w:sz="0" w:space="0" w:color="auto"/>
      </w:divBdr>
    </w:div>
    <w:div w:id="98186804">
      <w:bodyDiv w:val="1"/>
      <w:marLeft w:val="0"/>
      <w:marRight w:val="0"/>
      <w:marTop w:val="0"/>
      <w:marBottom w:val="0"/>
      <w:divBdr>
        <w:top w:val="none" w:sz="0" w:space="0" w:color="auto"/>
        <w:left w:val="none" w:sz="0" w:space="0" w:color="auto"/>
        <w:bottom w:val="none" w:sz="0" w:space="0" w:color="auto"/>
        <w:right w:val="none" w:sz="0" w:space="0" w:color="auto"/>
      </w:divBdr>
    </w:div>
    <w:div w:id="101077370">
      <w:bodyDiv w:val="1"/>
      <w:marLeft w:val="0"/>
      <w:marRight w:val="0"/>
      <w:marTop w:val="0"/>
      <w:marBottom w:val="0"/>
      <w:divBdr>
        <w:top w:val="none" w:sz="0" w:space="0" w:color="auto"/>
        <w:left w:val="none" w:sz="0" w:space="0" w:color="auto"/>
        <w:bottom w:val="none" w:sz="0" w:space="0" w:color="auto"/>
        <w:right w:val="none" w:sz="0" w:space="0" w:color="auto"/>
      </w:divBdr>
    </w:div>
    <w:div w:id="112751865">
      <w:bodyDiv w:val="1"/>
      <w:marLeft w:val="0"/>
      <w:marRight w:val="0"/>
      <w:marTop w:val="0"/>
      <w:marBottom w:val="0"/>
      <w:divBdr>
        <w:top w:val="none" w:sz="0" w:space="0" w:color="auto"/>
        <w:left w:val="none" w:sz="0" w:space="0" w:color="auto"/>
        <w:bottom w:val="none" w:sz="0" w:space="0" w:color="auto"/>
        <w:right w:val="none" w:sz="0" w:space="0" w:color="auto"/>
      </w:divBdr>
    </w:div>
    <w:div w:id="125900008">
      <w:bodyDiv w:val="1"/>
      <w:marLeft w:val="0"/>
      <w:marRight w:val="0"/>
      <w:marTop w:val="0"/>
      <w:marBottom w:val="0"/>
      <w:divBdr>
        <w:top w:val="none" w:sz="0" w:space="0" w:color="auto"/>
        <w:left w:val="none" w:sz="0" w:space="0" w:color="auto"/>
        <w:bottom w:val="none" w:sz="0" w:space="0" w:color="auto"/>
        <w:right w:val="none" w:sz="0" w:space="0" w:color="auto"/>
      </w:divBdr>
    </w:div>
    <w:div w:id="126049999">
      <w:bodyDiv w:val="1"/>
      <w:marLeft w:val="0"/>
      <w:marRight w:val="0"/>
      <w:marTop w:val="0"/>
      <w:marBottom w:val="0"/>
      <w:divBdr>
        <w:top w:val="none" w:sz="0" w:space="0" w:color="auto"/>
        <w:left w:val="none" w:sz="0" w:space="0" w:color="auto"/>
        <w:bottom w:val="none" w:sz="0" w:space="0" w:color="auto"/>
        <w:right w:val="none" w:sz="0" w:space="0" w:color="auto"/>
      </w:divBdr>
    </w:div>
    <w:div w:id="197084676">
      <w:bodyDiv w:val="1"/>
      <w:marLeft w:val="0"/>
      <w:marRight w:val="0"/>
      <w:marTop w:val="0"/>
      <w:marBottom w:val="0"/>
      <w:divBdr>
        <w:top w:val="none" w:sz="0" w:space="0" w:color="auto"/>
        <w:left w:val="none" w:sz="0" w:space="0" w:color="auto"/>
        <w:bottom w:val="none" w:sz="0" w:space="0" w:color="auto"/>
        <w:right w:val="none" w:sz="0" w:space="0" w:color="auto"/>
      </w:divBdr>
    </w:div>
    <w:div w:id="202136655">
      <w:bodyDiv w:val="1"/>
      <w:marLeft w:val="0"/>
      <w:marRight w:val="0"/>
      <w:marTop w:val="0"/>
      <w:marBottom w:val="0"/>
      <w:divBdr>
        <w:top w:val="none" w:sz="0" w:space="0" w:color="auto"/>
        <w:left w:val="none" w:sz="0" w:space="0" w:color="auto"/>
        <w:bottom w:val="none" w:sz="0" w:space="0" w:color="auto"/>
        <w:right w:val="none" w:sz="0" w:space="0" w:color="auto"/>
      </w:divBdr>
    </w:div>
    <w:div w:id="247230384">
      <w:bodyDiv w:val="1"/>
      <w:marLeft w:val="0"/>
      <w:marRight w:val="0"/>
      <w:marTop w:val="0"/>
      <w:marBottom w:val="0"/>
      <w:divBdr>
        <w:top w:val="none" w:sz="0" w:space="0" w:color="auto"/>
        <w:left w:val="none" w:sz="0" w:space="0" w:color="auto"/>
        <w:bottom w:val="none" w:sz="0" w:space="0" w:color="auto"/>
        <w:right w:val="none" w:sz="0" w:space="0" w:color="auto"/>
      </w:divBdr>
    </w:div>
    <w:div w:id="248123066">
      <w:bodyDiv w:val="1"/>
      <w:marLeft w:val="0"/>
      <w:marRight w:val="0"/>
      <w:marTop w:val="0"/>
      <w:marBottom w:val="0"/>
      <w:divBdr>
        <w:top w:val="none" w:sz="0" w:space="0" w:color="auto"/>
        <w:left w:val="none" w:sz="0" w:space="0" w:color="auto"/>
        <w:bottom w:val="none" w:sz="0" w:space="0" w:color="auto"/>
        <w:right w:val="none" w:sz="0" w:space="0" w:color="auto"/>
      </w:divBdr>
    </w:div>
    <w:div w:id="252596574">
      <w:bodyDiv w:val="1"/>
      <w:marLeft w:val="0"/>
      <w:marRight w:val="0"/>
      <w:marTop w:val="0"/>
      <w:marBottom w:val="0"/>
      <w:divBdr>
        <w:top w:val="none" w:sz="0" w:space="0" w:color="auto"/>
        <w:left w:val="none" w:sz="0" w:space="0" w:color="auto"/>
        <w:bottom w:val="none" w:sz="0" w:space="0" w:color="auto"/>
        <w:right w:val="none" w:sz="0" w:space="0" w:color="auto"/>
      </w:divBdr>
    </w:div>
    <w:div w:id="265159471">
      <w:bodyDiv w:val="1"/>
      <w:marLeft w:val="0"/>
      <w:marRight w:val="0"/>
      <w:marTop w:val="0"/>
      <w:marBottom w:val="0"/>
      <w:divBdr>
        <w:top w:val="none" w:sz="0" w:space="0" w:color="auto"/>
        <w:left w:val="none" w:sz="0" w:space="0" w:color="auto"/>
        <w:bottom w:val="none" w:sz="0" w:space="0" w:color="auto"/>
        <w:right w:val="none" w:sz="0" w:space="0" w:color="auto"/>
      </w:divBdr>
    </w:div>
    <w:div w:id="310866188">
      <w:bodyDiv w:val="1"/>
      <w:marLeft w:val="0"/>
      <w:marRight w:val="0"/>
      <w:marTop w:val="0"/>
      <w:marBottom w:val="0"/>
      <w:divBdr>
        <w:top w:val="none" w:sz="0" w:space="0" w:color="auto"/>
        <w:left w:val="none" w:sz="0" w:space="0" w:color="auto"/>
        <w:bottom w:val="none" w:sz="0" w:space="0" w:color="auto"/>
        <w:right w:val="none" w:sz="0" w:space="0" w:color="auto"/>
      </w:divBdr>
    </w:div>
    <w:div w:id="325934473">
      <w:bodyDiv w:val="1"/>
      <w:marLeft w:val="0"/>
      <w:marRight w:val="0"/>
      <w:marTop w:val="0"/>
      <w:marBottom w:val="0"/>
      <w:divBdr>
        <w:top w:val="none" w:sz="0" w:space="0" w:color="auto"/>
        <w:left w:val="none" w:sz="0" w:space="0" w:color="auto"/>
        <w:bottom w:val="none" w:sz="0" w:space="0" w:color="auto"/>
        <w:right w:val="none" w:sz="0" w:space="0" w:color="auto"/>
      </w:divBdr>
    </w:div>
    <w:div w:id="357781886">
      <w:bodyDiv w:val="1"/>
      <w:marLeft w:val="0"/>
      <w:marRight w:val="0"/>
      <w:marTop w:val="0"/>
      <w:marBottom w:val="0"/>
      <w:divBdr>
        <w:top w:val="none" w:sz="0" w:space="0" w:color="auto"/>
        <w:left w:val="none" w:sz="0" w:space="0" w:color="auto"/>
        <w:bottom w:val="none" w:sz="0" w:space="0" w:color="auto"/>
        <w:right w:val="none" w:sz="0" w:space="0" w:color="auto"/>
      </w:divBdr>
    </w:div>
    <w:div w:id="386150877">
      <w:bodyDiv w:val="1"/>
      <w:marLeft w:val="0"/>
      <w:marRight w:val="0"/>
      <w:marTop w:val="0"/>
      <w:marBottom w:val="0"/>
      <w:divBdr>
        <w:top w:val="none" w:sz="0" w:space="0" w:color="auto"/>
        <w:left w:val="none" w:sz="0" w:space="0" w:color="auto"/>
        <w:bottom w:val="none" w:sz="0" w:space="0" w:color="auto"/>
        <w:right w:val="none" w:sz="0" w:space="0" w:color="auto"/>
      </w:divBdr>
    </w:div>
    <w:div w:id="406457841">
      <w:bodyDiv w:val="1"/>
      <w:marLeft w:val="0"/>
      <w:marRight w:val="0"/>
      <w:marTop w:val="0"/>
      <w:marBottom w:val="0"/>
      <w:divBdr>
        <w:top w:val="none" w:sz="0" w:space="0" w:color="auto"/>
        <w:left w:val="none" w:sz="0" w:space="0" w:color="auto"/>
        <w:bottom w:val="none" w:sz="0" w:space="0" w:color="auto"/>
        <w:right w:val="none" w:sz="0" w:space="0" w:color="auto"/>
      </w:divBdr>
    </w:div>
    <w:div w:id="441077251">
      <w:bodyDiv w:val="1"/>
      <w:marLeft w:val="0"/>
      <w:marRight w:val="0"/>
      <w:marTop w:val="0"/>
      <w:marBottom w:val="0"/>
      <w:divBdr>
        <w:top w:val="none" w:sz="0" w:space="0" w:color="auto"/>
        <w:left w:val="none" w:sz="0" w:space="0" w:color="auto"/>
        <w:bottom w:val="none" w:sz="0" w:space="0" w:color="auto"/>
        <w:right w:val="none" w:sz="0" w:space="0" w:color="auto"/>
      </w:divBdr>
    </w:div>
    <w:div w:id="448400203">
      <w:bodyDiv w:val="1"/>
      <w:marLeft w:val="0"/>
      <w:marRight w:val="0"/>
      <w:marTop w:val="0"/>
      <w:marBottom w:val="0"/>
      <w:divBdr>
        <w:top w:val="none" w:sz="0" w:space="0" w:color="auto"/>
        <w:left w:val="none" w:sz="0" w:space="0" w:color="auto"/>
        <w:bottom w:val="none" w:sz="0" w:space="0" w:color="auto"/>
        <w:right w:val="none" w:sz="0" w:space="0" w:color="auto"/>
      </w:divBdr>
    </w:div>
    <w:div w:id="449250647">
      <w:bodyDiv w:val="1"/>
      <w:marLeft w:val="0"/>
      <w:marRight w:val="0"/>
      <w:marTop w:val="0"/>
      <w:marBottom w:val="0"/>
      <w:divBdr>
        <w:top w:val="none" w:sz="0" w:space="0" w:color="auto"/>
        <w:left w:val="none" w:sz="0" w:space="0" w:color="auto"/>
        <w:bottom w:val="none" w:sz="0" w:space="0" w:color="auto"/>
        <w:right w:val="none" w:sz="0" w:space="0" w:color="auto"/>
      </w:divBdr>
    </w:div>
    <w:div w:id="449513398">
      <w:bodyDiv w:val="1"/>
      <w:marLeft w:val="0"/>
      <w:marRight w:val="0"/>
      <w:marTop w:val="0"/>
      <w:marBottom w:val="0"/>
      <w:divBdr>
        <w:top w:val="none" w:sz="0" w:space="0" w:color="auto"/>
        <w:left w:val="none" w:sz="0" w:space="0" w:color="auto"/>
        <w:bottom w:val="none" w:sz="0" w:space="0" w:color="auto"/>
        <w:right w:val="none" w:sz="0" w:space="0" w:color="auto"/>
      </w:divBdr>
    </w:div>
    <w:div w:id="458229492">
      <w:bodyDiv w:val="1"/>
      <w:marLeft w:val="0"/>
      <w:marRight w:val="0"/>
      <w:marTop w:val="0"/>
      <w:marBottom w:val="0"/>
      <w:divBdr>
        <w:top w:val="none" w:sz="0" w:space="0" w:color="auto"/>
        <w:left w:val="none" w:sz="0" w:space="0" w:color="auto"/>
        <w:bottom w:val="none" w:sz="0" w:space="0" w:color="auto"/>
        <w:right w:val="none" w:sz="0" w:space="0" w:color="auto"/>
      </w:divBdr>
    </w:div>
    <w:div w:id="460340557">
      <w:bodyDiv w:val="1"/>
      <w:marLeft w:val="0"/>
      <w:marRight w:val="0"/>
      <w:marTop w:val="0"/>
      <w:marBottom w:val="0"/>
      <w:divBdr>
        <w:top w:val="none" w:sz="0" w:space="0" w:color="auto"/>
        <w:left w:val="none" w:sz="0" w:space="0" w:color="auto"/>
        <w:bottom w:val="none" w:sz="0" w:space="0" w:color="auto"/>
        <w:right w:val="none" w:sz="0" w:space="0" w:color="auto"/>
      </w:divBdr>
    </w:div>
    <w:div w:id="480082652">
      <w:bodyDiv w:val="1"/>
      <w:marLeft w:val="0"/>
      <w:marRight w:val="0"/>
      <w:marTop w:val="0"/>
      <w:marBottom w:val="0"/>
      <w:divBdr>
        <w:top w:val="none" w:sz="0" w:space="0" w:color="auto"/>
        <w:left w:val="none" w:sz="0" w:space="0" w:color="auto"/>
        <w:bottom w:val="none" w:sz="0" w:space="0" w:color="auto"/>
        <w:right w:val="none" w:sz="0" w:space="0" w:color="auto"/>
      </w:divBdr>
    </w:div>
    <w:div w:id="495927105">
      <w:bodyDiv w:val="1"/>
      <w:marLeft w:val="0"/>
      <w:marRight w:val="0"/>
      <w:marTop w:val="0"/>
      <w:marBottom w:val="0"/>
      <w:divBdr>
        <w:top w:val="none" w:sz="0" w:space="0" w:color="auto"/>
        <w:left w:val="none" w:sz="0" w:space="0" w:color="auto"/>
        <w:bottom w:val="none" w:sz="0" w:space="0" w:color="auto"/>
        <w:right w:val="none" w:sz="0" w:space="0" w:color="auto"/>
      </w:divBdr>
      <w:divsChild>
        <w:div w:id="2092460507">
          <w:marLeft w:val="0"/>
          <w:marRight w:val="0"/>
          <w:marTop w:val="0"/>
          <w:marBottom w:val="0"/>
          <w:divBdr>
            <w:top w:val="none" w:sz="0" w:space="0" w:color="auto"/>
            <w:left w:val="none" w:sz="0" w:space="0" w:color="auto"/>
            <w:bottom w:val="none" w:sz="0" w:space="0" w:color="auto"/>
            <w:right w:val="none" w:sz="0" w:space="0" w:color="auto"/>
          </w:divBdr>
        </w:div>
      </w:divsChild>
    </w:div>
    <w:div w:id="502671041">
      <w:bodyDiv w:val="1"/>
      <w:marLeft w:val="0"/>
      <w:marRight w:val="0"/>
      <w:marTop w:val="0"/>
      <w:marBottom w:val="0"/>
      <w:divBdr>
        <w:top w:val="none" w:sz="0" w:space="0" w:color="auto"/>
        <w:left w:val="none" w:sz="0" w:space="0" w:color="auto"/>
        <w:bottom w:val="none" w:sz="0" w:space="0" w:color="auto"/>
        <w:right w:val="none" w:sz="0" w:space="0" w:color="auto"/>
      </w:divBdr>
    </w:div>
    <w:div w:id="515387469">
      <w:bodyDiv w:val="1"/>
      <w:marLeft w:val="0"/>
      <w:marRight w:val="0"/>
      <w:marTop w:val="0"/>
      <w:marBottom w:val="0"/>
      <w:divBdr>
        <w:top w:val="none" w:sz="0" w:space="0" w:color="auto"/>
        <w:left w:val="none" w:sz="0" w:space="0" w:color="auto"/>
        <w:bottom w:val="none" w:sz="0" w:space="0" w:color="auto"/>
        <w:right w:val="none" w:sz="0" w:space="0" w:color="auto"/>
      </w:divBdr>
    </w:div>
    <w:div w:id="580913021">
      <w:bodyDiv w:val="1"/>
      <w:marLeft w:val="0"/>
      <w:marRight w:val="0"/>
      <w:marTop w:val="0"/>
      <w:marBottom w:val="0"/>
      <w:divBdr>
        <w:top w:val="none" w:sz="0" w:space="0" w:color="auto"/>
        <w:left w:val="none" w:sz="0" w:space="0" w:color="auto"/>
        <w:bottom w:val="none" w:sz="0" w:space="0" w:color="auto"/>
        <w:right w:val="none" w:sz="0" w:space="0" w:color="auto"/>
      </w:divBdr>
    </w:div>
    <w:div w:id="597909173">
      <w:bodyDiv w:val="1"/>
      <w:marLeft w:val="0"/>
      <w:marRight w:val="0"/>
      <w:marTop w:val="0"/>
      <w:marBottom w:val="0"/>
      <w:divBdr>
        <w:top w:val="none" w:sz="0" w:space="0" w:color="auto"/>
        <w:left w:val="none" w:sz="0" w:space="0" w:color="auto"/>
        <w:bottom w:val="none" w:sz="0" w:space="0" w:color="auto"/>
        <w:right w:val="none" w:sz="0" w:space="0" w:color="auto"/>
      </w:divBdr>
    </w:div>
    <w:div w:id="614752334">
      <w:bodyDiv w:val="1"/>
      <w:marLeft w:val="0"/>
      <w:marRight w:val="0"/>
      <w:marTop w:val="0"/>
      <w:marBottom w:val="0"/>
      <w:divBdr>
        <w:top w:val="none" w:sz="0" w:space="0" w:color="auto"/>
        <w:left w:val="none" w:sz="0" w:space="0" w:color="auto"/>
        <w:bottom w:val="none" w:sz="0" w:space="0" w:color="auto"/>
        <w:right w:val="none" w:sz="0" w:space="0" w:color="auto"/>
      </w:divBdr>
    </w:div>
    <w:div w:id="624043063">
      <w:bodyDiv w:val="1"/>
      <w:marLeft w:val="0"/>
      <w:marRight w:val="0"/>
      <w:marTop w:val="0"/>
      <w:marBottom w:val="0"/>
      <w:divBdr>
        <w:top w:val="none" w:sz="0" w:space="0" w:color="auto"/>
        <w:left w:val="none" w:sz="0" w:space="0" w:color="auto"/>
        <w:bottom w:val="none" w:sz="0" w:space="0" w:color="auto"/>
        <w:right w:val="none" w:sz="0" w:space="0" w:color="auto"/>
      </w:divBdr>
    </w:div>
    <w:div w:id="632902524">
      <w:bodyDiv w:val="1"/>
      <w:marLeft w:val="0"/>
      <w:marRight w:val="0"/>
      <w:marTop w:val="0"/>
      <w:marBottom w:val="0"/>
      <w:divBdr>
        <w:top w:val="none" w:sz="0" w:space="0" w:color="auto"/>
        <w:left w:val="none" w:sz="0" w:space="0" w:color="auto"/>
        <w:bottom w:val="none" w:sz="0" w:space="0" w:color="auto"/>
        <w:right w:val="none" w:sz="0" w:space="0" w:color="auto"/>
      </w:divBdr>
    </w:div>
    <w:div w:id="642807658">
      <w:bodyDiv w:val="1"/>
      <w:marLeft w:val="0"/>
      <w:marRight w:val="0"/>
      <w:marTop w:val="0"/>
      <w:marBottom w:val="0"/>
      <w:divBdr>
        <w:top w:val="none" w:sz="0" w:space="0" w:color="auto"/>
        <w:left w:val="none" w:sz="0" w:space="0" w:color="auto"/>
        <w:bottom w:val="none" w:sz="0" w:space="0" w:color="auto"/>
        <w:right w:val="none" w:sz="0" w:space="0" w:color="auto"/>
      </w:divBdr>
    </w:div>
    <w:div w:id="655492450">
      <w:bodyDiv w:val="1"/>
      <w:marLeft w:val="0"/>
      <w:marRight w:val="0"/>
      <w:marTop w:val="0"/>
      <w:marBottom w:val="0"/>
      <w:divBdr>
        <w:top w:val="none" w:sz="0" w:space="0" w:color="auto"/>
        <w:left w:val="none" w:sz="0" w:space="0" w:color="auto"/>
        <w:bottom w:val="none" w:sz="0" w:space="0" w:color="auto"/>
        <w:right w:val="none" w:sz="0" w:space="0" w:color="auto"/>
      </w:divBdr>
    </w:div>
    <w:div w:id="729305188">
      <w:bodyDiv w:val="1"/>
      <w:marLeft w:val="0"/>
      <w:marRight w:val="0"/>
      <w:marTop w:val="0"/>
      <w:marBottom w:val="0"/>
      <w:divBdr>
        <w:top w:val="none" w:sz="0" w:space="0" w:color="auto"/>
        <w:left w:val="none" w:sz="0" w:space="0" w:color="auto"/>
        <w:bottom w:val="none" w:sz="0" w:space="0" w:color="auto"/>
        <w:right w:val="none" w:sz="0" w:space="0" w:color="auto"/>
      </w:divBdr>
    </w:div>
    <w:div w:id="752506191">
      <w:bodyDiv w:val="1"/>
      <w:marLeft w:val="0"/>
      <w:marRight w:val="0"/>
      <w:marTop w:val="0"/>
      <w:marBottom w:val="0"/>
      <w:divBdr>
        <w:top w:val="none" w:sz="0" w:space="0" w:color="auto"/>
        <w:left w:val="none" w:sz="0" w:space="0" w:color="auto"/>
        <w:bottom w:val="none" w:sz="0" w:space="0" w:color="auto"/>
        <w:right w:val="none" w:sz="0" w:space="0" w:color="auto"/>
      </w:divBdr>
    </w:div>
    <w:div w:id="764308431">
      <w:bodyDiv w:val="1"/>
      <w:marLeft w:val="0"/>
      <w:marRight w:val="0"/>
      <w:marTop w:val="0"/>
      <w:marBottom w:val="0"/>
      <w:divBdr>
        <w:top w:val="none" w:sz="0" w:space="0" w:color="auto"/>
        <w:left w:val="none" w:sz="0" w:space="0" w:color="auto"/>
        <w:bottom w:val="none" w:sz="0" w:space="0" w:color="auto"/>
        <w:right w:val="none" w:sz="0" w:space="0" w:color="auto"/>
      </w:divBdr>
      <w:divsChild>
        <w:div w:id="1313095829">
          <w:marLeft w:val="0"/>
          <w:marRight w:val="0"/>
          <w:marTop w:val="0"/>
          <w:marBottom w:val="0"/>
          <w:divBdr>
            <w:top w:val="none" w:sz="0" w:space="0" w:color="auto"/>
            <w:left w:val="none" w:sz="0" w:space="0" w:color="auto"/>
            <w:bottom w:val="none" w:sz="0" w:space="0" w:color="auto"/>
            <w:right w:val="none" w:sz="0" w:space="0" w:color="auto"/>
          </w:divBdr>
        </w:div>
      </w:divsChild>
    </w:div>
    <w:div w:id="765539820">
      <w:bodyDiv w:val="1"/>
      <w:marLeft w:val="0"/>
      <w:marRight w:val="0"/>
      <w:marTop w:val="0"/>
      <w:marBottom w:val="0"/>
      <w:divBdr>
        <w:top w:val="none" w:sz="0" w:space="0" w:color="auto"/>
        <w:left w:val="none" w:sz="0" w:space="0" w:color="auto"/>
        <w:bottom w:val="none" w:sz="0" w:space="0" w:color="auto"/>
        <w:right w:val="none" w:sz="0" w:space="0" w:color="auto"/>
      </w:divBdr>
    </w:div>
    <w:div w:id="786393147">
      <w:bodyDiv w:val="1"/>
      <w:marLeft w:val="0"/>
      <w:marRight w:val="0"/>
      <w:marTop w:val="0"/>
      <w:marBottom w:val="0"/>
      <w:divBdr>
        <w:top w:val="none" w:sz="0" w:space="0" w:color="auto"/>
        <w:left w:val="none" w:sz="0" w:space="0" w:color="auto"/>
        <w:bottom w:val="none" w:sz="0" w:space="0" w:color="auto"/>
        <w:right w:val="none" w:sz="0" w:space="0" w:color="auto"/>
      </w:divBdr>
    </w:div>
    <w:div w:id="799953940">
      <w:bodyDiv w:val="1"/>
      <w:marLeft w:val="0"/>
      <w:marRight w:val="0"/>
      <w:marTop w:val="0"/>
      <w:marBottom w:val="0"/>
      <w:divBdr>
        <w:top w:val="none" w:sz="0" w:space="0" w:color="auto"/>
        <w:left w:val="none" w:sz="0" w:space="0" w:color="auto"/>
        <w:bottom w:val="none" w:sz="0" w:space="0" w:color="auto"/>
        <w:right w:val="none" w:sz="0" w:space="0" w:color="auto"/>
      </w:divBdr>
    </w:div>
    <w:div w:id="825322621">
      <w:bodyDiv w:val="1"/>
      <w:marLeft w:val="0"/>
      <w:marRight w:val="0"/>
      <w:marTop w:val="0"/>
      <w:marBottom w:val="0"/>
      <w:divBdr>
        <w:top w:val="none" w:sz="0" w:space="0" w:color="auto"/>
        <w:left w:val="none" w:sz="0" w:space="0" w:color="auto"/>
        <w:bottom w:val="none" w:sz="0" w:space="0" w:color="auto"/>
        <w:right w:val="none" w:sz="0" w:space="0" w:color="auto"/>
      </w:divBdr>
    </w:div>
    <w:div w:id="826628904">
      <w:bodyDiv w:val="1"/>
      <w:marLeft w:val="0"/>
      <w:marRight w:val="0"/>
      <w:marTop w:val="0"/>
      <w:marBottom w:val="0"/>
      <w:divBdr>
        <w:top w:val="none" w:sz="0" w:space="0" w:color="auto"/>
        <w:left w:val="none" w:sz="0" w:space="0" w:color="auto"/>
        <w:bottom w:val="none" w:sz="0" w:space="0" w:color="auto"/>
        <w:right w:val="none" w:sz="0" w:space="0" w:color="auto"/>
      </w:divBdr>
    </w:div>
    <w:div w:id="843587442">
      <w:bodyDiv w:val="1"/>
      <w:marLeft w:val="0"/>
      <w:marRight w:val="0"/>
      <w:marTop w:val="0"/>
      <w:marBottom w:val="0"/>
      <w:divBdr>
        <w:top w:val="none" w:sz="0" w:space="0" w:color="auto"/>
        <w:left w:val="none" w:sz="0" w:space="0" w:color="auto"/>
        <w:bottom w:val="none" w:sz="0" w:space="0" w:color="auto"/>
        <w:right w:val="none" w:sz="0" w:space="0" w:color="auto"/>
      </w:divBdr>
    </w:div>
    <w:div w:id="917327335">
      <w:bodyDiv w:val="1"/>
      <w:marLeft w:val="0"/>
      <w:marRight w:val="0"/>
      <w:marTop w:val="0"/>
      <w:marBottom w:val="0"/>
      <w:divBdr>
        <w:top w:val="none" w:sz="0" w:space="0" w:color="auto"/>
        <w:left w:val="none" w:sz="0" w:space="0" w:color="auto"/>
        <w:bottom w:val="none" w:sz="0" w:space="0" w:color="auto"/>
        <w:right w:val="none" w:sz="0" w:space="0" w:color="auto"/>
      </w:divBdr>
    </w:div>
    <w:div w:id="925191180">
      <w:bodyDiv w:val="1"/>
      <w:marLeft w:val="0"/>
      <w:marRight w:val="0"/>
      <w:marTop w:val="0"/>
      <w:marBottom w:val="0"/>
      <w:divBdr>
        <w:top w:val="none" w:sz="0" w:space="0" w:color="auto"/>
        <w:left w:val="none" w:sz="0" w:space="0" w:color="auto"/>
        <w:bottom w:val="none" w:sz="0" w:space="0" w:color="auto"/>
        <w:right w:val="none" w:sz="0" w:space="0" w:color="auto"/>
      </w:divBdr>
    </w:div>
    <w:div w:id="948046627">
      <w:bodyDiv w:val="1"/>
      <w:marLeft w:val="0"/>
      <w:marRight w:val="0"/>
      <w:marTop w:val="0"/>
      <w:marBottom w:val="0"/>
      <w:divBdr>
        <w:top w:val="none" w:sz="0" w:space="0" w:color="auto"/>
        <w:left w:val="none" w:sz="0" w:space="0" w:color="auto"/>
        <w:bottom w:val="none" w:sz="0" w:space="0" w:color="auto"/>
        <w:right w:val="none" w:sz="0" w:space="0" w:color="auto"/>
      </w:divBdr>
    </w:div>
    <w:div w:id="1017728772">
      <w:bodyDiv w:val="1"/>
      <w:marLeft w:val="0"/>
      <w:marRight w:val="0"/>
      <w:marTop w:val="0"/>
      <w:marBottom w:val="0"/>
      <w:divBdr>
        <w:top w:val="none" w:sz="0" w:space="0" w:color="auto"/>
        <w:left w:val="none" w:sz="0" w:space="0" w:color="auto"/>
        <w:bottom w:val="none" w:sz="0" w:space="0" w:color="auto"/>
        <w:right w:val="none" w:sz="0" w:space="0" w:color="auto"/>
      </w:divBdr>
    </w:div>
    <w:div w:id="1034769185">
      <w:bodyDiv w:val="1"/>
      <w:marLeft w:val="0"/>
      <w:marRight w:val="0"/>
      <w:marTop w:val="0"/>
      <w:marBottom w:val="0"/>
      <w:divBdr>
        <w:top w:val="none" w:sz="0" w:space="0" w:color="auto"/>
        <w:left w:val="none" w:sz="0" w:space="0" w:color="auto"/>
        <w:bottom w:val="none" w:sz="0" w:space="0" w:color="auto"/>
        <w:right w:val="none" w:sz="0" w:space="0" w:color="auto"/>
      </w:divBdr>
    </w:div>
    <w:div w:id="1039554799">
      <w:bodyDiv w:val="1"/>
      <w:marLeft w:val="0"/>
      <w:marRight w:val="0"/>
      <w:marTop w:val="0"/>
      <w:marBottom w:val="0"/>
      <w:divBdr>
        <w:top w:val="none" w:sz="0" w:space="0" w:color="auto"/>
        <w:left w:val="none" w:sz="0" w:space="0" w:color="auto"/>
        <w:bottom w:val="none" w:sz="0" w:space="0" w:color="auto"/>
        <w:right w:val="none" w:sz="0" w:space="0" w:color="auto"/>
      </w:divBdr>
    </w:div>
    <w:div w:id="1052533681">
      <w:bodyDiv w:val="1"/>
      <w:marLeft w:val="0"/>
      <w:marRight w:val="0"/>
      <w:marTop w:val="0"/>
      <w:marBottom w:val="0"/>
      <w:divBdr>
        <w:top w:val="none" w:sz="0" w:space="0" w:color="auto"/>
        <w:left w:val="none" w:sz="0" w:space="0" w:color="auto"/>
        <w:bottom w:val="none" w:sz="0" w:space="0" w:color="auto"/>
        <w:right w:val="none" w:sz="0" w:space="0" w:color="auto"/>
      </w:divBdr>
    </w:div>
    <w:div w:id="1064795338">
      <w:bodyDiv w:val="1"/>
      <w:marLeft w:val="0"/>
      <w:marRight w:val="0"/>
      <w:marTop w:val="0"/>
      <w:marBottom w:val="0"/>
      <w:divBdr>
        <w:top w:val="none" w:sz="0" w:space="0" w:color="auto"/>
        <w:left w:val="none" w:sz="0" w:space="0" w:color="auto"/>
        <w:bottom w:val="none" w:sz="0" w:space="0" w:color="auto"/>
        <w:right w:val="none" w:sz="0" w:space="0" w:color="auto"/>
      </w:divBdr>
    </w:div>
    <w:div w:id="1064911343">
      <w:bodyDiv w:val="1"/>
      <w:marLeft w:val="0"/>
      <w:marRight w:val="0"/>
      <w:marTop w:val="0"/>
      <w:marBottom w:val="0"/>
      <w:divBdr>
        <w:top w:val="none" w:sz="0" w:space="0" w:color="auto"/>
        <w:left w:val="none" w:sz="0" w:space="0" w:color="auto"/>
        <w:bottom w:val="none" w:sz="0" w:space="0" w:color="auto"/>
        <w:right w:val="none" w:sz="0" w:space="0" w:color="auto"/>
      </w:divBdr>
    </w:div>
    <w:div w:id="1065831586">
      <w:bodyDiv w:val="1"/>
      <w:marLeft w:val="0"/>
      <w:marRight w:val="0"/>
      <w:marTop w:val="0"/>
      <w:marBottom w:val="0"/>
      <w:divBdr>
        <w:top w:val="none" w:sz="0" w:space="0" w:color="auto"/>
        <w:left w:val="none" w:sz="0" w:space="0" w:color="auto"/>
        <w:bottom w:val="none" w:sz="0" w:space="0" w:color="auto"/>
        <w:right w:val="none" w:sz="0" w:space="0" w:color="auto"/>
      </w:divBdr>
    </w:div>
    <w:div w:id="1075207405">
      <w:bodyDiv w:val="1"/>
      <w:marLeft w:val="0"/>
      <w:marRight w:val="0"/>
      <w:marTop w:val="0"/>
      <w:marBottom w:val="0"/>
      <w:divBdr>
        <w:top w:val="none" w:sz="0" w:space="0" w:color="auto"/>
        <w:left w:val="none" w:sz="0" w:space="0" w:color="auto"/>
        <w:bottom w:val="none" w:sz="0" w:space="0" w:color="auto"/>
        <w:right w:val="none" w:sz="0" w:space="0" w:color="auto"/>
      </w:divBdr>
    </w:div>
    <w:div w:id="1082222602">
      <w:bodyDiv w:val="1"/>
      <w:marLeft w:val="0"/>
      <w:marRight w:val="0"/>
      <w:marTop w:val="0"/>
      <w:marBottom w:val="0"/>
      <w:divBdr>
        <w:top w:val="none" w:sz="0" w:space="0" w:color="auto"/>
        <w:left w:val="none" w:sz="0" w:space="0" w:color="auto"/>
        <w:bottom w:val="none" w:sz="0" w:space="0" w:color="auto"/>
        <w:right w:val="none" w:sz="0" w:space="0" w:color="auto"/>
      </w:divBdr>
    </w:div>
    <w:div w:id="1105349620">
      <w:bodyDiv w:val="1"/>
      <w:marLeft w:val="0"/>
      <w:marRight w:val="0"/>
      <w:marTop w:val="0"/>
      <w:marBottom w:val="0"/>
      <w:divBdr>
        <w:top w:val="none" w:sz="0" w:space="0" w:color="auto"/>
        <w:left w:val="none" w:sz="0" w:space="0" w:color="auto"/>
        <w:bottom w:val="none" w:sz="0" w:space="0" w:color="auto"/>
        <w:right w:val="none" w:sz="0" w:space="0" w:color="auto"/>
      </w:divBdr>
      <w:divsChild>
        <w:div w:id="1633362337">
          <w:marLeft w:val="0"/>
          <w:marRight w:val="0"/>
          <w:marTop w:val="0"/>
          <w:marBottom w:val="0"/>
          <w:divBdr>
            <w:top w:val="none" w:sz="0" w:space="0" w:color="auto"/>
            <w:left w:val="none" w:sz="0" w:space="0" w:color="auto"/>
            <w:bottom w:val="none" w:sz="0" w:space="0" w:color="auto"/>
            <w:right w:val="none" w:sz="0" w:space="0" w:color="auto"/>
          </w:divBdr>
        </w:div>
      </w:divsChild>
    </w:div>
    <w:div w:id="1111514585">
      <w:bodyDiv w:val="1"/>
      <w:marLeft w:val="0"/>
      <w:marRight w:val="0"/>
      <w:marTop w:val="0"/>
      <w:marBottom w:val="0"/>
      <w:divBdr>
        <w:top w:val="none" w:sz="0" w:space="0" w:color="auto"/>
        <w:left w:val="none" w:sz="0" w:space="0" w:color="auto"/>
        <w:bottom w:val="none" w:sz="0" w:space="0" w:color="auto"/>
        <w:right w:val="none" w:sz="0" w:space="0" w:color="auto"/>
      </w:divBdr>
    </w:div>
    <w:div w:id="1141189059">
      <w:bodyDiv w:val="1"/>
      <w:marLeft w:val="0"/>
      <w:marRight w:val="0"/>
      <w:marTop w:val="0"/>
      <w:marBottom w:val="0"/>
      <w:divBdr>
        <w:top w:val="none" w:sz="0" w:space="0" w:color="auto"/>
        <w:left w:val="none" w:sz="0" w:space="0" w:color="auto"/>
        <w:bottom w:val="none" w:sz="0" w:space="0" w:color="auto"/>
        <w:right w:val="none" w:sz="0" w:space="0" w:color="auto"/>
      </w:divBdr>
    </w:div>
    <w:div w:id="1146698372">
      <w:bodyDiv w:val="1"/>
      <w:marLeft w:val="0"/>
      <w:marRight w:val="0"/>
      <w:marTop w:val="0"/>
      <w:marBottom w:val="0"/>
      <w:divBdr>
        <w:top w:val="none" w:sz="0" w:space="0" w:color="auto"/>
        <w:left w:val="none" w:sz="0" w:space="0" w:color="auto"/>
        <w:bottom w:val="none" w:sz="0" w:space="0" w:color="auto"/>
        <w:right w:val="none" w:sz="0" w:space="0" w:color="auto"/>
      </w:divBdr>
    </w:div>
    <w:div w:id="1181968728">
      <w:bodyDiv w:val="1"/>
      <w:marLeft w:val="0"/>
      <w:marRight w:val="0"/>
      <w:marTop w:val="0"/>
      <w:marBottom w:val="0"/>
      <w:divBdr>
        <w:top w:val="none" w:sz="0" w:space="0" w:color="auto"/>
        <w:left w:val="none" w:sz="0" w:space="0" w:color="auto"/>
        <w:bottom w:val="none" w:sz="0" w:space="0" w:color="auto"/>
        <w:right w:val="none" w:sz="0" w:space="0" w:color="auto"/>
      </w:divBdr>
    </w:div>
    <w:div w:id="1190072653">
      <w:bodyDiv w:val="1"/>
      <w:marLeft w:val="0"/>
      <w:marRight w:val="0"/>
      <w:marTop w:val="0"/>
      <w:marBottom w:val="0"/>
      <w:divBdr>
        <w:top w:val="none" w:sz="0" w:space="0" w:color="auto"/>
        <w:left w:val="none" w:sz="0" w:space="0" w:color="auto"/>
        <w:bottom w:val="none" w:sz="0" w:space="0" w:color="auto"/>
        <w:right w:val="none" w:sz="0" w:space="0" w:color="auto"/>
      </w:divBdr>
    </w:div>
    <w:div w:id="1197619868">
      <w:bodyDiv w:val="1"/>
      <w:marLeft w:val="0"/>
      <w:marRight w:val="0"/>
      <w:marTop w:val="0"/>
      <w:marBottom w:val="0"/>
      <w:divBdr>
        <w:top w:val="none" w:sz="0" w:space="0" w:color="auto"/>
        <w:left w:val="none" w:sz="0" w:space="0" w:color="auto"/>
        <w:bottom w:val="none" w:sz="0" w:space="0" w:color="auto"/>
        <w:right w:val="none" w:sz="0" w:space="0" w:color="auto"/>
      </w:divBdr>
    </w:div>
    <w:div w:id="1205606390">
      <w:bodyDiv w:val="1"/>
      <w:marLeft w:val="0"/>
      <w:marRight w:val="0"/>
      <w:marTop w:val="0"/>
      <w:marBottom w:val="0"/>
      <w:divBdr>
        <w:top w:val="none" w:sz="0" w:space="0" w:color="auto"/>
        <w:left w:val="none" w:sz="0" w:space="0" w:color="auto"/>
        <w:bottom w:val="none" w:sz="0" w:space="0" w:color="auto"/>
        <w:right w:val="none" w:sz="0" w:space="0" w:color="auto"/>
      </w:divBdr>
    </w:div>
    <w:div w:id="1222445276">
      <w:bodyDiv w:val="1"/>
      <w:marLeft w:val="0"/>
      <w:marRight w:val="0"/>
      <w:marTop w:val="0"/>
      <w:marBottom w:val="0"/>
      <w:divBdr>
        <w:top w:val="none" w:sz="0" w:space="0" w:color="auto"/>
        <w:left w:val="none" w:sz="0" w:space="0" w:color="auto"/>
        <w:bottom w:val="none" w:sz="0" w:space="0" w:color="auto"/>
        <w:right w:val="none" w:sz="0" w:space="0" w:color="auto"/>
      </w:divBdr>
    </w:div>
    <w:div w:id="1269773631">
      <w:bodyDiv w:val="1"/>
      <w:marLeft w:val="0"/>
      <w:marRight w:val="0"/>
      <w:marTop w:val="0"/>
      <w:marBottom w:val="0"/>
      <w:divBdr>
        <w:top w:val="none" w:sz="0" w:space="0" w:color="auto"/>
        <w:left w:val="none" w:sz="0" w:space="0" w:color="auto"/>
        <w:bottom w:val="none" w:sz="0" w:space="0" w:color="auto"/>
        <w:right w:val="none" w:sz="0" w:space="0" w:color="auto"/>
      </w:divBdr>
    </w:div>
    <w:div w:id="1279021112">
      <w:bodyDiv w:val="1"/>
      <w:marLeft w:val="0"/>
      <w:marRight w:val="0"/>
      <w:marTop w:val="0"/>
      <w:marBottom w:val="0"/>
      <w:divBdr>
        <w:top w:val="none" w:sz="0" w:space="0" w:color="auto"/>
        <w:left w:val="none" w:sz="0" w:space="0" w:color="auto"/>
        <w:bottom w:val="none" w:sz="0" w:space="0" w:color="auto"/>
        <w:right w:val="none" w:sz="0" w:space="0" w:color="auto"/>
      </w:divBdr>
    </w:div>
    <w:div w:id="1338460218">
      <w:bodyDiv w:val="1"/>
      <w:marLeft w:val="0"/>
      <w:marRight w:val="0"/>
      <w:marTop w:val="0"/>
      <w:marBottom w:val="0"/>
      <w:divBdr>
        <w:top w:val="none" w:sz="0" w:space="0" w:color="auto"/>
        <w:left w:val="none" w:sz="0" w:space="0" w:color="auto"/>
        <w:bottom w:val="none" w:sz="0" w:space="0" w:color="auto"/>
        <w:right w:val="none" w:sz="0" w:space="0" w:color="auto"/>
      </w:divBdr>
    </w:div>
    <w:div w:id="1366098937">
      <w:bodyDiv w:val="1"/>
      <w:marLeft w:val="0"/>
      <w:marRight w:val="0"/>
      <w:marTop w:val="0"/>
      <w:marBottom w:val="0"/>
      <w:divBdr>
        <w:top w:val="none" w:sz="0" w:space="0" w:color="auto"/>
        <w:left w:val="none" w:sz="0" w:space="0" w:color="auto"/>
        <w:bottom w:val="none" w:sz="0" w:space="0" w:color="auto"/>
        <w:right w:val="none" w:sz="0" w:space="0" w:color="auto"/>
      </w:divBdr>
    </w:div>
    <w:div w:id="1392844375">
      <w:bodyDiv w:val="1"/>
      <w:marLeft w:val="0"/>
      <w:marRight w:val="0"/>
      <w:marTop w:val="0"/>
      <w:marBottom w:val="0"/>
      <w:divBdr>
        <w:top w:val="none" w:sz="0" w:space="0" w:color="auto"/>
        <w:left w:val="none" w:sz="0" w:space="0" w:color="auto"/>
        <w:bottom w:val="none" w:sz="0" w:space="0" w:color="auto"/>
        <w:right w:val="none" w:sz="0" w:space="0" w:color="auto"/>
      </w:divBdr>
    </w:div>
    <w:div w:id="1398362909">
      <w:bodyDiv w:val="1"/>
      <w:marLeft w:val="0"/>
      <w:marRight w:val="0"/>
      <w:marTop w:val="0"/>
      <w:marBottom w:val="0"/>
      <w:divBdr>
        <w:top w:val="none" w:sz="0" w:space="0" w:color="auto"/>
        <w:left w:val="none" w:sz="0" w:space="0" w:color="auto"/>
        <w:bottom w:val="none" w:sz="0" w:space="0" w:color="auto"/>
        <w:right w:val="none" w:sz="0" w:space="0" w:color="auto"/>
      </w:divBdr>
      <w:divsChild>
        <w:div w:id="1679455853">
          <w:marLeft w:val="0"/>
          <w:marRight w:val="0"/>
          <w:marTop w:val="0"/>
          <w:marBottom w:val="0"/>
          <w:divBdr>
            <w:top w:val="none" w:sz="0" w:space="0" w:color="auto"/>
            <w:left w:val="none" w:sz="0" w:space="0" w:color="auto"/>
            <w:bottom w:val="none" w:sz="0" w:space="0" w:color="auto"/>
            <w:right w:val="none" w:sz="0" w:space="0" w:color="auto"/>
          </w:divBdr>
        </w:div>
      </w:divsChild>
    </w:div>
    <w:div w:id="1404445251">
      <w:bodyDiv w:val="1"/>
      <w:marLeft w:val="0"/>
      <w:marRight w:val="0"/>
      <w:marTop w:val="0"/>
      <w:marBottom w:val="0"/>
      <w:divBdr>
        <w:top w:val="none" w:sz="0" w:space="0" w:color="auto"/>
        <w:left w:val="none" w:sz="0" w:space="0" w:color="auto"/>
        <w:bottom w:val="none" w:sz="0" w:space="0" w:color="auto"/>
        <w:right w:val="none" w:sz="0" w:space="0" w:color="auto"/>
      </w:divBdr>
    </w:div>
    <w:div w:id="1406338476">
      <w:bodyDiv w:val="1"/>
      <w:marLeft w:val="0"/>
      <w:marRight w:val="0"/>
      <w:marTop w:val="0"/>
      <w:marBottom w:val="0"/>
      <w:divBdr>
        <w:top w:val="none" w:sz="0" w:space="0" w:color="auto"/>
        <w:left w:val="none" w:sz="0" w:space="0" w:color="auto"/>
        <w:bottom w:val="none" w:sz="0" w:space="0" w:color="auto"/>
        <w:right w:val="none" w:sz="0" w:space="0" w:color="auto"/>
      </w:divBdr>
    </w:div>
    <w:div w:id="1427001507">
      <w:bodyDiv w:val="1"/>
      <w:marLeft w:val="0"/>
      <w:marRight w:val="0"/>
      <w:marTop w:val="0"/>
      <w:marBottom w:val="0"/>
      <w:divBdr>
        <w:top w:val="none" w:sz="0" w:space="0" w:color="auto"/>
        <w:left w:val="none" w:sz="0" w:space="0" w:color="auto"/>
        <w:bottom w:val="none" w:sz="0" w:space="0" w:color="auto"/>
        <w:right w:val="none" w:sz="0" w:space="0" w:color="auto"/>
      </w:divBdr>
    </w:div>
    <w:div w:id="1463502471">
      <w:bodyDiv w:val="1"/>
      <w:marLeft w:val="0"/>
      <w:marRight w:val="0"/>
      <w:marTop w:val="0"/>
      <w:marBottom w:val="0"/>
      <w:divBdr>
        <w:top w:val="none" w:sz="0" w:space="0" w:color="auto"/>
        <w:left w:val="none" w:sz="0" w:space="0" w:color="auto"/>
        <w:bottom w:val="none" w:sz="0" w:space="0" w:color="auto"/>
        <w:right w:val="none" w:sz="0" w:space="0" w:color="auto"/>
      </w:divBdr>
    </w:div>
    <w:div w:id="1471367139">
      <w:bodyDiv w:val="1"/>
      <w:marLeft w:val="0"/>
      <w:marRight w:val="0"/>
      <w:marTop w:val="0"/>
      <w:marBottom w:val="0"/>
      <w:divBdr>
        <w:top w:val="none" w:sz="0" w:space="0" w:color="auto"/>
        <w:left w:val="none" w:sz="0" w:space="0" w:color="auto"/>
        <w:bottom w:val="none" w:sz="0" w:space="0" w:color="auto"/>
        <w:right w:val="none" w:sz="0" w:space="0" w:color="auto"/>
      </w:divBdr>
    </w:div>
    <w:div w:id="1485929943">
      <w:bodyDiv w:val="1"/>
      <w:marLeft w:val="0"/>
      <w:marRight w:val="0"/>
      <w:marTop w:val="0"/>
      <w:marBottom w:val="0"/>
      <w:divBdr>
        <w:top w:val="none" w:sz="0" w:space="0" w:color="auto"/>
        <w:left w:val="none" w:sz="0" w:space="0" w:color="auto"/>
        <w:bottom w:val="none" w:sz="0" w:space="0" w:color="auto"/>
        <w:right w:val="none" w:sz="0" w:space="0" w:color="auto"/>
      </w:divBdr>
    </w:div>
    <w:div w:id="1510102158">
      <w:bodyDiv w:val="1"/>
      <w:marLeft w:val="0"/>
      <w:marRight w:val="0"/>
      <w:marTop w:val="0"/>
      <w:marBottom w:val="0"/>
      <w:divBdr>
        <w:top w:val="none" w:sz="0" w:space="0" w:color="auto"/>
        <w:left w:val="none" w:sz="0" w:space="0" w:color="auto"/>
        <w:bottom w:val="none" w:sz="0" w:space="0" w:color="auto"/>
        <w:right w:val="none" w:sz="0" w:space="0" w:color="auto"/>
      </w:divBdr>
    </w:div>
    <w:div w:id="1543902214">
      <w:bodyDiv w:val="1"/>
      <w:marLeft w:val="0"/>
      <w:marRight w:val="0"/>
      <w:marTop w:val="0"/>
      <w:marBottom w:val="0"/>
      <w:divBdr>
        <w:top w:val="none" w:sz="0" w:space="0" w:color="auto"/>
        <w:left w:val="none" w:sz="0" w:space="0" w:color="auto"/>
        <w:bottom w:val="none" w:sz="0" w:space="0" w:color="auto"/>
        <w:right w:val="none" w:sz="0" w:space="0" w:color="auto"/>
      </w:divBdr>
    </w:div>
    <w:div w:id="1574927560">
      <w:bodyDiv w:val="1"/>
      <w:marLeft w:val="0"/>
      <w:marRight w:val="0"/>
      <w:marTop w:val="0"/>
      <w:marBottom w:val="0"/>
      <w:divBdr>
        <w:top w:val="none" w:sz="0" w:space="0" w:color="auto"/>
        <w:left w:val="none" w:sz="0" w:space="0" w:color="auto"/>
        <w:bottom w:val="none" w:sz="0" w:space="0" w:color="auto"/>
        <w:right w:val="none" w:sz="0" w:space="0" w:color="auto"/>
      </w:divBdr>
    </w:div>
    <w:div w:id="1589999386">
      <w:bodyDiv w:val="1"/>
      <w:marLeft w:val="0"/>
      <w:marRight w:val="0"/>
      <w:marTop w:val="0"/>
      <w:marBottom w:val="0"/>
      <w:divBdr>
        <w:top w:val="none" w:sz="0" w:space="0" w:color="auto"/>
        <w:left w:val="none" w:sz="0" w:space="0" w:color="auto"/>
        <w:bottom w:val="none" w:sz="0" w:space="0" w:color="auto"/>
        <w:right w:val="none" w:sz="0" w:space="0" w:color="auto"/>
      </w:divBdr>
    </w:div>
    <w:div w:id="1625883842">
      <w:bodyDiv w:val="1"/>
      <w:marLeft w:val="0"/>
      <w:marRight w:val="0"/>
      <w:marTop w:val="0"/>
      <w:marBottom w:val="0"/>
      <w:divBdr>
        <w:top w:val="none" w:sz="0" w:space="0" w:color="auto"/>
        <w:left w:val="none" w:sz="0" w:space="0" w:color="auto"/>
        <w:bottom w:val="none" w:sz="0" w:space="0" w:color="auto"/>
        <w:right w:val="none" w:sz="0" w:space="0" w:color="auto"/>
      </w:divBdr>
    </w:div>
    <w:div w:id="1632054770">
      <w:bodyDiv w:val="1"/>
      <w:marLeft w:val="0"/>
      <w:marRight w:val="0"/>
      <w:marTop w:val="0"/>
      <w:marBottom w:val="0"/>
      <w:divBdr>
        <w:top w:val="none" w:sz="0" w:space="0" w:color="auto"/>
        <w:left w:val="none" w:sz="0" w:space="0" w:color="auto"/>
        <w:bottom w:val="none" w:sz="0" w:space="0" w:color="auto"/>
        <w:right w:val="none" w:sz="0" w:space="0" w:color="auto"/>
      </w:divBdr>
    </w:div>
    <w:div w:id="1654406664">
      <w:bodyDiv w:val="1"/>
      <w:marLeft w:val="0"/>
      <w:marRight w:val="0"/>
      <w:marTop w:val="0"/>
      <w:marBottom w:val="0"/>
      <w:divBdr>
        <w:top w:val="none" w:sz="0" w:space="0" w:color="auto"/>
        <w:left w:val="none" w:sz="0" w:space="0" w:color="auto"/>
        <w:bottom w:val="none" w:sz="0" w:space="0" w:color="auto"/>
        <w:right w:val="none" w:sz="0" w:space="0" w:color="auto"/>
      </w:divBdr>
    </w:div>
    <w:div w:id="1658655435">
      <w:bodyDiv w:val="1"/>
      <w:marLeft w:val="0"/>
      <w:marRight w:val="0"/>
      <w:marTop w:val="0"/>
      <w:marBottom w:val="0"/>
      <w:divBdr>
        <w:top w:val="none" w:sz="0" w:space="0" w:color="auto"/>
        <w:left w:val="none" w:sz="0" w:space="0" w:color="auto"/>
        <w:bottom w:val="none" w:sz="0" w:space="0" w:color="auto"/>
        <w:right w:val="none" w:sz="0" w:space="0" w:color="auto"/>
      </w:divBdr>
    </w:div>
    <w:div w:id="1658802808">
      <w:bodyDiv w:val="1"/>
      <w:marLeft w:val="0"/>
      <w:marRight w:val="0"/>
      <w:marTop w:val="0"/>
      <w:marBottom w:val="0"/>
      <w:divBdr>
        <w:top w:val="none" w:sz="0" w:space="0" w:color="auto"/>
        <w:left w:val="none" w:sz="0" w:space="0" w:color="auto"/>
        <w:bottom w:val="none" w:sz="0" w:space="0" w:color="auto"/>
        <w:right w:val="none" w:sz="0" w:space="0" w:color="auto"/>
      </w:divBdr>
    </w:div>
    <w:div w:id="1666199337">
      <w:bodyDiv w:val="1"/>
      <w:marLeft w:val="0"/>
      <w:marRight w:val="0"/>
      <w:marTop w:val="0"/>
      <w:marBottom w:val="0"/>
      <w:divBdr>
        <w:top w:val="none" w:sz="0" w:space="0" w:color="auto"/>
        <w:left w:val="none" w:sz="0" w:space="0" w:color="auto"/>
        <w:bottom w:val="none" w:sz="0" w:space="0" w:color="auto"/>
        <w:right w:val="none" w:sz="0" w:space="0" w:color="auto"/>
      </w:divBdr>
    </w:div>
    <w:div w:id="1672830326">
      <w:bodyDiv w:val="1"/>
      <w:marLeft w:val="0"/>
      <w:marRight w:val="0"/>
      <w:marTop w:val="0"/>
      <w:marBottom w:val="0"/>
      <w:divBdr>
        <w:top w:val="none" w:sz="0" w:space="0" w:color="auto"/>
        <w:left w:val="none" w:sz="0" w:space="0" w:color="auto"/>
        <w:bottom w:val="none" w:sz="0" w:space="0" w:color="auto"/>
        <w:right w:val="none" w:sz="0" w:space="0" w:color="auto"/>
      </w:divBdr>
    </w:div>
    <w:div w:id="1708529933">
      <w:bodyDiv w:val="1"/>
      <w:marLeft w:val="0"/>
      <w:marRight w:val="0"/>
      <w:marTop w:val="0"/>
      <w:marBottom w:val="0"/>
      <w:divBdr>
        <w:top w:val="none" w:sz="0" w:space="0" w:color="auto"/>
        <w:left w:val="none" w:sz="0" w:space="0" w:color="auto"/>
        <w:bottom w:val="none" w:sz="0" w:space="0" w:color="auto"/>
        <w:right w:val="none" w:sz="0" w:space="0" w:color="auto"/>
      </w:divBdr>
    </w:div>
    <w:div w:id="1722360539">
      <w:bodyDiv w:val="1"/>
      <w:marLeft w:val="0"/>
      <w:marRight w:val="0"/>
      <w:marTop w:val="0"/>
      <w:marBottom w:val="0"/>
      <w:divBdr>
        <w:top w:val="none" w:sz="0" w:space="0" w:color="auto"/>
        <w:left w:val="none" w:sz="0" w:space="0" w:color="auto"/>
        <w:bottom w:val="none" w:sz="0" w:space="0" w:color="auto"/>
        <w:right w:val="none" w:sz="0" w:space="0" w:color="auto"/>
      </w:divBdr>
    </w:div>
    <w:div w:id="1732651112">
      <w:bodyDiv w:val="1"/>
      <w:marLeft w:val="0"/>
      <w:marRight w:val="0"/>
      <w:marTop w:val="0"/>
      <w:marBottom w:val="0"/>
      <w:divBdr>
        <w:top w:val="none" w:sz="0" w:space="0" w:color="auto"/>
        <w:left w:val="none" w:sz="0" w:space="0" w:color="auto"/>
        <w:bottom w:val="none" w:sz="0" w:space="0" w:color="auto"/>
        <w:right w:val="none" w:sz="0" w:space="0" w:color="auto"/>
      </w:divBdr>
    </w:div>
    <w:div w:id="1761293938">
      <w:bodyDiv w:val="1"/>
      <w:marLeft w:val="0"/>
      <w:marRight w:val="0"/>
      <w:marTop w:val="0"/>
      <w:marBottom w:val="0"/>
      <w:divBdr>
        <w:top w:val="none" w:sz="0" w:space="0" w:color="auto"/>
        <w:left w:val="none" w:sz="0" w:space="0" w:color="auto"/>
        <w:bottom w:val="none" w:sz="0" w:space="0" w:color="auto"/>
        <w:right w:val="none" w:sz="0" w:space="0" w:color="auto"/>
      </w:divBdr>
    </w:div>
    <w:div w:id="1802381069">
      <w:bodyDiv w:val="1"/>
      <w:marLeft w:val="0"/>
      <w:marRight w:val="0"/>
      <w:marTop w:val="0"/>
      <w:marBottom w:val="0"/>
      <w:divBdr>
        <w:top w:val="none" w:sz="0" w:space="0" w:color="auto"/>
        <w:left w:val="none" w:sz="0" w:space="0" w:color="auto"/>
        <w:bottom w:val="none" w:sz="0" w:space="0" w:color="auto"/>
        <w:right w:val="none" w:sz="0" w:space="0" w:color="auto"/>
      </w:divBdr>
    </w:div>
    <w:div w:id="1820923074">
      <w:bodyDiv w:val="1"/>
      <w:marLeft w:val="0"/>
      <w:marRight w:val="0"/>
      <w:marTop w:val="0"/>
      <w:marBottom w:val="0"/>
      <w:divBdr>
        <w:top w:val="none" w:sz="0" w:space="0" w:color="auto"/>
        <w:left w:val="none" w:sz="0" w:space="0" w:color="auto"/>
        <w:bottom w:val="none" w:sz="0" w:space="0" w:color="auto"/>
        <w:right w:val="none" w:sz="0" w:space="0" w:color="auto"/>
      </w:divBdr>
    </w:div>
    <w:div w:id="1834636861">
      <w:bodyDiv w:val="1"/>
      <w:marLeft w:val="0"/>
      <w:marRight w:val="0"/>
      <w:marTop w:val="0"/>
      <w:marBottom w:val="0"/>
      <w:divBdr>
        <w:top w:val="none" w:sz="0" w:space="0" w:color="auto"/>
        <w:left w:val="none" w:sz="0" w:space="0" w:color="auto"/>
        <w:bottom w:val="none" w:sz="0" w:space="0" w:color="auto"/>
        <w:right w:val="none" w:sz="0" w:space="0" w:color="auto"/>
      </w:divBdr>
    </w:div>
    <w:div w:id="1839231008">
      <w:bodyDiv w:val="1"/>
      <w:marLeft w:val="0"/>
      <w:marRight w:val="0"/>
      <w:marTop w:val="0"/>
      <w:marBottom w:val="0"/>
      <w:divBdr>
        <w:top w:val="none" w:sz="0" w:space="0" w:color="auto"/>
        <w:left w:val="none" w:sz="0" w:space="0" w:color="auto"/>
        <w:bottom w:val="none" w:sz="0" w:space="0" w:color="auto"/>
        <w:right w:val="none" w:sz="0" w:space="0" w:color="auto"/>
      </w:divBdr>
    </w:div>
    <w:div w:id="1847675096">
      <w:bodyDiv w:val="1"/>
      <w:marLeft w:val="0"/>
      <w:marRight w:val="0"/>
      <w:marTop w:val="0"/>
      <w:marBottom w:val="0"/>
      <w:divBdr>
        <w:top w:val="none" w:sz="0" w:space="0" w:color="auto"/>
        <w:left w:val="none" w:sz="0" w:space="0" w:color="auto"/>
        <w:bottom w:val="none" w:sz="0" w:space="0" w:color="auto"/>
        <w:right w:val="none" w:sz="0" w:space="0" w:color="auto"/>
      </w:divBdr>
    </w:div>
    <w:div w:id="1856573567">
      <w:bodyDiv w:val="1"/>
      <w:marLeft w:val="0"/>
      <w:marRight w:val="0"/>
      <w:marTop w:val="0"/>
      <w:marBottom w:val="0"/>
      <w:divBdr>
        <w:top w:val="none" w:sz="0" w:space="0" w:color="auto"/>
        <w:left w:val="none" w:sz="0" w:space="0" w:color="auto"/>
        <w:bottom w:val="none" w:sz="0" w:space="0" w:color="auto"/>
        <w:right w:val="none" w:sz="0" w:space="0" w:color="auto"/>
      </w:divBdr>
    </w:div>
    <w:div w:id="1881283731">
      <w:bodyDiv w:val="1"/>
      <w:marLeft w:val="0"/>
      <w:marRight w:val="0"/>
      <w:marTop w:val="0"/>
      <w:marBottom w:val="0"/>
      <w:divBdr>
        <w:top w:val="none" w:sz="0" w:space="0" w:color="auto"/>
        <w:left w:val="none" w:sz="0" w:space="0" w:color="auto"/>
        <w:bottom w:val="none" w:sz="0" w:space="0" w:color="auto"/>
        <w:right w:val="none" w:sz="0" w:space="0" w:color="auto"/>
      </w:divBdr>
    </w:div>
    <w:div w:id="1899200511">
      <w:bodyDiv w:val="1"/>
      <w:marLeft w:val="0"/>
      <w:marRight w:val="0"/>
      <w:marTop w:val="0"/>
      <w:marBottom w:val="0"/>
      <w:divBdr>
        <w:top w:val="none" w:sz="0" w:space="0" w:color="auto"/>
        <w:left w:val="none" w:sz="0" w:space="0" w:color="auto"/>
        <w:bottom w:val="none" w:sz="0" w:space="0" w:color="auto"/>
        <w:right w:val="none" w:sz="0" w:space="0" w:color="auto"/>
      </w:divBdr>
    </w:div>
    <w:div w:id="1902473232">
      <w:bodyDiv w:val="1"/>
      <w:marLeft w:val="0"/>
      <w:marRight w:val="0"/>
      <w:marTop w:val="0"/>
      <w:marBottom w:val="0"/>
      <w:divBdr>
        <w:top w:val="none" w:sz="0" w:space="0" w:color="auto"/>
        <w:left w:val="none" w:sz="0" w:space="0" w:color="auto"/>
        <w:bottom w:val="none" w:sz="0" w:space="0" w:color="auto"/>
        <w:right w:val="none" w:sz="0" w:space="0" w:color="auto"/>
      </w:divBdr>
    </w:div>
    <w:div w:id="1909462268">
      <w:bodyDiv w:val="1"/>
      <w:marLeft w:val="0"/>
      <w:marRight w:val="0"/>
      <w:marTop w:val="0"/>
      <w:marBottom w:val="0"/>
      <w:divBdr>
        <w:top w:val="none" w:sz="0" w:space="0" w:color="auto"/>
        <w:left w:val="none" w:sz="0" w:space="0" w:color="auto"/>
        <w:bottom w:val="none" w:sz="0" w:space="0" w:color="auto"/>
        <w:right w:val="none" w:sz="0" w:space="0" w:color="auto"/>
      </w:divBdr>
    </w:div>
    <w:div w:id="1923028375">
      <w:bodyDiv w:val="1"/>
      <w:marLeft w:val="0"/>
      <w:marRight w:val="0"/>
      <w:marTop w:val="0"/>
      <w:marBottom w:val="0"/>
      <w:divBdr>
        <w:top w:val="none" w:sz="0" w:space="0" w:color="auto"/>
        <w:left w:val="none" w:sz="0" w:space="0" w:color="auto"/>
        <w:bottom w:val="none" w:sz="0" w:space="0" w:color="auto"/>
        <w:right w:val="none" w:sz="0" w:space="0" w:color="auto"/>
      </w:divBdr>
    </w:div>
    <w:div w:id="1934584565">
      <w:bodyDiv w:val="1"/>
      <w:marLeft w:val="0"/>
      <w:marRight w:val="0"/>
      <w:marTop w:val="0"/>
      <w:marBottom w:val="0"/>
      <w:divBdr>
        <w:top w:val="none" w:sz="0" w:space="0" w:color="auto"/>
        <w:left w:val="none" w:sz="0" w:space="0" w:color="auto"/>
        <w:bottom w:val="none" w:sz="0" w:space="0" w:color="auto"/>
        <w:right w:val="none" w:sz="0" w:space="0" w:color="auto"/>
      </w:divBdr>
    </w:div>
    <w:div w:id="1942762835">
      <w:bodyDiv w:val="1"/>
      <w:marLeft w:val="0"/>
      <w:marRight w:val="0"/>
      <w:marTop w:val="0"/>
      <w:marBottom w:val="0"/>
      <w:divBdr>
        <w:top w:val="none" w:sz="0" w:space="0" w:color="auto"/>
        <w:left w:val="none" w:sz="0" w:space="0" w:color="auto"/>
        <w:bottom w:val="none" w:sz="0" w:space="0" w:color="auto"/>
        <w:right w:val="none" w:sz="0" w:space="0" w:color="auto"/>
      </w:divBdr>
    </w:div>
    <w:div w:id="1957057817">
      <w:bodyDiv w:val="1"/>
      <w:marLeft w:val="0"/>
      <w:marRight w:val="0"/>
      <w:marTop w:val="0"/>
      <w:marBottom w:val="0"/>
      <w:divBdr>
        <w:top w:val="none" w:sz="0" w:space="0" w:color="auto"/>
        <w:left w:val="none" w:sz="0" w:space="0" w:color="auto"/>
        <w:bottom w:val="none" w:sz="0" w:space="0" w:color="auto"/>
        <w:right w:val="none" w:sz="0" w:space="0" w:color="auto"/>
      </w:divBdr>
    </w:div>
    <w:div w:id="1966737361">
      <w:bodyDiv w:val="1"/>
      <w:marLeft w:val="0"/>
      <w:marRight w:val="0"/>
      <w:marTop w:val="0"/>
      <w:marBottom w:val="0"/>
      <w:divBdr>
        <w:top w:val="none" w:sz="0" w:space="0" w:color="auto"/>
        <w:left w:val="none" w:sz="0" w:space="0" w:color="auto"/>
        <w:bottom w:val="none" w:sz="0" w:space="0" w:color="auto"/>
        <w:right w:val="none" w:sz="0" w:space="0" w:color="auto"/>
      </w:divBdr>
    </w:div>
    <w:div w:id="1989432511">
      <w:bodyDiv w:val="1"/>
      <w:marLeft w:val="0"/>
      <w:marRight w:val="0"/>
      <w:marTop w:val="0"/>
      <w:marBottom w:val="0"/>
      <w:divBdr>
        <w:top w:val="none" w:sz="0" w:space="0" w:color="auto"/>
        <w:left w:val="none" w:sz="0" w:space="0" w:color="auto"/>
        <w:bottom w:val="none" w:sz="0" w:space="0" w:color="auto"/>
        <w:right w:val="none" w:sz="0" w:space="0" w:color="auto"/>
      </w:divBdr>
    </w:div>
    <w:div w:id="2001737227">
      <w:bodyDiv w:val="1"/>
      <w:marLeft w:val="0"/>
      <w:marRight w:val="0"/>
      <w:marTop w:val="0"/>
      <w:marBottom w:val="0"/>
      <w:divBdr>
        <w:top w:val="none" w:sz="0" w:space="0" w:color="auto"/>
        <w:left w:val="none" w:sz="0" w:space="0" w:color="auto"/>
        <w:bottom w:val="none" w:sz="0" w:space="0" w:color="auto"/>
        <w:right w:val="none" w:sz="0" w:space="0" w:color="auto"/>
      </w:divBdr>
    </w:div>
    <w:div w:id="2014137986">
      <w:bodyDiv w:val="1"/>
      <w:marLeft w:val="0"/>
      <w:marRight w:val="0"/>
      <w:marTop w:val="0"/>
      <w:marBottom w:val="0"/>
      <w:divBdr>
        <w:top w:val="none" w:sz="0" w:space="0" w:color="auto"/>
        <w:left w:val="none" w:sz="0" w:space="0" w:color="auto"/>
        <w:bottom w:val="none" w:sz="0" w:space="0" w:color="auto"/>
        <w:right w:val="none" w:sz="0" w:space="0" w:color="auto"/>
      </w:divBdr>
    </w:div>
    <w:div w:id="2016305142">
      <w:bodyDiv w:val="1"/>
      <w:marLeft w:val="0"/>
      <w:marRight w:val="0"/>
      <w:marTop w:val="0"/>
      <w:marBottom w:val="0"/>
      <w:divBdr>
        <w:top w:val="none" w:sz="0" w:space="0" w:color="auto"/>
        <w:left w:val="none" w:sz="0" w:space="0" w:color="auto"/>
        <w:bottom w:val="none" w:sz="0" w:space="0" w:color="auto"/>
        <w:right w:val="none" w:sz="0" w:space="0" w:color="auto"/>
      </w:divBdr>
    </w:div>
    <w:div w:id="2020347639">
      <w:bodyDiv w:val="1"/>
      <w:marLeft w:val="0"/>
      <w:marRight w:val="0"/>
      <w:marTop w:val="0"/>
      <w:marBottom w:val="0"/>
      <w:divBdr>
        <w:top w:val="none" w:sz="0" w:space="0" w:color="auto"/>
        <w:left w:val="none" w:sz="0" w:space="0" w:color="auto"/>
        <w:bottom w:val="none" w:sz="0" w:space="0" w:color="auto"/>
        <w:right w:val="none" w:sz="0" w:space="0" w:color="auto"/>
      </w:divBdr>
    </w:div>
    <w:div w:id="2052730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intrinsic-motivation-2795385" TargetMode="External"/><Relationship Id="rId13" Type="http://schemas.openxmlformats.org/officeDocument/2006/relationships/hyperlink" Target="https://www.cipd.org/uk/knowledge/factsheets/benefits-factsheet/" TargetMode="External"/><Relationship Id="rId18" Type="http://schemas.openxmlformats.org/officeDocument/2006/relationships/hyperlink" Target="https://www.cipd.org/uk/knowledge/factsheets/pay-performance-factsheet/" TargetMode="External"/><Relationship Id="rId26" Type="http://schemas.openxmlformats.org/officeDocument/2006/relationships/hyperlink" Target="https://www.hrmagazine.co.uk/content/features/benchmarking-can-help-improve-learning-and-development-initiatives" TargetMode="External"/><Relationship Id="rId3" Type="http://schemas.openxmlformats.org/officeDocument/2006/relationships/settings" Target="settings.xml"/><Relationship Id="rId21" Type="http://schemas.openxmlformats.org/officeDocument/2006/relationships/hyperlink" Target="https://www.glassdoor.com/blog/guide/intrinsic-rewards/" TargetMode="External"/><Relationship Id="rId7" Type="http://schemas.openxmlformats.org/officeDocument/2006/relationships/hyperlink" Target="https://www.hrmagazine.co.uk/content/features/the-growing-role-of-big-data-in-reward-strategies/" TargetMode="External"/><Relationship Id="rId12" Type="http://schemas.openxmlformats.org/officeDocument/2006/relationships/hyperlink" Target="https://www.cipd.org/uk/knowledge/factsheets/strategic-total-factsheet/?_gl=1" TargetMode="External"/><Relationship Id="rId17" Type="http://schemas.openxmlformats.org/officeDocument/2006/relationships/hyperlink" Target="https://www.cipd.org/uk/knowledge/factsheets/line-managers-factsheet/" TargetMode="External"/><Relationship Id="rId25" Type="http://schemas.openxmlformats.org/officeDocument/2006/relationships/hyperlink" Target="https://www.forbes.com/sites/bernardmarr/2018/04/13/why-data-is-hrs-most-important-asset/?sh=1a5d60736b0f" TargetMode="External"/><Relationship Id="rId2" Type="http://schemas.openxmlformats.org/officeDocument/2006/relationships/styles" Target="styles.xml"/><Relationship Id="rId16" Type="http://schemas.openxmlformats.org/officeDocument/2006/relationships/hyperlink" Target="https://www.cipd.org/uk/knowledge/bitesize-research/hr-line-managers-balance/" TargetMode="External"/><Relationship Id="rId20" Type="http://schemas.openxmlformats.org/officeDocument/2006/relationships/hyperlink" Target="https://www.cipd.org/uk/knowledge/factsheets/hr-policies-factsheet/" TargetMode="External"/><Relationship Id="rId29" Type="http://schemas.openxmlformats.org/officeDocument/2006/relationships/hyperlink" Target="https://www.hrmagazine.co.uk/content/features/line-managers-need-guidance-so-they-can-effectively-communicate-with-employees/" TargetMode="External"/><Relationship Id="rId1" Type="http://schemas.openxmlformats.org/officeDocument/2006/relationships/numbering" Target="numbering.xml"/><Relationship Id="rId6" Type="http://schemas.openxmlformats.org/officeDocument/2006/relationships/hyperlink" Target="https://peopleinsight.co.uk/7-non-financial-rewards-for-employees/" TargetMode="External"/><Relationship Id="rId11" Type="http://schemas.openxmlformats.org/officeDocument/2006/relationships/hyperlink" Target="https://www.cipd.org/uk/knowledge/factsheets/pay-structures-factsheet/" TargetMode="External"/><Relationship Id="rId24" Type="http://schemas.openxmlformats.org/officeDocument/2006/relationships/hyperlink" Target="https://www.peoplemanagement.co.uk/article/1743866/real-value-reward" TargetMode="External"/><Relationship Id="rId32" Type="http://schemas.openxmlformats.org/officeDocument/2006/relationships/theme" Target="theme/theme1.xml"/><Relationship Id="rId5" Type="http://schemas.openxmlformats.org/officeDocument/2006/relationships/hyperlink" Target="https://www.hrmagazine.co.uk/articles/defining-employee-engagement-what-does-it-mean-to-the-experts/" TargetMode="External"/><Relationship Id="rId15" Type="http://schemas.openxmlformats.org/officeDocument/2006/relationships/hyperlink" Target="https://www.cipd.org/uk/knowledge/factsheets/pay-fairness-reporting-factsheet/" TargetMode="External"/><Relationship Id="rId23" Type="http://schemas.openxmlformats.org/officeDocument/2006/relationships/hyperlink" Target="https://www.hrmagazine.co.uk/content/news/line-managers-need-better-support" TargetMode="External"/><Relationship Id="rId28" Type="http://schemas.openxmlformats.org/officeDocument/2006/relationships/hyperlink" Target="https://economictimes.indiatimes.com/definition/extrinsic-rewards" TargetMode="External"/><Relationship Id="rId10" Type="http://schemas.openxmlformats.org/officeDocument/2006/relationships/hyperlink" Target="https://www.cipd.org/uk/knowledge/factsheets/market-pricing-factsheet/" TargetMode="External"/><Relationship Id="rId19" Type="http://schemas.openxmlformats.org/officeDocument/2006/relationships/hyperlink" Target="https://www.cipd.org/uk/knowledge/factsheets/bonuses-factshee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org/uk/knowledge/factsheets/reward-factsheet/" TargetMode="External"/><Relationship Id="rId14" Type="http://schemas.openxmlformats.org/officeDocument/2006/relationships/hyperlink" Target="https://www.cipd.org/uk/knowledge/reports/reward-surveys/" TargetMode="External"/><Relationship Id="rId22" Type="http://schemas.openxmlformats.org/officeDocument/2006/relationships/hyperlink" Target="https://www.gov.uk/government/publications/implementation-profession-tools-for-implementing-policy/implementation-profession-tools-for-implementing-policy" TargetMode="External"/><Relationship Id="rId27" Type="http://schemas.openxmlformats.org/officeDocument/2006/relationships/hyperlink" Target="https://www.personneltoday.com/hr/how-to-hr-benchmarking/" TargetMode="External"/><Relationship Id="rId30" Type="http://schemas.openxmlformats.org/officeDocument/2006/relationships/hyperlink" Target="https://www.cipd.org/uk/knowledge/factsheets/engagement-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422</TotalTime>
  <Pages>18</Pages>
  <Words>6542</Words>
  <Characters>37295</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phillips</dc:creator>
  <cp:keywords/>
  <dc:description/>
  <cp:lastModifiedBy>Rebecca phillips</cp:lastModifiedBy>
  <cp:revision>5</cp:revision>
  <dcterms:created xsi:type="dcterms:W3CDTF">2024-03-02T18:38:00Z</dcterms:created>
  <dcterms:modified xsi:type="dcterms:W3CDTF">2024-03-03T21:52:00Z</dcterms:modified>
</cp:coreProperties>
</file>