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03744270"/>
        <w:docPartObj>
          <w:docPartGallery w:val="Cover Pages"/>
          <w:docPartUnique/>
        </w:docPartObj>
      </w:sdtPr>
      <w:sdtEndPr/>
      <w:sdtContent>
        <w:p w14:paraId="6DEC9945" w14:textId="4449335B" w:rsidR="00A23897" w:rsidRDefault="00A23897">
          <w:r>
            <w:rPr>
              <w:noProof/>
            </w:rPr>
            <mc:AlternateContent>
              <mc:Choice Requires="wpg">
                <w:drawing>
                  <wp:anchor distT="0" distB="0" distL="114300" distR="114300" simplePos="0" relativeHeight="251659264" behindDoc="1" locked="0" layoutInCell="1" allowOverlap="1" wp14:anchorId="28C0E707" wp14:editId="54AAB248">
                    <wp:simplePos x="0" y="0"/>
                    <wp:positionH relativeFrom="page">
                      <wp:align>center</wp:align>
                    </wp:positionH>
                    <wp:positionV relativeFrom="page">
                      <wp:align>center</wp:align>
                    </wp:positionV>
                    <wp:extent cx="6852920" cy="9142730"/>
                    <wp:effectExtent l="0" t="0" r="2540" b="133985"/>
                    <wp:wrapNone/>
                    <wp:docPr id="119" name="Group 121"/>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lang w:val="es-ES"/>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6313C064" w14:textId="38A2FD6F" w:rsidR="00A23897" w:rsidRPr="00786307" w:rsidRDefault="00A23897">
                                      <w:pPr>
                                        <w:pStyle w:val="NoSpacing"/>
                                        <w:rPr>
                                          <w:color w:val="FFFFFF" w:themeColor="background1"/>
                                          <w:sz w:val="32"/>
                                          <w:szCs w:val="32"/>
                                          <w:lang w:val="es-ES"/>
                                        </w:rPr>
                                      </w:pPr>
                                      <w:r w:rsidRPr="00786307">
                                        <w:rPr>
                                          <w:color w:val="FFFFFF" w:themeColor="background1"/>
                                          <w:sz w:val="32"/>
                                          <w:szCs w:val="32"/>
                                          <w:lang w:val="es-ES"/>
                                        </w:rPr>
                                        <w:t>Paola Andrea Izquierdo Escobar (2315723)</w:t>
                                      </w:r>
                                    </w:p>
                                  </w:sdtContent>
                                </w:sdt>
                                <w:p w14:paraId="07C8B770" w14:textId="3DC44C92" w:rsidR="00A23897" w:rsidRPr="00786307" w:rsidRDefault="00C44FF3">
                                  <w:pPr>
                                    <w:pStyle w:val="NoSpacing"/>
                                    <w:rPr>
                                      <w:caps/>
                                      <w:color w:val="FFFFFF" w:themeColor="background1"/>
                                      <w:lang w:val="es-ES"/>
                                    </w:rPr>
                                  </w:pPr>
                                  <w:sdt>
                                    <w:sdtPr>
                                      <w:rPr>
                                        <w:caps/>
                                        <w:color w:val="FFFFFF" w:themeColor="background1"/>
                                        <w:lang w:val="es-ES"/>
                                      </w:rPr>
                                      <w:alias w:val="Company"/>
                                      <w:tag w:val=""/>
                                      <w:id w:val="922067218"/>
                                      <w:dataBinding w:prefixMappings="xmlns:ns0='http://schemas.openxmlformats.org/officeDocument/2006/extended-properties' " w:xpath="/ns0:Properties[1]/ns0:Company[1]" w:storeItemID="{6668398D-A668-4E3E-A5EB-62B293D839F1}"/>
                                      <w:text/>
                                    </w:sdtPr>
                                    <w:sdtEndPr/>
                                    <w:sdtContent>
                                      <w:r w:rsidR="00E003EA" w:rsidRPr="00786307">
                                        <w:rPr>
                                          <w:caps/>
                                          <w:color w:val="FFFFFF" w:themeColor="background1"/>
                                          <w:lang w:val="es-ES"/>
                                        </w:rPr>
                                        <w:t>Nishi Ramsurrun Sharma</w:t>
                                      </w:r>
                                    </w:sdtContent>
                                  </w:sdt>
                                  <w:r w:rsidR="00A23897" w:rsidRPr="00786307">
                                    <w:rPr>
                                      <w:caps/>
                                      <w:color w:val="FFFFFF" w:themeColor="background1"/>
                                      <w:lang w:val="es-ES"/>
                                    </w:rPr>
                                    <w:t xml:space="preserve"> </w:t>
                                  </w:r>
                                </w:p>
                                <w:p w14:paraId="01EEBB51" w14:textId="363184A3" w:rsidR="00E003EA" w:rsidRPr="00E003EA" w:rsidRDefault="00E003EA" w:rsidP="00E003EA">
                                  <w:pPr>
                                    <w:rPr>
                                      <w:rFonts w:ascii="Times New Roman" w:eastAsia="Times New Roman" w:hAnsi="Times New Roman" w:cs="Times New Roman"/>
                                      <w:kern w:val="0"/>
                                      <w:lang w:eastAsia="en-GB"/>
                                      <w14:ligatures w14:val="none"/>
                                    </w:rPr>
                                  </w:pPr>
                                  <w:r>
                                    <w:rPr>
                                      <w:caps/>
                                      <w:color w:val="FFFFFF" w:themeColor="background1"/>
                                    </w:rPr>
                                    <w:t>August 18/ 2026</w:t>
                                  </w:r>
                                </w:p>
                                <w:p w14:paraId="3F7B3233" w14:textId="3E94D4D0" w:rsidR="00E003EA" w:rsidRDefault="00E003EA">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
                                      <w:bCs/>
                                      <w:color w:val="0F4761" w:themeColor="accent1" w:themeShade="BF"/>
                                      <w:sz w:val="18"/>
                                      <w:szCs w:val="1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2C64DB17" w14:textId="4823062F" w:rsidR="00A23897" w:rsidRDefault="00A23897">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A23897">
                                        <w:rPr>
                                          <w:rFonts w:ascii="Arial" w:eastAsiaTheme="majorEastAsia" w:hAnsi="Arial" w:cs="Arial"/>
                                          <w:b/>
                                          <w:bCs/>
                                          <w:color w:val="0F4761" w:themeColor="accent1" w:themeShade="BF"/>
                                          <w:sz w:val="18"/>
                                          <w:szCs w:val="18"/>
                                        </w:rPr>
                                        <w:t>Examining the Role of Employee Motivation in Enhancing Workplace Engagement: Evidence from Pret a Manger U. K</w:t>
                                      </w:r>
                                    </w:p>
                                  </w:sdtContent>
                                </w:sdt>
                                <w:sdt>
                                  <w:sdtPr>
                                    <w:rPr>
                                      <w:caps/>
                                      <w:color w:val="0E2841"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3435DC78" w14:textId="3125A0CF" w:rsidR="00A23897" w:rsidRDefault="00A23897">
                                      <w:pPr>
                                        <w:pStyle w:val="NoSpacing"/>
                                        <w:spacing w:before="240"/>
                                        <w:rPr>
                                          <w:caps/>
                                          <w:color w:val="0E2841" w:themeColor="text2"/>
                                          <w:sz w:val="36"/>
                                          <w:szCs w:val="36"/>
                                        </w:rPr>
                                      </w:pPr>
                                      <w:r>
                                        <w:rPr>
                                          <w:caps/>
                                          <w:color w:val="0E2841" w:themeColor="text2"/>
                                          <w:sz w:val="36"/>
                                          <w:szCs w:val="36"/>
                                        </w:rPr>
                                        <w:t>independent proyect des</w:t>
                                      </w:r>
                                      <w:r w:rsidR="00307DFE">
                                        <w:rPr>
                                          <w:caps/>
                                          <w:color w:val="0E2841" w:themeColor="text2"/>
                                          <w:sz w:val="36"/>
                                          <w:szCs w:val="36"/>
                                        </w:rPr>
                                        <w:t>s</w:t>
                                      </w:r>
                                      <w:r>
                                        <w:rPr>
                                          <w:caps/>
                                          <w:color w:val="0E2841" w:themeColor="text2"/>
                                          <w:sz w:val="36"/>
                                          <w:szCs w:val="36"/>
                                        </w:rPr>
                                        <w:t>ertation</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8C0E707" id="Group 121"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" fillcolor="#156082 [3204]" stroked="f" strokeweight="1.5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" fillcolor="#e97132 [3205]" stroked="f" strokeweight="1.5pt">
                      <v:textbox inset="36pt,14.4pt,36pt,36pt">
                        <w:txbxContent>
                          <w:sdt>
                            <w:sdtPr>
                              <w:rPr>
                                <w:color w:val="FFFFFF" w:themeColor="background1"/>
                                <w:sz w:val="32"/>
                                <w:szCs w:val="32"/>
                                <w:lang w:val="es-ES"/>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6313C064" w14:textId="38A2FD6F" w:rsidR="00A23897" w:rsidRPr="00786307" w:rsidRDefault="00A23897">
                                <w:pPr>
                                  <w:pStyle w:val="NoSpacing"/>
                                  <w:rPr>
                                    <w:color w:val="FFFFFF" w:themeColor="background1"/>
                                    <w:sz w:val="32"/>
                                    <w:szCs w:val="32"/>
                                    <w:lang w:val="es-ES"/>
                                  </w:rPr>
                                </w:pPr>
                                <w:r w:rsidRPr="00786307">
                                  <w:rPr>
                                    <w:color w:val="FFFFFF" w:themeColor="background1"/>
                                    <w:sz w:val="32"/>
                                    <w:szCs w:val="32"/>
                                    <w:lang w:val="es-ES"/>
                                  </w:rPr>
                                  <w:t>Paola Andrea Izquierdo Escobar (2315723)</w:t>
                                </w:r>
                              </w:p>
                            </w:sdtContent>
                          </w:sdt>
                          <w:p w14:paraId="07C8B770" w14:textId="3DC44C92" w:rsidR="00A23897" w:rsidRPr="00786307" w:rsidRDefault="00C44FF3">
                            <w:pPr>
                              <w:pStyle w:val="NoSpacing"/>
                              <w:rPr>
                                <w:caps/>
                                <w:color w:val="FFFFFF" w:themeColor="background1"/>
                                <w:lang w:val="es-ES"/>
                              </w:rPr>
                            </w:pPr>
                            <w:sdt>
                              <w:sdtPr>
                                <w:rPr>
                                  <w:caps/>
                                  <w:color w:val="FFFFFF" w:themeColor="background1"/>
                                  <w:lang w:val="es-ES"/>
                                </w:rPr>
                                <w:alias w:val="Company"/>
                                <w:tag w:val=""/>
                                <w:id w:val="922067218"/>
                                <w:dataBinding w:prefixMappings="xmlns:ns0='http://schemas.openxmlformats.org/officeDocument/2006/extended-properties' " w:xpath="/ns0:Properties[1]/ns0:Company[1]" w:storeItemID="{6668398D-A668-4E3E-A5EB-62B293D839F1}"/>
                                <w:text/>
                              </w:sdtPr>
                              <w:sdtEndPr/>
                              <w:sdtContent>
                                <w:r w:rsidR="00E003EA" w:rsidRPr="00786307">
                                  <w:rPr>
                                    <w:caps/>
                                    <w:color w:val="FFFFFF" w:themeColor="background1"/>
                                    <w:lang w:val="es-ES"/>
                                  </w:rPr>
                                  <w:t>Nishi Ramsurrun Sharma</w:t>
                                </w:r>
                              </w:sdtContent>
                            </w:sdt>
                            <w:r w:rsidR="00A23897" w:rsidRPr="00786307">
                              <w:rPr>
                                <w:caps/>
                                <w:color w:val="FFFFFF" w:themeColor="background1"/>
                                <w:lang w:val="es-ES"/>
                              </w:rPr>
                              <w:t xml:space="preserve"> </w:t>
                            </w:r>
                          </w:p>
                          <w:p w14:paraId="01EEBB51" w14:textId="363184A3" w:rsidR="00E003EA" w:rsidRPr="00E003EA" w:rsidRDefault="00E003EA" w:rsidP="00E003EA">
                            <w:pPr>
                              <w:rPr>
                                <w:rFonts w:ascii="Times New Roman" w:eastAsia="Times New Roman" w:hAnsi="Times New Roman" w:cs="Times New Roman"/>
                                <w:kern w:val="0"/>
                                <w:lang w:eastAsia="en-GB"/>
                                <w14:ligatures w14:val="none"/>
                              </w:rPr>
                            </w:pPr>
                            <w:r>
                              <w:rPr>
                                <w:caps/>
                                <w:color w:val="FFFFFF" w:themeColor="background1"/>
                              </w:rPr>
                              <w:t>August 18/ 2026</w:t>
                            </w:r>
                          </w:p>
                          <w:p w14:paraId="3F7B3233" w14:textId="3E94D4D0" w:rsidR="00E003EA" w:rsidRDefault="00E003EA">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Arial" w:eastAsiaTheme="majorEastAsia" w:hAnsi="Arial" w:cs="Arial"/>
                                <w:b/>
                                <w:bCs/>
                                <w:color w:val="0F4761" w:themeColor="accent1" w:themeShade="BF"/>
                                <w:sz w:val="18"/>
                                <w:szCs w:val="1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2C64DB17" w14:textId="4823062F" w:rsidR="00A23897" w:rsidRDefault="00A23897">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A23897">
                                  <w:rPr>
                                    <w:rFonts w:ascii="Arial" w:eastAsiaTheme="majorEastAsia" w:hAnsi="Arial" w:cs="Arial"/>
                                    <w:b/>
                                    <w:bCs/>
                                    <w:color w:val="0F4761" w:themeColor="accent1" w:themeShade="BF"/>
                                    <w:sz w:val="18"/>
                                    <w:szCs w:val="18"/>
                                  </w:rPr>
                                  <w:t>Examining the Role of Employee Motivation in Enhancing Workplace Engagement: Evidence from Pret a Manger U. K</w:t>
                                </w:r>
                              </w:p>
                            </w:sdtContent>
                          </w:sdt>
                          <w:sdt>
                            <w:sdtPr>
                              <w:rPr>
                                <w:caps/>
                                <w:color w:val="0E2841"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3435DC78" w14:textId="3125A0CF" w:rsidR="00A23897" w:rsidRDefault="00A23897">
                                <w:pPr>
                                  <w:pStyle w:val="NoSpacing"/>
                                  <w:spacing w:before="240"/>
                                  <w:rPr>
                                    <w:caps/>
                                    <w:color w:val="0E2841" w:themeColor="text2"/>
                                    <w:sz w:val="36"/>
                                    <w:szCs w:val="36"/>
                                  </w:rPr>
                                </w:pPr>
                                <w:r>
                                  <w:rPr>
                                    <w:caps/>
                                    <w:color w:val="0E2841" w:themeColor="text2"/>
                                    <w:sz w:val="36"/>
                                    <w:szCs w:val="36"/>
                                  </w:rPr>
                                  <w:t>independent proyect des</w:t>
                                </w:r>
                                <w:r w:rsidR="00307DFE">
                                  <w:rPr>
                                    <w:caps/>
                                    <w:color w:val="0E2841" w:themeColor="text2"/>
                                    <w:sz w:val="36"/>
                                    <w:szCs w:val="36"/>
                                  </w:rPr>
                                  <w:t>s</w:t>
                                </w:r>
                                <w:r>
                                  <w:rPr>
                                    <w:caps/>
                                    <w:color w:val="0E2841" w:themeColor="text2"/>
                                    <w:sz w:val="36"/>
                                    <w:szCs w:val="36"/>
                                  </w:rPr>
                                  <w:t>ertation</w:t>
                                </w:r>
                              </w:p>
                            </w:sdtContent>
                          </w:sdt>
                        </w:txbxContent>
                      </v:textbox>
                    </v:shape>
                    <w10:wrap anchorx="page" anchory="page"/>
                  </v:group>
                </w:pict>
              </mc:Fallback>
            </mc:AlternateContent>
          </w:r>
        </w:p>
        <w:p w14:paraId="0A2931B4" w14:textId="77777777" w:rsidR="00E003EA" w:rsidRDefault="00A23897">
          <w:r>
            <w:br w:type="page"/>
          </w:r>
        </w:p>
        <w:p w14:paraId="4E2E309F" w14:textId="4741FDA5" w:rsidR="00E003EA" w:rsidRDefault="00E003EA"/>
        <w:sdt>
          <w:sdtPr>
            <w:rPr>
              <w:rFonts w:asciiTheme="minorHAnsi" w:eastAsiaTheme="minorHAnsi" w:hAnsiTheme="minorHAnsi" w:cstheme="minorBidi"/>
              <w:color w:val="auto"/>
              <w:kern w:val="2"/>
              <w:sz w:val="24"/>
              <w:szCs w:val="24"/>
              <w:lang w:val="en-GB"/>
              <w14:ligatures w14:val="standardContextual"/>
            </w:rPr>
            <w:id w:val="1261102641"/>
            <w:docPartObj>
              <w:docPartGallery w:val="Table of Contents"/>
              <w:docPartUnique/>
            </w:docPartObj>
          </w:sdtPr>
          <w:sdtEndPr>
            <w:rPr>
              <w:b/>
              <w:bCs/>
              <w:noProof/>
            </w:rPr>
          </w:sdtEndPr>
          <w:sdtContent>
            <w:p w14:paraId="2DA770F0" w14:textId="6D09A1EA" w:rsidR="00345C28" w:rsidRPr="002113CB" w:rsidRDefault="00345C28">
              <w:pPr>
                <w:pStyle w:val="TOCHeading"/>
                <w:rPr>
                  <w:rStyle w:val="TitleChar"/>
                  <w:rFonts w:ascii="Arial" w:hAnsi="Arial" w:cs="Arial"/>
                  <w:sz w:val="32"/>
                  <w:szCs w:val="32"/>
                </w:rPr>
              </w:pPr>
              <w:r w:rsidRPr="002113CB">
                <w:rPr>
                  <w:rStyle w:val="TitleChar"/>
                  <w:rFonts w:ascii="Arial" w:hAnsi="Arial" w:cs="Arial"/>
                  <w:sz w:val="32"/>
                  <w:szCs w:val="32"/>
                </w:rPr>
                <w:t>Table of Contents</w:t>
              </w:r>
            </w:p>
            <w:p w14:paraId="26A468F6" w14:textId="717E32BE" w:rsidR="00F07830" w:rsidRDefault="00345C28">
              <w:pPr>
                <w:pStyle w:val="TOC2"/>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37027166" w:history="1">
                <w:r w:rsidR="00F07830" w:rsidRPr="004720E7">
                  <w:rPr>
                    <w:rStyle w:val="Hyperlink"/>
                    <w:rFonts w:ascii="Arial" w:hAnsi="Arial" w:cs="Arial"/>
                    <w:noProof/>
                  </w:rPr>
                  <w:t>Introduction</w:t>
                </w:r>
                <w:r w:rsidR="00F07830">
                  <w:rPr>
                    <w:noProof/>
                    <w:webHidden/>
                  </w:rPr>
                  <w:tab/>
                </w:r>
                <w:r w:rsidR="00F07830">
                  <w:rPr>
                    <w:noProof/>
                    <w:webHidden/>
                  </w:rPr>
                  <w:fldChar w:fldCharType="begin"/>
                </w:r>
                <w:r w:rsidR="00F07830">
                  <w:rPr>
                    <w:noProof/>
                    <w:webHidden/>
                  </w:rPr>
                  <w:instrText xml:space="preserve"> PAGEREF _Toc237027166 \h </w:instrText>
                </w:r>
                <w:r w:rsidR="00F07830">
                  <w:rPr>
                    <w:noProof/>
                    <w:webHidden/>
                  </w:rPr>
                </w:r>
                <w:r w:rsidR="00F07830">
                  <w:rPr>
                    <w:noProof/>
                    <w:webHidden/>
                  </w:rPr>
                  <w:fldChar w:fldCharType="separate"/>
                </w:r>
                <w:r w:rsidR="00F07830">
                  <w:rPr>
                    <w:noProof/>
                    <w:webHidden/>
                  </w:rPr>
                  <w:t>5</w:t>
                </w:r>
                <w:r w:rsidR="00F07830">
                  <w:rPr>
                    <w:noProof/>
                    <w:webHidden/>
                  </w:rPr>
                  <w:fldChar w:fldCharType="end"/>
                </w:r>
              </w:hyperlink>
            </w:p>
            <w:p w14:paraId="0C5B6702" w14:textId="324D4596"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67" w:history="1">
                <w:r w:rsidRPr="004720E7">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_Toc237027167 \h </w:instrText>
                </w:r>
                <w:r>
                  <w:rPr>
                    <w:noProof/>
                    <w:webHidden/>
                  </w:rPr>
                </w:r>
                <w:r>
                  <w:rPr>
                    <w:noProof/>
                    <w:webHidden/>
                  </w:rPr>
                  <w:fldChar w:fldCharType="separate"/>
                </w:r>
                <w:r>
                  <w:rPr>
                    <w:noProof/>
                    <w:webHidden/>
                  </w:rPr>
                  <w:t>8</w:t>
                </w:r>
                <w:r>
                  <w:rPr>
                    <w:noProof/>
                    <w:webHidden/>
                  </w:rPr>
                  <w:fldChar w:fldCharType="end"/>
                </w:r>
              </w:hyperlink>
            </w:p>
            <w:p w14:paraId="298B6FB3" w14:textId="379686FF"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68" w:history="1">
                <w:r w:rsidRPr="004720E7">
                  <w:rPr>
                    <w:rStyle w:val="Hyperlink"/>
                    <w:rFonts w:ascii="Arial" w:hAnsi="Arial" w:cs="Arial"/>
                    <w:noProof/>
                  </w:rPr>
                  <w:t>2.1 Evolution of Employee Motivation</w:t>
                </w:r>
                <w:r>
                  <w:rPr>
                    <w:noProof/>
                    <w:webHidden/>
                  </w:rPr>
                  <w:tab/>
                </w:r>
                <w:r>
                  <w:rPr>
                    <w:noProof/>
                    <w:webHidden/>
                  </w:rPr>
                  <w:fldChar w:fldCharType="begin"/>
                </w:r>
                <w:r>
                  <w:rPr>
                    <w:noProof/>
                    <w:webHidden/>
                  </w:rPr>
                  <w:instrText xml:space="preserve"> PAGEREF _Toc237027168 \h </w:instrText>
                </w:r>
                <w:r>
                  <w:rPr>
                    <w:noProof/>
                    <w:webHidden/>
                  </w:rPr>
                </w:r>
                <w:r>
                  <w:rPr>
                    <w:noProof/>
                    <w:webHidden/>
                  </w:rPr>
                  <w:fldChar w:fldCharType="separate"/>
                </w:r>
                <w:r>
                  <w:rPr>
                    <w:noProof/>
                    <w:webHidden/>
                  </w:rPr>
                  <w:t>9</w:t>
                </w:r>
                <w:r>
                  <w:rPr>
                    <w:noProof/>
                    <w:webHidden/>
                  </w:rPr>
                  <w:fldChar w:fldCharType="end"/>
                </w:r>
              </w:hyperlink>
            </w:p>
            <w:p w14:paraId="6548F3CD" w14:textId="4FBC106A"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69" w:history="1">
                <w:r w:rsidRPr="004720E7">
                  <w:rPr>
                    <w:rStyle w:val="Hyperlink"/>
                    <w:rFonts w:ascii="Arial" w:hAnsi="Arial" w:cs="Arial"/>
                    <w:noProof/>
                  </w:rPr>
                  <w:t>2.2 Current Understanding of Employee Motivation</w:t>
                </w:r>
                <w:r>
                  <w:rPr>
                    <w:noProof/>
                    <w:webHidden/>
                  </w:rPr>
                  <w:tab/>
                </w:r>
                <w:r>
                  <w:rPr>
                    <w:noProof/>
                    <w:webHidden/>
                  </w:rPr>
                  <w:fldChar w:fldCharType="begin"/>
                </w:r>
                <w:r>
                  <w:rPr>
                    <w:noProof/>
                    <w:webHidden/>
                  </w:rPr>
                  <w:instrText xml:space="preserve"> PAGEREF _Toc237027169 \h </w:instrText>
                </w:r>
                <w:r>
                  <w:rPr>
                    <w:noProof/>
                    <w:webHidden/>
                  </w:rPr>
                </w:r>
                <w:r>
                  <w:rPr>
                    <w:noProof/>
                    <w:webHidden/>
                  </w:rPr>
                  <w:fldChar w:fldCharType="separate"/>
                </w:r>
                <w:r>
                  <w:rPr>
                    <w:noProof/>
                    <w:webHidden/>
                  </w:rPr>
                  <w:t>11</w:t>
                </w:r>
                <w:r>
                  <w:rPr>
                    <w:noProof/>
                    <w:webHidden/>
                  </w:rPr>
                  <w:fldChar w:fldCharType="end"/>
                </w:r>
              </w:hyperlink>
            </w:p>
            <w:p w14:paraId="3ABDEE24" w14:textId="1E8B7A3C"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70" w:history="1">
                <w:r w:rsidRPr="004720E7">
                  <w:rPr>
                    <w:rStyle w:val="Hyperlink"/>
                    <w:rFonts w:ascii="Arial" w:hAnsi="Arial" w:cs="Arial"/>
                    <w:noProof/>
                  </w:rPr>
                  <w:t>2.3 Understanding Workplace Engagement</w:t>
                </w:r>
                <w:r>
                  <w:rPr>
                    <w:noProof/>
                    <w:webHidden/>
                  </w:rPr>
                  <w:tab/>
                </w:r>
                <w:r>
                  <w:rPr>
                    <w:noProof/>
                    <w:webHidden/>
                  </w:rPr>
                  <w:fldChar w:fldCharType="begin"/>
                </w:r>
                <w:r>
                  <w:rPr>
                    <w:noProof/>
                    <w:webHidden/>
                  </w:rPr>
                  <w:instrText xml:space="preserve"> PAGEREF _Toc237027170 \h </w:instrText>
                </w:r>
                <w:r>
                  <w:rPr>
                    <w:noProof/>
                    <w:webHidden/>
                  </w:rPr>
                </w:r>
                <w:r>
                  <w:rPr>
                    <w:noProof/>
                    <w:webHidden/>
                  </w:rPr>
                  <w:fldChar w:fldCharType="separate"/>
                </w:r>
                <w:r>
                  <w:rPr>
                    <w:noProof/>
                    <w:webHidden/>
                  </w:rPr>
                  <w:t>11</w:t>
                </w:r>
                <w:r>
                  <w:rPr>
                    <w:noProof/>
                    <w:webHidden/>
                  </w:rPr>
                  <w:fldChar w:fldCharType="end"/>
                </w:r>
              </w:hyperlink>
            </w:p>
            <w:p w14:paraId="2365BFC9" w14:textId="268292B4"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71" w:history="1">
                <w:r w:rsidRPr="004720E7">
                  <w:rPr>
                    <w:rStyle w:val="Hyperlink"/>
                    <w:rFonts w:ascii="Arial" w:hAnsi="Arial" w:cs="Arial"/>
                    <w:noProof/>
                  </w:rPr>
                  <w:t>2.4 Relationship Between Employee Motivation and Workplace Engagement</w:t>
                </w:r>
                <w:r>
                  <w:rPr>
                    <w:noProof/>
                    <w:webHidden/>
                  </w:rPr>
                  <w:tab/>
                </w:r>
                <w:r>
                  <w:rPr>
                    <w:noProof/>
                    <w:webHidden/>
                  </w:rPr>
                  <w:fldChar w:fldCharType="begin"/>
                </w:r>
                <w:r>
                  <w:rPr>
                    <w:noProof/>
                    <w:webHidden/>
                  </w:rPr>
                  <w:instrText xml:space="preserve"> PAGEREF _Toc237027171 \h </w:instrText>
                </w:r>
                <w:r>
                  <w:rPr>
                    <w:noProof/>
                    <w:webHidden/>
                  </w:rPr>
                </w:r>
                <w:r>
                  <w:rPr>
                    <w:noProof/>
                    <w:webHidden/>
                  </w:rPr>
                  <w:fldChar w:fldCharType="separate"/>
                </w:r>
                <w:r>
                  <w:rPr>
                    <w:noProof/>
                    <w:webHidden/>
                  </w:rPr>
                  <w:t>13</w:t>
                </w:r>
                <w:r>
                  <w:rPr>
                    <w:noProof/>
                    <w:webHidden/>
                  </w:rPr>
                  <w:fldChar w:fldCharType="end"/>
                </w:r>
              </w:hyperlink>
            </w:p>
            <w:p w14:paraId="117B3A4B" w14:textId="7175FA61"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72" w:history="1">
                <w:r w:rsidRPr="004720E7">
                  <w:rPr>
                    <w:rStyle w:val="Hyperlink"/>
                    <w:rFonts w:ascii="Arial" w:hAnsi="Arial" w:cs="Arial"/>
                    <w:noProof/>
                  </w:rPr>
                  <w:t>2.5 Critical Evaluation of Maslow's Hierarchy of Needs and Herzberg's Two-Factor Theory</w:t>
                </w:r>
                <w:r>
                  <w:rPr>
                    <w:noProof/>
                    <w:webHidden/>
                  </w:rPr>
                  <w:tab/>
                </w:r>
                <w:r>
                  <w:rPr>
                    <w:noProof/>
                    <w:webHidden/>
                  </w:rPr>
                  <w:fldChar w:fldCharType="begin"/>
                </w:r>
                <w:r>
                  <w:rPr>
                    <w:noProof/>
                    <w:webHidden/>
                  </w:rPr>
                  <w:instrText xml:space="preserve"> PAGEREF _Toc237027172 \h </w:instrText>
                </w:r>
                <w:r>
                  <w:rPr>
                    <w:noProof/>
                    <w:webHidden/>
                  </w:rPr>
                </w:r>
                <w:r>
                  <w:rPr>
                    <w:noProof/>
                    <w:webHidden/>
                  </w:rPr>
                  <w:fldChar w:fldCharType="separate"/>
                </w:r>
                <w:r>
                  <w:rPr>
                    <w:noProof/>
                    <w:webHidden/>
                  </w:rPr>
                  <w:t>13</w:t>
                </w:r>
                <w:r>
                  <w:rPr>
                    <w:noProof/>
                    <w:webHidden/>
                  </w:rPr>
                  <w:fldChar w:fldCharType="end"/>
                </w:r>
              </w:hyperlink>
            </w:p>
            <w:p w14:paraId="3F781288" w14:textId="3EE45898"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73" w:history="1">
                <w:r w:rsidRPr="004720E7">
                  <w:rPr>
                    <w:rStyle w:val="Hyperlink"/>
                    <w:rFonts w:ascii="Arial" w:hAnsi="Arial" w:cs="Arial"/>
                    <w:noProof/>
                  </w:rPr>
                  <w:t>2.6 Research Gap and Conceptual Framework</w:t>
                </w:r>
                <w:r>
                  <w:rPr>
                    <w:noProof/>
                    <w:webHidden/>
                  </w:rPr>
                  <w:tab/>
                </w:r>
                <w:r>
                  <w:rPr>
                    <w:noProof/>
                    <w:webHidden/>
                  </w:rPr>
                  <w:fldChar w:fldCharType="begin"/>
                </w:r>
                <w:r>
                  <w:rPr>
                    <w:noProof/>
                    <w:webHidden/>
                  </w:rPr>
                  <w:instrText xml:space="preserve"> PAGEREF _Toc237027173 \h </w:instrText>
                </w:r>
                <w:r>
                  <w:rPr>
                    <w:noProof/>
                    <w:webHidden/>
                  </w:rPr>
                </w:r>
                <w:r>
                  <w:rPr>
                    <w:noProof/>
                    <w:webHidden/>
                  </w:rPr>
                  <w:fldChar w:fldCharType="separate"/>
                </w:r>
                <w:r>
                  <w:rPr>
                    <w:noProof/>
                    <w:webHidden/>
                  </w:rPr>
                  <w:t>14</w:t>
                </w:r>
                <w:r>
                  <w:rPr>
                    <w:noProof/>
                    <w:webHidden/>
                  </w:rPr>
                  <w:fldChar w:fldCharType="end"/>
                </w:r>
              </w:hyperlink>
            </w:p>
            <w:p w14:paraId="7C6BC996" w14:textId="5C2268E9"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74" w:history="1">
                <w:r w:rsidRPr="004720E7">
                  <w:rPr>
                    <w:rStyle w:val="Hyperlink"/>
                    <w:rFonts w:ascii="Arial" w:hAnsi="Arial" w:cs="Arial"/>
                    <w:noProof/>
                  </w:rPr>
                  <w:t>METHODOLOGY</w:t>
                </w:r>
                <w:r>
                  <w:rPr>
                    <w:noProof/>
                    <w:webHidden/>
                  </w:rPr>
                  <w:tab/>
                </w:r>
                <w:r>
                  <w:rPr>
                    <w:noProof/>
                    <w:webHidden/>
                  </w:rPr>
                  <w:fldChar w:fldCharType="begin"/>
                </w:r>
                <w:r>
                  <w:rPr>
                    <w:noProof/>
                    <w:webHidden/>
                  </w:rPr>
                  <w:instrText xml:space="preserve"> PAGEREF _Toc237027174 \h </w:instrText>
                </w:r>
                <w:r>
                  <w:rPr>
                    <w:noProof/>
                    <w:webHidden/>
                  </w:rPr>
                </w:r>
                <w:r>
                  <w:rPr>
                    <w:noProof/>
                    <w:webHidden/>
                  </w:rPr>
                  <w:fldChar w:fldCharType="separate"/>
                </w:r>
                <w:r>
                  <w:rPr>
                    <w:noProof/>
                    <w:webHidden/>
                  </w:rPr>
                  <w:t>15</w:t>
                </w:r>
                <w:r>
                  <w:rPr>
                    <w:noProof/>
                    <w:webHidden/>
                  </w:rPr>
                  <w:fldChar w:fldCharType="end"/>
                </w:r>
              </w:hyperlink>
            </w:p>
            <w:p w14:paraId="4E218C0F" w14:textId="67B3AA59"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75" w:history="1">
                <w:r w:rsidRPr="004720E7">
                  <w:rPr>
                    <w:rStyle w:val="Hyperlink"/>
                    <w:rFonts w:ascii="Arial" w:hAnsi="Arial" w:cs="Arial"/>
                    <w:noProof/>
                  </w:rPr>
                  <w:t>3.1 Research Philosophy and Research Approach</w:t>
                </w:r>
                <w:r>
                  <w:rPr>
                    <w:noProof/>
                    <w:webHidden/>
                  </w:rPr>
                  <w:tab/>
                </w:r>
                <w:r>
                  <w:rPr>
                    <w:noProof/>
                    <w:webHidden/>
                  </w:rPr>
                  <w:fldChar w:fldCharType="begin"/>
                </w:r>
                <w:r>
                  <w:rPr>
                    <w:noProof/>
                    <w:webHidden/>
                  </w:rPr>
                  <w:instrText xml:space="preserve"> PAGEREF _Toc237027175 \h </w:instrText>
                </w:r>
                <w:r>
                  <w:rPr>
                    <w:noProof/>
                    <w:webHidden/>
                  </w:rPr>
                </w:r>
                <w:r>
                  <w:rPr>
                    <w:noProof/>
                    <w:webHidden/>
                  </w:rPr>
                  <w:fldChar w:fldCharType="separate"/>
                </w:r>
                <w:r>
                  <w:rPr>
                    <w:noProof/>
                    <w:webHidden/>
                  </w:rPr>
                  <w:t>16</w:t>
                </w:r>
                <w:r>
                  <w:rPr>
                    <w:noProof/>
                    <w:webHidden/>
                  </w:rPr>
                  <w:fldChar w:fldCharType="end"/>
                </w:r>
              </w:hyperlink>
            </w:p>
            <w:p w14:paraId="7806EBFE" w14:textId="3F295E0F"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76" w:history="1">
                <w:r w:rsidRPr="004720E7">
                  <w:rPr>
                    <w:rStyle w:val="Hyperlink"/>
                    <w:rFonts w:ascii="Arial" w:hAnsi="Arial" w:cs="Arial"/>
                    <w:noProof/>
                  </w:rPr>
                  <w:t>3.2 Research Design</w:t>
                </w:r>
                <w:r>
                  <w:rPr>
                    <w:noProof/>
                    <w:webHidden/>
                  </w:rPr>
                  <w:tab/>
                </w:r>
                <w:r>
                  <w:rPr>
                    <w:noProof/>
                    <w:webHidden/>
                  </w:rPr>
                  <w:fldChar w:fldCharType="begin"/>
                </w:r>
                <w:r>
                  <w:rPr>
                    <w:noProof/>
                    <w:webHidden/>
                  </w:rPr>
                  <w:instrText xml:space="preserve"> PAGEREF _Toc237027176 \h </w:instrText>
                </w:r>
                <w:r>
                  <w:rPr>
                    <w:noProof/>
                    <w:webHidden/>
                  </w:rPr>
                </w:r>
                <w:r>
                  <w:rPr>
                    <w:noProof/>
                    <w:webHidden/>
                  </w:rPr>
                  <w:fldChar w:fldCharType="separate"/>
                </w:r>
                <w:r>
                  <w:rPr>
                    <w:noProof/>
                    <w:webHidden/>
                  </w:rPr>
                  <w:t>16</w:t>
                </w:r>
                <w:r>
                  <w:rPr>
                    <w:noProof/>
                    <w:webHidden/>
                  </w:rPr>
                  <w:fldChar w:fldCharType="end"/>
                </w:r>
              </w:hyperlink>
            </w:p>
            <w:p w14:paraId="3C987997" w14:textId="71758831"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77" w:history="1">
                <w:r w:rsidRPr="004720E7">
                  <w:rPr>
                    <w:rStyle w:val="Hyperlink"/>
                    <w:rFonts w:ascii="Arial" w:hAnsi="Arial" w:cs="Arial"/>
                    <w:noProof/>
                  </w:rPr>
                  <w:t>3.3 Sampling Strategy</w:t>
                </w:r>
                <w:r>
                  <w:rPr>
                    <w:noProof/>
                    <w:webHidden/>
                  </w:rPr>
                  <w:tab/>
                </w:r>
                <w:r>
                  <w:rPr>
                    <w:noProof/>
                    <w:webHidden/>
                  </w:rPr>
                  <w:fldChar w:fldCharType="begin"/>
                </w:r>
                <w:r>
                  <w:rPr>
                    <w:noProof/>
                    <w:webHidden/>
                  </w:rPr>
                  <w:instrText xml:space="preserve"> PAGEREF _Toc237027177 \h </w:instrText>
                </w:r>
                <w:r>
                  <w:rPr>
                    <w:noProof/>
                    <w:webHidden/>
                  </w:rPr>
                </w:r>
                <w:r>
                  <w:rPr>
                    <w:noProof/>
                    <w:webHidden/>
                  </w:rPr>
                  <w:fldChar w:fldCharType="separate"/>
                </w:r>
                <w:r>
                  <w:rPr>
                    <w:noProof/>
                    <w:webHidden/>
                  </w:rPr>
                  <w:t>16</w:t>
                </w:r>
                <w:r>
                  <w:rPr>
                    <w:noProof/>
                    <w:webHidden/>
                  </w:rPr>
                  <w:fldChar w:fldCharType="end"/>
                </w:r>
              </w:hyperlink>
            </w:p>
            <w:p w14:paraId="407D7BAF" w14:textId="44906D64"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78" w:history="1">
                <w:r w:rsidRPr="004720E7">
                  <w:rPr>
                    <w:rStyle w:val="Hyperlink"/>
                    <w:rFonts w:ascii="Arial" w:hAnsi="Arial" w:cs="Arial"/>
                    <w:noProof/>
                  </w:rPr>
                  <w:t>3.4 Sampling Strategy</w:t>
                </w:r>
                <w:r>
                  <w:rPr>
                    <w:noProof/>
                    <w:webHidden/>
                  </w:rPr>
                  <w:tab/>
                </w:r>
                <w:r>
                  <w:rPr>
                    <w:noProof/>
                    <w:webHidden/>
                  </w:rPr>
                  <w:fldChar w:fldCharType="begin"/>
                </w:r>
                <w:r>
                  <w:rPr>
                    <w:noProof/>
                    <w:webHidden/>
                  </w:rPr>
                  <w:instrText xml:space="preserve"> PAGEREF _Toc237027178 \h </w:instrText>
                </w:r>
                <w:r>
                  <w:rPr>
                    <w:noProof/>
                    <w:webHidden/>
                  </w:rPr>
                </w:r>
                <w:r>
                  <w:rPr>
                    <w:noProof/>
                    <w:webHidden/>
                  </w:rPr>
                  <w:fldChar w:fldCharType="separate"/>
                </w:r>
                <w:r>
                  <w:rPr>
                    <w:noProof/>
                    <w:webHidden/>
                  </w:rPr>
                  <w:t>17</w:t>
                </w:r>
                <w:r>
                  <w:rPr>
                    <w:noProof/>
                    <w:webHidden/>
                  </w:rPr>
                  <w:fldChar w:fldCharType="end"/>
                </w:r>
              </w:hyperlink>
            </w:p>
            <w:p w14:paraId="28FEBCA5" w14:textId="614819F8"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79" w:history="1">
                <w:r w:rsidRPr="004720E7">
                  <w:rPr>
                    <w:rStyle w:val="Hyperlink"/>
                    <w:rFonts w:ascii="Arial" w:hAnsi="Arial" w:cs="Arial"/>
                    <w:noProof/>
                  </w:rPr>
                  <w:t>3.5 Data Collection and Instrument Design</w:t>
                </w:r>
                <w:r>
                  <w:rPr>
                    <w:noProof/>
                    <w:webHidden/>
                  </w:rPr>
                  <w:tab/>
                </w:r>
                <w:r>
                  <w:rPr>
                    <w:noProof/>
                    <w:webHidden/>
                  </w:rPr>
                  <w:fldChar w:fldCharType="begin"/>
                </w:r>
                <w:r>
                  <w:rPr>
                    <w:noProof/>
                    <w:webHidden/>
                  </w:rPr>
                  <w:instrText xml:space="preserve"> PAGEREF _Toc237027179 \h </w:instrText>
                </w:r>
                <w:r>
                  <w:rPr>
                    <w:noProof/>
                    <w:webHidden/>
                  </w:rPr>
                </w:r>
                <w:r>
                  <w:rPr>
                    <w:noProof/>
                    <w:webHidden/>
                  </w:rPr>
                  <w:fldChar w:fldCharType="separate"/>
                </w:r>
                <w:r>
                  <w:rPr>
                    <w:noProof/>
                    <w:webHidden/>
                  </w:rPr>
                  <w:t>17</w:t>
                </w:r>
                <w:r>
                  <w:rPr>
                    <w:noProof/>
                    <w:webHidden/>
                  </w:rPr>
                  <w:fldChar w:fldCharType="end"/>
                </w:r>
              </w:hyperlink>
            </w:p>
            <w:p w14:paraId="4F97D823" w14:textId="2E8A7BB8"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80" w:history="1">
                <w:r w:rsidRPr="004720E7">
                  <w:rPr>
                    <w:rStyle w:val="Hyperlink"/>
                    <w:rFonts w:ascii="Arial" w:hAnsi="Arial" w:cs="Arial"/>
                    <w:noProof/>
                  </w:rPr>
                  <w:t>Examining the Role of Employee Motivation in Enhancing Workplace Engagement: Evidence from Pret A Manger UK</w:t>
                </w:r>
                <w:r>
                  <w:rPr>
                    <w:noProof/>
                    <w:webHidden/>
                  </w:rPr>
                  <w:tab/>
                </w:r>
                <w:r>
                  <w:rPr>
                    <w:noProof/>
                    <w:webHidden/>
                  </w:rPr>
                  <w:fldChar w:fldCharType="begin"/>
                </w:r>
                <w:r>
                  <w:rPr>
                    <w:noProof/>
                    <w:webHidden/>
                  </w:rPr>
                  <w:instrText xml:space="preserve"> PAGEREF _Toc237027180 \h </w:instrText>
                </w:r>
                <w:r>
                  <w:rPr>
                    <w:noProof/>
                    <w:webHidden/>
                  </w:rPr>
                </w:r>
                <w:r>
                  <w:rPr>
                    <w:noProof/>
                    <w:webHidden/>
                  </w:rPr>
                  <w:fldChar w:fldCharType="separate"/>
                </w:r>
                <w:r>
                  <w:rPr>
                    <w:noProof/>
                    <w:webHidden/>
                  </w:rPr>
                  <w:t>18</w:t>
                </w:r>
                <w:r>
                  <w:rPr>
                    <w:noProof/>
                    <w:webHidden/>
                  </w:rPr>
                  <w:fldChar w:fldCharType="end"/>
                </w:r>
              </w:hyperlink>
            </w:p>
            <w:p w14:paraId="0F4B9A86" w14:textId="02150088"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81" w:history="1">
                <w:r w:rsidRPr="004720E7">
                  <w:rPr>
                    <w:rStyle w:val="Hyperlink"/>
                    <w:noProof/>
                  </w:rPr>
                  <w:t>3.6 Data Analysis</w:t>
                </w:r>
                <w:r>
                  <w:rPr>
                    <w:noProof/>
                    <w:webHidden/>
                  </w:rPr>
                  <w:tab/>
                </w:r>
                <w:r>
                  <w:rPr>
                    <w:noProof/>
                    <w:webHidden/>
                  </w:rPr>
                  <w:fldChar w:fldCharType="begin"/>
                </w:r>
                <w:r>
                  <w:rPr>
                    <w:noProof/>
                    <w:webHidden/>
                  </w:rPr>
                  <w:instrText xml:space="preserve"> PAGEREF _Toc237027181 \h </w:instrText>
                </w:r>
                <w:r>
                  <w:rPr>
                    <w:noProof/>
                    <w:webHidden/>
                  </w:rPr>
                </w:r>
                <w:r>
                  <w:rPr>
                    <w:noProof/>
                    <w:webHidden/>
                  </w:rPr>
                  <w:fldChar w:fldCharType="separate"/>
                </w:r>
                <w:r>
                  <w:rPr>
                    <w:noProof/>
                    <w:webHidden/>
                  </w:rPr>
                  <w:t>19</w:t>
                </w:r>
                <w:r>
                  <w:rPr>
                    <w:noProof/>
                    <w:webHidden/>
                  </w:rPr>
                  <w:fldChar w:fldCharType="end"/>
                </w:r>
              </w:hyperlink>
            </w:p>
            <w:p w14:paraId="6273B80E" w14:textId="016BC201"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82" w:history="1">
                <w:r w:rsidRPr="004720E7">
                  <w:rPr>
                    <w:rStyle w:val="Hyperlink"/>
                    <w:noProof/>
                  </w:rPr>
                  <w:t>3.7 Reliability and Validity</w:t>
                </w:r>
                <w:r>
                  <w:rPr>
                    <w:noProof/>
                    <w:webHidden/>
                  </w:rPr>
                  <w:tab/>
                </w:r>
                <w:r>
                  <w:rPr>
                    <w:noProof/>
                    <w:webHidden/>
                  </w:rPr>
                  <w:fldChar w:fldCharType="begin"/>
                </w:r>
                <w:r>
                  <w:rPr>
                    <w:noProof/>
                    <w:webHidden/>
                  </w:rPr>
                  <w:instrText xml:space="preserve"> PAGEREF _Toc237027182 \h </w:instrText>
                </w:r>
                <w:r>
                  <w:rPr>
                    <w:noProof/>
                    <w:webHidden/>
                  </w:rPr>
                </w:r>
                <w:r>
                  <w:rPr>
                    <w:noProof/>
                    <w:webHidden/>
                  </w:rPr>
                  <w:fldChar w:fldCharType="separate"/>
                </w:r>
                <w:r>
                  <w:rPr>
                    <w:noProof/>
                    <w:webHidden/>
                  </w:rPr>
                  <w:t>19</w:t>
                </w:r>
                <w:r>
                  <w:rPr>
                    <w:noProof/>
                    <w:webHidden/>
                  </w:rPr>
                  <w:fldChar w:fldCharType="end"/>
                </w:r>
              </w:hyperlink>
            </w:p>
            <w:p w14:paraId="0C68E5D4" w14:textId="433915E1"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83" w:history="1">
                <w:r w:rsidRPr="004720E7">
                  <w:rPr>
                    <w:rStyle w:val="Hyperlink"/>
                    <w:rFonts w:ascii="Arial" w:hAnsi="Arial" w:cs="Arial"/>
                    <w:noProof/>
                  </w:rPr>
                  <w:t>3.8 Ethical Considerations</w:t>
                </w:r>
                <w:r>
                  <w:rPr>
                    <w:noProof/>
                    <w:webHidden/>
                  </w:rPr>
                  <w:tab/>
                </w:r>
                <w:r>
                  <w:rPr>
                    <w:noProof/>
                    <w:webHidden/>
                  </w:rPr>
                  <w:fldChar w:fldCharType="begin"/>
                </w:r>
                <w:r>
                  <w:rPr>
                    <w:noProof/>
                    <w:webHidden/>
                  </w:rPr>
                  <w:instrText xml:space="preserve"> PAGEREF _Toc237027183 \h </w:instrText>
                </w:r>
                <w:r>
                  <w:rPr>
                    <w:noProof/>
                    <w:webHidden/>
                  </w:rPr>
                </w:r>
                <w:r>
                  <w:rPr>
                    <w:noProof/>
                    <w:webHidden/>
                  </w:rPr>
                  <w:fldChar w:fldCharType="separate"/>
                </w:r>
                <w:r>
                  <w:rPr>
                    <w:noProof/>
                    <w:webHidden/>
                  </w:rPr>
                  <w:t>20</w:t>
                </w:r>
                <w:r>
                  <w:rPr>
                    <w:noProof/>
                    <w:webHidden/>
                  </w:rPr>
                  <w:fldChar w:fldCharType="end"/>
                </w:r>
              </w:hyperlink>
            </w:p>
            <w:p w14:paraId="2F45A958" w14:textId="7B943D28"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84" w:history="1">
                <w:r w:rsidRPr="004720E7">
                  <w:rPr>
                    <w:rStyle w:val="Hyperlink"/>
                    <w:rFonts w:ascii="Arial" w:hAnsi="Arial" w:cs="Arial"/>
                    <w:noProof/>
                  </w:rPr>
                  <w:t>RESULTS AND DISCUSSION</w:t>
                </w:r>
                <w:r>
                  <w:rPr>
                    <w:noProof/>
                    <w:webHidden/>
                  </w:rPr>
                  <w:tab/>
                </w:r>
                <w:r>
                  <w:rPr>
                    <w:noProof/>
                    <w:webHidden/>
                  </w:rPr>
                  <w:fldChar w:fldCharType="begin"/>
                </w:r>
                <w:r>
                  <w:rPr>
                    <w:noProof/>
                    <w:webHidden/>
                  </w:rPr>
                  <w:instrText xml:space="preserve"> PAGEREF _Toc237027184 \h </w:instrText>
                </w:r>
                <w:r>
                  <w:rPr>
                    <w:noProof/>
                    <w:webHidden/>
                  </w:rPr>
                </w:r>
                <w:r>
                  <w:rPr>
                    <w:noProof/>
                    <w:webHidden/>
                  </w:rPr>
                  <w:fldChar w:fldCharType="separate"/>
                </w:r>
                <w:r>
                  <w:rPr>
                    <w:noProof/>
                    <w:webHidden/>
                  </w:rPr>
                  <w:t>20</w:t>
                </w:r>
                <w:r>
                  <w:rPr>
                    <w:noProof/>
                    <w:webHidden/>
                  </w:rPr>
                  <w:fldChar w:fldCharType="end"/>
                </w:r>
              </w:hyperlink>
            </w:p>
            <w:p w14:paraId="1E7E58B5" w14:textId="3EFF2D5F" w:rsidR="00F07830" w:rsidRDefault="00F07830">
              <w:pPr>
                <w:pStyle w:val="TOC1"/>
                <w:tabs>
                  <w:tab w:val="right" w:leader="dot" w:pos="9016"/>
                </w:tabs>
                <w:rPr>
                  <w:rFonts w:cstheme="minorBidi"/>
                  <w:noProof/>
                  <w:kern w:val="2"/>
                  <w:sz w:val="24"/>
                  <w:szCs w:val="24"/>
                  <w:lang w:val="en-GB" w:eastAsia="en-GB"/>
                  <w14:ligatures w14:val="standardContextual"/>
                </w:rPr>
              </w:pPr>
              <w:hyperlink w:anchor="_Toc237027185" w:history="1">
                <w:r w:rsidRPr="004720E7">
                  <w:rPr>
                    <w:rStyle w:val="Hyperlink"/>
                    <w:rFonts w:ascii="Arial" w:hAnsi="Arial" w:cs="Arial"/>
                    <w:b/>
                    <w:noProof/>
                  </w:rPr>
                  <w:t>Survey Results and Discussion</w:t>
                </w:r>
                <w:r>
                  <w:rPr>
                    <w:noProof/>
                    <w:webHidden/>
                  </w:rPr>
                  <w:tab/>
                </w:r>
                <w:r>
                  <w:rPr>
                    <w:noProof/>
                    <w:webHidden/>
                  </w:rPr>
                  <w:fldChar w:fldCharType="begin"/>
                </w:r>
                <w:r>
                  <w:rPr>
                    <w:noProof/>
                    <w:webHidden/>
                  </w:rPr>
                  <w:instrText xml:space="preserve"> PAGEREF _Toc237027185 \h </w:instrText>
                </w:r>
                <w:r>
                  <w:rPr>
                    <w:noProof/>
                    <w:webHidden/>
                  </w:rPr>
                </w:r>
                <w:r>
                  <w:rPr>
                    <w:noProof/>
                    <w:webHidden/>
                  </w:rPr>
                  <w:fldChar w:fldCharType="separate"/>
                </w:r>
                <w:r>
                  <w:rPr>
                    <w:noProof/>
                    <w:webHidden/>
                  </w:rPr>
                  <w:t>20</w:t>
                </w:r>
                <w:r>
                  <w:rPr>
                    <w:noProof/>
                    <w:webHidden/>
                  </w:rPr>
                  <w:fldChar w:fldCharType="end"/>
                </w:r>
              </w:hyperlink>
            </w:p>
            <w:p w14:paraId="701DD305" w14:textId="63E02E53"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86" w:history="1">
                <w:r w:rsidRPr="004720E7">
                  <w:rPr>
                    <w:rStyle w:val="Hyperlink"/>
                    <w:noProof/>
                  </w:rPr>
                  <w:t>4. Results</w:t>
                </w:r>
                <w:r>
                  <w:rPr>
                    <w:noProof/>
                    <w:webHidden/>
                  </w:rPr>
                  <w:tab/>
                </w:r>
                <w:r>
                  <w:rPr>
                    <w:noProof/>
                    <w:webHidden/>
                  </w:rPr>
                  <w:fldChar w:fldCharType="begin"/>
                </w:r>
                <w:r>
                  <w:rPr>
                    <w:noProof/>
                    <w:webHidden/>
                  </w:rPr>
                  <w:instrText xml:space="preserve"> PAGEREF _Toc237027186 \h </w:instrText>
                </w:r>
                <w:r>
                  <w:rPr>
                    <w:noProof/>
                    <w:webHidden/>
                  </w:rPr>
                </w:r>
                <w:r>
                  <w:rPr>
                    <w:noProof/>
                    <w:webHidden/>
                  </w:rPr>
                  <w:fldChar w:fldCharType="separate"/>
                </w:r>
                <w:r>
                  <w:rPr>
                    <w:noProof/>
                    <w:webHidden/>
                  </w:rPr>
                  <w:t>20</w:t>
                </w:r>
                <w:r>
                  <w:rPr>
                    <w:noProof/>
                    <w:webHidden/>
                  </w:rPr>
                  <w:fldChar w:fldCharType="end"/>
                </w:r>
              </w:hyperlink>
            </w:p>
            <w:p w14:paraId="43355AA8" w14:textId="76A7DD1C"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87" w:history="1">
                <w:r w:rsidRPr="004720E7">
                  <w:rPr>
                    <w:rStyle w:val="Hyperlink"/>
                    <w:rFonts w:ascii="Arial" w:hAnsi="Arial" w:cs="Arial"/>
                    <w:noProof/>
                  </w:rPr>
                  <w:t>4.1 Descriptive statistics</w:t>
                </w:r>
                <w:r>
                  <w:rPr>
                    <w:noProof/>
                    <w:webHidden/>
                  </w:rPr>
                  <w:tab/>
                </w:r>
                <w:r>
                  <w:rPr>
                    <w:noProof/>
                    <w:webHidden/>
                  </w:rPr>
                  <w:fldChar w:fldCharType="begin"/>
                </w:r>
                <w:r>
                  <w:rPr>
                    <w:noProof/>
                    <w:webHidden/>
                  </w:rPr>
                  <w:instrText xml:space="preserve"> PAGEREF _Toc237027187 \h </w:instrText>
                </w:r>
                <w:r>
                  <w:rPr>
                    <w:noProof/>
                    <w:webHidden/>
                  </w:rPr>
                </w:r>
                <w:r>
                  <w:rPr>
                    <w:noProof/>
                    <w:webHidden/>
                  </w:rPr>
                  <w:fldChar w:fldCharType="separate"/>
                </w:r>
                <w:r>
                  <w:rPr>
                    <w:noProof/>
                    <w:webHidden/>
                  </w:rPr>
                  <w:t>20</w:t>
                </w:r>
                <w:r>
                  <w:rPr>
                    <w:noProof/>
                    <w:webHidden/>
                  </w:rPr>
                  <w:fldChar w:fldCharType="end"/>
                </w:r>
              </w:hyperlink>
            </w:p>
            <w:p w14:paraId="70E3B1F9" w14:textId="782C2A16"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88" w:history="1">
                <w:r w:rsidRPr="004720E7">
                  <w:rPr>
                    <w:rStyle w:val="Hyperlink"/>
                    <w:rFonts w:ascii="Arial" w:hAnsi="Arial" w:cs="Arial"/>
                    <w:noProof/>
                  </w:rPr>
                  <w:t>4.2 Frequency analysis by question</w:t>
                </w:r>
                <w:r>
                  <w:rPr>
                    <w:noProof/>
                    <w:webHidden/>
                  </w:rPr>
                  <w:tab/>
                </w:r>
                <w:r>
                  <w:rPr>
                    <w:noProof/>
                    <w:webHidden/>
                  </w:rPr>
                  <w:fldChar w:fldCharType="begin"/>
                </w:r>
                <w:r>
                  <w:rPr>
                    <w:noProof/>
                    <w:webHidden/>
                  </w:rPr>
                  <w:instrText xml:space="preserve"> PAGEREF _Toc237027188 \h </w:instrText>
                </w:r>
                <w:r>
                  <w:rPr>
                    <w:noProof/>
                    <w:webHidden/>
                  </w:rPr>
                </w:r>
                <w:r>
                  <w:rPr>
                    <w:noProof/>
                    <w:webHidden/>
                  </w:rPr>
                  <w:fldChar w:fldCharType="separate"/>
                </w:r>
                <w:r>
                  <w:rPr>
                    <w:noProof/>
                    <w:webHidden/>
                  </w:rPr>
                  <w:t>21</w:t>
                </w:r>
                <w:r>
                  <w:rPr>
                    <w:noProof/>
                    <w:webHidden/>
                  </w:rPr>
                  <w:fldChar w:fldCharType="end"/>
                </w:r>
              </w:hyperlink>
            </w:p>
            <w:p w14:paraId="6A2FA094" w14:textId="2453643B"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89" w:history="1">
                <w:r w:rsidRPr="004720E7">
                  <w:rPr>
                    <w:rStyle w:val="Hyperlink"/>
                    <w:rFonts w:ascii="Arial" w:hAnsi="Arial" w:cs="Arial"/>
                    <w:noProof/>
                  </w:rPr>
                  <w:t>4.3 Summary of Results</w:t>
                </w:r>
                <w:r>
                  <w:rPr>
                    <w:noProof/>
                    <w:webHidden/>
                  </w:rPr>
                  <w:tab/>
                </w:r>
                <w:r>
                  <w:rPr>
                    <w:noProof/>
                    <w:webHidden/>
                  </w:rPr>
                  <w:fldChar w:fldCharType="begin"/>
                </w:r>
                <w:r>
                  <w:rPr>
                    <w:noProof/>
                    <w:webHidden/>
                  </w:rPr>
                  <w:instrText xml:space="preserve"> PAGEREF _Toc237027189 \h </w:instrText>
                </w:r>
                <w:r>
                  <w:rPr>
                    <w:noProof/>
                    <w:webHidden/>
                  </w:rPr>
                </w:r>
                <w:r>
                  <w:rPr>
                    <w:noProof/>
                    <w:webHidden/>
                  </w:rPr>
                  <w:fldChar w:fldCharType="separate"/>
                </w:r>
                <w:r>
                  <w:rPr>
                    <w:noProof/>
                    <w:webHidden/>
                  </w:rPr>
                  <w:t>26</w:t>
                </w:r>
                <w:r>
                  <w:rPr>
                    <w:noProof/>
                    <w:webHidden/>
                  </w:rPr>
                  <w:fldChar w:fldCharType="end"/>
                </w:r>
              </w:hyperlink>
            </w:p>
            <w:p w14:paraId="4030492C" w14:textId="582272ED"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90" w:history="1">
                <w:r w:rsidRPr="004720E7">
                  <w:rPr>
                    <w:rStyle w:val="Hyperlink"/>
                    <w:rFonts w:ascii="Arial" w:hAnsi="Arial" w:cs="Arial"/>
                    <w:noProof/>
                  </w:rPr>
                  <w:t>4.4.1 Daily Employee Motivation</w:t>
                </w:r>
                <w:r>
                  <w:rPr>
                    <w:noProof/>
                    <w:webHidden/>
                  </w:rPr>
                  <w:tab/>
                </w:r>
                <w:r>
                  <w:rPr>
                    <w:noProof/>
                    <w:webHidden/>
                  </w:rPr>
                  <w:fldChar w:fldCharType="begin"/>
                </w:r>
                <w:r>
                  <w:rPr>
                    <w:noProof/>
                    <w:webHidden/>
                  </w:rPr>
                  <w:instrText xml:space="preserve"> PAGEREF _Toc237027190 \h </w:instrText>
                </w:r>
                <w:r>
                  <w:rPr>
                    <w:noProof/>
                    <w:webHidden/>
                  </w:rPr>
                </w:r>
                <w:r>
                  <w:rPr>
                    <w:noProof/>
                    <w:webHidden/>
                  </w:rPr>
                  <w:fldChar w:fldCharType="separate"/>
                </w:r>
                <w:r>
                  <w:rPr>
                    <w:noProof/>
                    <w:webHidden/>
                  </w:rPr>
                  <w:t>27</w:t>
                </w:r>
                <w:r>
                  <w:rPr>
                    <w:noProof/>
                    <w:webHidden/>
                  </w:rPr>
                  <w:fldChar w:fldCharType="end"/>
                </w:r>
              </w:hyperlink>
            </w:p>
            <w:p w14:paraId="1773FD0C" w14:textId="59F3E647"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91" w:history="1">
                <w:r w:rsidRPr="004720E7">
                  <w:rPr>
                    <w:rStyle w:val="Hyperlink"/>
                    <w:rFonts w:ascii="Arial" w:hAnsi="Arial" w:cs="Arial"/>
                    <w:noProof/>
                  </w:rPr>
                  <w:t>4.4.2 Managerial Recognition and Appreciation</w:t>
                </w:r>
                <w:r>
                  <w:rPr>
                    <w:noProof/>
                    <w:webHidden/>
                  </w:rPr>
                  <w:tab/>
                </w:r>
                <w:r>
                  <w:rPr>
                    <w:noProof/>
                    <w:webHidden/>
                  </w:rPr>
                  <w:fldChar w:fldCharType="begin"/>
                </w:r>
                <w:r>
                  <w:rPr>
                    <w:noProof/>
                    <w:webHidden/>
                  </w:rPr>
                  <w:instrText xml:space="preserve"> PAGEREF _Toc237027191 \h </w:instrText>
                </w:r>
                <w:r>
                  <w:rPr>
                    <w:noProof/>
                    <w:webHidden/>
                  </w:rPr>
                </w:r>
                <w:r>
                  <w:rPr>
                    <w:noProof/>
                    <w:webHidden/>
                  </w:rPr>
                  <w:fldChar w:fldCharType="separate"/>
                </w:r>
                <w:r>
                  <w:rPr>
                    <w:noProof/>
                    <w:webHidden/>
                  </w:rPr>
                  <w:t>28</w:t>
                </w:r>
                <w:r>
                  <w:rPr>
                    <w:noProof/>
                    <w:webHidden/>
                  </w:rPr>
                  <w:fldChar w:fldCharType="end"/>
                </w:r>
              </w:hyperlink>
            </w:p>
            <w:p w14:paraId="57BF6397" w14:textId="3E9C8894"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92" w:history="1">
                <w:r w:rsidRPr="004720E7">
                  <w:rPr>
                    <w:rStyle w:val="Hyperlink"/>
                    <w:rFonts w:ascii="Arial" w:hAnsi="Arial" w:cs="Arial"/>
                    <w:noProof/>
                  </w:rPr>
                  <w:t>4.4.3 Learning and Career Development</w:t>
                </w:r>
                <w:r>
                  <w:rPr>
                    <w:noProof/>
                    <w:webHidden/>
                  </w:rPr>
                  <w:tab/>
                </w:r>
                <w:r>
                  <w:rPr>
                    <w:noProof/>
                    <w:webHidden/>
                  </w:rPr>
                  <w:fldChar w:fldCharType="begin"/>
                </w:r>
                <w:r>
                  <w:rPr>
                    <w:noProof/>
                    <w:webHidden/>
                  </w:rPr>
                  <w:instrText xml:space="preserve"> PAGEREF _Toc237027192 \h </w:instrText>
                </w:r>
                <w:r>
                  <w:rPr>
                    <w:noProof/>
                    <w:webHidden/>
                  </w:rPr>
                </w:r>
                <w:r>
                  <w:rPr>
                    <w:noProof/>
                    <w:webHidden/>
                  </w:rPr>
                  <w:fldChar w:fldCharType="separate"/>
                </w:r>
                <w:r>
                  <w:rPr>
                    <w:noProof/>
                    <w:webHidden/>
                  </w:rPr>
                  <w:t>29</w:t>
                </w:r>
                <w:r>
                  <w:rPr>
                    <w:noProof/>
                    <w:webHidden/>
                  </w:rPr>
                  <w:fldChar w:fldCharType="end"/>
                </w:r>
              </w:hyperlink>
            </w:p>
            <w:p w14:paraId="645C7477" w14:textId="5B309F3D"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93" w:history="1">
                <w:r w:rsidRPr="004720E7">
                  <w:rPr>
                    <w:rStyle w:val="Hyperlink"/>
                    <w:rFonts w:ascii="Arial" w:hAnsi="Arial" w:cs="Arial"/>
                    <w:noProof/>
                  </w:rPr>
                  <w:t>4.4.4 Commitment and Workplace Engagement</w:t>
                </w:r>
                <w:r>
                  <w:rPr>
                    <w:noProof/>
                    <w:webHidden/>
                  </w:rPr>
                  <w:tab/>
                </w:r>
                <w:r>
                  <w:rPr>
                    <w:noProof/>
                    <w:webHidden/>
                  </w:rPr>
                  <w:fldChar w:fldCharType="begin"/>
                </w:r>
                <w:r>
                  <w:rPr>
                    <w:noProof/>
                    <w:webHidden/>
                  </w:rPr>
                  <w:instrText xml:space="preserve"> PAGEREF _Toc237027193 \h </w:instrText>
                </w:r>
                <w:r>
                  <w:rPr>
                    <w:noProof/>
                    <w:webHidden/>
                  </w:rPr>
                </w:r>
                <w:r>
                  <w:rPr>
                    <w:noProof/>
                    <w:webHidden/>
                  </w:rPr>
                  <w:fldChar w:fldCharType="separate"/>
                </w:r>
                <w:r>
                  <w:rPr>
                    <w:noProof/>
                    <w:webHidden/>
                  </w:rPr>
                  <w:t>30</w:t>
                </w:r>
                <w:r>
                  <w:rPr>
                    <w:noProof/>
                    <w:webHidden/>
                  </w:rPr>
                  <w:fldChar w:fldCharType="end"/>
                </w:r>
              </w:hyperlink>
            </w:p>
            <w:p w14:paraId="49ECE68D" w14:textId="5678E139"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94" w:history="1">
                <w:r w:rsidRPr="004720E7">
                  <w:rPr>
                    <w:rStyle w:val="Hyperlink"/>
                    <w:rFonts w:ascii="Arial" w:hAnsi="Arial" w:cs="Arial"/>
                    <w:noProof/>
                  </w:rPr>
                  <w:t>4.4.5 Perceived Relationship Between Motivation and Engagement</w:t>
                </w:r>
                <w:r>
                  <w:rPr>
                    <w:noProof/>
                    <w:webHidden/>
                  </w:rPr>
                  <w:tab/>
                </w:r>
                <w:r>
                  <w:rPr>
                    <w:noProof/>
                    <w:webHidden/>
                  </w:rPr>
                  <w:fldChar w:fldCharType="begin"/>
                </w:r>
                <w:r>
                  <w:rPr>
                    <w:noProof/>
                    <w:webHidden/>
                  </w:rPr>
                  <w:instrText xml:space="preserve"> PAGEREF _Toc237027194 \h </w:instrText>
                </w:r>
                <w:r>
                  <w:rPr>
                    <w:noProof/>
                    <w:webHidden/>
                  </w:rPr>
                </w:r>
                <w:r>
                  <w:rPr>
                    <w:noProof/>
                    <w:webHidden/>
                  </w:rPr>
                  <w:fldChar w:fldCharType="separate"/>
                </w:r>
                <w:r>
                  <w:rPr>
                    <w:noProof/>
                    <w:webHidden/>
                  </w:rPr>
                  <w:t>31</w:t>
                </w:r>
                <w:r>
                  <w:rPr>
                    <w:noProof/>
                    <w:webHidden/>
                  </w:rPr>
                  <w:fldChar w:fldCharType="end"/>
                </w:r>
              </w:hyperlink>
            </w:p>
            <w:p w14:paraId="20558997" w14:textId="1FBC556E"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95" w:history="1">
                <w:r w:rsidRPr="004720E7">
                  <w:rPr>
                    <w:rStyle w:val="Hyperlink"/>
                    <w:noProof/>
                  </w:rPr>
                  <w:t>5.1 Overall Discussion of Findings</w:t>
                </w:r>
                <w:r>
                  <w:rPr>
                    <w:noProof/>
                    <w:webHidden/>
                  </w:rPr>
                  <w:tab/>
                </w:r>
                <w:r>
                  <w:rPr>
                    <w:noProof/>
                    <w:webHidden/>
                  </w:rPr>
                  <w:fldChar w:fldCharType="begin"/>
                </w:r>
                <w:r>
                  <w:rPr>
                    <w:noProof/>
                    <w:webHidden/>
                  </w:rPr>
                  <w:instrText xml:space="preserve"> PAGEREF _Toc237027195 \h </w:instrText>
                </w:r>
                <w:r>
                  <w:rPr>
                    <w:noProof/>
                    <w:webHidden/>
                  </w:rPr>
                </w:r>
                <w:r>
                  <w:rPr>
                    <w:noProof/>
                    <w:webHidden/>
                  </w:rPr>
                  <w:fldChar w:fldCharType="separate"/>
                </w:r>
                <w:r>
                  <w:rPr>
                    <w:noProof/>
                    <w:webHidden/>
                  </w:rPr>
                  <w:t>32</w:t>
                </w:r>
                <w:r>
                  <w:rPr>
                    <w:noProof/>
                    <w:webHidden/>
                  </w:rPr>
                  <w:fldChar w:fldCharType="end"/>
                </w:r>
              </w:hyperlink>
            </w:p>
            <w:p w14:paraId="0C8C1B95" w14:textId="2F59306C"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96" w:history="1">
                <w:r w:rsidRPr="004720E7">
                  <w:rPr>
                    <w:rStyle w:val="Hyperlink"/>
                    <w:noProof/>
                  </w:rPr>
                  <w:t>5.2 Research and Practical Implications</w:t>
                </w:r>
                <w:r>
                  <w:rPr>
                    <w:noProof/>
                    <w:webHidden/>
                  </w:rPr>
                  <w:tab/>
                </w:r>
                <w:r>
                  <w:rPr>
                    <w:noProof/>
                    <w:webHidden/>
                  </w:rPr>
                  <w:fldChar w:fldCharType="begin"/>
                </w:r>
                <w:r>
                  <w:rPr>
                    <w:noProof/>
                    <w:webHidden/>
                  </w:rPr>
                  <w:instrText xml:space="preserve"> PAGEREF _Toc237027196 \h </w:instrText>
                </w:r>
                <w:r>
                  <w:rPr>
                    <w:noProof/>
                    <w:webHidden/>
                  </w:rPr>
                </w:r>
                <w:r>
                  <w:rPr>
                    <w:noProof/>
                    <w:webHidden/>
                  </w:rPr>
                  <w:fldChar w:fldCharType="separate"/>
                </w:r>
                <w:r>
                  <w:rPr>
                    <w:noProof/>
                    <w:webHidden/>
                  </w:rPr>
                  <w:t>33</w:t>
                </w:r>
                <w:r>
                  <w:rPr>
                    <w:noProof/>
                    <w:webHidden/>
                  </w:rPr>
                  <w:fldChar w:fldCharType="end"/>
                </w:r>
              </w:hyperlink>
            </w:p>
            <w:p w14:paraId="760ADFAB" w14:textId="189F68A1"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97" w:history="1">
                <w:r w:rsidRPr="004720E7">
                  <w:rPr>
                    <w:rStyle w:val="Hyperlink"/>
                    <w:rFonts w:ascii="Arial" w:hAnsi="Arial" w:cs="Arial"/>
                    <w:noProof/>
                  </w:rPr>
                  <w:t>6.1 Limitations of the Research</w:t>
                </w:r>
                <w:r>
                  <w:rPr>
                    <w:noProof/>
                    <w:webHidden/>
                  </w:rPr>
                  <w:tab/>
                </w:r>
                <w:r>
                  <w:rPr>
                    <w:noProof/>
                    <w:webHidden/>
                  </w:rPr>
                  <w:fldChar w:fldCharType="begin"/>
                </w:r>
                <w:r>
                  <w:rPr>
                    <w:noProof/>
                    <w:webHidden/>
                  </w:rPr>
                  <w:instrText xml:space="preserve"> PAGEREF _Toc237027197 \h </w:instrText>
                </w:r>
                <w:r>
                  <w:rPr>
                    <w:noProof/>
                    <w:webHidden/>
                  </w:rPr>
                </w:r>
                <w:r>
                  <w:rPr>
                    <w:noProof/>
                    <w:webHidden/>
                  </w:rPr>
                  <w:fldChar w:fldCharType="separate"/>
                </w:r>
                <w:r>
                  <w:rPr>
                    <w:noProof/>
                    <w:webHidden/>
                  </w:rPr>
                  <w:t>34</w:t>
                </w:r>
                <w:r>
                  <w:rPr>
                    <w:noProof/>
                    <w:webHidden/>
                  </w:rPr>
                  <w:fldChar w:fldCharType="end"/>
                </w:r>
              </w:hyperlink>
            </w:p>
            <w:p w14:paraId="1A339A56" w14:textId="0EC082C8"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98" w:history="1">
                <w:r w:rsidRPr="004720E7">
                  <w:rPr>
                    <w:rStyle w:val="Hyperlink"/>
                    <w:noProof/>
                  </w:rPr>
                  <w:t>6.2 Recommendations</w:t>
                </w:r>
                <w:r>
                  <w:rPr>
                    <w:noProof/>
                    <w:webHidden/>
                  </w:rPr>
                  <w:tab/>
                </w:r>
                <w:r>
                  <w:rPr>
                    <w:noProof/>
                    <w:webHidden/>
                  </w:rPr>
                  <w:fldChar w:fldCharType="begin"/>
                </w:r>
                <w:r>
                  <w:rPr>
                    <w:noProof/>
                    <w:webHidden/>
                  </w:rPr>
                  <w:instrText xml:space="preserve"> PAGEREF _Toc237027198 \h </w:instrText>
                </w:r>
                <w:r>
                  <w:rPr>
                    <w:noProof/>
                    <w:webHidden/>
                  </w:rPr>
                </w:r>
                <w:r>
                  <w:rPr>
                    <w:noProof/>
                    <w:webHidden/>
                  </w:rPr>
                  <w:fldChar w:fldCharType="separate"/>
                </w:r>
                <w:r>
                  <w:rPr>
                    <w:noProof/>
                    <w:webHidden/>
                  </w:rPr>
                  <w:t>34</w:t>
                </w:r>
                <w:r>
                  <w:rPr>
                    <w:noProof/>
                    <w:webHidden/>
                  </w:rPr>
                  <w:fldChar w:fldCharType="end"/>
                </w:r>
              </w:hyperlink>
            </w:p>
            <w:p w14:paraId="48B4886B" w14:textId="0290B426"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199" w:history="1">
                <w:r w:rsidRPr="004720E7">
                  <w:rPr>
                    <w:rStyle w:val="Hyperlink"/>
                    <w:noProof/>
                  </w:rPr>
                  <w:t>6.2.1 Strengthen Consistent Employee Recognition</w:t>
                </w:r>
                <w:r>
                  <w:rPr>
                    <w:noProof/>
                    <w:webHidden/>
                  </w:rPr>
                  <w:tab/>
                </w:r>
                <w:r>
                  <w:rPr>
                    <w:noProof/>
                    <w:webHidden/>
                  </w:rPr>
                  <w:fldChar w:fldCharType="begin"/>
                </w:r>
                <w:r>
                  <w:rPr>
                    <w:noProof/>
                    <w:webHidden/>
                  </w:rPr>
                  <w:instrText xml:space="preserve"> PAGEREF _Toc237027199 \h </w:instrText>
                </w:r>
                <w:r>
                  <w:rPr>
                    <w:noProof/>
                    <w:webHidden/>
                  </w:rPr>
                </w:r>
                <w:r>
                  <w:rPr>
                    <w:noProof/>
                    <w:webHidden/>
                  </w:rPr>
                  <w:fldChar w:fldCharType="separate"/>
                </w:r>
                <w:r>
                  <w:rPr>
                    <w:noProof/>
                    <w:webHidden/>
                  </w:rPr>
                  <w:t>35</w:t>
                </w:r>
                <w:r>
                  <w:rPr>
                    <w:noProof/>
                    <w:webHidden/>
                  </w:rPr>
                  <w:fldChar w:fldCharType="end"/>
                </w:r>
              </w:hyperlink>
            </w:p>
            <w:p w14:paraId="50E24D08" w14:textId="4EECB059"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200" w:history="1">
                <w:r w:rsidRPr="004720E7">
                  <w:rPr>
                    <w:rStyle w:val="Hyperlink"/>
                    <w:noProof/>
                  </w:rPr>
                  <w:t>6.2.2 Improve Career Development</w:t>
                </w:r>
                <w:r>
                  <w:rPr>
                    <w:noProof/>
                    <w:webHidden/>
                  </w:rPr>
                  <w:tab/>
                </w:r>
                <w:r>
                  <w:rPr>
                    <w:noProof/>
                    <w:webHidden/>
                  </w:rPr>
                  <w:fldChar w:fldCharType="begin"/>
                </w:r>
                <w:r>
                  <w:rPr>
                    <w:noProof/>
                    <w:webHidden/>
                  </w:rPr>
                  <w:instrText xml:space="preserve"> PAGEREF _Toc237027200 \h </w:instrText>
                </w:r>
                <w:r>
                  <w:rPr>
                    <w:noProof/>
                    <w:webHidden/>
                  </w:rPr>
                </w:r>
                <w:r>
                  <w:rPr>
                    <w:noProof/>
                    <w:webHidden/>
                  </w:rPr>
                  <w:fldChar w:fldCharType="separate"/>
                </w:r>
                <w:r>
                  <w:rPr>
                    <w:noProof/>
                    <w:webHidden/>
                  </w:rPr>
                  <w:t>35</w:t>
                </w:r>
                <w:r>
                  <w:rPr>
                    <w:noProof/>
                    <w:webHidden/>
                  </w:rPr>
                  <w:fldChar w:fldCharType="end"/>
                </w:r>
              </w:hyperlink>
            </w:p>
            <w:p w14:paraId="14B215C8" w14:textId="5F3CEDF5"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201" w:history="1">
                <w:r w:rsidRPr="004720E7">
                  <w:rPr>
                    <w:rStyle w:val="Hyperlink"/>
                    <w:noProof/>
                  </w:rPr>
                  <w:t>6.2.3 Address Everyday Barriers to Motivation</w:t>
                </w:r>
                <w:r>
                  <w:rPr>
                    <w:noProof/>
                    <w:webHidden/>
                  </w:rPr>
                  <w:tab/>
                </w:r>
                <w:r>
                  <w:rPr>
                    <w:noProof/>
                    <w:webHidden/>
                  </w:rPr>
                  <w:fldChar w:fldCharType="begin"/>
                </w:r>
                <w:r>
                  <w:rPr>
                    <w:noProof/>
                    <w:webHidden/>
                  </w:rPr>
                  <w:instrText xml:space="preserve"> PAGEREF _Toc237027201 \h </w:instrText>
                </w:r>
                <w:r>
                  <w:rPr>
                    <w:noProof/>
                    <w:webHidden/>
                  </w:rPr>
                </w:r>
                <w:r>
                  <w:rPr>
                    <w:noProof/>
                    <w:webHidden/>
                  </w:rPr>
                  <w:fldChar w:fldCharType="separate"/>
                </w:r>
                <w:r>
                  <w:rPr>
                    <w:noProof/>
                    <w:webHidden/>
                  </w:rPr>
                  <w:t>35</w:t>
                </w:r>
                <w:r>
                  <w:rPr>
                    <w:noProof/>
                    <w:webHidden/>
                  </w:rPr>
                  <w:fldChar w:fldCharType="end"/>
                </w:r>
              </w:hyperlink>
            </w:p>
            <w:p w14:paraId="0EFA6663" w14:textId="6FE70C66"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202" w:history="1">
                <w:r w:rsidRPr="004720E7">
                  <w:rPr>
                    <w:rStyle w:val="Hyperlink"/>
                    <w:noProof/>
                  </w:rPr>
                  <w:t>6.2.4 Develop a More Engaging Working Environment</w:t>
                </w:r>
                <w:r>
                  <w:rPr>
                    <w:noProof/>
                    <w:webHidden/>
                  </w:rPr>
                  <w:tab/>
                </w:r>
                <w:r>
                  <w:rPr>
                    <w:noProof/>
                    <w:webHidden/>
                  </w:rPr>
                  <w:fldChar w:fldCharType="begin"/>
                </w:r>
                <w:r>
                  <w:rPr>
                    <w:noProof/>
                    <w:webHidden/>
                  </w:rPr>
                  <w:instrText xml:space="preserve"> PAGEREF _Toc237027202 \h </w:instrText>
                </w:r>
                <w:r>
                  <w:rPr>
                    <w:noProof/>
                    <w:webHidden/>
                  </w:rPr>
                </w:r>
                <w:r>
                  <w:rPr>
                    <w:noProof/>
                    <w:webHidden/>
                  </w:rPr>
                  <w:fldChar w:fldCharType="separate"/>
                </w:r>
                <w:r>
                  <w:rPr>
                    <w:noProof/>
                    <w:webHidden/>
                  </w:rPr>
                  <w:t>35</w:t>
                </w:r>
                <w:r>
                  <w:rPr>
                    <w:noProof/>
                    <w:webHidden/>
                  </w:rPr>
                  <w:fldChar w:fldCharType="end"/>
                </w:r>
              </w:hyperlink>
            </w:p>
            <w:p w14:paraId="37369771" w14:textId="0C54FCB2" w:rsidR="00F07830" w:rsidRDefault="00F07830">
              <w:pPr>
                <w:pStyle w:val="TOC2"/>
                <w:tabs>
                  <w:tab w:val="right" w:leader="dot" w:pos="9016"/>
                </w:tabs>
                <w:rPr>
                  <w:rFonts w:cstheme="minorBidi"/>
                  <w:noProof/>
                  <w:kern w:val="2"/>
                  <w:sz w:val="24"/>
                  <w:szCs w:val="24"/>
                  <w:lang w:val="en-GB" w:eastAsia="en-GB"/>
                  <w14:ligatures w14:val="standardContextual"/>
                </w:rPr>
              </w:pPr>
              <w:hyperlink w:anchor="_Toc237027203" w:history="1">
                <w:r w:rsidRPr="004720E7">
                  <w:rPr>
                    <w:rStyle w:val="Hyperlink"/>
                    <w:rFonts w:ascii="Arial" w:hAnsi="Arial" w:cs="Arial"/>
                    <w:b/>
                    <w:bCs/>
                    <w:noProof/>
                  </w:rPr>
                  <w:t>Examining the Role of Employee Motivation in Enhancing Workplace Engagement: Evidence from Pret a Manger U.K</w:t>
                </w:r>
                <w:r>
                  <w:rPr>
                    <w:noProof/>
                    <w:webHidden/>
                  </w:rPr>
                  <w:tab/>
                </w:r>
                <w:r>
                  <w:rPr>
                    <w:noProof/>
                    <w:webHidden/>
                  </w:rPr>
                  <w:fldChar w:fldCharType="begin"/>
                </w:r>
                <w:r>
                  <w:rPr>
                    <w:noProof/>
                    <w:webHidden/>
                  </w:rPr>
                  <w:instrText xml:space="preserve"> PAGEREF _Toc237027203 \h </w:instrText>
                </w:r>
                <w:r>
                  <w:rPr>
                    <w:noProof/>
                    <w:webHidden/>
                  </w:rPr>
                </w:r>
                <w:r>
                  <w:rPr>
                    <w:noProof/>
                    <w:webHidden/>
                  </w:rPr>
                  <w:fldChar w:fldCharType="separate"/>
                </w:r>
                <w:r>
                  <w:rPr>
                    <w:noProof/>
                    <w:webHidden/>
                  </w:rPr>
                  <w:t>48</w:t>
                </w:r>
                <w:r>
                  <w:rPr>
                    <w:noProof/>
                    <w:webHidden/>
                  </w:rPr>
                  <w:fldChar w:fldCharType="end"/>
                </w:r>
              </w:hyperlink>
            </w:p>
            <w:p w14:paraId="445C9BB9" w14:textId="3FC52581" w:rsidR="00F07830" w:rsidRDefault="00F07830">
              <w:pPr>
                <w:pStyle w:val="TOC1"/>
                <w:tabs>
                  <w:tab w:val="right" w:leader="dot" w:pos="9016"/>
                </w:tabs>
                <w:rPr>
                  <w:rFonts w:cstheme="minorBidi"/>
                  <w:noProof/>
                  <w:kern w:val="2"/>
                  <w:sz w:val="24"/>
                  <w:szCs w:val="24"/>
                  <w:lang w:val="en-GB" w:eastAsia="en-GB"/>
                  <w14:ligatures w14:val="standardContextual"/>
                </w:rPr>
              </w:pPr>
              <w:hyperlink w:anchor="_Toc237027204" w:history="1">
                <w:r w:rsidRPr="004720E7">
                  <w:rPr>
                    <w:rStyle w:val="Hyperlink"/>
                    <w:rFonts w:ascii="Arial" w:hAnsi="Arial" w:cs="Arial"/>
                    <w:noProof/>
                  </w:rPr>
                  <w:t>Outline any anticipated risks</w:t>
                </w:r>
                <w:r w:rsidRPr="004720E7">
                  <w:rPr>
                    <w:rStyle w:val="Hyperlink"/>
                    <w:rFonts w:ascii="Arial" w:eastAsia="SimSun" w:hAnsi="Arial" w:cs="Arial"/>
                    <w:noProof/>
                    <w:lang w:eastAsia="zh-CN"/>
                  </w:rPr>
                  <w:t xml:space="preserve"> </w:t>
                </w:r>
                <w:r w:rsidRPr="004720E7">
                  <w:rPr>
                    <w:rStyle w:val="Hyperlink"/>
                    <w:rFonts w:ascii="Arial" w:hAnsi="Arial" w:cs="Arial"/>
                    <w:noProof/>
                  </w:rPr>
                  <w:t>that may adversely affect any of the participants, the researchers and/or the University, and the steps that will be taken to address them.</w:t>
                </w:r>
                <w:r>
                  <w:rPr>
                    <w:noProof/>
                    <w:webHidden/>
                  </w:rPr>
                  <w:tab/>
                </w:r>
                <w:r>
                  <w:rPr>
                    <w:noProof/>
                    <w:webHidden/>
                  </w:rPr>
                  <w:fldChar w:fldCharType="begin"/>
                </w:r>
                <w:r>
                  <w:rPr>
                    <w:noProof/>
                    <w:webHidden/>
                  </w:rPr>
                  <w:instrText xml:space="preserve"> PAGEREF _Toc237027204 \h </w:instrText>
                </w:r>
                <w:r>
                  <w:rPr>
                    <w:noProof/>
                    <w:webHidden/>
                  </w:rPr>
                </w:r>
                <w:r>
                  <w:rPr>
                    <w:noProof/>
                    <w:webHidden/>
                  </w:rPr>
                  <w:fldChar w:fldCharType="separate"/>
                </w:r>
                <w:r>
                  <w:rPr>
                    <w:noProof/>
                    <w:webHidden/>
                  </w:rPr>
                  <w:t>55</w:t>
                </w:r>
                <w:r>
                  <w:rPr>
                    <w:noProof/>
                    <w:webHidden/>
                  </w:rPr>
                  <w:fldChar w:fldCharType="end"/>
                </w:r>
              </w:hyperlink>
            </w:p>
            <w:p w14:paraId="2FCEE199" w14:textId="73468AE6" w:rsidR="00F07830" w:rsidRDefault="00F07830">
              <w:pPr>
                <w:pStyle w:val="TOC1"/>
                <w:tabs>
                  <w:tab w:val="right" w:leader="dot" w:pos="9016"/>
                </w:tabs>
                <w:rPr>
                  <w:rFonts w:cstheme="minorBidi"/>
                  <w:noProof/>
                  <w:kern w:val="2"/>
                  <w:sz w:val="24"/>
                  <w:szCs w:val="24"/>
                  <w:lang w:val="en-GB" w:eastAsia="en-GB"/>
                  <w14:ligatures w14:val="standardContextual"/>
                </w:rPr>
              </w:pPr>
              <w:hyperlink w:anchor="_Toc237027205" w:history="1">
                <w:r w:rsidRPr="004720E7">
                  <w:rPr>
                    <w:rStyle w:val="Hyperlink"/>
                    <w:rFonts w:ascii="Arial" w:hAnsi="Arial" w:cs="Arial"/>
                    <w:noProof/>
                  </w:rPr>
                  <w:t>1</w:t>
                </w:r>
                <w:r>
                  <w:rPr>
                    <w:noProof/>
                    <w:webHidden/>
                  </w:rPr>
                  <w:tab/>
                </w:r>
                <w:r>
                  <w:rPr>
                    <w:noProof/>
                    <w:webHidden/>
                  </w:rPr>
                  <w:fldChar w:fldCharType="begin"/>
                </w:r>
                <w:r>
                  <w:rPr>
                    <w:noProof/>
                    <w:webHidden/>
                  </w:rPr>
                  <w:instrText xml:space="preserve"> PAGEREF _Toc237027205 \h </w:instrText>
                </w:r>
                <w:r>
                  <w:rPr>
                    <w:noProof/>
                    <w:webHidden/>
                  </w:rPr>
                </w:r>
                <w:r>
                  <w:rPr>
                    <w:noProof/>
                    <w:webHidden/>
                  </w:rPr>
                  <w:fldChar w:fldCharType="separate"/>
                </w:r>
                <w:r>
                  <w:rPr>
                    <w:noProof/>
                    <w:webHidden/>
                  </w:rPr>
                  <w:t>55</w:t>
                </w:r>
                <w:r>
                  <w:rPr>
                    <w:noProof/>
                    <w:webHidden/>
                  </w:rPr>
                  <w:fldChar w:fldCharType="end"/>
                </w:r>
              </w:hyperlink>
            </w:p>
            <w:p w14:paraId="2EB178CF" w14:textId="13031D0D" w:rsidR="00F07830" w:rsidRDefault="00F07830">
              <w:pPr>
                <w:pStyle w:val="TOC1"/>
                <w:tabs>
                  <w:tab w:val="right" w:leader="dot" w:pos="9016"/>
                </w:tabs>
                <w:rPr>
                  <w:rFonts w:cstheme="minorBidi"/>
                  <w:noProof/>
                  <w:kern w:val="2"/>
                  <w:sz w:val="24"/>
                  <w:szCs w:val="24"/>
                  <w:lang w:val="en-GB" w:eastAsia="en-GB"/>
                  <w14:ligatures w14:val="standardContextual"/>
                </w:rPr>
              </w:pPr>
              <w:hyperlink w:anchor="_Toc237027206" w:history="1">
                <w:r w:rsidRPr="004720E7">
                  <w:rPr>
                    <w:rStyle w:val="Hyperlink"/>
                    <w:rFonts w:ascii="Arial" w:hAnsi="Arial" w:cs="Arial"/>
                    <w:noProof/>
                  </w:rPr>
                  <w:t>Full risk assessment completed and appended?</w:t>
                </w:r>
                <w:r>
                  <w:rPr>
                    <w:noProof/>
                    <w:webHidden/>
                  </w:rPr>
                  <w:tab/>
                </w:r>
                <w:r>
                  <w:rPr>
                    <w:noProof/>
                    <w:webHidden/>
                  </w:rPr>
                  <w:fldChar w:fldCharType="begin"/>
                </w:r>
                <w:r>
                  <w:rPr>
                    <w:noProof/>
                    <w:webHidden/>
                  </w:rPr>
                  <w:instrText xml:space="preserve"> PAGEREF _Toc237027206 \h </w:instrText>
                </w:r>
                <w:r>
                  <w:rPr>
                    <w:noProof/>
                    <w:webHidden/>
                  </w:rPr>
                </w:r>
                <w:r>
                  <w:rPr>
                    <w:noProof/>
                    <w:webHidden/>
                  </w:rPr>
                  <w:fldChar w:fldCharType="separate"/>
                </w:r>
                <w:r>
                  <w:rPr>
                    <w:noProof/>
                    <w:webHidden/>
                  </w:rPr>
                  <w:t>55</w:t>
                </w:r>
                <w:r>
                  <w:rPr>
                    <w:noProof/>
                    <w:webHidden/>
                  </w:rPr>
                  <w:fldChar w:fldCharType="end"/>
                </w:r>
              </w:hyperlink>
            </w:p>
            <w:p w14:paraId="697468F3" w14:textId="7B976A28" w:rsidR="00F07830" w:rsidRDefault="00F07830">
              <w:pPr>
                <w:pStyle w:val="TOC1"/>
                <w:tabs>
                  <w:tab w:val="right" w:leader="dot" w:pos="9016"/>
                </w:tabs>
                <w:rPr>
                  <w:rFonts w:cstheme="minorBidi"/>
                  <w:noProof/>
                  <w:kern w:val="2"/>
                  <w:sz w:val="24"/>
                  <w:szCs w:val="24"/>
                  <w:lang w:val="en-GB" w:eastAsia="en-GB"/>
                  <w14:ligatures w14:val="standardContextual"/>
                </w:rPr>
              </w:pPr>
              <w:hyperlink w:anchor="_Toc237027207" w:history="1">
                <w:r w:rsidRPr="004720E7">
                  <w:rPr>
                    <w:rStyle w:val="Hyperlink"/>
                    <w:rFonts w:ascii="Arial" w:hAnsi="Arial" w:cs="Arial"/>
                    <w:noProof/>
                  </w:rPr>
                  <w:t>Yes</w:t>
                </w:r>
                <w:r>
                  <w:rPr>
                    <w:noProof/>
                    <w:webHidden/>
                  </w:rPr>
                  <w:tab/>
                </w:r>
                <w:r>
                  <w:rPr>
                    <w:noProof/>
                    <w:webHidden/>
                  </w:rPr>
                  <w:fldChar w:fldCharType="begin"/>
                </w:r>
                <w:r>
                  <w:rPr>
                    <w:noProof/>
                    <w:webHidden/>
                  </w:rPr>
                  <w:instrText xml:space="preserve"> PAGEREF _Toc237027207 \h </w:instrText>
                </w:r>
                <w:r>
                  <w:rPr>
                    <w:noProof/>
                    <w:webHidden/>
                  </w:rPr>
                </w:r>
                <w:r>
                  <w:rPr>
                    <w:noProof/>
                    <w:webHidden/>
                  </w:rPr>
                  <w:fldChar w:fldCharType="separate"/>
                </w:r>
                <w:r>
                  <w:rPr>
                    <w:noProof/>
                    <w:webHidden/>
                  </w:rPr>
                  <w:t>55</w:t>
                </w:r>
                <w:r>
                  <w:rPr>
                    <w:noProof/>
                    <w:webHidden/>
                  </w:rPr>
                  <w:fldChar w:fldCharType="end"/>
                </w:r>
              </w:hyperlink>
            </w:p>
            <w:p w14:paraId="31EB249E" w14:textId="2D1DF014" w:rsidR="00F07830" w:rsidRDefault="00F07830">
              <w:pPr>
                <w:pStyle w:val="TOC1"/>
                <w:tabs>
                  <w:tab w:val="right" w:leader="dot" w:pos="9016"/>
                </w:tabs>
                <w:rPr>
                  <w:rFonts w:cstheme="minorBidi"/>
                  <w:noProof/>
                  <w:kern w:val="2"/>
                  <w:sz w:val="24"/>
                  <w:szCs w:val="24"/>
                  <w:lang w:val="en-GB" w:eastAsia="en-GB"/>
                  <w14:ligatures w14:val="standardContextual"/>
                </w:rPr>
              </w:pPr>
              <w:hyperlink w:anchor="_Toc237027208" w:history="1">
                <w:r w:rsidRPr="004720E7">
                  <w:rPr>
                    <w:rStyle w:val="Hyperlink"/>
                    <w:rFonts w:ascii="MS Gothic" w:eastAsia="MS Gothic" w:hAnsi="MS Gothic" w:cs="Arial"/>
                    <w:noProof/>
                  </w:rPr>
                  <w:t>☒</w:t>
                </w:r>
                <w:r>
                  <w:rPr>
                    <w:noProof/>
                    <w:webHidden/>
                  </w:rPr>
                  <w:tab/>
                </w:r>
                <w:r>
                  <w:rPr>
                    <w:noProof/>
                    <w:webHidden/>
                  </w:rPr>
                  <w:fldChar w:fldCharType="begin"/>
                </w:r>
                <w:r>
                  <w:rPr>
                    <w:noProof/>
                    <w:webHidden/>
                  </w:rPr>
                  <w:instrText xml:space="preserve"> PAGEREF _Toc237027208 \h </w:instrText>
                </w:r>
                <w:r>
                  <w:rPr>
                    <w:noProof/>
                    <w:webHidden/>
                  </w:rPr>
                </w:r>
                <w:r>
                  <w:rPr>
                    <w:noProof/>
                    <w:webHidden/>
                  </w:rPr>
                  <w:fldChar w:fldCharType="separate"/>
                </w:r>
                <w:r>
                  <w:rPr>
                    <w:noProof/>
                    <w:webHidden/>
                  </w:rPr>
                  <w:t>55</w:t>
                </w:r>
                <w:r>
                  <w:rPr>
                    <w:noProof/>
                    <w:webHidden/>
                  </w:rPr>
                  <w:fldChar w:fldCharType="end"/>
                </w:r>
              </w:hyperlink>
            </w:p>
            <w:p w14:paraId="24E8A248" w14:textId="5E41BEEE" w:rsidR="00F07830" w:rsidRDefault="00F07830">
              <w:pPr>
                <w:pStyle w:val="TOC1"/>
                <w:tabs>
                  <w:tab w:val="right" w:leader="dot" w:pos="9016"/>
                </w:tabs>
                <w:rPr>
                  <w:rFonts w:cstheme="minorBidi"/>
                  <w:noProof/>
                  <w:kern w:val="2"/>
                  <w:sz w:val="24"/>
                  <w:szCs w:val="24"/>
                  <w:lang w:val="en-GB" w:eastAsia="en-GB"/>
                  <w14:ligatures w14:val="standardContextual"/>
                </w:rPr>
              </w:pPr>
              <w:hyperlink w:anchor="_Toc237027209" w:history="1">
                <w:r w:rsidRPr="004720E7">
                  <w:rPr>
                    <w:rStyle w:val="Hyperlink"/>
                    <w:rFonts w:ascii="Arial" w:hAnsi="Arial" w:cs="Arial"/>
                    <w:noProof/>
                  </w:rPr>
                  <w:t>No</w:t>
                </w:r>
                <w:r>
                  <w:rPr>
                    <w:noProof/>
                    <w:webHidden/>
                  </w:rPr>
                  <w:tab/>
                </w:r>
                <w:r>
                  <w:rPr>
                    <w:noProof/>
                    <w:webHidden/>
                  </w:rPr>
                  <w:fldChar w:fldCharType="begin"/>
                </w:r>
                <w:r>
                  <w:rPr>
                    <w:noProof/>
                    <w:webHidden/>
                  </w:rPr>
                  <w:instrText xml:space="preserve"> PAGEREF _Toc237027209 \h </w:instrText>
                </w:r>
                <w:r>
                  <w:rPr>
                    <w:noProof/>
                    <w:webHidden/>
                  </w:rPr>
                </w:r>
                <w:r>
                  <w:rPr>
                    <w:noProof/>
                    <w:webHidden/>
                  </w:rPr>
                  <w:fldChar w:fldCharType="separate"/>
                </w:r>
                <w:r>
                  <w:rPr>
                    <w:noProof/>
                    <w:webHidden/>
                  </w:rPr>
                  <w:t>55</w:t>
                </w:r>
                <w:r>
                  <w:rPr>
                    <w:noProof/>
                    <w:webHidden/>
                  </w:rPr>
                  <w:fldChar w:fldCharType="end"/>
                </w:r>
              </w:hyperlink>
            </w:p>
            <w:p w14:paraId="0BA678AE" w14:textId="7FCC5442" w:rsidR="00F07830" w:rsidRDefault="00F07830">
              <w:pPr>
                <w:pStyle w:val="TOC1"/>
                <w:tabs>
                  <w:tab w:val="right" w:leader="dot" w:pos="9016"/>
                </w:tabs>
                <w:rPr>
                  <w:rFonts w:cstheme="minorBidi"/>
                  <w:noProof/>
                  <w:kern w:val="2"/>
                  <w:sz w:val="24"/>
                  <w:szCs w:val="24"/>
                  <w:lang w:val="en-GB" w:eastAsia="en-GB"/>
                  <w14:ligatures w14:val="standardContextual"/>
                </w:rPr>
              </w:pPr>
              <w:hyperlink w:anchor="_Toc237027210" w:history="1">
                <w:r w:rsidRPr="004720E7">
                  <w:rPr>
                    <w:rStyle w:val="Hyperlink"/>
                    <w:rFonts w:ascii="MS Gothic" w:eastAsia="MS Gothic" w:hAnsi="MS Gothic" w:cs="Arial"/>
                    <w:noProof/>
                  </w:rPr>
                  <w:t>☐</w:t>
                </w:r>
                <w:r>
                  <w:rPr>
                    <w:noProof/>
                    <w:webHidden/>
                  </w:rPr>
                  <w:tab/>
                </w:r>
                <w:r>
                  <w:rPr>
                    <w:noProof/>
                    <w:webHidden/>
                  </w:rPr>
                  <w:fldChar w:fldCharType="begin"/>
                </w:r>
                <w:r>
                  <w:rPr>
                    <w:noProof/>
                    <w:webHidden/>
                  </w:rPr>
                  <w:instrText xml:space="preserve"> PAGEREF _Toc237027210 \h </w:instrText>
                </w:r>
                <w:r>
                  <w:rPr>
                    <w:noProof/>
                    <w:webHidden/>
                  </w:rPr>
                </w:r>
                <w:r>
                  <w:rPr>
                    <w:noProof/>
                    <w:webHidden/>
                  </w:rPr>
                  <w:fldChar w:fldCharType="separate"/>
                </w:r>
                <w:r>
                  <w:rPr>
                    <w:noProof/>
                    <w:webHidden/>
                  </w:rPr>
                  <w:t>55</w:t>
                </w:r>
                <w:r>
                  <w:rPr>
                    <w:noProof/>
                    <w:webHidden/>
                  </w:rPr>
                  <w:fldChar w:fldCharType="end"/>
                </w:r>
              </w:hyperlink>
            </w:p>
            <w:p w14:paraId="0C705A7F" w14:textId="33755811" w:rsidR="00F07830" w:rsidRDefault="00F07830">
              <w:pPr>
                <w:pStyle w:val="TOC1"/>
                <w:tabs>
                  <w:tab w:val="right" w:leader="dot" w:pos="9016"/>
                </w:tabs>
                <w:rPr>
                  <w:rFonts w:cstheme="minorBidi"/>
                  <w:noProof/>
                  <w:kern w:val="2"/>
                  <w:sz w:val="24"/>
                  <w:szCs w:val="24"/>
                  <w:lang w:val="en-GB" w:eastAsia="en-GB"/>
                  <w14:ligatures w14:val="standardContextual"/>
                </w:rPr>
              </w:pPr>
              <w:hyperlink w:anchor="_Toc237027211" w:history="1">
                <w:r w:rsidRPr="004720E7">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_Toc237027211 \h </w:instrText>
                </w:r>
                <w:r>
                  <w:rPr>
                    <w:noProof/>
                    <w:webHidden/>
                  </w:rPr>
                </w:r>
                <w:r>
                  <w:rPr>
                    <w:noProof/>
                    <w:webHidden/>
                  </w:rPr>
                  <w:fldChar w:fldCharType="separate"/>
                </w:r>
                <w:r>
                  <w:rPr>
                    <w:noProof/>
                    <w:webHidden/>
                  </w:rPr>
                  <w:t>62</w:t>
                </w:r>
                <w:r>
                  <w:rPr>
                    <w:noProof/>
                    <w:webHidden/>
                  </w:rPr>
                  <w:fldChar w:fldCharType="end"/>
                </w:r>
              </w:hyperlink>
            </w:p>
            <w:p w14:paraId="0BA46229" w14:textId="4D4C5EDA" w:rsidR="00345C28" w:rsidRDefault="00345C28">
              <w:r>
                <w:rPr>
                  <w:b/>
                  <w:bCs/>
                  <w:noProof/>
                </w:rPr>
                <w:fldChar w:fldCharType="end"/>
              </w:r>
            </w:p>
          </w:sdtContent>
        </w:sdt>
        <w:p w14:paraId="6D3000AB" w14:textId="77777777" w:rsidR="00E003EA" w:rsidRDefault="00E003EA">
          <w:r>
            <w:br w:type="page"/>
          </w:r>
        </w:p>
        <w:p w14:paraId="06311D94" w14:textId="24DA0EB3" w:rsidR="00AB2B60" w:rsidRPr="00307DFE" w:rsidRDefault="00110B08" w:rsidP="00307DFE">
          <w:pPr>
            <w:pStyle w:val="Title"/>
            <w:rPr>
              <w:rFonts w:ascii="Arial" w:hAnsi="Arial" w:cs="Arial"/>
              <w:sz w:val="32"/>
              <w:szCs w:val="32"/>
            </w:rPr>
          </w:pPr>
          <w:r w:rsidRPr="00AB2B60">
            <w:rPr>
              <w:rFonts w:ascii="Arial" w:hAnsi="Arial" w:cs="Arial"/>
              <w:sz w:val="32"/>
              <w:szCs w:val="32"/>
            </w:rPr>
            <w:lastRenderedPageBreak/>
            <w:t>Declaration</w:t>
          </w:r>
        </w:p>
        <w:p w14:paraId="0735795A" w14:textId="77777777" w:rsidR="00110B08" w:rsidRPr="00110B08" w:rsidRDefault="00110B08" w:rsidP="00110B08">
          <w:r w:rsidRPr="00110B08">
            <w:t>I declare that this dissertation is my own work and that all sources used have been appropriately acknowledged and referenced. I confirm that this work has not been submitted previously for another academic award.</w:t>
          </w:r>
        </w:p>
        <w:p w14:paraId="297D2373" w14:textId="7DA0246B" w:rsidR="00110B08" w:rsidRPr="00110B08" w:rsidRDefault="00110B08" w:rsidP="00110B08">
          <w:r w:rsidRPr="00110B08">
            <w:rPr>
              <w:b/>
              <w:bCs/>
            </w:rPr>
            <w:t>Name:</w:t>
          </w:r>
          <w:r w:rsidRPr="00110B08">
            <w:t xml:space="preserve"> </w:t>
          </w:r>
          <w:r>
            <w:t>Paola Andrea Izquierdo Escobar</w:t>
          </w:r>
          <w:r w:rsidRPr="00110B08">
            <w:br/>
          </w:r>
          <w:r w:rsidRPr="00110B08">
            <w:rPr>
              <w:b/>
              <w:bCs/>
            </w:rPr>
            <w:t>Student ID:</w:t>
          </w:r>
          <w:r w:rsidRPr="00110B08">
            <w:t xml:space="preserve"> </w:t>
          </w:r>
          <w:r>
            <w:t>2315723</w:t>
          </w:r>
          <w:r w:rsidRPr="00110B08">
            <w:br/>
          </w:r>
          <w:r w:rsidRPr="00110B08">
            <w:rPr>
              <w:b/>
              <w:bCs/>
            </w:rPr>
            <w:t>Date:</w:t>
          </w:r>
          <w:r w:rsidRPr="00110B08">
            <w:t xml:space="preserve"> </w:t>
          </w:r>
          <w:r>
            <w:t>18/08/2026</w:t>
          </w:r>
          <w:r w:rsidRPr="00110B08">
            <w:br/>
          </w:r>
        </w:p>
        <w:p w14:paraId="2218A7AA" w14:textId="77777777" w:rsidR="00946592" w:rsidRDefault="00946592"/>
        <w:p w14:paraId="76B23A09" w14:textId="77777777" w:rsidR="00946592" w:rsidRDefault="00946592"/>
        <w:p w14:paraId="542E7160" w14:textId="77777777" w:rsidR="00946592" w:rsidRDefault="00946592"/>
        <w:p w14:paraId="5DA8889F" w14:textId="77777777" w:rsidR="00946592" w:rsidRDefault="00946592"/>
        <w:p w14:paraId="61CADB37" w14:textId="77777777" w:rsidR="00946592" w:rsidRDefault="00946592"/>
        <w:p w14:paraId="7ED7C7EB" w14:textId="77777777" w:rsidR="00946592" w:rsidRDefault="00946592"/>
        <w:p w14:paraId="4D1F8891" w14:textId="77777777" w:rsidR="00946592" w:rsidRDefault="00946592"/>
        <w:p w14:paraId="230EB8BF" w14:textId="77777777" w:rsidR="00946592" w:rsidRDefault="00946592"/>
        <w:p w14:paraId="7581D713" w14:textId="77777777" w:rsidR="00946592" w:rsidRDefault="00946592"/>
        <w:p w14:paraId="5DB37A26" w14:textId="77777777" w:rsidR="00946592" w:rsidRDefault="00946592"/>
        <w:p w14:paraId="1EBD6DE6" w14:textId="77777777" w:rsidR="00946592" w:rsidRDefault="00946592"/>
        <w:p w14:paraId="73249FF1" w14:textId="77777777" w:rsidR="00946592" w:rsidRDefault="00946592"/>
        <w:p w14:paraId="55031C6A" w14:textId="77777777" w:rsidR="00946592" w:rsidRDefault="00946592"/>
        <w:p w14:paraId="7AE541C7" w14:textId="77777777" w:rsidR="00946592" w:rsidRDefault="00946592"/>
        <w:p w14:paraId="327B2FC1" w14:textId="77777777" w:rsidR="00946592" w:rsidRDefault="00946592"/>
        <w:p w14:paraId="5E88139E" w14:textId="77777777" w:rsidR="00946592" w:rsidRDefault="00946592"/>
        <w:p w14:paraId="5F8D2E26" w14:textId="77777777" w:rsidR="00946592" w:rsidRDefault="00946592"/>
        <w:p w14:paraId="684EE94B" w14:textId="77777777" w:rsidR="00946592" w:rsidRDefault="00946592"/>
        <w:p w14:paraId="72B0798E" w14:textId="77777777" w:rsidR="00946592" w:rsidRDefault="00946592"/>
        <w:p w14:paraId="22AFD096" w14:textId="77777777" w:rsidR="00946592" w:rsidRDefault="00946592"/>
        <w:p w14:paraId="0CC9CE65" w14:textId="77777777" w:rsidR="00946592" w:rsidRDefault="00946592"/>
        <w:p w14:paraId="1DFC3355" w14:textId="77777777" w:rsidR="00133300" w:rsidRPr="00AB2B60" w:rsidRDefault="00133300" w:rsidP="00AB2B60">
          <w:pPr>
            <w:pStyle w:val="Title"/>
            <w:rPr>
              <w:rFonts w:ascii="Arial" w:hAnsi="Arial" w:cs="Arial"/>
              <w:sz w:val="32"/>
              <w:szCs w:val="32"/>
            </w:rPr>
          </w:pPr>
          <w:r w:rsidRPr="00AB2B60">
            <w:rPr>
              <w:rFonts w:ascii="Arial" w:hAnsi="Arial" w:cs="Arial"/>
              <w:sz w:val="32"/>
              <w:szCs w:val="32"/>
            </w:rPr>
            <w:lastRenderedPageBreak/>
            <w:t>Acknowledgement</w:t>
          </w:r>
        </w:p>
        <w:p w14:paraId="6F49FF5F" w14:textId="77777777" w:rsidR="00133300" w:rsidRPr="00133300" w:rsidRDefault="00133300" w:rsidP="00133300">
          <w:r w:rsidRPr="00133300">
            <w:t>I am sincerely grateful to my parents, sister, classmates and teachers for their continuous support, encouragement and guidance throughout the completion of this dissertation. Their help, dedication and motivation were invaluable and made this work possible. I truly appreciate everyone who supported me throughout this journey.</w:t>
          </w:r>
        </w:p>
        <w:p w14:paraId="388D7C69" w14:textId="77777777" w:rsidR="00946592" w:rsidRDefault="00946592"/>
        <w:p w14:paraId="53477F59" w14:textId="77777777" w:rsidR="00946592" w:rsidRDefault="00946592"/>
        <w:p w14:paraId="60B2CCB0" w14:textId="77777777" w:rsidR="00946592" w:rsidRDefault="00946592"/>
        <w:p w14:paraId="23BA5693" w14:textId="77777777" w:rsidR="00946592" w:rsidRDefault="00946592"/>
        <w:p w14:paraId="62B9EF90" w14:textId="77777777" w:rsidR="00946592" w:rsidRDefault="00946592"/>
        <w:p w14:paraId="54B9336E" w14:textId="77777777" w:rsidR="00946592" w:rsidRDefault="00946592"/>
        <w:p w14:paraId="53CA6BFC" w14:textId="77777777" w:rsidR="00946592" w:rsidRDefault="00946592"/>
        <w:p w14:paraId="045D7AF7" w14:textId="77777777" w:rsidR="00946592" w:rsidRDefault="00946592"/>
        <w:p w14:paraId="23F350D6" w14:textId="77777777" w:rsidR="00946592" w:rsidRDefault="00946592"/>
        <w:p w14:paraId="169F4F65" w14:textId="77777777" w:rsidR="00946592" w:rsidRDefault="00946592"/>
        <w:p w14:paraId="559D7ED0" w14:textId="77777777" w:rsidR="00946592" w:rsidRDefault="00946592"/>
        <w:p w14:paraId="3D99BC9D" w14:textId="77777777" w:rsidR="00946592" w:rsidRDefault="00946592"/>
        <w:p w14:paraId="3013347C" w14:textId="77777777" w:rsidR="00946592" w:rsidRDefault="00946592"/>
        <w:p w14:paraId="17D9D570" w14:textId="77777777" w:rsidR="00946592" w:rsidRDefault="00946592"/>
        <w:p w14:paraId="3CFBA6BC" w14:textId="77777777" w:rsidR="00946592" w:rsidRDefault="00946592"/>
        <w:p w14:paraId="2BCC0385" w14:textId="77777777" w:rsidR="00946592" w:rsidRDefault="00946592"/>
        <w:p w14:paraId="3B5F6D63" w14:textId="77777777" w:rsidR="00946592" w:rsidRDefault="00946592"/>
        <w:p w14:paraId="7AF8FED2" w14:textId="77777777" w:rsidR="00946592" w:rsidRDefault="00946592"/>
        <w:p w14:paraId="5B7EE3CD" w14:textId="77777777" w:rsidR="00946592" w:rsidRDefault="00946592"/>
        <w:p w14:paraId="2E6AAA2D" w14:textId="77777777" w:rsidR="00946592" w:rsidRDefault="00946592"/>
        <w:p w14:paraId="24F800F9" w14:textId="77777777" w:rsidR="00946592" w:rsidRDefault="00946592"/>
        <w:p w14:paraId="0E4E76AC" w14:textId="77777777" w:rsidR="00946592" w:rsidRDefault="00946592"/>
        <w:p w14:paraId="475A3FF7" w14:textId="77777777" w:rsidR="00946592" w:rsidRDefault="00946592"/>
        <w:p w14:paraId="5639444F" w14:textId="77777777" w:rsidR="00946592" w:rsidRDefault="00946592"/>
        <w:p w14:paraId="4FE48943" w14:textId="68D11AEE" w:rsidR="00946592" w:rsidRDefault="005E4EE1" w:rsidP="005E4EE1">
          <w:pPr>
            <w:pStyle w:val="Title"/>
            <w:rPr>
              <w:rFonts w:ascii="Arial" w:hAnsi="Arial" w:cs="Arial"/>
              <w:sz w:val="32"/>
              <w:szCs w:val="32"/>
            </w:rPr>
          </w:pPr>
          <w:r>
            <w:rPr>
              <w:rFonts w:ascii="Arial" w:hAnsi="Arial" w:cs="Arial"/>
              <w:sz w:val="32"/>
              <w:szCs w:val="32"/>
            </w:rPr>
            <w:lastRenderedPageBreak/>
            <w:t>CHAPTER 1</w:t>
          </w:r>
        </w:p>
        <w:p w14:paraId="453EF0A6" w14:textId="77777777" w:rsidR="005E4EE1" w:rsidRPr="005E4EE1" w:rsidRDefault="005E4EE1" w:rsidP="005E4EE1"/>
        <w:p w14:paraId="2FE863E1" w14:textId="77777777" w:rsidR="003F691B" w:rsidRDefault="00E003EA" w:rsidP="005E4EE1">
          <w:pPr>
            <w:pStyle w:val="Heading2"/>
            <w:rPr>
              <w:rFonts w:ascii="Arial" w:hAnsi="Arial" w:cs="Arial"/>
              <w:sz w:val="28"/>
              <w:szCs w:val="28"/>
            </w:rPr>
          </w:pPr>
          <w:bookmarkStart w:id="0" w:name="_Toc237027166"/>
          <w:r w:rsidRPr="005E4EE1">
            <w:rPr>
              <w:rFonts w:ascii="Arial" w:hAnsi="Arial" w:cs="Arial"/>
              <w:sz w:val="28"/>
              <w:szCs w:val="28"/>
            </w:rPr>
            <w:t>Introduction</w:t>
          </w:r>
          <w:bookmarkEnd w:id="0"/>
        </w:p>
        <w:p w14:paraId="344E819B" w14:textId="77777777" w:rsidR="003F691B" w:rsidRPr="00C1228C" w:rsidRDefault="003F691B" w:rsidP="00C1228C">
          <w:pPr>
            <w:spacing w:line="360" w:lineRule="auto"/>
            <w:jc w:val="both"/>
            <w:rPr>
              <w:rFonts w:ascii="Arial" w:hAnsi="Arial" w:cs="Arial"/>
              <w:sz w:val="22"/>
              <w:szCs w:val="22"/>
            </w:rPr>
          </w:pPr>
          <w:r w:rsidRPr="00C1228C">
            <w:rPr>
              <w:rFonts w:ascii="Arial" w:hAnsi="Arial" w:cs="Arial"/>
              <w:sz w:val="22"/>
              <w:szCs w:val="22"/>
            </w:rPr>
            <w:t xml:space="preserve">In this dissertation project, the role of </w:t>
          </w:r>
          <w:r w:rsidRPr="00C1228C">
            <w:rPr>
              <w:rFonts w:ascii="Arial" w:hAnsi="Arial" w:cs="Arial"/>
              <w:b/>
              <w:bCs/>
              <w:sz w:val="22"/>
              <w:szCs w:val="22"/>
            </w:rPr>
            <w:t>employee motivation in enhancing workplace engagement</w:t>
          </w:r>
          <w:r w:rsidRPr="00C1228C">
            <w:rPr>
              <w:rFonts w:ascii="Arial" w:hAnsi="Arial" w:cs="Arial"/>
              <w:sz w:val="22"/>
              <w:szCs w:val="22"/>
            </w:rPr>
            <w:t xml:space="preserve"> is examined within the context of </w:t>
          </w:r>
          <w:r w:rsidRPr="00C1228C">
            <w:rPr>
              <w:rFonts w:ascii="Arial" w:hAnsi="Arial" w:cs="Arial"/>
              <w:b/>
              <w:bCs/>
              <w:sz w:val="22"/>
              <w:szCs w:val="22"/>
            </w:rPr>
            <w:t xml:space="preserve">Pret </w:t>
          </w:r>
          <w:proofErr w:type="gramStart"/>
          <w:r w:rsidRPr="00C1228C">
            <w:rPr>
              <w:rFonts w:ascii="Arial" w:hAnsi="Arial" w:cs="Arial"/>
              <w:b/>
              <w:bCs/>
              <w:sz w:val="22"/>
              <w:szCs w:val="22"/>
            </w:rPr>
            <w:t>A</w:t>
          </w:r>
          <w:proofErr w:type="gramEnd"/>
          <w:r w:rsidRPr="00C1228C">
            <w:rPr>
              <w:rFonts w:ascii="Arial" w:hAnsi="Arial" w:cs="Arial"/>
              <w:b/>
              <w:bCs/>
              <w:sz w:val="22"/>
              <w:szCs w:val="22"/>
            </w:rPr>
            <w:t xml:space="preserve"> Manger UK</w:t>
          </w:r>
          <w:r w:rsidRPr="00C1228C">
            <w:rPr>
              <w:rFonts w:ascii="Arial" w:hAnsi="Arial" w:cs="Arial"/>
              <w:sz w:val="22"/>
              <w:szCs w:val="22"/>
            </w:rPr>
            <w:t xml:space="preserve">. Employees are one of the most valuable resources in any organisation because they directly influence customer satisfaction, service quality and organisational performance. This is particularly important in the food retail and hospitality industry, where employees work in fast-paced environments and interact with customers throughout the day. Organisations such as Pret </w:t>
          </w:r>
          <w:proofErr w:type="gramStart"/>
          <w:r w:rsidRPr="00C1228C">
            <w:rPr>
              <w:rFonts w:ascii="Arial" w:hAnsi="Arial" w:cs="Arial"/>
              <w:sz w:val="22"/>
              <w:szCs w:val="22"/>
            </w:rPr>
            <w:t>A</w:t>
          </w:r>
          <w:proofErr w:type="gramEnd"/>
          <w:r w:rsidRPr="00C1228C">
            <w:rPr>
              <w:rFonts w:ascii="Arial" w:hAnsi="Arial" w:cs="Arial"/>
              <w:sz w:val="22"/>
              <w:szCs w:val="22"/>
            </w:rPr>
            <w:t xml:space="preserve"> Manger therefore rely on motivated and engaged employees to deliver consistent service, maintain high operational standards and achieve long-term business success.</w:t>
          </w:r>
        </w:p>
        <w:p w14:paraId="42CEF019" w14:textId="77777777" w:rsidR="003F691B" w:rsidRPr="00C1228C" w:rsidRDefault="003F691B" w:rsidP="00C1228C">
          <w:pPr>
            <w:spacing w:line="360" w:lineRule="auto"/>
            <w:jc w:val="both"/>
            <w:rPr>
              <w:rFonts w:ascii="Arial" w:hAnsi="Arial" w:cs="Arial"/>
              <w:sz w:val="22"/>
              <w:szCs w:val="22"/>
            </w:rPr>
          </w:pPr>
          <w:r w:rsidRPr="00C1228C">
            <w:rPr>
              <w:rFonts w:ascii="Arial" w:hAnsi="Arial" w:cs="Arial"/>
              <w:sz w:val="22"/>
              <w:szCs w:val="22"/>
            </w:rPr>
            <w:t>Over recent years, organisations have recognised that employee performance depends on more than financial rewards. Modern workplaces require employees to remain committed, adaptable and willing to contribute beyond their basic job responsibilities. As a result, organisations are increasingly investing in employee recognition, training, career development and supportive management practices to improve both motivation and workplace engagement. Despite these efforts, many organisations continue to experience challenges related to employee turnover, workload, stress and maintaining employee commitment. Understanding the factors that influence motivation and engagement has therefore become an important area of research for both academics and managers.</w:t>
          </w:r>
        </w:p>
        <w:p w14:paraId="17DDD24A" w14:textId="77777777" w:rsidR="003F691B" w:rsidRPr="00C1228C" w:rsidRDefault="003F691B" w:rsidP="00C1228C">
          <w:pPr>
            <w:spacing w:line="360" w:lineRule="auto"/>
            <w:jc w:val="both"/>
            <w:rPr>
              <w:rFonts w:ascii="Arial" w:hAnsi="Arial" w:cs="Arial"/>
              <w:sz w:val="22"/>
              <w:szCs w:val="22"/>
            </w:rPr>
          </w:pPr>
          <w:r w:rsidRPr="00C1228C">
            <w:rPr>
              <w:rFonts w:ascii="Arial" w:hAnsi="Arial" w:cs="Arial"/>
              <w:sz w:val="22"/>
              <w:szCs w:val="22"/>
            </w:rPr>
            <w:t>Although employee motivation and workplace engagement are closely related, they represent different concepts. Employee motivation refers to the factors that encourage employees to perform their work, achieve organisational goals and remain committed to their roles. Workplace engagement, however, refers to the level of enthusiasm, involvement and commitment employees demonstrate while carrying out their daily responsibilities. Previous research suggests that motivated employees are generally more engaged, productive and committed. However, engagement is also influenced by leadership, organisational culture, communication, career opportunities and the overall working environment. This indicates that motivation alone may not be sufficient to achieve high levels of employee engagement.</w:t>
          </w:r>
        </w:p>
        <w:p w14:paraId="33D9273E" w14:textId="77777777" w:rsidR="003F691B" w:rsidRPr="00C1228C" w:rsidRDefault="003F691B" w:rsidP="00C1228C">
          <w:pPr>
            <w:spacing w:line="360" w:lineRule="auto"/>
            <w:jc w:val="both"/>
            <w:rPr>
              <w:rFonts w:ascii="Arial" w:hAnsi="Arial" w:cs="Arial"/>
              <w:sz w:val="22"/>
              <w:szCs w:val="22"/>
            </w:rPr>
          </w:pPr>
          <w:r w:rsidRPr="00C1228C">
            <w:rPr>
              <w:rFonts w:ascii="Arial" w:hAnsi="Arial" w:cs="Arial"/>
              <w:sz w:val="22"/>
              <w:szCs w:val="22"/>
            </w:rPr>
            <w:t xml:space="preserve">Pret A Manger provides an appropriate case study because it operates in a highly competitive customer-service environment where employee behaviour directly affects customer experience. Employees are expected to provide efficient service, maintain product quality and work effectively as part of a team while operating under time pressure. These working conditions make it important to understand how motivation influences employees' willingness </w:t>
          </w:r>
          <w:r w:rsidRPr="00C1228C">
            <w:rPr>
              <w:rFonts w:ascii="Arial" w:hAnsi="Arial" w:cs="Arial"/>
              <w:sz w:val="22"/>
              <w:szCs w:val="22"/>
            </w:rPr>
            <w:lastRenderedPageBreak/>
            <w:t>to remain engaged in their work. The findings of this research may therefore provide practical recommendations that support both employee wellbeing and organisational performance.</w:t>
          </w:r>
        </w:p>
        <w:p w14:paraId="2CC33E81" w14:textId="77777777" w:rsidR="003F691B" w:rsidRPr="00C1228C" w:rsidRDefault="003F691B" w:rsidP="00C1228C">
          <w:pPr>
            <w:spacing w:line="360" w:lineRule="auto"/>
            <w:jc w:val="both"/>
            <w:rPr>
              <w:rFonts w:ascii="Arial" w:hAnsi="Arial" w:cs="Arial"/>
              <w:sz w:val="22"/>
              <w:szCs w:val="22"/>
            </w:rPr>
          </w:pPr>
          <w:r w:rsidRPr="00C1228C">
            <w:rPr>
              <w:rFonts w:ascii="Arial" w:hAnsi="Arial" w:cs="Arial"/>
              <w:sz w:val="22"/>
              <w:szCs w:val="22"/>
            </w:rPr>
            <w:t xml:space="preserve">To investigate this topic, the dissertation adopts a </w:t>
          </w:r>
          <w:r w:rsidRPr="00C1228C">
            <w:rPr>
              <w:rFonts w:ascii="Arial" w:hAnsi="Arial" w:cs="Arial"/>
              <w:b/>
              <w:bCs/>
              <w:sz w:val="22"/>
              <w:szCs w:val="22"/>
            </w:rPr>
            <w:t>quantitative research approach</w:t>
          </w:r>
          <w:r w:rsidRPr="00C1228C">
            <w:rPr>
              <w:rFonts w:ascii="Arial" w:hAnsi="Arial" w:cs="Arial"/>
              <w:sz w:val="22"/>
              <w:szCs w:val="22"/>
            </w:rPr>
            <w:t xml:space="preserve">. Primary data were collected through an online questionnaire distributed to employees working at Pret A Manger UK. The questionnaire consisted of five Likert-scale questions measuring employees' perceptions of daily motivation, managerial recognition, learning and career development, workplace engagement and the relationship between motivation and engagement. A total of </w:t>
          </w:r>
          <w:r w:rsidRPr="00C1228C">
            <w:rPr>
              <w:rFonts w:ascii="Arial" w:hAnsi="Arial" w:cs="Arial"/>
              <w:b/>
              <w:bCs/>
              <w:sz w:val="22"/>
              <w:szCs w:val="22"/>
            </w:rPr>
            <w:t>32 valid responses</w:t>
          </w:r>
          <w:r w:rsidRPr="00C1228C">
            <w:rPr>
              <w:rFonts w:ascii="Arial" w:hAnsi="Arial" w:cs="Arial"/>
              <w:sz w:val="22"/>
              <w:szCs w:val="22"/>
            </w:rPr>
            <w:t xml:space="preserve"> were collected and analysed using descriptive statistics, including frequencies and mean scores. This approach allows employee perceptions to be measured objectively and provides evidence to support the research objectives.</w:t>
          </w:r>
        </w:p>
        <w:p w14:paraId="5941B18E" w14:textId="77777777" w:rsidR="003F691B" w:rsidRPr="00C1228C" w:rsidRDefault="003F691B" w:rsidP="00C1228C">
          <w:pPr>
            <w:spacing w:line="360" w:lineRule="auto"/>
            <w:jc w:val="both"/>
            <w:rPr>
              <w:rFonts w:ascii="Arial" w:hAnsi="Arial" w:cs="Arial"/>
              <w:sz w:val="22"/>
              <w:szCs w:val="22"/>
            </w:rPr>
          </w:pPr>
          <w:r w:rsidRPr="00C1228C">
            <w:rPr>
              <w:rFonts w:ascii="Arial" w:hAnsi="Arial" w:cs="Arial"/>
              <w:sz w:val="22"/>
              <w:szCs w:val="22"/>
            </w:rPr>
            <w:t>The literature review examines both classical and contemporary theories of employee motivation and workplace engagement. Classical theories, including Maslow's Hierarchy of Needs and Herzberg's Two-Factor Theory, provide a foundation for understanding why employees seek both financial and psychological rewards. Contemporary literature extends this understanding by recognising the importance of organisational support, leadership, recognition, career development and employee wellbeing. The review also examines recent empirical studies to identify areas of agreement, disagreement and the research gap that this dissertation addresses.</w:t>
          </w:r>
        </w:p>
        <w:p w14:paraId="4845747E" w14:textId="77777777" w:rsidR="003F691B" w:rsidRPr="00C1228C" w:rsidRDefault="003F691B" w:rsidP="00C1228C">
          <w:pPr>
            <w:spacing w:line="360" w:lineRule="auto"/>
            <w:jc w:val="both"/>
            <w:rPr>
              <w:rFonts w:ascii="Arial" w:hAnsi="Arial" w:cs="Arial"/>
              <w:sz w:val="22"/>
              <w:szCs w:val="22"/>
            </w:rPr>
          </w:pPr>
          <w:r w:rsidRPr="00C1228C">
            <w:rPr>
              <w:rFonts w:ascii="Arial" w:hAnsi="Arial" w:cs="Arial"/>
              <w:sz w:val="22"/>
              <w:szCs w:val="22"/>
            </w:rPr>
            <w:t>The methodology chapter explains the research philosophy, research approach, sampling strategy, questionnaire design, data collection procedures, ethical considerations and methods of data analysis. The study follows a positivist research philosophy because it aims to measure employee perceptions objectively using numerical data. Ethical principles, including voluntary participation, anonymity and confidentiality, were maintained throughout the research process.</w:t>
          </w:r>
        </w:p>
        <w:p w14:paraId="2B92F2CC" w14:textId="77777777" w:rsidR="003F691B" w:rsidRPr="00C1228C" w:rsidRDefault="003F691B" w:rsidP="00C1228C">
          <w:pPr>
            <w:spacing w:line="360" w:lineRule="auto"/>
            <w:jc w:val="both"/>
            <w:rPr>
              <w:rFonts w:ascii="Arial" w:hAnsi="Arial" w:cs="Arial"/>
              <w:sz w:val="22"/>
              <w:szCs w:val="22"/>
            </w:rPr>
          </w:pPr>
          <w:r w:rsidRPr="00C1228C">
            <w:rPr>
              <w:rFonts w:ascii="Arial" w:hAnsi="Arial" w:cs="Arial"/>
              <w:sz w:val="22"/>
              <w:szCs w:val="22"/>
            </w:rPr>
            <w:t>The findings chapter presents the results obtained from the questionnaire. The data are analysed using tables, charts and descriptive statistics to identify patterns in employees' responses. The discussion then compares these findings with the literature reviewed in Chapter Two, allowing similarities and differences between previous research and the current study to be identified. The discussion also considers the practical implications of the findings for Pret A Manger.</w:t>
          </w:r>
        </w:p>
        <w:p w14:paraId="3F793A9A" w14:textId="77777777" w:rsidR="003F691B" w:rsidRPr="00C1228C" w:rsidRDefault="003F691B" w:rsidP="00C1228C">
          <w:pPr>
            <w:spacing w:line="360" w:lineRule="auto"/>
            <w:jc w:val="both"/>
            <w:rPr>
              <w:rFonts w:ascii="Arial" w:hAnsi="Arial" w:cs="Arial"/>
              <w:sz w:val="22"/>
              <w:szCs w:val="22"/>
            </w:rPr>
          </w:pPr>
          <w:r w:rsidRPr="00C1228C">
            <w:rPr>
              <w:rFonts w:ascii="Arial" w:hAnsi="Arial" w:cs="Arial"/>
              <w:sz w:val="22"/>
              <w:szCs w:val="22"/>
            </w:rPr>
            <w:t>The final chapter provides an overall conclusion by summarising the main findings of the research and evaluating whether the research aim and objectives have been achieved. It also presents practical recommendations for Pret A Manger, discusses the limitations of the study and suggests areas for future research.</w:t>
          </w:r>
        </w:p>
        <w:p w14:paraId="28C9EC28" w14:textId="77777777" w:rsidR="003F691B" w:rsidRPr="00C1228C" w:rsidRDefault="003F691B" w:rsidP="00C1228C">
          <w:pPr>
            <w:spacing w:line="360" w:lineRule="auto"/>
            <w:jc w:val="both"/>
            <w:rPr>
              <w:rFonts w:ascii="Arial" w:hAnsi="Arial" w:cs="Arial"/>
              <w:sz w:val="22"/>
              <w:szCs w:val="22"/>
            </w:rPr>
          </w:pPr>
          <w:r w:rsidRPr="00C1228C">
            <w:rPr>
              <w:rFonts w:ascii="Arial" w:hAnsi="Arial" w:cs="Arial"/>
              <w:sz w:val="22"/>
              <w:szCs w:val="22"/>
            </w:rPr>
            <w:lastRenderedPageBreak/>
            <w:t>Overall, this dissertation seeks to contribute to a better understanding of how employee motivation influences workplace engagement within a fast-paced food retail organisation. By combining recent academic literature with primary data collected from Pret A Manger employees, the study provides evidence-based conclusions and practical recommendations that may help organisations create a more motivated, engaged and productive workforce. The research also demonstrates the importance of recognising that employee engagement is influenced not only by motivation but also by management practices, career development opportunities, communication and the everyday working environment. Through this investigation, the dissertation aims to provide valuable insights for both academic research and management practice while addressing a topic that remains highly relevant in today's service industry.</w:t>
          </w:r>
        </w:p>
        <w:p w14:paraId="089D9977" w14:textId="72368064" w:rsidR="00E003EA" w:rsidRPr="00C1228C" w:rsidRDefault="00E003EA" w:rsidP="00C1228C">
          <w:pPr>
            <w:spacing w:line="360" w:lineRule="auto"/>
            <w:jc w:val="both"/>
            <w:rPr>
              <w:sz w:val="22"/>
              <w:szCs w:val="22"/>
            </w:rPr>
          </w:pPr>
          <w:r w:rsidRPr="00C1228C">
            <w:rPr>
              <w:sz w:val="22"/>
              <w:szCs w:val="22"/>
            </w:rPr>
            <w:t xml:space="preserve"> </w:t>
          </w:r>
        </w:p>
        <w:p w14:paraId="64CC6AE0" w14:textId="77777777" w:rsidR="005E4EE1" w:rsidRPr="00C1228C" w:rsidRDefault="005E4EE1" w:rsidP="00C1228C">
          <w:pPr>
            <w:spacing w:line="360" w:lineRule="auto"/>
            <w:rPr>
              <w:sz w:val="22"/>
              <w:szCs w:val="22"/>
            </w:rPr>
          </w:pPr>
        </w:p>
        <w:p w14:paraId="42BF9350" w14:textId="5FED39FA" w:rsidR="00E003EA" w:rsidRDefault="00E003EA">
          <w:pPr>
            <w:rPr>
              <w:rFonts w:ascii="Arial" w:eastAsiaTheme="majorEastAsia" w:hAnsi="Arial" w:cs="Arial"/>
              <w:color w:val="0F4761" w:themeColor="accent1" w:themeShade="BF"/>
              <w:sz w:val="32"/>
              <w:szCs w:val="32"/>
            </w:rPr>
          </w:pPr>
          <w:r w:rsidRPr="00C1228C">
            <w:rPr>
              <w:rFonts w:ascii="Arial" w:hAnsi="Arial" w:cs="Arial"/>
              <w:sz w:val="22"/>
              <w:szCs w:val="22"/>
            </w:rPr>
            <w:br w:type="page"/>
          </w:r>
          <w:r w:rsidR="005A0D0B">
            <w:rPr>
              <w:rFonts w:ascii="Arial" w:hAnsi="Arial" w:cs="Arial"/>
              <w:sz w:val="32"/>
              <w:szCs w:val="32"/>
            </w:rPr>
            <w:lastRenderedPageBreak/>
            <w:t xml:space="preserve">   </w:t>
          </w:r>
        </w:p>
        <w:p w14:paraId="46C6E602" w14:textId="77777777" w:rsidR="007116BE" w:rsidRPr="002113CB" w:rsidRDefault="007116BE" w:rsidP="002113CB">
          <w:pPr>
            <w:pStyle w:val="Title"/>
            <w:rPr>
              <w:rFonts w:ascii="Arial" w:hAnsi="Arial" w:cs="Arial"/>
              <w:sz w:val="32"/>
              <w:szCs w:val="32"/>
            </w:rPr>
          </w:pPr>
          <w:r w:rsidRPr="002113CB">
            <w:rPr>
              <w:rFonts w:ascii="Arial" w:hAnsi="Arial" w:cs="Arial"/>
              <w:sz w:val="32"/>
              <w:szCs w:val="32"/>
            </w:rPr>
            <w:t>CHAPTER 2</w:t>
          </w:r>
        </w:p>
        <w:p w14:paraId="1E1D05A3" w14:textId="46BE9A9E" w:rsidR="007116BE" w:rsidRPr="002113CB" w:rsidRDefault="007116BE" w:rsidP="002113CB">
          <w:pPr>
            <w:pStyle w:val="Heading2"/>
            <w:rPr>
              <w:rFonts w:ascii="Arial" w:hAnsi="Arial" w:cs="Arial"/>
              <w:sz w:val="28"/>
              <w:szCs w:val="28"/>
            </w:rPr>
          </w:pPr>
          <w:r w:rsidRPr="007116BE">
            <w:t xml:space="preserve"> </w:t>
          </w:r>
          <w:bookmarkStart w:id="1" w:name="_Toc237027167"/>
          <w:r w:rsidRPr="002113CB">
            <w:rPr>
              <w:rFonts w:ascii="Arial" w:hAnsi="Arial" w:cs="Arial"/>
              <w:sz w:val="28"/>
              <w:szCs w:val="28"/>
            </w:rPr>
            <w:t>LITERATURE REVIEW</w:t>
          </w:r>
          <w:bookmarkEnd w:id="1"/>
        </w:p>
        <w:p w14:paraId="231B1A0D" w14:textId="0D2049DF" w:rsidR="007116BE" w:rsidRPr="007116BE" w:rsidRDefault="007116BE" w:rsidP="007116BE">
          <w:pPr>
            <w:spacing w:line="360" w:lineRule="auto"/>
            <w:jc w:val="both"/>
            <w:rPr>
              <w:rFonts w:ascii="Arial" w:hAnsi="Arial" w:cs="Arial"/>
              <w:sz w:val="22"/>
              <w:szCs w:val="22"/>
            </w:rPr>
          </w:pPr>
          <w:r w:rsidRPr="007116BE">
            <w:rPr>
              <w:rFonts w:ascii="Arial" w:hAnsi="Arial" w:cs="Arial"/>
              <w:sz w:val="22"/>
              <w:szCs w:val="22"/>
            </w:rPr>
            <w:t xml:space="preserve">Employee motivation and workplace engagement have become two of the most widely researched topics in human resource management because they directly influence employee performance, organisational success, and customer satisfaction. Organisations operating in highly competitive service industries increasingly recognise that employees are valuable assets whose attitudes and behaviours contribute significantly to business performance. This is particularly relevant within the hospitality and food retail sector, where employees work in fast-paced environments that require continuous interaction with customers while maintaining high service standards. In organisations such as Pret </w:t>
          </w:r>
          <w:proofErr w:type="gramStart"/>
          <w:r w:rsidRPr="007116BE">
            <w:rPr>
              <w:rFonts w:ascii="Arial" w:hAnsi="Arial" w:cs="Arial"/>
              <w:sz w:val="22"/>
              <w:szCs w:val="22"/>
            </w:rPr>
            <w:t>A</w:t>
          </w:r>
          <w:proofErr w:type="gramEnd"/>
          <w:r w:rsidRPr="007116BE">
            <w:rPr>
              <w:rFonts w:ascii="Arial" w:hAnsi="Arial" w:cs="Arial"/>
              <w:sz w:val="22"/>
              <w:szCs w:val="22"/>
            </w:rPr>
            <w:t xml:space="preserve"> Manger, maintaining motivated and engag</w:t>
          </w:r>
          <w:r w:rsidR="00E217FF">
            <w:rPr>
              <w:rFonts w:ascii="Arial" w:hAnsi="Arial" w:cs="Arial"/>
              <w:sz w:val="22"/>
              <w:szCs w:val="22"/>
            </w:rPr>
            <w:t>ing</w:t>
          </w:r>
          <w:r w:rsidRPr="007116BE">
            <w:rPr>
              <w:rFonts w:ascii="Arial" w:hAnsi="Arial" w:cs="Arial"/>
              <w:sz w:val="22"/>
              <w:szCs w:val="22"/>
            </w:rPr>
            <w:t xml:space="preserve"> employees is essential for delivering consistent customer experiences and achieving long-term business success.</w:t>
          </w:r>
        </w:p>
        <w:p w14:paraId="61C32E60" w14:textId="523498D2" w:rsidR="007116BE" w:rsidRPr="007116BE" w:rsidRDefault="007116BE" w:rsidP="007116BE">
          <w:pPr>
            <w:spacing w:line="360" w:lineRule="auto"/>
            <w:jc w:val="both"/>
            <w:rPr>
              <w:rFonts w:ascii="Arial" w:hAnsi="Arial" w:cs="Arial"/>
              <w:sz w:val="22"/>
              <w:szCs w:val="22"/>
            </w:rPr>
          </w:pPr>
          <w:r w:rsidRPr="007116BE">
            <w:rPr>
              <w:rFonts w:ascii="Arial" w:hAnsi="Arial" w:cs="Arial"/>
              <w:sz w:val="22"/>
              <w:szCs w:val="22"/>
            </w:rPr>
            <w:t xml:space="preserve">Although motivation and engagement are closely related, researchers continue to debate how these concepts influence one another. Early motivation theories, such as Maslow's Hierarchy of Needs (1943) and Herzberg's Two-Factor Theory (1959), remain important because they explain why employees seek both financial and psychological rewards. However, more recent research argues that employee engagement is influenced not only by motivation but also by </w:t>
          </w:r>
          <w:r w:rsidR="00231471" w:rsidRPr="007116BE">
            <w:rPr>
              <w:rFonts w:ascii="Arial" w:hAnsi="Arial" w:cs="Arial"/>
              <w:sz w:val="22"/>
              <w:szCs w:val="22"/>
            </w:rPr>
            <w:t>leadership,</w:t>
          </w:r>
          <w:r w:rsidR="00231471">
            <w:rPr>
              <w:rFonts w:ascii="Arial" w:hAnsi="Arial" w:cs="Arial"/>
              <w:sz w:val="22"/>
              <w:szCs w:val="22"/>
            </w:rPr>
            <w:t xml:space="preserve"> communication,</w:t>
          </w:r>
          <w:r w:rsidRPr="007116BE">
            <w:rPr>
              <w:rFonts w:ascii="Arial" w:hAnsi="Arial" w:cs="Arial"/>
              <w:sz w:val="22"/>
              <w:szCs w:val="22"/>
            </w:rPr>
            <w:t xml:space="preserve"> organisational culture, wellbeing, job resources, and opportunities for personal</w:t>
          </w:r>
          <w:r w:rsidR="00231471">
            <w:rPr>
              <w:rFonts w:ascii="Arial" w:hAnsi="Arial" w:cs="Arial"/>
              <w:sz w:val="22"/>
              <w:szCs w:val="22"/>
            </w:rPr>
            <w:t xml:space="preserve"> /professional </w:t>
          </w:r>
          <w:r w:rsidRPr="007116BE">
            <w:rPr>
              <w:rFonts w:ascii="Arial" w:hAnsi="Arial" w:cs="Arial"/>
              <w:sz w:val="22"/>
              <w:szCs w:val="22"/>
            </w:rPr>
            <w:t>development. Studies published in the hospitality sector continue to show that supportive human resource practices and intrinsic motivation are important drivers of employee engagement and organisational performance.</w:t>
          </w:r>
        </w:p>
        <w:p w14:paraId="17D707EC" w14:textId="046A330C" w:rsidR="007116BE" w:rsidRDefault="007116BE" w:rsidP="007116BE">
          <w:pPr>
            <w:spacing w:line="360" w:lineRule="auto"/>
            <w:jc w:val="both"/>
            <w:rPr>
              <w:rFonts w:ascii="Arial" w:hAnsi="Arial" w:cs="Arial"/>
              <w:sz w:val="22"/>
              <w:szCs w:val="22"/>
            </w:rPr>
          </w:pPr>
          <w:r w:rsidRPr="007116BE">
            <w:rPr>
              <w:rFonts w:ascii="Arial" w:hAnsi="Arial" w:cs="Arial"/>
              <w:sz w:val="22"/>
              <w:szCs w:val="22"/>
            </w:rPr>
            <w:t xml:space="preserve">The understanding of employee motivation has therefore evolved from focusing mainly on individual needs to recognising that employee behaviour is shaped by a combination of organisational practices, leadership, working conditions, and psychological factors. While many previous studies have investigated motivation and engagement separately, there is still limited quantitative evidence examining how specific motivational factors such as recognition, career development, management support, workload, and pay influence workplace engagement within UK food retail organisations such as Pret </w:t>
          </w:r>
          <w:proofErr w:type="gramStart"/>
          <w:r w:rsidRPr="007116BE">
            <w:rPr>
              <w:rFonts w:ascii="Arial" w:hAnsi="Arial" w:cs="Arial"/>
              <w:sz w:val="22"/>
              <w:szCs w:val="22"/>
            </w:rPr>
            <w:t>A</w:t>
          </w:r>
          <w:proofErr w:type="gramEnd"/>
          <w:r w:rsidRPr="007116BE">
            <w:rPr>
              <w:rFonts w:ascii="Arial" w:hAnsi="Arial" w:cs="Arial"/>
              <w:sz w:val="22"/>
              <w:szCs w:val="22"/>
            </w:rPr>
            <w:t xml:space="preserve"> Manger. Th</w:t>
          </w:r>
          <w:r w:rsidR="00D51CC3">
            <w:rPr>
              <w:rFonts w:ascii="Arial" w:hAnsi="Arial" w:cs="Arial"/>
              <w:sz w:val="22"/>
              <w:szCs w:val="22"/>
            </w:rPr>
            <w:t>e</w:t>
          </w:r>
          <w:r w:rsidRPr="007116BE">
            <w:rPr>
              <w:rFonts w:ascii="Arial" w:hAnsi="Arial" w:cs="Arial"/>
              <w:sz w:val="22"/>
              <w:szCs w:val="22"/>
            </w:rPr>
            <w:t xml:space="preserve"> chapter critically reviews both classical and contemporary literature by comparing key theories, examining recent empirical studies, identifying areas of agreement and disagreement, and highlighting the research gap that this dissertation aims to address.</w:t>
          </w:r>
        </w:p>
        <w:p w14:paraId="5D8B86F1" w14:textId="48E1EBE3" w:rsidR="007116BE" w:rsidRPr="002113CB" w:rsidRDefault="007116BE" w:rsidP="007116BE">
          <w:pPr>
            <w:pStyle w:val="Heading2"/>
            <w:rPr>
              <w:rFonts w:ascii="Arial" w:hAnsi="Arial" w:cs="Arial"/>
              <w:sz w:val="28"/>
              <w:szCs w:val="28"/>
            </w:rPr>
          </w:pPr>
          <w:bookmarkStart w:id="2" w:name="_Toc237027168"/>
          <w:r w:rsidRPr="002113CB">
            <w:rPr>
              <w:rFonts w:ascii="Arial" w:hAnsi="Arial" w:cs="Arial"/>
              <w:sz w:val="28"/>
              <w:szCs w:val="28"/>
            </w:rPr>
            <w:lastRenderedPageBreak/>
            <w:t>2.1 Evolution of Employee Motivation</w:t>
          </w:r>
          <w:bookmarkEnd w:id="2"/>
        </w:p>
        <w:p w14:paraId="61E3B6A3" w14:textId="713FCC16" w:rsidR="00962F83" w:rsidRPr="00FA61AC" w:rsidRDefault="00962F83" w:rsidP="00610B1A">
          <w:pPr>
            <w:spacing w:line="360" w:lineRule="auto"/>
            <w:jc w:val="both"/>
            <w:rPr>
              <w:rFonts w:ascii="Arial" w:hAnsi="Arial" w:cs="Arial"/>
              <w:sz w:val="22"/>
              <w:szCs w:val="22"/>
            </w:rPr>
          </w:pPr>
          <w:r w:rsidRPr="00FA61AC">
            <w:rPr>
              <w:rFonts w:ascii="Arial" w:hAnsi="Arial" w:cs="Arial"/>
              <w:sz w:val="22"/>
              <w:szCs w:val="22"/>
            </w:rPr>
            <w:t>Employee motivation has been one of the most important topics in management research for over seventy years because it directly influences employee performance, organisational commitment, and business success. Early researchers mainly focused on understanding why employees work and what encourages them to perform better. Over time, the concept of motivation has developed considerably as organisations have become more competitive and employee expectations have changed.</w:t>
          </w:r>
        </w:p>
        <w:p w14:paraId="77E26CFE" w14:textId="31869627" w:rsidR="00962F83" w:rsidRDefault="00962F83" w:rsidP="00610B1A">
          <w:pPr>
            <w:spacing w:line="360" w:lineRule="auto"/>
            <w:jc w:val="both"/>
            <w:rPr>
              <w:rFonts w:ascii="Arial" w:hAnsi="Arial" w:cs="Arial"/>
              <w:sz w:val="22"/>
              <w:szCs w:val="22"/>
            </w:rPr>
          </w:pPr>
          <w:r w:rsidRPr="00FA61AC">
            <w:rPr>
              <w:rFonts w:ascii="Arial" w:hAnsi="Arial" w:cs="Arial"/>
              <w:sz w:val="22"/>
              <w:szCs w:val="22"/>
            </w:rPr>
            <w:t xml:space="preserve">One of the earliest theories was developed by </w:t>
          </w:r>
          <w:r w:rsidR="00851EBB" w:rsidRPr="00CC3A9E">
            <w:rPr>
              <w:rFonts w:ascii="Arial" w:hAnsi="Arial" w:cs="Arial"/>
              <w:sz w:val="22"/>
              <w:szCs w:val="22"/>
              <w:lang w:eastAsia="en-GB"/>
            </w:rPr>
            <w:t>(Maslow, 1943, pp. 370–396)</w:t>
          </w:r>
          <w:r w:rsidR="00851EBB" w:rsidRPr="0067074A">
            <w:rPr>
              <w:rFonts w:ascii="Arial" w:hAnsi="Arial" w:cs="Arial"/>
              <w:sz w:val="22"/>
              <w:szCs w:val="22"/>
              <w:lang w:eastAsia="en-GB"/>
            </w:rPr>
            <w:t xml:space="preserve">, </w:t>
          </w:r>
          <w:r w:rsidRPr="00FA61AC">
            <w:rPr>
              <w:rFonts w:ascii="Arial" w:hAnsi="Arial" w:cs="Arial"/>
              <w:sz w:val="22"/>
              <w:szCs w:val="22"/>
            </w:rPr>
            <w:t>who suggested that employees are motivated by a hierarchy of five different needs, beginning with basic physiological and safety needs before progressing towards social belonging, esteem, and self-actualisation. Maslow argued that employees become motivated to achieve higher goals only after their lower-level needs have been satisfied. This theory remains widely recognised because it introduced the idea that employee motivation extends beyond financial rewards and includes personal growth and psychological wellbeing.</w:t>
          </w:r>
        </w:p>
        <w:p w14:paraId="74687484" w14:textId="77777777" w:rsidR="008318F8" w:rsidRDefault="001C19FE" w:rsidP="008318F8">
          <w:pPr>
            <w:keepNext/>
            <w:spacing w:line="360" w:lineRule="auto"/>
            <w:ind w:left="720"/>
            <w:jc w:val="both"/>
          </w:pPr>
          <w:r w:rsidRPr="009F38BD">
            <w:rPr>
              <w:noProof/>
              <w:lang w:eastAsia="en-GB"/>
            </w:rPr>
            <w:drawing>
              <wp:inline distT="0" distB="0" distL="0" distR="0" wp14:anchorId="14A38BBD" wp14:editId="00B3D4E5">
                <wp:extent cx="4933315" cy="2727960"/>
                <wp:effectExtent l="0" t="0" r="635" b="0"/>
                <wp:docPr id="710800952" name="Picture 1" descr="A diagram of a job satisfa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800952" name="Picture 1" descr="A diagram of a job satisfaction&#10;&#10;AI-generated content may be incorrect."/>
                        <pic:cNvPicPr/>
                      </pic:nvPicPr>
                      <pic:blipFill>
                        <a:blip r:embed="rId8"/>
                        <a:stretch>
                          <a:fillRect/>
                        </a:stretch>
                      </pic:blipFill>
                      <pic:spPr>
                        <a:xfrm>
                          <a:off x="0" y="0"/>
                          <a:ext cx="4951904" cy="2738239"/>
                        </a:xfrm>
                        <a:prstGeom prst="rect">
                          <a:avLst/>
                        </a:prstGeom>
                      </pic:spPr>
                    </pic:pic>
                  </a:graphicData>
                </a:graphic>
              </wp:inline>
            </w:drawing>
          </w:r>
        </w:p>
        <w:p w14:paraId="4DEECAF8" w14:textId="0E2D91EB" w:rsidR="00FF640B" w:rsidRPr="00FF640B" w:rsidRDefault="008318F8" w:rsidP="000F5F95">
          <w:pPr>
            <w:pStyle w:val="Caption"/>
            <w:jc w:val="both"/>
            <w:rPr>
              <w:noProof/>
            </w:rPr>
          </w:pPr>
          <w:r>
            <w:t xml:space="preserve">Figure </w:t>
          </w:r>
          <w:fldSimple w:instr=" SEQ Figure \* ARABIC ">
            <w:r w:rsidR="00436F11">
              <w:rPr>
                <w:noProof/>
              </w:rPr>
              <w:t>1</w:t>
            </w:r>
          </w:fldSimple>
          <w:r w:rsidRPr="009B5050">
            <w:t xml:space="preserve">Figure  </w:t>
          </w:r>
          <w:r w:rsidR="00DD473D">
            <w:t xml:space="preserve">Herzberg motivational and hygiene factors </w:t>
          </w:r>
          <w:r w:rsidRPr="009B5050">
            <w:t>adapted to Pret a Manger  (Herzberg, 1959</w:t>
          </w:r>
          <w:r>
            <w:rPr>
              <w:noProof/>
            </w:rPr>
            <w:t>)</w:t>
          </w:r>
        </w:p>
        <w:p w14:paraId="38D8F686" w14:textId="122A105C" w:rsidR="00167D1D" w:rsidRDefault="00962F83" w:rsidP="00610B1A">
          <w:pPr>
            <w:spacing w:line="360" w:lineRule="auto"/>
            <w:jc w:val="both"/>
            <w:rPr>
              <w:rFonts w:ascii="Arial" w:hAnsi="Arial" w:cs="Arial"/>
              <w:sz w:val="22"/>
              <w:szCs w:val="22"/>
            </w:rPr>
          </w:pPr>
          <w:r w:rsidRPr="00FA61AC">
            <w:rPr>
              <w:rFonts w:ascii="Arial" w:hAnsi="Arial" w:cs="Arial"/>
              <w:sz w:val="22"/>
              <w:szCs w:val="22"/>
            </w:rPr>
            <w:t>Several years later,</w:t>
          </w:r>
          <w:r w:rsidR="00335FE4" w:rsidRPr="00335FE4">
            <w:rPr>
              <w:rFonts w:ascii="Arial" w:hAnsi="Arial" w:cs="Arial"/>
              <w:sz w:val="22"/>
              <w:szCs w:val="22"/>
              <w:lang w:eastAsia="en-GB"/>
            </w:rPr>
            <w:t xml:space="preserve"> </w:t>
          </w:r>
          <w:r w:rsidR="00335FE4" w:rsidRPr="001E73EF">
            <w:rPr>
              <w:rFonts w:ascii="Arial" w:hAnsi="Arial" w:cs="Arial"/>
              <w:sz w:val="22"/>
              <w:szCs w:val="22"/>
              <w:lang w:eastAsia="en-GB"/>
            </w:rPr>
            <w:t>(Herzberg, 1959)</w:t>
          </w:r>
          <w:r w:rsidRPr="00FA61AC">
            <w:rPr>
              <w:rFonts w:ascii="Arial" w:hAnsi="Arial" w:cs="Arial"/>
              <w:sz w:val="22"/>
              <w:szCs w:val="22"/>
            </w:rPr>
            <w:t xml:space="preserve"> expanded this understanding by introducing the Two-Factor Theory. Unlike Maslow, Herzberg argued that motivation depends on two different categories of factors. Hygiene factors, including salary, company policies, and working conditions, help prevent employee dissatisfaction, while motivators such as recognition, responsibility, achievement, and career development create genuine job satisfaction. Herzberg's work represented an important development because it suggested that simply improving salaries would not necessarily increase employee motivation over the long term.</w:t>
          </w:r>
        </w:p>
        <w:p w14:paraId="0D85A81C" w14:textId="77777777" w:rsidR="00EC1C30" w:rsidRDefault="00EC1C30" w:rsidP="00FA61AC">
          <w:pPr>
            <w:jc w:val="both"/>
            <w:rPr>
              <w:rFonts w:ascii="Arial" w:hAnsi="Arial" w:cs="Arial"/>
              <w:sz w:val="22"/>
              <w:szCs w:val="22"/>
            </w:rPr>
          </w:pPr>
        </w:p>
        <w:p w14:paraId="073F9DBF" w14:textId="77777777" w:rsidR="000814BD" w:rsidRDefault="000814BD" w:rsidP="000814BD">
          <w:pPr>
            <w:keepNext/>
            <w:ind w:left="720"/>
            <w:jc w:val="both"/>
          </w:pPr>
          <w:r w:rsidRPr="009F38BD">
            <w:rPr>
              <w:rFonts w:ascii="Arial" w:hAnsi="Arial" w:cs="Arial"/>
              <w:noProof/>
              <w:sz w:val="22"/>
              <w:szCs w:val="22"/>
              <w:lang w:eastAsia="en-GB"/>
            </w:rPr>
            <w:lastRenderedPageBreak/>
            <w:drawing>
              <wp:inline distT="0" distB="0" distL="0" distR="0" wp14:anchorId="66A53A0A" wp14:editId="4D404EC7">
                <wp:extent cx="4798695" cy="2598420"/>
                <wp:effectExtent l="0" t="0" r="1905" b="0"/>
                <wp:docPr id="486163406" name="Picture 1" descr="A pyramid of food and drin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163406" name="Picture 1" descr="A pyramid of food and drinks&#10;&#10;AI-generated content may be incorrect."/>
                        <pic:cNvPicPr/>
                      </pic:nvPicPr>
                      <pic:blipFill>
                        <a:blip r:embed="rId9"/>
                        <a:stretch>
                          <a:fillRect/>
                        </a:stretch>
                      </pic:blipFill>
                      <pic:spPr>
                        <a:xfrm>
                          <a:off x="0" y="0"/>
                          <a:ext cx="4827540" cy="2614039"/>
                        </a:xfrm>
                        <a:prstGeom prst="rect">
                          <a:avLst/>
                        </a:prstGeom>
                      </pic:spPr>
                    </pic:pic>
                  </a:graphicData>
                </a:graphic>
              </wp:inline>
            </w:drawing>
          </w:r>
        </w:p>
        <w:p w14:paraId="23D0404D" w14:textId="172A7FD1" w:rsidR="000814BD" w:rsidRPr="000F5F95" w:rsidRDefault="000814BD" w:rsidP="000F5F95">
          <w:pPr>
            <w:pStyle w:val="Caption"/>
            <w:jc w:val="both"/>
          </w:pPr>
          <w:r>
            <w:t xml:space="preserve">Figure </w:t>
          </w:r>
          <w:r w:rsidR="00374F2C">
            <w:t xml:space="preserve">2 Maslow Hierarchy </w:t>
          </w:r>
          <w:r>
            <w:t xml:space="preserve"> adapted to  Pret a Manger </w:t>
          </w:r>
          <w:r w:rsidRPr="00172757">
            <w:t>(Maslow, 1943, pp. 370–396)</w:t>
          </w:r>
        </w:p>
        <w:p w14:paraId="6FCB1346" w14:textId="2C71C000" w:rsidR="00962F83" w:rsidRPr="00FA61AC" w:rsidRDefault="00962F83" w:rsidP="00C1228C">
          <w:pPr>
            <w:spacing w:line="360" w:lineRule="auto"/>
            <w:jc w:val="both"/>
            <w:rPr>
              <w:rFonts w:ascii="Arial" w:hAnsi="Arial" w:cs="Arial"/>
              <w:sz w:val="22"/>
              <w:szCs w:val="22"/>
            </w:rPr>
          </w:pPr>
          <w:r w:rsidRPr="00FA61AC">
            <w:rPr>
              <w:rFonts w:ascii="Arial" w:hAnsi="Arial" w:cs="Arial"/>
              <w:sz w:val="22"/>
              <w:szCs w:val="22"/>
            </w:rPr>
            <w:t>Although these classical theories remain influential, researchers have increasingly argued that they do not fully explain motivation in modern workplaces. Employees now work in more dynamic and demanding environments where leadership style, organisational culture, employee wellbeing, flexible working practices, and career opportunities also influence motivation. Contemporary research therefore considers motivation as a multidimensional concept that combines both individual and organisational factors</w:t>
          </w:r>
          <w:r w:rsidR="007B564B">
            <w:rPr>
              <w:rFonts w:ascii="Arial" w:hAnsi="Arial" w:cs="Arial"/>
              <w:sz w:val="22"/>
              <w:szCs w:val="22"/>
            </w:rPr>
            <w:t xml:space="preserve"> especially with the use of Artificial intelligence (AI) and growing of technology </w:t>
          </w:r>
          <w:r w:rsidR="000B3D17">
            <w:rPr>
              <w:rFonts w:ascii="Arial" w:hAnsi="Arial" w:cs="Arial"/>
              <w:sz w:val="22"/>
              <w:szCs w:val="22"/>
            </w:rPr>
            <w:t xml:space="preserve">also considering mutigenerational gap. </w:t>
          </w:r>
        </w:p>
        <w:p w14:paraId="28F9180F" w14:textId="78B27299" w:rsidR="00956E47" w:rsidRPr="00956E47" w:rsidRDefault="00956E47" w:rsidP="00C1228C">
          <w:pPr>
            <w:spacing w:line="360" w:lineRule="auto"/>
            <w:jc w:val="both"/>
            <w:rPr>
              <w:rFonts w:ascii="Arial" w:hAnsi="Arial" w:cs="Arial"/>
              <w:sz w:val="22"/>
              <w:szCs w:val="22"/>
            </w:rPr>
          </w:pPr>
          <w:r w:rsidRPr="00956E47">
            <w:rPr>
              <w:rFonts w:ascii="Arial" w:hAnsi="Arial" w:cs="Arial"/>
              <w:sz w:val="22"/>
              <w:szCs w:val="22"/>
            </w:rPr>
            <w:t xml:space="preserve">Recent research also supports this broader understanding of employee motivation. </w:t>
          </w:r>
          <w:r w:rsidR="00692621" w:rsidRPr="008B65F3">
            <w:rPr>
              <w:rFonts w:ascii="Arial" w:hAnsi="Arial" w:cs="Arial"/>
              <w:sz w:val="22"/>
              <w:szCs w:val="22"/>
            </w:rPr>
            <w:t>(</w:t>
          </w:r>
          <w:r w:rsidRPr="008B65F3">
            <w:rPr>
              <w:rFonts w:ascii="Arial" w:hAnsi="Arial" w:cs="Arial"/>
              <w:sz w:val="22"/>
              <w:szCs w:val="22"/>
            </w:rPr>
            <w:t>Saks 2022)</w:t>
          </w:r>
          <w:r w:rsidRPr="00956E47">
            <w:rPr>
              <w:rFonts w:ascii="Arial" w:hAnsi="Arial" w:cs="Arial"/>
              <w:sz w:val="22"/>
              <w:szCs w:val="22"/>
            </w:rPr>
            <w:t xml:space="preserve"> argues that organisations can improve employee motivation by investing in supportive human resource practices, including employee recognition, career development, effective communication, and management support. These practices encourage employees to become more committed and engaged in their work. Similarly, </w:t>
          </w:r>
          <w:r w:rsidR="006E0B6D" w:rsidRPr="008B65F3">
            <w:rPr>
              <w:rFonts w:ascii="Arial" w:hAnsi="Arial" w:cs="Arial"/>
              <w:sz w:val="22"/>
              <w:szCs w:val="22"/>
            </w:rPr>
            <w:t>(Bakker et al., 2023)</w:t>
          </w:r>
          <w:r w:rsidR="006E0B6D">
            <w:rPr>
              <w:rFonts w:ascii="Arial" w:hAnsi="Arial" w:cs="Arial"/>
              <w:sz w:val="22"/>
              <w:szCs w:val="22"/>
            </w:rPr>
            <w:t xml:space="preserve"> </w:t>
          </w:r>
          <w:r w:rsidRPr="00956E47">
            <w:rPr>
              <w:rFonts w:ascii="Arial" w:hAnsi="Arial" w:cs="Arial"/>
              <w:sz w:val="22"/>
              <w:szCs w:val="22"/>
            </w:rPr>
            <w:t>explain that organisations providing sufficient job resources, such as training opportunities, supportive leadership, and constructive feedback, are more likely to maintain high levels of employee motivation and engagement while reducing the negative effects of workplace stress.</w:t>
          </w:r>
        </w:p>
        <w:p w14:paraId="771CAD9F" w14:textId="77777777" w:rsidR="00956E47" w:rsidRPr="00956E47" w:rsidRDefault="00956E47" w:rsidP="00C1228C">
          <w:pPr>
            <w:spacing w:line="360" w:lineRule="auto"/>
            <w:jc w:val="both"/>
            <w:rPr>
              <w:rFonts w:ascii="Arial" w:hAnsi="Arial" w:cs="Arial"/>
              <w:sz w:val="22"/>
              <w:szCs w:val="22"/>
            </w:rPr>
          </w:pPr>
          <w:r w:rsidRPr="00956E47">
            <w:rPr>
              <w:rFonts w:ascii="Arial" w:hAnsi="Arial" w:cs="Arial"/>
              <w:sz w:val="22"/>
              <w:szCs w:val="22"/>
            </w:rPr>
            <w:t xml:space="preserve">The development of motivation theory therefore demonstrates an important shift in management thinking. Early theories focused mainly on individual needs and rewards, whereas contemporary research recognises that motivation is also shaped by organisational support, leadership, workplace culture, and employee wellbeing. This broader perspective is particularly relevant to organisations such as Pret </w:t>
          </w:r>
          <w:proofErr w:type="gramStart"/>
          <w:r w:rsidRPr="00956E47">
            <w:rPr>
              <w:rFonts w:ascii="Arial" w:hAnsi="Arial" w:cs="Arial"/>
              <w:sz w:val="22"/>
              <w:szCs w:val="22"/>
            </w:rPr>
            <w:t>A</w:t>
          </w:r>
          <w:proofErr w:type="gramEnd"/>
          <w:r w:rsidRPr="00956E47">
            <w:rPr>
              <w:rFonts w:ascii="Arial" w:hAnsi="Arial" w:cs="Arial"/>
              <w:sz w:val="22"/>
              <w:szCs w:val="22"/>
            </w:rPr>
            <w:t xml:space="preserve"> Manger, where employees work in fast-paced customer service environments and require both practical support and meaningful recognition to remain motivated.</w:t>
          </w:r>
        </w:p>
        <w:p w14:paraId="128FF408" w14:textId="77777777" w:rsidR="00FA61AC" w:rsidRPr="00FA61AC" w:rsidRDefault="00FA61AC" w:rsidP="00C1228C">
          <w:pPr>
            <w:spacing w:line="360" w:lineRule="auto"/>
            <w:jc w:val="both"/>
            <w:rPr>
              <w:rFonts w:ascii="Arial" w:hAnsi="Arial" w:cs="Arial"/>
              <w:sz w:val="22"/>
              <w:szCs w:val="22"/>
            </w:rPr>
          </w:pPr>
        </w:p>
        <w:p w14:paraId="78B43A6B" w14:textId="50F695DE" w:rsidR="00F32518" w:rsidRPr="002113CB" w:rsidRDefault="00F32518" w:rsidP="002113CB">
          <w:pPr>
            <w:pStyle w:val="Heading2"/>
            <w:rPr>
              <w:rFonts w:ascii="Arial" w:hAnsi="Arial" w:cs="Arial"/>
              <w:sz w:val="28"/>
              <w:szCs w:val="28"/>
            </w:rPr>
          </w:pPr>
          <w:bookmarkStart w:id="3" w:name="_Toc237027169"/>
          <w:r w:rsidRPr="002113CB">
            <w:rPr>
              <w:rFonts w:ascii="Arial" w:hAnsi="Arial" w:cs="Arial"/>
              <w:sz w:val="28"/>
              <w:szCs w:val="28"/>
            </w:rPr>
            <w:lastRenderedPageBreak/>
            <w:t>2.</w:t>
          </w:r>
          <w:r w:rsidR="00D4723A" w:rsidRPr="002113CB">
            <w:rPr>
              <w:rFonts w:ascii="Arial" w:hAnsi="Arial" w:cs="Arial"/>
              <w:sz w:val="28"/>
              <w:szCs w:val="28"/>
            </w:rPr>
            <w:t>2</w:t>
          </w:r>
          <w:r w:rsidRPr="002113CB">
            <w:rPr>
              <w:rFonts w:ascii="Arial" w:hAnsi="Arial" w:cs="Arial"/>
              <w:sz w:val="28"/>
              <w:szCs w:val="28"/>
            </w:rPr>
            <w:t xml:space="preserve"> Current Understanding of Employee Motivation</w:t>
          </w:r>
          <w:bookmarkEnd w:id="3"/>
        </w:p>
        <w:p w14:paraId="7C8DA94F" w14:textId="77777777" w:rsidR="00376DFC" w:rsidRPr="00376DFC" w:rsidRDefault="00376DFC" w:rsidP="00C1228C">
          <w:pPr>
            <w:spacing w:line="360" w:lineRule="auto"/>
            <w:jc w:val="both"/>
            <w:rPr>
              <w:rFonts w:ascii="Arial" w:hAnsi="Arial" w:cs="Arial"/>
              <w:sz w:val="22"/>
              <w:szCs w:val="22"/>
            </w:rPr>
          </w:pPr>
          <w:r w:rsidRPr="00376DFC">
            <w:rPr>
              <w:rFonts w:ascii="Arial" w:hAnsi="Arial" w:cs="Arial"/>
              <w:sz w:val="22"/>
              <w:szCs w:val="22"/>
            </w:rPr>
            <w:t>Employee motivation is widely recognised as an important factor influencing organisational performance because motivated employees are more productive, committed, and willing to provide high-quality customer service. While early theories focused mainly on employee needs and rewards, recent research suggests that motivation is influenced by both personal and organisational factors.</w:t>
          </w:r>
        </w:p>
        <w:p w14:paraId="61A54185" w14:textId="78A1ADD5" w:rsidR="00376DFC" w:rsidRPr="00376DFC" w:rsidRDefault="00376DFC" w:rsidP="00C1228C">
          <w:pPr>
            <w:spacing w:line="360" w:lineRule="auto"/>
            <w:jc w:val="both"/>
            <w:rPr>
              <w:rFonts w:ascii="Arial" w:hAnsi="Arial" w:cs="Arial"/>
              <w:sz w:val="22"/>
              <w:szCs w:val="22"/>
            </w:rPr>
          </w:pPr>
          <w:r w:rsidRPr="00376DFC">
            <w:rPr>
              <w:rFonts w:ascii="Arial" w:hAnsi="Arial" w:cs="Arial"/>
              <w:sz w:val="22"/>
              <w:szCs w:val="22"/>
            </w:rPr>
            <w:t xml:space="preserve">According to </w:t>
          </w:r>
          <w:r w:rsidR="00500FE0" w:rsidRPr="00500FE0">
            <w:rPr>
              <w:rFonts w:ascii="Arial" w:hAnsi="Arial" w:cs="Arial"/>
              <w:sz w:val="22"/>
              <w:szCs w:val="22"/>
            </w:rPr>
            <w:t>(Ryan &amp; Deci, 2020)</w:t>
          </w:r>
          <w:r w:rsidR="008B65F3">
            <w:rPr>
              <w:rFonts w:ascii="Arial" w:hAnsi="Arial" w:cs="Arial"/>
              <w:sz w:val="22"/>
              <w:szCs w:val="22"/>
            </w:rPr>
            <w:t xml:space="preserve"> </w:t>
          </w:r>
          <w:r w:rsidRPr="00376DFC">
            <w:rPr>
              <w:rFonts w:ascii="Arial" w:hAnsi="Arial" w:cs="Arial"/>
              <w:sz w:val="22"/>
              <w:szCs w:val="22"/>
            </w:rPr>
            <w:t xml:space="preserve">employees are more motivated when their psychological needs for autonomy, competence and relatedness are satisfied. Their Self-Determination Theory explains that employees who feel </w:t>
          </w:r>
          <w:r w:rsidR="007A1FFF">
            <w:rPr>
              <w:rFonts w:ascii="Arial" w:hAnsi="Arial" w:cs="Arial"/>
              <w:sz w:val="22"/>
              <w:szCs w:val="22"/>
            </w:rPr>
            <w:t>trusted and empowered</w:t>
          </w:r>
          <w:r w:rsidRPr="00376DFC">
            <w:rPr>
              <w:rFonts w:ascii="Arial" w:hAnsi="Arial" w:cs="Arial"/>
              <w:sz w:val="22"/>
              <w:szCs w:val="22"/>
            </w:rPr>
            <w:t>, capable and supported are more likely to develop intrinsic motivation, leading to higher job satisfaction and stronger organisational commitment. This suggests that motivation depends not only on financial rewards but also on creating a positive working environment.</w:t>
          </w:r>
        </w:p>
        <w:p w14:paraId="1BCF750B" w14:textId="22DEA89C" w:rsidR="00376DFC" w:rsidRPr="00376DFC" w:rsidRDefault="00376DFC" w:rsidP="00C1228C">
          <w:pPr>
            <w:spacing w:line="360" w:lineRule="auto"/>
            <w:jc w:val="both"/>
            <w:rPr>
              <w:rFonts w:ascii="Arial" w:hAnsi="Arial" w:cs="Arial"/>
              <w:sz w:val="22"/>
              <w:szCs w:val="22"/>
            </w:rPr>
          </w:pPr>
          <w:r w:rsidRPr="00376DFC">
            <w:rPr>
              <w:rFonts w:ascii="Arial" w:hAnsi="Arial" w:cs="Arial"/>
              <w:sz w:val="22"/>
              <w:szCs w:val="22"/>
            </w:rPr>
            <w:t xml:space="preserve">Similarly, </w:t>
          </w:r>
          <w:r w:rsidR="009D0F9E" w:rsidRPr="009D0F9E">
            <w:rPr>
              <w:rFonts w:ascii="Arial" w:hAnsi="Arial" w:cs="Arial"/>
              <w:sz w:val="22"/>
              <w:szCs w:val="22"/>
            </w:rPr>
            <w:t>(Bakker et al., 2023)</w:t>
          </w:r>
          <w:r w:rsidR="009D0F9E">
            <w:rPr>
              <w:rFonts w:ascii="Arial" w:hAnsi="Arial" w:cs="Arial"/>
              <w:sz w:val="22"/>
              <w:szCs w:val="22"/>
            </w:rPr>
            <w:t xml:space="preserve"> </w:t>
          </w:r>
          <w:r w:rsidRPr="00376DFC">
            <w:rPr>
              <w:rFonts w:ascii="Arial" w:hAnsi="Arial" w:cs="Arial"/>
              <w:sz w:val="22"/>
              <w:szCs w:val="22"/>
            </w:rPr>
            <w:t xml:space="preserve">explain through the </w:t>
          </w:r>
          <w:r w:rsidRPr="00387B38">
            <w:rPr>
              <w:rFonts w:ascii="Arial" w:hAnsi="Arial" w:cs="Arial"/>
              <w:b/>
              <w:bCs/>
              <w:sz w:val="22"/>
              <w:szCs w:val="22"/>
            </w:rPr>
            <w:t>Job Demands–Resources (JD-R) Theory</w:t>
          </w:r>
          <w:r w:rsidRPr="00376DFC">
            <w:rPr>
              <w:rFonts w:ascii="Arial" w:hAnsi="Arial" w:cs="Arial"/>
              <w:sz w:val="22"/>
              <w:szCs w:val="22"/>
            </w:rPr>
            <w:t xml:space="preserve"> that employee motivation increases when organisations provide sufficient job resources, including supportive leadership, training opportunities, recognition and career development. However, they argue that excessive workloads and workplace stress can reduce motivation if employees do not receive adequate organisational support.</w:t>
          </w:r>
        </w:p>
        <w:p w14:paraId="00C9E5CA" w14:textId="41EB2F73" w:rsidR="00376DFC" w:rsidRPr="00376DFC" w:rsidRDefault="00376DFC" w:rsidP="00C1228C">
          <w:pPr>
            <w:spacing w:line="360" w:lineRule="auto"/>
            <w:jc w:val="both"/>
            <w:rPr>
              <w:rFonts w:ascii="Arial" w:hAnsi="Arial" w:cs="Arial"/>
              <w:sz w:val="22"/>
              <w:szCs w:val="22"/>
            </w:rPr>
          </w:pPr>
          <w:r w:rsidRPr="00376DFC">
            <w:rPr>
              <w:rFonts w:ascii="Arial" w:hAnsi="Arial" w:cs="Arial"/>
              <w:sz w:val="22"/>
              <w:szCs w:val="22"/>
            </w:rPr>
            <w:t xml:space="preserve">Recent hospitality research also supports these findings. </w:t>
          </w:r>
          <w:r w:rsidR="00851D58" w:rsidRPr="00851D58">
            <w:rPr>
              <w:rFonts w:ascii="Arial" w:hAnsi="Arial" w:cs="Arial"/>
              <w:sz w:val="22"/>
              <w:szCs w:val="22"/>
            </w:rPr>
            <w:t>(Miao et al., 2021)</w:t>
          </w:r>
          <w:r w:rsidR="001B3995">
            <w:rPr>
              <w:rFonts w:ascii="Arial" w:hAnsi="Arial" w:cs="Arial"/>
              <w:sz w:val="22"/>
              <w:szCs w:val="22"/>
            </w:rPr>
            <w:t xml:space="preserve"> </w:t>
          </w:r>
          <w:r w:rsidRPr="00376DFC">
            <w:rPr>
              <w:rFonts w:ascii="Arial" w:hAnsi="Arial" w:cs="Arial"/>
              <w:sz w:val="22"/>
              <w:szCs w:val="22"/>
            </w:rPr>
            <w:t xml:space="preserve">found that positive employee attitudes and personal capabilities contribute to improved job performance in hospitality organisations, highlighting the importance of creating supportive workplaces where employees can perform effectively. These findings suggest that organisations should combine fair rewards with supportive management and opportunities for development to maintain employee motivation. </w:t>
          </w:r>
        </w:p>
        <w:p w14:paraId="5C813219" w14:textId="60E89F26" w:rsidR="00376DFC" w:rsidRDefault="00376DFC" w:rsidP="00C1228C">
          <w:pPr>
            <w:spacing w:line="360" w:lineRule="auto"/>
            <w:jc w:val="both"/>
            <w:rPr>
              <w:rFonts w:ascii="Arial" w:hAnsi="Arial" w:cs="Arial"/>
              <w:sz w:val="22"/>
              <w:szCs w:val="22"/>
            </w:rPr>
          </w:pPr>
          <w:r w:rsidRPr="00376DFC">
            <w:rPr>
              <w:rFonts w:ascii="Arial" w:hAnsi="Arial" w:cs="Arial"/>
              <w:sz w:val="22"/>
              <w:szCs w:val="22"/>
            </w:rPr>
            <w:t xml:space="preserve">For organisations such as Pret </w:t>
          </w:r>
          <w:proofErr w:type="gramStart"/>
          <w:r w:rsidRPr="00376DFC">
            <w:rPr>
              <w:rFonts w:ascii="Arial" w:hAnsi="Arial" w:cs="Arial"/>
              <w:sz w:val="22"/>
              <w:szCs w:val="22"/>
            </w:rPr>
            <w:t>A</w:t>
          </w:r>
          <w:proofErr w:type="gramEnd"/>
          <w:r w:rsidRPr="00376DFC">
            <w:rPr>
              <w:rFonts w:ascii="Arial" w:hAnsi="Arial" w:cs="Arial"/>
              <w:sz w:val="22"/>
              <w:szCs w:val="22"/>
            </w:rPr>
            <w:t xml:space="preserve"> Manger, these findings indicate that maintaining employee motivation requires more than competitive pay</w:t>
          </w:r>
          <w:r w:rsidR="00B72F15">
            <w:rPr>
              <w:rFonts w:ascii="Arial" w:hAnsi="Arial" w:cs="Arial"/>
              <w:sz w:val="22"/>
              <w:szCs w:val="22"/>
            </w:rPr>
            <w:t xml:space="preserve"> or financial rewards</w:t>
          </w:r>
          <w:r w:rsidRPr="00376DFC">
            <w:rPr>
              <w:rFonts w:ascii="Arial" w:hAnsi="Arial" w:cs="Arial"/>
              <w:sz w:val="22"/>
              <w:szCs w:val="22"/>
            </w:rPr>
            <w:t>. Employees are more likely to remain motivated when they receive management support, opportunities for career development and recognition for their contributions. Therefore, modern research views employee motivation as a combination of organisational support, personal development and positive workplace relationships.</w:t>
          </w:r>
        </w:p>
        <w:p w14:paraId="39D1D862" w14:textId="4F97025C" w:rsidR="00183DB5" w:rsidRPr="00183DB5" w:rsidRDefault="00D4723A" w:rsidP="00183DB5">
          <w:pPr>
            <w:pStyle w:val="Heading2"/>
            <w:rPr>
              <w:rFonts w:ascii="Arial" w:hAnsi="Arial" w:cs="Arial"/>
              <w:sz w:val="28"/>
              <w:szCs w:val="28"/>
            </w:rPr>
          </w:pPr>
          <w:bookmarkStart w:id="4" w:name="_Toc237027170"/>
          <w:r w:rsidRPr="00D4723A">
            <w:rPr>
              <w:rFonts w:ascii="Arial" w:hAnsi="Arial" w:cs="Arial"/>
              <w:sz w:val="28"/>
              <w:szCs w:val="28"/>
            </w:rPr>
            <w:t>2.</w:t>
          </w:r>
          <w:r w:rsidR="00970255">
            <w:rPr>
              <w:rFonts w:ascii="Arial" w:hAnsi="Arial" w:cs="Arial"/>
              <w:sz w:val="28"/>
              <w:szCs w:val="28"/>
            </w:rPr>
            <w:t>3</w:t>
          </w:r>
          <w:r w:rsidRPr="00D4723A">
            <w:rPr>
              <w:rFonts w:ascii="Arial" w:hAnsi="Arial" w:cs="Arial"/>
              <w:sz w:val="28"/>
              <w:szCs w:val="28"/>
            </w:rPr>
            <w:t xml:space="preserve"> Understanding Workplace Engagement</w:t>
          </w:r>
          <w:bookmarkEnd w:id="4"/>
        </w:p>
        <w:p w14:paraId="31F1ADF5" w14:textId="77777777" w:rsidR="00AA748D" w:rsidRPr="00AA748D" w:rsidRDefault="00AA748D" w:rsidP="00AA748D">
          <w:pPr>
            <w:spacing w:line="360" w:lineRule="auto"/>
            <w:jc w:val="both"/>
            <w:rPr>
              <w:rFonts w:ascii="Arial" w:hAnsi="Arial" w:cs="Arial"/>
              <w:sz w:val="22"/>
              <w:szCs w:val="22"/>
            </w:rPr>
          </w:pPr>
          <w:r w:rsidRPr="00AA748D">
            <w:rPr>
              <w:rFonts w:ascii="Arial" w:hAnsi="Arial" w:cs="Arial"/>
              <w:sz w:val="22"/>
              <w:szCs w:val="22"/>
            </w:rPr>
            <w:t xml:space="preserve">Workplace engagement has become one of the most important topics in human resource management because it is closely linked to employee performance, job satisfaction, and organisational success. Although employee motivation and engagement are related, they represent different concepts. Motivation explains why employees choose to perform their </w:t>
          </w:r>
          <w:r w:rsidRPr="00AA748D">
            <w:rPr>
              <w:rFonts w:ascii="Arial" w:hAnsi="Arial" w:cs="Arial"/>
              <w:sz w:val="22"/>
              <w:szCs w:val="22"/>
            </w:rPr>
            <w:lastRenderedPageBreak/>
            <w:t xml:space="preserve">work, while engagement reflects the level of energy, commitment, and enthusiasm employees demonstrate in their daily roles. Recent research shows that organisations with highly engaged employees often experience better productivity, stronger organisational commitment, improved customer satisfaction, and lower employee turnover. </w:t>
          </w:r>
        </w:p>
        <w:p w14:paraId="1FAB6580" w14:textId="61117B51" w:rsidR="00AA748D" w:rsidRPr="00AA748D" w:rsidRDefault="00AA748D" w:rsidP="00AA748D">
          <w:pPr>
            <w:spacing w:line="360" w:lineRule="auto"/>
            <w:jc w:val="both"/>
            <w:rPr>
              <w:rFonts w:ascii="Arial" w:hAnsi="Arial" w:cs="Arial"/>
              <w:sz w:val="22"/>
              <w:szCs w:val="22"/>
            </w:rPr>
          </w:pPr>
          <w:r w:rsidRPr="00AA748D">
            <w:rPr>
              <w:rFonts w:ascii="Arial" w:hAnsi="Arial" w:cs="Arial"/>
              <w:sz w:val="22"/>
              <w:szCs w:val="22"/>
            </w:rPr>
            <w:t xml:space="preserve">The concept of workplace engagement was originally introduced by </w:t>
          </w:r>
          <w:r w:rsidR="007A548D">
            <w:rPr>
              <w:rFonts w:ascii="Arial" w:hAnsi="Arial" w:cs="Arial"/>
              <w:sz w:val="22"/>
              <w:szCs w:val="22"/>
            </w:rPr>
            <w:t>(</w:t>
          </w:r>
          <w:r w:rsidRPr="007A548D">
            <w:rPr>
              <w:rFonts w:ascii="Arial" w:hAnsi="Arial" w:cs="Arial"/>
              <w:sz w:val="22"/>
              <w:szCs w:val="22"/>
            </w:rPr>
            <w:t>Kahn</w:t>
          </w:r>
          <w:r w:rsidR="00C7284C" w:rsidRPr="007A548D">
            <w:rPr>
              <w:rFonts w:ascii="Arial" w:hAnsi="Arial" w:cs="Arial"/>
              <w:sz w:val="22"/>
              <w:szCs w:val="22"/>
            </w:rPr>
            <w:t xml:space="preserve"> </w:t>
          </w:r>
          <w:r w:rsidRPr="007A548D">
            <w:rPr>
              <w:rFonts w:ascii="Arial" w:hAnsi="Arial" w:cs="Arial"/>
              <w:sz w:val="22"/>
              <w:szCs w:val="22"/>
            </w:rPr>
            <w:t>1990),</w:t>
          </w:r>
          <w:r w:rsidRPr="00AA748D">
            <w:rPr>
              <w:rFonts w:ascii="Arial" w:hAnsi="Arial" w:cs="Arial"/>
              <w:sz w:val="22"/>
              <w:szCs w:val="22"/>
            </w:rPr>
            <w:t xml:space="preserve"> but recent studies have expanded this understanding by examining the organisational factors that influence employee engagement</w:t>
          </w:r>
          <w:r w:rsidR="00CF5D25">
            <w:rPr>
              <w:rFonts w:ascii="Arial" w:hAnsi="Arial" w:cs="Arial"/>
              <w:sz w:val="22"/>
              <w:szCs w:val="22"/>
            </w:rPr>
            <w:t xml:space="preserve"> to sustain for growth both personally and professionally</w:t>
          </w:r>
          <w:r w:rsidRPr="00AA748D">
            <w:rPr>
              <w:rFonts w:ascii="Arial" w:hAnsi="Arial" w:cs="Arial"/>
              <w:sz w:val="22"/>
              <w:szCs w:val="22"/>
            </w:rPr>
            <w:t xml:space="preserve">. A systematic literature review by </w:t>
          </w:r>
          <w:r w:rsidR="00E93F8D" w:rsidRPr="00E93F8D">
            <w:rPr>
              <w:rFonts w:ascii="Arial" w:hAnsi="Arial" w:cs="Arial"/>
              <w:sz w:val="22"/>
              <w:szCs w:val="22"/>
            </w:rPr>
            <w:t> (Kossyva et al., 2023)</w:t>
          </w:r>
          <w:r w:rsidR="00E93F8D">
            <w:rPr>
              <w:rFonts w:ascii="Arial" w:hAnsi="Arial" w:cs="Arial"/>
              <w:sz w:val="22"/>
              <w:szCs w:val="22"/>
            </w:rPr>
            <w:t xml:space="preserve"> </w:t>
          </w:r>
          <w:r w:rsidRPr="00AA748D">
            <w:rPr>
              <w:rFonts w:ascii="Arial" w:hAnsi="Arial" w:cs="Arial"/>
              <w:sz w:val="22"/>
              <w:szCs w:val="22"/>
            </w:rPr>
            <w:t>found that employee engagement is affected by leadership, organisational support, communication, career development</w:t>
          </w:r>
          <w:r w:rsidR="000F0F7C">
            <w:rPr>
              <w:rFonts w:ascii="Arial" w:hAnsi="Arial" w:cs="Arial"/>
              <w:sz w:val="22"/>
              <w:szCs w:val="22"/>
            </w:rPr>
            <w:t xml:space="preserve"> and progression</w:t>
          </w:r>
          <w:r w:rsidRPr="00AA748D">
            <w:rPr>
              <w:rFonts w:ascii="Arial" w:hAnsi="Arial" w:cs="Arial"/>
              <w:sz w:val="22"/>
              <w:szCs w:val="22"/>
            </w:rPr>
            <w:t xml:space="preserve">, and workplace wellbeing. The review also concluded that engaged employees contribute positively to both individual performance and organisational outcomes. </w:t>
          </w:r>
        </w:p>
        <w:p w14:paraId="0D619CA5" w14:textId="5D1CEB98" w:rsidR="00AA748D" w:rsidRPr="00AA748D" w:rsidRDefault="00AA748D" w:rsidP="00AA748D">
          <w:pPr>
            <w:spacing w:line="360" w:lineRule="auto"/>
            <w:jc w:val="both"/>
            <w:rPr>
              <w:rFonts w:ascii="Arial" w:hAnsi="Arial" w:cs="Arial"/>
              <w:sz w:val="22"/>
              <w:szCs w:val="22"/>
            </w:rPr>
          </w:pPr>
          <w:r w:rsidRPr="00AA748D">
            <w:rPr>
              <w:rFonts w:ascii="Arial" w:hAnsi="Arial" w:cs="Arial"/>
              <w:sz w:val="22"/>
              <w:szCs w:val="22"/>
            </w:rPr>
            <w:t xml:space="preserve">Similarly, </w:t>
          </w:r>
          <w:r w:rsidR="005C0676" w:rsidRPr="005C0676">
            <w:rPr>
              <w:rFonts w:ascii="Arial" w:hAnsi="Arial" w:cs="Arial"/>
              <w:sz w:val="22"/>
              <w:szCs w:val="22"/>
            </w:rPr>
            <w:t> (Pattamol Kanjanakan et al., 2021)</w:t>
          </w:r>
          <w:r w:rsidR="00DF3F19">
            <w:rPr>
              <w:rFonts w:ascii="Arial" w:hAnsi="Arial" w:cs="Arial"/>
              <w:sz w:val="22"/>
              <w:szCs w:val="22"/>
            </w:rPr>
            <w:t xml:space="preserve"> </w:t>
          </w:r>
          <w:r w:rsidRPr="00AA748D">
            <w:rPr>
              <w:rFonts w:ascii="Arial" w:hAnsi="Arial" w:cs="Arial"/>
              <w:sz w:val="22"/>
              <w:szCs w:val="22"/>
            </w:rPr>
            <w:t xml:space="preserve">conducted a meta-analysis of 134 hospitality studies and found that job resources, including management support, learning opportunities, recognition, and positive workplace relationships, have a significant positive effect on employee engagement. Their findings also showed that engaged employees demonstrate higher job satisfaction, stronger organisational commitment, and improved service quality. These findings are particularly relevant to the hospitality sector because employees regularly work in demanding environments where customer satisfaction depends on employee performance. </w:t>
          </w:r>
        </w:p>
        <w:p w14:paraId="74C321CE" w14:textId="77777777" w:rsidR="00AA748D" w:rsidRPr="00AA748D" w:rsidRDefault="00AA748D" w:rsidP="00AA748D">
          <w:pPr>
            <w:spacing w:line="360" w:lineRule="auto"/>
            <w:jc w:val="both"/>
            <w:rPr>
              <w:rFonts w:ascii="Arial" w:hAnsi="Arial" w:cs="Arial"/>
              <w:sz w:val="22"/>
              <w:szCs w:val="22"/>
            </w:rPr>
          </w:pPr>
          <w:r w:rsidRPr="00AA748D">
            <w:rPr>
              <w:rFonts w:ascii="Arial" w:hAnsi="Arial" w:cs="Arial"/>
              <w:sz w:val="22"/>
              <w:szCs w:val="22"/>
            </w:rPr>
            <w:t xml:space="preserve">Recent evidence also highlights that excessive job demands, such as heavy workloads, emotional pressure, and insufficient organisational support, can reduce workplace engagement. Therefore, organisations should balance job demands with appropriate resources, including supportive leadership, training, feedback, and employee recognition, to maintain high engagement levels. </w:t>
          </w:r>
        </w:p>
        <w:p w14:paraId="7CF4E10E" w14:textId="6CB060BD" w:rsidR="00AA748D" w:rsidRDefault="00AA748D" w:rsidP="00AA748D">
          <w:pPr>
            <w:spacing w:line="360" w:lineRule="auto"/>
            <w:jc w:val="both"/>
            <w:rPr>
              <w:rFonts w:ascii="Arial" w:hAnsi="Arial" w:cs="Arial"/>
              <w:sz w:val="22"/>
              <w:szCs w:val="22"/>
            </w:rPr>
          </w:pPr>
          <w:r w:rsidRPr="00AA748D">
            <w:rPr>
              <w:rFonts w:ascii="Arial" w:hAnsi="Arial" w:cs="Arial"/>
              <w:sz w:val="22"/>
              <w:szCs w:val="22"/>
            </w:rPr>
            <w:t>For organisations such as Pret A Manger, workplace engagement is essential because employees work in a fast-paced environment where customer experience depends on teamwork, communication, and service quality. Employees who feel valued, supported, and recognised are more likely to remain engaged, deliver excellent customer service, and contribute to the long-term success of the organisation. Therefore, understanding workplace engagement is essential for examining how employee motivation influences organisational performance.</w:t>
          </w:r>
          <w:r w:rsidR="00D915F3">
            <w:rPr>
              <w:rFonts w:ascii="Arial" w:hAnsi="Arial" w:cs="Arial"/>
              <w:sz w:val="22"/>
              <w:szCs w:val="22"/>
            </w:rPr>
            <w:t xml:space="preserve"> (CIPD, 2021)</w:t>
          </w:r>
        </w:p>
        <w:p w14:paraId="33B37544" w14:textId="0E84020F" w:rsidR="00183DB5" w:rsidRDefault="00B80CDB" w:rsidP="00183DB5">
          <w:pPr>
            <w:pStyle w:val="Heading2"/>
            <w:rPr>
              <w:rFonts w:ascii="Arial" w:hAnsi="Arial" w:cs="Arial"/>
              <w:sz w:val="28"/>
              <w:szCs w:val="28"/>
            </w:rPr>
          </w:pPr>
          <w:bookmarkStart w:id="5" w:name="_Toc237027171"/>
          <w:r w:rsidRPr="00B80CDB">
            <w:rPr>
              <w:rFonts w:ascii="Arial" w:hAnsi="Arial" w:cs="Arial"/>
              <w:sz w:val="28"/>
              <w:szCs w:val="28"/>
            </w:rPr>
            <w:lastRenderedPageBreak/>
            <w:t>2.</w:t>
          </w:r>
          <w:r w:rsidR="00183DB5">
            <w:rPr>
              <w:rFonts w:ascii="Arial" w:hAnsi="Arial" w:cs="Arial"/>
              <w:sz w:val="28"/>
              <w:szCs w:val="28"/>
            </w:rPr>
            <w:t>4</w:t>
          </w:r>
          <w:r w:rsidRPr="00B80CDB">
            <w:rPr>
              <w:rFonts w:ascii="Arial" w:hAnsi="Arial" w:cs="Arial"/>
              <w:sz w:val="28"/>
              <w:szCs w:val="28"/>
            </w:rPr>
            <w:t xml:space="preserve"> Relationship Between Employee Motivation and Workplace Engagement</w:t>
          </w:r>
          <w:bookmarkEnd w:id="5"/>
        </w:p>
        <w:p w14:paraId="111243DE" w14:textId="77777777" w:rsidR="005F5166" w:rsidRPr="005F5166" w:rsidRDefault="005F5166" w:rsidP="005F5166">
          <w:pPr>
            <w:spacing w:line="360" w:lineRule="auto"/>
            <w:jc w:val="both"/>
            <w:rPr>
              <w:rFonts w:ascii="Arial" w:hAnsi="Arial" w:cs="Arial"/>
              <w:sz w:val="22"/>
              <w:szCs w:val="22"/>
            </w:rPr>
          </w:pPr>
          <w:r w:rsidRPr="005F5166">
            <w:rPr>
              <w:rFonts w:ascii="Arial" w:hAnsi="Arial" w:cs="Arial"/>
              <w:sz w:val="22"/>
              <w:szCs w:val="22"/>
            </w:rPr>
            <w:t>Employee motivation and workplace engagement are closely related because motivated employees are more likely to be committed, productive, and contribute to organisational success. While motivation explains why employees perform their work, engagement reflects the level of energy and commitment they show in their daily roles.</w:t>
          </w:r>
        </w:p>
        <w:p w14:paraId="04C252F3" w14:textId="19D74BDE" w:rsidR="005F5166" w:rsidRPr="005F5166" w:rsidRDefault="005F5166" w:rsidP="005F5166">
          <w:pPr>
            <w:spacing w:line="360" w:lineRule="auto"/>
            <w:jc w:val="both"/>
            <w:rPr>
              <w:rFonts w:ascii="Arial" w:hAnsi="Arial" w:cs="Arial"/>
              <w:sz w:val="22"/>
              <w:szCs w:val="22"/>
            </w:rPr>
          </w:pPr>
          <w:r w:rsidRPr="005F5166">
            <w:rPr>
              <w:rFonts w:ascii="Arial" w:hAnsi="Arial" w:cs="Arial"/>
              <w:sz w:val="22"/>
              <w:szCs w:val="22"/>
            </w:rPr>
            <w:t xml:space="preserve">According to </w:t>
          </w:r>
          <w:r w:rsidR="00051DDE" w:rsidRPr="00500FE0">
            <w:rPr>
              <w:rFonts w:ascii="Arial" w:hAnsi="Arial" w:cs="Arial"/>
              <w:sz w:val="22"/>
              <w:szCs w:val="22"/>
            </w:rPr>
            <w:t>(Ryan &amp; Deci, 2020)</w:t>
          </w:r>
          <w:r w:rsidR="00051DDE">
            <w:rPr>
              <w:rFonts w:ascii="Arial" w:hAnsi="Arial" w:cs="Arial"/>
              <w:sz w:val="22"/>
              <w:szCs w:val="22"/>
            </w:rPr>
            <w:t xml:space="preserve"> </w:t>
          </w:r>
          <w:r w:rsidRPr="005F5166">
            <w:rPr>
              <w:rFonts w:ascii="Arial" w:hAnsi="Arial" w:cs="Arial"/>
              <w:sz w:val="22"/>
              <w:szCs w:val="22"/>
            </w:rPr>
            <w:t>employees are more engaged when their psychological needs for autonomy, competence, and relatedness are supported. This suggests that organisations can improve engagement by creating a positive work environment where employees feel valued and recognised.</w:t>
          </w:r>
        </w:p>
        <w:p w14:paraId="2DF4E9B4" w14:textId="0BED25FB" w:rsidR="005F5166" w:rsidRPr="005F5166" w:rsidRDefault="005F5166" w:rsidP="005F5166">
          <w:pPr>
            <w:spacing w:line="360" w:lineRule="auto"/>
            <w:jc w:val="both"/>
            <w:rPr>
              <w:rFonts w:ascii="Arial" w:hAnsi="Arial" w:cs="Arial"/>
              <w:sz w:val="22"/>
              <w:szCs w:val="22"/>
            </w:rPr>
          </w:pPr>
          <w:r w:rsidRPr="005F5166">
            <w:rPr>
              <w:rFonts w:ascii="Arial" w:hAnsi="Arial" w:cs="Arial"/>
              <w:sz w:val="22"/>
              <w:szCs w:val="22"/>
            </w:rPr>
            <w:t xml:space="preserve">Similarly, </w:t>
          </w:r>
          <w:r w:rsidR="009D0F9E" w:rsidRPr="009D0F9E">
            <w:rPr>
              <w:rFonts w:ascii="Arial" w:hAnsi="Arial" w:cs="Arial"/>
              <w:sz w:val="22"/>
              <w:szCs w:val="22"/>
            </w:rPr>
            <w:t>(Bakker et al., 2023)</w:t>
          </w:r>
          <w:r w:rsidR="009D0F9E">
            <w:rPr>
              <w:rFonts w:ascii="Arial" w:hAnsi="Arial" w:cs="Arial"/>
              <w:sz w:val="22"/>
              <w:szCs w:val="22"/>
            </w:rPr>
            <w:t xml:space="preserve"> </w:t>
          </w:r>
          <w:r w:rsidRPr="005F5166">
            <w:rPr>
              <w:rFonts w:ascii="Arial" w:hAnsi="Arial" w:cs="Arial"/>
              <w:sz w:val="22"/>
              <w:szCs w:val="22"/>
            </w:rPr>
            <w:t xml:space="preserve">argue that motivation and engagement increase when organisations provide sufficient job resources, such as supportive leadership, training, career development, and </w:t>
          </w:r>
          <w:r w:rsidR="0000587A">
            <w:rPr>
              <w:rFonts w:ascii="Arial" w:hAnsi="Arial" w:cs="Arial"/>
              <w:sz w:val="22"/>
              <w:szCs w:val="22"/>
            </w:rPr>
            <w:t xml:space="preserve">financial and non-financial </w:t>
          </w:r>
          <w:r w:rsidRPr="005F5166">
            <w:rPr>
              <w:rFonts w:ascii="Arial" w:hAnsi="Arial" w:cs="Arial"/>
              <w:sz w:val="22"/>
              <w:szCs w:val="22"/>
            </w:rPr>
            <w:t>recognition. However, excessive workloads and workplace stress may reduce both motivation and engagement if employees do not receive appropriate support</w:t>
          </w:r>
          <w:r w:rsidR="0000587A">
            <w:rPr>
              <w:rFonts w:ascii="Arial" w:hAnsi="Arial" w:cs="Arial"/>
              <w:sz w:val="22"/>
              <w:szCs w:val="22"/>
            </w:rPr>
            <w:t xml:space="preserve"> which thus affect productivity and morale</w:t>
          </w:r>
          <w:r w:rsidR="007663BD">
            <w:rPr>
              <w:rFonts w:ascii="Arial" w:hAnsi="Arial" w:cs="Arial"/>
              <w:sz w:val="22"/>
              <w:szCs w:val="22"/>
            </w:rPr>
            <w:t>.</w:t>
          </w:r>
        </w:p>
        <w:p w14:paraId="27B6656D" w14:textId="7D061CBB" w:rsidR="005F5166" w:rsidRPr="005F5166" w:rsidRDefault="005F5166" w:rsidP="005F5166">
          <w:pPr>
            <w:spacing w:line="360" w:lineRule="auto"/>
            <w:jc w:val="both"/>
            <w:rPr>
              <w:rFonts w:ascii="Arial" w:hAnsi="Arial" w:cs="Arial"/>
              <w:sz w:val="22"/>
              <w:szCs w:val="22"/>
            </w:rPr>
          </w:pPr>
          <w:r w:rsidRPr="005F5166">
            <w:rPr>
              <w:rFonts w:ascii="Arial" w:hAnsi="Arial" w:cs="Arial"/>
              <w:sz w:val="22"/>
              <w:szCs w:val="22"/>
            </w:rPr>
            <w:t xml:space="preserve">Research in the hospitality industry also confirms this relationship. </w:t>
          </w:r>
          <w:r w:rsidR="00115C64" w:rsidRPr="005C0676">
            <w:rPr>
              <w:rFonts w:ascii="Arial" w:hAnsi="Arial" w:cs="Arial"/>
              <w:sz w:val="22"/>
              <w:szCs w:val="22"/>
            </w:rPr>
            <w:t>(Pattamol Kanjanakan et al., 2021)</w:t>
          </w:r>
          <w:r w:rsidR="00115C64">
            <w:rPr>
              <w:rFonts w:ascii="Arial" w:hAnsi="Arial" w:cs="Arial"/>
              <w:sz w:val="22"/>
              <w:szCs w:val="22"/>
            </w:rPr>
            <w:t xml:space="preserve"> </w:t>
          </w:r>
          <w:r w:rsidRPr="005F5166">
            <w:rPr>
              <w:rFonts w:ascii="Arial" w:hAnsi="Arial" w:cs="Arial"/>
              <w:sz w:val="22"/>
              <w:szCs w:val="22"/>
            </w:rPr>
            <w:t xml:space="preserve">found that motivated employees demonstrate higher levels of engagement, organisational commitment, and customer service quality. These findings are particularly relevant to Pret </w:t>
          </w:r>
          <w:proofErr w:type="gramStart"/>
          <w:r w:rsidRPr="005F5166">
            <w:rPr>
              <w:rFonts w:ascii="Arial" w:hAnsi="Arial" w:cs="Arial"/>
              <w:sz w:val="22"/>
              <w:szCs w:val="22"/>
            </w:rPr>
            <w:t>A</w:t>
          </w:r>
          <w:proofErr w:type="gramEnd"/>
          <w:r w:rsidRPr="005F5166">
            <w:rPr>
              <w:rFonts w:ascii="Arial" w:hAnsi="Arial" w:cs="Arial"/>
              <w:sz w:val="22"/>
              <w:szCs w:val="22"/>
            </w:rPr>
            <w:t xml:space="preserve"> Manger, where employees work in a fast-paced environment that depends on teamwork and high service standards.</w:t>
          </w:r>
        </w:p>
        <w:p w14:paraId="1B5DC192" w14:textId="77777777" w:rsidR="005F5166" w:rsidRPr="005F5166" w:rsidRDefault="005F5166" w:rsidP="005F5166">
          <w:pPr>
            <w:spacing w:line="360" w:lineRule="auto"/>
            <w:jc w:val="both"/>
            <w:rPr>
              <w:rFonts w:ascii="Arial" w:hAnsi="Arial" w:cs="Arial"/>
              <w:sz w:val="22"/>
              <w:szCs w:val="22"/>
            </w:rPr>
          </w:pPr>
          <w:r w:rsidRPr="005F5166">
            <w:rPr>
              <w:rFonts w:ascii="Arial" w:hAnsi="Arial" w:cs="Arial"/>
              <w:sz w:val="22"/>
              <w:szCs w:val="22"/>
            </w:rPr>
            <w:t xml:space="preserve">Overall, the literature indicates a strong positive relationship between employee motivation and workplace engagement. However, there is limited research focusing specifically on fast-paced food retail organisations such as Pret </w:t>
          </w:r>
          <w:proofErr w:type="gramStart"/>
          <w:r w:rsidRPr="005F5166">
            <w:rPr>
              <w:rFonts w:ascii="Arial" w:hAnsi="Arial" w:cs="Arial"/>
              <w:sz w:val="22"/>
              <w:szCs w:val="22"/>
            </w:rPr>
            <w:t>A</w:t>
          </w:r>
          <w:proofErr w:type="gramEnd"/>
          <w:r w:rsidRPr="005F5166">
            <w:rPr>
              <w:rFonts w:ascii="Arial" w:hAnsi="Arial" w:cs="Arial"/>
              <w:sz w:val="22"/>
              <w:szCs w:val="22"/>
            </w:rPr>
            <w:t xml:space="preserve"> Manger. This study therefore seeks to examine how motivation influences workplace engagement within this organisational context.</w:t>
          </w:r>
        </w:p>
        <w:p w14:paraId="29AB3746" w14:textId="77777777" w:rsidR="0018759F" w:rsidRPr="0018759F" w:rsidRDefault="0018759F" w:rsidP="0018759F">
          <w:pPr>
            <w:spacing w:line="360" w:lineRule="auto"/>
            <w:jc w:val="both"/>
            <w:rPr>
              <w:rFonts w:ascii="Arial" w:hAnsi="Arial" w:cs="Arial"/>
              <w:sz w:val="22"/>
              <w:szCs w:val="22"/>
            </w:rPr>
          </w:pPr>
        </w:p>
        <w:p w14:paraId="39F1625C" w14:textId="18D77FD5" w:rsidR="007636E9" w:rsidRDefault="007636E9" w:rsidP="007636E9">
          <w:pPr>
            <w:pStyle w:val="Heading2"/>
            <w:spacing w:line="360" w:lineRule="auto"/>
            <w:jc w:val="both"/>
            <w:rPr>
              <w:rFonts w:ascii="Arial" w:hAnsi="Arial" w:cs="Arial"/>
              <w:sz w:val="28"/>
              <w:szCs w:val="28"/>
            </w:rPr>
          </w:pPr>
          <w:bookmarkStart w:id="6" w:name="_Toc237027172"/>
          <w:r w:rsidRPr="007636E9">
            <w:rPr>
              <w:rFonts w:ascii="Arial" w:hAnsi="Arial" w:cs="Arial"/>
              <w:sz w:val="28"/>
              <w:szCs w:val="28"/>
            </w:rPr>
            <w:t>2.</w:t>
          </w:r>
          <w:r>
            <w:rPr>
              <w:rFonts w:ascii="Arial" w:hAnsi="Arial" w:cs="Arial"/>
              <w:sz w:val="28"/>
              <w:szCs w:val="28"/>
            </w:rPr>
            <w:t>5</w:t>
          </w:r>
          <w:r w:rsidRPr="007636E9">
            <w:rPr>
              <w:rFonts w:ascii="Arial" w:hAnsi="Arial" w:cs="Arial"/>
              <w:sz w:val="28"/>
              <w:szCs w:val="28"/>
            </w:rPr>
            <w:t xml:space="preserve"> Critical Evaluation of Maslow's Hierarchy of Needs and Herzberg's Two-Factor Theory</w:t>
          </w:r>
          <w:bookmarkEnd w:id="6"/>
        </w:p>
        <w:p w14:paraId="4AD41598" w14:textId="77777777" w:rsidR="00576723" w:rsidRPr="00576723" w:rsidRDefault="00576723" w:rsidP="00576723">
          <w:pPr>
            <w:spacing w:line="360" w:lineRule="auto"/>
            <w:jc w:val="both"/>
            <w:rPr>
              <w:rFonts w:ascii="Arial" w:hAnsi="Arial" w:cs="Arial"/>
              <w:sz w:val="22"/>
              <w:szCs w:val="22"/>
            </w:rPr>
          </w:pPr>
          <w:r w:rsidRPr="00576723">
            <w:rPr>
              <w:rFonts w:ascii="Arial" w:hAnsi="Arial" w:cs="Arial"/>
              <w:sz w:val="22"/>
              <w:szCs w:val="22"/>
            </w:rPr>
            <w:t xml:space="preserve">Motivation theories help explain why employees behave differently in the workplace. Among the most influential are </w:t>
          </w:r>
          <w:r w:rsidRPr="00576723">
            <w:rPr>
              <w:rFonts w:ascii="Arial" w:hAnsi="Arial" w:cs="Arial"/>
              <w:b/>
              <w:bCs/>
              <w:sz w:val="22"/>
              <w:szCs w:val="22"/>
            </w:rPr>
            <w:t>Maslow's Hierarchy of Needs</w:t>
          </w:r>
          <w:r w:rsidRPr="00576723">
            <w:rPr>
              <w:rFonts w:ascii="Arial" w:hAnsi="Arial" w:cs="Arial"/>
              <w:sz w:val="22"/>
              <w:szCs w:val="22"/>
            </w:rPr>
            <w:t xml:space="preserve"> and </w:t>
          </w:r>
          <w:r w:rsidRPr="00576723">
            <w:rPr>
              <w:rFonts w:ascii="Arial" w:hAnsi="Arial" w:cs="Arial"/>
              <w:b/>
              <w:bCs/>
              <w:sz w:val="22"/>
              <w:szCs w:val="22"/>
            </w:rPr>
            <w:t>Herzberg's Two-Factor Theory</w:t>
          </w:r>
          <w:r w:rsidRPr="00576723">
            <w:rPr>
              <w:rFonts w:ascii="Arial" w:hAnsi="Arial" w:cs="Arial"/>
              <w:sz w:val="22"/>
              <w:szCs w:val="22"/>
            </w:rPr>
            <w:t>, which continue to provide a foundation for understanding employee motivation. Although both theories remain relevant, recent research suggests they should be applied alongside modern management practices to reflect today's changing workplace.</w:t>
          </w:r>
        </w:p>
        <w:p w14:paraId="454D3864" w14:textId="788228AF" w:rsidR="00576723" w:rsidRPr="00576723" w:rsidRDefault="00576723" w:rsidP="00576723">
          <w:pPr>
            <w:spacing w:line="360" w:lineRule="auto"/>
            <w:jc w:val="both"/>
            <w:rPr>
              <w:rFonts w:ascii="Arial" w:hAnsi="Arial" w:cs="Arial"/>
              <w:sz w:val="22"/>
              <w:szCs w:val="22"/>
            </w:rPr>
          </w:pPr>
          <w:r w:rsidRPr="00576723">
            <w:rPr>
              <w:rFonts w:ascii="Arial" w:hAnsi="Arial" w:cs="Arial"/>
              <w:sz w:val="22"/>
              <w:szCs w:val="22"/>
            </w:rPr>
            <w:lastRenderedPageBreak/>
            <w:t xml:space="preserve">Maslow (1943) argues that employees are motivated by a hierarchy of needs, progressing from basic needs such as salary and job security to higher-level needs including recognition and self-development. In organisations such as Pret </w:t>
          </w:r>
          <w:proofErr w:type="gramStart"/>
          <w:r w:rsidRPr="00576723">
            <w:rPr>
              <w:rFonts w:ascii="Arial" w:hAnsi="Arial" w:cs="Arial"/>
              <w:sz w:val="22"/>
              <w:szCs w:val="22"/>
            </w:rPr>
            <w:t>A</w:t>
          </w:r>
          <w:proofErr w:type="gramEnd"/>
          <w:r w:rsidRPr="00576723">
            <w:rPr>
              <w:rFonts w:ascii="Arial" w:hAnsi="Arial" w:cs="Arial"/>
              <w:sz w:val="22"/>
              <w:szCs w:val="22"/>
            </w:rPr>
            <w:t xml:space="preserve"> Manger, this suggests that employees are more likely to perform well when both their basic and psychological needs are met. However, </w:t>
          </w:r>
          <w:r w:rsidR="003623A9" w:rsidRPr="00500FE0">
            <w:rPr>
              <w:rFonts w:ascii="Arial" w:hAnsi="Arial" w:cs="Arial"/>
              <w:sz w:val="22"/>
              <w:szCs w:val="22"/>
            </w:rPr>
            <w:t>(Ryan &amp; Deci, 2020)</w:t>
          </w:r>
          <w:r w:rsidR="003623A9">
            <w:rPr>
              <w:rFonts w:ascii="Arial" w:hAnsi="Arial" w:cs="Arial"/>
              <w:sz w:val="22"/>
              <w:szCs w:val="22"/>
            </w:rPr>
            <w:t xml:space="preserve"> </w:t>
          </w:r>
          <w:r w:rsidRPr="00576723">
            <w:rPr>
              <w:rFonts w:ascii="Arial" w:hAnsi="Arial" w:cs="Arial"/>
              <w:sz w:val="22"/>
              <w:szCs w:val="22"/>
            </w:rPr>
            <w:t>argue that motivation does not always follow a fixed order, as employees value different needs depending on their personal and work circumstances.</w:t>
          </w:r>
        </w:p>
        <w:p w14:paraId="3E793BCE" w14:textId="6777BEC3" w:rsidR="00576723" w:rsidRPr="00576723" w:rsidRDefault="00932C2C" w:rsidP="00576723">
          <w:pPr>
            <w:spacing w:line="360" w:lineRule="auto"/>
            <w:jc w:val="both"/>
            <w:rPr>
              <w:rFonts w:ascii="Arial" w:hAnsi="Arial" w:cs="Arial"/>
              <w:sz w:val="22"/>
              <w:szCs w:val="22"/>
            </w:rPr>
          </w:pPr>
          <w:r w:rsidRPr="001E73EF">
            <w:rPr>
              <w:rFonts w:ascii="Arial" w:hAnsi="Arial" w:cs="Arial"/>
              <w:sz w:val="22"/>
              <w:szCs w:val="22"/>
              <w:lang w:eastAsia="en-GB"/>
            </w:rPr>
            <w:t>(Herzberg, 1959)</w:t>
          </w:r>
          <w:r>
            <w:rPr>
              <w:rFonts w:ascii="Arial" w:hAnsi="Arial" w:cs="Arial"/>
              <w:sz w:val="22"/>
              <w:szCs w:val="22"/>
              <w:lang w:eastAsia="en-GB"/>
            </w:rPr>
            <w:t xml:space="preserve"> </w:t>
          </w:r>
          <w:r w:rsidR="00576723" w:rsidRPr="00576723">
            <w:rPr>
              <w:rFonts w:ascii="Arial" w:hAnsi="Arial" w:cs="Arial"/>
              <w:sz w:val="22"/>
              <w:szCs w:val="22"/>
            </w:rPr>
            <w:t xml:space="preserve">distinguish between </w:t>
          </w:r>
          <w:r w:rsidR="00576723" w:rsidRPr="00576723">
            <w:rPr>
              <w:rFonts w:ascii="Arial" w:hAnsi="Arial" w:cs="Arial"/>
              <w:b/>
              <w:bCs/>
              <w:sz w:val="22"/>
              <w:szCs w:val="22"/>
            </w:rPr>
            <w:t>hygiene factors</w:t>
          </w:r>
          <w:r w:rsidR="00576723" w:rsidRPr="00576723">
            <w:rPr>
              <w:rFonts w:ascii="Arial" w:hAnsi="Arial" w:cs="Arial"/>
              <w:sz w:val="22"/>
              <w:szCs w:val="22"/>
            </w:rPr>
            <w:t xml:space="preserve">, such as pay and working conditions, and </w:t>
          </w:r>
          <w:r w:rsidR="00576723" w:rsidRPr="00576723">
            <w:rPr>
              <w:rFonts w:ascii="Arial" w:hAnsi="Arial" w:cs="Arial"/>
              <w:b/>
              <w:bCs/>
              <w:sz w:val="22"/>
              <w:szCs w:val="22"/>
            </w:rPr>
            <w:t>motivators</w:t>
          </w:r>
          <w:r w:rsidR="00576723" w:rsidRPr="00576723">
            <w:rPr>
              <w:rFonts w:ascii="Arial" w:hAnsi="Arial" w:cs="Arial"/>
              <w:sz w:val="22"/>
              <w:szCs w:val="22"/>
            </w:rPr>
            <w:t xml:space="preserve">, including recognition, achievement, and responsibility. According to this theory, hygiene factors reduce dissatisfaction, while motivators encourage higher levels of performance. This view is supported </w:t>
          </w:r>
          <w:r w:rsidR="00335FE4" w:rsidRPr="00576723">
            <w:rPr>
              <w:rFonts w:ascii="Arial" w:hAnsi="Arial" w:cs="Arial"/>
              <w:sz w:val="22"/>
              <w:szCs w:val="22"/>
            </w:rPr>
            <w:t>by</w:t>
          </w:r>
          <w:r w:rsidR="00576723" w:rsidRPr="00576723">
            <w:rPr>
              <w:rFonts w:ascii="Arial" w:hAnsi="Arial" w:cs="Arial"/>
              <w:sz w:val="22"/>
              <w:szCs w:val="22"/>
            </w:rPr>
            <w:t xml:space="preserve"> who found that job resources such as supportive leadership, recognition, and career development improve both employee motivation and engagement.</w:t>
          </w:r>
        </w:p>
        <w:p w14:paraId="4BF821C1" w14:textId="77777777" w:rsidR="00576723" w:rsidRPr="00576723" w:rsidRDefault="00576723" w:rsidP="00576723">
          <w:pPr>
            <w:spacing w:line="360" w:lineRule="auto"/>
            <w:jc w:val="both"/>
            <w:rPr>
              <w:rFonts w:ascii="Arial" w:hAnsi="Arial" w:cs="Arial"/>
              <w:sz w:val="22"/>
              <w:szCs w:val="22"/>
            </w:rPr>
          </w:pPr>
          <w:r w:rsidRPr="00576723">
            <w:rPr>
              <w:rFonts w:ascii="Arial" w:hAnsi="Arial" w:cs="Arial"/>
              <w:sz w:val="22"/>
              <w:szCs w:val="22"/>
            </w:rPr>
            <w:t>Despite their importance, both theories have limitations. Maslow assumes that employees have similar needs, while Herzberg separates satisfaction and dissatisfaction more clearly than many modern workplaces demonstrate. Recent studies suggest that motivation is influenced by individual differences, organisational culture, and changing work environments rather than a single motivational model.</w:t>
          </w:r>
        </w:p>
        <w:p w14:paraId="0E7E4464" w14:textId="68DBDF80" w:rsidR="00576723" w:rsidRDefault="00576723" w:rsidP="00576723">
          <w:pPr>
            <w:spacing w:line="360" w:lineRule="auto"/>
            <w:jc w:val="both"/>
            <w:rPr>
              <w:rFonts w:ascii="Arial" w:hAnsi="Arial" w:cs="Arial"/>
              <w:sz w:val="22"/>
              <w:szCs w:val="22"/>
            </w:rPr>
          </w:pPr>
          <w:r w:rsidRPr="00576723">
            <w:rPr>
              <w:rFonts w:ascii="Arial" w:hAnsi="Arial" w:cs="Arial"/>
              <w:sz w:val="22"/>
              <w:szCs w:val="22"/>
            </w:rPr>
            <w:t>Overall, Maslow's and Herzberg's theories provide a valuable foundation for understanding employee motivation. Together, they help explain how meeting employee needs and providing meaningful work can improve workplace engagement, making them appropriate theoretical frameworks for this research.</w:t>
          </w:r>
        </w:p>
        <w:p w14:paraId="41908A80" w14:textId="77777777" w:rsidR="00403B97" w:rsidRPr="00576723" w:rsidRDefault="00403B97" w:rsidP="00576723">
          <w:pPr>
            <w:spacing w:line="360" w:lineRule="auto"/>
            <w:jc w:val="both"/>
            <w:rPr>
              <w:rFonts w:ascii="Arial" w:hAnsi="Arial" w:cs="Arial"/>
              <w:sz w:val="22"/>
              <w:szCs w:val="22"/>
            </w:rPr>
          </w:pPr>
        </w:p>
        <w:p w14:paraId="5EB9255E" w14:textId="5C9EA509" w:rsidR="005F2FC6" w:rsidRDefault="005F2FC6" w:rsidP="005F2FC6">
          <w:pPr>
            <w:pStyle w:val="Heading2"/>
            <w:spacing w:line="360" w:lineRule="auto"/>
            <w:rPr>
              <w:rFonts w:ascii="Arial" w:hAnsi="Arial" w:cs="Arial"/>
              <w:sz w:val="28"/>
              <w:szCs w:val="28"/>
            </w:rPr>
          </w:pPr>
          <w:bookmarkStart w:id="7" w:name="_Toc237027173"/>
          <w:r w:rsidRPr="005F2FC6">
            <w:rPr>
              <w:rFonts w:ascii="Arial" w:hAnsi="Arial" w:cs="Arial"/>
              <w:sz w:val="28"/>
              <w:szCs w:val="28"/>
            </w:rPr>
            <w:t>2.</w:t>
          </w:r>
          <w:r w:rsidR="00403B97">
            <w:rPr>
              <w:rFonts w:ascii="Arial" w:hAnsi="Arial" w:cs="Arial"/>
              <w:sz w:val="28"/>
              <w:szCs w:val="28"/>
            </w:rPr>
            <w:t>6</w:t>
          </w:r>
          <w:r w:rsidRPr="005F2FC6">
            <w:rPr>
              <w:rFonts w:ascii="Arial" w:hAnsi="Arial" w:cs="Arial"/>
              <w:sz w:val="28"/>
              <w:szCs w:val="28"/>
            </w:rPr>
            <w:t xml:space="preserve"> Research Gap and Conceptual Framework</w:t>
          </w:r>
          <w:bookmarkEnd w:id="7"/>
        </w:p>
        <w:p w14:paraId="52DAD8DD" w14:textId="77777777" w:rsidR="00601A2E" w:rsidRPr="00601A2E" w:rsidRDefault="00601A2E" w:rsidP="00601A2E">
          <w:pPr>
            <w:spacing w:line="360" w:lineRule="auto"/>
            <w:jc w:val="both"/>
            <w:rPr>
              <w:rFonts w:ascii="Arial" w:hAnsi="Arial" w:cs="Arial"/>
              <w:sz w:val="22"/>
              <w:szCs w:val="22"/>
            </w:rPr>
          </w:pPr>
          <w:r w:rsidRPr="00601A2E">
            <w:rPr>
              <w:rFonts w:ascii="Arial" w:hAnsi="Arial" w:cs="Arial"/>
              <w:sz w:val="22"/>
              <w:szCs w:val="22"/>
            </w:rPr>
            <w:t xml:space="preserve">Although many studies have examined employee motivation and workplace engagement, several gaps remain. Most previous research has focused on a wide range of industries, with limited attention given to fast-paced retail food organisations such as Pret </w:t>
          </w:r>
          <w:proofErr w:type="gramStart"/>
          <w:r w:rsidRPr="00601A2E">
            <w:rPr>
              <w:rFonts w:ascii="Arial" w:hAnsi="Arial" w:cs="Arial"/>
              <w:sz w:val="22"/>
              <w:szCs w:val="22"/>
            </w:rPr>
            <w:t>A</w:t>
          </w:r>
          <w:proofErr w:type="gramEnd"/>
          <w:r w:rsidRPr="00601A2E">
            <w:rPr>
              <w:rFonts w:ascii="Arial" w:hAnsi="Arial" w:cs="Arial"/>
              <w:sz w:val="22"/>
              <w:szCs w:val="22"/>
            </w:rPr>
            <w:t xml:space="preserve"> Manger. Employees in this sector experience demanding workloads, time pressure, and continuous customer interaction, which may influence motivation and engagement differently from other workplaces.</w:t>
          </w:r>
        </w:p>
        <w:p w14:paraId="30BE8960" w14:textId="77777777" w:rsidR="00601A2E" w:rsidRPr="00601A2E" w:rsidRDefault="00601A2E" w:rsidP="00601A2E">
          <w:pPr>
            <w:spacing w:line="360" w:lineRule="auto"/>
            <w:jc w:val="both"/>
            <w:rPr>
              <w:rFonts w:ascii="Arial" w:hAnsi="Arial" w:cs="Arial"/>
              <w:sz w:val="22"/>
              <w:szCs w:val="22"/>
            </w:rPr>
          </w:pPr>
          <w:r w:rsidRPr="00601A2E">
            <w:rPr>
              <w:rFonts w:ascii="Arial" w:hAnsi="Arial" w:cs="Arial"/>
              <w:sz w:val="22"/>
              <w:szCs w:val="22"/>
            </w:rPr>
            <w:t>In addition, many existing studies discuss motivation and engagement separately rather than examining how motivation directly influences engagement within a single organisational context. This makes it difficult to identify which motivational factors have the greatest impact on employee engagement in organisations such as Pret A Manger.</w:t>
          </w:r>
        </w:p>
        <w:p w14:paraId="18A901B7" w14:textId="77777777" w:rsidR="00601A2E" w:rsidRPr="00601A2E" w:rsidRDefault="00601A2E" w:rsidP="00601A2E">
          <w:pPr>
            <w:spacing w:line="360" w:lineRule="auto"/>
            <w:jc w:val="both"/>
            <w:rPr>
              <w:rFonts w:ascii="Arial" w:hAnsi="Arial" w:cs="Arial"/>
              <w:sz w:val="22"/>
              <w:szCs w:val="22"/>
            </w:rPr>
          </w:pPr>
          <w:r w:rsidRPr="00601A2E">
            <w:rPr>
              <w:rFonts w:ascii="Arial" w:hAnsi="Arial" w:cs="Arial"/>
              <w:sz w:val="22"/>
              <w:szCs w:val="22"/>
            </w:rPr>
            <w:lastRenderedPageBreak/>
            <w:t>This study addresses these gaps by investigating the relationship between employee motivation and workplace engagement using quantitative data collected from employees at Pret A Manger in the United Kingdom. The research focuses on key motivational factors, including recognition, pay, career development, workload, and management support, to determine how they influence workplace engagement.</w:t>
          </w:r>
        </w:p>
        <w:p w14:paraId="26B39B27" w14:textId="77777777" w:rsidR="00601A2E" w:rsidRDefault="00601A2E" w:rsidP="00601A2E">
          <w:pPr>
            <w:spacing w:line="360" w:lineRule="auto"/>
            <w:jc w:val="both"/>
            <w:rPr>
              <w:rFonts w:ascii="Arial" w:hAnsi="Arial" w:cs="Arial"/>
              <w:sz w:val="22"/>
              <w:szCs w:val="22"/>
            </w:rPr>
          </w:pPr>
          <w:r w:rsidRPr="00601A2E">
            <w:rPr>
              <w:rFonts w:ascii="Arial" w:hAnsi="Arial" w:cs="Arial"/>
              <w:sz w:val="22"/>
              <w:szCs w:val="22"/>
            </w:rPr>
            <w:t xml:space="preserve">The conceptual framework for this study identifies </w:t>
          </w:r>
          <w:r w:rsidRPr="00601A2E">
            <w:rPr>
              <w:rFonts w:ascii="Arial" w:hAnsi="Arial" w:cs="Arial"/>
              <w:b/>
              <w:bCs/>
              <w:sz w:val="22"/>
              <w:szCs w:val="22"/>
            </w:rPr>
            <w:t>employee motivation</w:t>
          </w:r>
          <w:r w:rsidRPr="00601A2E">
            <w:rPr>
              <w:rFonts w:ascii="Arial" w:hAnsi="Arial" w:cs="Arial"/>
              <w:sz w:val="22"/>
              <w:szCs w:val="22"/>
            </w:rPr>
            <w:t xml:space="preserve"> as the independent variable and </w:t>
          </w:r>
          <w:r w:rsidRPr="00601A2E">
            <w:rPr>
              <w:rFonts w:ascii="Arial" w:hAnsi="Arial" w:cs="Arial"/>
              <w:b/>
              <w:bCs/>
              <w:sz w:val="22"/>
              <w:szCs w:val="22"/>
            </w:rPr>
            <w:t>workplace engagement</w:t>
          </w:r>
          <w:r w:rsidRPr="00601A2E">
            <w:rPr>
              <w:rFonts w:ascii="Arial" w:hAnsi="Arial" w:cs="Arial"/>
              <w:sz w:val="22"/>
              <w:szCs w:val="22"/>
            </w:rPr>
            <w:t xml:space="preserve"> as the dependent variable. Based on the literature, the study proposes that effective motivation strategies positively influence employee engagement, leading to improved job satisfaction, stronger organisational commitment, better customer service, and improved organisational performance.</w:t>
          </w:r>
        </w:p>
        <w:p w14:paraId="6AD2AE91" w14:textId="77777777" w:rsidR="00DA7A9B" w:rsidRDefault="00DA7A9B" w:rsidP="00DA7A9B">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2"/>
              <w:szCs w:val="22"/>
            </w:rPr>
          </w:pPr>
        </w:p>
        <w:p w14:paraId="583CAF1E" w14:textId="77777777" w:rsidR="00DA7A9B" w:rsidRPr="00F136E2" w:rsidRDefault="00DA7A9B" w:rsidP="00DA7A9B">
          <w:pPr>
            <w:pBdr>
              <w:top w:val="single" w:sz="4" w:space="1" w:color="auto"/>
              <w:left w:val="single" w:sz="4" w:space="4" w:color="auto"/>
              <w:bottom w:val="single" w:sz="4" w:space="1" w:color="auto"/>
              <w:right w:val="single" w:sz="4" w:space="4" w:color="auto"/>
            </w:pBdr>
            <w:rPr>
              <w:rFonts w:ascii="Arial" w:hAnsi="Arial" w:cs="Arial"/>
              <w:color w:val="000000" w:themeColor="text1"/>
              <w:sz w:val="36"/>
              <w:szCs w:val="36"/>
            </w:rPr>
          </w:pPr>
          <w:r w:rsidRPr="00F136E2">
            <w:rPr>
              <w:rFonts w:ascii="Arial" w:hAnsi="Arial" w:cs="Arial"/>
              <w:noProof/>
              <w:color w:val="000000" w:themeColor="text1"/>
              <w:sz w:val="36"/>
              <w:szCs w:val="36"/>
            </w:rPr>
            <mc:AlternateContent>
              <mc:Choice Requires="wps">
                <w:drawing>
                  <wp:anchor distT="0" distB="0" distL="114300" distR="114300" simplePos="0" relativeHeight="251661312" behindDoc="0" locked="0" layoutInCell="1" allowOverlap="1" wp14:anchorId="79C86DDA" wp14:editId="192B3CE8">
                    <wp:simplePos x="0" y="0"/>
                    <wp:positionH relativeFrom="margin">
                      <wp:align>left</wp:align>
                    </wp:positionH>
                    <wp:positionV relativeFrom="paragraph">
                      <wp:posOffset>526010</wp:posOffset>
                    </wp:positionV>
                    <wp:extent cx="978408" cy="484632"/>
                    <wp:effectExtent l="0" t="19050" r="31750" b="29845"/>
                    <wp:wrapNone/>
                    <wp:docPr id="161161865" name="Arrow: Right 2"/>
                    <wp:cNvGraphicFramePr/>
                    <a:graphic xmlns:a="http://schemas.openxmlformats.org/drawingml/2006/main">
                      <a:graphicData uri="http://schemas.microsoft.com/office/word/2010/wordprocessingShape">
                        <wps:wsp>
                          <wps:cNvSpPr/>
                          <wps:spPr>
                            <a:xfrm>
                              <a:off x="0" y="0"/>
                              <a:ext cx="978408" cy="484632"/>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33D39D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6" type="#_x0000_t13" style="position:absolute;margin-left:0;margin-top:41.4pt;width:77.05pt;height:38.15pt;z-index:251661312;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" adj="16250" fillcolor="#156082 [3204]" strokecolor="#030e13 [484]" strokeweight="1.5pt">
                    <w10:wrap anchorx="margin"/>
                  </v:shape>
                </w:pict>
              </mc:Fallback>
            </mc:AlternateContent>
          </w:r>
          <w:r w:rsidRPr="00F136E2">
            <w:rPr>
              <w:rFonts w:ascii="Arial" w:hAnsi="Arial" w:cs="Arial"/>
              <w:color w:val="000000" w:themeColor="text1"/>
              <w:sz w:val="36"/>
              <w:szCs w:val="36"/>
            </w:rPr>
            <w:t>Employee Motivation</w:t>
          </w:r>
          <w:r>
            <w:rPr>
              <w:rFonts w:ascii="Arial" w:hAnsi="Arial" w:cs="Arial"/>
              <w:color w:val="000000" w:themeColor="text1"/>
              <w:sz w:val="36"/>
              <w:szCs w:val="36"/>
            </w:rPr>
            <w:t xml:space="preserve">                  </w:t>
          </w:r>
          <w:r w:rsidRPr="00F136E2">
            <w:rPr>
              <w:rFonts w:ascii="Arial" w:hAnsi="Arial" w:cs="Arial"/>
              <w:color w:val="000000" w:themeColor="text1"/>
              <w:sz w:val="36"/>
              <w:szCs w:val="36"/>
            </w:rPr>
            <w:t>Workplace Engagement</w:t>
          </w:r>
        </w:p>
        <w:p w14:paraId="2B170776" w14:textId="77777777" w:rsidR="00DA7A9B" w:rsidRDefault="00DA7A9B" w:rsidP="00DA7A9B">
          <w:pPr>
            <w:pBdr>
              <w:top w:val="single" w:sz="4" w:space="1" w:color="auto"/>
              <w:left w:val="single" w:sz="4" w:space="4" w:color="auto"/>
              <w:bottom w:val="single" w:sz="4" w:space="1" w:color="auto"/>
              <w:right w:val="single" w:sz="4" w:space="4" w:color="auto"/>
            </w:pBdr>
          </w:pPr>
          <w:r w:rsidRPr="00F136E2">
            <w:rPr>
              <w:rFonts w:ascii="Arial" w:hAnsi="Arial" w:cs="Arial"/>
              <w:noProof/>
              <w:color w:val="000000" w:themeColor="text1"/>
              <w:sz w:val="36"/>
              <w:szCs w:val="36"/>
            </w:rPr>
            <mc:AlternateContent>
              <mc:Choice Requires="wps">
                <w:drawing>
                  <wp:anchor distT="0" distB="0" distL="114300" distR="114300" simplePos="0" relativeHeight="251662336" behindDoc="0" locked="0" layoutInCell="1" allowOverlap="1" wp14:anchorId="2ACC5BBC" wp14:editId="7CE811C3">
                    <wp:simplePos x="0" y="0"/>
                    <wp:positionH relativeFrom="margin">
                      <wp:posOffset>2790998</wp:posOffset>
                    </wp:positionH>
                    <wp:positionV relativeFrom="paragraph">
                      <wp:posOffset>189172</wp:posOffset>
                    </wp:positionV>
                    <wp:extent cx="978408" cy="484632"/>
                    <wp:effectExtent l="0" t="19050" r="31750" b="29845"/>
                    <wp:wrapNone/>
                    <wp:docPr id="943873045" name="Arrow: Right 2"/>
                    <wp:cNvGraphicFramePr/>
                    <a:graphic xmlns:a="http://schemas.openxmlformats.org/drawingml/2006/main">
                      <a:graphicData uri="http://schemas.microsoft.com/office/word/2010/wordprocessingShape">
                        <wps:wsp>
                          <wps:cNvSpPr/>
                          <wps:spPr>
                            <a:xfrm>
                              <a:off x="0" y="0"/>
                              <a:ext cx="978408" cy="484632"/>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C3B3CDF" id="Arrow: Right 2" o:spid="_x0000_s1026" type="#_x0000_t13" style="position:absolute;margin-left:219.75pt;margin-top:14.9pt;width:77.05pt;height:38.15pt;z-index:2516623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" adj="16250" fillcolor="#156082 [3204]" strokecolor="#030e13 [484]" strokeweight="1.5pt">
                    <w10:wrap anchorx="margin"/>
                  </v:shape>
                </w:pict>
              </mc:Fallback>
            </mc:AlternateContent>
          </w:r>
          <w:r>
            <w:t xml:space="preserve">                 </w:t>
          </w:r>
        </w:p>
        <w:p w14:paraId="2D86137C" w14:textId="77777777" w:rsidR="00DA7A9B" w:rsidRDefault="00DA7A9B" w:rsidP="00DA7A9B">
          <w:pPr>
            <w:pBdr>
              <w:top w:val="single" w:sz="4" w:space="1" w:color="auto"/>
              <w:left w:val="single" w:sz="4" w:space="4" w:color="auto"/>
              <w:bottom w:val="single" w:sz="4" w:space="1" w:color="auto"/>
              <w:right w:val="single" w:sz="4" w:space="4" w:color="auto"/>
            </w:pBdr>
            <w:tabs>
              <w:tab w:val="left" w:pos="1691"/>
              <w:tab w:val="left" w:pos="6905"/>
            </w:tabs>
          </w:pPr>
          <w:r>
            <w:tab/>
          </w:r>
          <w:r w:rsidRPr="00F136E2">
            <w:t xml:space="preserve">Recognition </w:t>
          </w:r>
          <w:r>
            <w:t xml:space="preserve">                                                                 </w:t>
          </w:r>
          <w:r w:rsidRPr="00F136E2">
            <w:t>Higher Job Satisfaction</w:t>
          </w:r>
        </w:p>
        <w:p w14:paraId="0BA638D1" w14:textId="77777777" w:rsidR="00DA7A9B" w:rsidRDefault="00DA7A9B" w:rsidP="00DA7A9B">
          <w:pPr>
            <w:pBdr>
              <w:top w:val="single" w:sz="4" w:space="1" w:color="auto"/>
              <w:left w:val="single" w:sz="4" w:space="4" w:color="auto"/>
              <w:bottom w:val="single" w:sz="4" w:space="1" w:color="auto"/>
              <w:right w:val="single" w:sz="4" w:space="4" w:color="auto"/>
            </w:pBdr>
            <w:tabs>
              <w:tab w:val="left" w:pos="1691"/>
            </w:tabs>
          </w:pPr>
          <w:r>
            <w:t xml:space="preserve">                                 </w:t>
          </w:r>
          <w:r w:rsidRPr="00F136E2">
            <w:t xml:space="preserve"> Pay and Rewards </w:t>
          </w:r>
          <w:r>
            <w:t xml:space="preserve">                                                        </w:t>
          </w:r>
          <w:r w:rsidRPr="00F136E2">
            <w:t>Better Customer Service</w:t>
          </w:r>
        </w:p>
        <w:p w14:paraId="02DE6952" w14:textId="77777777" w:rsidR="00DA7A9B" w:rsidRDefault="00DA7A9B" w:rsidP="00DA7A9B">
          <w:pPr>
            <w:pBdr>
              <w:top w:val="single" w:sz="4" w:space="1" w:color="auto"/>
              <w:left w:val="single" w:sz="4" w:space="4" w:color="auto"/>
              <w:bottom w:val="single" w:sz="4" w:space="1" w:color="auto"/>
              <w:right w:val="single" w:sz="4" w:space="4" w:color="auto"/>
            </w:pBdr>
            <w:tabs>
              <w:tab w:val="left" w:pos="1691"/>
            </w:tabs>
          </w:pPr>
          <w:r>
            <w:t xml:space="preserve">                                </w:t>
          </w:r>
          <w:r w:rsidRPr="00F136E2">
            <w:t xml:space="preserve"> Career Development </w:t>
          </w:r>
          <w:r>
            <w:t xml:space="preserve">                                                 </w:t>
          </w:r>
          <w:r w:rsidRPr="00F136E2">
            <w:t xml:space="preserve">Higher Employee </w:t>
          </w:r>
          <w:r>
            <w:t>Retention</w:t>
          </w:r>
        </w:p>
        <w:p w14:paraId="297B1587" w14:textId="77777777" w:rsidR="00DA7A9B" w:rsidRDefault="00DA7A9B" w:rsidP="00DA7A9B">
          <w:pPr>
            <w:pBdr>
              <w:top w:val="single" w:sz="4" w:space="1" w:color="auto"/>
              <w:left w:val="single" w:sz="4" w:space="4" w:color="auto"/>
              <w:bottom w:val="single" w:sz="4" w:space="1" w:color="auto"/>
              <w:right w:val="single" w:sz="4" w:space="4" w:color="auto"/>
            </w:pBdr>
            <w:tabs>
              <w:tab w:val="left" w:pos="1691"/>
            </w:tabs>
          </w:pPr>
          <w:r>
            <w:t xml:space="preserve">                               </w:t>
          </w:r>
          <w:r w:rsidRPr="00F136E2">
            <w:t xml:space="preserve"> </w:t>
          </w:r>
          <w:r>
            <w:t xml:space="preserve"> </w:t>
          </w:r>
          <w:r w:rsidRPr="00F136E2">
            <w:t xml:space="preserve">Management Support </w:t>
          </w:r>
          <w:r>
            <w:t xml:space="preserve">                                                </w:t>
          </w:r>
          <w:r w:rsidRPr="00F136E2">
            <w:t>Improved Performance</w:t>
          </w:r>
        </w:p>
        <w:p w14:paraId="71F5B25C" w14:textId="77777777" w:rsidR="00DA7A9B" w:rsidRDefault="00DA7A9B" w:rsidP="00DA7A9B">
          <w:pPr>
            <w:pBdr>
              <w:top w:val="single" w:sz="4" w:space="1" w:color="auto"/>
              <w:left w:val="single" w:sz="4" w:space="4" w:color="auto"/>
              <w:bottom w:val="single" w:sz="4" w:space="1" w:color="auto"/>
              <w:right w:val="single" w:sz="4" w:space="4" w:color="auto"/>
            </w:pBdr>
            <w:tabs>
              <w:tab w:val="left" w:pos="1691"/>
            </w:tabs>
          </w:pPr>
          <w:r>
            <w:t xml:space="preserve">                                 </w:t>
          </w:r>
          <w:r w:rsidRPr="00F136E2">
            <w:t xml:space="preserve"> Workload</w:t>
          </w:r>
        </w:p>
        <w:p w14:paraId="34C1612C" w14:textId="77777777" w:rsidR="00596E55" w:rsidRDefault="00596E55" w:rsidP="00596E55">
          <w:pPr>
            <w:pStyle w:val="Caption"/>
            <w:jc w:val="both"/>
          </w:pPr>
          <w:r>
            <w:t xml:space="preserve">Figure 3 </w:t>
          </w:r>
          <w:r w:rsidRPr="00F537E3">
            <w:t>Conceptual framework developed by the researcher based on Ryan and Deci (2020), Saks (2022), and Bakker, Demerouti and Sanz-Vergel (2023).</w:t>
          </w:r>
        </w:p>
        <w:p w14:paraId="08D146C6" w14:textId="77777777" w:rsidR="00131E0D" w:rsidRPr="002113CB" w:rsidRDefault="00131E0D" w:rsidP="002113CB">
          <w:pPr>
            <w:pStyle w:val="Title"/>
            <w:rPr>
              <w:rFonts w:ascii="Arial" w:hAnsi="Arial" w:cs="Arial"/>
              <w:sz w:val="32"/>
              <w:szCs w:val="32"/>
            </w:rPr>
          </w:pPr>
          <w:r w:rsidRPr="002113CB">
            <w:rPr>
              <w:rFonts w:ascii="Arial" w:hAnsi="Arial" w:cs="Arial"/>
              <w:sz w:val="32"/>
              <w:szCs w:val="32"/>
            </w:rPr>
            <w:t xml:space="preserve">CHAPTER 3: </w:t>
          </w:r>
        </w:p>
        <w:p w14:paraId="73565AED" w14:textId="1C6FD1D3" w:rsidR="00412F00" w:rsidRPr="002113CB" w:rsidRDefault="00131E0D" w:rsidP="002113CB">
          <w:pPr>
            <w:pStyle w:val="Heading2"/>
            <w:rPr>
              <w:rFonts w:ascii="Arial" w:hAnsi="Arial" w:cs="Arial"/>
              <w:sz w:val="28"/>
              <w:szCs w:val="28"/>
            </w:rPr>
          </w:pPr>
          <w:bookmarkStart w:id="8" w:name="_Toc237027174"/>
          <w:r w:rsidRPr="002113CB">
            <w:rPr>
              <w:rFonts w:ascii="Arial" w:hAnsi="Arial" w:cs="Arial"/>
              <w:sz w:val="28"/>
              <w:szCs w:val="28"/>
            </w:rPr>
            <w:t>METHODOLOGY</w:t>
          </w:r>
          <w:bookmarkEnd w:id="8"/>
        </w:p>
        <w:p w14:paraId="53DF44C2" w14:textId="234B176A" w:rsidR="00030DD7" w:rsidRDefault="00961AD8" w:rsidP="00700D96">
          <w:pPr>
            <w:keepNext/>
            <w:spacing w:line="360" w:lineRule="auto"/>
            <w:jc w:val="both"/>
            <w:rPr>
              <w:rFonts w:ascii="Arial" w:hAnsi="Arial" w:cs="Arial"/>
              <w:sz w:val="22"/>
              <w:szCs w:val="22"/>
            </w:rPr>
          </w:pPr>
          <w:r w:rsidRPr="00961AD8">
            <w:rPr>
              <w:rFonts w:ascii="Arial" w:hAnsi="Arial" w:cs="Arial"/>
              <w:sz w:val="22"/>
              <w:szCs w:val="22"/>
            </w:rPr>
            <w:t xml:space="preserve">This chapter explains the research methodology used to investigate the relationship between employee motivation and workplace engagement at Pret </w:t>
          </w:r>
          <w:proofErr w:type="gramStart"/>
          <w:r w:rsidRPr="00961AD8">
            <w:rPr>
              <w:rFonts w:ascii="Arial" w:hAnsi="Arial" w:cs="Arial"/>
              <w:sz w:val="22"/>
              <w:szCs w:val="22"/>
            </w:rPr>
            <w:t>A</w:t>
          </w:r>
          <w:proofErr w:type="gramEnd"/>
          <w:r w:rsidRPr="00961AD8">
            <w:rPr>
              <w:rFonts w:ascii="Arial" w:hAnsi="Arial" w:cs="Arial"/>
              <w:sz w:val="22"/>
              <w:szCs w:val="22"/>
            </w:rPr>
            <w:t xml:space="preserve"> Manger in the United Kingdom. It describes and justifies the </w:t>
          </w:r>
          <w:r w:rsidRPr="00961AD8">
            <w:rPr>
              <w:rFonts w:ascii="Arial" w:hAnsi="Arial" w:cs="Arial"/>
              <w:b/>
              <w:bCs/>
              <w:sz w:val="22"/>
              <w:szCs w:val="22"/>
            </w:rPr>
            <w:t>research philosophy, research approach, research design, sampling strategy, data collection methods, instrument design, data analysis techniques, and ethical considerations</w:t>
          </w:r>
          <w:r w:rsidRPr="00961AD8">
            <w:rPr>
              <w:rFonts w:ascii="Arial" w:hAnsi="Arial" w:cs="Arial"/>
              <w:sz w:val="22"/>
              <w:szCs w:val="22"/>
            </w:rPr>
            <w:t xml:space="preserve">. Each methodological decision is supported by academic literature to ensure the research is reliable, valid, and appropriate for addressing </w:t>
          </w:r>
          <w:r w:rsidRPr="00961AD8">
            <w:rPr>
              <w:rFonts w:ascii="Arial" w:hAnsi="Arial" w:cs="Arial"/>
              <w:sz w:val="22"/>
              <w:szCs w:val="22"/>
            </w:rPr>
            <w:lastRenderedPageBreak/>
            <w:t>the research aim and objectives. Providing a clear explanation of these methods also allows other researchers to replicate the study in similar organisational settings.</w:t>
          </w:r>
        </w:p>
        <w:p w14:paraId="3AE80E7E" w14:textId="3957CC3C" w:rsidR="00B013EF" w:rsidRDefault="00B013EF" w:rsidP="00B013EF">
          <w:pPr>
            <w:pStyle w:val="Heading2"/>
            <w:rPr>
              <w:rFonts w:ascii="Arial" w:hAnsi="Arial" w:cs="Arial"/>
              <w:sz w:val="28"/>
              <w:szCs w:val="28"/>
            </w:rPr>
          </w:pPr>
          <w:bookmarkStart w:id="9" w:name="_Toc237027175"/>
          <w:r w:rsidRPr="00B013EF">
            <w:rPr>
              <w:rFonts w:ascii="Arial" w:hAnsi="Arial" w:cs="Arial"/>
              <w:sz w:val="28"/>
              <w:szCs w:val="28"/>
            </w:rPr>
            <w:t>3.</w:t>
          </w:r>
          <w:r>
            <w:rPr>
              <w:rFonts w:ascii="Arial" w:hAnsi="Arial" w:cs="Arial"/>
              <w:sz w:val="28"/>
              <w:szCs w:val="28"/>
            </w:rPr>
            <w:t>1</w:t>
          </w:r>
          <w:r w:rsidRPr="00B013EF">
            <w:rPr>
              <w:rFonts w:ascii="Arial" w:hAnsi="Arial" w:cs="Arial"/>
              <w:sz w:val="28"/>
              <w:szCs w:val="28"/>
            </w:rPr>
            <w:t xml:space="preserve"> Research Philosophy and Research Approach</w:t>
          </w:r>
          <w:bookmarkEnd w:id="9"/>
        </w:p>
        <w:p w14:paraId="58486CAD" w14:textId="08ACA94D" w:rsidR="00680261" w:rsidRPr="00680261" w:rsidRDefault="00680261" w:rsidP="00680261">
          <w:pPr>
            <w:spacing w:line="360" w:lineRule="auto"/>
            <w:jc w:val="both"/>
            <w:rPr>
              <w:rFonts w:ascii="Arial" w:hAnsi="Arial" w:cs="Arial"/>
              <w:sz w:val="22"/>
              <w:szCs w:val="22"/>
            </w:rPr>
          </w:pPr>
          <w:r w:rsidRPr="00680261">
            <w:rPr>
              <w:rFonts w:ascii="Arial" w:hAnsi="Arial" w:cs="Arial"/>
              <w:sz w:val="22"/>
              <w:szCs w:val="22"/>
            </w:rPr>
            <w:t xml:space="preserve">Research philosophy provides the foundation for how a study is conducted and helps researchers select the most appropriate methods to answer their research questions. According to </w:t>
          </w:r>
          <w:r w:rsidR="00855C75" w:rsidRPr="00855C75">
            <w:rPr>
              <w:rFonts w:ascii="Arial" w:hAnsi="Arial" w:cs="Arial"/>
              <w:sz w:val="22"/>
              <w:szCs w:val="22"/>
            </w:rPr>
            <w:t> (Johnson and Christensen, 2024)</w:t>
          </w:r>
          <w:r w:rsidR="00855C75">
            <w:rPr>
              <w:rFonts w:ascii="Arial" w:hAnsi="Arial" w:cs="Arial"/>
              <w:sz w:val="22"/>
              <w:szCs w:val="22"/>
            </w:rPr>
            <w:t xml:space="preserve"> </w:t>
          </w:r>
          <w:r w:rsidRPr="00680261">
            <w:rPr>
              <w:rFonts w:ascii="Arial" w:hAnsi="Arial" w:cs="Arial"/>
              <w:sz w:val="22"/>
              <w:szCs w:val="22"/>
            </w:rPr>
            <w:t>the choice of research philosophy should be based on the purpose of the research and the type of data required to achieve reliable findings.</w:t>
          </w:r>
        </w:p>
        <w:p w14:paraId="6D7E0E4C" w14:textId="018CDE34" w:rsidR="00680261" w:rsidRPr="00680261" w:rsidRDefault="00680261" w:rsidP="00680261">
          <w:pPr>
            <w:spacing w:line="360" w:lineRule="auto"/>
            <w:jc w:val="both"/>
            <w:rPr>
              <w:rFonts w:ascii="Arial" w:hAnsi="Arial" w:cs="Arial"/>
              <w:sz w:val="22"/>
              <w:szCs w:val="22"/>
            </w:rPr>
          </w:pPr>
          <w:r w:rsidRPr="00680261">
            <w:rPr>
              <w:rFonts w:ascii="Arial" w:hAnsi="Arial" w:cs="Arial"/>
              <w:sz w:val="22"/>
              <w:szCs w:val="22"/>
            </w:rPr>
            <w:t xml:space="preserve">This study adopts a </w:t>
          </w:r>
          <w:r w:rsidRPr="00680261">
            <w:rPr>
              <w:rFonts w:ascii="Arial" w:hAnsi="Arial" w:cs="Arial"/>
              <w:b/>
              <w:bCs/>
              <w:sz w:val="22"/>
              <w:szCs w:val="22"/>
            </w:rPr>
            <w:t>positivist research philosophy</w:t>
          </w:r>
          <w:r w:rsidRPr="00680261">
            <w:rPr>
              <w:rFonts w:ascii="Arial" w:hAnsi="Arial" w:cs="Arial"/>
              <w:sz w:val="22"/>
              <w:szCs w:val="22"/>
            </w:rPr>
            <w:t xml:space="preserve"> because it aims to examine the relationship between employee motivation and workplace engagement using measurable numerical data collected from employees at Pret </w:t>
          </w:r>
          <w:proofErr w:type="gramStart"/>
          <w:r w:rsidRPr="00680261">
            <w:rPr>
              <w:rFonts w:ascii="Arial" w:hAnsi="Arial" w:cs="Arial"/>
              <w:sz w:val="22"/>
              <w:szCs w:val="22"/>
            </w:rPr>
            <w:t>A</w:t>
          </w:r>
          <w:proofErr w:type="gramEnd"/>
          <w:r w:rsidRPr="00680261">
            <w:rPr>
              <w:rFonts w:ascii="Arial" w:hAnsi="Arial" w:cs="Arial"/>
              <w:sz w:val="22"/>
              <w:szCs w:val="22"/>
            </w:rPr>
            <w:t xml:space="preserve"> Manger.</w:t>
          </w:r>
          <w:r w:rsidR="00855C75" w:rsidRPr="00855C75">
            <w:rPr>
              <w:rFonts w:ascii="Arial" w:hAnsi="Arial" w:cs="Arial"/>
              <w:sz w:val="22"/>
              <w:szCs w:val="22"/>
            </w:rPr>
            <w:t> (Johnson and Christensen, 2024)</w:t>
          </w:r>
          <w:r w:rsidR="00855C75">
            <w:rPr>
              <w:rFonts w:ascii="Arial" w:hAnsi="Arial" w:cs="Arial"/>
              <w:sz w:val="22"/>
              <w:szCs w:val="22"/>
            </w:rPr>
            <w:t xml:space="preserve"> </w:t>
          </w:r>
          <w:r w:rsidRPr="00680261">
            <w:rPr>
              <w:rFonts w:ascii="Arial" w:hAnsi="Arial" w:cs="Arial"/>
              <w:sz w:val="22"/>
              <w:szCs w:val="22"/>
            </w:rPr>
            <w:t>explain that positivism is appropriate when researchers seek objective evidence and use statistical analysis to identify relationships between variables. Since this research measures employees' perceptions through a structured questionnaire, a positivist philosophy provides a suitable approach for producing reliable and unbiased findings.</w:t>
          </w:r>
        </w:p>
        <w:p w14:paraId="17F77791" w14:textId="2504FF13" w:rsidR="00680261" w:rsidRDefault="00680261" w:rsidP="00680261">
          <w:pPr>
            <w:spacing w:line="360" w:lineRule="auto"/>
            <w:jc w:val="both"/>
            <w:rPr>
              <w:rFonts w:ascii="Arial" w:hAnsi="Arial" w:cs="Arial"/>
              <w:sz w:val="22"/>
              <w:szCs w:val="22"/>
            </w:rPr>
          </w:pPr>
          <w:r w:rsidRPr="00680261">
            <w:rPr>
              <w:rFonts w:ascii="Arial" w:hAnsi="Arial" w:cs="Arial"/>
              <w:sz w:val="22"/>
              <w:szCs w:val="22"/>
            </w:rPr>
            <w:t xml:space="preserve">A </w:t>
          </w:r>
          <w:r w:rsidRPr="00680261">
            <w:rPr>
              <w:rFonts w:ascii="Arial" w:hAnsi="Arial" w:cs="Arial"/>
              <w:b/>
              <w:bCs/>
              <w:sz w:val="22"/>
              <w:szCs w:val="22"/>
            </w:rPr>
            <w:t>quantitative research approach</w:t>
          </w:r>
          <w:r w:rsidRPr="00680261">
            <w:rPr>
              <w:rFonts w:ascii="Arial" w:hAnsi="Arial" w:cs="Arial"/>
              <w:sz w:val="22"/>
              <w:szCs w:val="22"/>
            </w:rPr>
            <w:t xml:space="preserve"> was selected because it enables data to be collected from a larger group of employees and analysed using statistical techniques.</w:t>
          </w:r>
          <w:r w:rsidR="00080F8B" w:rsidRPr="00080F8B">
            <w:rPr>
              <w:rFonts w:ascii="Arial" w:hAnsi="Arial" w:cs="Arial"/>
              <w:color w:val="040102"/>
              <w:sz w:val="21"/>
              <w:szCs w:val="21"/>
              <w:shd w:val="clear" w:color="auto" w:fill="FFFFFF"/>
            </w:rPr>
            <w:t xml:space="preserve"> </w:t>
          </w:r>
          <w:r w:rsidR="00080F8B" w:rsidRPr="00080F8B">
            <w:rPr>
              <w:rFonts w:ascii="Arial" w:hAnsi="Arial" w:cs="Arial"/>
              <w:sz w:val="22"/>
              <w:szCs w:val="22"/>
            </w:rPr>
            <w:t>(Creswell, 2018)</w:t>
          </w:r>
          <w:r w:rsidRPr="00680261">
            <w:rPr>
              <w:rFonts w:ascii="Arial" w:hAnsi="Arial" w:cs="Arial"/>
              <w:sz w:val="22"/>
              <w:szCs w:val="22"/>
            </w:rPr>
            <w:t xml:space="preserve"> argue that quantitative research is appropriate when studies aim to measure variables and test relationships using numerical data. Therefore, this approach supports the aim of this research by providing objective evidence of how employee motivation influences workplace engagement at Pret A Manger.</w:t>
          </w:r>
        </w:p>
        <w:p w14:paraId="5F67FC89" w14:textId="698C8C4C" w:rsidR="006235BA" w:rsidRDefault="006235BA" w:rsidP="006235BA">
          <w:pPr>
            <w:pStyle w:val="Heading2"/>
            <w:spacing w:line="360" w:lineRule="auto"/>
            <w:jc w:val="both"/>
            <w:rPr>
              <w:rFonts w:ascii="Arial" w:hAnsi="Arial" w:cs="Arial"/>
              <w:sz w:val="28"/>
              <w:szCs w:val="28"/>
            </w:rPr>
          </w:pPr>
          <w:bookmarkStart w:id="10" w:name="_Toc237027176"/>
          <w:r w:rsidRPr="006235BA">
            <w:rPr>
              <w:rFonts w:ascii="Arial" w:hAnsi="Arial" w:cs="Arial"/>
              <w:sz w:val="28"/>
              <w:szCs w:val="28"/>
            </w:rPr>
            <w:t>3.</w:t>
          </w:r>
          <w:r>
            <w:rPr>
              <w:rFonts w:ascii="Arial" w:hAnsi="Arial" w:cs="Arial"/>
              <w:sz w:val="28"/>
              <w:szCs w:val="28"/>
            </w:rPr>
            <w:t>2</w:t>
          </w:r>
          <w:r w:rsidRPr="006235BA">
            <w:rPr>
              <w:rFonts w:ascii="Arial" w:hAnsi="Arial" w:cs="Arial"/>
              <w:sz w:val="28"/>
              <w:szCs w:val="28"/>
            </w:rPr>
            <w:t xml:space="preserve"> Research Design</w:t>
          </w:r>
          <w:bookmarkEnd w:id="10"/>
        </w:p>
        <w:p w14:paraId="26E05236" w14:textId="76338B02" w:rsidR="006235BA" w:rsidRDefault="00AE682F" w:rsidP="00AE682F">
          <w:pPr>
            <w:spacing w:line="360" w:lineRule="auto"/>
            <w:jc w:val="both"/>
            <w:rPr>
              <w:rFonts w:ascii="Arial" w:hAnsi="Arial" w:cs="Arial"/>
              <w:sz w:val="22"/>
              <w:szCs w:val="22"/>
            </w:rPr>
          </w:pPr>
          <w:r w:rsidRPr="00AE682F">
            <w:rPr>
              <w:rFonts w:ascii="Arial" w:hAnsi="Arial" w:cs="Arial"/>
              <w:sz w:val="22"/>
              <w:szCs w:val="22"/>
            </w:rPr>
            <w:t xml:space="preserve">The research design provides the plan for collecting and analysing data to answer the research questions. According to </w:t>
          </w:r>
          <w:r w:rsidR="00B23AEC" w:rsidRPr="00B23AEC">
            <w:rPr>
              <w:rFonts w:ascii="Arial" w:hAnsi="Arial" w:cs="Arial"/>
              <w:sz w:val="22"/>
              <w:szCs w:val="22"/>
            </w:rPr>
            <w:t>(Anderson and Fontinha, 2024)</w:t>
          </w:r>
          <w:r w:rsidR="00B23AEC">
            <w:rPr>
              <w:rFonts w:ascii="Arial" w:hAnsi="Arial" w:cs="Arial"/>
              <w:sz w:val="22"/>
              <w:szCs w:val="22"/>
            </w:rPr>
            <w:t xml:space="preserve"> </w:t>
          </w:r>
          <w:r w:rsidRPr="00AE682F">
            <w:rPr>
              <w:rFonts w:ascii="Arial" w:hAnsi="Arial" w:cs="Arial"/>
              <w:sz w:val="22"/>
              <w:szCs w:val="22"/>
            </w:rPr>
            <w:t xml:space="preserve">an effective research design ensures that the research methods are aligned with the study's aim and objectives. In this study, a </w:t>
          </w:r>
          <w:r w:rsidRPr="00AE682F">
            <w:rPr>
              <w:rFonts w:ascii="Arial" w:hAnsi="Arial" w:cs="Arial"/>
              <w:b/>
              <w:bCs/>
              <w:sz w:val="22"/>
              <w:szCs w:val="22"/>
            </w:rPr>
            <w:t>cross-sectional research design</w:t>
          </w:r>
          <w:r w:rsidRPr="00AE682F">
            <w:rPr>
              <w:rFonts w:ascii="Arial" w:hAnsi="Arial" w:cs="Arial"/>
              <w:sz w:val="22"/>
              <w:szCs w:val="22"/>
            </w:rPr>
            <w:t xml:space="preserve"> was selected because data were collected from Pret </w:t>
          </w:r>
          <w:proofErr w:type="gramStart"/>
          <w:r w:rsidRPr="00AE682F">
            <w:rPr>
              <w:rFonts w:ascii="Arial" w:hAnsi="Arial" w:cs="Arial"/>
              <w:sz w:val="22"/>
              <w:szCs w:val="22"/>
            </w:rPr>
            <w:t>A</w:t>
          </w:r>
          <w:proofErr w:type="gramEnd"/>
          <w:r w:rsidRPr="00AE682F">
            <w:rPr>
              <w:rFonts w:ascii="Arial" w:hAnsi="Arial" w:cs="Arial"/>
              <w:sz w:val="22"/>
              <w:szCs w:val="22"/>
            </w:rPr>
            <w:t xml:space="preserve"> Manger employees at a single point in time. This design is appropriate because the research aims to examine the current relationship between employee motivation and workplace engagement rather than changes over a long period. A </w:t>
          </w:r>
          <w:r w:rsidRPr="00AE682F">
            <w:rPr>
              <w:rFonts w:ascii="Arial" w:hAnsi="Arial" w:cs="Arial"/>
              <w:b/>
              <w:bCs/>
              <w:sz w:val="22"/>
              <w:szCs w:val="22"/>
            </w:rPr>
            <w:t>survey strategy</w:t>
          </w:r>
          <w:r w:rsidRPr="00AE682F">
            <w:rPr>
              <w:rFonts w:ascii="Arial" w:hAnsi="Arial" w:cs="Arial"/>
              <w:sz w:val="22"/>
              <w:szCs w:val="22"/>
            </w:rPr>
            <w:t xml:space="preserve"> was chosen because it allows the researcher to collect consistent information from several employees using the same questionnaire, making it suitable for quantitative analysis.</w:t>
          </w:r>
        </w:p>
        <w:p w14:paraId="30063227" w14:textId="31130775" w:rsidR="005F6DFC" w:rsidRDefault="005F6DFC" w:rsidP="005F6DFC">
          <w:pPr>
            <w:pStyle w:val="Heading2"/>
            <w:spacing w:line="360" w:lineRule="auto"/>
            <w:jc w:val="both"/>
            <w:rPr>
              <w:rFonts w:ascii="Arial" w:hAnsi="Arial" w:cs="Arial"/>
              <w:sz w:val="28"/>
              <w:szCs w:val="28"/>
            </w:rPr>
          </w:pPr>
          <w:bookmarkStart w:id="11" w:name="_Toc237027177"/>
          <w:r w:rsidRPr="005F6DFC">
            <w:rPr>
              <w:rFonts w:ascii="Arial" w:hAnsi="Arial" w:cs="Arial"/>
              <w:sz w:val="28"/>
              <w:szCs w:val="28"/>
            </w:rPr>
            <w:t>3.</w:t>
          </w:r>
          <w:r>
            <w:rPr>
              <w:rFonts w:ascii="Arial" w:hAnsi="Arial" w:cs="Arial"/>
              <w:sz w:val="28"/>
              <w:szCs w:val="28"/>
            </w:rPr>
            <w:t>3</w:t>
          </w:r>
          <w:r w:rsidRPr="005F6DFC">
            <w:rPr>
              <w:rFonts w:ascii="Arial" w:hAnsi="Arial" w:cs="Arial"/>
              <w:sz w:val="28"/>
              <w:szCs w:val="28"/>
            </w:rPr>
            <w:t xml:space="preserve"> Sampling Strategy</w:t>
          </w:r>
          <w:bookmarkEnd w:id="11"/>
        </w:p>
        <w:p w14:paraId="390C40DA" w14:textId="3A21D541" w:rsidR="009851AF" w:rsidRDefault="009851AF" w:rsidP="009851AF">
          <w:pPr>
            <w:spacing w:line="360" w:lineRule="auto"/>
            <w:jc w:val="both"/>
            <w:rPr>
              <w:rFonts w:ascii="Arial" w:hAnsi="Arial" w:cs="Arial"/>
              <w:sz w:val="22"/>
              <w:szCs w:val="22"/>
            </w:rPr>
          </w:pPr>
          <w:r w:rsidRPr="009851AF">
            <w:rPr>
              <w:rFonts w:ascii="Arial" w:hAnsi="Arial" w:cs="Arial"/>
              <w:sz w:val="22"/>
              <w:szCs w:val="22"/>
            </w:rPr>
            <w:t xml:space="preserve">Sampling is the process of selecting participants who can provide information relevant to the research objectives. </w:t>
          </w:r>
          <w:r w:rsidR="00D3238E" w:rsidRPr="00D3238E">
            <w:rPr>
              <w:rFonts w:ascii="Arial" w:hAnsi="Arial" w:cs="Arial"/>
              <w:sz w:val="22"/>
              <w:szCs w:val="22"/>
            </w:rPr>
            <w:t>(van Rooij, 2025)</w:t>
          </w:r>
          <w:r w:rsidR="00D3238E">
            <w:rPr>
              <w:rFonts w:ascii="Arial" w:hAnsi="Arial" w:cs="Arial"/>
              <w:sz w:val="22"/>
              <w:szCs w:val="22"/>
            </w:rPr>
            <w:t xml:space="preserve"> </w:t>
          </w:r>
          <w:r w:rsidRPr="009851AF">
            <w:rPr>
              <w:rFonts w:ascii="Arial" w:hAnsi="Arial" w:cs="Arial"/>
              <w:sz w:val="22"/>
              <w:szCs w:val="22"/>
            </w:rPr>
            <w:t xml:space="preserve">explain that researchers should select a sampling </w:t>
          </w:r>
          <w:r w:rsidRPr="009851AF">
            <w:rPr>
              <w:rFonts w:ascii="Arial" w:hAnsi="Arial" w:cs="Arial"/>
              <w:sz w:val="22"/>
              <w:szCs w:val="22"/>
            </w:rPr>
            <w:lastRenderedPageBreak/>
            <w:t xml:space="preserve">method that matches the purpose of the study while recognising practical limitations such as access to participants and available resources. For this research, the target population consists of employees working at Pret </w:t>
          </w:r>
          <w:proofErr w:type="gramStart"/>
          <w:r w:rsidRPr="009851AF">
            <w:rPr>
              <w:rFonts w:ascii="Arial" w:hAnsi="Arial" w:cs="Arial"/>
              <w:sz w:val="22"/>
              <w:szCs w:val="22"/>
            </w:rPr>
            <w:t>A</w:t>
          </w:r>
          <w:proofErr w:type="gramEnd"/>
          <w:r w:rsidRPr="009851AF">
            <w:rPr>
              <w:rFonts w:ascii="Arial" w:hAnsi="Arial" w:cs="Arial"/>
              <w:sz w:val="22"/>
              <w:szCs w:val="22"/>
            </w:rPr>
            <w:t xml:space="preserve"> Manger stores in the United Kingdom. A sample of approximately </w:t>
          </w:r>
          <w:r w:rsidRPr="009851AF">
            <w:rPr>
              <w:rFonts w:ascii="Arial" w:hAnsi="Arial" w:cs="Arial"/>
              <w:b/>
              <w:bCs/>
              <w:sz w:val="22"/>
              <w:szCs w:val="22"/>
            </w:rPr>
            <w:t>50 employees</w:t>
          </w:r>
          <w:r w:rsidRPr="009851AF">
            <w:rPr>
              <w:rFonts w:ascii="Arial" w:hAnsi="Arial" w:cs="Arial"/>
              <w:sz w:val="22"/>
              <w:szCs w:val="22"/>
            </w:rPr>
            <w:t xml:space="preserve"> will be selected using </w:t>
          </w:r>
          <w:r w:rsidRPr="009851AF">
            <w:rPr>
              <w:rFonts w:ascii="Arial" w:hAnsi="Arial" w:cs="Arial"/>
              <w:b/>
              <w:bCs/>
              <w:sz w:val="22"/>
              <w:szCs w:val="22"/>
            </w:rPr>
            <w:t>purposive sampling</w:t>
          </w:r>
          <w:r w:rsidRPr="009851AF">
            <w:rPr>
              <w:rFonts w:ascii="Arial" w:hAnsi="Arial" w:cs="Arial"/>
              <w:sz w:val="22"/>
              <w:szCs w:val="22"/>
            </w:rPr>
            <w:t xml:space="preserve"> because participants have direct experience of the organisation and can provide relevant information about employee motivation and workplace engagement. The sample will include employees from different job roles to obtain a wider range of experiences and improve the quality of the findings.</w:t>
          </w:r>
        </w:p>
        <w:p w14:paraId="0744ACA2" w14:textId="3CBA96BA" w:rsidR="008903EC" w:rsidRDefault="008903EC" w:rsidP="008903EC">
          <w:pPr>
            <w:pStyle w:val="Heading2"/>
            <w:rPr>
              <w:rFonts w:ascii="Arial" w:hAnsi="Arial" w:cs="Arial"/>
              <w:sz w:val="28"/>
              <w:szCs w:val="28"/>
            </w:rPr>
          </w:pPr>
          <w:bookmarkStart w:id="12" w:name="_Toc237027178"/>
          <w:r w:rsidRPr="0004650D">
            <w:rPr>
              <w:rFonts w:ascii="Arial" w:hAnsi="Arial" w:cs="Arial"/>
              <w:sz w:val="28"/>
              <w:szCs w:val="28"/>
            </w:rPr>
            <w:t>3.4 Sampling Strategy</w:t>
          </w:r>
          <w:bookmarkEnd w:id="12"/>
        </w:p>
        <w:p w14:paraId="5350E2F6" w14:textId="19492874" w:rsidR="00CD2570" w:rsidRPr="00CD2570" w:rsidRDefault="00CD2570" w:rsidP="00CD2570">
          <w:pPr>
            <w:spacing w:line="360" w:lineRule="auto"/>
            <w:jc w:val="both"/>
            <w:rPr>
              <w:rFonts w:ascii="Arial" w:hAnsi="Arial" w:cs="Arial"/>
              <w:sz w:val="22"/>
              <w:szCs w:val="22"/>
            </w:rPr>
          </w:pPr>
          <w:r w:rsidRPr="00CD2570">
            <w:rPr>
              <w:rFonts w:ascii="Arial" w:hAnsi="Arial" w:cs="Arial"/>
              <w:sz w:val="22"/>
              <w:szCs w:val="22"/>
            </w:rPr>
            <w:t>Sampling is the process of selecting participants who can provide information relevant to the research objectives. According to (Adu and Miles, 2023)</w:t>
          </w:r>
          <w:r>
            <w:rPr>
              <w:rFonts w:ascii="Arial" w:hAnsi="Arial" w:cs="Arial"/>
              <w:sz w:val="22"/>
              <w:szCs w:val="22"/>
            </w:rPr>
            <w:t xml:space="preserve"> </w:t>
          </w:r>
          <w:r w:rsidRPr="00CD2570">
            <w:rPr>
              <w:rFonts w:ascii="Arial" w:hAnsi="Arial" w:cs="Arial"/>
              <w:sz w:val="22"/>
              <w:szCs w:val="22"/>
            </w:rPr>
            <w:t>researchers should choose a sampling method that reflects the purpose of the study while considering practical factors such as access to participants, time, and available resources.</w:t>
          </w:r>
        </w:p>
        <w:p w14:paraId="611FCBBC" w14:textId="77777777" w:rsidR="00CD2570" w:rsidRPr="00CD2570" w:rsidRDefault="00CD2570" w:rsidP="00CD2570">
          <w:pPr>
            <w:spacing w:line="360" w:lineRule="auto"/>
            <w:jc w:val="both"/>
            <w:rPr>
              <w:rFonts w:ascii="Arial" w:hAnsi="Arial" w:cs="Arial"/>
              <w:sz w:val="22"/>
              <w:szCs w:val="22"/>
            </w:rPr>
          </w:pPr>
          <w:r w:rsidRPr="00CD2570">
            <w:rPr>
              <w:rFonts w:ascii="Arial" w:hAnsi="Arial" w:cs="Arial"/>
              <w:sz w:val="22"/>
              <w:szCs w:val="22"/>
            </w:rPr>
            <w:t xml:space="preserve">The target population for this research consists of employees working at Pret </w:t>
          </w:r>
          <w:proofErr w:type="gramStart"/>
          <w:r w:rsidRPr="00CD2570">
            <w:rPr>
              <w:rFonts w:ascii="Arial" w:hAnsi="Arial" w:cs="Arial"/>
              <w:sz w:val="22"/>
              <w:szCs w:val="22"/>
            </w:rPr>
            <w:t>A</w:t>
          </w:r>
          <w:proofErr w:type="gramEnd"/>
          <w:r w:rsidRPr="00CD2570">
            <w:rPr>
              <w:rFonts w:ascii="Arial" w:hAnsi="Arial" w:cs="Arial"/>
              <w:sz w:val="22"/>
              <w:szCs w:val="22"/>
            </w:rPr>
            <w:t xml:space="preserve"> Manger stores in the United Kingdom. A sample of approximately </w:t>
          </w:r>
          <w:r w:rsidRPr="00CD2570">
            <w:rPr>
              <w:rFonts w:ascii="Arial" w:hAnsi="Arial" w:cs="Arial"/>
              <w:b/>
              <w:bCs/>
              <w:sz w:val="22"/>
              <w:szCs w:val="22"/>
            </w:rPr>
            <w:t>50 employees</w:t>
          </w:r>
          <w:r w:rsidRPr="00CD2570">
            <w:rPr>
              <w:rFonts w:ascii="Arial" w:hAnsi="Arial" w:cs="Arial"/>
              <w:sz w:val="22"/>
              <w:szCs w:val="22"/>
            </w:rPr>
            <w:t xml:space="preserve"> will be selected using </w:t>
          </w:r>
          <w:r w:rsidRPr="00CD2570">
            <w:rPr>
              <w:rFonts w:ascii="Arial" w:hAnsi="Arial" w:cs="Arial"/>
              <w:b/>
              <w:bCs/>
              <w:sz w:val="22"/>
              <w:szCs w:val="22"/>
            </w:rPr>
            <w:t>purposive sampling</w:t>
          </w:r>
          <w:r w:rsidRPr="00CD2570">
            <w:rPr>
              <w:rFonts w:ascii="Arial" w:hAnsi="Arial" w:cs="Arial"/>
              <w:sz w:val="22"/>
              <w:szCs w:val="22"/>
            </w:rPr>
            <w:t xml:space="preserve"> because the participants have direct experience of the organisation and are able to provide relevant information about employee motivation and workplace engagement. Employees from different job roles and levels of experience will be included to obtain a broader understanding of the workplace.</w:t>
          </w:r>
        </w:p>
        <w:p w14:paraId="1BD7D95E" w14:textId="3C4E88B9" w:rsidR="00CD2570" w:rsidRDefault="00CD2570" w:rsidP="00CD2570">
          <w:pPr>
            <w:spacing w:line="360" w:lineRule="auto"/>
            <w:jc w:val="both"/>
            <w:rPr>
              <w:rFonts w:ascii="Arial" w:hAnsi="Arial" w:cs="Arial"/>
              <w:sz w:val="22"/>
              <w:szCs w:val="22"/>
            </w:rPr>
          </w:pPr>
          <w:r w:rsidRPr="00CD2570">
            <w:rPr>
              <w:rFonts w:ascii="Arial" w:hAnsi="Arial" w:cs="Arial"/>
              <w:sz w:val="22"/>
              <w:szCs w:val="22"/>
            </w:rPr>
            <w:t xml:space="preserve">The sample size was chosen because this research is a </w:t>
          </w:r>
          <w:r w:rsidRPr="00CD2570">
            <w:rPr>
              <w:rFonts w:ascii="Arial" w:hAnsi="Arial" w:cs="Arial"/>
              <w:b/>
              <w:bCs/>
              <w:sz w:val="22"/>
              <w:szCs w:val="22"/>
            </w:rPr>
            <w:t>small-scale master’s dissertation</w:t>
          </w:r>
          <w:r w:rsidRPr="00CD2570">
            <w:rPr>
              <w:rFonts w:ascii="Arial" w:hAnsi="Arial" w:cs="Arial"/>
              <w:sz w:val="22"/>
              <w:szCs w:val="22"/>
            </w:rPr>
            <w:t xml:space="preserve"> with limited time and access to participants. As </w:t>
          </w:r>
          <w:r w:rsidR="00E00871" w:rsidRPr="00E00871">
            <w:rPr>
              <w:rFonts w:ascii="Arial" w:hAnsi="Arial" w:cs="Arial"/>
              <w:sz w:val="22"/>
              <w:szCs w:val="22"/>
            </w:rPr>
            <w:t>(Johnson and Christensen, 2024)</w:t>
          </w:r>
          <w:r w:rsidR="009D53B3">
            <w:rPr>
              <w:rFonts w:ascii="Arial" w:hAnsi="Arial" w:cs="Arial"/>
              <w:sz w:val="22"/>
              <w:szCs w:val="22"/>
            </w:rPr>
            <w:t xml:space="preserve"> </w:t>
          </w:r>
          <w:r w:rsidRPr="00CD2570">
            <w:rPr>
              <w:rFonts w:ascii="Arial" w:hAnsi="Arial" w:cs="Arial"/>
              <w:sz w:val="22"/>
              <w:szCs w:val="22"/>
            </w:rPr>
            <w:t xml:space="preserve">explain, the size of a sample should be appropriate for the research objectives and the resources available to the researcher. The purpose of this study is to examine patterns of employee motivation and workplace engagement within Pret </w:t>
          </w:r>
          <w:proofErr w:type="gramStart"/>
          <w:r w:rsidRPr="00CD2570">
            <w:rPr>
              <w:rFonts w:ascii="Arial" w:hAnsi="Arial" w:cs="Arial"/>
              <w:sz w:val="22"/>
              <w:szCs w:val="22"/>
            </w:rPr>
            <w:t>A</w:t>
          </w:r>
          <w:proofErr w:type="gramEnd"/>
          <w:r w:rsidRPr="00CD2570">
            <w:rPr>
              <w:rFonts w:ascii="Arial" w:hAnsi="Arial" w:cs="Arial"/>
              <w:sz w:val="22"/>
              <w:szCs w:val="22"/>
            </w:rPr>
            <w:t xml:space="preserve"> Manger rather than to generalise the findings to all organisations in the UK. Therefore, a sample of approximately 50 employees is considered suitable for achieving the research aim while remaining practical and manageable.</w:t>
          </w:r>
        </w:p>
        <w:p w14:paraId="35C11746" w14:textId="01C198D7" w:rsidR="002C5F5A" w:rsidRDefault="002C5F5A" w:rsidP="002C5F5A">
          <w:pPr>
            <w:pStyle w:val="Heading2"/>
            <w:spacing w:line="360" w:lineRule="auto"/>
            <w:jc w:val="both"/>
            <w:rPr>
              <w:rFonts w:ascii="Arial" w:hAnsi="Arial" w:cs="Arial"/>
              <w:sz w:val="28"/>
              <w:szCs w:val="28"/>
            </w:rPr>
          </w:pPr>
          <w:bookmarkStart w:id="13" w:name="_Toc237027179"/>
          <w:r w:rsidRPr="002C5F5A">
            <w:rPr>
              <w:rFonts w:ascii="Arial" w:hAnsi="Arial" w:cs="Arial"/>
              <w:sz w:val="28"/>
              <w:szCs w:val="28"/>
            </w:rPr>
            <w:t>3.5 Data Collection and Instrument Design</w:t>
          </w:r>
          <w:bookmarkEnd w:id="13"/>
        </w:p>
        <w:p w14:paraId="65DBAF13" w14:textId="2265536B" w:rsidR="001432C9" w:rsidRPr="001432C9" w:rsidRDefault="001432C9" w:rsidP="001432C9">
          <w:pPr>
            <w:spacing w:line="360" w:lineRule="auto"/>
            <w:jc w:val="both"/>
            <w:rPr>
              <w:rFonts w:ascii="Arial" w:hAnsi="Arial" w:cs="Arial"/>
              <w:sz w:val="22"/>
              <w:szCs w:val="22"/>
            </w:rPr>
          </w:pPr>
          <w:r w:rsidRPr="001432C9">
            <w:rPr>
              <w:rFonts w:ascii="Arial" w:hAnsi="Arial" w:cs="Arial"/>
              <w:sz w:val="22"/>
              <w:szCs w:val="22"/>
            </w:rPr>
            <w:t>Data collection is an important stage of the research process because it provides the information needed to answer the research questions. According to</w:t>
          </w:r>
          <w:r w:rsidR="00786307" w:rsidRPr="00786307">
            <w:rPr>
              <w:rFonts w:ascii="Arial" w:hAnsi="Arial" w:cs="Arial"/>
              <w:color w:val="040102"/>
              <w:sz w:val="21"/>
              <w:szCs w:val="21"/>
              <w:shd w:val="clear" w:color="auto" w:fill="FFFFFF"/>
            </w:rPr>
            <w:t xml:space="preserve"> </w:t>
          </w:r>
          <w:r w:rsidR="00786307" w:rsidRPr="00786307">
            <w:rPr>
              <w:rFonts w:ascii="Arial" w:hAnsi="Arial" w:cs="Arial"/>
              <w:sz w:val="22"/>
              <w:szCs w:val="22"/>
            </w:rPr>
            <w:t>(Ganesha &amp; Aithal, 2022)</w:t>
          </w:r>
          <w:r w:rsidRPr="001432C9">
            <w:rPr>
              <w:rFonts w:ascii="Arial" w:hAnsi="Arial" w:cs="Arial"/>
              <w:sz w:val="22"/>
              <w:szCs w:val="22"/>
            </w:rPr>
            <w:t xml:space="preserve">, researchers should select a data collection method that is consistent with the research philosophy, objectives, and overall design. As this study follows a positivist philosophy and a quantitative approach, an </w:t>
          </w:r>
          <w:r w:rsidRPr="001432C9">
            <w:rPr>
              <w:rFonts w:ascii="Arial" w:hAnsi="Arial" w:cs="Arial"/>
              <w:b/>
              <w:bCs/>
              <w:sz w:val="22"/>
              <w:szCs w:val="22"/>
            </w:rPr>
            <w:t>online questionnaire</w:t>
          </w:r>
          <w:r w:rsidRPr="001432C9">
            <w:rPr>
              <w:rFonts w:ascii="Arial" w:hAnsi="Arial" w:cs="Arial"/>
              <w:sz w:val="22"/>
              <w:szCs w:val="22"/>
            </w:rPr>
            <w:t xml:space="preserve"> was considered the most appropriate method for collecting numerical data from employees at Pret A Manger.</w:t>
          </w:r>
        </w:p>
        <w:p w14:paraId="7882B7CC" w14:textId="6A13EDA4" w:rsidR="0004650D" w:rsidRDefault="00FD3068" w:rsidP="00FD3068">
          <w:pPr>
            <w:spacing w:line="360" w:lineRule="auto"/>
            <w:jc w:val="both"/>
            <w:rPr>
              <w:rFonts w:ascii="Arial" w:hAnsi="Arial" w:cs="Arial"/>
              <w:sz w:val="22"/>
              <w:szCs w:val="22"/>
            </w:rPr>
          </w:pPr>
          <w:r w:rsidRPr="00FD3068">
            <w:rPr>
              <w:rFonts w:ascii="Arial" w:hAnsi="Arial" w:cs="Arial"/>
              <w:sz w:val="22"/>
              <w:szCs w:val="22"/>
            </w:rPr>
            <w:lastRenderedPageBreak/>
            <w:t xml:space="preserve">The questionnaire consisted of five closed-ended questions measured using a five-point Likert scale ranging from </w:t>
          </w:r>
          <w:r w:rsidRPr="00FD3068">
            <w:rPr>
              <w:rFonts w:ascii="Arial" w:hAnsi="Arial" w:cs="Arial"/>
              <w:b/>
              <w:bCs/>
              <w:sz w:val="22"/>
              <w:szCs w:val="22"/>
            </w:rPr>
            <w:t>1 (Strongly Disagree)</w:t>
          </w:r>
          <w:r w:rsidRPr="00FD3068">
            <w:rPr>
              <w:rFonts w:ascii="Arial" w:hAnsi="Arial" w:cs="Arial"/>
              <w:sz w:val="22"/>
              <w:szCs w:val="22"/>
            </w:rPr>
            <w:t xml:space="preserve"> to </w:t>
          </w:r>
          <w:r w:rsidRPr="00FD3068">
            <w:rPr>
              <w:rFonts w:ascii="Arial" w:hAnsi="Arial" w:cs="Arial"/>
              <w:b/>
              <w:bCs/>
              <w:sz w:val="22"/>
              <w:szCs w:val="22"/>
            </w:rPr>
            <w:t>5 (Strongly Agree)</w:t>
          </w:r>
          <w:r w:rsidRPr="00FD3068">
            <w:rPr>
              <w:rFonts w:ascii="Arial" w:hAnsi="Arial" w:cs="Arial"/>
              <w:sz w:val="22"/>
              <w:szCs w:val="22"/>
            </w:rPr>
            <w:t>. The questions were developed to measure the main variables of this study, including employee motivation, management recognition, career development, workplace engagement, and the relationship between motivation and engagement. According to</w:t>
          </w:r>
          <w:r w:rsidR="00DF0C5C">
            <w:rPr>
              <w:rFonts w:ascii="Arial" w:hAnsi="Arial" w:cs="Arial"/>
              <w:b/>
              <w:bCs/>
              <w:sz w:val="22"/>
              <w:szCs w:val="22"/>
            </w:rPr>
            <w:t xml:space="preserve"> </w:t>
          </w:r>
          <w:r w:rsidR="00A137A9" w:rsidRPr="008607E2">
            <w:rPr>
              <w:rFonts w:ascii="Arial" w:hAnsi="Arial" w:cs="Arial"/>
              <w:sz w:val="22"/>
              <w:szCs w:val="22"/>
            </w:rPr>
            <w:t>(</w:t>
          </w:r>
          <w:r w:rsidR="008607E2" w:rsidRPr="008607E2">
            <w:rPr>
              <w:rFonts w:ascii="Arial" w:hAnsi="Arial" w:cs="Arial"/>
              <w:sz w:val="22"/>
              <w:szCs w:val="22"/>
            </w:rPr>
            <w:t>Mohajan</w:t>
          </w:r>
          <w:r w:rsidRPr="00FD3068">
            <w:rPr>
              <w:rFonts w:ascii="Arial" w:hAnsi="Arial" w:cs="Arial"/>
              <w:sz w:val="22"/>
              <w:szCs w:val="22"/>
            </w:rPr>
            <w:t>,</w:t>
          </w:r>
          <w:r w:rsidR="008607E2">
            <w:rPr>
              <w:rFonts w:ascii="Arial" w:hAnsi="Arial" w:cs="Arial"/>
              <w:sz w:val="22"/>
              <w:szCs w:val="22"/>
            </w:rPr>
            <w:t>2018)</w:t>
          </w:r>
          <w:r w:rsidRPr="00FD3068">
            <w:rPr>
              <w:rFonts w:ascii="Arial" w:hAnsi="Arial" w:cs="Arial"/>
              <w:sz w:val="22"/>
              <w:szCs w:val="22"/>
            </w:rPr>
            <w:t xml:space="preserve"> a structured questionnaire using a Likert scale is appropriate for quantitative research because it provides consistent data that can be analysed statistically. The decision to use a short questionnaire was made to encourage participation from employees working in the fast-paced environment of Pret </w:t>
          </w:r>
          <w:proofErr w:type="gramStart"/>
          <w:r w:rsidRPr="00FD3068">
            <w:rPr>
              <w:rFonts w:ascii="Arial" w:hAnsi="Arial" w:cs="Arial"/>
              <w:sz w:val="22"/>
              <w:szCs w:val="22"/>
            </w:rPr>
            <w:t>A</w:t>
          </w:r>
          <w:proofErr w:type="gramEnd"/>
          <w:r w:rsidRPr="00FD3068">
            <w:rPr>
              <w:rFonts w:ascii="Arial" w:hAnsi="Arial" w:cs="Arial"/>
              <w:sz w:val="22"/>
              <w:szCs w:val="22"/>
            </w:rPr>
            <w:t xml:space="preserve"> Manger, where time available to complete surveys is limited.</w:t>
          </w:r>
        </w:p>
        <w:p w14:paraId="07CB5769" w14:textId="4F0B8B47" w:rsidR="00AD2EF1" w:rsidRPr="002113CB" w:rsidRDefault="006745CD" w:rsidP="002113CB">
          <w:pPr>
            <w:pStyle w:val="Title"/>
            <w:rPr>
              <w:rFonts w:ascii="Arial" w:hAnsi="Arial" w:cs="Arial"/>
              <w:sz w:val="32"/>
              <w:szCs w:val="32"/>
            </w:rPr>
          </w:pPr>
          <w:r w:rsidRPr="002113CB">
            <w:rPr>
              <w:rFonts w:ascii="Arial" w:hAnsi="Arial" w:cs="Arial"/>
              <w:sz w:val="32"/>
              <w:szCs w:val="32"/>
            </w:rPr>
            <w:t>Questionnaire</w:t>
          </w:r>
        </w:p>
        <w:p w14:paraId="7732B3D9" w14:textId="16D5BAA4" w:rsidR="00F03980" w:rsidRPr="002113CB" w:rsidRDefault="00D54408" w:rsidP="002113CB">
          <w:pPr>
            <w:pStyle w:val="Heading2"/>
            <w:rPr>
              <w:rFonts w:ascii="Arial" w:hAnsi="Arial" w:cs="Arial"/>
              <w:sz w:val="28"/>
              <w:szCs w:val="28"/>
            </w:rPr>
          </w:pPr>
          <w:bookmarkStart w:id="14" w:name="_Toc237027180"/>
          <w:r w:rsidRPr="002113CB">
            <w:rPr>
              <w:rFonts w:ascii="Arial" w:hAnsi="Arial" w:cs="Arial"/>
              <w:sz w:val="28"/>
              <w:szCs w:val="28"/>
            </w:rPr>
            <w:t xml:space="preserve">Examining the Role of Employee Motivation in Enhancing Workplace Engagement: Evidence from Pret </w:t>
          </w:r>
          <w:proofErr w:type="gramStart"/>
          <w:r w:rsidRPr="002113CB">
            <w:rPr>
              <w:rFonts w:ascii="Arial" w:hAnsi="Arial" w:cs="Arial"/>
              <w:sz w:val="28"/>
              <w:szCs w:val="28"/>
            </w:rPr>
            <w:t>A</w:t>
          </w:r>
          <w:proofErr w:type="gramEnd"/>
          <w:r w:rsidRPr="002113CB">
            <w:rPr>
              <w:rFonts w:ascii="Arial" w:hAnsi="Arial" w:cs="Arial"/>
              <w:sz w:val="28"/>
              <w:szCs w:val="28"/>
            </w:rPr>
            <w:t xml:space="preserve"> Manger UK</w:t>
          </w:r>
          <w:bookmarkEnd w:id="14"/>
        </w:p>
        <w:p w14:paraId="010D9FB0" w14:textId="77777777" w:rsidR="00596584" w:rsidRPr="00596584" w:rsidRDefault="00596584" w:rsidP="00596584"/>
        <w:p w14:paraId="2FE51B66" w14:textId="394DE98B" w:rsidR="00D54408" w:rsidRDefault="00F03980" w:rsidP="00F03980">
          <w:pPr>
            <w:spacing w:line="360" w:lineRule="auto"/>
            <w:jc w:val="both"/>
            <w:rPr>
              <w:rFonts w:ascii="Arial" w:hAnsi="Arial" w:cs="Arial"/>
              <w:b/>
              <w:bCs/>
              <w:sz w:val="22"/>
              <w:szCs w:val="22"/>
            </w:rPr>
          </w:pPr>
          <w:r w:rsidRPr="00F03980">
            <w:rPr>
              <w:rFonts w:ascii="Arial" w:hAnsi="Arial" w:cs="Arial"/>
              <w:b/>
              <w:bCs/>
              <w:sz w:val="22"/>
              <w:szCs w:val="22"/>
            </w:rPr>
            <w:t>Participant Information</w:t>
          </w:r>
        </w:p>
        <w:p w14:paraId="3A5BA7BB" w14:textId="521C44F5" w:rsidR="00596584" w:rsidRDefault="00596584" w:rsidP="00596584">
          <w:pPr>
            <w:spacing w:line="360" w:lineRule="auto"/>
            <w:jc w:val="both"/>
            <w:rPr>
              <w:rFonts w:ascii="Arial" w:hAnsi="Arial" w:cs="Arial"/>
              <w:b/>
              <w:bCs/>
              <w:sz w:val="22"/>
              <w:szCs w:val="22"/>
            </w:rPr>
          </w:pPr>
          <w:r w:rsidRPr="00596584">
            <w:rPr>
              <w:rFonts w:ascii="Arial" w:hAnsi="Arial" w:cs="Arial"/>
              <w:sz w:val="22"/>
              <w:szCs w:val="22"/>
            </w:rPr>
            <w:t xml:space="preserve">Thank you for taking part in this research. The purpose of this questionnaire is to understand how employee motivation influences workplace engagement at Pret </w:t>
          </w:r>
          <w:proofErr w:type="gramStart"/>
          <w:r w:rsidRPr="00596584">
            <w:rPr>
              <w:rFonts w:ascii="Arial" w:hAnsi="Arial" w:cs="Arial"/>
              <w:sz w:val="22"/>
              <w:szCs w:val="22"/>
            </w:rPr>
            <w:t>A</w:t>
          </w:r>
          <w:proofErr w:type="gramEnd"/>
          <w:r w:rsidRPr="00596584">
            <w:rPr>
              <w:rFonts w:ascii="Arial" w:hAnsi="Arial" w:cs="Arial"/>
              <w:sz w:val="22"/>
              <w:szCs w:val="22"/>
            </w:rPr>
            <w:t xml:space="preserve"> Manger UK. Your participation is voluntary, and all responses will remain anonymous and confidential. The questionnaire will take approximately 2–3 minutes to complete</w:t>
          </w:r>
          <w:r w:rsidRPr="00596584">
            <w:rPr>
              <w:rFonts w:ascii="Arial" w:hAnsi="Arial" w:cs="Arial"/>
              <w:b/>
              <w:bCs/>
              <w:sz w:val="22"/>
              <w:szCs w:val="22"/>
            </w:rPr>
            <w:t>.</w:t>
          </w:r>
        </w:p>
        <w:p w14:paraId="467F4155" w14:textId="23E0E660" w:rsidR="00137C16" w:rsidRDefault="00137C16" w:rsidP="00596584">
          <w:pPr>
            <w:spacing w:line="360" w:lineRule="auto"/>
            <w:jc w:val="both"/>
            <w:rPr>
              <w:rFonts w:ascii="Arial" w:hAnsi="Arial" w:cs="Arial"/>
              <w:b/>
              <w:bCs/>
              <w:sz w:val="22"/>
              <w:szCs w:val="22"/>
            </w:rPr>
          </w:pPr>
          <w:r w:rsidRPr="00137C16">
            <w:rPr>
              <w:rFonts w:ascii="Arial" w:hAnsi="Arial" w:cs="Arial"/>
              <w:b/>
              <w:bCs/>
              <w:sz w:val="22"/>
              <w:szCs w:val="22"/>
            </w:rPr>
            <w:t>Instructions</w:t>
          </w:r>
        </w:p>
        <w:p w14:paraId="5ADBEA7A" w14:textId="4BF9F064" w:rsidR="00137C16" w:rsidRDefault="00C254C8" w:rsidP="00596584">
          <w:pPr>
            <w:spacing w:line="360" w:lineRule="auto"/>
            <w:jc w:val="both"/>
            <w:rPr>
              <w:rFonts w:ascii="Arial" w:hAnsi="Arial" w:cs="Arial"/>
              <w:sz w:val="22"/>
              <w:szCs w:val="22"/>
            </w:rPr>
          </w:pPr>
          <w:r w:rsidRPr="00C254C8">
            <w:rPr>
              <w:rFonts w:ascii="Arial" w:hAnsi="Arial" w:cs="Arial"/>
              <w:sz w:val="22"/>
              <w:szCs w:val="22"/>
            </w:rPr>
            <w:t>Please indicate how much you agree with each statement by selecting one answer.</w:t>
          </w:r>
        </w:p>
        <w:p w14:paraId="09F8794A" w14:textId="612C7C73" w:rsidR="00C73BD2" w:rsidRDefault="00C73BD2" w:rsidP="00643CCA">
          <w:pPr>
            <w:spacing w:after="0" w:line="240" w:lineRule="auto"/>
            <w:jc w:val="both"/>
            <w:rPr>
              <w:rFonts w:ascii="Times New Roman" w:eastAsia="Times New Roman" w:hAnsi="Times New Roman" w:cs="Times New Roman"/>
              <w:b/>
              <w:bCs/>
              <w:kern w:val="0"/>
              <w:lang w:eastAsia="en-GB"/>
              <w14:ligatures w14:val="none"/>
            </w:rPr>
          </w:pPr>
        </w:p>
        <w:tbl>
          <w:tblPr>
            <w:tblStyle w:val="TableGrid"/>
            <w:tblW w:w="0" w:type="auto"/>
            <w:tblLook w:val="04A0" w:firstRow="1" w:lastRow="0" w:firstColumn="1" w:lastColumn="0" w:noHBand="0" w:noVBand="1"/>
          </w:tblPr>
          <w:tblGrid>
            <w:gridCol w:w="4508"/>
            <w:gridCol w:w="4508"/>
          </w:tblGrid>
          <w:tr w:rsidR="00C73BD2" w14:paraId="12E8A9F8" w14:textId="77777777" w:rsidTr="00C73BD2">
            <w:tc>
              <w:tcPr>
                <w:tcW w:w="4508" w:type="dxa"/>
              </w:tcPr>
              <w:p w14:paraId="63FE0035" w14:textId="32B48B1E" w:rsidR="00C73BD2" w:rsidRPr="004D313A" w:rsidRDefault="00C73BD2" w:rsidP="00643CCA">
                <w:pPr>
                  <w:jc w:val="both"/>
                  <w:rPr>
                    <w:rFonts w:ascii="Times New Roman" w:eastAsia="Times New Roman" w:hAnsi="Times New Roman" w:cs="Times New Roman"/>
                    <w:b/>
                    <w:bCs/>
                    <w:kern w:val="0"/>
                    <w:lang w:eastAsia="en-GB"/>
                    <w14:ligatures w14:val="none"/>
                  </w:rPr>
                </w:pPr>
                <w:r w:rsidRPr="004D313A">
                  <w:rPr>
                    <w:rFonts w:ascii="Times New Roman" w:eastAsia="Times New Roman" w:hAnsi="Times New Roman" w:cs="Times New Roman"/>
                    <w:b/>
                    <w:bCs/>
                    <w:kern w:val="0"/>
                    <w:lang w:eastAsia="en-GB"/>
                    <w14:ligatures w14:val="none"/>
                  </w:rPr>
                  <w:t>Scale</w:t>
                </w:r>
              </w:p>
            </w:tc>
            <w:tc>
              <w:tcPr>
                <w:tcW w:w="4508" w:type="dxa"/>
              </w:tcPr>
              <w:p w14:paraId="255587FE" w14:textId="77777777" w:rsidR="00C73BD2" w:rsidRDefault="008F746F" w:rsidP="00643CCA">
                <w:pPr>
                  <w:jc w:val="both"/>
                  <w:rPr>
                    <w:rFonts w:ascii="Times New Roman" w:eastAsia="Times New Roman" w:hAnsi="Times New Roman" w:cs="Times New Roman"/>
                    <w:b/>
                    <w:bCs/>
                    <w:kern w:val="0"/>
                    <w:lang w:eastAsia="en-GB"/>
                    <w14:ligatures w14:val="none"/>
                  </w:rPr>
                </w:pPr>
                <w:r w:rsidRPr="00DC154A">
                  <w:rPr>
                    <w:rFonts w:ascii="Times New Roman" w:eastAsia="Times New Roman" w:hAnsi="Times New Roman" w:cs="Times New Roman"/>
                    <w:b/>
                    <w:bCs/>
                    <w:kern w:val="0"/>
                    <w:lang w:eastAsia="en-GB"/>
                    <w14:ligatures w14:val="none"/>
                  </w:rPr>
                  <w:t>Meaning</w:t>
                </w:r>
              </w:p>
              <w:p w14:paraId="225ADD4D" w14:textId="08C8F859" w:rsidR="004D313A" w:rsidRDefault="004D313A" w:rsidP="00643CCA">
                <w:pPr>
                  <w:jc w:val="both"/>
                  <w:rPr>
                    <w:rFonts w:ascii="Times New Roman" w:eastAsia="Times New Roman" w:hAnsi="Times New Roman" w:cs="Times New Roman"/>
                    <w:b/>
                    <w:bCs/>
                    <w:kern w:val="0"/>
                    <w:lang w:eastAsia="en-GB"/>
                    <w14:ligatures w14:val="none"/>
                  </w:rPr>
                </w:pPr>
              </w:p>
            </w:tc>
          </w:tr>
          <w:tr w:rsidR="00C73BD2" w14:paraId="2DD733F6" w14:textId="77777777" w:rsidTr="00C73BD2">
            <w:tc>
              <w:tcPr>
                <w:tcW w:w="4508" w:type="dxa"/>
              </w:tcPr>
              <w:p w14:paraId="02CD3E27" w14:textId="5349D291" w:rsidR="00C73BD2" w:rsidRDefault="00C73BD2" w:rsidP="00643CCA">
                <w:pPr>
                  <w:jc w:val="both"/>
                  <w:rPr>
                    <w:rFonts w:ascii="Times New Roman" w:eastAsia="Times New Roman" w:hAnsi="Times New Roman" w:cs="Times New Roman"/>
                    <w:b/>
                    <w:bCs/>
                    <w:kern w:val="0"/>
                    <w:lang w:eastAsia="en-GB"/>
                    <w14:ligatures w14:val="none"/>
                  </w:rPr>
                </w:pPr>
                <w:r w:rsidRPr="00232DAC">
                  <w:rPr>
                    <w:rFonts w:ascii="Times New Roman" w:eastAsia="Times New Roman" w:hAnsi="Times New Roman" w:cs="Times New Roman"/>
                    <w:b/>
                    <w:bCs/>
                    <w:kern w:val="0"/>
                    <w:highlight w:val="red"/>
                    <w:lang w:eastAsia="en-GB"/>
                    <w14:ligatures w14:val="none"/>
                  </w:rPr>
                  <w:t>1</w:t>
                </w:r>
              </w:p>
            </w:tc>
            <w:tc>
              <w:tcPr>
                <w:tcW w:w="4508" w:type="dxa"/>
              </w:tcPr>
              <w:p w14:paraId="50B9F015" w14:textId="77777777" w:rsidR="008F746F" w:rsidRDefault="008F746F" w:rsidP="008F746F">
                <w:pPr>
                  <w:tabs>
                    <w:tab w:val="center" w:pos="4513"/>
                  </w:tabs>
                  <w:jc w:val="both"/>
                  <w:rPr>
                    <w:rFonts w:ascii="Times New Roman" w:eastAsia="Times New Roman" w:hAnsi="Times New Roman" w:cs="Times New Roman"/>
                    <w:b/>
                    <w:bCs/>
                    <w:kern w:val="0"/>
                    <w:lang w:eastAsia="en-GB"/>
                    <w14:ligatures w14:val="none"/>
                  </w:rPr>
                </w:pPr>
                <w:r w:rsidRPr="00232DAC">
                  <w:rPr>
                    <w:rFonts w:ascii="Times New Roman" w:eastAsia="Times New Roman" w:hAnsi="Times New Roman" w:cs="Times New Roman"/>
                    <w:b/>
                    <w:bCs/>
                    <w:kern w:val="0"/>
                    <w:highlight w:val="red"/>
                    <w:lang w:eastAsia="en-GB"/>
                    <w14:ligatures w14:val="none"/>
                  </w:rPr>
                  <w:t>Strongly Disagree</w:t>
                </w:r>
              </w:p>
              <w:p w14:paraId="16D61458" w14:textId="77777777" w:rsidR="00C73BD2" w:rsidRDefault="00C73BD2" w:rsidP="00643CCA">
                <w:pPr>
                  <w:jc w:val="both"/>
                  <w:rPr>
                    <w:rFonts w:ascii="Times New Roman" w:eastAsia="Times New Roman" w:hAnsi="Times New Roman" w:cs="Times New Roman"/>
                    <w:b/>
                    <w:bCs/>
                    <w:kern w:val="0"/>
                    <w:lang w:eastAsia="en-GB"/>
                    <w14:ligatures w14:val="none"/>
                  </w:rPr>
                </w:pPr>
              </w:p>
            </w:tc>
          </w:tr>
          <w:tr w:rsidR="00C73BD2" w14:paraId="12615F20" w14:textId="77777777" w:rsidTr="00C73BD2">
            <w:trPr>
              <w:trHeight w:val="62"/>
            </w:trPr>
            <w:tc>
              <w:tcPr>
                <w:tcW w:w="4508" w:type="dxa"/>
              </w:tcPr>
              <w:p w14:paraId="33F1337E" w14:textId="521FE841" w:rsidR="00C73BD2" w:rsidRDefault="00C73BD2" w:rsidP="00643CCA">
                <w:pPr>
                  <w:jc w:val="both"/>
                  <w:rPr>
                    <w:rFonts w:ascii="Times New Roman" w:eastAsia="Times New Roman" w:hAnsi="Times New Roman" w:cs="Times New Roman"/>
                    <w:b/>
                    <w:bCs/>
                    <w:kern w:val="0"/>
                    <w:lang w:eastAsia="en-GB"/>
                    <w14:ligatures w14:val="none"/>
                  </w:rPr>
                </w:pPr>
                <w:r w:rsidRPr="00232DAC">
                  <w:rPr>
                    <w:rFonts w:ascii="Times New Roman" w:eastAsia="Times New Roman" w:hAnsi="Times New Roman" w:cs="Times New Roman"/>
                    <w:b/>
                    <w:bCs/>
                    <w:kern w:val="0"/>
                    <w:highlight w:val="red"/>
                    <w:lang w:eastAsia="en-GB"/>
                    <w14:ligatures w14:val="none"/>
                  </w:rPr>
                  <w:t>2</w:t>
                </w:r>
              </w:p>
            </w:tc>
            <w:tc>
              <w:tcPr>
                <w:tcW w:w="4508" w:type="dxa"/>
              </w:tcPr>
              <w:p w14:paraId="5D929765" w14:textId="77777777" w:rsidR="00C73BD2" w:rsidRDefault="008F746F" w:rsidP="00643CCA">
                <w:pPr>
                  <w:jc w:val="both"/>
                  <w:rPr>
                    <w:rFonts w:ascii="Times New Roman" w:eastAsia="Times New Roman" w:hAnsi="Times New Roman" w:cs="Times New Roman"/>
                    <w:b/>
                    <w:bCs/>
                    <w:kern w:val="0"/>
                    <w:lang w:eastAsia="en-GB"/>
                    <w14:ligatures w14:val="none"/>
                  </w:rPr>
                </w:pPr>
                <w:r w:rsidRPr="00232DAC">
                  <w:rPr>
                    <w:rFonts w:ascii="Times New Roman" w:eastAsia="Times New Roman" w:hAnsi="Times New Roman" w:cs="Times New Roman"/>
                    <w:b/>
                    <w:bCs/>
                    <w:kern w:val="0"/>
                    <w:highlight w:val="red"/>
                    <w:lang w:eastAsia="en-GB"/>
                    <w14:ligatures w14:val="none"/>
                  </w:rPr>
                  <w:t>Disagree</w:t>
                </w:r>
              </w:p>
              <w:p w14:paraId="47513B6B" w14:textId="7C26F47E" w:rsidR="00FA0D15" w:rsidRDefault="00FA0D15" w:rsidP="00643CCA">
                <w:pPr>
                  <w:jc w:val="both"/>
                  <w:rPr>
                    <w:rFonts w:ascii="Times New Roman" w:eastAsia="Times New Roman" w:hAnsi="Times New Roman" w:cs="Times New Roman"/>
                    <w:b/>
                    <w:bCs/>
                    <w:kern w:val="0"/>
                    <w:lang w:eastAsia="en-GB"/>
                    <w14:ligatures w14:val="none"/>
                  </w:rPr>
                </w:pPr>
              </w:p>
            </w:tc>
          </w:tr>
          <w:tr w:rsidR="00C73BD2" w14:paraId="69481873" w14:textId="77777777" w:rsidTr="00C73BD2">
            <w:tc>
              <w:tcPr>
                <w:tcW w:w="4508" w:type="dxa"/>
              </w:tcPr>
              <w:p w14:paraId="3C8B0DA4" w14:textId="2D1DEED0" w:rsidR="00C73BD2" w:rsidRDefault="00C73BD2" w:rsidP="00643CCA">
                <w:pPr>
                  <w:jc w:val="both"/>
                  <w:rPr>
                    <w:rFonts w:ascii="Times New Roman" w:eastAsia="Times New Roman" w:hAnsi="Times New Roman" w:cs="Times New Roman"/>
                    <w:b/>
                    <w:bCs/>
                    <w:kern w:val="0"/>
                    <w:lang w:eastAsia="en-GB"/>
                    <w14:ligatures w14:val="none"/>
                  </w:rPr>
                </w:pPr>
                <w:r w:rsidRPr="00232DAC">
                  <w:rPr>
                    <w:rFonts w:ascii="Times New Roman" w:eastAsia="Times New Roman" w:hAnsi="Times New Roman" w:cs="Times New Roman"/>
                    <w:b/>
                    <w:bCs/>
                    <w:kern w:val="0"/>
                    <w:highlight w:val="yellow"/>
                    <w:lang w:eastAsia="en-GB"/>
                    <w14:ligatures w14:val="none"/>
                  </w:rPr>
                  <w:t>3</w:t>
                </w:r>
              </w:p>
            </w:tc>
            <w:tc>
              <w:tcPr>
                <w:tcW w:w="4508" w:type="dxa"/>
              </w:tcPr>
              <w:p w14:paraId="195766B3" w14:textId="77777777" w:rsidR="00C73BD2" w:rsidRDefault="00FA0D15" w:rsidP="00643CCA">
                <w:pPr>
                  <w:jc w:val="both"/>
                  <w:rPr>
                    <w:rFonts w:ascii="Times New Roman" w:eastAsia="Times New Roman" w:hAnsi="Times New Roman" w:cs="Times New Roman"/>
                    <w:b/>
                    <w:bCs/>
                    <w:kern w:val="0"/>
                    <w:lang w:eastAsia="en-GB"/>
                    <w14:ligatures w14:val="none"/>
                  </w:rPr>
                </w:pPr>
                <w:r w:rsidRPr="00232DAC">
                  <w:rPr>
                    <w:rFonts w:ascii="Times New Roman" w:eastAsia="Times New Roman" w:hAnsi="Times New Roman" w:cs="Times New Roman"/>
                    <w:b/>
                    <w:bCs/>
                    <w:kern w:val="0"/>
                    <w:highlight w:val="yellow"/>
                    <w:lang w:eastAsia="en-GB"/>
                    <w14:ligatures w14:val="none"/>
                  </w:rPr>
                  <w:t>Neutral</w:t>
                </w:r>
              </w:p>
              <w:p w14:paraId="3D971D34" w14:textId="44249068" w:rsidR="00FA0D15" w:rsidRDefault="00FA0D15" w:rsidP="00643CCA">
                <w:pPr>
                  <w:jc w:val="both"/>
                  <w:rPr>
                    <w:rFonts w:ascii="Times New Roman" w:eastAsia="Times New Roman" w:hAnsi="Times New Roman" w:cs="Times New Roman"/>
                    <w:b/>
                    <w:bCs/>
                    <w:kern w:val="0"/>
                    <w:lang w:eastAsia="en-GB"/>
                    <w14:ligatures w14:val="none"/>
                  </w:rPr>
                </w:pPr>
              </w:p>
            </w:tc>
          </w:tr>
          <w:tr w:rsidR="00C73BD2" w14:paraId="14C83EAB" w14:textId="77777777" w:rsidTr="00C73BD2">
            <w:tc>
              <w:tcPr>
                <w:tcW w:w="4508" w:type="dxa"/>
              </w:tcPr>
              <w:p w14:paraId="0DDED556" w14:textId="705F7C4C" w:rsidR="00C73BD2" w:rsidRDefault="00C73BD2" w:rsidP="00643CCA">
                <w:pPr>
                  <w:jc w:val="both"/>
                  <w:rPr>
                    <w:rFonts w:ascii="Times New Roman" w:eastAsia="Times New Roman" w:hAnsi="Times New Roman" w:cs="Times New Roman"/>
                    <w:b/>
                    <w:bCs/>
                    <w:kern w:val="0"/>
                    <w:lang w:eastAsia="en-GB"/>
                    <w14:ligatures w14:val="none"/>
                  </w:rPr>
                </w:pPr>
                <w:r w:rsidRPr="00232DAC">
                  <w:rPr>
                    <w:rFonts w:ascii="Times New Roman" w:eastAsia="Times New Roman" w:hAnsi="Times New Roman" w:cs="Times New Roman"/>
                    <w:b/>
                    <w:bCs/>
                    <w:kern w:val="0"/>
                    <w:highlight w:val="green"/>
                    <w:lang w:eastAsia="en-GB"/>
                    <w14:ligatures w14:val="none"/>
                  </w:rPr>
                  <w:t>4</w:t>
                </w:r>
              </w:p>
            </w:tc>
            <w:tc>
              <w:tcPr>
                <w:tcW w:w="4508" w:type="dxa"/>
              </w:tcPr>
              <w:p w14:paraId="7C5E4AA0" w14:textId="77777777" w:rsidR="00C73BD2" w:rsidRDefault="00FA0D15" w:rsidP="00643CCA">
                <w:pPr>
                  <w:jc w:val="both"/>
                  <w:rPr>
                    <w:rFonts w:ascii="Times New Roman" w:eastAsia="Times New Roman" w:hAnsi="Times New Roman" w:cs="Times New Roman"/>
                    <w:b/>
                    <w:bCs/>
                    <w:kern w:val="0"/>
                    <w:lang w:eastAsia="en-GB"/>
                    <w14:ligatures w14:val="none"/>
                  </w:rPr>
                </w:pPr>
                <w:r w:rsidRPr="00232DAC">
                  <w:rPr>
                    <w:rFonts w:ascii="Times New Roman" w:eastAsia="Times New Roman" w:hAnsi="Times New Roman" w:cs="Times New Roman"/>
                    <w:b/>
                    <w:bCs/>
                    <w:kern w:val="0"/>
                    <w:highlight w:val="green"/>
                    <w:lang w:eastAsia="en-GB"/>
                    <w14:ligatures w14:val="none"/>
                  </w:rPr>
                  <w:t>Agree</w:t>
                </w:r>
              </w:p>
              <w:p w14:paraId="38AB0AC0" w14:textId="1F68DC2A" w:rsidR="00FA0D15" w:rsidRDefault="00FA0D15" w:rsidP="00643CCA">
                <w:pPr>
                  <w:jc w:val="both"/>
                  <w:rPr>
                    <w:rFonts w:ascii="Times New Roman" w:eastAsia="Times New Roman" w:hAnsi="Times New Roman" w:cs="Times New Roman"/>
                    <w:b/>
                    <w:bCs/>
                    <w:kern w:val="0"/>
                    <w:lang w:eastAsia="en-GB"/>
                    <w14:ligatures w14:val="none"/>
                  </w:rPr>
                </w:pPr>
              </w:p>
            </w:tc>
          </w:tr>
          <w:tr w:rsidR="00C73BD2" w14:paraId="542943A4" w14:textId="77777777" w:rsidTr="00C73BD2">
            <w:tc>
              <w:tcPr>
                <w:tcW w:w="4508" w:type="dxa"/>
              </w:tcPr>
              <w:p w14:paraId="6118F492" w14:textId="1A306E8A" w:rsidR="00C73BD2" w:rsidRDefault="00C73BD2" w:rsidP="00643CCA">
                <w:pPr>
                  <w:jc w:val="both"/>
                  <w:rPr>
                    <w:rFonts w:ascii="Times New Roman" w:eastAsia="Times New Roman" w:hAnsi="Times New Roman" w:cs="Times New Roman"/>
                    <w:b/>
                    <w:bCs/>
                    <w:kern w:val="0"/>
                    <w:lang w:eastAsia="en-GB"/>
                    <w14:ligatures w14:val="none"/>
                  </w:rPr>
                </w:pPr>
                <w:r w:rsidRPr="00232DAC">
                  <w:rPr>
                    <w:rFonts w:ascii="Times New Roman" w:eastAsia="Times New Roman" w:hAnsi="Times New Roman" w:cs="Times New Roman"/>
                    <w:b/>
                    <w:bCs/>
                    <w:kern w:val="0"/>
                    <w:highlight w:val="green"/>
                    <w:lang w:eastAsia="en-GB"/>
                    <w14:ligatures w14:val="none"/>
                  </w:rPr>
                  <w:t>5</w:t>
                </w:r>
              </w:p>
            </w:tc>
            <w:tc>
              <w:tcPr>
                <w:tcW w:w="4508" w:type="dxa"/>
              </w:tcPr>
              <w:p w14:paraId="5612D0AB" w14:textId="77777777" w:rsidR="005127B4" w:rsidRDefault="005127B4" w:rsidP="005127B4">
                <w:pPr>
                  <w:jc w:val="both"/>
                  <w:rPr>
                    <w:rFonts w:ascii="Times New Roman" w:eastAsia="Times New Roman" w:hAnsi="Times New Roman" w:cs="Times New Roman"/>
                    <w:b/>
                    <w:bCs/>
                    <w:kern w:val="0"/>
                    <w:lang w:eastAsia="en-GB"/>
                    <w14:ligatures w14:val="none"/>
                  </w:rPr>
                </w:pPr>
                <w:r w:rsidRPr="00232DAC">
                  <w:rPr>
                    <w:rFonts w:ascii="Times New Roman" w:eastAsia="Times New Roman" w:hAnsi="Times New Roman" w:cs="Times New Roman"/>
                    <w:b/>
                    <w:bCs/>
                    <w:kern w:val="0"/>
                    <w:highlight w:val="green"/>
                    <w:lang w:eastAsia="en-GB"/>
                    <w14:ligatures w14:val="none"/>
                  </w:rPr>
                  <w:t>Strongly Agree</w:t>
                </w:r>
              </w:p>
              <w:p w14:paraId="48357BE1" w14:textId="77777777" w:rsidR="00C73BD2" w:rsidRDefault="00C73BD2" w:rsidP="00643CCA">
                <w:pPr>
                  <w:jc w:val="both"/>
                  <w:rPr>
                    <w:rFonts w:ascii="Times New Roman" w:eastAsia="Times New Roman" w:hAnsi="Times New Roman" w:cs="Times New Roman"/>
                    <w:b/>
                    <w:bCs/>
                    <w:kern w:val="0"/>
                    <w:lang w:eastAsia="en-GB"/>
                    <w14:ligatures w14:val="none"/>
                  </w:rPr>
                </w:pPr>
              </w:p>
              <w:p w14:paraId="156B65B3" w14:textId="77777777" w:rsidR="005127B4" w:rsidRDefault="005127B4" w:rsidP="00643CCA">
                <w:pPr>
                  <w:jc w:val="both"/>
                  <w:rPr>
                    <w:rFonts w:ascii="Times New Roman" w:eastAsia="Times New Roman" w:hAnsi="Times New Roman" w:cs="Times New Roman"/>
                    <w:b/>
                    <w:bCs/>
                    <w:kern w:val="0"/>
                    <w:lang w:eastAsia="en-GB"/>
                    <w14:ligatures w14:val="none"/>
                  </w:rPr>
                </w:pPr>
              </w:p>
            </w:tc>
          </w:tr>
        </w:tbl>
        <w:p w14:paraId="05F306B1" w14:textId="7ED9F0D1" w:rsidR="00643CCA" w:rsidRPr="00643CCA" w:rsidRDefault="00643CCA" w:rsidP="00643CCA">
          <w:pPr>
            <w:spacing w:after="0" w:line="240" w:lineRule="auto"/>
            <w:jc w:val="both"/>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 xml:space="preserve">                                                                                         </w:t>
          </w:r>
        </w:p>
        <w:p w14:paraId="6890A20A" w14:textId="0175F79D" w:rsidR="00C254C8" w:rsidRPr="005A2934" w:rsidRDefault="002A57FC" w:rsidP="00596584">
          <w:pPr>
            <w:spacing w:line="360" w:lineRule="auto"/>
            <w:jc w:val="both"/>
            <w:rPr>
              <w:rFonts w:ascii="Arial" w:hAnsi="Arial" w:cs="Arial"/>
              <w:b/>
              <w:bCs/>
              <w:sz w:val="22"/>
              <w:szCs w:val="22"/>
              <w:u w:val="single"/>
            </w:rPr>
          </w:pPr>
          <w:r w:rsidRPr="005A2934">
            <w:rPr>
              <w:rFonts w:ascii="Arial" w:hAnsi="Arial" w:cs="Arial"/>
              <w:b/>
              <w:bCs/>
              <w:sz w:val="22"/>
              <w:szCs w:val="22"/>
              <w:u w:val="single"/>
            </w:rPr>
            <w:t>Section A: Employee Motivation and Workplace Engagement</w:t>
          </w:r>
        </w:p>
        <w:p w14:paraId="307AFBD4" w14:textId="77777777" w:rsidR="005A2934" w:rsidRPr="005A2934" w:rsidRDefault="005A2934" w:rsidP="005A2934">
          <w:pPr>
            <w:spacing w:line="360" w:lineRule="auto"/>
            <w:jc w:val="both"/>
            <w:rPr>
              <w:rFonts w:ascii="Arial" w:hAnsi="Arial" w:cs="Arial"/>
              <w:b/>
              <w:bCs/>
              <w:sz w:val="22"/>
              <w:szCs w:val="22"/>
            </w:rPr>
          </w:pPr>
          <w:r w:rsidRPr="00A5542B">
            <w:rPr>
              <w:rFonts w:ascii="Arial" w:hAnsi="Arial" w:cs="Arial"/>
              <w:b/>
              <w:bCs/>
              <w:sz w:val="32"/>
              <w:szCs w:val="32"/>
            </w:rPr>
            <w:t>Q1</w:t>
          </w:r>
          <w:r w:rsidRPr="005C566C">
            <w:rPr>
              <w:rFonts w:ascii="Arial" w:hAnsi="Arial" w:cs="Arial"/>
              <w:sz w:val="22"/>
              <w:szCs w:val="22"/>
            </w:rPr>
            <w:t>. I feel motivated to do my job well every day at Pret A Manger.</w:t>
          </w:r>
        </w:p>
        <w:p w14:paraId="133922E2" w14:textId="486E00AF" w:rsidR="002A57FC" w:rsidRDefault="005A2934" w:rsidP="00596584">
          <w:pPr>
            <w:spacing w:line="360" w:lineRule="auto"/>
            <w:jc w:val="both"/>
            <w:rPr>
              <w:rFonts w:ascii="Arial" w:hAnsi="Arial" w:cs="Arial"/>
              <w:b/>
              <w:bCs/>
              <w:sz w:val="22"/>
              <w:szCs w:val="22"/>
            </w:rPr>
          </w:pPr>
          <w:r w:rsidRPr="005A2934">
            <w:rPr>
              <w:rFonts w:ascii="Segoe UI Symbol" w:hAnsi="Segoe UI Symbol" w:cs="Segoe UI Symbol"/>
              <w:b/>
              <w:bCs/>
              <w:sz w:val="22"/>
              <w:szCs w:val="22"/>
            </w:rPr>
            <w:lastRenderedPageBreak/>
            <w:t>☐</w:t>
          </w:r>
          <w:r w:rsidRPr="005A2934">
            <w:rPr>
              <w:rFonts w:ascii="Arial" w:hAnsi="Arial" w:cs="Arial"/>
              <w:b/>
              <w:bCs/>
              <w:sz w:val="22"/>
              <w:szCs w:val="22"/>
            </w:rPr>
            <w:t xml:space="preserve"> 1</w:t>
          </w:r>
          <w:r w:rsidRPr="005A2934">
            <w:rPr>
              <w:rFonts w:ascii="Arial" w:hAnsi="Arial" w:cs="Arial"/>
              <w:b/>
              <w:bCs/>
              <w:sz w:val="22"/>
              <w:szCs w:val="22"/>
            </w:rPr>
            <w:t> </w:t>
          </w:r>
          <w:r w:rsidRPr="005A2934">
            <w:rPr>
              <w:rFonts w:ascii="Segoe UI Symbol" w:hAnsi="Segoe UI Symbol" w:cs="Segoe UI Symbol"/>
              <w:b/>
              <w:bCs/>
              <w:sz w:val="22"/>
              <w:szCs w:val="22"/>
            </w:rPr>
            <w:t>☐</w:t>
          </w:r>
          <w:r w:rsidRPr="005A2934">
            <w:rPr>
              <w:rFonts w:ascii="Arial" w:hAnsi="Arial" w:cs="Arial"/>
              <w:b/>
              <w:bCs/>
              <w:sz w:val="22"/>
              <w:szCs w:val="22"/>
            </w:rPr>
            <w:t xml:space="preserve"> 2</w:t>
          </w:r>
          <w:r w:rsidRPr="005A2934">
            <w:rPr>
              <w:rFonts w:ascii="Arial" w:hAnsi="Arial" w:cs="Arial"/>
              <w:b/>
              <w:bCs/>
              <w:sz w:val="22"/>
              <w:szCs w:val="22"/>
            </w:rPr>
            <w:t> </w:t>
          </w:r>
          <w:r w:rsidRPr="005A2934">
            <w:rPr>
              <w:rFonts w:ascii="Segoe UI Symbol" w:hAnsi="Segoe UI Symbol" w:cs="Segoe UI Symbol"/>
              <w:b/>
              <w:bCs/>
              <w:sz w:val="22"/>
              <w:szCs w:val="22"/>
            </w:rPr>
            <w:t>☐</w:t>
          </w:r>
          <w:r w:rsidRPr="005A2934">
            <w:rPr>
              <w:rFonts w:ascii="Arial" w:hAnsi="Arial" w:cs="Arial"/>
              <w:b/>
              <w:bCs/>
              <w:sz w:val="22"/>
              <w:szCs w:val="22"/>
            </w:rPr>
            <w:t xml:space="preserve"> 3</w:t>
          </w:r>
          <w:r w:rsidRPr="005A2934">
            <w:rPr>
              <w:rFonts w:ascii="Arial" w:hAnsi="Arial" w:cs="Arial"/>
              <w:b/>
              <w:bCs/>
              <w:sz w:val="22"/>
              <w:szCs w:val="22"/>
            </w:rPr>
            <w:t> </w:t>
          </w:r>
          <w:r w:rsidRPr="005A2934">
            <w:rPr>
              <w:rFonts w:ascii="Segoe UI Symbol" w:hAnsi="Segoe UI Symbol" w:cs="Segoe UI Symbol"/>
              <w:b/>
              <w:bCs/>
              <w:sz w:val="22"/>
              <w:szCs w:val="22"/>
            </w:rPr>
            <w:t>☐</w:t>
          </w:r>
          <w:r w:rsidRPr="005A2934">
            <w:rPr>
              <w:rFonts w:ascii="Arial" w:hAnsi="Arial" w:cs="Arial"/>
              <w:b/>
              <w:bCs/>
              <w:sz w:val="22"/>
              <w:szCs w:val="22"/>
            </w:rPr>
            <w:t xml:space="preserve"> 4</w:t>
          </w:r>
          <w:r w:rsidRPr="005A2934">
            <w:rPr>
              <w:rFonts w:ascii="Arial" w:hAnsi="Arial" w:cs="Arial"/>
              <w:b/>
              <w:bCs/>
              <w:sz w:val="22"/>
              <w:szCs w:val="22"/>
            </w:rPr>
            <w:t> </w:t>
          </w:r>
          <w:r w:rsidRPr="005A2934">
            <w:rPr>
              <w:rFonts w:ascii="Segoe UI Symbol" w:hAnsi="Segoe UI Symbol" w:cs="Segoe UI Symbol"/>
              <w:b/>
              <w:bCs/>
              <w:sz w:val="22"/>
              <w:szCs w:val="22"/>
            </w:rPr>
            <w:t>☐</w:t>
          </w:r>
          <w:r w:rsidRPr="005A2934">
            <w:rPr>
              <w:rFonts w:ascii="Arial" w:hAnsi="Arial" w:cs="Arial"/>
              <w:b/>
              <w:bCs/>
              <w:sz w:val="22"/>
              <w:szCs w:val="22"/>
            </w:rPr>
            <w:t xml:space="preserve"> 5</w:t>
          </w:r>
        </w:p>
        <w:p w14:paraId="47546ABE" w14:textId="77777777" w:rsidR="00EE3942" w:rsidRPr="00EE3942" w:rsidRDefault="00EE3942" w:rsidP="00EE3942">
          <w:pPr>
            <w:spacing w:line="360" w:lineRule="auto"/>
            <w:jc w:val="both"/>
            <w:rPr>
              <w:rFonts w:ascii="Arial" w:hAnsi="Arial" w:cs="Arial"/>
              <w:b/>
              <w:bCs/>
              <w:sz w:val="22"/>
              <w:szCs w:val="22"/>
            </w:rPr>
          </w:pPr>
          <w:r w:rsidRPr="00A5542B">
            <w:rPr>
              <w:rFonts w:ascii="Arial" w:hAnsi="Arial" w:cs="Arial"/>
              <w:b/>
              <w:bCs/>
              <w:sz w:val="32"/>
              <w:szCs w:val="32"/>
            </w:rPr>
            <w:t>Q2</w:t>
          </w:r>
          <w:r w:rsidRPr="00EE3942">
            <w:rPr>
              <w:rFonts w:ascii="Arial" w:hAnsi="Arial" w:cs="Arial"/>
              <w:b/>
              <w:bCs/>
              <w:sz w:val="22"/>
              <w:szCs w:val="22"/>
            </w:rPr>
            <w:t xml:space="preserve">. </w:t>
          </w:r>
          <w:r w:rsidRPr="00EE3942">
            <w:rPr>
              <w:rFonts w:ascii="Arial" w:hAnsi="Arial" w:cs="Arial"/>
              <w:sz w:val="22"/>
              <w:szCs w:val="22"/>
            </w:rPr>
            <w:t>My manager recognises and appreciates the work that I do.</w:t>
          </w:r>
        </w:p>
        <w:p w14:paraId="0C8FD564" w14:textId="77777777" w:rsidR="00EE3942" w:rsidRPr="00EE3942" w:rsidRDefault="00EE3942" w:rsidP="00EE3942">
          <w:pPr>
            <w:spacing w:line="360" w:lineRule="auto"/>
            <w:jc w:val="both"/>
            <w:rPr>
              <w:rFonts w:ascii="Arial" w:hAnsi="Arial" w:cs="Arial"/>
              <w:b/>
              <w:bCs/>
              <w:sz w:val="22"/>
              <w:szCs w:val="22"/>
            </w:rPr>
          </w:pPr>
          <w:r w:rsidRPr="00EE3942">
            <w:rPr>
              <w:rFonts w:ascii="Segoe UI Symbol" w:hAnsi="Segoe UI Symbol" w:cs="Segoe UI Symbol"/>
              <w:b/>
              <w:bCs/>
              <w:sz w:val="22"/>
              <w:szCs w:val="22"/>
            </w:rPr>
            <w:t>☐</w:t>
          </w:r>
          <w:r w:rsidRPr="00EE3942">
            <w:rPr>
              <w:rFonts w:ascii="Arial" w:hAnsi="Arial" w:cs="Arial"/>
              <w:b/>
              <w:bCs/>
              <w:sz w:val="22"/>
              <w:szCs w:val="22"/>
            </w:rPr>
            <w:t xml:space="preserve"> 1</w:t>
          </w:r>
          <w:r w:rsidRPr="00EE3942">
            <w:rPr>
              <w:rFonts w:ascii="Arial" w:hAnsi="Arial" w:cs="Arial"/>
              <w:b/>
              <w:bCs/>
              <w:sz w:val="22"/>
              <w:szCs w:val="22"/>
            </w:rPr>
            <w:t> </w:t>
          </w:r>
          <w:r w:rsidRPr="00EE3942">
            <w:rPr>
              <w:rFonts w:ascii="Segoe UI Symbol" w:hAnsi="Segoe UI Symbol" w:cs="Segoe UI Symbol"/>
              <w:b/>
              <w:bCs/>
              <w:sz w:val="22"/>
              <w:szCs w:val="22"/>
            </w:rPr>
            <w:t>☐</w:t>
          </w:r>
          <w:r w:rsidRPr="00EE3942">
            <w:rPr>
              <w:rFonts w:ascii="Arial" w:hAnsi="Arial" w:cs="Arial"/>
              <w:b/>
              <w:bCs/>
              <w:sz w:val="22"/>
              <w:szCs w:val="22"/>
            </w:rPr>
            <w:t xml:space="preserve"> 2</w:t>
          </w:r>
          <w:r w:rsidRPr="00EE3942">
            <w:rPr>
              <w:rFonts w:ascii="Arial" w:hAnsi="Arial" w:cs="Arial"/>
              <w:b/>
              <w:bCs/>
              <w:sz w:val="22"/>
              <w:szCs w:val="22"/>
            </w:rPr>
            <w:t> </w:t>
          </w:r>
          <w:r w:rsidRPr="00EE3942">
            <w:rPr>
              <w:rFonts w:ascii="Segoe UI Symbol" w:hAnsi="Segoe UI Symbol" w:cs="Segoe UI Symbol"/>
              <w:b/>
              <w:bCs/>
              <w:sz w:val="22"/>
              <w:szCs w:val="22"/>
            </w:rPr>
            <w:t>☐</w:t>
          </w:r>
          <w:r w:rsidRPr="00EE3942">
            <w:rPr>
              <w:rFonts w:ascii="Arial" w:hAnsi="Arial" w:cs="Arial"/>
              <w:b/>
              <w:bCs/>
              <w:sz w:val="22"/>
              <w:szCs w:val="22"/>
            </w:rPr>
            <w:t xml:space="preserve"> 3</w:t>
          </w:r>
          <w:r w:rsidRPr="00EE3942">
            <w:rPr>
              <w:rFonts w:ascii="Arial" w:hAnsi="Arial" w:cs="Arial"/>
              <w:b/>
              <w:bCs/>
              <w:sz w:val="22"/>
              <w:szCs w:val="22"/>
            </w:rPr>
            <w:t> </w:t>
          </w:r>
          <w:r w:rsidRPr="00EE3942">
            <w:rPr>
              <w:rFonts w:ascii="Segoe UI Symbol" w:hAnsi="Segoe UI Symbol" w:cs="Segoe UI Symbol"/>
              <w:b/>
              <w:bCs/>
              <w:sz w:val="22"/>
              <w:szCs w:val="22"/>
            </w:rPr>
            <w:t>☐</w:t>
          </w:r>
          <w:r w:rsidRPr="00EE3942">
            <w:rPr>
              <w:rFonts w:ascii="Arial" w:hAnsi="Arial" w:cs="Arial"/>
              <w:b/>
              <w:bCs/>
              <w:sz w:val="22"/>
              <w:szCs w:val="22"/>
            </w:rPr>
            <w:t xml:space="preserve"> 4</w:t>
          </w:r>
          <w:r w:rsidRPr="00EE3942">
            <w:rPr>
              <w:rFonts w:ascii="Arial" w:hAnsi="Arial" w:cs="Arial"/>
              <w:b/>
              <w:bCs/>
              <w:sz w:val="22"/>
              <w:szCs w:val="22"/>
            </w:rPr>
            <w:t> </w:t>
          </w:r>
          <w:r w:rsidRPr="00EE3942">
            <w:rPr>
              <w:rFonts w:ascii="Segoe UI Symbol" w:hAnsi="Segoe UI Symbol" w:cs="Segoe UI Symbol"/>
              <w:b/>
              <w:bCs/>
              <w:sz w:val="22"/>
              <w:szCs w:val="22"/>
            </w:rPr>
            <w:t>☐</w:t>
          </w:r>
          <w:r w:rsidRPr="00EE3942">
            <w:rPr>
              <w:rFonts w:ascii="Arial" w:hAnsi="Arial" w:cs="Arial"/>
              <w:b/>
              <w:bCs/>
              <w:sz w:val="22"/>
              <w:szCs w:val="22"/>
            </w:rPr>
            <w:t xml:space="preserve"> 5</w:t>
          </w:r>
        </w:p>
        <w:p w14:paraId="3D821E2E" w14:textId="77777777" w:rsidR="00040D90" w:rsidRPr="00040D90" w:rsidRDefault="00040D90" w:rsidP="00040D90">
          <w:pPr>
            <w:spacing w:line="360" w:lineRule="auto"/>
            <w:jc w:val="both"/>
            <w:rPr>
              <w:rFonts w:ascii="Arial" w:hAnsi="Arial" w:cs="Arial"/>
              <w:sz w:val="22"/>
              <w:szCs w:val="22"/>
            </w:rPr>
          </w:pPr>
          <w:r w:rsidRPr="00A5542B">
            <w:rPr>
              <w:rFonts w:ascii="Arial" w:hAnsi="Arial" w:cs="Arial"/>
              <w:b/>
              <w:bCs/>
              <w:sz w:val="32"/>
              <w:szCs w:val="32"/>
            </w:rPr>
            <w:t>Q3</w:t>
          </w:r>
          <w:r w:rsidRPr="00040D90">
            <w:rPr>
              <w:rFonts w:ascii="Arial" w:hAnsi="Arial" w:cs="Arial"/>
              <w:sz w:val="22"/>
              <w:szCs w:val="22"/>
            </w:rPr>
            <w:t>. Pret A Manger provides opportunities for me to learn new skills and develop my career.</w:t>
          </w:r>
        </w:p>
        <w:p w14:paraId="43CCB0D7" w14:textId="77777777" w:rsidR="00040D90" w:rsidRDefault="00040D90" w:rsidP="00040D90">
          <w:pPr>
            <w:spacing w:line="360" w:lineRule="auto"/>
            <w:jc w:val="both"/>
            <w:rPr>
              <w:rFonts w:ascii="Arial" w:hAnsi="Arial" w:cs="Arial"/>
              <w:b/>
              <w:bCs/>
              <w:sz w:val="22"/>
              <w:szCs w:val="22"/>
            </w:rPr>
          </w:pPr>
          <w:r w:rsidRPr="00040D90">
            <w:rPr>
              <w:rFonts w:ascii="Segoe UI Symbol" w:hAnsi="Segoe UI Symbol" w:cs="Segoe UI Symbol"/>
              <w:b/>
              <w:bCs/>
              <w:sz w:val="22"/>
              <w:szCs w:val="22"/>
            </w:rPr>
            <w:t>☐</w:t>
          </w:r>
          <w:r w:rsidRPr="00040D90">
            <w:rPr>
              <w:rFonts w:ascii="Arial" w:hAnsi="Arial" w:cs="Arial"/>
              <w:b/>
              <w:bCs/>
              <w:sz w:val="22"/>
              <w:szCs w:val="22"/>
            </w:rPr>
            <w:t xml:space="preserve"> 1</w:t>
          </w:r>
          <w:r w:rsidRPr="00040D90">
            <w:rPr>
              <w:rFonts w:ascii="Arial" w:hAnsi="Arial" w:cs="Arial"/>
              <w:b/>
              <w:bCs/>
              <w:sz w:val="22"/>
              <w:szCs w:val="22"/>
            </w:rPr>
            <w:t> </w:t>
          </w:r>
          <w:r w:rsidRPr="00040D90">
            <w:rPr>
              <w:rFonts w:ascii="Segoe UI Symbol" w:hAnsi="Segoe UI Symbol" w:cs="Segoe UI Symbol"/>
              <w:b/>
              <w:bCs/>
              <w:sz w:val="22"/>
              <w:szCs w:val="22"/>
            </w:rPr>
            <w:t>☐</w:t>
          </w:r>
          <w:r w:rsidRPr="00040D90">
            <w:rPr>
              <w:rFonts w:ascii="Arial" w:hAnsi="Arial" w:cs="Arial"/>
              <w:b/>
              <w:bCs/>
              <w:sz w:val="22"/>
              <w:szCs w:val="22"/>
            </w:rPr>
            <w:t xml:space="preserve"> 2</w:t>
          </w:r>
          <w:r w:rsidRPr="00040D90">
            <w:rPr>
              <w:rFonts w:ascii="Arial" w:hAnsi="Arial" w:cs="Arial"/>
              <w:b/>
              <w:bCs/>
              <w:sz w:val="22"/>
              <w:szCs w:val="22"/>
            </w:rPr>
            <w:t> </w:t>
          </w:r>
          <w:r w:rsidRPr="00040D90">
            <w:rPr>
              <w:rFonts w:ascii="Segoe UI Symbol" w:hAnsi="Segoe UI Symbol" w:cs="Segoe UI Symbol"/>
              <w:b/>
              <w:bCs/>
              <w:sz w:val="22"/>
              <w:szCs w:val="22"/>
            </w:rPr>
            <w:t>☐</w:t>
          </w:r>
          <w:r w:rsidRPr="00040D90">
            <w:rPr>
              <w:rFonts w:ascii="Arial" w:hAnsi="Arial" w:cs="Arial"/>
              <w:b/>
              <w:bCs/>
              <w:sz w:val="22"/>
              <w:szCs w:val="22"/>
            </w:rPr>
            <w:t xml:space="preserve"> 3</w:t>
          </w:r>
          <w:r w:rsidRPr="00040D90">
            <w:rPr>
              <w:rFonts w:ascii="Arial" w:hAnsi="Arial" w:cs="Arial"/>
              <w:b/>
              <w:bCs/>
              <w:sz w:val="22"/>
              <w:szCs w:val="22"/>
            </w:rPr>
            <w:t> </w:t>
          </w:r>
          <w:r w:rsidRPr="00040D90">
            <w:rPr>
              <w:rFonts w:ascii="Segoe UI Symbol" w:hAnsi="Segoe UI Symbol" w:cs="Segoe UI Symbol"/>
              <w:b/>
              <w:bCs/>
              <w:sz w:val="22"/>
              <w:szCs w:val="22"/>
            </w:rPr>
            <w:t>☐</w:t>
          </w:r>
          <w:r w:rsidRPr="00040D90">
            <w:rPr>
              <w:rFonts w:ascii="Arial" w:hAnsi="Arial" w:cs="Arial"/>
              <w:b/>
              <w:bCs/>
              <w:sz w:val="22"/>
              <w:szCs w:val="22"/>
            </w:rPr>
            <w:t xml:space="preserve"> 4</w:t>
          </w:r>
          <w:r w:rsidRPr="00040D90">
            <w:rPr>
              <w:rFonts w:ascii="Arial" w:hAnsi="Arial" w:cs="Arial"/>
              <w:b/>
              <w:bCs/>
              <w:sz w:val="22"/>
              <w:szCs w:val="22"/>
            </w:rPr>
            <w:t> </w:t>
          </w:r>
          <w:r w:rsidRPr="00040D90">
            <w:rPr>
              <w:rFonts w:ascii="Segoe UI Symbol" w:hAnsi="Segoe UI Symbol" w:cs="Segoe UI Symbol"/>
              <w:b/>
              <w:bCs/>
              <w:sz w:val="22"/>
              <w:szCs w:val="22"/>
            </w:rPr>
            <w:t>☐</w:t>
          </w:r>
          <w:r w:rsidRPr="00040D90">
            <w:rPr>
              <w:rFonts w:ascii="Arial" w:hAnsi="Arial" w:cs="Arial"/>
              <w:b/>
              <w:bCs/>
              <w:sz w:val="22"/>
              <w:szCs w:val="22"/>
            </w:rPr>
            <w:t xml:space="preserve"> 5</w:t>
          </w:r>
        </w:p>
        <w:p w14:paraId="3DEB0B9E" w14:textId="77777777" w:rsidR="002B37CB" w:rsidRPr="002B37CB" w:rsidRDefault="002B37CB" w:rsidP="002B37CB">
          <w:pPr>
            <w:spacing w:line="360" w:lineRule="auto"/>
            <w:jc w:val="both"/>
            <w:rPr>
              <w:rFonts w:ascii="Arial" w:hAnsi="Arial" w:cs="Arial"/>
              <w:sz w:val="22"/>
              <w:szCs w:val="22"/>
            </w:rPr>
          </w:pPr>
          <w:r w:rsidRPr="00453261">
            <w:rPr>
              <w:rFonts w:ascii="Arial" w:hAnsi="Arial" w:cs="Arial"/>
              <w:b/>
              <w:bCs/>
              <w:sz w:val="32"/>
              <w:szCs w:val="32"/>
            </w:rPr>
            <w:t>Q4</w:t>
          </w:r>
          <w:r w:rsidRPr="002B37CB">
            <w:rPr>
              <w:rFonts w:ascii="Arial" w:hAnsi="Arial" w:cs="Arial"/>
              <w:b/>
              <w:bCs/>
              <w:sz w:val="22"/>
              <w:szCs w:val="22"/>
            </w:rPr>
            <w:t xml:space="preserve">. </w:t>
          </w:r>
          <w:r w:rsidRPr="002B37CB">
            <w:rPr>
              <w:rFonts w:ascii="Arial" w:hAnsi="Arial" w:cs="Arial"/>
              <w:sz w:val="22"/>
              <w:szCs w:val="22"/>
            </w:rPr>
            <w:t>I feel committed and engaged while working at Pret A Manger.</w:t>
          </w:r>
        </w:p>
        <w:p w14:paraId="7D298B08" w14:textId="77777777" w:rsidR="002B37CB" w:rsidRDefault="002B37CB" w:rsidP="002B37CB">
          <w:pPr>
            <w:spacing w:line="360" w:lineRule="auto"/>
            <w:jc w:val="both"/>
            <w:rPr>
              <w:rFonts w:ascii="Arial" w:hAnsi="Arial" w:cs="Arial"/>
              <w:b/>
              <w:bCs/>
              <w:sz w:val="22"/>
              <w:szCs w:val="22"/>
            </w:rPr>
          </w:pPr>
          <w:r w:rsidRPr="002B37CB">
            <w:rPr>
              <w:rFonts w:ascii="Segoe UI Symbol" w:hAnsi="Segoe UI Symbol" w:cs="Segoe UI Symbol"/>
              <w:b/>
              <w:bCs/>
              <w:sz w:val="22"/>
              <w:szCs w:val="22"/>
            </w:rPr>
            <w:t>☐</w:t>
          </w:r>
          <w:r w:rsidRPr="002B37CB">
            <w:rPr>
              <w:rFonts w:ascii="Arial" w:hAnsi="Arial" w:cs="Arial"/>
              <w:b/>
              <w:bCs/>
              <w:sz w:val="22"/>
              <w:szCs w:val="22"/>
            </w:rPr>
            <w:t xml:space="preserve"> 1</w:t>
          </w:r>
          <w:r w:rsidRPr="002B37CB">
            <w:rPr>
              <w:rFonts w:ascii="Arial" w:hAnsi="Arial" w:cs="Arial"/>
              <w:b/>
              <w:bCs/>
              <w:sz w:val="22"/>
              <w:szCs w:val="22"/>
            </w:rPr>
            <w:t> </w:t>
          </w:r>
          <w:r w:rsidRPr="002B37CB">
            <w:rPr>
              <w:rFonts w:ascii="Segoe UI Symbol" w:hAnsi="Segoe UI Symbol" w:cs="Segoe UI Symbol"/>
              <w:b/>
              <w:bCs/>
              <w:sz w:val="22"/>
              <w:szCs w:val="22"/>
            </w:rPr>
            <w:t>☐</w:t>
          </w:r>
          <w:r w:rsidRPr="002B37CB">
            <w:rPr>
              <w:rFonts w:ascii="Arial" w:hAnsi="Arial" w:cs="Arial"/>
              <w:b/>
              <w:bCs/>
              <w:sz w:val="22"/>
              <w:szCs w:val="22"/>
            </w:rPr>
            <w:t xml:space="preserve"> 2</w:t>
          </w:r>
          <w:r w:rsidRPr="002B37CB">
            <w:rPr>
              <w:rFonts w:ascii="Arial" w:hAnsi="Arial" w:cs="Arial"/>
              <w:b/>
              <w:bCs/>
              <w:sz w:val="22"/>
              <w:szCs w:val="22"/>
            </w:rPr>
            <w:t> </w:t>
          </w:r>
          <w:r w:rsidRPr="002B37CB">
            <w:rPr>
              <w:rFonts w:ascii="Segoe UI Symbol" w:hAnsi="Segoe UI Symbol" w:cs="Segoe UI Symbol"/>
              <w:b/>
              <w:bCs/>
              <w:sz w:val="22"/>
              <w:szCs w:val="22"/>
            </w:rPr>
            <w:t>☐</w:t>
          </w:r>
          <w:r w:rsidRPr="002B37CB">
            <w:rPr>
              <w:rFonts w:ascii="Arial" w:hAnsi="Arial" w:cs="Arial"/>
              <w:b/>
              <w:bCs/>
              <w:sz w:val="22"/>
              <w:szCs w:val="22"/>
            </w:rPr>
            <w:t xml:space="preserve"> 3</w:t>
          </w:r>
          <w:r w:rsidRPr="002B37CB">
            <w:rPr>
              <w:rFonts w:ascii="Arial" w:hAnsi="Arial" w:cs="Arial"/>
              <w:b/>
              <w:bCs/>
              <w:sz w:val="22"/>
              <w:szCs w:val="22"/>
            </w:rPr>
            <w:t> </w:t>
          </w:r>
          <w:r w:rsidRPr="002B37CB">
            <w:rPr>
              <w:rFonts w:ascii="Segoe UI Symbol" w:hAnsi="Segoe UI Symbol" w:cs="Segoe UI Symbol"/>
              <w:b/>
              <w:bCs/>
              <w:sz w:val="22"/>
              <w:szCs w:val="22"/>
            </w:rPr>
            <w:t>☐</w:t>
          </w:r>
          <w:r w:rsidRPr="002B37CB">
            <w:rPr>
              <w:rFonts w:ascii="Arial" w:hAnsi="Arial" w:cs="Arial"/>
              <w:b/>
              <w:bCs/>
              <w:sz w:val="22"/>
              <w:szCs w:val="22"/>
            </w:rPr>
            <w:t xml:space="preserve"> 4</w:t>
          </w:r>
          <w:r w:rsidRPr="002B37CB">
            <w:rPr>
              <w:rFonts w:ascii="Arial" w:hAnsi="Arial" w:cs="Arial"/>
              <w:b/>
              <w:bCs/>
              <w:sz w:val="22"/>
              <w:szCs w:val="22"/>
            </w:rPr>
            <w:t> </w:t>
          </w:r>
          <w:r w:rsidRPr="002B37CB">
            <w:rPr>
              <w:rFonts w:ascii="Segoe UI Symbol" w:hAnsi="Segoe UI Symbol" w:cs="Segoe UI Symbol"/>
              <w:b/>
              <w:bCs/>
              <w:sz w:val="22"/>
              <w:szCs w:val="22"/>
            </w:rPr>
            <w:t>☐</w:t>
          </w:r>
          <w:r w:rsidRPr="002B37CB">
            <w:rPr>
              <w:rFonts w:ascii="Arial" w:hAnsi="Arial" w:cs="Arial"/>
              <w:b/>
              <w:bCs/>
              <w:sz w:val="22"/>
              <w:szCs w:val="22"/>
            </w:rPr>
            <w:t xml:space="preserve"> 5</w:t>
          </w:r>
        </w:p>
        <w:p w14:paraId="0CF96BE7" w14:textId="792657D2" w:rsidR="00A5542B" w:rsidRPr="00A5542B" w:rsidRDefault="00A5542B" w:rsidP="00A5542B">
          <w:pPr>
            <w:spacing w:line="360" w:lineRule="auto"/>
            <w:jc w:val="both"/>
            <w:rPr>
              <w:rFonts w:ascii="Arial" w:hAnsi="Arial" w:cs="Arial"/>
              <w:b/>
              <w:bCs/>
              <w:sz w:val="22"/>
              <w:szCs w:val="22"/>
            </w:rPr>
          </w:pPr>
          <w:r w:rsidRPr="00AF09BB">
            <w:rPr>
              <w:rFonts w:ascii="Arial" w:hAnsi="Arial" w:cs="Arial"/>
              <w:b/>
              <w:bCs/>
              <w:sz w:val="32"/>
              <w:szCs w:val="32"/>
            </w:rPr>
            <w:t>Q5</w:t>
          </w:r>
          <w:r w:rsidRPr="00A5542B">
            <w:rPr>
              <w:rFonts w:ascii="Arial" w:hAnsi="Arial" w:cs="Arial"/>
              <w:b/>
              <w:bCs/>
              <w:sz w:val="22"/>
              <w:szCs w:val="22"/>
            </w:rPr>
            <w:t xml:space="preserve">. </w:t>
          </w:r>
          <w:r w:rsidRPr="00A5542B">
            <w:rPr>
              <w:rFonts w:ascii="Arial" w:hAnsi="Arial" w:cs="Arial"/>
              <w:sz w:val="22"/>
              <w:szCs w:val="22"/>
            </w:rPr>
            <w:t>Overall, I</w:t>
          </w:r>
          <w:r w:rsidR="007D30F7">
            <w:rPr>
              <w:rFonts w:ascii="Arial" w:hAnsi="Arial" w:cs="Arial"/>
              <w:sz w:val="22"/>
              <w:szCs w:val="22"/>
            </w:rPr>
            <w:t xml:space="preserve"> </w:t>
          </w:r>
          <w:r w:rsidR="00DF40AC" w:rsidRPr="00A5542B">
            <w:rPr>
              <w:rFonts w:ascii="Arial" w:hAnsi="Arial" w:cs="Arial"/>
              <w:sz w:val="22"/>
              <w:szCs w:val="22"/>
            </w:rPr>
            <w:t>believe</w:t>
          </w:r>
          <w:r w:rsidRPr="00A5542B">
            <w:rPr>
              <w:rFonts w:ascii="Arial" w:hAnsi="Arial" w:cs="Arial"/>
              <w:sz w:val="22"/>
              <w:szCs w:val="22"/>
            </w:rPr>
            <w:t xml:space="preserve"> that employee motivation has a positive effect on workplace engagement at Pret A Manger.</w:t>
          </w:r>
        </w:p>
        <w:p w14:paraId="57AD3EEE" w14:textId="77777777" w:rsidR="00A5542B" w:rsidRDefault="00A5542B" w:rsidP="00A5542B">
          <w:pPr>
            <w:spacing w:line="360" w:lineRule="auto"/>
            <w:jc w:val="both"/>
            <w:rPr>
              <w:rFonts w:ascii="Arial" w:hAnsi="Arial" w:cs="Arial"/>
              <w:b/>
              <w:bCs/>
              <w:sz w:val="22"/>
              <w:szCs w:val="22"/>
            </w:rPr>
          </w:pPr>
          <w:r w:rsidRPr="00A5542B">
            <w:rPr>
              <w:rFonts w:ascii="Segoe UI Symbol" w:hAnsi="Segoe UI Symbol" w:cs="Segoe UI Symbol"/>
              <w:b/>
              <w:bCs/>
              <w:sz w:val="22"/>
              <w:szCs w:val="22"/>
            </w:rPr>
            <w:t>☐</w:t>
          </w:r>
          <w:r w:rsidRPr="00A5542B">
            <w:rPr>
              <w:rFonts w:ascii="Arial" w:hAnsi="Arial" w:cs="Arial"/>
              <w:b/>
              <w:bCs/>
              <w:sz w:val="22"/>
              <w:szCs w:val="22"/>
            </w:rPr>
            <w:t xml:space="preserve"> 1</w:t>
          </w:r>
          <w:r w:rsidRPr="00A5542B">
            <w:rPr>
              <w:rFonts w:ascii="Arial" w:hAnsi="Arial" w:cs="Arial"/>
              <w:b/>
              <w:bCs/>
              <w:sz w:val="22"/>
              <w:szCs w:val="22"/>
            </w:rPr>
            <w:t> </w:t>
          </w:r>
          <w:r w:rsidRPr="00A5542B">
            <w:rPr>
              <w:rFonts w:ascii="Segoe UI Symbol" w:hAnsi="Segoe UI Symbol" w:cs="Segoe UI Symbol"/>
              <w:b/>
              <w:bCs/>
              <w:sz w:val="22"/>
              <w:szCs w:val="22"/>
            </w:rPr>
            <w:t>☐</w:t>
          </w:r>
          <w:r w:rsidRPr="00A5542B">
            <w:rPr>
              <w:rFonts w:ascii="Arial" w:hAnsi="Arial" w:cs="Arial"/>
              <w:b/>
              <w:bCs/>
              <w:sz w:val="22"/>
              <w:szCs w:val="22"/>
            </w:rPr>
            <w:t xml:space="preserve"> 2</w:t>
          </w:r>
          <w:r w:rsidRPr="00A5542B">
            <w:rPr>
              <w:rFonts w:ascii="Arial" w:hAnsi="Arial" w:cs="Arial"/>
              <w:b/>
              <w:bCs/>
              <w:sz w:val="22"/>
              <w:szCs w:val="22"/>
            </w:rPr>
            <w:t> </w:t>
          </w:r>
          <w:r w:rsidRPr="00A5542B">
            <w:rPr>
              <w:rFonts w:ascii="Segoe UI Symbol" w:hAnsi="Segoe UI Symbol" w:cs="Segoe UI Symbol"/>
              <w:b/>
              <w:bCs/>
              <w:sz w:val="22"/>
              <w:szCs w:val="22"/>
            </w:rPr>
            <w:t>☐</w:t>
          </w:r>
          <w:r w:rsidRPr="00A5542B">
            <w:rPr>
              <w:rFonts w:ascii="Arial" w:hAnsi="Arial" w:cs="Arial"/>
              <w:b/>
              <w:bCs/>
              <w:sz w:val="22"/>
              <w:szCs w:val="22"/>
            </w:rPr>
            <w:t xml:space="preserve"> 3</w:t>
          </w:r>
          <w:r w:rsidRPr="00A5542B">
            <w:rPr>
              <w:rFonts w:ascii="Arial" w:hAnsi="Arial" w:cs="Arial"/>
              <w:b/>
              <w:bCs/>
              <w:sz w:val="22"/>
              <w:szCs w:val="22"/>
            </w:rPr>
            <w:t> </w:t>
          </w:r>
          <w:r w:rsidRPr="00A5542B">
            <w:rPr>
              <w:rFonts w:ascii="Segoe UI Symbol" w:hAnsi="Segoe UI Symbol" w:cs="Segoe UI Symbol"/>
              <w:b/>
              <w:bCs/>
              <w:sz w:val="22"/>
              <w:szCs w:val="22"/>
            </w:rPr>
            <w:t>☐</w:t>
          </w:r>
          <w:r w:rsidRPr="00A5542B">
            <w:rPr>
              <w:rFonts w:ascii="Arial" w:hAnsi="Arial" w:cs="Arial"/>
              <w:b/>
              <w:bCs/>
              <w:sz w:val="22"/>
              <w:szCs w:val="22"/>
            </w:rPr>
            <w:t xml:space="preserve"> 4</w:t>
          </w:r>
          <w:r w:rsidRPr="00A5542B">
            <w:rPr>
              <w:rFonts w:ascii="Arial" w:hAnsi="Arial" w:cs="Arial"/>
              <w:b/>
              <w:bCs/>
              <w:sz w:val="22"/>
              <w:szCs w:val="22"/>
            </w:rPr>
            <w:t> </w:t>
          </w:r>
          <w:r w:rsidRPr="00A5542B">
            <w:rPr>
              <w:rFonts w:ascii="Segoe UI Symbol" w:hAnsi="Segoe UI Symbol" w:cs="Segoe UI Symbol"/>
              <w:b/>
              <w:bCs/>
              <w:sz w:val="22"/>
              <w:szCs w:val="22"/>
            </w:rPr>
            <w:t>☐</w:t>
          </w:r>
          <w:r w:rsidRPr="00A5542B">
            <w:rPr>
              <w:rFonts w:ascii="Arial" w:hAnsi="Arial" w:cs="Arial"/>
              <w:b/>
              <w:bCs/>
              <w:sz w:val="22"/>
              <w:szCs w:val="22"/>
            </w:rPr>
            <w:t xml:space="preserve"> 5</w:t>
          </w:r>
        </w:p>
        <w:p w14:paraId="62390E0F" w14:textId="5FCDA575" w:rsidR="00C0154E" w:rsidRPr="002113CB" w:rsidRDefault="00C0154E" w:rsidP="002113CB">
          <w:pPr>
            <w:pStyle w:val="Heading2"/>
          </w:pPr>
          <w:bookmarkStart w:id="15" w:name="_Toc237027181"/>
          <w:r w:rsidRPr="002113CB">
            <w:t>3.6 Data Analysis</w:t>
          </w:r>
          <w:bookmarkEnd w:id="15"/>
        </w:p>
        <w:p w14:paraId="5E75E990" w14:textId="24FA2A68" w:rsidR="005C4167" w:rsidRPr="005C4167" w:rsidRDefault="005C4167" w:rsidP="005C4167">
          <w:pPr>
            <w:spacing w:line="360" w:lineRule="auto"/>
            <w:jc w:val="both"/>
            <w:rPr>
              <w:rFonts w:ascii="Arial" w:hAnsi="Arial" w:cs="Arial"/>
              <w:sz w:val="22"/>
              <w:szCs w:val="22"/>
            </w:rPr>
          </w:pPr>
          <w:r w:rsidRPr="005C4167">
            <w:rPr>
              <w:rFonts w:ascii="Arial" w:hAnsi="Arial" w:cs="Arial"/>
              <w:sz w:val="22"/>
              <w:szCs w:val="22"/>
            </w:rPr>
            <w:t>Data analysis is the process of organising and interpreting the information collected during the research to answer the research questions. According to</w:t>
          </w:r>
          <w:r w:rsidR="0085172C" w:rsidRPr="0085172C">
            <w:rPr>
              <w:rFonts w:ascii="Arial" w:hAnsi="Arial" w:cs="Arial"/>
              <w:color w:val="040102"/>
              <w:sz w:val="21"/>
              <w:szCs w:val="21"/>
              <w:shd w:val="clear" w:color="auto" w:fill="FFFFFF"/>
            </w:rPr>
            <w:t xml:space="preserve"> </w:t>
          </w:r>
          <w:r w:rsidR="0085172C" w:rsidRPr="0085172C">
            <w:rPr>
              <w:rFonts w:ascii="Arial" w:hAnsi="Arial" w:cs="Arial"/>
              <w:sz w:val="22"/>
              <w:szCs w:val="22"/>
            </w:rPr>
            <w:t>(Berthold &amp; Hand, 2021)</w:t>
          </w:r>
          <w:r w:rsidRPr="005C4167">
            <w:rPr>
              <w:rFonts w:ascii="Arial" w:hAnsi="Arial" w:cs="Arial"/>
              <w:sz w:val="22"/>
              <w:szCs w:val="22"/>
            </w:rPr>
            <w:t>, quantitative data should be analysed using statistical techniques that clearly identify patterns and relationships between variables.</w:t>
          </w:r>
        </w:p>
        <w:p w14:paraId="6C8E1878" w14:textId="77777777" w:rsidR="005C4167" w:rsidRDefault="005C4167" w:rsidP="005C4167">
          <w:pPr>
            <w:spacing w:line="360" w:lineRule="auto"/>
            <w:jc w:val="both"/>
            <w:rPr>
              <w:rFonts w:ascii="Arial" w:hAnsi="Arial" w:cs="Arial"/>
              <w:sz w:val="22"/>
              <w:szCs w:val="22"/>
            </w:rPr>
          </w:pPr>
          <w:r w:rsidRPr="005C4167">
            <w:rPr>
              <w:rFonts w:ascii="Arial" w:hAnsi="Arial" w:cs="Arial"/>
              <w:sz w:val="22"/>
              <w:szCs w:val="22"/>
            </w:rPr>
            <w:t xml:space="preserve">The responses from the questionnaire will be entered into </w:t>
          </w:r>
          <w:r w:rsidRPr="005C4167">
            <w:rPr>
              <w:rFonts w:ascii="Arial" w:hAnsi="Arial" w:cs="Arial"/>
              <w:b/>
              <w:bCs/>
              <w:sz w:val="22"/>
              <w:szCs w:val="22"/>
            </w:rPr>
            <w:t>Microsoft Excel</w:t>
          </w:r>
          <w:r w:rsidRPr="005C4167">
            <w:rPr>
              <w:rFonts w:ascii="Arial" w:hAnsi="Arial" w:cs="Arial"/>
              <w:sz w:val="22"/>
              <w:szCs w:val="22"/>
            </w:rPr>
            <w:t xml:space="preserve"> for analysis. Descriptive statistics, including </w:t>
          </w:r>
          <w:r w:rsidRPr="005C4167">
            <w:rPr>
              <w:rFonts w:ascii="Arial" w:hAnsi="Arial" w:cs="Arial"/>
              <w:b/>
              <w:bCs/>
              <w:sz w:val="22"/>
              <w:szCs w:val="22"/>
            </w:rPr>
            <w:t>frequencies, percentages, and mean scores</w:t>
          </w:r>
          <w:r w:rsidRPr="005C4167">
            <w:rPr>
              <w:rFonts w:ascii="Arial" w:hAnsi="Arial" w:cs="Arial"/>
              <w:sz w:val="22"/>
              <w:szCs w:val="22"/>
            </w:rPr>
            <w:t xml:space="preserve">, will be used to summarise employees' responses for each question. These techniques will help identify the overall level of employee motivation and workplace engagement at Pret </w:t>
          </w:r>
          <w:proofErr w:type="gramStart"/>
          <w:r w:rsidRPr="005C4167">
            <w:rPr>
              <w:rFonts w:ascii="Arial" w:hAnsi="Arial" w:cs="Arial"/>
              <w:sz w:val="22"/>
              <w:szCs w:val="22"/>
            </w:rPr>
            <w:t>A</w:t>
          </w:r>
          <w:proofErr w:type="gramEnd"/>
          <w:r w:rsidRPr="005C4167">
            <w:rPr>
              <w:rFonts w:ascii="Arial" w:hAnsi="Arial" w:cs="Arial"/>
              <w:sz w:val="22"/>
              <w:szCs w:val="22"/>
            </w:rPr>
            <w:t xml:space="preserve"> Manger. The findings will be presented using </w:t>
          </w:r>
          <w:r w:rsidRPr="005C4167">
            <w:rPr>
              <w:rFonts w:ascii="Arial" w:hAnsi="Arial" w:cs="Arial"/>
              <w:b/>
              <w:bCs/>
              <w:sz w:val="22"/>
              <w:szCs w:val="22"/>
            </w:rPr>
            <w:t>tables and charts</w:t>
          </w:r>
          <w:r w:rsidRPr="005C4167">
            <w:rPr>
              <w:rFonts w:ascii="Arial" w:hAnsi="Arial" w:cs="Arial"/>
              <w:sz w:val="22"/>
              <w:szCs w:val="22"/>
            </w:rPr>
            <w:t xml:space="preserve"> to make the results easier to understand and compare. The analysis will then be discussed in relation to the research objectives and the literature reviewed in Chapter Two to determine whether the findings support previous studies.</w:t>
          </w:r>
        </w:p>
        <w:p w14:paraId="1AD582CD" w14:textId="12C5C15F" w:rsidR="00DC2311" w:rsidRPr="002113CB" w:rsidRDefault="00DC2311" w:rsidP="002113CB">
          <w:pPr>
            <w:pStyle w:val="Heading2"/>
          </w:pPr>
          <w:bookmarkStart w:id="16" w:name="_Toc237027182"/>
          <w:r w:rsidRPr="002113CB">
            <w:t>3.7 Reliability and Validity</w:t>
          </w:r>
          <w:bookmarkEnd w:id="16"/>
        </w:p>
        <w:p w14:paraId="0700D61F" w14:textId="1B7FCB32" w:rsidR="00FF0880" w:rsidRPr="00FF0880" w:rsidRDefault="00FF0880" w:rsidP="00FF0880">
          <w:pPr>
            <w:spacing w:line="360" w:lineRule="auto"/>
            <w:jc w:val="both"/>
            <w:rPr>
              <w:rFonts w:ascii="Arial" w:hAnsi="Arial" w:cs="Arial"/>
              <w:sz w:val="22"/>
              <w:szCs w:val="22"/>
            </w:rPr>
          </w:pPr>
          <w:r w:rsidRPr="00FF0880">
            <w:rPr>
              <w:rFonts w:ascii="Arial" w:hAnsi="Arial" w:cs="Arial"/>
              <w:sz w:val="22"/>
              <w:szCs w:val="22"/>
            </w:rPr>
            <w:t xml:space="preserve">Reliability and validity are important because they help ensure that research findings are accurate and trustworthy. </w:t>
          </w:r>
          <w:r w:rsidR="0015504F" w:rsidRPr="0015504F">
            <w:rPr>
              <w:rFonts w:ascii="Arial" w:hAnsi="Arial" w:cs="Arial"/>
              <w:sz w:val="22"/>
              <w:szCs w:val="22"/>
            </w:rPr>
            <w:t xml:space="preserve">(Taherdoost, 2016) </w:t>
          </w:r>
          <w:r w:rsidRPr="00FF0880">
            <w:rPr>
              <w:rFonts w:ascii="Arial" w:hAnsi="Arial" w:cs="Arial"/>
              <w:sz w:val="22"/>
              <w:szCs w:val="22"/>
            </w:rPr>
            <w:t>explain that reliability refers to the consistency of the research instrument, while validity considers whether the questionnaire measures what it is intended to measure.</w:t>
          </w:r>
        </w:p>
        <w:p w14:paraId="72A72E54" w14:textId="0C79B3F5" w:rsidR="00960302" w:rsidRDefault="00FF0880" w:rsidP="0003471A">
          <w:pPr>
            <w:spacing w:line="360" w:lineRule="auto"/>
            <w:jc w:val="both"/>
            <w:rPr>
              <w:rFonts w:ascii="Arial" w:hAnsi="Arial" w:cs="Arial"/>
              <w:sz w:val="22"/>
              <w:szCs w:val="22"/>
            </w:rPr>
          </w:pPr>
          <w:r w:rsidRPr="00FF0880">
            <w:rPr>
              <w:rFonts w:ascii="Arial" w:hAnsi="Arial" w:cs="Arial"/>
              <w:sz w:val="22"/>
              <w:szCs w:val="22"/>
            </w:rPr>
            <w:lastRenderedPageBreak/>
            <w:t xml:space="preserve">To improve </w:t>
          </w:r>
          <w:r w:rsidRPr="006B7B24">
            <w:rPr>
              <w:rFonts w:ascii="Arial" w:hAnsi="Arial" w:cs="Arial"/>
              <w:b/>
              <w:bCs/>
              <w:sz w:val="22"/>
              <w:szCs w:val="22"/>
            </w:rPr>
            <w:t>reliability</w:t>
          </w:r>
          <w:r w:rsidRPr="00FF0880">
            <w:rPr>
              <w:rFonts w:ascii="Arial" w:hAnsi="Arial" w:cs="Arial"/>
              <w:sz w:val="22"/>
              <w:szCs w:val="22"/>
            </w:rPr>
            <w:t xml:space="preserve">, all participants will complete the same questionnaire using identical response options. To improve </w:t>
          </w:r>
          <w:r w:rsidRPr="006B7B24">
            <w:rPr>
              <w:rFonts w:ascii="Arial" w:hAnsi="Arial" w:cs="Arial"/>
              <w:b/>
              <w:bCs/>
              <w:sz w:val="22"/>
              <w:szCs w:val="22"/>
            </w:rPr>
            <w:t>validity</w:t>
          </w:r>
          <w:r w:rsidRPr="00FF0880">
            <w:rPr>
              <w:rFonts w:ascii="Arial" w:hAnsi="Arial" w:cs="Arial"/>
              <w:sz w:val="22"/>
              <w:szCs w:val="22"/>
            </w:rPr>
            <w:t xml:space="preserve">, the questionnaire was designed to reflect the research objectives and was developed from concepts identified in the literature on employee motivation and workplace engagement. Clear and simple language was used throughout the questionnaire to reduce misunderstanding and improve the accuracy of participants' </w:t>
          </w:r>
          <w:r w:rsidR="004B2506" w:rsidRPr="00FF0880">
            <w:rPr>
              <w:rFonts w:ascii="Arial" w:hAnsi="Arial" w:cs="Arial"/>
              <w:sz w:val="22"/>
              <w:szCs w:val="22"/>
            </w:rPr>
            <w:t>response</w:t>
          </w:r>
          <w:r w:rsidR="0054710E">
            <w:rPr>
              <w:rFonts w:ascii="Arial" w:hAnsi="Arial" w:cs="Arial"/>
              <w:sz w:val="22"/>
              <w:szCs w:val="22"/>
            </w:rPr>
            <w:t>.</w:t>
          </w:r>
        </w:p>
        <w:p w14:paraId="5F37AEEC" w14:textId="6A665D66" w:rsidR="00626A1E" w:rsidRDefault="00317E7E" w:rsidP="00626A1E">
          <w:pPr>
            <w:pStyle w:val="Heading2"/>
            <w:rPr>
              <w:rFonts w:ascii="Arial" w:hAnsi="Arial" w:cs="Arial"/>
              <w:sz w:val="28"/>
              <w:szCs w:val="28"/>
            </w:rPr>
          </w:pPr>
          <w:bookmarkStart w:id="17" w:name="_Toc237027183"/>
          <w:r w:rsidRPr="00317E7E">
            <w:rPr>
              <w:rFonts w:ascii="Arial" w:hAnsi="Arial" w:cs="Arial"/>
              <w:sz w:val="28"/>
              <w:szCs w:val="28"/>
            </w:rPr>
            <w:t>3.8 Ethical Considerations</w:t>
          </w:r>
          <w:bookmarkEnd w:id="17"/>
        </w:p>
        <w:p w14:paraId="202E8077" w14:textId="3304BFF3" w:rsidR="005B5E60" w:rsidRPr="005B5E60" w:rsidRDefault="005B5E60" w:rsidP="008C3CED">
          <w:pPr>
            <w:spacing w:line="360" w:lineRule="auto"/>
            <w:jc w:val="both"/>
            <w:rPr>
              <w:rFonts w:ascii="Arial" w:hAnsi="Arial" w:cs="Arial"/>
              <w:sz w:val="22"/>
              <w:szCs w:val="22"/>
            </w:rPr>
          </w:pPr>
          <w:r w:rsidRPr="005B5E60">
            <w:rPr>
              <w:rFonts w:ascii="Arial" w:hAnsi="Arial" w:cs="Arial"/>
              <w:sz w:val="22"/>
              <w:szCs w:val="22"/>
            </w:rPr>
            <w:t xml:space="preserve">Ethical considerations are essential to ensure that research is conducted responsibly and protects the rights of participants. According to </w:t>
          </w:r>
          <w:r w:rsidR="00066C6B" w:rsidRPr="00066C6B">
            <w:rPr>
              <w:rFonts w:ascii="Arial" w:hAnsi="Arial" w:cs="Arial"/>
              <w:sz w:val="22"/>
              <w:szCs w:val="22"/>
            </w:rPr>
            <w:t xml:space="preserve">(Glattke, 2020) </w:t>
          </w:r>
          <w:r w:rsidRPr="005B5E60">
            <w:rPr>
              <w:rFonts w:ascii="Arial" w:hAnsi="Arial" w:cs="Arial"/>
              <w:sz w:val="22"/>
              <w:szCs w:val="22"/>
            </w:rPr>
            <w:t>researchers should ensure that participants are treated fairly and that their information remains confidential throughout the study.</w:t>
          </w:r>
        </w:p>
        <w:p w14:paraId="709EAD39" w14:textId="50D051DC" w:rsidR="005B5E60" w:rsidRPr="005B5E60" w:rsidRDefault="005B5E60" w:rsidP="005B5E60">
          <w:pPr>
            <w:spacing w:line="360" w:lineRule="auto"/>
            <w:jc w:val="both"/>
            <w:rPr>
              <w:rFonts w:ascii="Arial" w:hAnsi="Arial" w:cs="Arial"/>
              <w:sz w:val="22"/>
              <w:szCs w:val="22"/>
            </w:rPr>
          </w:pPr>
          <w:r w:rsidRPr="005B5E60">
            <w:rPr>
              <w:rFonts w:ascii="Arial" w:hAnsi="Arial" w:cs="Arial"/>
              <w:sz w:val="22"/>
              <w:szCs w:val="22"/>
            </w:rPr>
            <w:t>Participation in this research will be voluntary, and all participants will receive information about the purpose of the study before completing the questionnaire. Responses will remain anonymous, and no personal information will be collected that could identify individual participants. Participants will have the right to withdraw from the study at any stage before submitting their responses. All collected data will be stored securely and used only for academic purposes in accordance with the University's ethical guidelines.</w:t>
          </w:r>
        </w:p>
        <w:p w14:paraId="458C1B85" w14:textId="46B8FB19" w:rsidR="0045349D" w:rsidRPr="004366F6" w:rsidRDefault="0045349D" w:rsidP="004366F6">
          <w:pPr>
            <w:pStyle w:val="Title"/>
            <w:rPr>
              <w:rFonts w:ascii="Arial" w:hAnsi="Arial" w:cs="Arial"/>
              <w:sz w:val="32"/>
              <w:szCs w:val="32"/>
            </w:rPr>
          </w:pPr>
          <w:r w:rsidRPr="004366F6">
            <w:rPr>
              <w:rFonts w:ascii="Arial" w:hAnsi="Arial" w:cs="Arial"/>
              <w:sz w:val="32"/>
              <w:szCs w:val="32"/>
            </w:rPr>
            <w:t xml:space="preserve">CHAPTER 4: </w:t>
          </w:r>
        </w:p>
        <w:p w14:paraId="79F3F485" w14:textId="3BFC6B95" w:rsidR="00C96205" w:rsidRPr="004366F6" w:rsidRDefault="00C96205" w:rsidP="004366F6">
          <w:pPr>
            <w:pStyle w:val="Heading2"/>
            <w:rPr>
              <w:rFonts w:ascii="Arial" w:hAnsi="Arial" w:cs="Arial"/>
              <w:sz w:val="28"/>
              <w:szCs w:val="28"/>
            </w:rPr>
          </w:pPr>
          <w:bookmarkStart w:id="18" w:name="_Toc237027184"/>
          <w:r w:rsidRPr="004366F6">
            <w:rPr>
              <w:rFonts w:ascii="Arial" w:hAnsi="Arial" w:cs="Arial"/>
              <w:sz w:val="28"/>
              <w:szCs w:val="28"/>
            </w:rPr>
            <w:t>RESULTS AND DISCUSSION</w:t>
          </w:r>
          <w:bookmarkEnd w:id="18"/>
        </w:p>
        <w:p w14:paraId="1EBC5583" w14:textId="77777777" w:rsidR="0072317B" w:rsidRPr="0072317B" w:rsidRDefault="0072317B" w:rsidP="0072317B">
          <w:pPr>
            <w:pStyle w:val="Heading1"/>
            <w:rPr>
              <w:rFonts w:ascii="Arial" w:hAnsi="Arial" w:cs="Arial"/>
              <w:sz w:val="28"/>
              <w:szCs w:val="28"/>
              <w:lang w:val="en-US"/>
            </w:rPr>
          </w:pPr>
          <w:bookmarkStart w:id="19" w:name="_Toc237027185"/>
          <w:r w:rsidRPr="0072317B">
            <w:rPr>
              <w:rFonts w:ascii="Arial" w:hAnsi="Arial" w:cs="Arial"/>
              <w:b/>
              <w:sz w:val="28"/>
              <w:szCs w:val="28"/>
              <w:lang w:val="en-US"/>
            </w:rPr>
            <w:t>Survey Results and Discussion</w:t>
          </w:r>
          <w:bookmarkEnd w:id="19"/>
        </w:p>
        <w:p w14:paraId="0E076C26" w14:textId="77777777" w:rsidR="00F3616D" w:rsidRPr="00F11985" w:rsidRDefault="0072317B" w:rsidP="00F11985">
          <w:pPr>
            <w:rPr>
              <w:rFonts w:ascii="Arial" w:hAnsi="Arial" w:cs="Arial"/>
              <w:b/>
              <w:bCs/>
              <w:sz w:val="22"/>
              <w:szCs w:val="22"/>
              <w:lang w:val="en-US"/>
            </w:rPr>
          </w:pPr>
          <w:r w:rsidRPr="00F11985">
            <w:rPr>
              <w:rFonts w:ascii="Arial" w:hAnsi="Arial" w:cs="Arial"/>
              <w:b/>
              <w:bCs/>
              <w:sz w:val="22"/>
              <w:szCs w:val="22"/>
              <w:lang w:val="en-US"/>
            </w:rPr>
            <w:t>Based on 32 valid responses</w:t>
          </w:r>
        </w:p>
        <w:p w14:paraId="69C971FD" w14:textId="77777777" w:rsidR="00240FC8" w:rsidRPr="009A10E6" w:rsidRDefault="00240FC8" w:rsidP="00240FC8">
          <w:pPr>
            <w:pStyle w:val="Heading2"/>
            <w:spacing w:line="360" w:lineRule="auto"/>
            <w:jc w:val="both"/>
            <w:rPr>
              <w:lang w:val="en-US"/>
            </w:rPr>
          </w:pPr>
          <w:bookmarkStart w:id="20" w:name="_Toc237027186"/>
          <w:r w:rsidRPr="009A10E6">
            <w:rPr>
              <w:lang w:val="en-US"/>
            </w:rPr>
            <w:t>4. Results</w:t>
          </w:r>
          <w:bookmarkEnd w:id="20"/>
        </w:p>
        <w:p w14:paraId="00A577AC" w14:textId="781E63FF" w:rsidR="00AB34B0" w:rsidRDefault="00AB34B0" w:rsidP="00EC474C">
          <w:pPr>
            <w:spacing w:line="360" w:lineRule="auto"/>
            <w:jc w:val="both"/>
            <w:rPr>
              <w:lang w:val="en-US"/>
            </w:rPr>
          </w:pPr>
          <w:r w:rsidRPr="00EC474C">
            <w:rPr>
              <w:rFonts w:ascii="Arial" w:hAnsi="Arial" w:cs="Arial"/>
              <w:sz w:val="22"/>
              <w:szCs w:val="22"/>
              <w:lang w:val="en-US"/>
            </w:rPr>
            <w:t xml:space="preserve">This chapter presents the findings from the employee motivation and workplace engagement survey conducted in relation to Pret A Manger. The questionnaire contained five statements measured on a five-point Likert scale, where 1 represented Strongly Disagree and 5 represented Strongly Agree. A total of 32 complete responses were available for analysis. The analysis uses frequencies, percentages, means and sample standard deviations to </w:t>
          </w:r>
          <w:r w:rsidR="00B402B2" w:rsidRPr="00EC474C">
            <w:rPr>
              <w:rFonts w:ascii="Arial" w:hAnsi="Arial" w:cs="Arial"/>
              <w:sz w:val="22"/>
              <w:szCs w:val="22"/>
              <w:lang w:val="en-US"/>
            </w:rPr>
            <w:t>summaries</w:t>
          </w:r>
          <w:r w:rsidRPr="00EC474C">
            <w:rPr>
              <w:rFonts w:ascii="Arial" w:hAnsi="Arial" w:cs="Arial"/>
              <w:sz w:val="22"/>
              <w:szCs w:val="22"/>
              <w:lang w:val="en-US"/>
            </w:rPr>
            <w:t xml:space="preserve"> the pattern of responses. Positive responses refer to ratings of 4 (Agree) and 5 (Strongly Agree). The results are descriptive and should therefore be interpreted as evidence about the participating group rather than as proof that the findings represent every Pret </w:t>
          </w:r>
          <w:proofErr w:type="gramStart"/>
          <w:r w:rsidRPr="00EC474C">
            <w:rPr>
              <w:rFonts w:ascii="Arial" w:hAnsi="Arial" w:cs="Arial"/>
              <w:sz w:val="22"/>
              <w:szCs w:val="22"/>
              <w:lang w:val="en-US"/>
            </w:rPr>
            <w:t>A</w:t>
          </w:r>
          <w:proofErr w:type="gramEnd"/>
          <w:r w:rsidRPr="00EC474C">
            <w:rPr>
              <w:rFonts w:ascii="Arial" w:hAnsi="Arial" w:cs="Arial"/>
              <w:sz w:val="22"/>
              <w:szCs w:val="22"/>
              <w:lang w:val="en-US"/>
            </w:rPr>
            <w:t xml:space="preserve"> Manger employee</w:t>
          </w:r>
          <w:r w:rsidRPr="00AB34B0">
            <w:rPr>
              <w:lang w:val="en-US"/>
            </w:rPr>
            <w:t>.</w:t>
          </w:r>
        </w:p>
        <w:p w14:paraId="43B10E61" w14:textId="4E7A54B5" w:rsidR="00651904" w:rsidRPr="009A10E6" w:rsidRDefault="00651904" w:rsidP="00651904">
          <w:pPr>
            <w:pStyle w:val="Heading2"/>
            <w:spacing w:line="360" w:lineRule="auto"/>
            <w:jc w:val="both"/>
            <w:rPr>
              <w:rFonts w:ascii="Arial" w:hAnsi="Arial" w:cs="Arial"/>
              <w:sz w:val="28"/>
              <w:szCs w:val="28"/>
              <w:lang w:val="en-US"/>
            </w:rPr>
          </w:pPr>
          <w:bookmarkStart w:id="21" w:name="_Toc237027187"/>
          <w:r w:rsidRPr="009A10E6">
            <w:rPr>
              <w:rFonts w:ascii="Arial" w:hAnsi="Arial" w:cs="Arial"/>
              <w:sz w:val="28"/>
              <w:szCs w:val="28"/>
              <w:lang w:val="en-US"/>
            </w:rPr>
            <w:t>4.</w:t>
          </w:r>
          <w:r w:rsidR="00ED3F98" w:rsidRPr="009A10E6">
            <w:rPr>
              <w:rFonts w:ascii="Arial" w:hAnsi="Arial" w:cs="Arial"/>
              <w:sz w:val="28"/>
              <w:szCs w:val="28"/>
              <w:lang w:val="en-US"/>
            </w:rPr>
            <w:t>1</w:t>
          </w:r>
          <w:r w:rsidRPr="009A10E6">
            <w:rPr>
              <w:rFonts w:ascii="Arial" w:hAnsi="Arial" w:cs="Arial"/>
              <w:sz w:val="28"/>
              <w:szCs w:val="28"/>
              <w:lang w:val="en-US"/>
            </w:rPr>
            <w:t xml:space="preserve"> Descriptive statistics</w:t>
          </w:r>
          <w:bookmarkEnd w:id="21"/>
        </w:p>
        <w:p w14:paraId="4DD3AC54" w14:textId="77777777" w:rsidR="00404E96" w:rsidRPr="00320549" w:rsidRDefault="00404E96" w:rsidP="006E0AE6">
          <w:pPr>
            <w:spacing w:line="360" w:lineRule="auto"/>
            <w:jc w:val="both"/>
            <w:rPr>
              <w:rFonts w:ascii="Arial" w:hAnsi="Arial" w:cs="Arial"/>
              <w:sz w:val="22"/>
              <w:szCs w:val="22"/>
              <w:lang w:val="en-US"/>
            </w:rPr>
          </w:pPr>
          <w:r w:rsidRPr="00320549">
            <w:rPr>
              <w:rFonts w:ascii="Arial" w:hAnsi="Arial" w:cs="Arial"/>
              <w:b/>
              <w:sz w:val="22"/>
              <w:szCs w:val="22"/>
              <w:lang w:val="en-US"/>
            </w:rPr>
            <w:t xml:space="preserve">Table 4.1. </w:t>
          </w:r>
          <w:r w:rsidRPr="00320549">
            <w:rPr>
              <w:rFonts w:ascii="Arial" w:hAnsi="Arial" w:cs="Arial"/>
              <w:sz w:val="22"/>
              <w:szCs w:val="22"/>
              <w:lang w:val="en-US"/>
            </w:rPr>
            <w:t>Descriptive statistics for survey items</w:t>
          </w:r>
        </w:p>
        <w:tbl>
          <w:tblPr>
            <w:tblStyle w:val="TableGrid"/>
            <w:tblW w:w="0" w:type="auto"/>
            <w:jc w:val="center"/>
            <w:tblLook w:val="04A0" w:firstRow="1" w:lastRow="0" w:firstColumn="1" w:lastColumn="0" w:noHBand="0" w:noVBand="1"/>
          </w:tblPr>
          <w:tblGrid>
            <w:gridCol w:w="1250"/>
            <w:gridCol w:w="1205"/>
            <w:gridCol w:w="1357"/>
            <w:gridCol w:w="1366"/>
            <w:gridCol w:w="1272"/>
            <w:gridCol w:w="1247"/>
            <w:gridCol w:w="1319"/>
          </w:tblGrid>
          <w:tr w:rsidR="00404E96" w:rsidRPr="00404E96" w14:paraId="768050EE" w14:textId="77777777">
            <w:trPr>
              <w:jc w:val="center"/>
            </w:trPr>
            <w:tc>
              <w:tcPr>
                <w:tcW w:w="1399" w:type="dxa"/>
                <w:tcBorders>
                  <w:top w:val="single" w:sz="4" w:space="0" w:color="auto"/>
                  <w:left w:val="single" w:sz="4" w:space="0" w:color="auto"/>
                  <w:bottom w:val="single" w:sz="4" w:space="0" w:color="auto"/>
                  <w:right w:val="single" w:sz="4" w:space="0" w:color="auto"/>
                </w:tcBorders>
                <w:vAlign w:val="center"/>
                <w:hideMark/>
              </w:tcPr>
              <w:p w14:paraId="4C86F08D" w14:textId="77777777" w:rsidR="00404E96" w:rsidRPr="00404E96" w:rsidRDefault="00404E96" w:rsidP="00404E96">
                <w:pPr>
                  <w:spacing w:after="160" w:line="278" w:lineRule="auto"/>
                  <w:rPr>
                    <w:lang w:val="en-US"/>
                  </w:rPr>
                </w:pPr>
                <w:r w:rsidRPr="00404E96">
                  <w:rPr>
                    <w:lang w:val="en-US"/>
                  </w:rPr>
                  <w:lastRenderedPageBreak/>
                  <w:t>Item</w:t>
                </w:r>
              </w:p>
            </w:tc>
            <w:tc>
              <w:tcPr>
                <w:tcW w:w="1399" w:type="dxa"/>
                <w:tcBorders>
                  <w:top w:val="single" w:sz="4" w:space="0" w:color="auto"/>
                  <w:left w:val="single" w:sz="4" w:space="0" w:color="auto"/>
                  <w:bottom w:val="single" w:sz="4" w:space="0" w:color="auto"/>
                  <w:right w:val="single" w:sz="4" w:space="0" w:color="auto"/>
                </w:tcBorders>
                <w:vAlign w:val="center"/>
                <w:hideMark/>
              </w:tcPr>
              <w:p w14:paraId="6FC7297C" w14:textId="77777777" w:rsidR="00404E96" w:rsidRPr="00404E96" w:rsidRDefault="00404E96" w:rsidP="00404E96">
                <w:pPr>
                  <w:spacing w:after="160" w:line="278" w:lineRule="auto"/>
                  <w:rPr>
                    <w:lang w:val="en-US"/>
                  </w:rPr>
                </w:pPr>
                <w:r w:rsidRPr="00404E96">
                  <w:rPr>
                    <w:lang w:val="en-US"/>
                  </w:rPr>
                  <w:t>N</w:t>
                </w:r>
              </w:p>
            </w:tc>
            <w:tc>
              <w:tcPr>
                <w:tcW w:w="1399" w:type="dxa"/>
                <w:tcBorders>
                  <w:top w:val="single" w:sz="4" w:space="0" w:color="auto"/>
                  <w:left w:val="single" w:sz="4" w:space="0" w:color="auto"/>
                  <w:bottom w:val="single" w:sz="4" w:space="0" w:color="auto"/>
                  <w:right w:val="single" w:sz="4" w:space="0" w:color="auto"/>
                </w:tcBorders>
                <w:vAlign w:val="center"/>
                <w:hideMark/>
              </w:tcPr>
              <w:p w14:paraId="468F7933" w14:textId="77777777" w:rsidR="00404E96" w:rsidRPr="00404E96" w:rsidRDefault="00404E96" w:rsidP="00404E96">
                <w:pPr>
                  <w:spacing w:after="160" w:line="278" w:lineRule="auto"/>
                  <w:rPr>
                    <w:lang w:val="en-US"/>
                  </w:rPr>
                </w:pPr>
                <w:r w:rsidRPr="00404E96">
                  <w:rPr>
                    <w:lang w:val="en-US"/>
                  </w:rPr>
                  <w:t>Minimum</w:t>
                </w:r>
              </w:p>
            </w:tc>
            <w:tc>
              <w:tcPr>
                <w:tcW w:w="1399" w:type="dxa"/>
                <w:tcBorders>
                  <w:top w:val="single" w:sz="4" w:space="0" w:color="auto"/>
                  <w:left w:val="single" w:sz="4" w:space="0" w:color="auto"/>
                  <w:bottom w:val="single" w:sz="4" w:space="0" w:color="auto"/>
                  <w:right w:val="single" w:sz="4" w:space="0" w:color="auto"/>
                </w:tcBorders>
                <w:vAlign w:val="center"/>
                <w:hideMark/>
              </w:tcPr>
              <w:p w14:paraId="09297CD0" w14:textId="77777777" w:rsidR="00404E96" w:rsidRPr="00404E96" w:rsidRDefault="00404E96" w:rsidP="00404E96">
                <w:pPr>
                  <w:spacing w:after="160" w:line="278" w:lineRule="auto"/>
                  <w:rPr>
                    <w:lang w:val="en-US"/>
                  </w:rPr>
                </w:pPr>
                <w:r w:rsidRPr="00404E96">
                  <w:rPr>
                    <w:lang w:val="en-US"/>
                  </w:rPr>
                  <w:t>Maximum</w:t>
                </w:r>
              </w:p>
            </w:tc>
            <w:tc>
              <w:tcPr>
                <w:tcW w:w="1399" w:type="dxa"/>
                <w:tcBorders>
                  <w:top w:val="single" w:sz="4" w:space="0" w:color="auto"/>
                  <w:left w:val="single" w:sz="4" w:space="0" w:color="auto"/>
                  <w:bottom w:val="single" w:sz="4" w:space="0" w:color="auto"/>
                  <w:right w:val="single" w:sz="4" w:space="0" w:color="auto"/>
                </w:tcBorders>
                <w:vAlign w:val="center"/>
                <w:hideMark/>
              </w:tcPr>
              <w:p w14:paraId="17A5DE87" w14:textId="77777777" w:rsidR="00404E96" w:rsidRPr="00404E96" w:rsidRDefault="00404E96" w:rsidP="00404E96">
                <w:pPr>
                  <w:spacing w:after="160" w:line="278" w:lineRule="auto"/>
                  <w:rPr>
                    <w:lang w:val="en-US"/>
                  </w:rPr>
                </w:pPr>
                <w:r w:rsidRPr="00404E96">
                  <w:rPr>
                    <w:lang w:val="en-US"/>
                  </w:rPr>
                  <w:t>Mean</w:t>
                </w:r>
              </w:p>
            </w:tc>
            <w:tc>
              <w:tcPr>
                <w:tcW w:w="1399" w:type="dxa"/>
                <w:tcBorders>
                  <w:top w:val="single" w:sz="4" w:space="0" w:color="auto"/>
                  <w:left w:val="single" w:sz="4" w:space="0" w:color="auto"/>
                  <w:bottom w:val="single" w:sz="4" w:space="0" w:color="auto"/>
                  <w:right w:val="single" w:sz="4" w:space="0" w:color="auto"/>
                </w:tcBorders>
                <w:vAlign w:val="center"/>
                <w:hideMark/>
              </w:tcPr>
              <w:p w14:paraId="5156A5E7" w14:textId="77777777" w:rsidR="00404E96" w:rsidRPr="00404E96" w:rsidRDefault="00404E96" w:rsidP="00404E96">
                <w:pPr>
                  <w:spacing w:after="160" w:line="278" w:lineRule="auto"/>
                  <w:rPr>
                    <w:lang w:val="en-US"/>
                  </w:rPr>
                </w:pPr>
                <w:r w:rsidRPr="00404E96">
                  <w:rPr>
                    <w:lang w:val="en-US"/>
                  </w:rPr>
                  <w:t>SD</w:t>
                </w:r>
              </w:p>
            </w:tc>
            <w:tc>
              <w:tcPr>
                <w:tcW w:w="1399" w:type="dxa"/>
                <w:tcBorders>
                  <w:top w:val="single" w:sz="4" w:space="0" w:color="auto"/>
                  <w:left w:val="single" w:sz="4" w:space="0" w:color="auto"/>
                  <w:bottom w:val="single" w:sz="4" w:space="0" w:color="auto"/>
                  <w:right w:val="single" w:sz="4" w:space="0" w:color="auto"/>
                </w:tcBorders>
                <w:vAlign w:val="center"/>
                <w:hideMark/>
              </w:tcPr>
              <w:p w14:paraId="042765FD" w14:textId="77777777" w:rsidR="00404E96" w:rsidRPr="00404E96" w:rsidRDefault="00404E96" w:rsidP="00404E96">
                <w:pPr>
                  <w:spacing w:after="160" w:line="278" w:lineRule="auto"/>
                  <w:rPr>
                    <w:lang w:val="en-US"/>
                  </w:rPr>
                </w:pPr>
                <w:r w:rsidRPr="00404E96">
                  <w:rPr>
                    <w:lang w:val="en-US"/>
                  </w:rPr>
                  <w:t>Positive %</w:t>
                </w:r>
              </w:p>
            </w:tc>
          </w:tr>
          <w:tr w:rsidR="00404E96" w:rsidRPr="00404E96" w14:paraId="30A11DF7" w14:textId="77777777">
            <w:trPr>
              <w:jc w:val="center"/>
            </w:trPr>
            <w:tc>
              <w:tcPr>
                <w:tcW w:w="1399" w:type="dxa"/>
                <w:tcBorders>
                  <w:top w:val="single" w:sz="4" w:space="0" w:color="auto"/>
                  <w:left w:val="single" w:sz="4" w:space="0" w:color="auto"/>
                  <w:bottom w:val="single" w:sz="4" w:space="0" w:color="auto"/>
                  <w:right w:val="single" w:sz="4" w:space="0" w:color="auto"/>
                </w:tcBorders>
                <w:vAlign w:val="center"/>
                <w:hideMark/>
              </w:tcPr>
              <w:p w14:paraId="33ADB93E" w14:textId="77777777" w:rsidR="00404E96" w:rsidRPr="00404E96" w:rsidRDefault="00404E96" w:rsidP="00404E96">
                <w:pPr>
                  <w:spacing w:after="160" w:line="278" w:lineRule="auto"/>
                  <w:rPr>
                    <w:lang w:val="en-US"/>
                  </w:rPr>
                </w:pPr>
                <w:r w:rsidRPr="00404E96">
                  <w:rPr>
                    <w:lang w:val="en-US"/>
                  </w:rPr>
                  <w:t>Q1</w:t>
                </w:r>
              </w:p>
            </w:tc>
            <w:tc>
              <w:tcPr>
                <w:tcW w:w="1399" w:type="dxa"/>
                <w:tcBorders>
                  <w:top w:val="single" w:sz="4" w:space="0" w:color="auto"/>
                  <w:left w:val="single" w:sz="4" w:space="0" w:color="auto"/>
                  <w:bottom w:val="single" w:sz="4" w:space="0" w:color="auto"/>
                  <w:right w:val="single" w:sz="4" w:space="0" w:color="auto"/>
                </w:tcBorders>
                <w:vAlign w:val="center"/>
                <w:hideMark/>
              </w:tcPr>
              <w:p w14:paraId="2AA83FE3" w14:textId="77777777" w:rsidR="00404E96" w:rsidRPr="00404E96" w:rsidRDefault="00404E96" w:rsidP="00404E96">
                <w:pPr>
                  <w:spacing w:after="160" w:line="278" w:lineRule="auto"/>
                  <w:rPr>
                    <w:lang w:val="en-US"/>
                  </w:rPr>
                </w:pPr>
                <w:r w:rsidRPr="00404E96">
                  <w:rPr>
                    <w:lang w:val="en-US"/>
                  </w:rPr>
                  <w:t>32</w:t>
                </w:r>
              </w:p>
            </w:tc>
            <w:tc>
              <w:tcPr>
                <w:tcW w:w="1399" w:type="dxa"/>
                <w:tcBorders>
                  <w:top w:val="single" w:sz="4" w:space="0" w:color="auto"/>
                  <w:left w:val="single" w:sz="4" w:space="0" w:color="auto"/>
                  <w:bottom w:val="single" w:sz="4" w:space="0" w:color="auto"/>
                  <w:right w:val="single" w:sz="4" w:space="0" w:color="auto"/>
                </w:tcBorders>
                <w:vAlign w:val="center"/>
                <w:hideMark/>
              </w:tcPr>
              <w:p w14:paraId="13A7C26E" w14:textId="77777777" w:rsidR="00404E96" w:rsidRPr="00404E96" w:rsidRDefault="00404E96" w:rsidP="00404E96">
                <w:pPr>
                  <w:spacing w:after="160" w:line="278" w:lineRule="auto"/>
                  <w:rPr>
                    <w:lang w:val="en-US"/>
                  </w:rPr>
                </w:pPr>
                <w:r w:rsidRPr="00404E96">
                  <w:rPr>
                    <w:lang w:val="en-US"/>
                  </w:rPr>
                  <w:t>1</w:t>
                </w:r>
              </w:p>
            </w:tc>
            <w:tc>
              <w:tcPr>
                <w:tcW w:w="1399" w:type="dxa"/>
                <w:tcBorders>
                  <w:top w:val="single" w:sz="4" w:space="0" w:color="auto"/>
                  <w:left w:val="single" w:sz="4" w:space="0" w:color="auto"/>
                  <w:bottom w:val="single" w:sz="4" w:space="0" w:color="auto"/>
                  <w:right w:val="single" w:sz="4" w:space="0" w:color="auto"/>
                </w:tcBorders>
                <w:vAlign w:val="center"/>
                <w:hideMark/>
              </w:tcPr>
              <w:p w14:paraId="25DABD12" w14:textId="77777777" w:rsidR="00404E96" w:rsidRPr="00404E96" w:rsidRDefault="00404E96" w:rsidP="00404E96">
                <w:pPr>
                  <w:spacing w:after="160" w:line="278" w:lineRule="auto"/>
                  <w:rPr>
                    <w:lang w:val="en-US"/>
                  </w:rPr>
                </w:pPr>
                <w:r w:rsidRPr="00404E96">
                  <w:rPr>
                    <w:lang w:val="en-US"/>
                  </w:rPr>
                  <w:t>5</w:t>
                </w:r>
              </w:p>
            </w:tc>
            <w:tc>
              <w:tcPr>
                <w:tcW w:w="1399" w:type="dxa"/>
                <w:tcBorders>
                  <w:top w:val="single" w:sz="4" w:space="0" w:color="auto"/>
                  <w:left w:val="single" w:sz="4" w:space="0" w:color="auto"/>
                  <w:bottom w:val="single" w:sz="4" w:space="0" w:color="auto"/>
                  <w:right w:val="single" w:sz="4" w:space="0" w:color="auto"/>
                </w:tcBorders>
                <w:vAlign w:val="center"/>
                <w:hideMark/>
              </w:tcPr>
              <w:p w14:paraId="53941D7A" w14:textId="77777777" w:rsidR="00404E96" w:rsidRPr="00404E96" w:rsidRDefault="00404E96" w:rsidP="00404E96">
                <w:pPr>
                  <w:spacing w:after="160" w:line="278" w:lineRule="auto"/>
                  <w:rPr>
                    <w:lang w:val="en-US"/>
                  </w:rPr>
                </w:pPr>
                <w:r w:rsidRPr="00404E96">
                  <w:rPr>
                    <w:lang w:val="en-US"/>
                  </w:rPr>
                  <w:t>3.28</w:t>
                </w:r>
              </w:p>
            </w:tc>
            <w:tc>
              <w:tcPr>
                <w:tcW w:w="1399" w:type="dxa"/>
                <w:tcBorders>
                  <w:top w:val="single" w:sz="4" w:space="0" w:color="auto"/>
                  <w:left w:val="single" w:sz="4" w:space="0" w:color="auto"/>
                  <w:bottom w:val="single" w:sz="4" w:space="0" w:color="auto"/>
                  <w:right w:val="single" w:sz="4" w:space="0" w:color="auto"/>
                </w:tcBorders>
                <w:vAlign w:val="center"/>
                <w:hideMark/>
              </w:tcPr>
              <w:p w14:paraId="743BA52A" w14:textId="77777777" w:rsidR="00404E96" w:rsidRPr="00404E96" w:rsidRDefault="00404E96" w:rsidP="00404E96">
                <w:pPr>
                  <w:spacing w:after="160" w:line="278" w:lineRule="auto"/>
                  <w:rPr>
                    <w:lang w:val="en-US"/>
                  </w:rPr>
                </w:pPr>
                <w:r w:rsidRPr="00404E96">
                  <w:rPr>
                    <w:lang w:val="en-US"/>
                  </w:rPr>
                  <w:t>1.40</w:t>
                </w:r>
              </w:p>
            </w:tc>
            <w:tc>
              <w:tcPr>
                <w:tcW w:w="1399" w:type="dxa"/>
                <w:tcBorders>
                  <w:top w:val="single" w:sz="4" w:space="0" w:color="auto"/>
                  <w:left w:val="single" w:sz="4" w:space="0" w:color="auto"/>
                  <w:bottom w:val="single" w:sz="4" w:space="0" w:color="auto"/>
                  <w:right w:val="single" w:sz="4" w:space="0" w:color="auto"/>
                </w:tcBorders>
                <w:vAlign w:val="center"/>
                <w:hideMark/>
              </w:tcPr>
              <w:p w14:paraId="2F3C1FEA" w14:textId="77777777" w:rsidR="00404E96" w:rsidRPr="00404E96" w:rsidRDefault="00404E96" w:rsidP="00404E96">
                <w:pPr>
                  <w:spacing w:after="160" w:line="278" w:lineRule="auto"/>
                  <w:rPr>
                    <w:lang w:val="en-US"/>
                  </w:rPr>
                </w:pPr>
                <w:r w:rsidRPr="00404E96">
                  <w:rPr>
                    <w:lang w:val="en-US"/>
                  </w:rPr>
                  <w:t>53.1%</w:t>
                </w:r>
              </w:p>
            </w:tc>
          </w:tr>
          <w:tr w:rsidR="00404E96" w:rsidRPr="00404E96" w14:paraId="0FE6B4F7" w14:textId="77777777">
            <w:trPr>
              <w:jc w:val="center"/>
            </w:trPr>
            <w:tc>
              <w:tcPr>
                <w:tcW w:w="1399" w:type="dxa"/>
                <w:tcBorders>
                  <w:top w:val="single" w:sz="4" w:space="0" w:color="auto"/>
                  <w:left w:val="single" w:sz="4" w:space="0" w:color="auto"/>
                  <w:bottom w:val="single" w:sz="4" w:space="0" w:color="auto"/>
                  <w:right w:val="single" w:sz="4" w:space="0" w:color="auto"/>
                </w:tcBorders>
                <w:vAlign w:val="center"/>
                <w:hideMark/>
              </w:tcPr>
              <w:p w14:paraId="30074AEC" w14:textId="77777777" w:rsidR="00404E96" w:rsidRPr="00404E96" w:rsidRDefault="00404E96" w:rsidP="00404E96">
                <w:pPr>
                  <w:spacing w:after="160" w:line="278" w:lineRule="auto"/>
                  <w:rPr>
                    <w:lang w:val="en-US"/>
                  </w:rPr>
                </w:pPr>
                <w:r w:rsidRPr="00404E96">
                  <w:rPr>
                    <w:lang w:val="en-US"/>
                  </w:rPr>
                  <w:t>Q2</w:t>
                </w:r>
              </w:p>
            </w:tc>
            <w:tc>
              <w:tcPr>
                <w:tcW w:w="1399" w:type="dxa"/>
                <w:tcBorders>
                  <w:top w:val="single" w:sz="4" w:space="0" w:color="auto"/>
                  <w:left w:val="single" w:sz="4" w:space="0" w:color="auto"/>
                  <w:bottom w:val="single" w:sz="4" w:space="0" w:color="auto"/>
                  <w:right w:val="single" w:sz="4" w:space="0" w:color="auto"/>
                </w:tcBorders>
                <w:vAlign w:val="center"/>
                <w:hideMark/>
              </w:tcPr>
              <w:p w14:paraId="22D2106F" w14:textId="77777777" w:rsidR="00404E96" w:rsidRPr="00404E96" w:rsidRDefault="00404E96" w:rsidP="00404E96">
                <w:pPr>
                  <w:spacing w:after="160" w:line="278" w:lineRule="auto"/>
                  <w:rPr>
                    <w:lang w:val="en-US"/>
                  </w:rPr>
                </w:pPr>
                <w:r w:rsidRPr="00404E96">
                  <w:rPr>
                    <w:lang w:val="en-US"/>
                  </w:rPr>
                  <w:t>32</w:t>
                </w:r>
              </w:p>
            </w:tc>
            <w:tc>
              <w:tcPr>
                <w:tcW w:w="1399" w:type="dxa"/>
                <w:tcBorders>
                  <w:top w:val="single" w:sz="4" w:space="0" w:color="auto"/>
                  <w:left w:val="single" w:sz="4" w:space="0" w:color="auto"/>
                  <w:bottom w:val="single" w:sz="4" w:space="0" w:color="auto"/>
                  <w:right w:val="single" w:sz="4" w:space="0" w:color="auto"/>
                </w:tcBorders>
                <w:vAlign w:val="center"/>
                <w:hideMark/>
              </w:tcPr>
              <w:p w14:paraId="6FCD3DD9" w14:textId="77777777" w:rsidR="00404E96" w:rsidRPr="00404E96" w:rsidRDefault="00404E96" w:rsidP="00404E96">
                <w:pPr>
                  <w:spacing w:after="160" w:line="278" w:lineRule="auto"/>
                  <w:rPr>
                    <w:lang w:val="en-US"/>
                  </w:rPr>
                </w:pPr>
                <w:r w:rsidRPr="00404E96">
                  <w:rPr>
                    <w:lang w:val="en-US"/>
                  </w:rPr>
                  <w:t>1</w:t>
                </w:r>
              </w:p>
            </w:tc>
            <w:tc>
              <w:tcPr>
                <w:tcW w:w="1399" w:type="dxa"/>
                <w:tcBorders>
                  <w:top w:val="single" w:sz="4" w:space="0" w:color="auto"/>
                  <w:left w:val="single" w:sz="4" w:space="0" w:color="auto"/>
                  <w:bottom w:val="single" w:sz="4" w:space="0" w:color="auto"/>
                  <w:right w:val="single" w:sz="4" w:space="0" w:color="auto"/>
                </w:tcBorders>
                <w:vAlign w:val="center"/>
                <w:hideMark/>
              </w:tcPr>
              <w:p w14:paraId="2FCAB1A2" w14:textId="77777777" w:rsidR="00404E96" w:rsidRPr="00404E96" w:rsidRDefault="00404E96" w:rsidP="00404E96">
                <w:pPr>
                  <w:spacing w:after="160" w:line="278" w:lineRule="auto"/>
                  <w:rPr>
                    <w:lang w:val="en-US"/>
                  </w:rPr>
                </w:pPr>
                <w:r w:rsidRPr="00404E96">
                  <w:rPr>
                    <w:lang w:val="en-US"/>
                  </w:rPr>
                  <w:t>5</w:t>
                </w:r>
              </w:p>
            </w:tc>
            <w:tc>
              <w:tcPr>
                <w:tcW w:w="1399" w:type="dxa"/>
                <w:tcBorders>
                  <w:top w:val="single" w:sz="4" w:space="0" w:color="auto"/>
                  <w:left w:val="single" w:sz="4" w:space="0" w:color="auto"/>
                  <w:bottom w:val="single" w:sz="4" w:space="0" w:color="auto"/>
                  <w:right w:val="single" w:sz="4" w:space="0" w:color="auto"/>
                </w:tcBorders>
                <w:vAlign w:val="center"/>
                <w:hideMark/>
              </w:tcPr>
              <w:p w14:paraId="0E0D5AD0" w14:textId="77777777" w:rsidR="00404E96" w:rsidRPr="00404E96" w:rsidRDefault="00404E96" w:rsidP="00404E96">
                <w:pPr>
                  <w:spacing w:after="160" w:line="278" w:lineRule="auto"/>
                  <w:rPr>
                    <w:lang w:val="en-US"/>
                  </w:rPr>
                </w:pPr>
                <w:r w:rsidRPr="00404E96">
                  <w:rPr>
                    <w:lang w:val="en-US"/>
                  </w:rPr>
                  <w:t>3.38</w:t>
                </w:r>
              </w:p>
            </w:tc>
            <w:tc>
              <w:tcPr>
                <w:tcW w:w="1399" w:type="dxa"/>
                <w:tcBorders>
                  <w:top w:val="single" w:sz="4" w:space="0" w:color="auto"/>
                  <w:left w:val="single" w:sz="4" w:space="0" w:color="auto"/>
                  <w:bottom w:val="single" w:sz="4" w:space="0" w:color="auto"/>
                  <w:right w:val="single" w:sz="4" w:space="0" w:color="auto"/>
                </w:tcBorders>
                <w:vAlign w:val="center"/>
                <w:hideMark/>
              </w:tcPr>
              <w:p w14:paraId="31619190" w14:textId="77777777" w:rsidR="00404E96" w:rsidRPr="00404E96" w:rsidRDefault="00404E96" w:rsidP="00404E96">
                <w:pPr>
                  <w:spacing w:after="160" w:line="278" w:lineRule="auto"/>
                  <w:rPr>
                    <w:lang w:val="en-US"/>
                  </w:rPr>
                </w:pPr>
                <w:r w:rsidRPr="00404E96">
                  <w:rPr>
                    <w:lang w:val="en-US"/>
                  </w:rPr>
                  <w:t>1.13</w:t>
                </w:r>
              </w:p>
            </w:tc>
            <w:tc>
              <w:tcPr>
                <w:tcW w:w="1399" w:type="dxa"/>
                <w:tcBorders>
                  <w:top w:val="single" w:sz="4" w:space="0" w:color="auto"/>
                  <w:left w:val="single" w:sz="4" w:space="0" w:color="auto"/>
                  <w:bottom w:val="single" w:sz="4" w:space="0" w:color="auto"/>
                  <w:right w:val="single" w:sz="4" w:space="0" w:color="auto"/>
                </w:tcBorders>
                <w:vAlign w:val="center"/>
                <w:hideMark/>
              </w:tcPr>
              <w:p w14:paraId="071A1D67" w14:textId="77777777" w:rsidR="00404E96" w:rsidRPr="00404E96" w:rsidRDefault="00404E96" w:rsidP="00404E96">
                <w:pPr>
                  <w:spacing w:after="160" w:line="278" w:lineRule="auto"/>
                  <w:rPr>
                    <w:lang w:val="en-US"/>
                  </w:rPr>
                </w:pPr>
                <w:r w:rsidRPr="00404E96">
                  <w:rPr>
                    <w:lang w:val="en-US"/>
                  </w:rPr>
                  <w:t>46.9%</w:t>
                </w:r>
              </w:p>
            </w:tc>
          </w:tr>
          <w:tr w:rsidR="00404E96" w:rsidRPr="00404E96" w14:paraId="174C8C5A" w14:textId="77777777">
            <w:trPr>
              <w:jc w:val="center"/>
            </w:trPr>
            <w:tc>
              <w:tcPr>
                <w:tcW w:w="1399" w:type="dxa"/>
                <w:tcBorders>
                  <w:top w:val="single" w:sz="4" w:space="0" w:color="auto"/>
                  <w:left w:val="single" w:sz="4" w:space="0" w:color="auto"/>
                  <w:bottom w:val="single" w:sz="4" w:space="0" w:color="auto"/>
                  <w:right w:val="single" w:sz="4" w:space="0" w:color="auto"/>
                </w:tcBorders>
                <w:vAlign w:val="center"/>
                <w:hideMark/>
              </w:tcPr>
              <w:p w14:paraId="20B91238" w14:textId="77777777" w:rsidR="00404E96" w:rsidRPr="00404E96" w:rsidRDefault="00404E96" w:rsidP="00404E96">
                <w:pPr>
                  <w:spacing w:after="160" w:line="278" w:lineRule="auto"/>
                  <w:rPr>
                    <w:lang w:val="en-US"/>
                  </w:rPr>
                </w:pPr>
                <w:r w:rsidRPr="00404E96">
                  <w:rPr>
                    <w:lang w:val="en-US"/>
                  </w:rPr>
                  <w:t>Q3</w:t>
                </w:r>
              </w:p>
            </w:tc>
            <w:tc>
              <w:tcPr>
                <w:tcW w:w="1399" w:type="dxa"/>
                <w:tcBorders>
                  <w:top w:val="single" w:sz="4" w:space="0" w:color="auto"/>
                  <w:left w:val="single" w:sz="4" w:space="0" w:color="auto"/>
                  <w:bottom w:val="single" w:sz="4" w:space="0" w:color="auto"/>
                  <w:right w:val="single" w:sz="4" w:space="0" w:color="auto"/>
                </w:tcBorders>
                <w:vAlign w:val="center"/>
                <w:hideMark/>
              </w:tcPr>
              <w:p w14:paraId="76FCA171" w14:textId="77777777" w:rsidR="00404E96" w:rsidRPr="00404E96" w:rsidRDefault="00404E96" w:rsidP="00404E96">
                <w:pPr>
                  <w:spacing w:after="160" w:line="278" w:lineRule="auto"/>
                  <w:rPr>
                    <w:lang w:val="en-US"/>
                  </w:rPr>
                </w:pPr>
                <w:r w:rsidRPr="00404E96">
                  <w:rPr>
                    <w:lang w:val="en-US"/>
                  </w:rPr>
                  <w:t>32</w:t>
                </w:r>
              </w:p>
            </w:tc>
            <w:tc>
              <w:tcPr>
                <w:tcW w:w="1399" w:type="dxa"/>
                <w:tcBorders>
                  <w:top w:val="single" w:sz="4" w:space="0" w:color="auto"/>
                  <w:left w:val="single" w:sz="4" w:space="0" w:color="auto"/>
                  <w:bottom w:val="single" w:sz="4" w:space="0" w:color="auto"/>
                  <w:right w:val="single" w:sz="4" w:space="0" w:color="auto"/>
                </w:tcBorders>
                <w:vAlign w:val="center"/>
                <w:hideMark/>
              </w:tcPr>
              <w:p w14:paraId="54CA679B" w14:textId="77777777" w:rsidR="00404E96" w:rsidRPr="00404E96" w:rsidRDefault="00404E96" w:rsidP="00404E96">
                <w:pPr>
                  <w:spacing w:after="160" w:line="278" w:lineRule="auto"/>
                  <w:rPr>
                    <w:lang w:val="en-US"/>
                  </w:rPr>
                </w:pPr>
                <w:r w:rsidRPr="00404E96">
                  <w:rPr>
                    <w:lang w:val="en-US"/>
                  </w:rPr>
                  <w:t>1</w:t>
                </w:r>
              </w:p>
            </w:tc>
            <w:tc>
              <w:tcPr>
                <w:tcW w:w="1399" w:type="dxa"/>
                <w:tcBorders>
                  <w:top w:val="single" w:sz="4" w:space="0" w:color="auto"/>
                  <w:left w:val="single" w:sz="4" w:space="0" w:color="auto"/>
                  <w:bottom w:val="single" w:sz="4" w:space="0" w:color="auto"/>
                  <w:right w:val="single" w:sz="4" w:space="0" w:color="auto"/>
                </w:tcBorders>
                <w:vAlign w:val="center"/>
                <w:hideMark/>
              </w:tcPr>
              <w:p w14:paraId="73F59360" w14:textId="77777777" w:rsidR="00404E96" w:rsidRPr="00404E96" w:rsidRDefault="00404E96" w:rsidP="00404E96">
                <w:pPr>
                  <w:spacing w:after="160" w:line="278" w:lineRule="auto"/>
                  <w:rPr>
                    <w:lang w:val="en-US"/>
                  </w:rPr>
                </w:pPr>
                <w:r w:rsidRPr="00404E96">
                  <w:rPr>
                    <w:lang w:val="en-US"/>
                  </w:rPr>
                  <w:t>5</w:t>
                </w:r>
              </w:p>
            </w:tc>
            <w:tc>
              <w:tcPr>
                <w:tcW w:w="1399" w:type="dxa"/>
                <w:tcBorders>
                  <w:top w:val="single" w:sz="4" w:space="0" w:color="auto"/>
                  <w:left w:val="single" w:sz="4" w:space="0" w:color="auto"/>
                  <w:bottom w:val="single" w:sz="4" w:space="0" w:color="auto"/>
                  <w:right w:val="single" w:sz="4" w:space="0" w:color="auto"/>
                </w:tcBorders>
                <w:vAlign w:val="center"/>
                <w:hideMark/>
              </w:tcPr>
              <w:p w14:paraId="2F23C38F" w14:textId="77777777" w:rsidR="00404E96" w:rsidRPr="00404E96" w:rsidRDefault="00404E96" w:rsidP="00404E96">
                <w:pPr>
                  <w:spacing w:after="160" w:line="278" w:lineRule="auto"/>
                  <w:rPr>
                    <w:lang w:val="en-US"/>
                  </w:rPr>
                </w:pPr>
                <w:r w:rsidRPr="00404E96">
                  <w:rPr>
                    <w:lang w:val="en-US"/>
                  </w:rPr>
                  <w:t>3.50</w:t>
                </w:r>
              </w:p>
            </w:tc>
            <w:tc>
              <w:tcPr>
                <w:tcW w:w="1399" w:type="dxa"/>
                <w:tcBorders>
                  <w:top w:val="single" w:sz="4" w:space="0" w:color="auto"/>
                  <w:left w:val="single" w:sz="4" w:space="0" w:color="auto"/>
                  <w:bottom w:val="single" w:sz="4" w:space="0" w:color="auto"/>
                  <w:right w:val="single" w:sz="4" w:space="0" w:color="auto"/>
                </w:tcBorders>
                <w:vAlign w:val="center"/>
                <w:hideMark/>
              </w:tcPr>
              <w:p w14:paraId="0A121E31" w14:textId="77777777" w:rsidR="00404E96" w:rsidRPr="00404E96" w:rsidRDefault="00404E96" w:rsidP="00404E96">
                <w:pPr>
                  <w:spacing w:after="160" w:line="278" w:lineRule="auto"/>
                  <w:rPr>
                    <w:lang w:val="en-US"/>
                  </w:rPr>
                </w:pPr>
                <w:r w:rsidRPr="00404E96">
                  <w:rPr>
                    <w:lang w:val="en-US"/>
                  </w:rPr>
                  <w:t>1.22</w:t>
                </w:r>
              </w:p>
            </w:tc>
            <w:tc>
              <w:tcPr>
                <w:tcW w:w="1399" w:type="dxa"/>
                <w:tcBorders>
                  <w:top w:val="single" w:sz="4" w:space="0" w:color="auto"/>
                  <w:left w:val="single" w:sz="4" w:space="0" w:color="auto"/>
                  <w:bottom w:val="single" w:sz="4" w:space="0" w:color="auto"/>
                  <w:right w:val="single" w:sz="4" w:space="0" w:color="auto"/>
                </w:tcBorders>
                <w:vAlign w:val="center"/>
                <w:hideMark/>
              </w:tcPr>
              <w:p w14:paraId="741CFE16" w14:textId="77777777" w:rsidR="00404E96" w:rsidRPr="00404E96" w:rsidRDefault="00404E96" w:rsidP="00404E96">
                <w:pPr>
                  <w:spacing w:after="160" w:line="278" w:lineRule="auto"/>
                  <w:rPr>
                    <w:lang w:val="en-US"/>
                  </w:rPr>
                </w:pPr>
                <w:r w:rsidRPr="00404E96">
                  <w:rPr>
                    <w:lang w:val="en-US"/>
                  </w:rPr>
                  <w:t>59.4%</w:t>
                </w:r>
              </w:p>
            </w:tc>
          </w:tr>
          <w:tr w:rsidR="00404E96" w:rsidRPr="00404E96" w14:paraId="742306DB" w14:textId="77777777">
            <w:trPr>
              <w:jc w:val="center"/>
            </w:trPr>
            <w:tc>
              <w:tcPr>
                <w:tcW w:w="1399" w:type="dxa"/>
                <w:tcBorders>
                  <w:top w:val="single" w:sz="4" w:space="0" w:color="auto"/>
                  <w:left w:val="single" w:sz="4" w:space="0" w:color="auto"/>
                  <w:bottom w:val="single" w:sz="4" w:space="0" w:color="auto"/>
                  <w:right w:val="single" w:sz="4" w:space="0" w:color="auto"/>
                </w:tcBorders>
                <w:vAlign w:val="center"/>
                <w:hideMark/>
              </w:tcPr>
              <w:p w14:paraId="6EB123FF" w14:textId="77777777" w:rsidR="00404E96" w:rsidRPr="00404E96" w:rsidRDefault="00404E96" w:rsidP="00404E96">
                <w:pPr>
                  <w:spacing w:after="160" w:line="278" w:lineRule="auto"/>
                  <w:rPr>
                    <w:lang w:val="en-US"/>
                  </w:rPr>
                </w:pPr>
                <w:r w:rsidRPr="00404E96">
                  <w:rPr>
                    <w:lang w:val="en-US"/>
                  </w:rPr>
                  <w:t>Q4</w:t>
                </w:r>
              </w:p>
            </w:tc>
            <w:tc>
              <w:tcPr>
                <w:tcW w:w="1399" w:type="dxa"/>
                <w:tcBorders>
                  <w:top w:val="single" w:sz="4" w:space="0" w:color="auto"/>
                  <w:left w:val="single" w:sz="4" w:space="0" w:color="auto"/>
                  <w:bottom w:val="single" w:sz="4" w:space="0" w:color="auto"/>
                  <w:right w:val="single" w:sz="4" w:space="0" w:color="auto"/>
                </w:tcBorders>
                <w:vAlign w:val="center"/>
                <w:hideMark/>
              </w:tcPr>
              <w:p w14:paraId="1CBEDC88" w14:textId="77777777" w:rsidR="00404E96" w:rsidRPr="00404E96" w:rsidRDefault="00404E96" w:rsidP="00404E96">
                <w:pPr>
                  <w:spacing w:after="160" w:line="278" w:lineRule="auto"/>
                  <w:rPr>
                    <w:lang w:val="en-US"/>
                  </w:rPr>
                </w:pPr>
                <w:r w:rsidRPr="00404E96">
                  <w:rPr>
                    <w:lang w:val="en-US"/>
                  </w:rPr>
                  <w:t>32</w:t>
                </w:r>
              </w:p>
            </w:tc>
            <w:tc>
              <w:tcPr>
                <w:tcW w:w="1399" w:type="dxa"/>
                <w:tcBorders>
                  <w:top w:val="single" w:sz="4" w:space="0" w:color="auto"/>
                  <w:left w:val="single" w:sz="4" w:space="0" w:color="auto"/>
                  <w:bottom w:val="single" w:sz="4" w:space="0" w:color="auto"/>
                  <w:right w:val="single" w:sz="4" w:space="0" w:color="auto"/>
                </w:tcBorders>
                <w:vAlign w:val="center"/>
                <w:hideMark/>
              </w:tcPr>
              <w:p w14:paraId="611F20A6" w14:textId="77777777" w:rsidR="00404E96" w:rsidRPr="00404E96" w:rsidRDefault="00404E96" w:rsidP="00404E96">
                <w:pPr>
                  <w:spacing w:after="160" w:line="278" w:lineRule="auto"/>
                  <w:rPr>
                    <w:lang w:val="en-US"/>
                  </w:rPr>
                </w:pPr>
                <w:r w:rsidRPr="00404E96">
                  <w:rPr>
                    <w:lang w:val="en-US"/>
                  </w:rPr>
                  <w:t>1</w:t>
                </w:r>
              </w:p>
            </w:tc>
            <w:tc>
              <w:tcPr>
                <w:tcW w:w="1399" w:type="dxa"/>
                <w:tcBorders>
                  <w:top w:val="single" w:sz="4" w:space="0" w:color="auto"/>
                  <w:left w:val="single" w:sz="4" w:space="0" w:color="auto"/>
                  <w:bottom w:val="single" w:sz="4" w:space="0" w:color="auto"/>
                  <w:right w:val="single" w:sz="4" w:space="0" w:color="auto"/>
                </w:tcBorders>
                <w:vAlign w:val="center"/>
                <w:hideMark/>
              </w:tcPr>
              <w:p w14:paraId="023478F1" w14:textId="77777777" w:rsidR="00404E96" w:rsidRPr="00404E96" w:rsidRDefault="00404E96" w:rsidP="00404E96">
                <w:pPr>
                  <w:spacing w:after="160" w:line="278" w:lineRule="auto"/>
                  <w:rPr>
                    <w:lang w:val="en-US"/>
                  </w:rPr>
                </w:pPr>
                <w:r w:rsidRPr="00404E96">
                  <w:rPr>
                    <w:lang w:val="en-US"/>
                  </w:rPr>
                  <w:t>5</w:t>
                </w:r>
              </w:p>
            </w:tc>
            <w:tc>
              <w:tcPr>
                <w:tcW w:w="1399" w:type="dxa"/>
                <w:tcBorders>
                  <w:top w:val="single" w:sz="4" w:space="0" w:color="auto"/>
                  <w:left w:val="single" w:sz="4" w:space="0" w:color="auto"/>
                  <w:bottom w:val="single" w:sz="4" w:space="0" w:color="auto"/>
                  <w:right w:val="single" w:sz="4" w:space="0" w:color="auto"/>
                </w:tcBorders>
                <w:vAlign w:val="center"/>
                <w:hideMark/>
              </w:tcPr>
              <w:p w14:paraId="321079F6" w14:textId="77777777" w:rsidR="00404E96" w:rsidRPr="00404E96" w:rsidRDefault="00404E96" w:rsidP="00404E96">
                <w:pPr>
                  <w:spacing w:after="160" w:line="278" w:lineRule="auto"/>
                  <w:rPr>
                    <w:lang w:val="en-US"/>
                  </w:rPr>
                </w:pPr>
                <w:r w:rsidRPr="00404E96">
                  <w:rPr>
                    <w:lang w:val="en-US"/>
                  </w:rPr>
                  <w:t>3.34</w:t>
                </w:r>
              </w:p>
            </w:tc>
            <w:tc>
              <w:tcPr>
                <w:tcW w:w="1399" w:type="dxa"/>
                <w:tcBorders>
                  <w:top w:val="single" w:sz="4" w:space="0" w:color="auto"/>
                  <w:left w:val="single" w:sz="4" w:space="0" w:color="auto"/>
                  <w:bottom w:val="single" w:sz="4" w:space="0" w:color="auto"/>
                  <w:right w:val="single" w:sz="4" w:space="0" w:color="auto"/>
                </w:tcBorders>
                <w:vAlign w:val="center"/>
                <w:hideMark/>
              </w:tcPr>
              <w:p w14:paraId="3D23A5FD" w14:textId="77777777" w:rsidR="00404E96" w:rsidRPr="00404E96" w:rsidRDefault="00404E96" w:rsidP="00404E96">
                <w:pPr>
                  <w:spacing w:after="160" w:line="278" w:lineRule="auto"/>
                  <w:rPr>
                    <w:lang w:val="en-US"/>
                  </w:rPr>
                </w:pPr>
                <w:r w:rsidRPr="00404E96">
                  <w:rPr>
                    <w:lang w:val="en-US"/>
                  </w:rPr>
                  <w:t>1.15</w:t>
                </w:r>
              </w:p>
            </w:tc>
            <w:tc>
              <w:tcPr>
                <w:tcW w:w="1399" w:type="dxa"/>
                <w:tcBorders>
                  <w:top w:val="single" w:sz="4" w:space="0" w:color="auto"/>
                  <w:left w:val="single" w:sz="4" w:space="0" w:color="auto"/>
                  <w:bottom w:val="single" w:sz="4" w:space="0" w:color="auto"/>
                  <w:right w:val="single" w:sz="4" w:space="0" w:color="auto"/>
                </w:tcBorders>
                <w:vAlign w:val="center"/>
                <w:hideMark/>
              </w:tcPr>
              <w:p w14:paraId="1BA3C0AA" w14:textId="77777777" w:rsidR="00404E96" w:rsidRPr="00404E96" w:rsidRDefault="00404E96" w:rsidP="00404E96">
                <w:pPr>
                  <w:spacing w:after="160" w:line="278" w:lineRule="auto"/>
                  <w:rPr>
                    <w:lang w:val="en-US"/>
                  </w:rPr>
                </w:pPr>
                <w:r w:rsidRPr="00404E96">
                  <w:rPr>
                    <w:lang w:val="en-US"/>
                  </w:rPr>
                  <w:t>46.9%</w:t>
                </w:r>
              </w:p>
            </w:tc>
          </w:tr>
          <w:tr w:rsidR="00404E96" w:rsidRPr="00404E96" w14:paraId="0289D8ED" w14:textId="77777777">
            <w:trPr>
              <w:jc w:val="center"/>
            </w:trPr>
            <w:tc>
              <w:tcPr>
                <w:tcW w:w="1399" w:type="dxa"/>
                <w:tcBorders>
                  <w:top w:val="single" w:sz="4" w:space="0" w:color="auto"/>
                  <w:left w:val="single" w:sz="4" w:space="0" w:color="auto"/>
                  <w:bottom w:val="single" w:sz="4" w:space="0" w:color="auto"/>
                  <w:right w:val="single" w:sz="4" w:space="0" w:color="auto"/>
                </w:tcBorders>
                <w:vAlign w:val="center"/>
                <w:hideMark/>
              </w:tcPr>
              <w:p w14:paraId="7ECAFC3C" w14:textId="77777777" w:rsidR="00404E96" w:rsidRPr="00404E96" w:rsidRDefault="00404E96" w:rsidP="00404E96">
                <w:pPr>
                  <w:spacing w:after="160" w:line="278" w:lineRule="auto"/>
                  <w:rPr>
                    <w:lang w:val="en-US"/>
                  </w:rPr>
                </w:pPr>
                <w:r w:rsidRPr="00404E96">
                  <w:rPr>
                    <w:lang w:val="en-US"/>
                  </w:rPr>
                  <w:t>Q5</w:t>
                </w:r>
              </w:p>
            </w:tc>
            <w:tc>
              <w:tcPr>
                <w:tcW w:w="1399" w:type="dxa"/>
                <w:tcBorders>
                  <w:top w:val="single" w:sz="4" w:space="0" w:color="auto"/>
                  <w:left w:val="single" w:sz="4" w:space="0" w:color="auto"/>
                  <w:bottom w:val="single" w:sz="4" w:space="0" w:color="auto"/>
                  <w:right w:val="single" w:sz="4" w:space="0" w:color="auto"/>
                </w:tcBorders>
                <w:vAlign w:val="center"/>
                <w:hideMark/>
              </w:tcPr>
              <w:p w14:paraId="4C3B9397" w14:textId="77777777" w:rsidR="00404E96" w:rsidRPr="00404E96" w:rsidRDefault="00404E96" w:rsidP="00404E96">
                <w:pPr>
                  <w:spacing w:after="160" w:line="278" w:lineRule="auto"/>
                  <w:rPr>
                    <w:lang w:val="en-US"/>
                  </w:rPr>
                </w:pPr>
                <w:r w:rsidRPr="00404E96">
                  <w:rPr>
                    <w:lang w:val="en-US"/>
                  </w:rPr>
                  <w:t>32</w:t>
                </w:r>
              </w:p>
            </w:tc>
            <w:tc>
              <w:tcPr>
                <w:tcW w:w="1399" w:type="dxa"/>
                <w:tcBorders>
                  <w:top w:val="single" w:sz="4" w:space="0" w:color="auto"/>
                  <w:left w:val="single" w:sz="4" w:space="0" w:color="auto"/>
                  <w:bottom w:val="single" w:sz="4" w:space="0" w:color="auto"/>
                  <w:right w:val="single" w:sz="4" w:space="0" w:color="auto"/>
                </w:tcBorders>
                <w:vAlign w:val="center"/>
                <w:hideMark/>
              </w:tcPr>
              <w:p w14:paraId="2499E332" w14:textId="77777777" w:rsidR="00404E96" w:rsidRPr="00404E96" w:rsidRDefault="00404E96" w:rsidP="00404E96">
                <w:pPr>
                  <w:spacing w:after="160" w:line="278" w:lineRule="auto"/>
                  <w:rPr>
                    <w:lang w:val="en-US"/>
                  </w:rPr>
                </w:pPr>
                <w:r w:rsidRPr="00404E96">
                  <w:rPr>
                    <w:lang w:val="en-US"/>
                  </w:rPr>
                  <w:t>1</w:t>
                </w:r>
              </w:p>
            </w:tc>
            <w:tc>
              <w:tcPr>
                <w:tcW w:w="1399" w:type="dxa"/>
                <w:tcBorders>
                  <w:top w:val="single" w:sz="4" w:space="0" w:color="auto"/>
                  <w:left w:val="single" w:sz="4" w:space="0" w:color="auto"/>
                  <w:bottom w:val="single" w:sz="4" w:space="0" w:color="auto"/>
                  <w:right w:val="single" w:sz="4" w:space="0" w:color="auto"/>
                </w:tcBorders>
                <w:vAlign w:val="center"/>
                <w:hideMark/>
              </w:tcPr>
              <w:p w14:paraId="3EADB8C0" w14:textId="77777777" w:rsidR="00404E96" w:rsidRPr="00404E96" w:rsidRDefault="00404E96" w:rsidP="00404E96">
                <w:pPr>
                  <w:spacing w:after="160" w:line="278" w:lineRule="auto"/>
                  <w:rPr>
                    <w:lang w:val="en-US"/>
                  </w:rPr>
                </w:pPr>
                <w:r w:rsidRPr="00404E96">
                  <w:rPr>
                    <w:lang w:val="en-US"/>
                  </w:rPr>
                  <w:t>5</w:t>
                </w:r>
              </w:p>
            </w:tc>
            <w:tc>
              <w:tcPr>
                <w:tcW w:w="1399" w:type="dxa"/>
                <w:tcBorders>
                  <w:top w:val="single" w:sz="4" w:space="0" w:color="auto"/>
                  <w:left w:val="single" w:sz="4" w:space="0" w:color="auto"/>
                  <w:bottom w:val="single" w:sz="4" w:space="0" w:color="auto"/>
                  <w:right w:val="single" w:sz="4" w:space="0" w:color="auto"/>
                </w:tcBorders>
                <w:vAlign w:val="center"/>
                <w:hideMark/>
              </w:tcPr>
              <w:p w14:paraId="29957172" w14:textId="77777777" w:rsidR="00404E96" w:rsidRPr="00404E96" w:rsidRDefault="00404E96" w:rsidP="00404E96">
                <w:pPr>
                  <w:spacing w:after="160" w:line="278" w:lineRule="auto"/>
                  <w:rPr>
                    <w:lang w:val="en-US"/>
                  </w:rPr>
                </w:pPr>
                <w:r w:rsidRPr="00404E96">
                  <w:rPr>
                    <w:lang w:val="en-US"/>
                  </w:rPr>
                  <w:t>3.72</w:t>
                </w:r>
              </w:p>
            </w:tc>
            <w:tc>
              <w:tcPr>
                <w:tcW w:w="1399" w:type="dxa"/>
                <w:tcBorders>
                  <w:top w:val="single" w:sz="4" w:space="0" w:color="auto"/>
                  <w:left w:val="single" w:sz="4" w:space="0" w:color="auto"/>
                  <w:bottom w:val="single" w:sz="4" w:space="0" w:color="auto"/>
                  <w:right w:val="single" w:sz="4" w:space="0" w:color="auto"/>
                </w:tcBorders>
                <w:vAlign w:val="center"/>
                <w:hideMark/>
              </w:tcPr>
              <w:p w14:paraId="652DF821" w14:textId="77777777" w:rsidR="00404E96" w:rsidRPr="00404E96" w:rsidRDefault="00404E96" w:rsidP="00404E96">
                <w:pPr>
                  <w:spacing w:after="160" w:line="278" w:lineRule="auto"/>
                  <w:rPr>
                    <w:lang w:val="en-US"/>
                  </w:rPr>
                </w:pPr>
                <w:r w:rsidRPr="00404E96">
                  <w:rPr>
                    <w:lang w:val="en-US"/>
                  </w:rPr>
                  <w:t>1.22</w:t>
                </w:r>
              </w:p>
            </w:tc>
            <w:tc>
              <w:tcPr>
                <w:tcW w:w="1399" w:type="dxa"/>
                <w:tcBorders>
                  <w:top w:val="single" w:sz="4" w:space="0" w:color="auto"/>
                  <w:left w:val="single" w:sz="4" w:space="0" w:color="auto"/>
                  <w:bottom w:val="single" w:sz="4" w:space="0" w:color="auto"/>
                  <w:right w:val="single" w:sz="4" w:space="0" w:color="auto"/>
                </w:tcBorders>
                <w:vAlign w:val="center"/>
                <w:hideMark/>
              </w:tcPr>
              <w:p w14:paraId="2F950266" w14:textId="77777777" w:rsidR="00404E96" w:rsidRPr="00404E96" w:rsidRDefault="00404E96" w:rsidP="00404E96">
                <w:pPr>
                  <w:spacing w:after="160" w:line="278" w:lineRule="auto"/>
                  <w:rPr>
                    <w:lang w:val="en-US"/>
                  </w:rPr>
                </w:pPr>
                <w:r w:rsidRPr="00404E96">
                  <w:rPr>
                    <w:lang w:val="en-US"/>
                  </w:rPr>
                  <w:t>65.6%</w:t>
                </w:r>
              </w:p>
            </w:tc>
          </w:tr>
        </w:tbl>
        <w:p w14:paraId="266A5292" w14:textId="328CEF74" w:rsidR="00351C4F" w:rsidRPr="00351C4F" w:rsidRDefault="001F1321" w:rsidP="00351C4F">
          <w:pPr>
            <w:rPr>
              <w:lang w:val="en-US"/>
            </w:rPr>
          </w:pPr>
          <w:r>
            <w:rPr>
              <w:noProof/>
            </w:rPr>
            <w:drawing>
              <wp:anchor distT="0" distB="0" distL="114300" distR="114300" simplePos="0" relativeHeight="251703296" behindDoc="0" locked="0" layoutInCell="1" allowOverlap="1" wp14:anchorId="65292099" wp14:editId="5C72BA06">
                <wp:simplePos x="0" y="0"/>
                <wp:positionH relativeFrom="column">
                  <wp:posOffset>353695</wp:posOffset>
                </wp:positionH>
                <wp:positionV relativeFrom="paragraph">
                  <wp:posOffset>443230</wp:posOffset>
                </wp:positionV>
                <wp:extent cx="5149215" cy="246507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49215" cy="2465070"/>
                        </a:xfrm>
                        <a:prstGeom prst="rect">
                          <a:avLst/>
                        </a:prstGeom>
                      </pic:spPr>
                    </pic:pic>
                  </a:graphicData>
                </a:graphic>
                <wp14:sizeRelH relativeFrom="margin">
                  <wp14:pctWidth>0</wp14:pctWidth>
                </wp14:sizeRelH>
                <wp14:sizeRelV relativeFrom="margin">
                  <wp14:pctHeight>0</wp14:pctHeight>
                </wp14:sizeRelV>
              </wp:anchor>
            </w:drawing>
          </w:r>
          <w:r w:rsidR="00404E96" w:rsidRPr="00404E96">
            <w:rPr>
              <w:lang w:val="en-US"/>
            </w:rPr>
            <w:t xml:space="preserve">Note. SD = sample standard deviation. Positive responses combine Agree and Strongly </w:t>
          </w:r>
        </w:p>
        <w:p w14:paraId="57EE755E" w14:textId="77777777" w:rsidR="00351C4F" w:rsidRPr="000F12E0" w:rsidRDefault="00351C4F" w:rsidP="00351C4F">
          <w:pPr>
            <w:pStyle w:val="Caption"/>
          </w:pPr>
          <w:r w:rsidRPr="00124180">
            <w:t>Figure 4. Mean score by survey question</w:t>
          </w:r>
        </w:p>
        <w:p w14:paraId="33C39EC2" w14:textId="77777777" w:rsidR="00351C4F" w:rsidRPr="00351C4F" w:rsidRDefault="00351C4F" w:rsidP="00404E96"/>
        <w:p w14:paraId="649CB13D" w14:textId="01A4EA2E" w:rsidR="002B21CA" w:rsidRDefault="002B21CA" w:rsidP="002B21CA">
          <w:pPr>
            <w:spacing w:line="360" w:lineRule="auto"/>
            <w:jc w:val="both"/>
            <w:rPr>
              <w:rFonts w:ascii="Arial" w:hAnsi="Arial" w:cs="Arial"/>
              <w:sz w:val="22"/>
              <w:szCs w:val="22"/>
              <w:lang w:val="en-US"/>
            </w:rPr>
          </w:pPr>
          <w:r w:rsidRPr="002B21CA">
            <w:rPr>
              <w:rFonts w:ascii="Arial" w:hAnsi="Arial" w:cs="Arial"/>
              <w:sz w:val="22"/>
              <w:szCs w:val="22"/>
              <w:lang w:val="en-US"/>
            </w:rPr>
            <w:t xml:space="preserve">The overall </w:t>
          </w:r>
          <w:r w:rsidR="00EC474C" w:rsidRPr="002B21CA">
            <w:rPr>
              <w:rFonts w:ascii="Arial" w:hAnsi="Arial" w:cs="Arial"/>
              <w:sz w:val="22"/>
              <w:szCs w:val="22"/>
              <w:lang w:val="en-US"/>
            </w:rPr>
            <w:t>mean</w:t>
          </w:r>
          <w:r w:rsidR="00EC474C">
            <w:rPr>
              <w:rFonts w:ascii="Arial" w:hAnsi="Arial" w:cs="Arial"/>
              <w:sz w:val="22"/>
              <w:szCs w:val="22"/>
              <w:lang w:val="en-US"/>
            </w:rPr>
            <w:t xml:space="preserve"> (</w:t>
          </w:r>
          <w:r w:rsidR="007D7976">
            <w:rPr>
              <w:rFonts w:ascii="Arial" w:hAnsi="Arial" w:cs="Arial"/>
              <w:sz w:val="22"/>
              <w:szCs w:val="22"/>
              <w:lang w:val="en-US"/>
            </w:rPr>
            <w:t>Average</w:t>
          </w:r>
          <w:r w:rsidR="00FA51DB">
            <w:rPr>
              <w:rFonts w:ascii="Arial" w:hAnsi="Arial" w:cs="Arial"/>
              <w:sz w:val="22"/>
              <w:szCs w:val="22"/>
              <w:lang w:val="en-US"/>
            </w:rPr>
            <w:t>)</w:t>
          </w:r>
          <w:r w:rsidRPr="002B21CA">
            <w:rPr>
              <w:rFonts w:ascii="Arial" w:hAnsi="Arial" w:cs="Arial"/>
              <w:sz w:val="22"/>
              <w:szCs w:val="22"/>
              <w:lang w:val="en-US"/>
            </w:rPr>
            <w:t xml:space="preserve"> </w:t>
          </w:r>
          <w:proofErr w:type="gramStart"/>
          <w:r w:rsidRPr="002B21CA">
            <w:rPr>
              <w:rFonts w:ascii="Arial" w:hAnsi="Arial" w:cs="Arial"/>
              <w:sz w:val="22"/>
              <w:szCs w:val="22"/>
              <w:lang w:val="en-US"/>
            </w:rPr>
            <w:t>across</w:t>
          </w:r>
          <w:proofErr w:type="gramEnd"/>
          <w:r w:rsidRPr="002B21CA">
            <w:rPr>
              <w:rFonts w:ascii="Arial" w:hAnsi="Arial" w:cs="Arial"/>
              <w:sz w:val="22"/>
              <w:szCs w:val="22"/>
              <w:lang w:val="en-US"/>
            </w:rPr>
            <w:t xml:space="preserve"> the five items was 3.44. This indicates a broadly neutral-to-positive pattern, although the average did not reach 4.00, which would represent general agreement across the survey. Question 5 produced the highest means (M = 3.72, SD = 1.22), showing that respondents were most positive about the proposition that employee motivation has a beneficial effect on workplace engagement. Question 3 had the next highest mean (M = 3.50, SD = 1.22), suggesting moderately favorable perceptions of learning and career-development opportunities. Question 2 (M = 3.38, SD = 1.13), Question 4 (M = 3.34, SD = 1.15) and Question 1 (M = 3.28, SD = 1.40) were closer to the neutral point. The standard deviation was largest for Question 1, indicating that employees differed most strongly in their reported day-to-day motivation.</w:t>
          </w:r>
        </w:p>
        <w:p w14:paraId="74D41520" w14:textId="33845D29" w:rsidR="009A10E6" w:rsidRDefault="009A10E6" w:rsidP="009A10E6">
          <w:pPr>
            <w:pStyle w:val="Heading2"/>
            <w:spacing w:line="360" w:lineRule="auto"/>
            <w:jc w:val="both"/>
            <w:rPr>
              <w:rFonts w:ascii="Arial" w:hAnsi="Arial" w:cs="Arial"/>
              <w:sz w:val="28"/>
              <w:szCs w:val="28"/>
              <w:lang w:val="en-US"/>
            </w:rPr>
          </w:pPr>
          <w:bookmarkStart w:id="22" w:name="_Toc237027188"/>
          <w:r w:rsidRPr="009A10E6">
            <w:rPr>
              <w:rFonts w:ascii="Arial" w:hAnsi="Arial" w:cs="Arial"/>
              <w:sz w:val="28"/>
              <w:szCs w:val="28"/>
              <w:lang w:val="en-US"/>
            </w:rPr>
            <w:t>4.</w:t>
          </w:r>
          <w:r w:rsidR="00F07830">
            <w:rPr>
              <w:rFonts w:ascii="Arial" w:hAnsi="Arial" w:cs="Arial"/>
              <w:sz w:val="28"/>
              <w:szCs w:val="28"/>
              <w:lang w:val="en-US"/>
            </w:rPr>
            <w:t>2</w:t>
          </w:r>
          <w:r w:rsidRPr="009A10E6">
            <w:rPr>
              <w:rFonts w:ascii="Arial" w:hAnsi="Arial" w:cs="Arial"/>
              <w:sz w:val="28"/>
              <w:szCs w:val="28"/>
              <w:lang w:val="en-US"/>
            </w:rPr>
            <w:t xml:space="preserve"> Frequency analysis by question</w:t>
          </w:r>
          <w:bookmarkEnd w:id="22"/>
        </w:p>
        <w:p w14:paraId="11C1CA93" w14:textId="2EB89D09" w:rsidR="00B264C7" w:rsidRPr="00B264C7" w:rsidRDefault="00B264C7" w:rsidP="00EC474C">
          <w:pPr>
            <w:tabs>
              <w:tab w:val="right" w:pos="9026"/>
            </w:tabs>
            <w:spacing w:line="360" w:lineRule="auto"/>
            <w:jc w:val="both"/>
            <w:rPr>
              <w:rFonts w:ascii="Arial" w:hAnsi="Arial" w:cs="Arial"/>
              <w:b/>
              <w:bCs/>
              <w:sz w:val="22"/>
              <w:szCs w:val="22"/>
              <w:lang w:val="en-US"/>
            </w:rPr>
          </w:pPr>
          <w:r w:rsidRPr="00B264C7">
            <w:rPr>
              <w:rFonts w:ascii="Arial" w:hAnsi="Arial" w:cs="Arial"/>
              <w:b/>
              <w:bCs/>
              <w:sz w:val="22"/>
              <w:szCs w:val="22"/>
              <w:lang w:val="en-US"/>
            </w:rPr>
            <w:t xml:space="preserve">4.3.1 Q1: I feel motivated to do my job well every day at Pret </w:t>
          </w:r>
          <w:proofErr w:type="gramStart"/>
          <w:r w:rsidRPr="00B264C7">
            <w:rPr>
              <w:rFonts w:ascii="Arial" w:hAnsi="Arial" w:cs="Arial"/>
              <w:b/>
              <w:bCs/>
              <w:sz w:val="22"/>
              <w:szCs w:val="22"/>
              <w:lang w:val="en-US"/>
            </w:rPr>
            <w:t>A</w:t>
          </w:r>
          <w:proofErr w:type="gramEnd"/>
          <w:r w:rsidRPr="00B264C7">
            <w:rPr>
              <w:rFonts w:ascii="Arial" w:hAnsi="Arial" w:cs="Arial"/>
              <w:b/>
              <w:bCs/>
              <w:sz w:val="22"/>
              <w:szCs w:val="22"/>
              <w:lang w:val="en-US"/>
            </w:rPr>
            <w:t xml:space="preserve"> Manger.</w:t>
          </w:r>
          <w:r w:rsidR="00EC474C">
            <w:rPr>
              <w:rFonts w:ascii="Arial" w:hAnsi="Arial" w:cs="Arial"/>
              <w:b/>
              <w:bCs/>
              <w:sz w:val="22"/>
              <w:szCs w:val="22"/>
              <w:lang w:val="en-US"/>
            </w:rPr>
            <w:tab/>
          </w:r>
        </w:p>
        <w:p w14:paraId="528523FF" w14:textId="130F4CC2" w:rsidR="00B264C7" w:rsidRPr="00B264C7" w:rsidRDefault="00EC474C" w:rsidP="00B264C7">
          <w:pPr>
            <w:spacing w:line="360" w:lineRule="auto"/>
            <w:jc w:val="both"/>
            <w:rPr>
              <w:rFonts w:ascii="Arial" w:hAnsi="Arial" w:cs="Arial"/>
              <w:sz w:val="22"/>
              <w:szCs w:val="22"/>
              <w:lang w:val="en-US"/>
            </w:rPr>
          </w:pPr>
          <w:r>
            <w:rPr>
              <w:noProof/>
            </w:rPr>
            <w:lastRenderedPageBreak/>
            <w:drawing>
              <wp:anchor distT="0" distB="0" distL="114300" distR="114300" simplePos="0" relativeHeight="251692032" behindDoc="1" locked="0" layoutInCell="1" allowOverlap="1" wp14:anchorId="524CB208" wp14:editId="53621A04">
                <wp:simplePos x="0" y="0"/>
                <wp:positionH relativeFrom="margin">
                  <wp:posOffset>692207</wp:posOffset>
                </wp:positionH>
                <wp:positionV relativeFrom="margin">
                  <wp:posOffset>3449782</wp:posOffset>
                </wp:positionV>
                <wp:extent cx="4162425" cy="2749550"/>
                <wp:effectExtent l="0" t="0" r="9525" b="0"/>
                <wp:wrapTopAndBottom/>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62425" cy="2749550"/>
                        </a:xfrm>
                        <a:prstGeom prst="rect">
                          <a:avLst/>
                        </a:prstGeom>
                      </pic:spPr>
                    </pic:pic>
                  </a:graphicData>
                </a:graphic>
                <wp14:sizeRelH relativeFrom="margin">
                  <wp14:pctWidth>0</wp14:pctWidth>
                </wp14:sizeRelH>
                <wp14:sizeRelV relativeFrom="margin">
                  <wp14:pctHeight>0</wp14:pctHeight>
                </wp14:sizeRelV>
              </wp:anchor>
            </w:drawing>
          </w:r>
          <w:r w:rsidR="00496F3C">
            <w:rPr>
              <w:noProof/>
            </w:rPr>
            <mc:AlternateContent>
              <mc:Choice Requires="wps">
                <w:drawing>
                  <wp:anchor distT="0" distB="0" distL="114300" distR="114300" simplePos="0" relativeHeight="251694080" behindDoc="0" locked="0" layoutInCell="1" allowOverlap="1" wp14:anchorId="025C5F99" wp14:editId="2DDC5213">
                    <wp:simplePos x="0" y="0"/>
                    <wp:positionH relativeFrom="margin">
                      <wp:posOffset>810260</wp:posOffset>
                    </wp:positionH>
                    <wp:positionV relativeFrom="paragraph">
                      <wp:posOffset>5935980</wp:posOffset>
                    </wp:positionV>
                    <wp:extent cx="4467225" cy="346075"/>
                    <wp:effectExtent l="0" t="0" r="9525" b="0"/>
                    <wp:wrapSquare wrapText="bothSides"/>
                    <wp:docPr id="1787678004" name="Text Box 1"/>
                    <wp:cNvGraphicFramePr/>
                    <a:graphic xmlns:a="http://schemas.openxmlformats.org/drawingml/2006/main">
                      <a:graphicData uri="http://schemas.microsoft.com/office/word/2010/wordprocessingShape">
                        <wps:wsp>
                          <wps:cNvSpPr txBox="1"/>
                          <wps:spPr>
                            <a:xfrm>
                              <a:off x="0" y="0"/>
                              <a:ext cx="4467225" cy="346075"/>
                            </a:xfrm>
                            <a:prstGeom prst="rect">
                              <a:avLst/>
                            </a:prstGeom>
                            <a:solidFill>
                              <a:prstClr val="white"/>
                            </a:solidFill>
                            <a:ln>
                              <a:noFill/>
                            </a:ln>
                          </wps:spPr>
                          <wps:txbx>
                            <w:txbxContent>
                              <w:p w14:paraId="18C0AB82" w14:textId="77777777" w:rsidR="007D5547" w:rsidRPr="00FA411A" w:rsidRDefault="007D5547" w:rsidP="007D5547">
                                <w:pPr>
                                  <w:pStyle w:val="Caption"/>
                                  <w:rPr>
                                    <w:noProof/>
                                  </w:rPr>
                                </w:pPr>
                                <w:r w:rsidRPr="00DC37CB">
                                  <w:t xml:space="preserve">Figure </w:t>
                                </w:r>
                                <w:r>
                                  <w:t>5</w:t>
                                </w:r>
                                <w:r w:rsidRPr="00DC37CB">
                                  <w:t>.</w:t>
                                </w:r>
                                <w:r>
                                  <w:t xml:space="preserve"> </w:t>
                                </w:r>
                                <w:r w:rsidRPr="00DC37CB">
                                  <w:t>Q1 response distribution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5C5F99" id="Text Box 1" o:spid="_x0000_s1030" type="#_x0000_t202" style="position:absolute;left:0;text-align:left;margin-left:63.8pt;margin-top:467.4pt;width:351.75pt;height:27.2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" stroked="f">
                    <v:textbox inset="0,0,0,0">
                      <w:txbxContent>
                        <w:p w14:paraId="18C0AB82" w14:textId="77777777" w:rsidR="007D5547" w:rsidRPr="00FA411A" w:rsidRDefault="007D5547" w:rsidP="007D5547">
                          <w:pPr>
                            <w:pStyle w:val="Caption"/>
                            <w:rPr>
                              <w:noProof/>
                            </w:rPr>
                          </w:pPr>
                          <w:r w:rsidRPr="00DC37CB">
                            <w:t xml:space="preserve">Figure </w:t>
                          </w:r>
                          <w:r>
                            <w:t>5</w:t>
                          </w:r>
                          <w:r w:rsidRPr="00DC37CB">
                            <w:t>.</w:t>
                          </w:r>
                          <w:r>
                            <w:t xml:space="preserve"> </w:t>
                          </w:r>
                          <w:r w:rsidRPr="00DC37CB">
                            <w:t>Q1 response distribution</w:t>
                          </w:r>
                        </w:p>
                      </w:txbxContent>
                    </v:textbox>
                    <w10:wrap type="square" anchorx="margin"/>
                  </v:shape>
                </w:pict>
              </mc:Fallback>
            </mc:AlternateContent>
          </w:r>
          <w:r w:rsidR="00B264C7" w:rsidRPr="00127DE4">
            <w:rPr>
              <w:rFonts w:ascii="Arial" w:hAnsi="Arial" w:cs="Arial"/>
              <w:bCs/>
              <w:sz w:val="22"/>
              <w:szCs w:val="22"/>
              <w:lang w:val="en-US"/>
            </w:rPr>
            <w:t>Table 4.2.</w:t>
          </w:r>
          <w:r w:rsidR="00B264C7" w:rsidRPr="00B264C7">
            <w:rPr>
              <w:rFonts w:ascii="Arial" w:hAnsi="Arial" w:cs="Arial"/>
              <w:b/>
              <w:sz w:val="22"/>
              <w:szCs w:val="22"/>
              <w:lang w:val="en-US"/>
            </w:rPr>
            <w:t xml:space="preserve"> </w:t>
          </w:r>
          <w:r w:rsidR="00B264C7" w:rsidRPr="00B264C7">
            <w:rPr>
              <w:rFonts w:ascii="Arial" w:hAnsi="Arial" w:cs="Arial"/>
              <w:sz w:val="22"/>
              <w:szCs w:val="22"/>
              <w:lang w:val="en-US"/>
            </w:rPr>
            <w:t>Frequency distribution for Q1</w:t>
          </w:r>
        </w:p>
        <w:tbl>
          <w:tblPr>
            <w:tblStyle w:val="TableGrid"/>
            <w:tblW w:w="8301" w:type="dxa"/>
            <w:jc w:val="center"/>
            <w:tblLook w:val="04A0" w:firstRow="1" w:lastRow="0" w:firstColumn="1" w:lastColumn="0" w:noHBand="0" w:noVBand="1"/>
          </w:tblPr>
          <w:tblGrid>
            <w:gridCol w:w="975"/>
            <w:gridCol w:w="2087"/>
            <w:gridCol w:w="1378"/>
            <w:gridCol w:w="1097"/>
            <w:gridCol w:w="1068"/>
            <w:gridCol w:w="1696"/>
          </w:tblGrid>
          <w:tr w:rsidR="00B264C7" w:rsidRPr="00B264C7" w14:paraId="07162690" w14:textId="77777777" w:rsidTr="00316F36">
            <w:trPr>
              <w:trHeight w:val="547"/>
              <w:jc w:val="center"/>
            </w:trPr>
            <w:tc>
              <w:tcPr>
                <w:tcW w:w="975" w:type="dxa"/>
                <w:tcBorders>
                  <w:top w:val="single" w:sz="4" w:space="0" w:color="auto"/>
                  <w:left w:val="single" w:sz="4" w:space="0" w:color="auto"/>
                  <w:bottom w:val="single" w:sz="4" w:space="0" w:color="auto"/>
                  <w:right w:val="single" w:sz="4" w:space="0" w:color="auto"/>
                </w:tcBorders>
                <w:hideMark/>
              </w:tcPr>
              <w:p w14:paraId="58C2C91F"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Rating</w:t>
                </w:r>
              </w:p>
            </w:tc>
            <w:tc>
              <w:tcPr>
                <w:tcW w:w="2087" w:type="dxa"/>
                <w:tcBorders>
                  <w:top w:val="single" w:sz="4" w:space="0" w:color="auto"/>
                  <w:left w:val="single" w:sz="4" w:space="0" w:color="auto"/>
                  <w:bottom w:val="single" w:sz="4" w:space="0" w:color="auto"/>
                  <w:right w:val="single" w:sz="4" w:space="0" w:color="auto"/>
                </w:tcBorders>
                <w:hideMark/>
              </w:tcPr>
              <w:p w14:paraId="43AAA226"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Category</w:t>
                </w:r>
              </w:p>
            </w:tc>
            <w:tc>
              <w:tcPr>
                <w:tcW w:w="1378" w:type="dxa"/>
                <w:tcBorders>
                  <w:top w:val="single" w:sz="4" w:space="0" w:color="auto"/>
                  <w:left w:val="single" w:sz="4" w:space="0" w:color="auto"/>
                  <w:bottom w:val="single" w:sz="4" w:space="0" w:color="auto"/>
                  <w:right w:val="single" w:sz="4" w:space="0" w:color="auto"/>
                </w:tcBorders>
                <w:hideMark/>
              </w:tcPr>
              <w:p w14:paraId="041B5743"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Frequency</w:t>
                </w:r>
              </w:p>
            </w:tc>
            <w:tc>
              <w:tcPr>
                <w:tcW w:w="1097" w:type="dxa"/>
                <w:tcBorders>
                  <w:top w:val="single" w:sz="4" w:space="0" w:color="auto"/>
                  <w:left w:val="single" w:sz="4" w:space="0" w:color="auto"/>
                  <w:bottom w:val="single" w:sz="4" w:space="0" w:color="auto"/>
                  <w:right w:val="single" w:sz="4" w:space="0" w:color="auto"/>
                </w:tcBorders>
                <w:hideMark/>
              </w:tcPr>
              <w:p w14:paraId="27EF5572"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Percent</w:t>
                </w:r>
              </w:p>
            </w:tc>
            <w:tc>
              <w:tcPr>
                <w:tcW w:w="1068" w:type="dxa"/>
                <w:tcBorders>
                  <w:top w:val="single" w:sz="4" w:space="0" w:color="auto"/>
                  <w:left w:val="single" w:sz="4" w:space="0" w:color="auto"/>
                  <w:bottom w:val="single" w:sz="4" w:space="0" w:color="auto"/>
                  <w:right w:val="single" w:sz="4" w:space="0" w:color="auto"/>
                </w:tcBorders>
                <w:hideMark/>
              </w:tcPr>
              <w:p w14:paraId="23ADC16B"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Valid %</w:t>
                </w:r>
              </w:p>
            </w:tc>
            <w:tc>
              <w:tcPr>
                <w:tcW w:w="1696" w:type="dxa"/>
                <w:tcBorders>
                  <w:top w:val="single" w:sz="4" w:space="0" w:color="auto"/>
                  <w:left w:val="single" w:sz="4" w:space="0" w:color="auto"/>
                  <w:bottom w:val="single" w:sz="4" w:space="0" w:color="auto"/>
                  <w:right w:val="single" w:sz="4" w:space="0" w:color="auto"/>
                </w:tcBorders>
                <w:hideMark/>
              </w:tcPr>
              <w:p w14:paraId="5BE1F8E4"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Cumulative %</w:t>
                </w:r>
              </w:p>
            </w:tc>
          </w:tr>
          <w:tr w:rsidR="00B264C7" w:rsidRPr="00B264C7" w14:paraId="34CF4DA7" w14:textId="77777777" w:rsidTr="00316F36">
            <w:trPr>
              <w:trHeight w:val="924"/>
              <w:jc w:val="center"/>
            </w:trPr>
            <w:tc>
              <w:tcPr>
                <w:tcW w:w="975" w:type="dxa"/>
                <w:tcBorders>
                  <w:top w:val="single" w:sz="4" w:space="0" w:color="auto"/>
                  <w:left w:val="single" w:sz="4" w:space="0" w:color="auto"/>
                  <w:bottom w:val="single" w:sz="4" w:space="0" w:color="auto"/>
                  <w:right w:val="single" w:sz="4" w:space="0" w:color="auto"/>
                </w:tcBorders>
                <w:hideMark/>
              </w:tcPr>
              <w:p w14:paraId="77D20CB8"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1</w:t>
                </w:r>
              </w:p>
            </w:tc>
            <w:tc>
              <w:tcPr>
                <w:tcW w:w="2087" w:type="dxa"/>
                <w:tcBorders>
                  <w:top w:val="single" w:sz="4" w:space="0" w:color="auto"/>
                  <w:left w:val="single" w:sz="4" w:space="0" w:color="auto"/>
                  <w:bottom w:val="single" w:sz="4" w:space="0" w:color="auto"/>
                  <w:right w:val="single" w:sz="4" w:space="0" w:color="auto"/>
                </w:tcBorders>
                <w:hideMark/>
              </w:tcPr>
              <w:p w14:paraId="503EE7B4"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Strongly Disagree</w:t>
                </w:r>
              </w:p>
            </w:tc>
            <w:tc>
              <w:tcPr>
                <w:tcW w:w="1378" w:type="dxa"/>
                <w:tcBorders>
                  <w:top w:val="single" w:sz="4" w:space="0" w:color="auto"/>
                  <w:left w:val="single" w:sz="4" w:space="0" w:color="auto"/>
                  <w:bottom w:val="single" w:sz="4" w:space="0" w:color="auto"/>
                  <w:right w:val="single" w:sz="4" w:space="0" w:color="auto"/>
                </w:tcBorders>
                <w:hideMark/>
              </w:tcPr>
              <w:p w14:paraId="184BBDC8"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5</w:t>
                </w:r>
              </w:p>
            </w:tc>
            <w:tc>
              <w:tcPr>
                <w:tcW w:w="1097" w:type="dxa"/>
                <w:tcBorders>
                  <w:top w:val="single" w:sz="4" w:space="0" w:color="auto"/>
                  <w:left w:val="single" w:sz="4" w:space="0" w:color="auto"/>
                  <w:bottom w:val="single" w:sz="4" w:space="0" w:color="auto"/>
                  <w:right w:val="single" w:sz="4" w:space="0" w:color="auto"/>
                </w:tcBorders>
                <w:hideMark/>
              </w:tcPr>
              <w:p w14:paraId="2CBC6FE2"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15.6</w:t>
                </w:r>
              </w:p>
            </w:tc>
            <w:tc>
              <w:tcPr>
                <w:tcW w:w="1068" w:type="dxa"/>
                <w:tcBorders>
                  <w:top w:val="single" w:sz="4" w:space="0" w:color="auto"/>
                  <w:left w:val="single" w:sz="4" w:space="0" w:color="auto"/>
                  <w:bottom w:val="single" w:sz="4" w:space="0" w:color="auto"/>
                  <w:right w:val="single" w:sz="4" w:space="0" w:color="auto"/>
                </w:tcBorders>
                <w:hideMark/>
              </w:tcPr>
              <w:p w14:paraId="541CFCDA"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15.6</w:t>
                </w:r>
              </w:p>
            </w:tc>
            <w:tc>
              <w:tcPr>
                <w:tcW w:w="1696" w:type="dxa"/>
                <w:tcBorders>
                  <w:top w:val="single" w:sz="4" w:space="0" w:color="auto"/>
                  <w:left w:val="single" w:sz="4" w:space="0" w:color="auto"/>
                  <w:bottom w:val="single" w:sz="4" w:space="0" w:color="auto"/>
                  <w:right w:val="single" w:sz="4" w:space="0" w:color="auto"/>
                </w:tcBorders>
                <w:hideMark/>
              </w:tcPr>
              <w:p w14:paraId="771D2988"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15.6</w:t>
                </w:r>
              </w:p>
            </w:tc>
          </w:tr>
          <w:tr w:rsidR="00B264C7" w:rsidRPr="00B264C7" w14:paraId="571E2EE9" w14:textId="77777777" w:rsidTr="00316F36">
            <w:trPr>
              <w:trHeight w:val="547"/>
              <w:jc w:val="center"/>
            </w:trPr>
            <w:tc>
              <w:tcPr>
                <w:tcW w:w="975" w:type="dxa"/>
                <w:tcBorders>
                  <w:top w:val="single" w:sz="4" w:space="0" w:color="auto"/>
                  <w:left w:val="single" w:sz="4" w:space="0" w:color="auto"/>
                  <w:bottom w:val="single" w:sz="4" w:space="0" w:color="auto"/>
                  <w:right w:val="single" w:sz="4" w:space="0" w:color="auto"/>
                </w:tcBorders>
                <w:hideMark/>
              </w:tcPr>
              <w:p w14:paraId="0FE2D444"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2</w:t>
                </w:r>
              </w:p>
            </w:tc>
            <w:tc>
              <w:tcPr>
                <w:tcW w:w="2087" w:type="dxa"/>
                <w:tcBorders>
                  <w:top w:val="single" w:sz="4" w:space="0" w:color="auto"/>
                  <w:left w:val="single" w:sz="4" w:space="0" w:color="auto"/>
                  <w:bottom w:val="single" w:sz="4" w:space="0" w:color="auto"/>
                  <w:right w:val="single" w:sz="4" w:space="0" w:color="auto"/>
                </w:tcBorders>
                <w:hideMark/>
              </w:tcPr>
              <w:p w14:paraId="0BF5EAF4"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Disagree</w:t>
                </w:r>
              </w:p>
            </w:tc>
            <w:tc>
              <w:tcPr>
                <w:tcW w:w="1378" w:type="dxa"/>
                <w:tcBorders>
                  <w:top w:val="single" w:sz="4" w:space="0" w:color="auto"/>
                  <w:left w:val="single" w:sz="4" w:space="0" w:color="auto"/>
                  <w:bottom w:val="single" w:sz="4" w:space="0" w:color="auto"/>
                  <w:right w:val="single" w:sz="4" w:space="0" w:color="auto"/>
                </w:tcBorders>
                <w:hideMark/>
              </w:tcPr>
              <w:p w14:paraId="74435998"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5</w:t>
                </w:r>
              </w:p>
            </w:tc>
            <w:tc>
              <w:tcPr>
                <w:tcW w:w="1097" w:type="dxa"/>
                <w:tcBorders>
                  <w:top w:val="single" w:sz="4" w:space="0" w:color="auto"/>
                  <w:left w:val="single" w:sz="4" w:space="0" w:color="auto"/>
                  <w:bottom w:val="single" w:sz="4" w:space="0" w:color="auto"/>
                  <w:right w:val="single" w:sz="4" w:space="0" w:color="auto"/>
                </w:tcBorders>
                <w:hideMark/>
              </w:tcPr>
              <w:p w14:paraId="56D11CF2"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15.6</w:t>
                </w:r>
              </w:p>
            </w:tc>
            <w:tc>
              <w:tcPr>
                <w:tcW w:w="1068" w:type="dxa"/>
                <w:tcBorders>
                  <w:top w:val="single" w:sz="4" w:space="0" w:color="auto"/>
                  <w:left w:val="single" w:sz="4" w:space="0" w:color="auto"/>
                  <w:bottom w:val="single" w:sz="4" w:space="0" w:color="auto"/>
                  <w:right w:val="single" w:sz="4" w:space="0" w:color="auto"/>
                </w:tcBorders>
                <w:hideMark/>
              </w:tcPr>
              <w:p w14:paraId="2F504C27"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15.6</w:t>
                </w:r>
              </w:p>
            </w:tc>
            <w:tc>
              <w:tcPr>
                <w:tcW w:w="1696" w:type="dxa"/>
                <w:tcBorders>
                  <w:top w:val="single" w:sz="4" w:space="0" w:color="auto"/>
                  <w:left w:val="single" w:sz="4" w:space="0" w:color="auto"/>
                  <w:bottom w:val="single" w:sz="4" w:space="0" w:color="auto"/>
                  <w:right w:val="single" w:sz="4" w:space="0" w:color="auto"/>
                </w:tcBorders>
                <w:hideMark/>
              </w:tcPr>
              <w:p w14:paraId="36863EA6"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31.2</w:t>
                </w:r>
              </w:p>
            </w:tc>
          </w:tr>
          <w:tr w:rsidR="00B264C7" w:rsidRPr="00B264C7" w14:paraId="64A17F20" w14:textId="77777777" w:rsidTr="00316F36">
            <w:trPr>
              <w:trHeight w:val="547"/>
              <w:jc w:val="center"/>
            </w:trPr>
            <w:tc>
              <w:tcPr>
                <w:tcW w:w="975" w:type="dxa"/>
                <w:tcBorders>
                  <w:top w:val="single" w:sz="4" w:space="0" w:color="auto"/>
                  <w:left w:val="single" w:sz="4" w:space="0" w:color="auto"/>
                  <w:bottom w:val="single" w:sz="4" w:space="0" w:color="auto"/>
                  <w:right w:val="single" w:sz="4" w:space="0" w:color="auto"/>
                </w:tcBorders>
                <w:hideMark/>
              </w:tcPr>
              <w:p w14:paraId="3BFA7ADC"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3</w:t>
                </w:r>
              </w:p>
            </w:tc>
            <w:tc>
              <w:tcPr>
                <w:tcW w:w="2087" w:type="dxa"/>
                <w:tcBorders>
                  <w:top w:val="single" w:sz="4" w:space="0" w:color="auto"/>
                  <w:left w:val="single" w:sz="4" w:space="0" w:color="auto"/>
                  <w:bottom w:val="single" w:sz="4" w:space="0" w:color="auto"/>
                  <w:right w:val="single" w:sz="4" w:space="0" w:color="auto"/>
                </w:tcBorders>
                <w:hideMark/>
              </w:tcPr>
              <w:p w14:paraId="13481813"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Neutral</w:t>
                </w:r>
              </w:p>
            </w:tc>
            <w:tc>
              <w:tcPr>
                <w:tcW w:w="1378" w:type="dxa"/>
                <w:tcBorders>
                  <w:top w:val="single" w:sz="4" w:space="0" w:color="auto"/>
                  <w:left w:val="single" w:sz="4" w:space="0" w:color="auto"/>
                  <w:bottom w:val="single" w:sz="4" w:space="0" w:color="auto"/>
                  <w:right w:val="single" w:sz="4" w:space="0" w:color="auto"/>
                </w:tcBorders>
                <w:hideMark/>
              </w:tcPr>
              <w:p w14:paraId="4FD055B0"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5</w:t>
                </w:r>
              </w:p>
            </w:tc>
            <w:tc>
              <w:tcPr>
                <w:tcW w:w="1097" w:type="dxa"/>
                <w:tcBorders>
                  <w:top w:val="single" w:sz="4" w:space="0" w:color="auto"/>
                  <w:left w:val="single" w:sz="4" w:space="0" w:color="auto"/>
                  <w:bottom w:val="single" w:sz="4" w:space="0" w:color="auto"/>
                  <w:right w:val="single" w:sz="4" w:space="0" w:color="auto"/>
                </w:tcBorders>
                <w:hideMark/>
              </w:tcPr>
              <w:p w14:paraId="0674110A"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15.6</w:t>
                </w:r>
              </w:p>
            </w:tc>
            <w:tc>
              <w:tcPr>
                <w:tcW w:w="1068" w:type="dxa"/>
                <w:tcBorders>
                  <w:top w:val="single" w:sz="4" w:space="0" w:color="auto"/>
                  <w:left w:val="single" w:sz="4" w:space="0" w:color="auto"/>
                  <w:bottom w:val="single" w:sz="4" w:space="0" w:color="auto"/>
                  <w:right w:val="single" w:sz="4" w:space="0" w:color="auto"/>
                </w:tcBorders>
                <w:hideMark/>
              </w:tcPr>
              <w:p w14:paraId="2DBE66C7"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15.6</w:t>
                </w:r>
              </w:p>
            </w:tc>
            <w:tc>
              <w:tcPr>
                <w:tcW w:w="1696" w:type="dxa"/>
                <w:tcBorders>
                  <w:top w:val="single" w:sz="4" w:space="0" w:color="auto"/>
                  <w:left w:val="single" w:sz="4" w:space="0" w:color="auto"/>
                  <w:bottom w:val="single" w:sz="4" w:space="0" w:color="auto"/>
                  <w:right w:val="single" w:sz="4" w:space="0" w:color="auto"/>
                </w:tcBorders>
                <w:hideMark/>
              </w:tcPr>
              <w:p w14:paraId="7C79B855"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46.9</w:t>
                </w:r>
              </w:p>
            </w:tc>
          </w:tr>
          <w:tr w:rsidR="00B264C7" w:rsidRPr="00B264C7" w14:paraId="6CEB78F7" w14:textId="77777777" w:rsidTr="00316F36">
            <w:trPr>
              <w:trHeight w:val="547"/>
              <w:jc w:val="center"/>
            </w:trPr>
            <w:tc>
              <w:tcPr>
                <w:tcW w:w="975" w:type="dxa"/>
                <w:tcBorders>
                  <w:top w:val="single" w:sz="4" w:space="0" w:color="auto"/>
                  <w:left w:val="single" w:sz="4" w:space="0" w:color="auto"/>
                  <w:bottom w:val="single" w:sz="4" w:space="0" w:color="auto"/>
                  <w:right w:val="single" w:sz="4" w:space="0" w:color="auto"/>
                </w:tcBorders>
                <w:hideMark/>
              </w:tcPr>
              <w:p w14:paraId="2296DE58"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4</w:t>
                </w:r>
              </w:p>
            </w:tc>
            <w:tc>
              <w:tcPr>
                <w:tcW w:w="2087" w:type="dxa"/>
                <w:tcBorders>
                  <w:top w:val="single" w:sz="4" w:space="0" w:color="auto"/>
                  <w:left w:val="single" w:sz="4" w:space="0" w:color="auto"/>
                  <w:bottom w:val="single" w:sz="4" w:space="0" w:color="auto"/>
                  <w:right w:val="single" w:sz="4" w:space="0" w:color="auto"/>
                </w:tcBorders>
                <w:hideMark/>
              </w:tcPr>
              <w:p w14:paraId="10DCA924"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Agree</w:t>
                </w:r>
              </w:p>
            </w:tc>
            <w:tc>
              <w:tcPr>
                <w:tcW w:w="1378" w:type="dxa"/>
                <w:tcBorders>
                  <w:top w:val="single" w:sz="4" w:space="0" w:color="auto"/>
                  <w:left w:val="single" w:sz="4" w:space="0" w:color="auto"/>
                  <w:bottom w:val="single" w:sz="4" w:space="0" w:color="auto"/>
                  <w:right w:val="single" w:sz="4" w:space="0" w:color="auto"/>
                </w:tcBorders>
                <w:hideMark/>
              </w:tcPr>
              <w:p w14:paraId="7C519561"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10</w:t>
                </w:r>
              </w:p>
            </w:tc>
            <w:tc>
              <w:tcPr>
                <w:tcW w:w="1097" w:type="dxa"/>
                <w:tcBorders>
                  <w:top w:val="single" w:sz="4" w:space="0" w:color="auto"/>
                  <w:left w:val="single" w:sz="4" w:space="0" w:color="auto"/>
                  <w:bottom w:val="single" w:sz="4" w:space="0" w:color="auto"/>
                  <w:right w:val="single" w:sz="4" w:space="0" w:color="auto"/>
                </w:tcBorders>
                <w:hideMark/>
              </w:tcPr>
              <w:p w14:paraId="60DC9921"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31.2</w:t>
                </w:r>
              </w:p>
            </w:tc>
            <w:tc>
              <w:tcPr>
                <w:tcW w:w="1068" w:type="dxa"/>
                <w:tcBorders>
                  <w:top w:val="single" w:sz="4" w:space="0" w:color="auto"/>
                  <w:left w:val="single" w:sz="4" w:space="0" w:color="auto"/>
                  <w:bottom w:val="single" w:sz="4" w:space="0" w:color="auto"/>
                  <w:right w:val="single" w:sz="4" w:space="0" w:color="auto"/>
                </w:tcBorders>
                <w:hideMark/>
              </w:tcPr>
              <w:p w14:paraId="09EB809A"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31.2</w:t>
                </w:r>
              </w:p>
            </w:tc>
            <w:tc>
              <w:tcPr>
                <w:tcW w:w="1696" w:type="dxa"/>
                <w:tcBorders>
                  <w:top w:val="single" w:sz="4" w:space="0" w:color="auto"/>
                  <w:left w:val="single" w:sz="4" w:space="0" w:color="auto"/>
                  <w:bottom w:val="single" w:sz="4" w:space="0" w:color="auto"/>
                  <w:right w:val="single" w:sz="4" w:space="0" w:color="auto"/>
                </w:tcBorders>
                <w:hideMark/>
              </w:tcPr>
              <w:p w14:paraId="2AB13FDB"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78.1</w:t>
                </w:r>
              </w:p>
            </w:tc>
          </w:tr>
          <w:tr w:rsidR="00B264C7" w:rsidRPr="00B264C7" w14:paraId="15FA6F9B" w14:textId="77777777" w:rsidTr="00316F36">
            <w:trPr>
              <w:trHeight w:val="924"/>
              <w:jc w:val="center"/>
            </w:trPr>
            <w:tc>
              <w:tcPr>
                <w:tcW w:w="975" w:type="dxa"/>
                <w:tcBorders>
                  <w:top w:val="single" w:sz="4" w:space="0" w:color="auto"/>
                  <w:left w:val="single" w:sz="4" w:space="0" w:color="auto"/>
                  <w:bottom w:val="single" w:sz="4" w:space="0" w:color="auto"/>
                  <w:right w:val="single" w:sz="4" w:space="0" w:color="auto"/>
                </w:tcBorders>
                <w:hideMark/>
              </w:tcPr>
              <w:p w14:paraId="208C95B7"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5</w:t>
                </w:r>
              </w:p>
            </w:tc>
            <w:tc>
              <w:tcPr>
                <w:tcW w:w="2087" w:type="dxa"/>
                <w:tcBorders>
                  <w:top w:val="single" w:sz="4" w:space="0" w:color="auto"/>
                  <w:left w:val="single" w:sz="4" w:space="0" w:color="auto"/>
                  <w:bottom w:val="single" w:sz="4" w:space="0" w:color="auto"/>
                  <w:right w:val="single" w:sz="4" w:space="0" w:color="auto"/>
                </w:tcBorders>
                <w:hideMark/>
              </w:tcPr>
              <w:p w14:paraId="4C585C3B"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Strongly Agree</w:t>
                </w:r>
              </w:p>
            </w:tc>
            <w:tc>
              <w:tcPr>
                <w:tcW w:w="1378" w:type="dxa"/>
                <w:tcBorders>
                  <w:top w:val="single" w:sz="4" w:space="0" w:color="auto"/>
                  <w:left w:val="single" w:sz="4" w:space="0" w:color="auto"/>
                  <w:bottom w:val="single" w:sz="4" w:space="0" w:color="auto"/>
                  <w:right w:val="single" w:sz="4" w:space="0" w:color="auto"/>
                </w:tcBorders>
                <w:hideMark/>
              </w:tcPr>
              <w:p w14:paraId="74D71999"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7</w:t>
                </w:r>
              </w:p>
            </w:tc>
            <w:tc>
              <w:tcPr>
                <w:tcW w:w="1097" w:type="dxa"/>
                <w:tcBorders>
                  <w:top w:val="single" w:sz="4" w:space="0" w:color="auto"/>
                  <w:left w:val="single" w:sz="4" w:space="0" w:color="auto"/>
                  <w:bottom w:val="single" w:sz="4" w:space="0" w:color="auto"/>
                  <w:right w:val="single" w:sz="4" w:space="0" w:color="auto"/>
                </w:tcBorders>
                <w:hideMark/>
              </w:tcPr>
              <w:p w14:paraId="7AFDFE6F"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21.9</w:t>
                </w:r>
              </w:p>
            </w:tc>
            <w:tc>
              <w:tcPr>
                <w:tcW w:w="1068" w:type="dxa"/>
                <w:tcBorders>
                  <w:top w:val="single" w:sz="4" w:space="0" w:color="auto"/>
                  <w:left w:val="single" w:sz="4" w:space="0" w:color="auto"/>
                  <w:bottom w:val="single" w:sz="4" w:space="0" w:color="auto"/>
                  <w:right w:val="single" w:sz="4" w:space="0" w:color="auto"/>
                </w:tcBorders>
                <w:hideMark/>
              </w:tcPr>
              <w:p w14:paraId="7D16F244"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21.9</w:t>
                </w:r>
              </w:p>
            </w:tc>
            <w:tc>
              <w:tcPr>
                <w:tcW w:w="1696" w:type="dxa"/>
                <w:tcBorders>
                  <w:top w:val="single" w:sz="4" w:space="0" w:color="auto"/>
                  <w:left w:val="single" w:sz="4" w:space="0" w:color="auto"/>
                  <w:bottom w:val="single" w:sz="4" w:space="0" w:color="auto"/>
                  <w:right w:val="single" w:sz="4" w:space="0" w:color="auto"/>
                </w:tcBorders>
                <w:hideMark/>
              </w:tcPr>
              <w:p w14:paraId="745903F9"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100.0</w:t>
                </w:r>
              </w:p>
            </w:tc>
          </w:tr>
          <w:tr w:rsidR="00B264C7" w:rsidRPr="00B264C7" w14:paraId="628A2F45" w14:textId="77777777" w:rsidTr="00316F36">
            <w:trPr>
              <w:trHeight w:val="547"/>
              <w:jc w:val="center"/>
            </w:trPr>
            <w:tc>
              <w:tcPr>
                <w:tcW w:w="975" w:type="dxa"/>
                <w:tcBorders>
                  <w:top w:val="single" w:sz="4" w:space="0" w:color="auto"/>
                  <w:left w:val="single" w:sz="4" w:space="0" w:color="auto"/>
                  <w:bottom w:val="single" w:sz="4" w:space="0" w:color="auto"/>
                  <w:right w:val="single" w:sz="4" w:space="0" w:color="auto"/>
                </w:tcBorders>
              </w:tcPr>
              <w:p w14:paraId="4398426F" w14:textId="77777777" w:rsidR="00B264C7" w:rsidRPr="00B264C7" w:rsidRDefault="00B264C7" w:rsidP="00B264C7">
                <w:pPr>
                  <w:spacing w:after="160" w:line="360" w:lineRule="auto"/>
                  <w:jc w:val="both"/>
                  <w:rPr>
                    <w:rFonts w:ascii="Arial" w:hAnsi="Arial" w:cs="Arial"/>
                    <w:sz w:val="22"/>
                    <w:szCs w:val="22"/>
                    <w:lang w:val="en-US"/>
                  </w:rPr>
                </w:pPr>
              </w:p>
            </w:tc>
            <w:tc>
              <w:tcPr>
                <w:tcW w:w="2087" w:type="dxa"/>
                <w:tcBorders>
                  <w:top w:val="single" w:sz="4" w:space="0" w:color="auto"/>
                  <w:left w:val="single" w:sz="4" w:space="0" w:color="auto"/>
                  <w:bottom w:val="single" w:sz="4" w:space="0" w:color="auto"/>
                  <w:right w:val="single" w:sz="4" w:space="0" w:color="auto"/>
                </w:tcBorders>
                <w:hideMark/>
              </w:tcPr>
              <w:p w14:paraId="43396DD9"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Total</w:t>
                </w:r>
              </w:p>
            </w:tc>
            <w:tc>
              <w:tcPr>
                <w:tcW w:w="1378" w:type="dxa"/>
                <w:tcBorders>
                  <w:top w:val="single" w:sz="4" w:space="0" w:color="auto"/>
                  <w:left w:val="single" w:sz="4" w:space="0" w:color="auto"/>
                  <w:bottom w:val="single" w:sz="4" w:space="0" w:color="auto"/>
                  <w:right w:val="single" w:sz="4" w:space="0" w:color="auto"/>
                </w:tcBorders>
                <w:hideMark/>
              </w:tcPr>
              <w:p w14:paraId="0D37E94A"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32</w:t>
                </w:r>
              </w:p>
            </w:tc>
            <w:tc>
              <w:tcPr>
                <w:tcW w:w="1097" w:type="dxa"/>
                <w:tcBorders>
                  <w:top w:val="single" w:sz="4" w:space="0" w:color="auto"/>
                  <w:left w:val="single" w:sz="4" w:space="0" w:color="auto"/>
                  <w:bottom w:val="single" w:sz="4" w:space="0" w:color="auto"/>
                  <w:right w:val="single" w:sz="4" w:space="0" w:color="auto"/>
                </w:tcBorders>
                <w:hideMark/>
              </w:tcPr>
              <w:p w14:paraId="34FD6BFD"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100.0</w:t>
                </w:r>
              </w:p>
            </w:tc>
            <w:tc>
              <w:tcPr>
                <w:tcW w:w="1068" w:type="dxa"/>
                <w:tcBorders>
                  <w:top w:val="single" w:sz="4" w:space="0" w:color="auto"/>
                  <w:left w:val="single" w:sz="4" w:space="0" w:color="auto"/>
                  <w:bottom w:val="single" w:sz="4" w:space="0" w:color="auto"/>
                  <w:right w:val="single" w:sz="4" w:space="0" w:color="auto"/>
                </w:tcBorders>
                <w:hideMark/>
              </w:tcPr>
              <w:p w14:paraId="792493E9" w14:textId="77777777" w:rsidR="00B264C7" w:rsidRPr="00B264C7" w:rsidRDefault="00B264C7" w:rsidP="00B264C7">
                <w:pPr>
                  <w:spacing w:after="160" w:line="360" w:lineRule="auto"/>
                  <w:jc w:val="both"/>
                  <w:rPr>
                    <w:rFonts w:ascii="Arial" w:hAnsi="Arial" w:cs="Arial"/>
                    <w:sz w:val="22"/>
                    <w:szCs w:val="22"/>
                    <w:lang w:val="en-US"/>
                  </w:rPr>
                </w:pPr>
                <w:r w:rsidRPr="00B264C7">
                  <w:rPr>
                    <w:rFonts w:ascii="Arial" w:hAnsi="Arial" w:cs="Arial"/>
                    <w:sz w:val="22"/>
                    <w:szCs w:val="22"/>
                    <w:lang w:val="en-US"/>
                  </w:rPr>
                  <w:t>100.0</w:t>
                </w:r>
              </w:p>
            </w:tc>
            <w:tc>
              <w:tcPr>
                <w:tcW w:w="1696" w:type="dxa"/>
                <w:tcBorders>
                  <w:top w:val="single" w:sz="4" w:space="0" w:color="auto"/>
                  <w:left w:val="single" w:sz="4" w:space="0" w:color="auto"/>
                  <w:bottom w:val="single" w:sz="4" w:space="0" w:color="auto"/>
                  <w:right w:val="single" w:sz="4" w:space="0" w:color="auto"/>
                </w:tcBorders>
              </w:tcPr>
              <w:p w14:paraId="0B4B4B08" w14:textId="77777777" w:rsidR="00B264C7" w:rsidRPr="00B264C7" w:rsidRDefault="00B264C7" w:rsidP="00B264C7">
                <w:pPr>
                  <w:spacing w:after="160" w:line="360" w:lineRule="auto"/>
                  <w:jc w:val="both"/>
                  <w:rPr>
                    <w:rFonts w:ascii="Arial" w:hAnsi="Arial" w:cs="Arial"/>
                    <w:sz w:val="22"/>
                    <w:szCs w:val="22"/>
                    <w:lang w:val="en-US"/>
                  </w:rPr>
                </w:pPr>
              </w:p>
            </w:tc>
          </w:tr>
        </w:tbl>
        <w:p w14:paraId="6A446133" w14:textId="4C36A646" w:rsidR="00B264C7" w:rsidRDefault="00B264C7" w:rsidP="00B264C7">
          <w:pPr>
            <w:spacing w:line="360" w:lineRule="auto"/>
            <w:jc w:val="both"/>
            <w:rPr>
              <w:rFonts w:ascii="Arial" w:hAnsi="Arial" w:cs="Arial"/>
              <w:sz w:val="22"/>
              <w:szCs w:val="22"/>
              <w:lang w:val="en-US"/>
            </w:rPr>
          </w:pPr>
        </w:p>
        <w:p w14:paraId="26DECFE9" w14:textId="31FF1605" w:rsidR="00EC474C" w:rsidRPr="00B264C7" w:rsidRDefault="00EC474C" w:rsidP="00B264C7">
          <w:pPr>
            <w:spacing w:line="360" w:lineRule="auto"/>
            <w:jc w:val="both"/>
            <w:rPr>
              <w:rFonts w:ascii="Arial" w:hAnsi="Arial" w:cs="Arial"/>
              <w:sz w:val="22"/>
              <w:szCs w:val="22"/>
              <w:lang w:val="en-US"/>
            </w:rPr>
          </w:pPr>
        </w:p>
        <w:p w14:paraId="476C7D35" w14:textId="3CD871A4" w:rsidR="00AB43B8" w:rsidRDefault="00AB43B8" w:rsidP="00AB43B8">
          <w:pPr>
            <w:spacing w:line="360" w:lineRule="auto"/>
            <w:jc w:val="both"/>
            <w:rPr>
              <w:rFonts w:ascii="Arial" w:hAnsi="Arial" w:cs="Arial"/>
              <w:sz w:val="22"/>
              <w:szCs w:val="22"/>
              <w:lang w:val="en-US"/>
            </w:rPr>
          </w:pPr>
          <w:r w:rsidRPr="00AB43B8">
            <w:rPr>
              <w:rFonts w:ascii="Arial" w:hAnsi="Arial" w:cs="Arial"/>
              <w:sz w:val="22"/>
              <w:szCs w:val="22"/>
              <w:lang w:val="en-US"/>
            </w:rPr>
            <w:t xml:space="preserve">For Q1, 17 respondents (53.1%) selected Agree or Strongly Agree, compared with 10 (31.2%) who selected Disagree or Strongly Disagree. The remaining 5 respondents (15.6%) selected Neutral. Although positive responses formed </w:t>
          </w:r>
          <w:r w:rsidR="003041B7" w:rsidRPr="00AB43B8">
            <w:rPr>
              <w:rFonts w:ascii="Arial" w:hAnsi="Arial" w:cs="Arial"/>
              <w:sz w:val="22"/>
              <w:szCs w:val="22"/>
              <w:lang w:val="en-US"/>
            </w:rPr>
            <w:t xml:space="preserve">by </w:t>
          </w:r>
          <w:r w:rsidR="003041B7">
            <w:rPr>
              <w:rFonts w:ascii="Arial" w:hAnsi="Arial" w:cs="Arial"/>
              <w:sz w:val="22"/>
              <w:szCs w:val="22"/>
              <w:lang w:val="en-US"/>
            </w:rPr>
            <w:t>the</w:t>
          </w:r>
          <w:r w:rsidRPr="00AB43B8">
            <w:rPr>
              <w:rFonts w:ascii="Arial" w:hAnsi="Arial" w:cs="Arial"/>
              <w:sz w:val="22"/>
              <w:szCs w:val="22"/>
              <w:lang w:val="en-US"/>
            </w:rPr>
            <w:t xml:space="preserve"> largest combined group, the distribution was dispersed across all five categories. This supports the mean of 3.28 and suggests that daily motivation was not experienced consistently by all respondents.</w:t>
          </w:r>
        </w:p>
        <w:p w14:paraId="311F56DC" w14:textId="12F5839C" w:rsidR="003041B7" w:rsidRPr="00C97BCD" w:rsidRDefault="003041B7" w:rsidP="003041B7">
          <w:pPr>
            <w:spacing w:line="360" w:lineRule="auto"/>
            <w:jc w:val="both"/>
            <w:rPr>
              <w:rFonts w:ascii="Arial" w:hAnsi="Arial" w:cs="Arial"/>
              <w:b/>
              <w:bCs/>
              <w:sz w:val="22"/>
              <w:szCs w:val="22"/>
              <w:lang w:val="en-US"/>
            </w:rPr>
          </w:pPr>
          <w:r w:rsidRPr="00C97BCD">
            <w:rPr>
              <w:rFonts w:ascii="Arial" w:hAnsi="Arial" w:cs="Arial"/>
              <w:b/>
              <w:bCs/>
              <w:sz w:val="22"/>
              <w:szCs w:val="22"/>
              <w:lang w:val="en-US"/>
            </w:rPr>
            <w:t xml:space="preserve">4.3.2 Q2: My manager </w:t>
          </w:r>
          <w:r w:rsidR="00C97BCD" w:rsidRPr="00C97BCD">
            <w:rPr>
              <w:rFonts w:ascii="Arial" w:hAnsi="Arial" w:cs="Arial"/>
              <w:b/>
              <w:bCs/>
              <w:sz w:val="22"/>
              <w:szCs w:val="22"/>
              <w:lang w:val="en-US"/>
            </w:rPr>
            <w:t>recognizes</w:t>
          </w:r>
          <w:r w:rsidRPr="00C97BCD">
            <w:rPr>
              <w:rFonts w:ascii="Arial" w:hAnsi="Arial" w:cs="Arial"/>
              <w:b/>
              <w:bCs/>
              <w:sz w:val="22"/>
              <w:szCs w:val="22"/>
              <w:lang w:val="en-US"/>
            </w:rPr>
            <w:t xml:space="preserve"> and appreciates the work that I do.</w:t>
          </w:r>
        </w:p>
        <w:p w14:paraId="34598264" w14:textId="5763700C" w:rsidR="009B3D55" w:rsidRPr="00E546B2" w:rsidRDefault="00496F3C" w:rsidP="00E546B2">
          <w:pPr>
            <w:spacing w:line="360" w:lineRule="auto"/>
            <w:jc w:val="both"/>
            <w:rPr>
              <w:rFonts w:ascii="Arial" w:hAnsi="Arial" w:cs="Arial"/>
              <w:b/>
              <w:sz w:val="22"/>
              <w:szCs w:val="22"/>
              <w:lang w:val="en-US"/>
            </w:rPr>
          </w:pPr>
          <w:r>
            <w:rPr>
              <w:noProof/>
            </w:rPr>
            <w:lastRenderedPageBreak/>
            <mc:AlternateContent>
              <mc:Choice Requires="wps">
                <w:drawing>
                  <wp:anchor distT="0" distB="0" distL="114300" distR="114300" simplePos="0" relativeHeight="251675648" behindDoc="0" locked="0" layoutInCell="1" allowOverlap="1" wp14:anchorId="3802CAAB" wp14:editId="5568DC00">
                    <wp:simplePos x="0" y="0"/>
                    <wp:positionH relativeFrom="column">
                      <wp:posOffset>762000</wp:posOffset>
                    </wp:positionH>
                    <wp:positionV relativeFrom="paragraph">
                      <wp:posOffset>6123305</wp:posOffset>
                    </wp:positionV>
                    <wp:extent cx="4229100" cy="248920"/>
                    <wp:effectExtent l="0" t="0" r="0" b="0"/>
                    <wp:wrapTopAndBottom/>
                    <wp:docPr id="1597088253" name="Text Box 1"/>
                    <wp:cNvGraphicFramePr/>
                    <a:graphic xmlns:a="http://schemas.openxmlformats.org/drawingml/2006/main">
                      <a:graphicData uri="http://schemas.microsoft.com/office/word/2010/wordprocessingShape">
                        <wps:wsp>
                          <wps:cNvSpPr txBox="1"/>
                          <wps:spPr>
                            <a:xfrm>
                              <a:off x="0" y="0"/>
                              <a:ext cx="4229100" cy="248920"/>
                            </a:xfrm>
                            <a:prstGeom prst="rect">
                              <a:avLst/>
                            </a:prstGeom>
                            <a:solidFill>
                              <a:prstClr val="white"/>
                            </a:solidFill>
                            <a:ln>
                              <a:noFill/>
                            </a:ln>
                          </wps:spPr>
                          <wps:txbx>
                            <w:txbxContent>
                              <w:p w14:paraId="07636B5B" w14:textId="7148BFE4" w:rsidR="00C9584E" w:rsidRDefault="00C9584E" w:rsidP="00C9584E">
                                <w:pPr>
                                  <w:pStyle w:val="Caption"/>
                                </w:pPr>
                                <w:r>
                                  <w:t>F</w:t>
                                </w:r>
                                <w:r w:rsidRPr="00E6585C">
                                  <w:t>igure</w:t>
                                </w:r>
                                <w:r w:rsidR="007079C2">
                                  <w:t xml:space="preserve"> 6</w:t>
                                </w:r>
                                <w:r w:rsidR="0021376C">
                                  <w:t>.</w:t>
                                </w:r>
                                <w:r w:rsidRPr="00E6585C">
                                  <w:t xml:space="preserve"> Q2 response distribution</w:t>
                                </w:r>
                              </w:p>
                              <w:p w14:paraId="4EFAAC04" w14:textId="77777777" w:rsidR="009B53A7" w:rsidRPr="009B53A7" w:rsidRDefault="009B53A7" w:rsidP="009B53A7">
                                <w:pPr>
                                  <w:rPr>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02CAAB" id="_x0000_s1031" type="#_x0000_t202" style="position:absolute;left:0;text-align:left;margin-left:60pt;margin-top:482.15pt;width:333pt;height:19.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" stroked="f">
                    <v:textbox inset="0,0,0,0">
                      <w:txbxContent>
                        <w:p w14:paraId="07636B5B" w14:textId="7148BFE4" w:rsidR="00C9584E" w:rsidRDefault="00C9584E" w:rsidP="00C9584E">
                          <w:pPr>
                            <w:pStyle w:val="Caption"/>
                          </w:pPr>
                          <w:r>
                            <w:t>F</w:t>
                          </w:r>
                          <w:r w:rsidRPr="00E6585C">
                            <w:t>igure</w:t>
                          </w:r>
                          <w:r w:rsidR="007079C2">
                            <w:t xml:space="preserve"> 6</w:t>
                          </w:r>
                          <w:r w:rsidR="0021376C">
                            <w:t>.</w:t>
                          </w:r>
                          <w:r w:rsidRPr="00E6585C">
                            <w:t xml:space="preserve"> Q2 response distribution</w:t>
                          </w:r>
                        </w:p>
                        <w:p w14:paraId="4EFAAC04" w14:textId="77777777" w:rsidR="009B53A7" w:rsidRPr="009B53A7" w:rsidRDefault="009B53A7" w:rsidP="009B53A7">
                          <w:pPr>
                            <w:rPr>
                              <w:lang w:val="en-US"/>
                            </w:rPr>
                          </w:pPr>
                        </w:p>
                      </w:txbxContent>
                    </v:textbox>
                    <w10:wrap type="topAndBottom"/>
                  </v:shape>
                </w:pict>
              </mc:Fallback>
            </mc:AlternateContent>
          </w:r>
          <w:r w:rsidRPr="00C97BCD">
            <w:rPr>
              <w:rFonts w:ascii="Arial" w:hAnsi="Arial" w:cs="Arial"/>
              <w:noProof/>
              <w:sz w:val="22"/>
              <w:szCs w:val="22"/>
              <w:lang w:val="en-US"/>
            </w:rPr>
            <w:drawing>
              <wp:anchor distT="0" distB="0" distL="114300" distR="114300" simplePos="0" relativeHeight="251696128" behindDoc="0" locked="0" layoutInCell="1" allowOverlap="1" wp14:anchorId="125D3A5F" wp14:editId="14FCD83F">
                <wp:simplePos x="0" y="0"/>
                <wp:positionH relativeFrom="column">
                  <wp:posOffset>636905</wp:posOffset>
                </wp:positionH>
                <wp:positionV relativeFrom="page">
                  <wp:posOffset>4294505</wp:posOffset>
                </wp:positionV>
                <wp:extent cx="4439920" cy="2736215"/>
                <wp:effectExtent l="0" t="0" r="0" b="6985"/>
                <wp:wrapTopAndBottom/>
                <wp:docPr id="7528548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39920" cy="27362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41B7" w:rsidRPr="00C97BCD">
            <w:rPr>
              <w:rFonts w:ascii="Arial" w:hAnsi="Arial" w:cs="Arial"/>
              <w:b/>
              <w:sz w:val="22"/>
              <w:szCs w:val="22"/>
              <w:lang w:val="en-US"/>
            </w:rPr>
            <w:t xml:space="preserve">Table 4.3. </w:t>
          </w:r>
          <w:r w:rsidR="003041B7" w:rsidRPr="00C97BCD">
            <w:rPr>
              <w:rFonts w:ascii="Arial" w:hAnsi="Arial" w:cs="Arial"/>
              <w:sz w:val="22"/>
              <w:szCs w:val="22"/>
              <w:lang w:val="en-US"/>
            </w:rPr>
            <w:t>Frequency distribution for Q2</w:t>
          </w:r>
        </w:p>
        <w:tbl>
          <w:tblPr>
            <w:tblStyle w:val="TableGrid"/>
            <w:tblW w:w="9073" w:type="dxa"/>
            <w:jc w:val="center"/>
            <w:tblLook w:val="04A0" w:firstRow="1" w:lastRow="0" w:firstColumn="1" w:lastColumn="0" w:noHBand="0" w:noVBand="1"/>
          </w:tblPr>
          <w:tblGrid>
            <w:gridCol w:w="1469"/>
            <w:gridCol w:w="1526"/>
            <w:gridCol w:w="1559"/>
            <w:gridCol w:w="1497"/>
            <w:gridCol w:w="1449"/>
            <w:gridCol w:w="1573"/>
          </w:tblGrid>
          <w:tr w:rsidR="00B8777F" w:rsidRPr="00B8777F" w14:paraId="57B3CF65" w14:textId="77777777" w:rsidTr="00E546B2">
            <w:trPr>
              <w:trHeight w:val="449"/>
              <w:jc w:val="center"/>
            </w:trPr>
            <w:tc>
              <w:tcPr>
                <w:tcW w:w="1469" w:type="dxa"/>
                <w:tcBorders>
                  <w:top w:val="single" w:sz="4" w:space="0" w:color="auto"/>
                  <w:left w:val="single" w:sz="4" w:space="0" w:color="auto"/>
                  <w:bottom w:val="single" w:sz="4" w:space="0" w:color="auto"/>
                  <w:right w:val="single" w:sz="4" w:space="0" w:color="auto"/>
                </w:tcBorders>
                <w:hideMark/>
              </w:tcPr>
              <w:p w14:paraId="1B2972B8"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Rating</w:t>
                </w:r>
              </w:p>
            </w:tc>
            <w:tc>
              <w:tcPr>
                <w:tcW w:w="1526" w:type="dxa"/>
                <w:tcBorders>
                  <w:top w:val="single" w:sz="4" w:space="0" w:color="auto"/>
                  <w:left w:val="single" w:sz="4" w:space="0" w:color="auto"/>
                  <w:bottom w:val="single" w:sz="4" w:space="0" w:color="auto"/>
                  <w:right w:val="single" w:sz="4" w:space="0" w:color="auto"/>
                </w:tcBorders>
                <w:hideMark/>
              </w:tcPr>
              <w:p w14:paraId="2022BAF6"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Category</w:t>
                </w:r>
              </w:p>
            </w:tc>
            <w:tc>
              <w:tcPr>
                <w:tcW w:w="1559" w:type="dxa"/>
                <w:tcBorders>
                  <w:top w:val="single" w:sz="4" w:space="0" w:color="auto"/>
                  <w:left w:val="single" w:sz="4" w:space="0" w:color="auto"/>
                  <w:bottom w:val="single" w:sz="4" w:space="0" w:color="auto"/>
                  <w:right w:val="single" w:sz="4" w:space="0" w:color="auto"/>
                </w:tcBorders>
                <w:hideMark/>
              </w:tcPr>
              <w:p w14:paraId="6F6B3918"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Frequency</w:t>
                </w:r>
              </w:p>
            </w:tc>
            <w:tc>
              <w:tcPr>
                <w:tcW w:w="1497" w:type="dxa"/>
                <w:tcBorders>
                  <w:top w:val="single" w:sz="4" w:space="0" w:color="auto"/>
                  <w:left w:val="single" w:sz="4" w:space="0" w:color="auto"/>
                  <w:bottom w:val="single" w:sz="4" w:space="0" w:color="auto"/>
                  <w:right w:val="single" w:sz="4" w:space="0" w:color="auto"/>
                </w:tcBorders>
                <w:hideMark/>
              </w:tcPr>
              <w:p w14:paraId="7F7A43BA"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Percent</w:t>
                </w:r>
              </w:p>
            </w:tc>
            <w:tc>
              <w:tcPr>
                <w:tcW w:w="1449" w:type="dxa"/>
                <w:tcBorders>
                  <w:top w:val="single" w:sz="4" w:space="0" w:color="auto"/>
                  <w:left w:val="single" w:sz="4" w:space="0" w:color="auto"/>
                  <w:bottom w:val="single" w:sz="4" w:space="0" w:color="auto"/>
                  <w:right w:val="single" w:sz="4" w:space="0" w:color="auto"/>
                </w:tcBorders>
                <w:hideMark/>
              </w:tcPr>
              <w:p w14:paraId="10853A13"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Valid %</w:t>
                </w:r>
              </w:p>
            </w:tc>
            <w:tc>
              <w:tcPr>
                <w:tcW w:w="1573" w:type="dxa"/>
                <w:tcBorders>
                  <w:top w:val="single" w:sz="4" w:space="0" w:color="auto"/>
                  <w:left w:val="single" w:sz="4" w:space="0" w:color="auto"/>
                  <w:bottom w:val="single" w:sz="4" w:space="0" w:color="auto"/>
                  <w:right w:val="single" w:sz="4" w:space="0" w:color="auto"/>
                </w:tcBorders>
                <w:hideMark/>
              </w:tcPr>
              <w:p w14:paraId="621195FC"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Cumulative %</w:t>
                </w:r>
              </w:p>
            </w:tc>
          </w:tr>
          <w:tr w:rsidR="00B8777F" w:rsidRPr="00B8777F" w14:paraId="7B6281D9" w14:textId="77777777" w:rsidTr="00E546B2">
            <w:trPr>
              <w:trHeight w:val="766"/>
              <w:jc w:val="center"/>
            </w:trPr>
            <w:tc>
              <w:tcPr>
                <w:tcW w:w="1469" w:type="dxa"/>
                <w:tcBorders>
                  <w:top w:val="single" w:sz="4" w:space="0" w:color="auto"/>
                  <w:left w:val="single" w:sz="4" w:space="0" w:color="auto"/>
                  <w:bottom w:val="single" w:sz="4" w:space="0" w:color="auto"/>
                  <w:right w:val="single" w:sz="4" w:space="0" w:color="auto"/>
                </w:tcBorders>
                <w:hideMark/>
              </w:tcPr>
              <w:p w14:paraId="28283048"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1</w:t>
                </w:r>
              </w:p>
            </w:tc>
            <w:tc>
              <w:tcPr>
                <w:tcW w:w="1526" w:type="dxa"/>
                <w:tcBorders>
                  <w:top w:val="single" w:sz="4" w:space="0" w:color="auto"/>
                  <w:left w:val="single" w:sz="4" w:space="0" w:color="auto"/>
                  <w:bottom w:val="single" w:sz="4" w:space="0" w:color="auto"/>
                  <w:right w:val="single" w:sz="4" w:space="0" w:color="auto"/>
                </w:tcBorders>
                <w:hideMark/>
              </w:tcPr>
              <w:p w14:paraId="28D104C9"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Strongly Disagree</w:t>
                </w:r>
              </w:p>
            </w:tc>
            <w:tc>
              <w:tcPr>
                <w:tcW w:w="1559" w:type="dxa"/>
                <w:tcBorders>
                  <w:top w:val="single" w:sz="4" w:space="0" w:color="auto"/>
                  <w:left w:val="single" w:sz="4" w:space="0" w:color="auto"/>
                  <w:bottom w:val="single" w:sz="4" w:space="0" w:color="auto"/>
                  <w:right w:val="single" w:sz="4" w:space="0" w:color="auto"/>
                </w:tcBorders>
                <w:hideMark/>
              </w:tcPr>
              <w:p w14:paraId="75B1698F"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3</w:t>
                </w:r>
              </w:p>
            </w:tc>
            <w:tc>
              <w:tcPr>
                <w:tcW w:w="1497" w:type="dxa"/>
                <w:tcBorders>
                  <w:top w:val="single" w:sz="4" w:space="0" w:color="auto"/>
                  <w:left w:val="single" w:sz="4" w:space="0" w:color="auto"/>
                  <w:bottom w:val="single" w:sz="4" w:space="0" w:color="auto"/>
                  <w:right w:val="single" w:sz="4" w:space="0" w:color="auto"/>
                </w:tcBorders>
                <w:hideMark/>
              </w:tcPr>
              <w:p w14:paraId="322B8B49"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9.4</w:t>
                </w:r>
              </w:p>
            </w:tc>
            <w:tc>
              <w:tcPr>
                <w:tcW w:w="1449" w:type="dxa"/>
                <w:tcBorders>
                  <w:top w:val="single" w:sz="4" w:space="0" w:color="auto"/>
                  <w:left w:val="single" w:sz="4" w:space="0" w:color="auto"/>
                  <w:bottom w:val="single" w:sz="4" w:space="0" w:color="auto"/>
                  <w:right w:val="single" w:sz="4" w:space="0" w:color="auto"/>
                </w:tcBorders>
                <w:hideMark/>
              </w:tcPr>
              <w:p w14:paraId="4B8B3E92"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9.4</w:t>
                </w:r>
              </w:p>
            </w:tc>
            <w:tc>
              <w:tcPr>
                <w:tcW w:w="1573" w:type="dxa"/>
                <w:tcBorders>
                  <w:top w:val="single" w:sz="4" w:space="0" w:color="auto"/>
                  <w:left w:val="single" w:sz="4" w:space="0" w:color="auto"/>
                  <w:bottom w:val="single" w:sz="4" w:space="0" w:color="auto"/>
                  <w:right w:val="single" w:sz="4" w:space="0" w:color="auto"/>
                </w:tcBorders>
                <w:hideMark/>
              </w:tcPr>
              <w:p w14:paraId="37EC32B8"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9.4</w:t>
                </w:r>
              </w:p>
            </w:tc>
          </w:tr>
          <w:tr w:rsidR="00B8777F" w:rsidRPr="00B8777F" w14:paraId="4100C224" w14:textId="77777777" w:rsidTr="00E546B2">
            <w:trPr>
              <w:trHeight w:val="457"/>
              <w:jc w:val="center"/>
            </w:trPr>
            <w:tc>
              <w:tcPr>
                <w:tcW w:w="1469" w:type="dxa"/>
                <w:tcBorders>
                  <w:top w:val="single" w:sz="4" w:space="0" w:color="auto"/>
                  <w:left w:val="single" w:sz="4" w:space="0" w:color="auto"/>
                  <w:bottom w:val="single" w:sz="4" w:space="0" w:color="auto"/>
                  <w:right w:val="single" w:sz="4" w:space="0" w:color="auto"/>
                </w:tcBorders>
                <w:hideMark/>
              </w:tcPr>
              <w:p w14:paraId="0D1C6D34"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2</w:t>
                </w:r>
              </w:p>
            </w:tc>
            <w:tc>
              <w:tcPr>
                <w:tcW w:w="1526" w:type="dxa"/>
                <w:tcBorders>
                  <w:top w:val="single" w:sz="4" w:space="0" w:color="auto"/>
                  <w:left w:val="single" w:sz="4" w:space="0" w:color="auto"/>
                  <w:bottom w:val="single" w:sz="4" w:space="0" w:color="auto"/>
                  <w:right w:val="single" w:sz="4" w:space="0" w:color="auto"/>
                </w:tcBorders>
                <w:hideMark/>
              </w:tcPr>
              <w:p w14:paraId="169611AD"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Disagree</w:t>
                </w:r>
              </w:p>
            </w:tc>
            <w:tc>
              <w:tcPr>
                <w:tcW w:w="1559" w:type="dxa"/>
                <w:tcBorders>
                  <w:top w:val="single" w:sz="4" w:space="0" w:color="auto"/>
                  <w:left w:val="single" w:sz="4" w:space="0" w:color="auto"/>
                  <w:bottom w:val="single" w:sz="4" w:space="0" w:color="auto"/>
                  <w:right w:val="single" w:sz="4" w:space="0" w:color="auto"/>
                </w:tcBorders>
                <w:hideMark/>
              </w:tcPr>
              <w:p w14:paraId="1630CCA7"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2</w:t>
                </w:r>
              </w:p>
            </w:tc>
            <w:tc>
              <w:tcPr>
                <w:tcW w:w="1497" w:type="dxa"/>
                <w:tcBorders>
                  <w:top w:val="single" w:sz="4" w:space="0" w:color="auto"/>
                  <w:left w:val="single" w:sz="4" w:space="0" w:color="auto"/>
                  <w:bottom w:val="single" w:sz="4" w:space="0" w:color="auto"/>
                  <w:right w:val="single" w:sz="4" w:space="0" w:color="auto"/>
                </w:tcBorders>
                <w:hideMark/>
              </w:tcPr>
              <w:p w14:paraId="6927DBFC"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6.2</w:t>
                </w:r>
              </w:p>
            </w:tc>
            <w:tc>
              <w:tcPr>
                <w:tcW w:w="1449" w:type="dxa"/>
                <w:tcBorders>
                  <w:top w:val="single" w:sz="4" w:space="0" w:color="auto"/>
                  <w:left w:val="single" w:sz="4" w:space="0" w:color="auto"/>
                  <w:bottom w:val="single" w:sz="4" w:space="0" w:color="auto"/>
                  <w:right w:val="single" w:sz="4" w:space="0" w:color="auto"/>
                </w:tcBorders>
                <w:hideMark/>
              </w:tcPr>
              <w:p w14:paraId="392F5107"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6.2</w:t>
                </w:r>
              </w:p>
            </w:tc>
            <w:tc>
              <w:tcPr>
                <w:tcW w:w="1573" w:type="dxa"/>
                <w:tcBorders>
                  <w:top w:val="single" w:sz="4" w:space="0" w:color="auto"/>
                  <w:left w:val="single" w:sz="4" w:space="0" w:color="auto"/>
                  <w:bottom w:val="single" w:sz="4" w:space="0" w:color="auto"/>
                  <w:right w:val="single" w:sz="4" w:space="0" w:color="auto"/>
                </w:tcBorders>
                <w:hideMark/>
              </w:tcPr>
              <w:p w14:paraId="67444465"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15.6</w:t>
                </w:r>
              </w:p>
            </w:tc>
          </w:tr>
          <w:tr w:rsidR="00B8777F" w:rsidRPr="00B8777F" w14:paraId="5C28ADB1" w14:textId="77777777" w:rsidTr="00E546B2">
            <w:trPr>
              <w:trHeight w:val="449"/>
              <w:jc w:val="center"/>
            </w:trPr>
            <w:tc>
              <w:tcPr>
                <w:tcW w:w="1469" w:type="dxa"/>
                <w:tcBorders>
                  <w:top w:val="single" w:sz="4" w:space="0" w:color="auto"/>
                  <w:left w:val="single" w:sz="4" w:space="0" w:color="auto"/>
                  <w:bottom w:val="single" w:sz="4" w:space="0" w:color="auto"/>
                  <w:right w:val="single" w:sz="4" w:space="0" w:color="auto"/>
                </w:tcBorders>
                <w:hideMark/>
              </w:tcPr>
              <w:p w14:paraId="5524A4AF"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3</w:t>
                </w:r>
              </w:p>
            </w:tc>
            <w:tc>
              <w:tcPr>
                <w:tcW w:w="1526" w:type="dxa"/>
                <w:tcBorders>
                  <w:top w:val="single" w:sz="4" w:space="0" w:color="auto"/>
                  <w:left w:val="single" w:sz="4" w:space="0" w:color="auto"/>
                  <w:bottom w:val="single" w:sz="4" w:space="0" w:color="auto"/>
                  <w:right w:val="single" w:sz="4" w:space="0" w:color="auto"/>
                </w:tcBorders>
                <w:hideMark/>
              </w:tcPr>
              <w:p w14:paraId="79CEC3F5"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Neutral</w:t>
                </w:r>
              </w:p>
            </w:tc>
            <w:tc>
              <w:tcPr>
                <w:tcW w:w="1559" w:type="dxa"/>
                <w:tcBorders>
                  <w:top w:val="single" w:sz="4" w:space="0" w:color="auto"/>
                  <w:left w:val="single" w:sz="4" w:space="0" w:color="auto"/>
                  <w:bottom w:val="single" w:sz="4" w:space="0" w:color="auto"/>
                  <w:right w:val="single" w:sz="4" w:space="0" w:color="auto"/>
                </w:tcBorders>
                <w:hideMark/>
              </w:tcPr>
              <w:p w14:paraId="0C408DE9"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12</w:t>
                </w:r>
              </w:p>
            </w:tc>
            <w:tc>
              <w:tcPr>
                <w:tcW w:w="1497" w:type="dxa"/>
                <w:tcBorders>
                  <w:top w:val="single" w:sz="4" w:space="0" w:color="auto"/>
                  <w:left w:val="single" w:sz="4" w:space="0" w:color="auto"/>
                  <w:bottom w:val="single" w:sz="4" w:space="0" w:color="auto"/>
                  <w:right w:val="single" w:sz="4" w:space="0" w:color="auto"/>
                </w:tcBorders>
                <w:hideMark/>
              </w:tcPr>
              <w:p w14:paraId="2390D985"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37.5</w:t>
                </w:r>
              </w:p>
            </w:tc>
            <w:tc>
              <w:tcPr>
                <w:tcW w:w="1449" w:type="dxa"/>
                <w:tcBorders>
                  <w:top w:val="single" w:sz="4" w:space="0" w:color="auto"/>
                  <w:left w:val="single" w:sz="4" w:space="0" w:color="auto"/>
                  <w:bottom w:val="single" w:sz="4" w:space="0" w:color="auto"/>
                  <w:right w:val="single" w:sz="4" w:space="0" w:color="auto"/>
                </w:tcBorders>
                <w:hideMark/>
              </w:tcPr>
              <w:p w14:paraId="06F58DCD"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37.5</w:t>
                </w:r>
              </w:p>
            </w:tc>
            <w:tc>
              <w:tcPr>
                <w:tcW w:w="1573" w:type="dxa"/>
                <w:tcBorders>
                  <w:top w:val="single" w:sz="4" w:space="0" w:color="auto"/>
                  <w:left w:val="single" w:sz="4" w:space="0" w:color="auto"/>
                  <w:bottom w:val="single" w:sz="4" w:space="0" w:color="auto"/>
                  <w:right w:val="single" w:sz="4" w:space="0" w:color="auto"/>
                </w:tcBorders>
                <w:hideMark/>
              </w:tcPr>
              <w:p w14:paraId="154D93B8"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53.1</w:t>
                </w:r>
              </w:p>
            </w:tc>
          </w:tr>
          <w:tr w:rsidR="00B8777F" w:rsidRPr="00B8777F" w14:paraId="391113C0" w14:textId="77777777" w:rsidTr="00E546B2">
            <w:trPr>
              <w:trHeight w:val="449"/>
              <w:jc w:val="center"/>
            </w:trPr>
            <w:tc>
              <w:tcPr>
                <w:tcW w:w="1469" w:type="dxa"/>
                <w:tcBorders>
                  <w:top w:val="single" w:sz="4" w:space="0" w:color="auto"/>
                  <w:left w:val="single" w:sz="4" w:space="0" w:color="auto"/>
                  <w:bottom w:val="single" w:sz="4" w:space="0" w:color="auto"/>
                  <w:right w:val="single" w:sz="4" w:space="0" w:color="auto"/>
                </w:tcBorders>
                <w:hideMark/>
              </w:tcPr>
              <w:p w14:paraId="1F9C53D1"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4</w:t>
                </w:r>
              </w:p>
            </w:tc>
            <w:tc>
              <w:tcPr>
                <w:tcW w:w="1526" w:type="dxa"/>
                <w:tcBorders>
                  <w:top w:val="single" w:sz="4" w:space="0" w:color="auto"/>
                  <w:left w:val="single" w:sz="4" w:space="0" w:color="auto"/>
                  <w:bottom w:val="single" w:sz="4" w:space="0" w:color="auto"/>
                  <w:right w:val="single" w:sz="4" w:space="0" w:color="auto"/>
                </w:tcBorders>
                <w:hideMark/>
              </w:tcPr>
              <w:p w14:paraId="4B483DB6"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Agree</w:t>
                </w:r>
              </w:p>
            </w:tc>
            <w:tc>
              <w:tcPr>
                <w:tcW w:w="1559" w:type="dxa"/>
                <w:tcBorders>
                  <w:top w:val="single" w:sz="4" w:space="0" w:color="auto"/>
                  <w:left w:val="single" w:sz="4" w:space="0" w:color="auto"/>
                  <w:bottom w:val="single" w:sz="4" w:space="0" w:color="auto"/>
                  <w:right w:val="single" w:sz="4" w:space="0" w:color="auto"/>
                </w:tcBorders>
                <w:hideMark/>
              </w:tcPr>
              <w:p w14:paraId="2D743F38"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10</w:t>
                </w:r>
              </w:p>
            </w:tc>
            <w:tc>
              <w:tcPr>
                <w:tcW w:w="1497" w:type="dxa"/>
                <w:tcBorders>
                  <w:top w:val="single" w:sz="4" w:space="0" w:color="auto"/>
                  <w:left w:val="single" w:sz="4" w:space="0" w:color="auto"/>
                  <w:bottom w:val="single" w:sz="4" w:space="0" w:color="auto"/>
                  <w:right w:val="single" w:sz="4" w:space="0" w:color="auto"/>
                </w:tcBorders>
                <w:hideMark/>
              </w:tcPr>
              <w:p w14:paraId="5FAA017D"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31.2</w:t>
                </w:r>
              </w:p>
            </w:tc>
            <w:tc>
              <w:tcPr>
                <w:tcW w:w="1449" w:type="dxa"/>
                <w:tcBorders>
                  <w:top w:val="single" w:sz="4" w:space="0" w:color="auto"/>
                  <w:left w:val="single" w:sz="4" w:space="0" w:color="auto"/>
                  <w:bottom w:val="single" w:sz="4" w:space="0" w:color="auto"/>
                  <w:right w:val="single" w:sz="4" w:space="0" w:color="auto"/>
                </w:tcBorders>
                <w:hideMark/>
              </w:tcPr>
              <w:p w14:paraId="1807F074"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31.2</w:t>
                </w:r>
              </w:p>
            </w:tc>
            <w:tc>
              <w:tcPr>
                <w:tcW w:w="1573" w:type="dxa"/>
                <w:tcBorders>
                  <w:top w:val="single" w:sz="4" w:space="0" w:color="auto"/>
                  <w:left w:val="single" w:sz="4" w:space="0" w:color="auto"/>
                  <w:bottom w:val="single" w:sz="4" w:space="0" w:color="auto"/>
                  <w:right w:val="single" w:sz="4" w:space="0" w:color="auto"/>
                </w:tcBorders>
                <w:hideMark/>
              </w:tcPr>
              <w:p w14:paraId="03A05608"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84.4</w:t>
                </w:r>
              </w:p>
            </w:tc>
          </w:tr>
          <w:tr w:rsidR="00B8777F" w:rsidRPr="00B8777F" w14:paraId="1DFA7285" w14:textId="77777777" w:rsidTr="00E546B2">
            <w:trPr>
              <w:trHeight w:val="766"/>
              <w:jc w:val="center"/>
            </w:trPr>
            <w:tc>
              <w:tcPr>
                <w:tcW w:w="1469" w:type="dxa"/>
                <w:tcBorders>
                  <w:top w:val="single" w:sz="4" w:space="0" w:color="auto"/>
                  <w:left w:val="single" w:sz="4" w:space="0" w:color="auto"/>
                  <w:bottom w:val="single" w:sz="4" w:space="0" w:color="auto"/>
                  <w:right w:val="single" w:sz="4" w:space="0" w:color="auto"/>
                </w:tcBorders>
                <w:hideMark/>
              </w:tcPr>
              <w:p w14:paraId="5F2F71FB"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5</w:t>
                </w:r>
              </w:p>
            </w:tc>
            <w:tc>
              <w:tcPr>
                <w:tcW w:w="1526" w:type="dxa"/>
                <w:tcBorders>
                  <w:top w:val="single" w:sz="4" w:space="0" w:color="auto"/>
                  <w:left w:val="single" w:sz="4" w:space="0" w:color="auto"/>
                  <w:bottom w:val="single" w:sz="4" w:space="0" w:color="auto"/>
                  <w:right w:val="single" w:sz="4" w:space="0" w:color="auto"/>
                </w:tcBorders>
                <w:hideMark/>
              </w:tcPr>
              <w:p w14:paraId="3A34A418"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Strongly Agree</w:t>
                </w:r>
              </w:p>
            </w:tc>
            <w:tc>
              <w:tcPr>
                <w:tcW w:w="1559" w:type="dxa"/>
                <w:tcBorders>
                  <w:top w:val="single" w:sz="4" w:space="0" w:color="auto"/>
                  <w:left w:val="single" w:sz="4" w:space="0" w:color="auto"/>
                  <w:bottom w:val="single" w:sz="4" w:space="0" w:color="auto"/>
                  <w:right w:val="single" w:sz="4" w:space="0" w:color="auto"/>
                </w:tcBorders>
                <w:hideMark/>
              </w:tcPr>
              <w:p w14:paraId="1087F481"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5</w:t>
                </w:r>
              </w:p>
            </w:tc>
            <w:tc>
              <w:tcPr>
                <w:tcW w:w="1497" w:type="dxa"/>
                <w:tcBorders>
                  <w:top w:val="single" w:sz="4" w:space="0" w:color="auto"/>
                  <w:left w:val="single" w:sz="4" w:space="0" w:color="auto"/>
                  <w:bottom w:val="single" w:sz="4" w:space="0" w:color="auto"/>
                  <w:right w:val="single" w:sz="4" w:space="0" w:color="auto"/>
                </w:tcBorders>
                <w:hideMark/>
              </w:tcPr>
              <w:p w14:paraId="4ABBACCA"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15.6</w:t>
                </w:r>
              </w:p>
            </w:tc>
            <w:tc>
              <w:tcPr>
                <w:tcW w:w="1449" w:type="dxa"/>
                <w:tcBorders>
                  <w:top w:val="single" w:sz="4" w:space="0" w:color="auto"/>
                  <w:left w:val="single" w:sz="4" w:space="0" w:color="auto"/>
                  <w:bottom w:val="single" w:sz="4" w:space="0" w:color="auto"/>
                  <w:right w:val="single" w:sz="4" w:space="0" w:color="auto"/>
                </w:tcBorders>
                <w:hideMark/>
              </w:tcPr>
              <w:p w14:paraId="1CE09681"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15.6</w:t>
                </w:r>
              </w:p>
            </w:tc>
            <w:tc>
              <w:tcPr>
                <w:tcW w:w="1573" w:type="dxa"/>
                <w:tcBorders>
                  <w:top w:val="single" w:sz="4" w:space="0" w:color="auto"/>
                  <w:left w:val="single" w:sz="4" w:space="0" w:color="auto"/>
                  <w:bottom w:val="single" w:sz="4" w:space="0" w:color="auto"/>
                  <w:right w:val="single" w:sz="4" w:space="0" w:color="auto"/>
                </w:tcBorders>
                <w:hideMark/>
              </w:tcPr>
              <w:p w14:paraId="6EFA9386"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100.0</w:t>
                </w:r>
              </w:p>
            </w:tc>
          </w:tr>
          <w:tr w:rsidR="00B8777F" w:rsidRPr="00B8777F" w14:paraId="0E3925DF" w14:textId="77777777" w:rsidTr="00E546B2">
            <w:trPr>
              <w:trHeight w:val="449"/>
              <w:jc w:val="center"/>
            </w:trPr>
            <w:tc>
              <w:tcPr>
                <w:tcW w:w="1469" w:type="dxa"/>
                <w:tcBorders>
                  <w:top w:val="single" w:sz="4" w:space="0" w:color="auto"/>
                  <w:left w:val="single" w:sz="4" w:space="0" w:color="auto"/>
                  <w:bottom w:val="single" w:sz="4" w:space="0" w:color="auto"/>
                  <w:right w:val="single" w:sz="4" w:space="0" w:color="auto"/>
                </w:tcBorders>
              </w:tcPr>
              <w:p w14:paraId="2C080F17" w14:textId="77777777" w:rsidR="00B8777F" w:rsidRPr="00B8777F" w:rsidRDefault="00B8777F" w:rsidP="00B8777F">
                <w:pPr>
                  <w:spacing w:after="160" w:line="360" w:lineRule="auto"/>
                  <w:jc w:val="both"/>
                  <w:rPr>
                    <w:rFonts w:ascii="Arial" w:hAnsi="Arial" w:cs="Arial"/>
                    <w:sz w:val="22"/>
                    <w:szCs w:val="22"/>
                    <w:lang w:val="en-US"/>
                  </w:rPr>
                </w:pPr>
              </w:p>
            </w:tc>
            <w:tc>
              <w:tcPr>
                <w:tcW w:w="1526" w:type="dxa"/>
                <w:tcBorders>
                  <w:top w:val="single" w:sz="4" w:space="0" w:color="auto"/>
                  <w:left w:val="single" w:sz="4" w:space="0" w:color="auto"/>
                  <w:bottom w:val="single" w:sz="4" w:space="0" w:color="auto"/>
                  <w:right w:val="single" w:sz="4" w:space="0" w:color="auto"/>
                </w:tcBorders>
                <w:hideMark/>
              </w:tcPr>
              <w:p w14:paraId="4C37B6BA"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Total</w:t>
                </w:r>
              </w:p>
            </w:tc>
            <w:tc>
              <w:tcPr>
                <w:tcW w:w="1559" w:type="dxa"/>
                <w:tcBorders>
                  <w:top w:val="single" w:sz="4" w:space="0" w:color="auto"/>
                  <w:left w:val="single" w:sz="4" w:space="0" w:color="auto"/>
                  <w:bottom w:val="single" w:sz="4" w:space="0" w:color="auto"/>
                  <w:right w:val="single" w:sz="4" w:space="0" w:color="auto"/>
                </w:tcBorders>
                <w:hideMark/>
              </w:tcPr>
              <w:p w14:paraId="1069E174"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32</w:t>
                </w:r>
              </w:p>
            </w:tc>
            <w:tc>
              <w:tcPr>
                <w:tcW w:w="1497" w:type="dxa"/>
                <w:tcBorders>
                  <w:top w:val="single" w:sz="4" w:space="0" w:color="auto"/>
                  <w:left w:val="single" w:sz="4" w:space="0" w:color="auto"/>
                  <w:bottom w:val="single" w:sz="4" w:space="0" w:color="auto"/>
                  <w:right w:val="single" w:sz="4" w:space="0" w:color="auto"/>
                </w:tcBorders>
                <w:hideMark/>
              </w:tcPr>
              <w:p w14:paraId="48FAD77D"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100.0</w:t>
                </w:r>
              </w:p>
            </w:tc>
            <w:tc>
              <w:tcPr>
                <w:tcW w:w="1449" w:type="dxa"/>
                <w:tcBorders>
                  <w:top w:val="single" w:sz="4" w:space="0" w:color="auto"/>
                  <w:left w:val="single" w:sz="4" w:space="0" w:color="auto"/>
                  <w:bottom w:val="single" w:sz="4" w:space="0" w:color="auto"/>
                  <w:right w:val="single" w:sz="4" w:space="0" w:color="auto"/>
                </w:tcBorders>
                <w:hideMark/>
              </w:tcPr>
              <w:p w14:paraId="5A29A0AA" w14:textId="77777777" w:rsidR="00B8777F" w:rsidRPr="00B8777F" w:rsidRDefault="00B8777F" w:rsidP="00B8777F">
                <w:pPr>
                  <w:spacing w:after="160" w:line="360" w:lineRule="auto"/>
                  <w:jc w:val="both"/>
                  <w:rPr>
                    <w:rFonts w:ascii="Arial" w:hAnsi="Arial" w:cs="Arial"/>
                    <w:sz w:val="22"/>
                    <w:szCs w:val="22"/>
                    <w:lang w:val="en-US"/>
                  </w:rPr>
                </w:pPr>
                <w:r w:rsidRPr="00B8777F">
                  <w:rPr>
                    <w:rFonts w:ascii="Arial" w:hAnsi="Arial" w:cs="Arial"/>
                    <w:sz w:val="22"/>
                    <w:szCs w:val="22"/>
                    <w:lang w:val="en-US"/>
                  </w:rPr>
                  <w:t>100.0</w:t>
                </w:r>
              </w:p>
            </w:tc>
            <w:tc>
              <w:tcPr>
                <w:tcW w:w="1573" w:type="dxa"/>
                <w:tcBorders>
                  <w:top w:val="single" w:sz="4" w:space="0" w:color="auto"/>
                  <w:left w:val="single" w:sz="4" w:space="0" w:color="auto"/>
                  <w:bottom w:val="single" w:sz="4" w:space="0" w:color="auto"/>
                  <w:right w:val="single" w:sz="4" w:space="0" w:color="auto"/>
                </w:tcBorders>
              </w:tcPr>
              <w:p w14:paraId="0A0573D3" w14:textId="77777777" w:rsidR="00B8777F" w:rsidRPr="00B8777F" w:rsidRDefault="00B8777F" w:rsidP="00B8777F">
                <w:pPr>
                  <w:spacing w:after="160" w:line="360" w:lineRule="auto"/>
                  <w:jc w:val="both"/>
                  <w:rPr>
                    <w:rFonts w:ascii="Arial" w:hAnsi="Arial" w:cs="Arial"/>
                    <w:sz w:val="22"/>
                    <w:szCs w:val="22"/>
                    <w:lang w:val="en-US"/>
                  </w:rPr>
                </w:pPr>
              </w:p>
            </w:tc>
          </w:tr>
        </w:tbl>
        <w:p w14:paraId="687DD75E" w14:textId="3F78051C" w:rsidR="003041B7" w:rsidRPr="00C97BCD" w:rsidRDefault="003041B7" w:rsidP="003041B7">
          <w:pPr>
            <w:spacing w:line="360" w:lineRule="auto"/>
            <w:jc w:val="both"/>
            <w:rPr>
              <w:rFonts w:ascii="Arial" w:hAnsi="Arial" w:cs="Arial"/>
              <w:noProof/>
              <w:sz w:val="22"/>
              <w:szCs w:val="22"/>
              <w:lang w:val="en-US"/>
            </w:rPr>
          </w:pPr>
        </w:p>
        <w:p w14:paraId="1ADF3A40" w14:textId="3EB4B1A4" w:rsidR="003041B7" w:rsidRPr="00C97BCD" w:rsidRDefault="003041B7" w:rsidP="00AB43B8">
          <w:pPr>
            <w:spacing w:line="360" w:lineRule="auto"/>
            <w:jc w:val="both"/>
            <w:rPr>
              <w:rFonts w:ascii="Arial" w:hAnsi="Arial" w:cs="Arial"/>
              <w:sz w:val="22"/>
              <w:szCs w:val="22"/>
              <w:lang w:val="en-US"/>
            </w:rPr>
          </w:pPr>
          <w:r w:rsidRPr="00C97BCD">
            <w:rPr>
              <w:rFonts w:ascii="Arial" w:hAnsi="Arial" w:cs="Arial"/>
              <w:sz w:val="22"/>
              <w:szCs w:val="22"/>
              <w:lang w:val="en-US"/>
            </w:rPr>
            <w:t>For Q2, 15 respondents (46.9%) reported positive perceptions of managerial recognition, while 5 (15.6%) reported negative perceptions and 12 (37.5%) selected Neutral. Neutral was the single most common response category. The results therefore suggest that manager recognition was viewed positively by many employees, but a substantial proportion did not express a clear positive or negative position.</w:t>
          </w:r>
        </w:p>
        <w:p w14:paraId="4FC9D425" w14:textId="77777777" w:rsidR="00B710E7" w:rsidRPr="00B710E7" w:rsidRDefault="00B710E7" w:rsidP="00B710E7">
          <w:pPr>
            <w:spacing w:line="360" w:lineRule="auto"/>
            <w:jc w:val="both"/>
            <w:rPr>
              <w:rFonts w:ascii="Arial" w:hAnsi="Arial" w:cs="Arial"/>
              <w:b/>
              <w:bCs/>
              <w:sz w:val="22"/>
              <w:szCs w:val="22"/>
              <w:lang w:val="en-US"/>
            </w:rPr>
          </w:pPr>
          <w:r w:rsidRPr="00B710E7">
            <w:rPr>
              <w:rFonts w:ascii="Arial" w:hAnsi="Arial" w:cs="Arial"/>
              <w:b/>
              <w:bCs/>
              <w:sz w:val="22"/>
              <w:szCs w:val="22"/>
              <w:lang w:val="en-US"/>
            </w:rPr>
            <w:t>4.3.3 Q3: Pret A Manger provides opportunities for me to learn new skills and develop my career.</w:t>
          </w:r>
        </w:p>
        <w:p w14:paraId="0CDC732D" w14:textId="58FB9726" w:rsidR="00B710E7" w:rsidRPr="00B710E7" w:rsidRDefault="00B710E7" w:rsidP="00B710E7">
          <w:pPr>
            <w:spacing w:line="360" w:lineRule="auto"/>
            <w:jc w:val="both"/>
            <w:rPr>
              <w:rFonts w:ascii="Arial" w:hAnsi="Arial" w:cs="Arial"/>
              <w:sz w:val="22"/>
              <w:szCs w:val="22"/>
              <w:lang w:val="en-US"/>
            </w:rPr>
          </w:pPr>
          <w:r w:rsidRPr="00B710E7">
            <w:rPr>
              <w:rFonts w:ascii="Arial" w:hAnsi="Arial" w:cs="Arial"/>
              <w:b/>
              <w:sz w:val="22"/>
              <w:szCs w:val="22"/>
              <w:lang w:val="en-US"/>
            </w:rPr>
            <w:t xml:space="preserve">Table 4.4. </w:t>
          </w:r>
          <w:r w:rsidRPr="00B710E7">
            <w:rPr>
              <w:rFonts w:ascii="Arial" w:hAnsi="Arial" w:cs="Arial"/>
              <w:sz w:val="22"/>
              <w:szCs w:val="22"/>
              <w:lang w:val="en-US"/>
            </w:rPr>
            <w:t>Frequency distribution for Q3</w:t>
          </w:r>
        </w:p>
        <w:tbl>
          <w:tblPr>
            <w:tblStyle w:val="TableGrid"/>
            <w:tblW w:w="0" w:type="auto"/>
            <w:jc w:val="center"/>
            <w:tblLook w:val="04A0" w:firstRow="1" w:lastRow="0" w:firstColumn="1" w:lastColumn="0" w:noHBand="0" w:noVBand="1"/>
          </w:tblPr>
          <w:tblGrid>
            <w:gridCol w:w="1460"/>
            <w:gridCol w:w="1517"/>
            <w:gridCol w:w="1549"/>
            <w:gridCol w:w="1487"/>
            <w:gridCol w:w="1441"/>
            <w:gridCol w:w="1562"/>
          </w:tblGrid>
          <w:tr w:rsidR="00B710E7" w:rsidRPr="00B710E7" w14:paraId="45D35918" w14:textId="77777777">
            <w:trPr>
              <w:jc w:val="center"/>
            </w:trPr>
            <w:tc>
              <w:tcPr>
                <w:tcW w:w="1632" w:type="dxa"/>
                <w:tcBorders>
                  <w:top w:val="single" w:sz="4" w:space="0" w:color="auto"/>
                  <w:left w:val="single" w:sz="4" w:space="0" w:color="auto"/>
                  <w:bottom w:val="single" w:sz="4" w:space="0" w:color="auto"/>
                  <w:right w:val="single" w:sz="4" w:space="0" w:color="auto"/>
                </w:tcBorders>
                <w:hideMark/>
              </w:tcPr>
              <w:p w14:paraId="003B2FC3"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lastRenderedPageBreak/>
                  <w:t>Rating</w:t>
                </w:r>
              </w:p>
            </w:tc>
            <w:tc>
              <w:tcPr>
                <w:tcW w:w="1632" w:type="dxa"/>
                <w:tcBorders>
                  <w:top w:val="single" w:sz="4" w:space="0" w:color="auto"/>
                  <w:left w:val="single" w:sz="4" w:space="0" w:color="auto"/>
                  <w:bottom w:val="single" w:sz="4" w:space="0" w:color="auto"/>
                  <w:right w:val="single" w:sz="4" w:space="0" w:color="auto"/>
                </w:tcBorders>
                <w:hideMark/>
              </w:tcPr>
              <w:p w14:paraId="79A3F7F8"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Category</w:t>
                </w:r>
              </w:p>
            </w:tc>
            <w:tc>
              <w:tcPr>
                <w:tcW w:w="1632" w:type="dxa"/>
                <w:tcBorders>
                  <w:top w:val="single" w:sz="4" w:space="0" w:color="auto"/>
                  <w:left w:val="single" w:sz="4" w:space="0" w:color="auto"/>
                  <w:bottom w:val="single" w:sz="4" w:space="0" w:color="auto"/>
                  <w:right w:val="single" w:sz="4" w:space="0" w:color="auto"/>
                </w:tcBorders>
                <w:hideMark/>
              </w:tcPr>
              <w:p w14:paraId="226CE4C6"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Frequency</w:t>
                </w:r>
              </w:p>
            </w:tc>
            <w:tc>
              <w:tcPr>
                <w:tcW w:w="1632" w:type="dxa"/>
                <w:tcBorders>
                  <w:top w:val="single" w:sz="4" w:space="0" w:color="auto"/>
                  <w:left w:val="single" w:sz="4" w:space="0" w:color="auto"/>
                  <w:bottom w:val="single" w:sz="4" w:space="0" w:color="auto"/>
                  <w:right w:val="single" w:sz="4" w:space="0" w:color="auto"/>
                </w:tcBorders>
                <w:hideMark/>
              </w:tcPr>
              <w:p w14:paraId="46915593"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Percent</w:t>
                </w:r>
              </w:p>
            </w:tc>
            <w:tc>
              <w:tcPr>
                <w:tcW w:w="1632" w:type="dxa"/>
                <w:tcBorders>
                  <w:top w:val="single" w:sz="4" w:space="0" w:color="auto"/>
                  <w:left w:val="single" w:sz="4" w:space="0" w:color="auto"/>
                  <w:bottom w:val="single" w:sz="4" w:space="0" w:color="auto"/>
                  <w:right w:val="single" w:sz="4" w:space="0" w:color="auto"/>
                </w:tcBorders>
                <w:hideMark/>
              </w:tcPr>
              <w:p w14:paraId="508CB37B"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Valid %</w:t>
                </w:r>
              </w:p>
            </w:tc>
            <w:tc>
              <w:tcPr>
                <w:tcW w:w="1632" w:type="dxa"/>
                <w:tcBorders>
                  <w:top w:val="single" w:sz="4" w:space="0" w:color="auto"/>
                  <w:left w:val="single" w:sz="4" w:space="0" w:color="auto"/>
                  <w:bottom w:val="single" w:sz="4" w:space="0" w:color="auto"/>
                  <w:right w:val="single" w:sz="4" w:space="0" w:color="auto"/>
                </w:tcBorders>
                <w:hideMark/>
              </w:tcPr>
              <w:p w14:paraId="40CE4FAC"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Cumulative %</w:t>
                </w:r>
              </w:p>
            </w:tc>
          </w:tr>
          <w:tr w:rsidR="00B710E7" w:rsidRPr="00B710E7" w14:paraId="5333BA4C" w14:textId="77777777">
            <w:trPr>
              <w:jc w:val="center"/>
            </w:trPr>
            <w:tc>
              <w:tcPr>
                <w:tcW w:w="1632" w:type="dxa"/>
                <w:tcBorders>
                  <w:top w:val="single" w:sz="4" w:space="0" w:color="auto"/>
                  <w:left w:val="single" w:sz="4" w:space="0" w:color="auto"/>
                  <w:bottom w:val="single" w:sz="4" w:space="0" w:color="auto"/>
                  <w:right w:val="single" w:sz="4" w:space="0" w:color="auto"/>
                </w:tcBorders>
                <w:hideMark/>
              </w:tcPr>
              <w:p w14:paraId="580DBEDD"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1</w:t>
                </w:r>
              </w:p>
            </w:tc>
            <w:tc>
              <w:tcPr>
                <w:tcW w:w="1632" w:type="dxa"/>
                <w:tcBorders>
                  <w:top w:val="single" w:sz="4" w:space="0" w:color="auto"/>
                  <w:left w:val="single" w:sz="4" w:space="0" w:color="auto"/>
                  <w:bottom w:val="single" w:sz="4" w:space="0" w:color="auto"/>
                  <w:right w:val="single" w:sz="4" w:space="0" w:color="auto"/>
                </w:tcBorders>
                <w:hideMark/>
              </w:tcPr>
              <w:p w14:paraId="226019A0"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Strongly Disagree</w:t>
                </w:r>
              </w:p>
            </w:tc>
            <w:tc>
              <w:tcPr>
                <w:tcW w:w="1632" w:type="dxa"/>
                <w:tcBorders>
                  <w:top w:val="single" w:sz="4" w:space="0" w:color="auto"/>
                  <w:left w:val="single" w:sz="4" w:space="0" w:color="auto"/>
                  <w:bottom w:val="single" w:sz="4" w:space="0" w:color="auto"/>
                  <w:right w:val="single" w:sz="4" w:space="0" w:color="auto"/>
                </w:tcBorders>
                <w:hideMark/>
              </w:tcPr>
              <w:p w14:paraId="5BC3D3D5"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2</w:t>
                </w:r>
              </w:p>
            </w:tc>
            <w:tc>
              <w:tcPr>
                <w:tcW w:w="1632" w:type="dxa"/>
                <w:tcBorders>
                  <w:top w:val="single" w:sz="4" w:space="0" w:color="auto"/>
                  <w:left w:val="single" w:sz="4" w:space="0" w:color="auto"/>
                  <w:bottom w:val="single" w:sz="4" w:space="0" w:color="auto"/>
                  <w:right w:val="single" w:sz="4" w:space="0" w:color="auto"/>
                </w:tcBorders>
                <w:hideMark/>
              </w:tcPr>
              <w:p w14:paraId="02A281E0"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6.2</w:t>
                </w:r>
              </w:p>
            </w:tc>
            <w:tc>
              <w:tcPr>
                <w:tcW w:w="1632" w:type="dxa"/>
                <w:tcBorders>
                  <w:top w:val="single" w:sz="4" w:space="0" w:color="auto"/>
                  <w:left w:val="single" w:sz="4" w:space="0" w:color="auto"/>
                  <w:bottom w:val="single" w:sz="4" w:space="0" w:color="auto"/>
                  <w:right w:val="single" w:sz="4" w:space="0" w:color="auto"/>
                </w:tcBorders>
                <w:hideMark/>
              </w:tcPr>
              <w:p w14:paraId="2F5D2CA4"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6.2</w:t>
                </w:r>
              </w:p>
            </w:tc>
            <w:tc>
              <w:tcPr>
                <w:tcW w:w="1632" w:type="dxa"/>
                <w:tcBorders>
                  <w:top w:val="single" w:sz="4" w:space="0" w:color="auto"/>
                  <w:left w:val="single" w:sz="4" w:space="0" w:color="auto"/>
                  <w:bottom w:val="single" w:sz="4" w:space="0" w:color="auto"/>
                  <w:right w:val="single" w:sz="4" w:space="0" w:color="auto"/>
                </w:tcBorders>
                <w:hideMark/>
              </w:tcPr>
              <w:p w14:paraId="24866740"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6.2</w:t>
                </w:r>
              </w:p>
            </w:tc>
          </w:tr>
          <w:tr w:rsidR="00B710E7" w:rsidRPr="00B710E7" w14:paraId="20889DF7" w14:textId="77777777">
            <w:trPr>
              <w:jc w:val="center"/>
            </w:trPr>
            <w:tc>
              <w:tcPr>
                <w:tcW w:w="1632" w:type="dxa"/>
                <w:tcBorders>
                  <w:top w:val="single" w:sz="4" w:space="0" w:color="auto"/>
                  <w:left w:val="single" w:sz="4" w:space="0" w:color="auto"/>
                  <w:bottom w:val="single" w:sz="4" w:space="0" w:color="auto"/>
                  <w:right w:val="single" w:sz="4" w:space="0" w:color="auto"/>
                </w:tcBorders>
                <w:hideMark/>
              </w:tcPr>
              <w:p w14:paraId="027ECA5B"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2</w:t>
                </w:r>
              </w:p>
            </w:tc>
            <w:tc>
              <w:tcPr>
                <w:tcW w:w="1632" w:type="dxa"/>
                <w:tcBorders>
                  <w:top w:val="single" w:sz="4" w:space="0" w:color="auto"/>
                  <w:left w:val="single" w:sz="4" w:space="0" w:color="auto"/>
                  <w:bottom w:val="single" w:sz="4" w:space="0" w:color="auto"/>
                  <w:right w:val="single" w:sz="4" w:space="0" w:color="auto"/>
                </w:tcBorders>
                <w:hideMark/>
              </w:tcPr>
              <w:p w14:paraId="5525C93E"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Disagree</w:t>
                </w:r>
              </w:p>
            </w:tc>
            <w:tc>
              <w:tcPr>
                <w:tcW w:w="1632" w:type="dxa"/>
                <w:tcBorders>
                  <w:top w:val="single" w:sz="4" w:space="0" w:color="auto"/>
                  <w:left w:val="single" w:sz="4" w:space="0" w:color="auto"/>
                  <w:bottom w:val="single" w:sz="4" w:space="0" w:color="auto"/>
                  <w:right w:val="single" w:sz="4" w:space="0" w:color="auto"/>
                </w:tcBorders>
                <w:hideMark/>
              </w:tcPr>
              <w:p w14:paraId="25A6349B"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6</w:t>
                </w:r>
              </w:p>
            </w:tc>
            <w:tc>
              <w:tcPr>
                <w:tcW w:w="1632" w:type="dxa"/>
                <w:tcBorders>
                  <w:top w:val="single" w:sz="4" w:space="0" w:color="auto"/>
                  <w:left w:val="single" w:sz="4" w:space="0" w:color="auto"/>
                  <w:bottom w:val="single" w:sz="4" w:space="0" w:color="auto"/>
                  <w:right w:val="single" w:sz="4" w:space="0" w:color="auto"/>
                </w:tcBorders>
                <w:hideMark/>
              </w:tcPr>
              <w:p w14:paraId="743CEA0F"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18.8</w:t>
                </w:r>
              </w:p>
            </w:tc>
            <w:tc>
              <w:tcPr>
                <w:tcW w:w="1632" w:type="dxa"/>
                <w:tcBorders>
                  <w:top w:val="single" w:sz="4" w:space="0" w:color="auto"/>
                  <w:left w:val="single" w:sz="4" w:space="0" w:color="auto"/>
                  <w:bottom w:val="single" w:sz="4" w:space="0" w:color="auto"/>
                  <w:right w:val="single" w:sz="4" w:space="0" w:color="auto"/>
                </w:tcBorders>
                <w:hideMark/>
              </w:tcPr>
              <w:p w14:paraId="5FEC33CA"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18.8</w:t>
                </w:r>
              </w:p>
            </w:tc>
            <w:tc>
              <w:tcPr>
                <w:tcW w:w="1632" w:type="dxa"/>
                <w:tcBorders>
                  <w:top w:val="single" w:sz="4" w:space="0" w:color="auto"/>
                  <w:left w:val="single" w:sz="4" w:space="0" w:color="auto"/>
                  <w:bottom w:val="single" w:sz="4" w:space="0" w:color="auto"/>
                  <w:right w:val="single" w:sz="4" w:space="0" w:color="auto"/>
                </w:tcBorders>
                <w:hideMark/>
              </w:tcPr>
              <w:p w14:paraId="038BAD6B"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25.0</w:t>
                </w:r>
              </w:p>
            </w:tc>
          </w:tr>
          <w:tr w:rsidR="00B710E7" w:rsidRPr="00B710E7" w14:paraId="42584D1B" w14:textId="77777777">
            <w:trPr>
              <w:jc w:val="center"/>
            </w:trPr>
            <w:tc>
              <w:tcPr>
                <w:tcW w:w="1632" w:type="dxa"/>
                <w:tcBorders>
                  <w:top w:val="single" w:sz="4" w:space="0" w:color="auto"/>
                  <w:left w:val="single" w:sz="4" w:space="0" w:color="auto"/>
                  <w:bottom w:val="single" w:sz="4" w:space="0" w:color="auto"/>
                  <w:right w:val="single" w:sz="4" w:space="0" w:color="auto"/>
                </w:tcBorders>
                <w:hideMark/>
              </w:tcPr>
              <w:p w14:paraId="3420DA22"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3</w:t>
                </w:r>
              </w:p>
            </w:tc>
            <w:tc>
              <w:tcPr>
                <w:tcW w:w="1632" w:type="dxa"/>
                <w:tcBorders>
                  <w:top w:val="single" w:sz="4" w:space="0" w:color="auto"/>
                  <w:left w:val="single" w:sz="4" w:space="0" w:color="auto"/>
                  <w:bottom w:val="single" w:sz="4" w:space="0" w:color="auto"/>
                  <w:right w:val="single" w:sz="4" w:space="0" w:color="auto"/>
                </w:tcBorders>
                <w:hideMark/>
              </w:tcPr>
              <w:p w14:paraId="6B5D162D"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Neutral</w:t>
                </w:r>
              </w:p>
            </w:tc>
            <w:tc>
              <w:tcPr>
                <w:tcW w:w="1632" w:type="dxa"/>
                <w:tcBorders>
                  <w:top w:val="single" w:sz="4" w:space="0" w:color="auto"/>
                  <w:left w:val="single" w:sz="4" w:space="0" w:color="auto"/>
                  <w:bottom w:val="single" w:sz="4" w:space="0" w:color="auto"/>
                  <w:right w:val="single" w:sz="4" w:space="0" w:color="auto"/>
                </w:tcBorders>
                <w:hideMark/>
              </w:tcPr>
              <w:p w14:paraId="6D28B5A7"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5</w:t>
                </w:r>
              </w:p>
            </w:tc>
            <w:tc>
              <w:tcPr>
                <w:tcW w:w="1632" w:type="dxa"/>
                <w:tcBorders>
                  <w:top w:val="single" w:sz="4" w:space="0" w:color="auto"/>
                  <w:left w:val="single" w:sz="4" w:space="0" w:color="auto"/>
                  <w:bottom w:val="single" w:sz="4" w:space="0" w:color="auto"/>
                  <w:right w:val="single" w:sz="4" w:space="0" w:color="auto"/>
                </w:tcBorders>
                <w:hideMark/>
              </w:tcPr>
              <w:p w14:paraId="4DCDCADE"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15.6</w:t>
                </w:r>
              </w:p>
            </w:tc>
            <w:tc>
              <w:tcPr>
                <w:tcW w:w="1632" w:type="dxa"/>
                <w:tcBorders>
                  <w:top w:val="single" w:sz="4" w:space="0" w:color="auto"/>
                  <w:left w:val="single" w:sz="4" w:space="0" w:color="auto"/>
                  <w:bottom w:val="single" w:sz="4" w:space="0" w:color="auto"/>
                  <w:right w:val="single" w:sz="4" w:space="0" w:color="auto"/>
                </w:tcBorders>
                <w:hideMark/>
              </w:tcPr>
              <w:p w14:paraId="6AEC8295"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15.6</w:t>
                </w:r>
              </w:p>
            </w:tc>
            <w:tc>
              <w:tcPr>
                <w:tcW w:w="1632" w:type="dxa"/>
                <w:tcBorders>
                  <w:top w:val="single" w:sz="4" w:space="0" w:color="auto"/>
                  <w:left w:val="single" w:sz="4" w:space="0" w:color="auto"/>
                  <w:bottom w:val="single" w:sz="4" w:space="0" w:color="auto"/>
                  <w:right w:val="single" w:sz="4" w:space="0" w:color="auto"/>
                </w:tcBorders>
                <w:hideMark/>
              </w:tcPr>
              <w:p w14:paraId="0E5A8977"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40.6</w:t>
                </w:r>
              </w:p>
            </w:tc>
          </w:tr>
          <w:tr w:rsidR="00B710E7" w:rsidRPr="00B710E7" w14:paraId="0A2C00DF" w14:textId="77777777">
            <w:trPr>
              <w:jc w:val="center"/>
            </w:trPr>
            <w:tc>
              <w:tcPr>
                <w:tcW w:w="1632" w:type="dxa"/>
                <w:tcBorders>
                  <w:top w:val="single" w:sz="4" w:space="0" w:color="auto"/>
                  <w:left w:val="single" w:sz="4" w:space="0" w:color="auto"/>
                  <w:bottom w:val="single" w:sz="4" w:space="0" w:color="auto"/>
                  <w:right w:val="single" w:sz="4" w:space="0" w:color="auto"/>
                </w:tcBorders>
                <w:hideMark/>
              </w:tcPr>
              <w:p w14:paraId="5092EB76"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4</w:t>
                </w:r>
              </w:p>
            </w:tc>
            <w:tc>
              <w:tcPr>
                <w:tcW w:w="1632" w:type="dxa"/>
                <w:tcBorders>
                  <w:top w:val="single" w:sz="4" w:space="0" w:color="auto"/>
                  <w:left w:val="single" w:sz="4" w:space="0" w:color="auto"/>
                  <w:bottom w:val="single" w:sz="4" w:space="0" w:color="auto"/>
                  <w:right w:val="single" w:sz="4" w:space="0" w:color="auto"/>
                </w:tcBorders>
                <w:hideMark/>
              </w:tcPr>
              <w:p w14:paraId="2F5FE1DD"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Agree</w:t>
                </w:r>
              </w:p>
            </w:tc>
            <w:tc>
              <w:tcPr>
                <w:tcW w:w="1632" w:type="dxa"/>
                <w:tcBorders>
                  <w:top w:val="single" w:sz="4" w:space="0" w:color="auto"/>
                  <w:left w:val="single" w:sz="4" w:space="0" w:color="auto"/>
                  <w:bottom w:val="single" w:sz="4" w:space="0" w:color="auto"/>
                  <w:right w:val="single" w:sz="4" w:space="0" w:color="auto"/>
                </w:tcBorders>
                <w:hideMark/>
              </w:tcPr>
              <w:p w14:paraId="0C68A684"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12</w:t>
                </w:r>
              </w:p>
            </w:tc>
            <w:tc>
              <w:tcPr>
                <w:tcW w:w="1632" w:type="dxa"/>
                <w:tcBorders>
                  <w:top w:val="single" w:sz="4" w:space="0" w:color="auto"/>
                  <w:left w:val="single" w:sz="4" w:space="0" w:color="auto"/>
                  <w:bottom w:val="single" w:sz="4" w:space="0" w:color="auto"/>
                  <w:right w:val="single" w:sz="4" w:space="0" w:color="auto"/>
                </w:tcBorders>
                <w:hideMark/>
              </w:tcPr>
              <w:p w14:paraId="25C8D784"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37.5</w:t>
                </w:r>
              </w:p>
            </w:tc>
            <w:tc>
              <w:tcPr>
                <w:tcW w:w="1632" w:type="dxa"/>
                <w:tcBorders>
                  <w:top w:val="single" w:sz="4" w:space="0" w:color="auto"/>
                  <w:left w:val="single" w:sz="4" w:space="0" w:color="auto"/>
                  <w:bottom w:val="single" w:sz="4" w:space="0" w:color="auto"/>
                  <w:right w:val="single" w:sz="4" w:space="0" w:color="auto"/>
                </w:tcBorders>
                <w:hideMark/>
              </w:tcPr>
              <w:p w14:paraId="2500BA52"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37.5</w:t>
                </w:r>
              </w:p>
            </w:tc>
            <w:tc>
              <w:tcPr>
                <w:tcW w:w="1632" w:type="dxa"/>
                <w:tcBorders>
                  <w:top w:val="single" w:sz="4" w:space="0" w:color="auto"/>
                  <w:left w:val="single" w:sz="4" w:space="0" w:color="auto"/>
                  <w:bottom w:val="single" w:sz="4" w:space="0" w:color="auto"/>
                  <w:right w:val="single" w:sz="4" w:space="0" w:color="auto"/>
                </w:tcBorders>
                <w:hideMark/>
              </w:tcPr>
              <w:p w14:paraId="27F8ADB0"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78.1</w:t>
                </w:r>
              </w:p>
            </w:tc>
          </w:tr>
          <w:tr w:rsidR="00B710E7" w:rsidRPr="00B710E7" w14:paraId="7836B01B" w14:textId="77777777">
            <w:trPr>
              <w:jc w:val="center"/>
            </w:trPr>
            <w:tc>
              <w:tcPr>
                <w:tcW w:w="1632" w:type="dxa"/>
                <w:tcBorders>
                  <w:top w:val="single" w:sz="4" w:space="0" w:color="auto"/>
                  <w:left w:val="single" w:sz="4" w:space="0" w:color="auto"/>
                  <w:bottom w:val="single" w:sz="4" w:space="0" w:color="auto"/>
                  <w:right w:val="single" w:sz="4" w:space="0" w:color="auto"/>
                </w:tcBorders>
                <w:hideMark/>
              </w:tcPr>
              <w:p w14:paraId="552A2CDF"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5</w:t>
                </w:r>
              </w:p>
            </w:tc>
            <w:tc>
              <w:tcPr>
                <w:tcW w:w="1632" w:type="dxa"/>
                <w:tcBorders>
                  <w:top w:val="single" w:sz="4" w:space="0" w:color="auto"/>
                  <w:left w:val="single" w:sz="4" w:space="0" w:color="auto"/>
                  <w:bottom w:val="single" w:sz="4" w:space="0" w:color="auto"/>
                  <w:right w:val="single" w:sz="4" w:space="0" w:color="auto"/>
                </w:tcBorders>
                <w:hideMark/>
              </w:tcPr>
              <w:p w14:paraId="4E085A40"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Strongly Agree</w:t>
                </w:r>
              </w:p>
            </w:tc>
            <w:tc>
              <w:tcPr>
                <w:tcW w:w="1632" w:type="dxa"/>
                <w:tcBorders>
                  <w:top w:val="single" w:sz="4" w:space="0" w:color="auto"/>
                  <w:left w:val="single" w:sz="4" w:space="0" w:color="auto"/>
                  <w:bottom w:val="single" w:sz="4" w:space="0" w:color="auto"/>
                  <w:right w:val="single" w:sz="4" w:space="0" w:color="auto"/>
                </w:tcBorders>
                <w:hideMark/>
              </w:tcPr>
              <w:p w14:paraId="317B3107"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7</w:t>
                </w:r>
              </w:p>
            </w:tc>
            <w:tc>
              <w:tcPr>
                <w:tcW w:w="1632" w:type="dxa"/>
                <w:tcBorders>
                  <w:top w:val="single" w:sz="4" w:space="0" w:color="auto"/>
                  <w:left w:val="single" w:sz="4" w:space="0" w:color="auto"/>
                  <w:bottom w:val="single" w:sz="4" w:space="0" w:color="auto"/>
                  <w:right w:val="single" w:sz="4" w:space="0" w:color="auto"/>
                </w:tcBorders>
                <w:hideMark/>
              </w:tcPr>
              <w:p w14:paraId="5E14A2F9"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21.9</w:t>
                </w:r>
              </w:p>
            </w:tc>
            <w:tc>
              <w:tcPr>
                <w:tcW w:w="1632" w:type="dxa"/>
                <w:tcBorders>
                  <w:top w:val="single" w:sz="4" w:space="0" w:color="auto"/>
                  <w:left w:val="single" w:sz="4" w:space="0" w:color="auto"/>
                  <w:bottom w:val="single" w:sz="4" w:space="0" w:color="auto"/>
                  <w:right w:val="single" w:sz="4" w:space="0" w:color="auto"/>
                </w:tcBorders>
                <w:hideMark/>
              </w:tcPr>
              <w:p w14:paraId="58BD0498"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21.9</w:t>
                </w:r>
              </w:p>
            </w:tc>
            <w:tc>
              <w:tcPr>
                <w:tcW w:w="1632" w:type="dxa"/>
                <w:tcBorders>
                  <w:top w:val="single" w:sz="4" w:space="0" w:color="auto"/>
                  <w:left w:val="single" w:sz="4" w:space="0" w:color="auto"/>
                  <w:bottom w:val="single" w:sz="4" w:space="0" w:color="auto"/>
                  <w:right w:val="single" w:sz="4" w:space="0" w:color="auto"/>
                </w:tcBorders>
                <w:hideMark/>
              </w:tcPr>
              <w:p w14:paraId="666628C3"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100.0</w:t>
                </w:r>
              </w:p>
            </w:tc>
          </w:tr>
          <w:tr w:rsidR="00B710E7" w:rsidRPr="00B710E7" w14:paraId="20A9BFC4" w14:textId="77777777">
            <w:trPr>
              <w:jc w:val="center"/>
            </w:trPr>
            <w:tc>
              <w:tcPr>
                <w:tcW w:w="1632" w:type="dxa"/>
                <w:tcBorders>
                  <w:top w:val="single" w:sz="4" w:space="0" w:color="auto"/>
                  <w:left w:val="single" w:sz="4" w:space="0" w:color="auto"/>
                  <w:bottom w:val="single" w:sz="4" w:space="0" w:color="auto"/>
                  <w:right w:val="single" w:sz="4" w:space="0" w:color="auto"/>
                </w:tcBorders>
              </w:tcPr>
              <w:p w14:paraId="650EF1E5" w14:textId="77777777" w:rsidR="00B710E7" w:rsidRPr="00B710E7" w:rsidRDefault="00B710E7" w:rsidP="00B710E7">
                <w:pPr>
                  <w:spacing w:after="160" w:line="360" w:lineRule="auto"/>
                  <w:jc w:val="both"/>
                  <w:rPr>
                    <w:rFonts w:ascii="Arial" w:hAnsi="Arial" w:cs="Arial"/>
                    <w:sz w:val="22"/>
                    <w:szCs w:val="22"/>
                    <w:lang w:val="en-US"/>
                  </w:rPr>
                </w:pPr>
              </w:p>
            </w:tc>
            <w:tc>
              <w:tcPr>
                <w:tcW w:w="1632" w:type="dxa"/>
                <w:tcBorders>
                  <w:top w:val="single" w:sz="4" w:space="0" w:color="auto"/>
                  <w:left w:val="single" w:sz="4" w:space="0" w:color="auto"/>
                  <w:bottom w:val="single" w:sz="4" w:space="0" w:color="auto"/>
                  <w:right w:val="single" w:sz="4" w:space="0" w:color="auto"/>
                </w:tcBorders>
                <w:hideMark/>
              </w:tcPr>
              <w:p w14:paraId="0962C239"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Total</w:t>
                </w:r>
              </w:p>
            </w:tc>
            <w:tc>
              <w:tcPr>
                <w:tcW w:w="1632" w:type="dxa"/>
                <w:tcBorders>
                  <w:top w:val="single" w:sz="4" w:space="0" w:color="auto"/>
                  <w:left w:val="single" w:sz="4" w:space="0" w:color="auto"/>
                  <w:bottom w:val="single" w:sz="4" w:space="0" w:color="auto"/>
                  <w:right w:val="single" w:sz="4" w:space="0" w:color="auto"/>
                </w:tcBorders>
                <w:hideMark/>
              </w:tcPr>
              <w:p w14:paraId="2CC1CAFE"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32</w:t>
                </w:r>
              </w:p>
            </w:tc>
            <w:tc>
              <w:tcPr>
                <w:tcW w:w="1632" w:type="dxa"/>
                <w:tcBorders>
                  <w:top w:val="single" w:sz="4" w:space="0" w:color="auto"/>
                  <w:left w:val="single" w:sz="4" w:space="0" w:color="auto"/>
                  <w:bottom w:val="single" w:sz="4" w:space="0" w:color="auto"/>
                  <w:right w:val="single" w:sz="4" w:space="0" w:color="auto"/>
                </w:tcBorders>
                <w:hideMark/>
              </w:tcPr>
              <w:p w14:paraId="2195344A"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100.0</w:t>
                </w:r>
              </w:p>
            </w:tc>
            <w:tc>
              <w:tcPr>
                <w:tcW w:w="1632" w:type="dxa"/>
                <w:tcBorders>
                  <w:top w:val="single" w:sz="4" w:space="0" w:color="auto"/>
                  <w:left w:val="single" w:sz="4" w:space="0" w:color="auto"/>
                  <w:bottom w:val="single" w:sz="4" w:space="0" w:color="auto"/>
                  <w:right w:val="single" w:sz="4" w:space="0" w:color="auto"/>
                </w:tcBorders>
                <w:hideMark/>
              </w:tcPr>
              <w:p w14:paraId="7403AF54" w14:textId="77777777" w:rsidR="00B710E7" w:rsidRPr="00B710E7" w:rsidRDefault="00B710E7" w:rsidP="00B710E7">
                <w:pPr>
                  <w:spacing w:after="160" w:line="360" w:lineRule="auto"/>
                  <w:jc w:val="both"/>
                  <w:rPr>
                    <w:rFonts w:ascii="Arial" w:hAnsi="Arial" w:cs="Arial"/>
                    <w:sz w:val="22"/>
                    <w:szCs w:val="22"/>
                    <w:lang w:val="en-US"/>
                  </w:rPr>
                </w:pPr>
                <w:r w:rsidRPr="00B710E7">
                  <w:rPr>
                    <w:rFonts w:ascii="Arial" w:hAnsi="Arial" w:cs="Arial"/>
                    <w:sz w:val="22"/>
                    <w:szCs w:val="22"/>
                    <w:lang w:val="en-US"/>
                  </w:rPr>
                  <w:t>100.0</w:t>
                </w:r>
              </w:p>
            </w:tc>
            <w:tc>
              <w:tcPr>
                <w:tcW w:w="1632" w:type="dxa"/>
                <w:tcBorders>
                  <w:top w:val="single" w:sz="4" w:space="0" w:color="auto"/>
                  <w:left w:val="single" w:sz="4" w:space="0" w:color="auto"/>
                  <w:bottom w:val="single" w:sz="4" w:space="0" w:color="auto"/>
                  <w:right w:val="single" w:sz="4" w:space="0" w:color="auto"/>
                </w:tcBorders>
              </w:tcPr>
              <w:p w14:paraId="4C6A2F69" w14:textId="77777777" w:rsidR="00B710E7" w:rsidRPr="00B710E7" w:rsidRDefault="00B710E7" w:rsidP="00B710E7">
                <w:pPr>
                  <w:spacing w:after="160" w:line="360" w:lineRule="auto"/>
                  <w:jc w:val="both"/>
                  <w:rPr>
                    <w:rFonts w:ascii="Arial" w:hAnsi="Arial" w:cs="Arial"/>
                    <w:sz w:val="22"/>
                    <w:szCs w:val="22"/>
                    <w:lang w:val="en-US"/>
                  </w:rPr>
                </w:pPr>
              </w:p>
            </w:tc>
          </w:tr>
        </w:tbl>
        <w:p w14:paraId="01EC3168" w14:textId="1179CEA8" w:rsidR="00DC72D7" w:rsidRDefault="00496F3C" w:rsidP="00B710E7">
          <w:pPr>
            <w:spacing w:line="360" w:lineRule="auto"/>
            <w:jc w:val="both"/>
            <w:rPr>
              <w:rFonts w:ascii="Arial" w:hAnsi="Arial" w:cs="Arial"/>
              <w:sz w:val="22"/>
              <w:szCs w:val="22"/>
              <w:lang w:val="en-US"/>
            </w:rPr>
          </w:pPr>
          <w:r w:rsidRPr="00B710E7">
            <w:rPr>
              <w:rFonts w:ascii="Arial" w:hAnsi="Arial" w:cs="Arial"/>
              <w:noProof/>
              <w:sz w:val="22"/>
              <w:szCs w:val="22"/>
              <w:lang w:val="en-US"/>
            </w:rPr>
            <w:drawing>
              <wp:anchor distT="0" distB="0" distL="114300" distR="114300" simplePos="0" relativeHeight="251698176" behindDoc="0" locked="0" layoutInCell="1" allowOverlap="1" wp14:anchorId="19C27A79" wp14:editId="5B73FB56">
                <wp:simplePos x="0" y="0"/>
                <wp:positionH relativeFrom="column">
                  <wp:posOffset>651164</wp:posOffset>
                </wp:positionH>
                <wp:positionV relativeFrom="page">
                  <wp:posOffset>3962401</wp:posOffset>
                </wp:positionV>
                <wp:extent cx="4456430" cy="2632364"/>
                <wp:effectExtent l="0" t="0" r="1270" b="0"/>
                <wp:wrapNone/>
                <wp:docPr id="64960282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73666" cy="26425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65218C" w14:textId="6B17F75E" w:rsidR="00DC72D7" w:rsidRDefault="00DC72D7" w:rsidP="00B710E7">
          <w:pPr>
            <w:spacing w:line="360" w:lineRule="auto"/>
            <w:jc w:val="both"/>
            <w:rPr>
              <w:rFonts w:ascii="Arial" w:hAnsi="Arial" w:cs="Arial"/>
              <w:sz w:val="22"/>
              <w:szCs w:val="22"/>
              <w:lang w:val="en-US"/>
            </w:rPr>
          </w:pPr>
        </w:p>
        <w:p w14:paraId="7B158F92" w14:textId="36DF28F3" w:rsidR="00DC72D7" w:rsidRDefault="00DC72D7" w:rsidP="00B710E7">
          <w:pPr>
            <w:spacing w:line="360" w:lineRule="auto"/>
            <w:jc w:val="both"/>
            <w:rPr>
              <w:rFonts w:ascii="Arial" w:hAnsi="Arial" w:cs="Arial"/>
              <w:sz w:val="22"/>
              <w:szCs w:val="22"/>
              <w:lang w:val="en-US"/>
            </w:rPr>
          </w:pPr>
        </w:p>
        <w:p w14:paraId="6285CD68" w14:textId="2997A86B" w:rsidR="00DC72D7" w:rsidRDefault="00DC72D7" w:rsidP="00B710E7">
          <w:pPr>
            <w:spacing w:line="360" w:lineRule="auto"/>
            <w:jc w:val="both"/>
            <w:rPr>
              <w:rFonts w:ascii="Arial" w:hAnsi="Arial" w:cs="Arial"/>
              <w:sz w:val="22"/>
              <w:szCs w:val="22"/>
              <w:lang w:val="en-US"/>
            </w:rPr>
          </w:pPr>
        </w:p>
        <w:p w14:paraId="4482001D" w14:textId="22E21239" w:rsidR="00DC72D7" w:rsidRDefault="00DC72D7" w:rsidP="00B710E7">
          <w:pPr>
            <w:spacing w:line="360" w:lineRule="auto"/>
            <w:jc w:val="both"/>
            <w:rPr>
              <w:rFonts w:ascii="Arial" w:hAnsi="Arial" w:cs="Arial"/>
              <w:sz w:val="22"/>
              <w:szCs w:val="22"/>
              <w:lang w:val="en-US"/>
            </w:rPr>
          </w:pPr>
        </w:p>
        <w:p w14:paraId="41684397" w14:textId="6C57DA40" w:rsidR="00DC72D7" w:rsidRDefault="00DC72D7" w:rsidP="00B710E7">
          <w:pPr>
            <w:spacing w:line="360" w:lineRule="auto"/>
            <w:jc w:val="both"/>
            <w:rPr>
              <w:rFonts w:ascii="Arial" w:hAnsi="Arial" w:cs="Arial"/>
              <w:sz w:val="22"/>
              <w:szCs w:val="22"/>
              <w:lang w:val="en-US"/>
            </w:rPr>
          </w:pPr>
        </w:p>
        <w:p w14:paraId="0D7FFF92" w14:textId="3041855D" w:rsidR="00DC72D7" w:rsidRDefault="00DC72D7" w:rsidP="00B710E7">
          <w:pPr>
            <w:spacing w:line="360" w:lineRule="auto"/>
            <w:jc w:val="both"/>
            <w:rPr>
              <w:rFonts w:ascii="Arial" w:hAnsi="Arial" w:cs="Arial"/>
              <w:sz w:val="22"/>
              <w:szCs w:val="22"/>
              <w:lang w:val="en-US"/>
            </w:rPr>
          </w:pPr>
        </w:p>
        <w:p w14:paraId="3D503256" w14:textId="11D7822B" w:rsidR="00517F6A" w:rsidRDefault="00517F6A" w:rsidP="00B710E7">
          <w:pPr>
            <w:spacing w:line="360" w:lineRule="auto"/>
            <w:jc w:val="both"/>
            <w:rPr>
              <w:rFonts w:ascii="Arial" w:hAnsi="Arial" w:cs="Arial"/>
              <w:sz w:val="22"/>
              <w:szCs w:val="22"/>
              <w:lang w:val="en-US"/>
            </w:rPr>
          </w:pPr>
        </w:p>
        <w:p w14:paraId="35D06259" w14:textId="295663BB" w:rsidR="00E42680" w:rsidRDefault="007D7976" w:rsidP="00B710E7">
          <w:pPr>
            <w:spacing w:line="360" w:lineRule="auto"/>
            <w:jc w:val="both"/>
            <w:rPr>
              <w:rFonts w:ascii="Arial" w:hAnsi="Arial" w:cs="Arial"/>
              <w:sz w:val="22"/>
              <w:szCs w:val="22"/>
              <w:lang w:val="en-US"/>
            </w:rPr>
          </w:pPr>
          <w:r>
            <w:rPr>
              <w:noProof/>
            </w:rPr>
            <mc:AlternateContent>
              <mc:Choice Requires="wps">
                <w:drawing>
                  <wp:anchor distT="0" distB="0" distL="114300" distR="114300" simplePos="0" relativeHeight="251700224" behindDoc="0" locked="0" layoutInCell="1" allowOverlap="1" wp14:anchorId="16F1A15A" wp14:editId="217890C4">
                    <wp:simplePos x="0" y="0"/>
                    <wp:positionH relativeFrom="column">
                      <wp:posOffset>976745</wp:posOffset>
                    </wp:positionH>
                    <wp:positionV relativeFrom="paragraph">
                      <wp:posOffset>9179</wp:posOffset>
                    </wp:positionV>
                    <wp:extent cx="3448685" cy="221672"/>
                    <wp:effectExtent l="0" t="0" r="0" b="6985"/>
                    <wp:wrapNone/>
                    <wp:docPr id="2042636877" name="Text Box 1"/>
                    <wp:cNvGraphicFramePr/>
                    <a:graphic xmlns:a="http://schemas.openxmlformats.org/drawingml/2006/main">
                      <a:graphicData uri="http://schemas.microsoft.com/office/word/2010/wordprocessingShape">
                        <wps:wsp>
                          <wps:cNvSpPr txBox="1"/>
                          <wps:spPr>
                            <a:xfrm>
                              <a:off x="0" y="0"/>
                              <a:ext cx="3448685" cy="221672"/>
                            </a:xfrm>
                            <a:prstGeom prst="rect">
                              <a:avLst/>
                            </a:prstGeom>
                            <a:solidFill>
                              <a:prstClr val="white"/>
                            </a:solidFill>
                            <a:ln>
                              <a:noFill/>
                            </a:ln>
                          </wps:spPr>
                          <wps:txbx>
                            <w:txbxContent>
                              <w:p w14:paraId="1103A0D8" w14:textId="01EF29AA" w:rsidR="00F51BED" w:rsidRPr="00497E1C" w:rsidRDefault="00F51BED" w:rsidP="00F51BED">
                                <w:pPr>
                                  <w:pStyle w:val="Caption"/>
                                  <w:rPr>
                                    <w:rFonts w:ascii="Arial" w:hAnsi="Arial" w:cs="Arial"/>
                                    <w:sz w:val="22"/>
                                    <w:szCs w:val="22"/>
                                    <w:lang w:val="en-US"/>
                                  </w:rPr>
                                </w:pPr>
                                <w:r w:rsidRPr="00CB5BF1">
                                  <w:t>Figure</w:t>
                                </w:r>
                                <w:r>
                                  <w:t>7.</w:t>
                                </w:r>
                                <w:r w:rsidRPr="00CB5BF1">
                                  <w:t xml:space="preserve">  Q3 response</w:t>
                                </w:r>
                                <w:r w:rsidR="007D7976">
                                  <w:t xml:space="preserve"> distribution</w:t>
                                </w:r>
                                <w:r w:rsidRPr="00CB5BF1">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F1A15A" id="_x0000_s1032" type="#_x0000_t202" style="position:absolute;left:0;text-align:left;margin-left:76.9pt;margin-top:.7pt;width:271.55pt;height:17.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" stroked="f">
                    <v:textbox inset="0,0,0,0">
                      <w:txbxContent>
                        <w:p w14:paraId="1103A0D8" w14:textId="01EF29AA" w:rsidR="00F51BED" w:rsidRPr="00497E1C" w:rsidRDefault="00F51BED" w:rsidP="00F51BED">
                          <w:pPr>
                            <w:pStyle w:val="Caption"/>
                            <w:rPr>
                              <w:rFonts w:ascii="Arial" w:hAnsi="Arial" w:cs="Arial"/>
                              <w:sz w:val="22"/>
                              <w:szCs w:val="22"/>
                              <w:lang w:val="en-US"/>
                            </w:rPr>
                          </w:pPr>
                          <w:r w:rsidRPr="00CB5BF1">
                            <w:t>Figure</w:t>
                          </w:r>
                          <w:r>
                            <w:t>7.</w:t>
                          </w:r>
                          <w:r w:rsidRPr="00CB5BF1">
                            <w:t xml:space="preserve">  Q3 response</w:t>
                          </w:r>
                          <w:r w:rsidR="007D7976">
                            <w:t xml:space="preserve"> distribution</w:t>
                          </w:r>
                          <w:r w:rsidRPr="00CB5BF1">
                            <w:t xml:space="preserve"> </w:t>
                          </w:r>
                        </w:p>
                      </w:txbxContent>
                    </v:textbox>
                  </v:shape>
                </w:pict>
              </mc:Fallback>
            </mc:AlternateContent>
          </w:r>
        </w:p>
        <w:p w14:paraId="1F2E47F6" w14:textId="77777777" w:rsidR="007D7976" w:rsidRPr="00B710E7" w:rsidRDefault="007D7976" w:rsidP="00B710E7">
          <w:pPr>
            <w:spacing w:line="360" w:lineRule="auto"/>
            <w:jc w:val="both"/>
            <w:rPr>
              <w:rFonts w:ascii="Arial" w:hAnsi="Arial" w:cs="Arial"/>
              <w:sz w:val="22"/>
              <w:szCs w:val="22"/>
              <w:lang w:val="en-US"/>
            </w:rPr>
          </w:pPr>
        </w:p>
        <w:p w14:paraId="07D5A62B" w14:textId="2BF9BD4C" w:rsidR="00B710E7" w:rsidRDefault="00B710E7" w:rsidP="00B710E7">
          <w:pPr>
            <w:spacing w:line="360" w:lineRule="auto"/>
            <w:jc w:val="both"/>
            <w:rPr>
              <w:rFonts w:ascii="Arial" w:hAnsi="Arial" w:cs="Arial"/>
              <w:sz w:val="22"/>
              <w:szCs w:val="22"/>
              <w:lang w:val="en-US"/>
            </w:rPr>
          </w:pPr>
          <w:r w:rsidRPr="00B710E7">
            <w:rPr>
              <w:rFonts w:ascii="Arial" w:hAnsi="Arial" w:cs="Arial"/>
              <w:sz w:val="22"/>
              <w:szCs w:val="22"/>
              <w:lang w:val="en-US"/>
            </w:rPr>
            <w:t>For Q3, 19 respondents (59.4%) selected Agree or Strongly Agree regarding opportunities to learn and develop, while 8 (25.0%) selected one of the disagreement categories. The mean of 3.50 indicates moderate agreement. Nevertheless, the presence of both negative and neutral responses shows that access to development opportunities may not be perceived uniformly across employees or work settings.</w:t>
          </w:r>
        </w:p>
        <w:p w14:paraId="66ED5C44" w14:textId="77777777" w:rsidR="009918B7" w:rsidRPr="009918B7" w:rsidRDefault="009918B7" w:rsidP="009918B7">
          <w:pPr>
            <w:spacing w:line="360" w:lineRule="auto"/>
            <w:jc w:val="both"/>
            <w:rPr>
              <w:rFonts w:ascii="Arial" w:hAnsi="Arial" w:cs="Arial"/>
              <w:b/>
              <w:bCs/>
              <w:sz w:val="22"/>
              <w:szCs w:val="22"/>
              <w:lang w:val="en-US"/>
            </w:rPr>
          </w:pPr>
          <w:r w:rsidRPr="009918B7">
            <w:rPr>
              <w:rFonts w:ascii="Arial" w:hAnsi="Arial" w:cs="Arial"/>
              <w:b/>
              <w:bCs/>
              <w:sz w:val="22"/>
              <w:szCs w:val="22"/>
              <w:lang w:val="en-US"/>
            </w:rPr>
            <w:t xml:space="preserve">4.3.4 Q4: I feel committed and engaged while working at Pret </w:t>
          </w:r>
          <w:proofErr w:type="gramStart"/>
          <w:r w:rsidRPr="009918B7">
            <w:rPr>
              <w:rFonts w:ascii="Arial" w:hAnsi="Arial" w:cs="Arial"/>
              <w:b/>
              <w:bCs/>
              <w:sz w:val="22"/>
              <w:szCs w:val="22"/>
              <w:lang w:val="en-US"/>
            </w:rPr>
            <w:t>A</w:t>
          </w:r>
          <w:proofErr w:type="gramEnd"/>
          <w:r w:rsidRPr="009918B7">
            <w:rPr>
              <w:rFonts w:ascii="Arial" w:hAnsi="Arial" w:cs="Arial"/>
              <w:b/>
              <w:bCs/>
              <w:sz w:val="22"/>
              <w:szCs w:val="22"/>
              <w:lang w:val="en-US"/>
            </w:rPr>
            <w:t xml:space="preserve"> Manger.</w:t>
          </w:r>
        </w:p>
        <w:p w14:paraId="3AF990D8" w14:textId="283B1A13" w:rsidR="009918B7" w:rsidRPr="009918B7" w:rsidRDefault="009918B7" w:rsidP="009918B7">
          <w:pPr>
            <w:spacing w:line="360" w:lineRule="auto"/>
            <w:jc w:val="both"/>
            <w:rPr>
              <w:rFonts w:ascii="Arial" w:hAnsi="Arial" w:cs="Arial"/>
              <w:sz w:val="22"/>
              <w:szCs w:val="22"/>
              <w:lang w:val="en-US"/>
            </w:rPr>
          </w:pPr>
          <w:r w:rsidRPr="009918B7">
            <w:rPr>
              <w:rFonts w:ascii="Arial" w:hAnsi="Arial" w:cs="Arial"/>
              <w:b/>
              <w:sz w:val="22"/>
              <w:szCs w:val="22"/>
              <w:lang w:val="en-US"/>
            </w:rPr>
            <w:t xml:space="preserve">Table 4.5. </w:t>
          </w:r>
          <w:r w:rsidRPr="009918B7">
            <w:rPr>
              <w:rFonts w:ascii="Arial" w:hAnsi="Arial" w:cs="Arial"/>
              <w:sz w:val="22"/>
              <w:szCs w:val="22"/>
              <w:lang w:val="en-US"/>
            </w:rPr>
            <w:t>Frequency distribution for Q4</w:t>
          </w:r>
        </w:p>
        <w:tbl>
          <w:tblPr>
            <w:tblStyle w:val="TableGrid"/>
            <w:tblW w:w="0" w:type="auto"/>
            <w:jc w:val="center"/>
            <w:tblLook w:val="04A0" w:firstRow="1" w:lastRow="0" w:firstColumn="1" w:lastColumn="0" w:noHBand="0" w:noVBand="1"/>
          </w:tblPr>
          <w:tblGrid>
            <w:gridCol w:w="1460"/>
            <w:gridCol w:w="1517"/>
            <w:gridCol w:w="1549"/>
            <w:gridCol w:w="1487"/>
            <w:gridCol w:w="1441"/>
            <w:gridCol w:w="1562"/>
          </w:tblGrid>
          <w:tr w:rsidR="009918B7" w:rsidRPr="009918B7" w14:paraId="1EF9E3D2" w14:textId="77777777">
            <w:trPr>
              <w:jc w:val="center"/>
            </w:trPr>
            <w:tc>
              <w:tcPr>
                <w:tcW w:w="1632" w:type="dxa"/>
                <w:tcBorders>
                  <w:top w:val="single" w:sz="4" w:space="0" w:color="auto"/>
                  <w:left w:val="single" w:sz="4" w:space="0" w:color="auto"/>
                  <w:bottom w:val="single" w:sz="4" w:space="0" w:color="auto"/>
                  <w:right w:val="single" w:sz="4" w:space="0" w:color="auto"/>
                </w:tcBorders>
                <w:hideMark/>
              </w:tcPr>
              <w:p w14:paraId="133676C7"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Rating</w:t>
                </w:r>
              </w:p>
            </w:tc>
            <w:tc>
              <w:tcPr>
                <w:tcW w:w="1632" w:type="dxa"/>
                <w:tcBorders>
                  <w:top w:val="single" w:sz="4" w:space="0" w:color="auto"/>
                  <w:left w:val="single" w:sz="4" w:space="0" w:color="auto"/>
                  <w:bottom w:val="single" w:sz="4" w:space="0" w:color="auto"/>
                  <w:right w:val="single" w:sz="4" w:space="0" w:color="auto"/>
                </w:tcBorders>
                <w:hideMark/>
              </w:tcPr>
              <w:p w14:paraId="2B776EA3"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Category</w:t>
                </w:r>
              </w:p>
            </w:tc>
            <w:tc>
              <w:tcPr>
                <w:tcW w:w="1632" w:type="dxa"/>
                <w:tcBorders>
                  <w:top w:val="single" w:sz="4" w:space="0" w:color="auto"/>
                  <w:left w:val="single" w:sz="4" w:space="0" w:color="auto"/>
                  <w:bottom w:val="single" w:sz="4" w:space="0" w:color="auto"/>
                  <w:right w:val="single" w:sz="4" w:space="0" w:color="auto"/>
                </w:tcBorders>
                <w:hideMark/>
              </w:tcPr>
              <w:p w14:paraId="1FDC1B7D"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Frequency</w:t>
                </w:r>
              </w:p>
            </w:tc>
            <w:tc>
              <w:tcPr>
                <w:tcW w:w="1632" w:type="dxa"/>
                <w:tcBorders>
                  <w:top w:val="single" w:sz="4" w:space="0" w:color="auto"/>
                  <w:left w:val="single" w:sz="4" w:space="0" w:color="auto"/>
                  <w:bottom w:val="single" w:sz="4" w:space="0" w:color="auto"/>
                  <w:right w:val="single" w:sz="4" w:space="0" w:color="auto"/>
                </w:tcBorders>
                <w:hideMark/>
              </w:tcPr>
              <w:p w14:paraId="5A174DB2"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Percent</w:t>
                </w:r>
              </w:p>
            </w:tc>
            <w:tc>
              <w:tcPr>
                <w:tcW w:w="1632" w:type="dxa"/>
                <w:tcBorders>
                  <w:top w:val="single" w:sz="4" w:space="0" w:color="auto"/>
                  <w:left w:val="single" w:sz="4" w:space="0" w:color="auto"/>
                  <w:bottom w:val="single" w:sz="4" w:space="0" w:color="auto"/>
                  <w:right w:val="single" w:sz="4" w:space="0" w:color="auto"/>
                </w:tcBorders>
                <w:hideMark/>
              </w:tcPr>
              <w:p w14:paraId="4B0C83D9"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Valid %</w:t>
                </w:r>
              </w:p>
            </w:tc>
            <w:tc>
              <w:tcPr>
                <w:tcW w:w="1632" w:type="dxa"/>
                <w:tcBorders>
                  <w:top w:val="single" w:sz="4" w:space="0" w:color="auto"/>
                  <w:left w:val="single" w:sz="4" w:space="0" w:color="auto"/>
                  <w:bottom w:val="single" w:sz="4" w:space="0" w:color="auto"/>
                  <w:right w:val="single" w:sz="4" w:space="0" w:color="auto"/>
                </w:tcBorders>
                <w:hideMark/>
              </w:tcPr>
              <w:p w14:paraId="3A2B0209"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Cumulative %</w:t>
                </w:r>
              </w:p>
            </w:tc>
          </w:tr>
          <w:tr w:rsidR="009918B7" w:rsidRPr="009918B7" w14:paraId="39A5599C" w14:textId="77777777">
            <w:trPr>
              <w:jc w:val="center"/>
            </w:trPr>
            <w:tc>
              <w:tcPr>
                <w:tcW w:w="1632" w:type="dxa"/>
                <w:tcBorders>
                  <w:top w:val="single" w:sz="4" w:space="0" w:color="auto"/>
                  <w:left w:val="single" w:sz="4" w:space="0" w:color="auto"/>
                  <w:bottom w:val="single" w:sz="4" w:space="0" w:color="auto"/>
                  <w:right w:val="single" w:sz="4" w:space="0" w:color="auto"/>
                </w:tcBorders>
                <w:hideMark/>
              </w:tcPr>
              <w:p w14:paraId="73A5ACE1"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lastRenderedPageBreak/>
                  <w:t>1</w:t>
                </w:r>
              </w:p>
            </w:tc>
            <w:tc>
              <w:tcPr>
                <w:tcW w:w="1632" w:type="dxa"/>
                <w:tcBorders>
                  <w:top w:val="single" w:sz="4" w:space="0" w:color="auto"/>
                  <w:left w:val="single" w:sz="4" w:space="0" w:color="auto"/>
                  <w:bottom w:val="single" w:sz="4" w:space="0" w:color="auto"/>
                  <w:right w:val="single" w:sz="4" w:space="0" w:color="auto"/>
                </w:tcBorders>
                <w:hideMark/>
              </w:tcPr>
              <w:p w14:paraId="35E6196B"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Strongly Disagree</w:t>
                </w:r>
              </w:p>
            </w:tc>
            <w:tc>
              <w:tcPr>
                <w:tcW w:w="1632" w:type="dxa"/>
                <w:tcBorders>
                  <w:top w:val="single" w:sz="4" w:space="0" w:color="auto"/>
                  <w:left w:val="single" w:sz="4" w:space="0" w:color="auto"/>
                  <w:bottom w:val="single" w:sz="4" w:space="0" w:color="auto"/>
                  <w:right w:val="single" w:sz="4" w:space="0" w:color="auto"/>
                </w:tcBorders>
                <w:hideMark/>
              </w:tcPr>
              <w:p w14:paraId="5769E414"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3</w:t>
                </w:r>
              </w:p>
            </w:tc>
            <w:tc>
              <w:tcPr>
                <w:tcW w:w="1632" w:type="dxa"/>
                <w:tcBorders>
                  <w:top w:val="single" w:sz="4" w:space="0" w:color="auto"/>
                  <w:left w:val="single" w:sz="4" w:space="0" w:color="auto"/>
                  <w:bottom w:val="single" w:sz="4" w:space="0" w:color="auto"/>
                  <w:right w:val="single" w:sz="4" w:space="0" w:color="auto"/>
                </w:tcBorders>
                <w:hideMark/>
              </w:tcPr>
              <w:p w14:paraId="145FB4AD"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9.4</w:t>
                </w:r>
              </w:p>
            </w:tc>
            <w:tc>
              <w:tcPr>
                <w:tcW w:w="1632" w:type="dxa"/>
                <w:tcBorders>
                  <w:top w:val="single" w:sz="4" w:space="0" w:color="auto"/>
                  <w:left w:val="single" w:sz="4" w:space="0" w:color="auto"/>
                  <w:bottom w:val="single" w:sz="4" w:space="0" w:color="auto"/>
                  <w:right w:val="single" w:sz="4" w:space="0" w:color="auto"/>
                </w:tcBorders>
                <w:hideMark/>
              </w:tcPr>
              <w:p w14:paraId="36A3096B"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9.4</w:t>
                </w:r>
              </w:p>
            </w:tc>
            <w:tc>
              <w:tcPr>
                <w:tcW w:w="1632" w:type="dxa"/>
                <w:tcBorders>
                  <w:top w:val="single" w:sz="4" w:space="0" w:color="auto"/>
                  <w:left w:val="single" w:sz="4" w:space="0" w:color="auto"/>
                  <w:bottom w:val="single" w:sz="4" w:space="0" w:color="auto"/>
                  <w:right w:val="single" w:sz="4" w:space="0" w:color="auto"/>
                </w:tcBorders>
                <w:hideMark/>
              </w:tcPr>
              <w:p w14:paraId="27AD2D08"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9.4</w:t>
                </w:r>
              </w:p>
            </w:tc>
          </w:tr>
          <w:tr w:rsidR="009918B7" w:rsidRPr="009918B7" w14:paraId="157C0989" w14:textId="77777777">
            <w:trPr>
              <w:jc w:val="center"/>
            </w:trPr>
            <w:tc>
              <w:tcPr>
                <w:tcW w:w="1632" w:type="dxa"/>
                <w:tcBorders>
                  <w:top w:val="single" w:sz="4" w:space="0" w:color="auto"/>
                  <w:left w:val="single" w:sz="4" w:space="0" w:color="auto"/>
                  <w:bottom w:val="single" w:sz="4" w:space="0" w:color="auto"/>
                  <w:right w:val="single" w:sz="4" w:space="0" w:color="auto"/>
                </w:tcBorders>
                <w:hideMark/>
              </w:tcPr>
              <w:p w14:paraId="176B7703"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2</w:t>
                </w:r>
              </w:p>
            </w:tc>
            <w:tc>
              <w:tcPr>
                <w:tcW w:w="1632" w:type="dxa"/>
                <w:tcBorders>
                  <w:top w:val="single" w:sz="4" w:space="0" w:color="auto"/>
                  <w:left w:val="single" w:sz="4" w:space="0" w:color="auto"/>
                  <w:bottom w:val="single" w:sz="4" w:space="0" w:color="auto"/>
                  <w:right w:val="single" w:sz="4" w:space="0" w:color="auto"/>
                </w:tcBorders>
                <w:hideMark/>
              </w:tcPr>
              <w:p w14:paraId="10C1708E"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Disagree</w:t>
                </w:r>
              </w:p>
            </w:tc>
            <w:tc>
              <w:tcPr>
                <w:tcW w:w="1632" w:type="dxa"/>
                <w:tcBorders>
                  <w:top w:val="single" w:sz="4" w:space="0" w:color="auto"/>
                  <w:left w:val="single" w:sz="4" w:space="0" w:color="auto"/>
                  <w:bottom w:val="single" w:sz="4" w:space="0" w:color="auto"/>
                  <w:right w:val="single" w:sz="4" w:space="0" w:color="auto"/>
                </w:tcBorders>
                <w:hideMark/>
              </w:tcPr>
              <w:p w14:paraId="6807AF7B"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3</w:t>
                </w:r>
              </w:p>
            </w:tc>
            <w:tc>
              <w:tcPr>
                <w:tcW w:w="1632" w:type="dxa"/>
                <w:tcBorders>
                  <w:top w:val="single" w:sz="4" w:space="0" w:color="auto"/>
                  <w:left w:val="single" w:sz="4" w:space="0" w:color="auto"/>
                  <w:bottom w:val="single" w:sz="4" w:space="0" w:color="auto"/>
                  <w:right w:val="single" w:sz="4" w:space="0" w:color="auto"/>
                </w:tcBorders>
                <w:hideMark/>
              </w:tcPr>
              <w:p w14:paraId="09E3EEDC"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9.4</w:t>
                </w:r>
              </w:p>
            </w:tc>
            <w:tc>
              <w:tcPr>
                <w:tcW w:w="1632" w:type="dxa"/>
                <w:tcBorders>
                  <w:top w:val="single" w:sz="4" w:space="0" w:color="auto"/>
                  <w:left w:val="single" w:sz="4" w:space="0" w:color="auto"/>
                  <w:bottom w:val="single" w:sz="4" w:space="0" w:color="auto"/>
                  <w:right w:val="single" w:sz="4" w:space="0" w:color="auto"/>
                </w:tcBorders>
                <w:hideMark/>
              </w:tcPr>
              <w:p w14:paraId="084F13FD"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9.4</w:t>
                </w:r>
              </w:p>
            </w:tc>
            <w:tc>
              <w:tcPr>
                <w:tcW w:w="1632" w:type="dxa"/>
                <w:tcBorders>
                  <w:top w:val="single" w:sz="4" w:space="0" w:color="auto"/>
                  <w:left w:val="single" w:sz="4" w:space="0" w:color="auto"/>
                  <w:bottom w:val="single" w:sz="4" w:space="0" w:color="auto"/>
                  <w:right w:val="single" w:sz="4" w:space="0" w:color="auto"/>
                </w:tcBorders>
                <w:hideMark/>
              </w:tcPr>
              <w:p w14:paraId="5CBE8EE0"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18.8</w:t>
                </w:r>
              </w:p>
            </w:tc>
          </w:tr>
          <w:tr w:rsidR="009918B7" w:rsidRPr="009918B7" w14:paraId="57C83A62" w14:textId="77777777">
            <w:trPr>
              <w:jc w:val="center"/>
            </w:trPr>
            <w:tc>
              <w:tcPr>
                <w:tcW w:w="1632" w:type="dxa"/>
                <w:tcBorders>
                  <w:top w:val="single" w:sz="4" w:space="0" w:color="auto"/>
                  <w:left w:val="single" w:sz="4" w:space="0" w:color="auto"/>
                  <w:bottom w:val="single" w:sz="4" w:space="0" w:color="auto"/>
                  <w:right w:val="single" w:sz="4" w:space="0" w:color="auto"/>
                </w:tcBorders>
                <w:hideMark/>
              </w:tcPr>
              <w:p w14:paraId="52867E4C"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3</w:t>
                </w:r>
              </w:p>
            </w:tc>
            <w:tc>
              <w:tcPr>
                <w:tcW w:w="1632" w:type="dxa"/>
                <w:tcBorders>
                  <w:top w:val="single" w:sz="4" w:space="0" w:color="auto"/>
                  <w:left w:val="single" w:sz="4" w:space="0" w:color="auto"/>
                  <w:bottom w:val="single" w:sz="4" w:space="0" w:color="auto"/>
                  <w:right w:val="single" w:sz="4" w:space="0" w:color="auto"/>
                </w:tcBorders>
                <w:hideMark/>
              </w:tcPr>
              <w:p w14:paraId="0CA805ED"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Neutral</w:t>
                </w:r>
              </w:p>
            </w:tc>
            <w:tc>
              <w:tcPr>
                <w:tcW w:w="1632" w:type="dxa"/>
                <w:tcBorders>
                  <w:top w:val="single" w:sz="4" w:space="0" w:color="auto"/>
                  <w:left w:val="single" w:sz="4" w:space="0" w:color="auto"/>
                  <w:bottom w:val="single" w:sz="4" w:space="0" w:color="auto"/>
                  <w:right w:val="single" w:sz="4" w:space="0" w:color="auto"/>
                </w:tcBorders>
                <w:hideMark/>
              </w:tcPr>
              <w:p w14:paraId="24F8002F"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11</w:t>
                </w:r>
              </w:p>
            </w:tc>
            <w:tc>
              <w:tcPr>
                <w:tcW w:w="1632" w:type="dxa"/>
                <w:tcBorders>
                  <w:top w:val="single" w:sz="4" w:space="0" w:color="auto"/>
                  <w:left w:val="single" w:sz="4" w:space="0" w:color="auto"/>
                  <w:bottom w:val="single" w:sz="4" w:space="0" w:color="auto"/>
                  <w:right w:val="single" w:sz="4" w:space="0" w:color="auto"/>
                </w:tcBorders>
                <w:hideMark/>
              </w:tcPr>
              <w:p w14:paraId="592BCF8F"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34.4</w:t>
                </w:r>
              </w:p>
            </w:tc>
            <w:tc>
              <w:tcPr>
                <w:tcW w:w="1632" w:type="dxa"/>
                <w:tcBorders>
                  <w:top w:val="single" w:sz="4" w:space="0" w:color="auto"/>
                  <w:left w:val="single" w:sz="4" w:space="0" w:color="auto"/>
                  <w:bottom w:val="single" w:sz="4" w:space="0" w:color="auto"/>
                  <w:right w:val="single" w:sz="4" w:space="0" w:color="auto"/>
                </w:tcBorders>
                <w:hideMark/>
              </w:tcPr>
              <w:p w14:paraId="00C67B8B"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34.4</w:t>
                </w:r>
              </w:p>
            </w:tc>
            <w:tc>
              <w:tcPr>
                <w:tcW w:w="1632" w:type="dxa"/>
                <w:tcBorders>
                  <w:top w:val="single" w:sz="4" w:space="0" w:color="auto"/>
                  <w:left w:val="single" w:sz="4" w:space="0" w:color="auto"/>
                  <w:bottom w:val="single" w:sz="4" w:space="0" w:color="auto"/>
                  <w:right w:val="single" w:sz="4" w:space="0" w:color="auto"/>
                </w:tcBorders>
                <w:hideMark/>
              </w:tcPr>
              <w:p w14:paraId="597E27C3"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53.1</w:t>
                </w:r>
              </w:p>
            </w:tc>
          </w:tr>
          <w:tr w:rsidR="009918B7" w:rsidRPr="009918B7" w14:paraId="361B0DB2" w14:textId="77777777">
            <w:trPr>
              <w:jc w:val="center"/>
            </w:trPr>
            <w:tc>
              <w:tcPr>
                <w:tcW w:w="1632" w:type="dxa"/>
                <w:tcBorders>
                  <w:top w:val="single" w:sz="4" w:space="0" w:color="auto"/>
                  <w:left w:val="single" w:sz="4" w:space="0" w:color="auto"/>
                  <w:bottom w:val="single" w:sz="4" w:space="0" w:color="auto"/>
                  <w:right w:val="single" w:sz="4" w:space="0" w:color="auto"/>
                </w:tcBorders>
                <w:hideMark/>
              </w:tcPr>
              <w:p w14:paraId="37749F0A"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4</w:t>
                </w:r>
              </w:p>
            </w:tc>
            <w:tc>
              <w:tcPr>
                <w:tcW w:w="1632" w:type="dxa"/>
                <w:tcBorders>
                  <w:top w:val="single" w:sz="4" w:space="0" w:color="auto"/>
                  <w:left w:val="single" w:sz="4" w:space="0" w:color="auto"/>
                  <w:bottom w:val="single" w:sz="4" w:space="0" w:color="auto"/>
                  <w:right w:val="single" w:sz="4" w:space="0" w:color="auto"/>
                </w:tcBorders>
                <w:hideMark/>
              </w:tcPr>
              <w:p w14:paraId="10060985"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Agree</w:t>
                </w:r>
              </w:p>
            </w:tc>
            <w:tc>
              <w:tcPr>
                <w:tcW w:w="1632" w:type="dxa"/>
                <w:tcBorders>
                  <w:top w:val="single" w:sz="4" w:space="0" w:color="auto"/>
                  <w:left w:val="single" w:sz="4" w:space="0" w:color="auto"/>
                  <w:bottom w:val="single" w:sz="4" w:space="0" w:color="auto"/>
                  <w:right w:val="single" w:sz="4" w:space="0" w:color="auto"/>
                </w:tcBorders>
                <w:hideMark/>
              </w:tcPr>
              <w:p w14:paraId="52A7E059"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10</w:t>
                </w:r>
              </w:p>
            </w:tc>
            <w:tc>
              <w:tcPr>
                <w:tcW w:w="1632" w:type="dxa"/>
                <w:tcBorders>
                  <w:top w:val="single" w:sz="4" w:space="0" w:color="auto"/>
                  <w:left w:val="single" w:sz="4" w:space="0" w:color="auto"/>
                  <w:bottom w:val="single" w:sz="4" w:space="0" w:color="auto"/>
                  <w:right w:val="single" w:sz="4" w:space="0" w:color="auto"/>
                </w:tcBorders>
                <w:hideMark/>
              </w:tcPr>
              <w:p w14:paraId="0D56968B"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31.2</w:t>
                </w:r>
              </w:p>
            </w:tc>
            <w:tc>
              <w:tcPr>
                <w:tcW w:w="1632" w:type="dxa"/>
                <w:tcBorders>
                  <w:top w:val="single" w:sz="4" w:space="0" w:color="auto"/>
                  <w:left w:val="single" w:sz="4" w:space="0" w:color="auto"/>
                  <w:bottom w:val="single" w:sz="4" w:space="0" w:color="auto"/>
                  <w:right w:val="single" w:sz="4" w:space="0" w:color="auto"/>
                </w:tcBorders>
                <w:hideMark/>
              </w:tcPr>
              <w:p w14:paraId="4DDA0EAA"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31.2</w:t>
                </w:r>
              </w:p>
            </w:tc>
            <w:tc>
              <w:tcPr>
                <w:tcW w:w="1632" w:type="dxa"/>
                <w:tcBorders>
                  <w:top w:val="single" w:sz="4" w:space="0" w:color="auto"/>
                  <w:left w:val="single" w:sz="4" w:space="0" w:color="auto"/>
                  <w:bottom w:val="single" w:sz="4" w:space="0" w:color="auto"/>
                  <w:right w:val="single" w:sz="4" w:space="0" w:color="auto"/>
                </w:tcBorders>
                <w:hideMark/>
              </w:tcPr>
              <w:p w14:paraId="41716421"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84.4</w:t>
                </w:r>
              </w:p>
            </w:tc>
          </w:tr>
          <w:tr w:rsidR="009918B7" w:rsidRPr="009918B7" w14:paraId="18C35ED0" w14:textId="77777777">
            <w:trPr>
              <w:jc w:val="center"/>
            </w:trPr>
            <w:tc>
              <w:tcPr>
                <w:tcW w:w="1632" w:type="dxa"/>
                <w:tcBorders>
                  <w:top w:val="single" w:sz="4" w:space="0" w:color="auto"/>
                  <w:left w:val="single" w:sz="4" w:space="0" w:color="auto"/>
                  <w:bottom w:val="single" w:sz="4" w:space="0" w:color="auto"/>
                  <w:right w:val="single" w:sz="4" w:space="0" w:color="auto"/>
                </w:tcBorders>
                <w:hideMark/>
              </w:tcPr>
              <w:p w14:paraId="46E938FC"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5</w:t>
                </w:r>
              </w:p>
            </w:tc>
            <w:tc>
              <w:tcPr>
                <w:tcW w:w="1632" w:type="dxa"/>
                <w:tcBorders>
                  <w:top w:val="single" w:sz="4" w:space="0" w:color="auto"/>
                  <w:left w:val="single" w:sz="4" w:space="0" w:color="auto"/>
                  <w:bottom w:val="single" w:sz="4" w:space="0" w:color="auto"/>
                  <w:right w:val="single" w:sz="4" w:space="0" w:color="auto"/>
                </w:tcBorders>
                <w:hideMark/>
              </w:tcPr>
              <w:p w14:paraId="7C3BF4C8"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Strongly Agree</w:t>
                </w:r>
              </w:p>
            </w:tc>
            <w:tc>
              <w:tcPr>
                <w:tcW w:w="1632" w:type="dxa"/>
                <w:tcBorders>
                  <w:top w:val="single" w:sz="4" w:space="0" w:color="auto"/>
                  <w:left w:val="single" w:sz="4" w:space="0" w:color="auto"/>
                  <w:bottom w:val="single" w:sz="4" w:space="0" w:color="auto"/>
                  <w:right w:val="single" w:sz="4" w:space="0" w:color="auto"/>
                </w:tcBorders>
                <w:hideMark/>
              </w:tcPr>
              <w:p w14:paraId="232AA9AC"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5</w:t>
                </w:r>
              </w:p>
            </w:tc>
            <w:tc>
              <w:tcPr>
                <w:tcW w:w="1632" w:type="dxa"/>
                <w:tcBorders>
                  <w:top w:val="single" w:sz="4" w:space="0" w:color="auto"/>
                  <w:left w:val="single" w:sz="4" w:space="0" w:color="auto"/>
                  <w:bottom w:val="single" w:sz="4" w:space="0" w:color="auto"/>
                  <w:right w:val="single" w:sz="4" w:space="0" w:color="auto"/>
                </w:tcBorders>
                <w:hideMark/>
              </w:tcPr>
              <w:p w14:paraId="36BBFFA1"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15.6</w:t>
                </w:r>
              </w:p>
            </w:tc>
            <w:tc>
              <w:tcPr>
                <w:tcW w:w="1632" w:type="dxa"/>
                <w:tcBorders>
                  <w:top w:val="single" w:sz="4" w:space="0" w:color="auto"/>
                  <w:left w:val="single" w:sz="4" w:space="0" w:color="auto"/>
                  <w:bottom w:val="single" w:sz="4" w:space="0" w:color="auto"/>
                  <w:right w:val="single" w:sz="4" w:space="0" w:color="auto"/>
                </w:tcBorders>
                <w:hideMark/>
              </w:tcPr>
              <w:p w14:paraId="654A9CA7"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15.6</w:t>
                </w:r>
              </w:p>
            </w:tc>
            <w:tc>
              <w:tcPr>
                <w:tcW w:w="1632" w:type="dxa"/>
                <w:tcBorders>
                  <w:top w:val="single" w:sz="4" w:space="0" w:color="auto"/>
                  <w:left w:val="single" w:sz="4" w:space="0" w:color="auto"/>
                  <w:bottom w:val="single" w:sz="4" w:space="0" w:color="auto"/>
                  <w:right w:val="single" w:sz="4" w:space="0" w:color="auto"/>
                </w:tcBorders>
                <w:hideMark/>
              </w:tcPr>
              <w:p w14:paraId="7A689259"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100.0</w:t>
                </w:r>
              </w:p>
            </w:tc>
          </w:tr>
          <w:tr w:rsidR="009918B7" w:rsidRPr="009918B7" w14:paraId="23D8D66A" w14:textId="77777777">
            <w:trPr>
              <w:jc w:val="center"/>
            </w:trPr>
            <w:tc>
              <w:tcPr>
                <w:tcW w:w="1632" w:type="dxa"/>
                <w:tcBorders>
                  <w:top w:val="single" w:sz="4" w:space="0" w:color="auto"/>
                  <w:left w:val="single" w:sz="4" w:space="0" w:color="auto"/>
                  <w:bottom w:val="single" w:sz="4" w:space="0" w:color="auto"/>
                  <w:right w:val="single" w:sz="4" w:space="0" w:color="auto"/>
                </w:tcBorders>
              </w:tcPr>
              <w:p w14:paraId="1A191C6B" w14:textId="77777777" w:rsidR="009918B7" w:rsidRPr="009918B7" w:rsidRDefault="009918B7" w:rsidP="009918B7">
                <w:pPr>
                  <w:spacing w:after="160" w:line="360" w:lineRule="auto"/>
                  <w:jc w:val="both"/>
                  <w:rPr>
                    <w:rFonts w:ascii="Arial" w:hAnsi="Arial" w:cs="Arial"/>
                    <w:sz w:val="22"/>
                    <w:szCs w:val="22"/>
                    <w:lang w:val="en-US"/>
                  </w:rPr>
                </w:pPr>
              </w:p>
            </w:tc>
            <w:tc>
              <w:tcPr>
                <w:tcW w:w="1632" w:type="dxa"/>
                <w:tcBorders>
                  <w:top w:val="single" w:sz="4" w:space="0" w:color="auto"/>
                  <w:left w:val="single" w:sz="4" w:space="0" w:color="auto"/>
                  <w:bottom w:val="single" w:sz="4" w:space="0" w:color="auto"/>
                  <w:right w:val="single" w:sz="4" w:space="0" w:color="auto"/>
                </w:tcBorders>
                <w:hideMark/>
              </w:tcPr>
              <w:p w14:paraId="5063F9F4"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Total</w:t>
                </w:r>
              </w:p>
            </w:tc>
            <w:tc>
              <w:tcPr>
                <w:tcW w:w="1632" w:type="dxa"/>
                <w:tcBorders>
                  <w:top w:val="single" w:sz="4" w:space="0" w:color="auto"/>
                  <w:left w:val="single" w:sz="4" w:space="0" w:color="auto"/>
                  <w:bottom w:val="single" w:sz="4" w:space="0" w:color="auto"/>
                  <w:right w:val="single" w:sz="4" w:space="0" w:color="auto"/>
                </w:tcBorders>
                <w:hideMark/>
              </w:tcPr>
              <w:p w14:paraId="2678F19D"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32</w:t>
                </w:r>
              </w:p>
            </w:tc>
            <w:tc>
              <w:tcPr>
                <w:tcW w:w="1632" w:type="dxa"/>
                <w:tcBorders>
                  <w:top w:val="single" w:sz="4" w:space="0" w:color="auto"/>
                  <w:left w:val="single" w:sz="4" w:space="0" w:color="auto"/>
                  <w:bottom w:val="single" w:sz="4" w:space="0" w:color="auto"/>
                  <w:right w:val="single" w:sz="4" w:space="0" w:color="auto"/>
                </w:tcBorders>
                <w:hideMark/>
              </w:tcPr>
              <w:p w14:paraId="08D9E410"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100.0</w:t>
                </w:r>
              </w:p>
            </w:tc>
            <w:tc>
              <w:tcPr>
                <w:tcW w:w="1632" w:type="dxa"/>
                <w:tcBorders>
                  <w:top w:val="single" w:sz="4" w:space="0" w:color="auto"/>
                  <w:left w:val="single" w:sz="4" w:space="0" w:color="auto"/>
                  <w:bottom w:val="single" w:sz="4" w:space="0" w:color="auto"/>
                  <w:right w:val="single" w:sz="4" w:space="0" w:color="auto"/>
                </w:tcBorders>
                <w:hideMark/>
              </w:tcPr>
              <w:p w14:paraId="2A0EECFD" w14:textId="77777777" w:rsidR="009918B7" w:rsidRPr="009918B7" w:rsidRDefault="009918B7" w:rsidP="009918B7">
                <w:pPr>
                  <w:spacing w:after="160" w:line="360" w:lineRule="auto"/>
                  <w:jc w:val="both"/>
                  <w:rPr>
                    <w:rFonts w:ascii="Arial" w:hAnsi="Arial" w:cs="Arial"/>
                    <w:sz w:val="22"/>
                    <w:szCs w:val="22"/>
                    <w:lang w:val="en-US"/>
                  </w:rPr>
                </w:pPr>
                <w:r w:rsidRPr="009918B7">
                  <w:rPr>
                    <w:rFonts w:ascii="Arial" w:hAnsi="Arial" w:cs="Arial"/>
                    <w:sz w:val="22"/>
                    <w:szCs w:val="22"/>
                    <w:lang w:val="en-US"/>
                  </w:rPr>
                  <w:t>100.0</w:t>
                </w:r>
              </w:p>
            </w:tc>
            <w:tc>
              <w:tcPr>
                <w:tcW w:w="1632" w:type="dxa"/>
                <w:tcBorders>
                  <w:top w:val="single" w:sz="4" w:space="0" w:color="auto"/>
                  <w:left w:val="single" w:sz="4" w:space="0" w:color="auto"/>
                  <w:bottom w:val="single" w:sz="4" w:space="0" w:color="auto"/>
                  <w:right w:val="single" w:sz="4" w:space="0" w:color="auto"/>
                </w:tcBorders>
              </w:tcPr>
              <w:p w14:paraId="19A68213" w14:textId="77777777" w:rsidR="009918B7" w:rsidRPr="009918B7" w:rsidRDefault="009918B7" w:rsidP="009918B7">
                <w:pPr>
                  <w:spacing w:after="160" w:line="360" w:lineRule="auto"/>
                  <w:jc w:val="both"/>
                  <w:rPr>
                    <w:rFonts w:ascii="Arial" w:hAnsi="Arial" w:cs="Arial"/>
                    <w:sz w:val="22"/>
                    <w:szCs w:val="22"/>
                    <w:lang w:val="en-US"/>
                  </w:rPr>
                </w:pPr>
              </w:p>
            </w:tc>
          </w:tr>
        </w:tbl>
        <w:p w14:paraId="50A66D3C" w14:textId="150BD0CE" w:rsidR="009918B7" w:rsidRPr="009918B7" w:rsidRDefault="007D7976" w:rsidP="009918B7">
          <w:pPr>
            <w:spacing w:line="360" w:lineRule="auto"/>
            <w:jc w:val="both"/>
            <w:rPr>
              <w:rFonts w:ascii="Arial" w:hAnsi="Arial" w:cs="Arial"/>
              <w:sz w:val="22"/>
              <w:szCs w:val="22"/>
              <w:lang w:val="en-US"/>
            </w:rPr>
          </w:pPr>
          <w:r>
            <w:rPr>
              <w:noProof/>
            </w:rPr>
            <mc:AlternateContent>
              <mc:Choice Requires="wps">
                <w:drawing>
                  <wp:anchor distT="0" distB="0" distL="114300" distR="114300" simplePos="0" relativeHeight="251686912" behindDoc="0" locked="0" layoutInCell="1" allowOverlap="1" wp14:anchorId="1BE2E666" wp14:editId="0157D3BA">
                    <wp:simplePos x="0" y="0"/>
                    <wp:positionH relativeFrom="column">
                      <wp:posOffset>615950</wp:posOffset>
                    </wp:positionH>
                    <wp:positionV relativeFrom="paragraph">
                      <wp:posOffset>2745105</wp:posOffset>
                    </wp:positionV>
                    <wp:extent cx="4479925" cy="304165"/>
                    <wp:effectExtent l="0" t="0" r="0" b="635"/>
                    <wp:wrapTopAndBottom/>
                    <wp:docPr id="332204580" name="Text Box 1"/>
                    <wp:cNvGraphicFramePr/>
                    <a:graphic xmlns:a="http://schemas.openxmlformats.org/drawingml/2006/main">
                      <a:graphicData uri="http://schemas.microsoft.com/office/word/2010/wordprocessingShape">
                        <wps:wsp>
                          <wps:cNvSpPr txBox="1"/>
                          <wps:spPr>
                            <a:xfrm>
                              <a:off x="0" y="0"/>
                              <a:ext cx="4479925" cy="304165"/>
                            </a:xfrm>
                            <a:prstGeom prst="rect">
                              <a:avLst/>
                            </a:prstGeom>
                            <a:solidFill>
                              <a:prstClr val="white"/>
                            </a:solidFill>
                            <a:ln>
                              <a:noFill/>
                            </a:ln>
                          </wps:spPr>
                          <wps:txbx>
                            <w:txbxContent>
                              <w:p w14:paraId="3C96D9AF" w14:textId="1B2C219D" w:rsidR="00FD3EB1" w:rsidRDefault="00FD3EB1" w:rsidP="00FD3EB1">
                                <w:pPr>
                                  <w:pStyle w:val="Caption"/>
                                </w:pPr>
                                <w:r w:rsidRPr="00D23115">
                                  <w:t xml:space="preserve">Figure </w:t>
                                </w:r>
                                <w:r>
                                  <w:t xml:space="preserve">8 </w:t>
                                </w:r>
                                <w:r w:rsidRPr="00D23115">
                                  <w:t>Q4 response distribution</w:t>
                                </w:r>
                              </w:p>
                              <w:p w14:paraId="64E2007A" w14:textId="77777777" w:rsidR="00FD3EB1" w:rsidRPr="00FD3EB1" w:rsidRDefault="00FD3EB1" w:rsidP="00FD3EB1">
                                <w:pPr>
                                  <w:rPr>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E2E666" id="_x0000_s1033" type="#_x0000_t202" style="position:absolute;left:0;text-align:left;margin-left:48.5pt;margin-top:216.15pt;width:352.75pt;height:23.9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" stroked="f">
                    <v:textbox inset="0,0,0,0">
                      <w:txbxContent>
                        <w:p w14:paraId="3C96D9AF" w14:textId="1B2C219D" w:rsidR="00FD3EB1" w:rsidRDefault="00FD3EB1" w:rsidP="00FD3EB1">
                          <w:pPr>
                            <w:pStyle w:val="Caption"/>
                          </w:pPr>
                          <w:r w:rsidRPr="00D23115">
                            <w:t xml:space="preserve">Figure </w:t>
                          </w:r>
                          <w:r>
                            <w:t xml:space="preserve">8 </w:t>
                          </w:r>
                          <w:r w:rsidRPr="00D23115">
                            <w:t>Q4 response distribution</w:t>
                          </w:r>
                        </w:p>
                        <w:p w14:paraId="64E2007A" w14:textId="77777777" w:rsidR="00FD3EB1" w:rsidRPr="00FD3EB1" w:rsidRDefault="00FD3EB1" w:rsidP="00FD3EB1">
                          <w:pPr>
                            <w:rPr>
                              <w:lang w:val="en-US"/>
                            </w:rPr>
                          </w:pPr>
                        </w:p>
                      </w:txbxContent>
                    </v:textbox>
                    <w10:wrap type="topAndBottom"/>
                  </v:shape>
                </w:pict>
              </mc:Fallback>
            </mc:AlternateContent>
          </w:r>
          <w:r w:rsidRPr="009918B7">
            <w:rPr>
              <w:rFonts w:ascii="Arial" w:hAnsi="Arial" w:cs="Arial"/>
              <w:noProof/>
              <w:sz w:val="22"/>
              <w:szCs w:val="22"/>
              <w:lang w:val="en-US"/>
            </w:rPr>
            <w:drawing>
              <wp:anchor distT="0" distB="0" distL="114300" distR="114300" simplePos="0" relativeHeight="251705344" behindDoc="0" locked="0" layoutInCell="1" allowOverlap="1" wp14:anchorId="1D3919C7" wp14:editId="098B9D7D">
                <wp:simplePos x="0" y="0"/>
                <wp:positionH relativeFrom="column">
                  <wp:posOffset>678815</wp:posOffset>
                </wp:positionH>
                <wp:positionV relativeFrom="margin">
                  <wp:posOffset>2694305</wp:posOffset>
                </wp:positionV>
                <wp:extent cx="4558030" cy="2646045"/>
                <wp:effectExtent l="0" t="0" r="0" b="1905"/>
                <wp:wrapTopAndBottom/>
                <wp:docPr id="28034946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58030" cy="26460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22EEE3" w14:textId="4AC888CA" w:rsidR="009918B7" w:rsidRDefault="009918B7" w:rsidP="009918B7">
          <w:pPr>
            <w:spacing w:line="360" w:lineRule="auto"/>
            <w:jc w:val="both"/>
            <w:rPr>
              <w:rFonts w:ascii="Arial" w:hAnsi="Arial" w:cs="Arial"/>
              <w:sz w:val="22"/>
              <w:szCs w:val="22"/>
              <w:lang w:val="en-US"/>
            </w:rPr>
          </w:pPr>
          <w:r w:rsidRPr="009918B7">
            <w:rPr>
              <w:rFonts w:ascii="Arial" w:hAnsi="Arial" w:cs="Arial"/>
              <w:sz w:val="22"/>
              <w:szCs w:val="22"/>
              <w:lang w:val="en-US"/>
            </w:rPr>
            <w:t>For Q4, 15 respondents (46.9%) selected Agree or Strongly Agree, 6 (18.8%) selected Disagree or Strongly Disagree, and 11 (34.4%) selected Neutral. Neutral was the most frequent single category. The distribution indicates a slightly positive but mixed level of commitment and engagement, consistent with the mean score of 3.34.</w:t>
          </w:r>
        </w:p>
        <w:p w14:paraId="4936817F" w14:textId="670510F8" w:rsidR="005827DA" w:rsidRPr="005827DA" w:rsidRDefault="005827DA" w:rsidP="005827DA">
          <w:pPr>
            <w:spacing w:line="360" w:lineRule="auto"/>
            <w:jc w:val="both"/>
            <w:rPr>
              <w:rFonts w:ascii="Arial" w:hAnsi="Arial" w:cs="Arial"/>
              <w:b/>
              <w:bCs/>
              <w:sz w:val="22"/>
              <w:szCs w:val="22"/>
              <w:lang w:val="en-US"/>
            </w:rPr>
          </w:pPr>
          <w:r w:rsidRPr="005827DA">
            <w:rPr>
              <w:rFonts w:ascii="Arial" w:hAnsi="Arial" w:cs="Arial"/>
              <w:b/>
              <w:bCs/>
              <w:sz w:val="22"/>
              <w:szCs w:val="22"/>
              <w:lang w:val="en-US"/>
            </w:rPr>
            <w:t>4.3.5 Q5: Overall, I believe that employee motivation has a positive effect on workplace engagement at Pret A Manger.</w:t>
          </w:r>
        </w:p>
        <w:p w14:paraId="4B12CC63" w14:textId="66824A13" w:rsidR="005827DA" w:rsidRPr="005827DA" w:rsidRDefault="005827DA" w:rsidP="005827DA">
          <w:pPr>
            <w:spacing w:line="360" w:lineRule="auto"/>
            <w:jc w:val="both"/>
            <w:rPr>
              <w:rFonts w:ascii="Arial" w:hAnsi="Arial" w:cs="Arial"/>
              <w:sz w:val="22"/>
              <w:szCs w:val="22"/>
              <w:lang w:val="en-US"/>
            </w:rPr>
          </w:pPr>
          <w:r w:rsidRPr="005827DA">
            <w:rPr>
              <w:rFonts w:ascii="Arial" w:hAnsi="Arial" w:cs="Arial"/>
              <w:b/>
              <w:sz w:val="22"/>
              <w:szCs w:val="22"/>
              <w:lang w:val="en-US"/>
            </w:rPr>
            <w:t xml:space="preserve">Table 4.6. </w:t>
          </w:r>
          <w:r w:rsidRPr="005827DA">
            <w:rPr>
              <w:rFonts w:ascii="Arial" w:hAnsi="Arial" w:cs="Arial"/>
              <w:sz w:val="22"/>
              <w:szCs w:val="22"/>
              <w:lang w:val="en-US"/>
            </w:rPr>
            <w:t>Frequency distribution for Q5</w:t>
          </w:r>
        </w:p>
        <w:tbl>
          <w:tblPr>
            <w:tblStyle w:val="TableGrid"/>
            <w:tblW w:w="0" w:type="auto"/>
            <w:jc w:val="center"/>
            <w:tblLook w:val="04A0" w:firstRow="1" w:lastRow="0" w:firstColumn="1" w:lastColumn="0" w:noHBand="0" w:noVBand="1"/>
          </w:tblPr>
          <w:tblGrid>
            <w:gridCol w:w="1460"/>
            <w:gridCol w:w="1517"/>
            <w:gridCol w:w="1549"/>
            <w:gridCol w:w="1487"/>
            <w:gridCol w:w="1441"/>
            <w:gridCol w:w="1562"/>
          </w:tblGrid>
          <w:tr w:rsidR="005827DA" w:rsidRPr="005827DA" w14:paraId="4E5EE726" w14:textId="77777777">
            <w:trPr>
              <w:jc w:val="center"/>
            </w:trPr>
            <w:tc>
              <w:tcPr>
                <w:tcW w:w="1632" w:type="dxa"/>
                <w:tcBorders>
                  <w:top w:val="single" w:sz="4" w:space="0" w:color="auto"/>
                  <w:left w:val="single" w:sz="4" w:space="0" w:color="auto"/>
                  <w:bottom w:val="single" w:sz="4" w:space="0" w:color="auto"/>
                  <w:right w:val="single" w:sz="4" w:space="0" w:color="auto"/>
                </w:tcBorders>
                <w:hideMark/>
              </w:tcPr>
              <w:p w14:paraId="2B37D758"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Rating</w:t>
                </w:r>
              </w:p>
            </w:tc>
            <w:tc>
              <w:tcPr>
                <w:tcW w:w="1632" w:type="dxa"/>
                <w:tcBorders>
                  <w:top w:val="single" w:sz="4" w:space="0" w:color="auto"/>
                  <w:left w:val="single" w:sz="4" w:space="0" w:color="auto"/>
                  <w:bottom w:val="single" w:sz="4" w:space="0" w:color="auto"/>
                  <w:right w:val="single" w:sz="4" w:space="0" w:color="auto"/>
                </w:tcBorders>
                <w:hideMark/>
              </w:tcPr>
              <w:p w14:paraId="184D1B98"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Category</w:t>
                </w:r>
              </w:p>
            </w:tc>
            <w:tc>
              <w:tcPr>
                <w:tcW w:w="1632" w:type="dxa"/>
                <w:tcBorders>
                  <w:top w:val="single" w:sz="4" w:space="0" w:color="auto"/>
                  <w:left w:val="single" w:sz="4" w:space="0" w:color="auto"/>
                  <w:bottom w:val="single" w:sz="4" w:space="0" w:color="auto"/>
                  <w:right w:val="single" w:sz="4" w:space="0" w:color="auto"/>
                </w:tcBorders>
                <w:hideMark/>
              </w:tcPr>
              <w:p w14:paraId="61285AC7"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Frequency</w:t>
                </w:r>
              </w:p>
            </w:tc>
            <w:tc>
              <w:tcPr>
                <w:tcW w:w="1632" w:type="dxa"/>
                <w:tcBorders>
                  <w:top w:val="single" w:sz="4" w:space="0" w:color="auto"/>
                  <w:left w:val="single" w:sz="4" w:space="0" w:color="auto"/>
                  <w:bottom w:val="single" w:sz="4" w:space="0" w:color="auto"/>
                  <w:right w:val="single" w:sz="4" w:space="0" w:color="auto"/>
                </w:tcBorders>
                <w:hideMark/>
              </w:tcPr>
              <w:p w14:paraId="642F65D9"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Percent</w:t>
                </w:r>
              </w:p>
            </w:tc>
            <w:tc>
              <w:tcPr>
                <w:tcW w:w="1632" w:type="dxa"/>
                <w:tcBorders>
                  <w:top w:val="single" w:sz="4" w:space="0" w:color="auto"/>
                  <w:left w:val="single" w:sz="4" w:space="0" w:color="auto"/>
                  <w:bottom w:val="single" w:sz="4" w:space="0" w:color="auto"/>
                  <w:right w:val="single" w:sz="4" w:space="0" w:color="auto"/>
                </w:tcBorders>
                <w:hideMark/>
              </w:tcPr>
              <w:p w14:paraId="096322B5"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Valid %</w:t>
                </w:r>
              </w:p>
            </w:tc>
            <w:tc>
              <w:tcPr>
                <w:tcW w:w="1632" w:type="dxa"/>
                <w:tcBorders>
                  <w:top w:val="single" w:sz="4" w:space="0" w:color="auto"/>
                  <w:left w:val="single" w:sz="4" w:space="0" w:color="auto"/>
                  <w:bottom w:val="single" w:sz="4" w:space="0" w:color="auto"/>
                  <w:right w:val="single" w:sz="4" w:space="0" w:color="auto"/>
                </w:tcBorders>
                <w:hideMark/>
              </w:tcPr>
              <w:p w14:paraId="3B372A4F"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Cumulative %</w:t>
                </w:r>
              </w:p>
            </w:tc>
          </w:tr>
          <w:tr w:rsidR="005827DA" w:rsidRPr="005827DA" w14:paraId="508A664E" w14:textId="77777777">
            <w:trPr>
              <w:jc w:val="center"/>
            </w:trPr>
            <w:tc>
              <w:tcPr>
                <w:tcW w:w="1632" w:type="dxa"/>
                <w:tcBorders>
                  <w:top w:val="single" w:sz="4" w:space="0" w:color="auto"/>
                  <w:left w:val="single" w:sz="4" w:space="0" w:color="auto"/>
                  <w:bottom w:val="single" w:sz="4" w:space="0" w:color="auto"/>
                  <w:right w:val="single" w:sz="4" w:space="0" w:color="auto"/>
                </w:tcBorders>
                <w:hideMark/>
              </w:tcPr>
              <w:p w14:paraId="29D67D77"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lastRenderedPageBreak/>
                  <w:t>1</w:t>
                </w:r>
              </w:p>
            </w:tc>
            <w:tc>
              <w:tcPr>
                <w:tcW w:w="1632" w:type="dxa"/>
                <w:tcBorders>
                  <w:top w:val="single" w:sz="4" w:space="0" w:color="auto"/>
                  <w:left w:val="single" w:sz="4" w:space="0" w:color="auto"/>
                  <w:bottom w:val="single" w:sz="4" w:space="0" w:color="auto"/>
                  <w:right w:val="single" w:sz="4" w:space="0" w:color="auto"/>
                </w:tcBorders>
                <w:hideMark/>
              </w:tcPr>
              <w:p w14:paraId="2497FDD9"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Strongly Disagree</w:t>
                </w:r>
              </w:p>
            </w:tc>
            <w:tc>
              <w:tcPr>
                <w:tcW w:w="1632" w:type="dxa"/>
                <w:tcBorders>
                  <w:top w:val="single" w:sz="4" w:space="0" w:color="auto"/>
                  <w:left w:val="single" w:sz="4" w:space="0" w:color="auto"/>
                  <w:bottom w:val="single" w:sz="4" w:space="0" w:color="auto"/>
                  <w:right w:val="single" w:sz="4" w:space="0" w:color="auto"/>
                </w:tcBorders>
                <w:hideMark/>
              </w:tcPr>
              <w:p w14:paraId="75F22979"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2</w:t>
                </w:r>
              </w:p>
            </w:tc>
            <w:tc>
              <w:tcPr>
                <w:tcW w:w="1632" w:type="dxa"/>
                <w:tcBorders>
                  <w:top w:val="single" w:sz="4" w:space="0" w:color="auto"/>
                  <w:left w:val="single" w:sz="4" w:space="0" w:color="auto"/>
                  <w:bottom w:val="single" w:sz="4" w:space="0" w:color="auto"/>
                  <w:right w:val="single" w:sz="4" w:space="0" w:color="auto"/>
                </w:tcBorders>
                <w:hideMark/>
              </w:tcPr>
              <w:p w14:paraId="662DF746"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6.2</w:t>
                </w:r>
              </w:p>
            </w:tc>
            <w:tc>
              <w:tcPr>
                <w:tcW w:w="1632" w:type="dxa"/>
                <w:tcBorders>
                  <w:top w:val="single" w:sz="4" w:space="0" w:color="auto"/>
                  <w:left w:val="single" w:sz="4" w:space="0" w:color="auto"/>
                  <w:bottom w:val="single" w:sz="4" w:space="0" w:color="auto"/>
                  <w:right w:val="single" w:sz="4" w:space="0" w:color="auto"/>
                </w:tcBorders>
                <w:hideMark/>
              </w:tcPr>
              <w:p w14:paraId="0C741D10"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6.2</w:t>
                </w:r>
              </w:p>
            </w:tc>
            <w:tc>
              <w:tcPr>
                <w:tcW w:w="1632" w:type="dxa"/>
                <w:tcBorders>
                  <w:top w:val="single" w:sz="4" w:space="0" w:color="auto"/>
                  <w:left w:val="single" w:sz="4" w:space="0" w:color="auto"/>
                  <w:bottom w:val="single" w:sz="4" w:space="0" w:color="auto"/>
                  <w:right w:val="single" w:sz="4" w:space="0" w:color="auto"/>
                </w:tcBorders>
                <w:hideMark/>
              </w:tcPr>
              <w:p w14:paraId="5D8BA01D"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6.2</w:t>
                </w:r>
              </w:p>
            </w:tc>
          </w:tr>
          <w:tr w:rsidR="005827DA" w:rsidRPr="005827DA" w14:paraId="32FE3CD4" w14:textId="77777777">
            <w:trPr>
              <w:jc w:val="center"/>
            </w:trPr>
            <w:tc>
              <w:tcPr>
                <w:tcW w:w="1632" w:type="dxa"/>
                <w:tcBorders>
                  <w:top w:val="single" w:sz="4" w:space="0" w:color="auto"/>
                  <w:left w:val="single" w:sz="4" w:space="0" w:color="auto"/>
                  <w:bottom w:val="single" w:sz="4" w:space="0" w:color="auto"/>
                  <w:right w:val="single" w:sz="4" w:space="0" w:color="auto"/>
                </w:tcBorders>
                <w:hideMark/>
              </w:tcPr>
              <w:p w14:paraId="68839C25"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2</w:t>
                </w:r>
              </w:p>
            </w:tc>
            <w:tc>
              <w:tcPr>
                <w:tcW w:w="1632" w:type="dxa"/>
                <w:tcBorders>
                  <w:top w:val="single" w:sz="4" w:space="0" w:color="auto"/>
                  <w:left w:val="single" w:sz="4" w:space="0" w:color="auto"/>
                  <w:bottom w:val="single" w:sz="4" w:space="0" w:color="auto"/>
                  <w:right w:val="single" w:sz="4" w:space="0" w:color="auto"/>
                </w:tcBorders>
                <w:hideMark/>
              </w:tcPr>
              <w:p w14:paraId="1C0A212B"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Disagree</w:t>
                </w:r>
              </w:p>
            </w:tc>
            <w:tc>
              <w:tcPr>
                <w:tcW w:w="1632" w:type="dxa"/>
                <w:tcBorders>
                  <w:top w:val="single" w:sz="4" w:space="0" w:color="auto"/>
                  <w:left w:val="single" w:sz="4" w:space="0" w:color="auto"/>
                  <w:bottom w:val="single" w:sz="4" w:space="0" w:color="auto"/>
                  <w:right w:val="single" w:sz="4" w:space="0" w:color="auto"/>
                </w:tcBorders>
                <w:hideMark/>
              </w:tcPr>
              <w:p w14:paraId="4BA72D69"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4</w:t>
                </w:r>
              </w:p>
            </w:tc>
            <w:tc>
              <w:tcPr>
                <w:tcW w:w="1632" w:type="dxa"/>
                <w:tcBorders>
                  <w:top w:val="single" w:sz="4" w:space="0" w:color="auto"/>
                  <w:left w:val="single" w:sz="4" w:space="0" w:color="auto"/>
                  <w:bottom w:val="single" w:sz="4" w:space="0" w:color="auto"/>
                  <w:right w:val="single" w:sz="4" w:space="0" w:color="auto"/>
                </w:tcBorders>
                <w:hideMark/>
              </w:tcPr>
              <w:p w14:paraId="6785F739"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12.5</w:t>
                </w:r>
              </w:p>
            </w:tc>
            <w:tc>
              <w:tcPr>
                <w:tcW w:w="1632" w:type="dxa"/>
                <w:tcBorders>
                  <w:top w:val="single" w:sz="4" w:space="0" w:color="auto"/>
                  <w:left w:val="single" w:sz="4" w:space="0" w:color="auto"/>
                  <w:bottom w:val="single" w:sz="4" w:space="0" w:color="auto"/>
                  <w:right w:val="single" w:sz="4" w:space="0" w:color="auto"/>
                </w:tcBorders>
                <w:hideMark/>
              </w:tcPr>
              <w:p w14:paraId="196A3CFF"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12.5</w:t>
                </w:r>
              </w:p>
            </w:tc>
            <w:tc>
              <w:tcPr>
                <w:tcW w:w="1632" w:type="dxa"/>
                <w:tcBorders>
                  <w:top w:val="single" w:sz="4" w:space="0" w:color="auto"/>
                  <w:left w:val="single" w:sz="4" w:space="0" w:color="auto"/>
                  <w:bottom w:val="single" w:sz="4" w:space="0" w:color="auto"/>
                  <w:right w:val="single" w:sz="4" w:space="0" w:color="auto"/>
                </w:tcBorders>
                <w:hideMark/>
              </w:tcPr>
              <w:p w14:paraId="1BB2BCB5"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18.8</w:t>
                </w:r>
              </w:p>
            </w:tc>
          </w:tr>
          <w:tr w:rsidR="005827DA" w:rsidRPr="005827DA" w14:paraId="32A896A7" w14:textId="77777777">
            <w:trPr>
              <w:jc w:val="center"/>
            </w:trPr>
            <w:tc>
              <w:tcPr>
                <w:tcW w:w="1632" w:type="dxa"/>
                <w:tcBorders>
                  <w:top w:val="single" w:sz="4" w:space="0" w:color="auto"/>
                  <w:left w:val="single" w:sz="4" w:space="0" w:color="auto"/>
                  <w:bottom w:val="single" w:sz="4" w:space="0" w:color="auto"/>
                  <w:right w:val="single" w:sz="4" w:space="0" w:color="auto"/>
                </w:tcBorders>
                <w:hideMark/>
              </w:tcPr>
              <w:p w14:paraId="5E705905"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3</w:t>
                </w:r>
              </w:p>
            </w:tc>
            <w:tc>
              <w:tcPr>
                <w:tcW w:w="1632" w:type="dxa"/>
                <w:tcBorders>
                  <w:top w:val="single" w:sz="4" w:space="0" w:color="auto"/>
                  <w:left w:val="single" w:sz="4" w:space="0" w:color="auto"/>
                  <w:bottom w:val="single" w:sz="4" w:space="0" w:color="auto"/>
                  <w:right w:val="single" w:sz="4" w:space="0" w:color="auto"/>
                </w:tcBorders>
                <w:hideMark/>
              </w:tcPr>
              <w:p w14:paraId="17140403"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Neutral</w:t>
                </w:r>
              </w:p>
            </w:tc>
            <w:tc>
              <w:tcPr>
                <w:tcW w:w="1632" w:type="dxa"/>
                <w:tcBorders>
                  <w:top w:val="single" w:sz="4" w:space="0" w:color="auto"/>
                  <w:left w:val="single" w:sz="4" w:space="0" w:color="auto"/>
                  <w:bottom w:val="single" w:sz="4" w:space="0" w:color="auto"/>
                  <w:right w:val="single" w:sz="4" w:space="0" w:color="auto"/>
                </w:tcBorders>
                <w:hideMark/>
              </w:tcPr>
              <w:p w14:paraId="75EAAFD8"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5</w:t>
                </w:r>
              </w:p>
            </w:tc>
            <w:tc>
              <w:tcPr>
                <w:tcW w:w="1632" w:type="dxa"/>
                <w:tcBorders>
                  <w:top w:val="single" w:sz="4" w:space="0" w:color="auto"/>
                  <w:left w:val="single" w:sz="4" w:space="0" w:color="auto"/>
                  <w:bottom w:val="single" w:sz="4" w:space="0" w:color="auto"/>
                  <w:right w:val="single" w:sz="4" w:space="0" w:color="auto"/>
                </w:tcBorders>
                <w:hideMark/>
              </w:tcPr>
              <w:p w14:paraId="4768D99E"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15.6</w:t>
                </w:r>
              </w:p>
            </w:tc>
            <w:tc>
              <w:tcPr>
                <w:tcW w:w="1632" w:type="dxa"/>
                <w:tcBorders>
                  <w:top w:val="single" w:sz="4" w:space="0" w:color="auto"/>
                  <w:left w:val="single" w:sz="4" w:space="0" w:color="auto"/>
                  <w:bottom w:val="single" w:sz="4" w:space="0" w:color="auto"/>
                  <w:right w:val="single" w:sz="4" w:space="0" w:color="auto"/>
                </w:tcBorders>
                <w:hideMark/>
              </w:tcPr>
              <w:p w14:paraId="1C716ED2"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15.6</w:t>
                </w:r>
              </w:p>
            </w:tc>
            <w:tc>
              <w:tcPr>
                <w:tcW w:w="1632" w:type="dxa"/>
                <w:tcBorders>
                  <w:top w:val="single" w:sz="4" w:space="0" w:color="auto"/>
                  <w:left w:val="single" w:sz="4" w:space="0" w:color="auto"/>
                  <w:bottom w:val="single" w:sz="4" w:space="0" w:color="auto"/>
                  <w:right w:val="single" w:sz="4" w:space="0" w:color="auto"/>
                </w:tcBorders>
                <w:hideMark/>
              </w:tcPr>
              <w:p w14:paraId="46B541C2"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34.4</w:t>
                </w:r>
              </w:p>
            </w:tc>
          </w:tr>
          <w:tr w:rsidR="005827DA" w:rsidRPr="005827DA" w14:paraId="5689AC5D" w14:textId="77777777">
            <w:trPr>
              <w:jc w:val="center"/>
            </w:trPr>
            <w:tc>
              <w:tcPr>
                <w:tcW w:w="1632" w:type="dxa"/>
                <w:tcBorders>
                  <w:top w:val="single" w:sz="4" w:space="0" w:color="auto"/>
                  <w:left w:val="single" w:sz="4" w:space="0" w:color="auto"/>
                  <w:bottom w:val="single" w:sz="4" w:space="0" w:color="auto"/>
                  <w:right w:val="single" w:sz="4" w:space="0" w:color="auto"/>
                </w:tcBorders>
                <w:hideMark/>
              </w:tcPr>
              <w:p w14:paraId="08A86315"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4</w:t>
                </w:r>
              </w:p>
            </w:tc>
            <w:tc>
              <w:tcPr>
                <w:tcW w:w="1632" w:type="dxa"/>
                <w:tcBorders>
                  <w:top w:val="single" w:sz="4" w:space="0" w:color="auto"/>
                  <w:left w:val="single" w:sz="4" w:space="0" w:color="auto"/>
                  <w:bottom w:val="single" w:sz="4" w:space="0" w:color="auto"/>
                  <w:right w:val="single" w:sz="4" w:space="0" w:color="auto"/>
                </w:tcBorders>
                <w:hideMark/>
              </w:tcPr>
              <w:p w14:paraId="3EEDCB03"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Agree</w:t>
                </w:r>
              </w:p>
            </w:tc>
            <w:tc>
              <w:tcPr>
                <w:tcW w:w="1632" w:type="dxa"/>
                <w:tcBorders>
                  <w:top w:val="single" w:sz="4" w:space="0" w:color="auto"/>
                  <w:left w:val="single" w:sz="4" w:space="0" w:color="auto"/>
                  <w:bottom w:val="single" w:sz="4" w:space="0" w:color="auto"/>
                  <w:right w:val="single" w:sz="4" w:space="0" w:color="auto"/>
                </w:tcBorders>
                <w:hideMark/>
              </w:tcPr>
              <w:p w14:paraId="4391F646"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11</w:t>
                </w:r>
              </w:p>
            </w:tc>
            <w:tc>
              <w:tcPr>
                <w:tcW w:w="1632" w:type="dxa"/>
                <w:tcBorders>
                  <w:top w:val="single" w:sz="4" w:space="0" w:color="auto"/>
                  <w:left w:val="single" w:sz="4" w:space="0" w:color="auto"/>
                  <w:bottom w:val="single" w:sz="4" w:space="0" w:color="auto"/>
                  <w:right w:val="single" w:sz="4" w:space="0" w:color="auto"/>
                </w:tcBorders>
                <w:hideMark/>
              </w:tcPr>
              <w:p w14:paraId="51A1C082"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34.4</w:t>
                </w:r>
              </w:p>
            </w:tc>
            <w:tc>
              <w:tcPr>
                <w:tcW w:w="1632" w:type="dxa"/>
                <w:tcBorders>
                  <w:top w:val="single" w:sz="4" w:space="0" w:color="auto"/>
                  <w:left w:val="single" w:sz="4" w:space="0" w:color="auto"/>
                  <w:bottom w:val="single" w:sz="4" w:space="0" w:color="auto"/>
                  <w:right w:val="single" w:sz="4" w:space="0" w:color="auto"/>
                </w:tcBorders>
                <w:hideMark/>
              </w:tcPr>
              <w:p w14:paraId="45631657"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34.4</w:t>
                </w:r>
              </w:p>
            </w:tc>
            <w:tc>
              <w:tcPr>
                <w:tcW w:w="1632" w:type="dxa"/>
                <w:tcBorders>
                  <w:top w:val="single" w:sz="4" w:space="0" w:color="auto"/>
                  <w:left w:val="single" w:sz="4" w:space="0" w:color="auto"/>
                  <w:bottom w:val="single" w:sz="4" w:space="0" w:color="auto"/>
                  <w:right w:val="single" w:sz="4" w:space="0" w:color="auto"/>
                </w:tcBorders>
                <w:hideMark/>
              </w:tcPr>
              <w:p w14:paraId="055CDCA7"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68.8</w:t>
                </w:r>
              </w:p>
            </w:tc>
          </w:tr>
          <w:tr w:rsidR="005827DA" w:rsidRPr="005827DA" w14:paraId="43154A0F" w14:textId="77777777">
            <w:trPr>
              <w:jc w:val="center"/>
            </w:trPr>
            <w:tc>
              <w:tcPr>
                <w:tcW w:w="1632" w:type="dxa"/>
                <w:tcBorders>
                  <w:top w:val="single" w:sz="4" w:space="0" w:color="auto"/>
                  <w:left w:val="single" w:sz="4" w:space="0" w:color="auto"/>
                  <w:bottom w:val="single" w:sz="4" w:space="0" w:color="auto"/>
                  <w:right w:val="single" w:sz="4" w:space="0" w:color="auto"/>
                </w:tcBorders>
                <w:hideMark/>
              </w:tcPr>
              <w:p w14:paraId="7AA64060"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5</w:t>
                </w:r>
              </w:p>
            </w:tc>
            <w:tc>
              <w:tcPr>
                <w:tcW w:w="1632" w:type="dxa"/>
                <w:tcBorders>
                  <w:top w:val="single" w:sz="4" w:space="0" w:color="auto"/>
                  <w:left w:val="single" w:sz="4" w:space="0" w:color="auto"/>
                  <w:bottom w:val="single" w:sz="4" w:space="0" w:color="auto"/>
                  <w:right w:val="single" w:sz="4" w:space="0" w:color="auto"/>
                </w:tcBorders>
                <w:hideMark/>
              </w:tcPr>
              <w:p w14:paraId="5700A5D9"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Strongly Agree</w:t>
                </w:r>
              </w:p>
            </w:tc>
            <w:tc>
              <w:tcPr>
                <w:tcW w:w="1632" w:type="dxa"/>
                <w:tcBorders>
                  <w:top w:val="single" w:sz="4" w:space="0" w:color="auto"/>
                  <w:left w:val="single" w:sz="4" w:space="0" w:color="auto"/>
                  <w:bottom w:val="single" w:sz="4" w:space="0" w:color="auto"/>
                  <w:right w:val="single" w:sz="4" w:space="0" w:color="auto"/>
                </w:tcBorders>
                <w:hideMark/>
              </w:tcPr>
              <w:p w14:paraId="4EE76327"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10</w:t>
                </w:r>
              </w:p>
            </w:tc>
            <w:tc>
              <w:tcPr>
                <w:tcW w:w="1632" w:type="dxa"/>
                <w:tcBorders>
                  <w:top w:val="single" w:sz="4" w:space="0" w:color="auto"/>
                  <w:left w:val="single" w:sz="4" w:space="0" w:color="auto"/>
                  <w:bottom w:val="single" w:sz="4" w:space="0" w:color="auto"/>
                  <w:right w:val="single" w:sz="4" w:space="0" w:color="auto"/>
                </w:tcBorders>
                <w:hideMark/>
              </w:tcPr>
              <w:p w14:paraId="1DD3A989"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31.2</w:t>
                </w:r>
              </w:p>
            </w:tc>
            <w:tc>
              <w:tcPr>
                <w:tcW w:w="1632" w:type="dxa"/>
                <w:tcBorders>
                  <w:top w:val="single" w:sz="4" w:space="0" w:color="auto"/>
                  <w:left w:val="single" w:sz="4" w:space="0" w:color="auto"/>
                  <w:bottom w:val="single" w:sz="4" w:space="0" w:color="auto"/>
                  <w:right w:val="single" w:sz="4" w:space="0" w:color="auto"/>
                </w:tcBorders>
                <w:hideMark/>
              </w:tcPr>
              <w:p w14:paraId="5C1BA27E"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31.2</w:t>
                </w:r>
              </w:p>
            </w:tc>
            <w:tc>
              <w:tcPr>
                <w:tcW w:w="1632" w:type="dxa"/>
                <w:tcBorders>
                  <w:top w:val="single" w:sz="4" w:space="0" w:color="auto"/>
                  <w:left w:val="single" w:sz="4" w:space="0" w:color="auto"/>
                  <w:bottom w:val="single" w:sz="4" w:space="0" w:color="auto"/>
                  <w:right w:val="single" w:sz="4" w:space="0" w:color="auto"/>
                </w:tcBorders>
                <w:hideMark/>
              </w:tcPr>
              <w:p w14:paraId="2B359EAE"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100.0</w:t>
                </w:r>
              </w:p>
            </w:tc>
          </w:tr>
          <w:tr w:rsidR="005827DA" w:rsidRPr="005827DA" w14:paraId="5B7DB184" w14:textId="77777777">
            <w:trPr>
              <w:jc w:val="center"/>
            </w:trPr>
            <w:tc>
              <w:tcPr>
                <w:tcW w:w="1632" w:type="dxa"/>
                <w:tcBorders>
                  <w:top w:val="single" w:sz="4" w:space="0" w:color="auto"/>
                  <w:left w:val="single" w:sz="4" w:space="0" w:color="auto"/>
                  <w:bottom w:val="single" w:sz="4" w:space="0" w:color="auto"/>
                  <w:right w:val="single" w:sz="4" w:space="0" w:color="auto"/>
                </w:tcBorders>
              </w:tcPr>
              <w:p w14:paraId="22C6FAEA" w14:textId="77777777" w:rsidR="005827DA" w:rsidRPr="005827DA" w:rsidRDefault="005827DA" w:rsidP="005827DA">
                <w:pPr>
                  <w:spacing w:after="160" w:line="360" w:lineRule="auto"/>
                  <w:jc w:val="both"/>
                  <w:rPr>
                    <w:rFonts w:ascii="Arial" w:hAnsi="Arial" w:cs="Arial"/>
                    <w:sz w:val="22"/>
                    <w:szCs w:val="22"/>
                    <w:lang w:val="en-US"/>
                  </w:rPr>
                </w:pPr>
              </w:p>
            </w:tc>
            <w:tc>
              <w:tcPr>
                <w:tcW w:w="1632" w:type="dxa"/>
                <w:tcBorders>
                  <w:top w:val="single" w:sz="4" w:space="0" w:color="auto"/>
                  <w:left w:val="single" w:sz="4" w:space="0" w:color="auto"/>
                  <w:bottom w:val="single" w:sz="4" w:space="0" w:color="auto"/>
                  <w:right w:val="single" w:sz="4" w:space="0" w:color="auto"/>
                </w:tcBorders>
                <w:hideMark/>
              </w:tcPr>
              <w:p w14:paraId="4694B834"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Total</w:t>
                </w:r>
              </w:p>
            </w:tc>
            <w:tc>
              <w:tcPr>
                <w:tcW w:w="1632" w:type="dxa"/>
                <w:tcBorders>
                  <w:top w:val="single" w:sz="4" w:space="0" w:color="auto"/>
                  <w:left w:val="single" w:sz="4" w:space="0" w:color="auto"/>
                  <w:bottom w:val="single" w:sz="4" w:space="0" w:color="auto"/>
                  <w:right w:val="single" w:sz="4" w:space="0" w:color="auto"/>
                </w:tcBorders>
                <w:hideMark/>
              </w:tcPr>
              <w:p w14:paraId="526B6A85"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32</w:t>
                </w:r>
              </w:p>
            </w:tc>
            <w:tc>
              <w:tcPr>
                <w:tcW w:w="1632" w:type="dxa"/>
                <w:tcBorders>
                  <w:top w:val="single" w:sz="4" w:space="0" w:color="auto"/>
                  <w:left w:val="single" w:sz="4" w:space="0" w:color="auto"/>
                  <w:bottom w:val="single" w:sz="4" w:space="0" w:color="auto"/>
                  <w:right w:val="single" w:sz="4" w:space="0" w:color="auto"/>
                </w:tcBorders>
                <w:hideMark/>
              </w:tcPr>
              <w:p w14:paraId="7DE26307"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100.0</w:t>
                </w:r>
              </w:p>
            </w:tc>
            <w:tc>
              <w:tcPr>
                <w:tcW w:w="1632" w:type="dxa"/>
                <w:tcBorders>
                  <w:top w:val="single" w:sz="4" w:space="0" w:color="auto"/>
                  <w:left w:val="single" w:sz="4" w:space="0" w:color="auto"/>
                  <w:bottom w:val="single" w:sz="4" w:space="0" w:color="auto"/>
                  <w:right w:val="single" w:sz="4" w:space="0" w:color="auto"/>
                </w:tcBorders>
                <w:hideMark/>
              </w:tcPr>
              <w:p w14:paraId="70FE0744" w14:textId="77777777" w:rsidR="005827DA" w:rsidRPr="005827DA" w:rsidRDefault="005827DA" w:rsidP="005827DA">
                <w:pPr>
                  <w:spacing w:after="160" w:line="360" w:lineRule="auto"/>
                  <w:jc w:val="both"/>
                  <w:rPr>
                    <w:rFonts w:ascii="Arial" w:hAnsi="Arial" w:cs="Arial"/>
                    <w:sz w:val="22"/>
                    <w:szCs w:val="22"/>
                    <w:lang w:val="en-US"/>
                  </w:rPr>
                </w:pPr>
                <w:r w:rsidRPr="005827DA">
                  <w:rPr>
                    <w:rFonts w:ascii="Arial" w:hAnsi="Arial" w:cs="Arial"/>
                    <w:sz w:val="22"/>
                    <w:szCs w:val="22"/>
                    <w:lang w:val="en-US"/>
                  </w:rPr>
                  <w:t>100.0</w:t>
                </w:r>
              </w:p>
            </w:tc>
            <w:tc>
              <w:tcPr>
                <w:tcW w:w="1632" w:type="dxa"/>
                <w:tcBorders>
                  <w:top w:val="single" w:sz="4" w:space="0" w:color="auto"/>
                  <w:left w:val="single" w:sz="4" w:space="0" w:color="auto"/>
                  <w:bottom w:val="single" w:sz="4" w:space="0" w:color="auto"/>
                  <w:right w:val="single" w:sz="4" w:space="0" w:color="auto"/>
                </w:tcBorders>
              </w:tcPr>
              <w:p w14:paraId="5C69A221" w14:textId="77777777" w:rsidR="005827DA" w:rsidRPr="005827DA" w:rsidRDefault="005827DA" w:rsidP="005827DA">
                <w:pPr>
                  <w:spacing w:after="160" w:line="360" w:lineRule="auto"/>
                  <w:jc w:val="both"/>
                  <w:rPr>
                    <w:rFonts w:ascii="Arial" w:hAnsi="Arial" w:cs="Arial"/>
                    <w:sz w:val="22"/>
                    <w:szCs w:val="22"/>
                    <w:lang w:val="en-US"/>
                  </w:rPr>
                </w:pPr>
              </w:p>
            </w:tc>
          </w:tr>
        </w:tbl>
        <w:p w14:paraId="71E5575E" w14:textId="53629CB2" w:rsidR="008B726F" w:rsidRDefault="007D7976" w:rsidP="005827DA">
          <w:pPr>
            <w:spacing w:line="360" w:lineRule="auto"/>
            <w:jc w:val="both"/>
            <w:rPr>
              <w:rFonts w:ascii="Arial" w:hAnsi="Arial" w:cs="Arial"/>
              <w:sz w:val="22"/>
              <w:szCs w:val="22"/>
              <w:lang w:val="en-US"/>
            </w:rPr>
          </w:pPr>
          <w:r w:rsidRPr="005827DA">
            <w:rPr>
              <w:rFonts w:ascii="Arial" w:hAnsi="Arial" w:cs="Arial"/>
              <w:noProof/>
              <w:sz w:val="22"/>
              <w:szCs w:val="22"/>
              <w:lang w:val="en-US"/>
            </w:rPr>
            <w:drawing>
              <wp:anchor distT="0" distB="0" distL="114300" distR="114300" simplePos="0" relativeHeight="251707392" behindDoc="0" locked="0" layoutInCell="1" allowOverlap="1" wp14:anchorId="30720B00" wp14:editId="19BBD6A2">
                <wp:simplePos x="0" y="0"/>
                <wp:positionH relativeFrom="column">
                  <wp:posOffset>748145</wp:posOffset>
                </wp:positionH>
                <wp:positionV relativeFrom="page">
                  <wp:posOffset>3553691</wp:posOffset>
                </wp:positionV>
                <wp:extent cx="4514438" cy="2653145"/>
                <wp:effectExtent l="0" t="0" r="635" b="0"/>
                <wp:wrapNone/>
                <wp:docPr id="101600343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20572" cy="2656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8A9200" w14:textId="0141C657" w:rsidR="008B726F" w:rsidRDefault="008B726F" w:rsidP="005827DA">
          <w:pPr>
            <w:spacing w:line="360" w:lineRule="auto"/>
            <w:jc w:val="both"/>
            <w:rPr>
              <w:rFonts w:ascii="Arial" w:hAnsi="Arial" w:cs="Arial"/>
              <w:sz w:val="22"/>
              <w:szCs w:val="22"/>
              <w:lang w:val="en-US"/>
            </w:rPr>
          </w:pPr>
        </w:p>
        <w:p w14:paraId="0C6B2EE1" w14:textId="6EFF78B1" w:rsidR="008B726F" w:rsidRDefault="008B726F" w:rsidP="005827DA">
          <w:pPr>
            <w:spacing w:line="360" w:lineRule="auto"/>
            <w:jc w:val="both"/>
            <w:rPr>
              <w:rFonts w:ascii="Arial" w:hAnsi="Arial" w:cs="Arial"/>
              <w:sz w:val="22"/>
              <w:szCs w:val="22"/>
              <w:lang w:val="en-US"/>
            </w:rPr>
          </w:pPr>
        </w:p>
        <w:p w14:paraId="103380B3" w14:textId="42A392B5" w:rsidR="008B726F" w:rsidRDefault="008B726F" w:rsidP="005827DA">
          <w:pPr>
            <w:spacing w:line="360" w:lineRule="auto"/>
            <w:jc w:val="both"/>
            <w:rPr>
              <w:rFonts w:ascii="Arial" w:hAnsi="Arial" w:cs="Arial"/>
              <w:sz w:val="22"/>
              <w:szCs w:val="22"/>
              <w:lang w:val="en-US"/>
            </w:rPr>
          </w:pPr>
        </w:p>
        <w:p w14:paraId="17FB4A40" w14:textId="6B0020F3" w:rsidR="008B726F" w:rsidRDefault="008B726F" w:rsidP="005827DA">
          <w:pPr>
            <w:spacing w:line="360" w:lineRule="auto"/>
            <w:jc w:val="both"/>
            <w:rPr>
              <w:rFonts w:ascii="Arial" w:hAnsi="Arial" w:cs="Arial"/>
              <w:sz w:val="22"/>
              <w:szCs w:val="22"/>
              <w:lang w:val="en-US"/>
            </w:rPr>
          </w:pPr>
        </w:p>
        <w:p w14:paraId="5060966C" w14:textId="3729BDFB" w:rsidR="008B726F" w:rsidRDefault="008B726F" w:rsidP="005827DA">
          <w:pPr>
            <w:spacing w:line="360" w:lineRule="auto"/>
            <w:jc w:val="both"/>
            <w:rPr>
              <w:rFonts w:ascii="Arial" w:hAnsi="Arial" w:cs="Arial"/>
              <w:sz w:val="22"/>
              <w:szCs w:val="22"/>
              <w:lang w:val="en-US"/>
            </w:rPr>
          </w:pPr>
        </w:p>
        <w:p w14:paraId="1C0F2CD7" w14:textId="7D42C686" w:rsidR="008B726F" w:rsidRDefault="008B726F" w:rsidP="005827DA">
          <w:pPr>
            <w:spacing w:line="360" w:lineRule="auto"/>
            <w:jc w:val="both"/>
            <w:rPr>
              <w:rFonts w:ascii="Arial" w:hAnsi="Arial" w:cs="Arial"/>
              <w:sz w:val="22"/>
              <w:szCs w:val="22"/>
              <w:lang w:val="en-US"/>
            </w:rPr>
          </w:pPr>
        </w:p>
        <w:p w14:paraId="359966D8" w14:textId="77777777" w:rsidR="008B726F" w:rsidRDefault="008B726F" w:rsidP="005827DA">
          <w:pPr>
            <w:spacing w:line="360" w:lineRule="auto"/>
            <w:jc w:val="both"/>
            <w:rPr>
              <w:rFonts w:ascii="Arial" w:hAnsi="Arial" w:cs="Arial"/>
              <w:sz w:val="22"/>
              <w:szCs w:val="22"/>
              <w:lang w:val="en-US"/>
            </w:rPr>
          </w:pPr>
        </w:p>
        <w:p w14:paraId="515A9C1E" w14:textId="3BE58DEE" w:rsidR="008B726F" w:rsidRPr="007D7976" w:rsidRDefault="007D7976" w:rsidP="005827DA">
          <w:pPr>
            <w:spacing w:line="360" w:lineRule="auto"/>
            <w:jc w:val="both"/>
            <w:rPr>
              <w:rFonts w:ascii="Arial" w:hAnsi="Arial" w:cs="Arial"/>
              <w:sz w:val="22"/>
              <w:szCs w:val="22"/>
              <w:lang w:val="en-US"/>
            </w:rPr>
          </w:pPr>
          <w:r>
            <w:rPr>
              <w:noProof/>
            </w:rPr>
            <mc:AlternateContent>
              <mc:Choice Requires="wps">
                <w:drawing>
                  <wp:anchor distT="0" distB="0" distL="114300" distR="114300" simplePos="0" relativeHeight="251689984" behindDoc="0" locked="0" layoutInCell="1" allowOverlap="1" wp14:anchorId="5B5E07BA" wp14:editId="15C4D9D5">
                    <wp:simplePos x="0" y="0"/>
                    <wp:positionH relativeFrom="column">
                      <wp:posOffset>678873</wp:posOffset>
                    </wp:positionH>
                    <wp:positionV relativeFrom="paragraph">
                      <wp:posOffset>5139</wp:posOffset>
                    </wp:positionV>
                    <wp:extent cx="4530090" cy="263236"/>
                    <wp:effectExtent l="0" t="0" r="3810" b="3810"/>
                    <wp:wrapNone/>
                    <wp:docPr id="1981307893" name="Text Box 1"/>
                    <wp:cNvGraphicFramePr/>
                    <a:graphic xmlns:a="http://schemas.openxmlformats.org/drawingml/2006/main">
                      <a:graphicData uri="http://schemas.microsoft.com/office/word/2010/wordprocessingShape">
                        <wps:wsp>
                          <wps:cNvSpPr txBox="1"/>
                          <wps:spPr>
                            <a:xfrm>
                              <a:off x="0" y="0"/>
                              <a:ext cx="4530090" cy="263236"/>
                            </a:xfrm>
                            <a:prstGeom prst="rect">
                              <a:avLst/>
                            </a:prstGeom>
                            <a:solidFill>
                              <a:prstClr val="white"/>
                            </a:solidFill>
                            <a:ln>
                              <a:noFill/>
                            </a:ln>
                          </wps:spPr>
                          <wps:txbx>
                            <w:txbxContent>
                              <w:p w14:paraId="646E014B" w14:textId="1387FD8A" w:rsidR="008B726F" w:rsidRPr="004946AE" w:rsidRDefault="008B726F" w:rsidP="008B726F">
                                <w:pPr>
                                  <w:pStyle w:val="Caption"/>
                                  <w:rPr>
                                    <w:rFonts w:ascii="Arial" w:hAnsi="Arial" w:cs="Arial"/>
                                    <w:sz w:val="22"/>
                                    <w:szCs w:val="22"/>
                                    <w:lang w:val="en-US"/>
                                  </w:rPr>
                                </w:pPr>
                                <w:r w:rsidRPr="00EB0566">
                                  <w:t xml:space="preserve">Figure </w:t>
                                </w:r>
                                <w:r>
                                  <w:t>9</w:t>
                                </w:r>
                                <w:r w:rsidRPr="00EB0566">
                                  <w:t>. Q5 response distribution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5E07BA" id="_x0000_s1034" type="#_x0000_t202" style="position:absolute;left:0;text-align:left;margin-left:53.45pt;margin-top:.4pt;width:356.7pt;height:20.7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" stroked="f">
                    <v:textbox inset="0,0,0,0">
                      <w:txbxContent>
                        <w:p w14:paraId="646E014B" w14:textId="1387FD8A" w:rsidR="008B726F" w:rsidRPr="004946AE" w:rsidRDefault="008B726F" w:rsidP="008B726F">
                          <w:pPr>
                            <w:pStyle w:val="Caption"/>
                            <w:rPr>
                              <w:rFonts w:ascii="Arial" w:hAnsi="Arial" w:cs="Arial"/>
                              <w:sz w:val="22"/>
                              <w:szCs w:val="22"/>
                              <w:lang w:val="en-US"/>
                            </w:rPr>
                          </w:pPr>
                          <w:r w:rsidRPr="00EB0566">
                            <w:t xml:space="preserve">Figure </w:t>
                          </w:r>
                          <w:r>
                            <w:t>9</w:t>
                          </w:r>
                          <w:r w:rsidRPr="00EB0566">
                            <w:t>. Q5 response distribution</w:t>
                          </w:r>
                        </w:p>
                      </w:txbxContent>
                    </v:textbox>
                  </v:shape>
                </w:pict>
              </mc:Fallback>
            </mc:AlternateContent>
          </w:r>
        </w:p>
        <w:p w14:paraId="2587CE09" w14:textId="77777777" w:rsidR="009C1C89" w:rsidRPr="005827DA" w:rsidRDefault="009C1C89" w:rsidP="005827DA">
          <w:pPr>
            <w:spacing w:line="360" w:lineRule="auto"/>
            <w:jc w:val="both"/>
            <w:rPr>
              <w:rFonts w:ascii="Arial" w:hAnsi="Arial" w:cs="Arial"/>
              <w:sz w:val="22"/>
              <w:szCs w:val="22"/>
              <w:lang w:val="en-US"/>
            </w:rPr>
          </w:pPr>
        </w:p>
        <w:p w14:paraId="696BF85F" w14:textId="77777777" w:rsidR="005827DA" w:rsidRDefault="005827DA" w:rsidP="005827DA">
          <w:pPr>
            <w:spacing w:line="360" w:lineRule="auto"/>
            <w:jc w:val="both"/>
            <w:rPr>
              <w:rFonts w:ascii="Arial" w:hAnsi="Arial" w:cs="Arial"/>
              <w:sz w:val="22"/>
              <w:szCs w:val="22"/>
              <w:lang w:val="en-US"/>
            </w:rPr>
          </w:pPr>
          <w:r w:rsidRPr="005827DA">
            <w:rPr>
              <w:rFonts w:ascii="Arial" w:hAnsi="Arial" w:cs="Arial"/>
              <w:sz w:val="22"/>
              <w:szCs w:val="22"/>
              <w:lang w:val="en-US"/>
            </w:rPr>
            <w:t>For Q5, 21 respondents (65.6%) selected Agree or Strongly Agree, making this the strongest positive result in the survey. Only 6 respondents (18.8%) selected a disagreement category, while 5 (15.6%) selected Neutral. The mean of 3.72 demonstrates that most participants accepted the general relationship between employee motivation and workplace engagement.</w:t>
          </w:r>
        </w:p>
        <w:p w14:paraId="00C4CAF5" w14:textId="4DEC906A" w:rsidR="00E00EFB" w:rsidRDefault="007241A0" w:rsidP="007241A0">
          <w:pPr>
            <w:pStyle w:val="Heading2"/>
            <w:spacing w:line="360" w:lineRule="auto"/>
            <w:jc w:val="both"/>
            <w:rPr>
              <w:rFonts w:ascii="Arial" w:hAnsi="Arial" w:cs="Arial"/>
              <w:sz w:val="28"/>
              <w:szCs w:val="28"/>
            </w:rPr>
          </w:pPr>
          <w:bookmarkStart w:id="23" w:name="_Toc237027189"/>
          <w:r w:rsidRPr="007241A0">
            <w:rPr>
              <w:rFonts w:ascii="Arial" w:hAnsi="Arial" w:cs="Arial"/>
              <w:sz w:val="28"/>
              <w:szCs w:val="28"/>
            </w:rPr>
            <w:t>4.</w:t>
          </w:r>
          <w:r w:rsidR="00F07830">
            <w:rPr>
              <w:rFonts w:ascii="Arial" w:hAnsi="Arial" w:cs="Arial"/>
              <w:sz w:val="28"/>
              <w:szCs w:val="28"/>
            </w:rPr>
            <w:t>3</w:t>
          </w:r>
          <w:r w:rsidRPr="007241A0">
            <w:rPr>
              <w:rFonts w:ascii="Arial" w:hAnsi="Arial" w:cs="Arial"/>
              <w:sz w:val="28"/>
              <w:szCs w:val="28"/>
            </w:rPr>
            <w:t xml:space="preserve"> Summary of Results</w:t>
          </w:r>
          <w:bookmarkEnd w:id="23"/>
        </w:p>
        <w:p w14:paraId="3C5241A3" w14:textId="77777777" w:rsidR="001510F0" w:rsidRPr="001510F0" w:rsidRDefault="001510F0" w:rsidP="001510F0">
          <w:pPr>
            <w:spacing w:line="360" w:lineRule="auto"/>
            <w:jc w:val="both"/>
            <w:rPr>
              <w:rFonts w:ascii="Arial" w:hAnsi="Arial" w:cs="Arial"/>
              <w:sz w:val="22"/>
              <w:szCs w:val="22"/>
            </w:rPr>
          </w:pPr>
          <w:r w:rsidRPr="001510F0">
            <w:rPr>
              <w:rFonts w:ascii="Arial" w:hAnsi="Arial" w:cs="Arial"/>
              <w:sz w:val="22"/>
              <w:szCs w:val="22"/>
            </w:rPr>
            <w:t xml:space="preserve">The survey findings provide an overall picture of how employees at Pret </w:t>
          </w:r>
          <w:proofErr w:type="gramStart"/>
          <w:r w:rsidRPr="001510F0">
            <w:rPr>
              <w:rFonts w:ascii="Arial" w:hAnsi="Arial" w:cs="Arial"/>
              <w:sz w:val="22"/>
              <w:szCs w:val="22"/>
            </w:rPr>
            <w:t>A</w:t>
          </w:r>
          <w:proofErr w:type="gramEnd"/>
          <w:r w:rsidRPr="001510F0">
            <w:rPr>
              <w:rFonts w:ascii="Arial" w:hAnsi="Arial" w:cs="Arial"/>
              <w:sz w:val="22"/>
              <w:szCs w:val="22"/>
            </w:rPr>
            <w:t xml:space="preserve"> Manger perceive motivation and workplace engagement. The questionnaire was completed by 32 employees using a five-point Likert scale, where 1 represented </w:t>
          </w:r>
          <w:r w:rsidRPr="00DA1BD4">
            <w:rPr>
              <w:rFonts w:ascii="Arial" w:hAnsi="Arial" w:cs="Arial"/>
              <w:b/>
              <w:bCs/>
              <w:sz w:val="22"/>
              <w:szCs w:val="22"/>
            </w:rPr>
            <w:t>Strongly Disagree</w:t>
          </w:r>
          <w:r w:rsidRPr="001510F0">
            <w:rPr>
              <w:rFonts w:ascii="Arial" w:hAnsi="Arial" w:cs="Arial"/>
              <w:sz w:val="22"/>
              <w:szCs w:val="22"/>
            </w:rPr>
            <w:t xml:space="preserve"> and 5 represented </w:t>
          </w:r>
          <w:r w:rsidRPr="00DA1BD4">
            <w:rPr>
              <w:rFonts w:ascii="Arial" w:hAnsi="Arial" w:cs="Arial"/>
              <w:b/>
              <w:bCs/>
              <w:sz w:val="22"/>
              <w:szCs w:val="22"/>
            </w:rPr>
            <w:t>Strongly Agree</w:t>
          </w:r>
          <w:r w:rsidRPr="001510F0">
            <w:rPr>
              <w:rFonts w:ascii="Arial" w:hAnsi="Arial" w:cs="Arial"/>
              <w:sz w:val="22"/>
              <w:szCs w:val="22"/>
            </w:rPr>
            <w:t>. The analysis focused on five statements relating to daily motivation, managerial recognition, learning and career development, employee engagement, and the relationship between motivation and engagement.</w:t>
          </w:r>
        </w:p>
        <w:p w14:paraId="3AACEDB8" w14:textId="77777777" w:rsidR="001510F0" w:rsidRPr="001510F0" w:rsidRDefault="001510F0" w:rsidP="001510F0">
          <w:pPr>
            <w:spacing w:line="360" w:lineRule="auto"/>
            <w:jc w:val="both"/>
            <w:rPr>
              <w:rFonts w:ascii="Arial" w:hAnsi="Arial" w:cs="Arial"/>
              <w:sz w:val="22"/>
              <w:szCs w:val="22"/>
            </w:rPr>
          </w:pPr>
          <w:r w:rsidRPr="001510F0">
            <w:rPr>
              <w:rFonts w:ascii="Arial" w:hAnsi="Arial" w:cs="Arial"/>
              <w:sz w:val="22"/>
              <w:szCs w:val="22"/>
            </w:rPr>
            <w:lastRenderedPageBreak/>
            <w:t xml:space="preserve">Overall, the findings indicate that employees have a </w:t>
          </w:r>
          <w:r w:rsidRPr="001510F0">
            <w:rPr>
              <w:rFonts w:ascii="Arial" w:hAnsi="Arial" w:cs="Arial"/>
              <w:b/>
              <w:bCs/>
              <w:sz w:val="22"/>
              <w:szCs w:val="22"/>
            </w:rPr>
            <w:t>moderately positive perception</w:t>
          </w:r>
          <w:r w:rsidRPr="001510F0">
            <w:rPr>
              <w:rFonts w:ascii="Arial" w:hAnsi="Arial" w:cs="Arial"/>
              <w:sz w:val="22"/>
              <w:szCs w:val="22"/>
            </w:rPr>
            <w:t xml:space="preserve"> of motivation and engagement within Pret A Manger. None of the five statements produced a mean score below the midpoint of the scale, suggesting that employees generally view the organisation positively. However, none of the statements achieved a mean score above 4.0, which indicates that employees did not express a consistently high level of agreement across all areas. This suggests that although many employees have positive experiences at work, there is still room for improvement.</w:t>
          </w:r>
        </w:p>
        <w:p w14:paraId="17288E14" w14:textId="77777777" w:rsidR="001510F0" w:rsidRPr="001510F0" w:rsidRDefault="001510F0" w:rsidP="001510F0">
          <w:pPr>
            <w:spacing w:line="360" w:lineRule="auto"/>
            <w:jc w:val="both"/>
            <w:rPr>
              <w:rFonts w:ascii="Arial" w:hAnsi="Arial" w:cs="Arial"/>
              <w:sz w:val="22"/>
              <w:szCs w:val="22"/>
            </w:rPr>
          </w:pPr>
          <w:r w:rsidRPr="001510F0">
            <w:rPr>
              <w:rFonts w:ascii="Arial" w:hAnsi="Arial" w:cs="Arial"/>
              <w:sz w:val="22"/>
              <w:szCs w:val="22"/>
            </w:rPr>
            <w:t xml:space="preserve">Among the five questions, the highest mean score was recorded for </w:t>
          </w:r>
          <w:r w:rsidRPr="001510F0">
            <w:rPr>
              <w:rFonts w:ascii="Arial" w:hAnsi="Arial" w:cs="Arial"/>
              <w:b/>
              <w:bCs/>
              <w:sz w:val="22"/>
              <w:szCs w:val="22"/>
            </w:rPr>
            <w:t>Question 5</w:t>
          </w:r>
          <w:r w:rsidRPr="001510F0">
            <w:rPr>
              <w:rFonts w:ascii="Arial" w:hAnsi="Arial" w:cs="Arial"/>
              <w:sz w:val="22"/>
              <w:szCs w:val="22"/>
            </w:rPr>
            <w:t xml:space="preserve"> (Mean = 3.72), where employees agreed that motivation has a positive effect on workplace engagement. This result demonstrates that most participants recognise the importance of motivation in influencing how employees perform, interact with colleagues and contribute to organisational success. In contrast, </w:t>
          </w:r>
          <w:r w:rsidRPr="001510F0">
            <w:rPr>
              <w:rFonts w:ascii="Arial" w:hAnsi="Arial" w:cs="Arial"/>
              <w:b/>
              <w:bCs/>
              <w:sz w:val="22"/>
              <w:szCs w:val="22"/>
            </w:rPr>
            <w:t>Question 1</w:t>
          </w:r>
          <w:r w:rsidRPr="001510F0">
            <w:rPr>
              <w:rFonts w:ascii="Arial" w:hAnsi="Arial" w:cs="Arial"/>
              <w:sz w:val="22"/>
              <w:szCs w:val="22"/>
            </w:rPr>
            <w:t>, which measured employees' daily motivation, recorded the lowest mean score (Mean = 3.28). This finding suggests that while employees understand the value of motivation, they do not always experience high levels of motivation during their daily work.</w:t>
          </w:r>
        </w:p>
        <w:p w14:paraId="09DF4DC4" w14:textId="77777777" w:rsidR="001510F0" w:rsidRPr="001510F0" w:rsidRDefault="001510F0" w:rsidP="001510F0">
          <w:pPr>
            <w:spacing w:line="360" w:lineRule="auto"/>
            <w:jc w:val="both"/>
            <w:rPr>
              <w:rFonts w:ascii="Arial" w:hAnsi="Arial" w:cs="Arial"/>
              <w:sz w:val="22"/>
              <w:szCs w:val="22"/>
            </w:rPr>
          </w:pPr>
          <w:r w:rsidRPr="001510F0">
            <w:rPr>
              <w:rFonts w:ascii="Arial" w:hAnsi="Arial" w:cs="Arial"/>
              <w:sz w:val="22"/>
              <w:szCs w:val="22"/>
            </w:rPr>
            <w:t xml:space="preserve">Questions relating to managerial recognition, career development and employee engagement all produced moderate mean scores between </w:t>
          </w:r>
          <w:r w:rsidRPr="001510F0">
            <w:rPr>
              <w:rFonts w:ascii="Arial" w:hAnsi="Arial" w:cs="Arial"/>
              <w:b/>
              <w:bCs/>
              <w:sz w:val="22"/>
              <w:szCs w:val="22"/>
            </w:rPr>
            <w:t>3.34 and 3.50</w:t>
          </w:r>
          <w:r w:rsidRPr="001510F0">
            <w:rPr>
              <w:rFonts w:ascii="Arial" w:hAnsi="Arial" w:cs="Arial"/>
              <w:sz w:val="22"/>
              <w:szCs w:val="22"/>
            </w:rPr>
            <w:t xml:space="preserve">. These results indicate that employees generally have favourable opinions regarding these areas but also highlight that positive experiences are not shared equally by everyone. A noticeable proportion of respondents selected either </w:t>
          </w:r>
          <w:r w:rsidRPr="00311936">
            <w:rPr>
              <w:rFonts w:ascii="Arial" w:hAnsi="Arial" w:cs="Arial"/>
              <w:b/>
              <w:bCs/>
              <w:sz w:val="22"/>
              <w:szCs w:val="22"/>
            </w:rPr>
            <w:t>Neutral or Disagree</w:t>
          </w:r>
          <w:r w:rsidRPr="001510F0">
            <w:rPr>
              <w:rFonts w:ascii="Arial" w:hAnsi="Arial" w:cs="Arial"/>
              <w:sz w:val="22"/>
              <w:szCs w:val="22"/>
            </w:rPr>
            <w:t>, suggesting differences in employee experiences across teams or working environments.</w:t>
          </w:r>
        </w:p>
        <w:p w14:paraId="56B70A08" w14:textId="77777777" w:rsidR="001510F0" w:rsidRDefault="001510F0" w:rsidP="001510F0">
          <w:pPr>
            <w:spacing w:line="360" w:lineRule="auto"/>
            <w:jc w:val="both"/>
            <w:rPr>
              <w:rFonts w:ascii="Arial" w:hAnsi="Arial" w:cs="Arial"/>
              <w:sz w:val="22"/>
              <w:szCs w:val="22"/>
            </w:rPr>
          </w:pPr>
          <w:r w:rsidRPr="001510F0">
            <w:rPr>
              <w:rFonts w:ascii="Arial" w:hAnsi="Arial" w:cs="Arial"/>
              <w:sz w:val="22"/>
              <w:szCs w:val="22"/>
            </w:rPr>
            <w:t xml:space="preserve">Overall, the results demonstrate that employee motivation and workplace engagement are present within Pret </w:t>
          </w:r>
          <w:proofErr w:type="gramStart"/>
          <w:r w:rsidRPr="001510F0">
            <w:rPr>
              <w:rFonts w:ascii="Arial" w:hAnsi="Arial" w:cs="Arial"/>
              <w:sz w:val="22"/>
              <w:szCs w:val="22"/>
            </w:rPr>
            <w:t>A</w:t>
          </w:r>
          <w:proofErr w:type="gramEnd"/>
          <w:r w:rsidRPr="001510F0">
            <w:rPr>
              <w:rFonts w:ascii="Arial" w:hAnsi="Arial" w:cs="Arial"/>
              <w:sz w:val="22"/>
              <w:szCs w:val="22"/>
            </w:rPr>
            <w:t xml:space="preserve"> Manger, but they are not consistently experienced by all employees. These findings provide a useful basis for exploring the factors that influence employee attitudes and for identifying practical strategies that could improve motivation, engagement and organisational performance.</w:t>
          </w:r>
        </w:p>
        <w:p w14:paraId="2E596E5C" w14:textId="7C15544C" w:rsidR="00C7226E" w:rsidRPr="007D7976" w:rsidRDefault="00EF136A" w:rsidP="00183322">
          <w:pPr>
            <w:pStyle w:val="Heading2"/>
            <w:rPr>
              <w:rFonts w:ascii="Arial" w:hAnsi="Arial" w:cs="Arial"/>
              <w:sz w:val="28"/>
              <w:szCs w:val="28"/>
            </w:rPr>
          </w:pPr>
          <w:bookmarkStart w:id="24" w:name="_Toc237027190"/>
          <w:r w:rsidRPr="007D7976">
            <w:rPr>
              <w:rFonts w:ascii="Arial" w:hAnsi="Arial" w:cs="Arial"/>
              <w:sz w:val="28"/>
              <w:szCs w:val="28"/>
            </w:rPr>
            <w:t>4.</w:t>
          </w:r>
          <w:r w:rsidR="00F07830">
            <w:rPr>
              <w:rFonts w:ascii="Arial" w:hAnsi="Arial" w:cs="Arial"/>
              <w:sz w:val="28"/>
              <w:szCs w:val="28"/>
            </w:rPr>
            <w:t>4</w:t>
          </w:r>
          <w:r w:rsidRPr="007D7976">
            <w:rPr>
              <w:rFonts w:ascii="Arial" w:hAnsi="Arial" w:cs="Arial"/>
              <w:sz w:val="28"/>
              <w:szCs w:val="28"/>
            </w:rPr>
            <w:t>.</w:t>
          </w:r>
          <w:r w:rsidR="00A173CB" w:rsidRPr="007D7976">
            <w:rPr>
              <w:rFonts w:ascii="Arial" w:hAnsi="Arial" w:cs="Arial"/>
              <w:sz w:val="28"/>
              <w:szCs w:val="28"/>
            </w:rPr>
            <w:t>1</w:t>
          </w:r>
          <w:r w:rsidRPr="007D7976">
            <w:rPr>
              <w:rFonts w:ascii="Arial" w:hAnsi="Arial" w:cs="Arial"/>
              <w:sz w:val="28"/>
              <w:szCs w:val="28"/>
            </w:rPr>
            <w:t xml:space="preserve"> Daily Employee Motivation</w:t>
          </w:r>
          <w:bookmarkEnd w:id="24"/>
        </w:p>
        <w:p w14:paraId="11C6A344" w14:textId="77777777" w:rsidR="00BD007C" w:rsidRPr="00BD007C" w:rsidRDefault="00BD007C" w:rsidP="00BD007C">
          <w:pPr>
            <w:spacing w:line="360" w:lineRule="auto"/>
            <w:jc w:val="both"/>
            <w:rPr>
              <w:rFonts w:ascii="Arial" w:hAnsi="Arial" w:cs="Arial"/>
              <w:sz w:val="22"/>
              <w:szCs w:val="22"/>
            </w:rPr>
          </w:pPr>
          <w:r w:rsidRPr="00BD007C">
            <w:rPr>
              <w:rFonts w:ascii="Arial" w:hAnsi="Arial" w:cs="Arial"/>
              <w:sz w:val="22"/>
              <w:szCs w:val="22"/>
            </w:rPr>
            <w:t xml:space="preserve">Q1 produced the </w:t>
          </w:r>
          <w:r w:rsidRPr="00BD007C">
            <w:rPr>
              <w:rFonts w:ascii="Arial" w:hAnsi="Arial" w:cs="Arial"/>
              <w:b/>
              <w:bCs/>
              <w:sz w:val="22"/>
              <w:szCs w:val="22"/>
            </w:rPr>
            <w:t>lowest mean score of the five questions (3.28)</w:t>
          </w:r>
          <w:r w:rsidRPr="00BD007C">
            <w:rPr>
              <w:rFonts w:ascii="Arial" w:hAnsi="Arial" w:cs="Arial"/>
              <w:sz w:val="22"/>
              <w:szCs w:val="22"/>
            </w:rPr>
            <w:t xml:space="preserve">. Of the 32 respondents, 10 (31.3%) agreed and 7 (21.9%) strongly agreed, meaning that </w:t>
          </w:r>
          <w:r w:rsidRPr="00BD007C">
            <w:rPr>
              <w:rFonts w:ascii="Arial" w:hAnsi="Arial" w:cs="Arial"/>
              <w:b/>
              <w:bCs/>
              <w:sz w:val="22"/>
              <w:szCs w:val="22"/>
            </w:rPr>
            <w:t>53.2% gave a positive response</w:t>
          </w:r>
          <w:r w:rsidRPr="00BD007C">
            <w:rPr>
              <w:rFonts w:ascii="Arial" w:hAnsi="Arial" w:cs="Arial"/>
              <w:sz w:val="22"/>
              <w:szCs w:val="22"/>
            </w:rPr>
            <w:t xml:space="preserve">. However, 5 respondents (15.6%) disagreed and another 5 (15.6%) strongly disagreed, while 15.6% remained neutral. The results therefore indicate a </w:t>
          </w:r>
          <w:r w:rsidRPr="00BD007C">
            <w:rPr>
              <w:rFonts w:ascii="Arial" w:hAnsi="Arial" w:cs="Arial"/>
              <w:b/>
              <w:bCs/>
              <w:sz w:val="22"/>
              <w:szCs w:val="22"/>
            </w:rPr>
            <w:t>moderately positive but mixed level of daily motivation</w:t>
          </w:r>
          <w:r w:rsidRPr="00BD007C">
            <w:rPr>
              <w:rFonts w:ascii="Arial" w:hAnsi="Arial" w:cs="Arial"/>
              <w:sz w:val="22"/>
              <w:szCs w:val="22"/>
            </w:rPr>
            <w:t>.</w:t>
          </w:r>
        </w:p>
        <w:p w14:paraId="0C7220E0" w14:textId="77777777" w:rsidR="00BD007C" w:rsidRPr="00BD007C" w:rsidRDefault="00BD007C" w:rsidP="00BD007C">
          <w:pPr>
            <w:spacing w:line="360" w:lineRule="auto"/>
            <w:jc w:val="both"/>
            <w:rPr>
              <w:rFonts w:ascii="Arial" w:hAnsi="Arial" w:cs="Arial"/>
              <w:sz w:val="22"/>
              <w:szCs w:val="22"/>
            </w:rPr>
          </w:pPr>
          <w:r w:rsidRPr="00BD007C">
            <w:rPr>
              <w:rFonts w:ascii="Arial" w:hAnsi="Arial" w:cs="Arial"/>
              <w:sz w:val="22"/>
              <w:szCs w:val="22"/>
            </w:rPr>
            <w:t xml:space="preserve">This finding is important because it suggests that motivation is not experienced equally by all employees. In a fast-paced service environment such as Pret </w:t>
          </w:r>
          <w:proofErr w:type="gramStart"/>
          <w:r w:rsidRPr="00BD007C">
            <w:rPr>
              <w:rFonts w:ascii="Arial" w:hAnsi="Arial" w:cs="Arial"/>
              <w:sz w:val="22"/>
              <w:szCs w:val="22"/>
            </w:rPr>
            <w:t>A</w:t>
          </w:r>
          <w:proofErr w:type="gramEnd"/>
          <w:r w:rsidRPr="00BD007C">
            <w:rPr>
              <w:rFonts w:ascii="Arial" w:hAnsi="Arial" w:cs="Arial"/>
              <w:sz w:val="22"/>
              <w:szCs w:val="22"/>
            </w:rPr>
            <w:t xml:space="preserve"> Manger, daily motivation may </w:t>
          </w:r>
          <w:r w:rsidRPr="00BD007C">
            <w:rPr>
              <w:rFonts w:ascii="Arial" w:hAnsi="Arial" w:cs="Arial"/>
              <w:sz w:val="22"/>
              <w:szCs w:val="22"/>
            </w:rPr>
            <w:lastRenderedPageBreak/>
            <w:t>be affected by workload, customer demands, teamwork, working conditions and opportunities to develop. The relatively large variation in responses indicates that some employees may experience these factors more positively than others.</w:t>
          </w:r>
        </w:p>
        <w:p w14:paraId="1163FB8F" w14:textId="4E9732BB" w:rsidR="00BD007C" w:rsidRPr="00BD007C" w:rsidRDefault="00BD007C" w:rsidP="00BD007C">
          <w:pPr>
            <w:spacing w:line="360" w:lineRule="auto"/>
            <w:jc w:val="both"/>
            <w:rPr>
              <w:rFonts w:ascii="Arial" w:hAnsi="Arial" w:cs="Arial"/>
              <w:sz w:val="22"/>
              <w:szCs w:val="22"/>
            </w:rPr>
          </w:pPr>
          <w:r w:rsidRPr="00BD007C">
            <w:rPr>
              <w:rFonts w:ascii="Arial" w:hAnsi="Arial" w:cs="Arial"/>
              <w:sz w:val="22"/>
              <w:szCs w:val="22"/>
            </w:rPr>
            <w:t xml:space="preserve">Recent hospitality research supports the importance of motivation in employee experiences. </w:t>
          </w:r>
          <w:r w:rsidR="00470DB7" w:rsidRPr="00470DB7">
            <w:rPr>
              <w:rFonts w:ascii="Arial" w:hAnsi="Arial" w:cs="Arial"/>
              <w:sz w:val="22"/>
              <w:szCs w:val="22"/>
            </w:rPr>
            <w:t> (Meira et al., 2023)</w:t>
          </w:r>
          <w:r w:rsidR="00470DB7">
            <w:rPr>
              <w:rFonts w:ascii="Arial" w:hAnsi="Arial" w:cs="Arial"/>
              <w:sz w:val="22"/>
              <w:szCs w:val="22"/>
            </w:rPr>
            <w:t xml:space="preserve"> </w:t>
          </w:r>
          <w:r w:rsidRPr="00BD007C">
            <w:rPr>
              <w:rFonts w:ascii="Arial" w:hAnsi="Arial" w:cs="Arial"/>
              <w:sz w:val="22"/>
              <w:szCs w:val="22"/>
            </w:rPr>
            <w:t xml:space="preserve">examined hospitality employees in England and Brazil and found differences in the importance of intrinsic and extrinsic motivation between employees in the two countries. Their findings demonstrate that motivational factors can vary according to employee and organisational context. </w:t>
          </w:r>
        </w:p>
        <w:p w14:paraId="43B649AE" w14:textId="483B441B" w:rsidR="00BD007C" w:rsidRPr="00BD007C" w:rsidRDefault="00BD007C" w:rsidP="00BD007C">
          <w:pPr>
            <w:spacing w:line="360" w:lineRule="auto"/>
            <w:jc w:val="both"/>
            <w:rPr>
              <w:rFonts w:ascii="Arial" w:hAnsi="Arial" w:cs="Arial"/>
              <w:sz w:val="22"/>
              <w:szCs w:val="22"/>
            </w:rPr>
          </w:pPr>
          <w:r w:rsidRPr="00BD007C">
            <w:rPr>
              <w:rFonts w:ascii="Arial" w:hAnsi="Arial" w:cs="Arial"/>
              <w:sz w:val="22"/>
              <w:szCs w:val="22"/>
            </w:rPr>
            <w:t xml:space="preserve">Similarly, </w:t>
          </w:r>
          <w:r w:rsidR="00973F2E" w:rsidRPr="00973F2E">
            <w:rPr>
              <w:rFonts w:ascii="Arial" w:hAnsi="Arial" w:cs="Arial"/>
              <w:sz w:val="22"/>
              <w:szCs w:val="22"/>
            </w:rPr>
            <w:t>(Grobelna &amp; Wyszkowska-Wróbel, 2023)</w:t>
          </w:r>
          <w:r w:rsidR="00973F2E">
            <w:rPr>
              <w:rFonts w:ascii="Arial" w:hAnsi="Arial" w:cs="Arial"/>
              <w:sz w:val="22"/>
              <w:szCs w:val="22"/>
            </w:rPr>
            <w:t xml:space="preserve"> </w:t>
          </w:r>
          <w:r w:rsidRPr="00BD007C">
            <w:rPr>
              <w:rFonts w:ascii="Arial" w:hAnsi="Arial" w:cs="Arial"/>
              <w:sz w:val="22"/>
              <w:szCs w:val="22"/>
            </w:rPr>
            <w:t>found that intrinsic motivational factors, including achievement, responsibility and the work itself, were significantly related to job satisfaction among hotel employees. These findings suggest that motivation may depend on more than financial rewards and can also be influenced by how meaningful and rewarding employees find their work.</w:t>
          </w:r>
        </w:p>
        <w:p w14:paraId="433582E9" w14:textId="77777777" w:rsidR="00BD007C" w:rsidRPr="00BD007C" w:rsidRDefault="00BD007C" w:rsidP="00BD007C">
          <w:pPr>
            <w:spacing w:line="360" w:lineRule="auto"/>
            <w:jc w:val="both"/>
            <w:rPr>
              <w:rFonts w:ascii="Arial" w:hAnsi="Arial" w:cs="Arial"/>
              <w:sz w:val="22"/>
              <w:szCs w:val="22"/>
            </w:rPr>
          </w:pPr>
          <w:r w:rsidRPr="00BD007C">
            <w:rPr>
              <w:rFonts w:ascii="Arial" w:hAnsi="Arial" w:cs="Arial"/>
              <w:sz w:val="22"/>
              <w:szCs w:val="22"/>
            </w:rPr>
            <w:t xml:space="preserve">For Pret </w:t>
          </w:r>
          <w:proofErr w:type="gramStart"/>
          <w:r w:rsidRPr="00BD007C">
            <w:rPr>
              <w:rFonts w:ascii="Arial" w:hAnsi="Arial" w:cs="Arial"/>
              <w:sz w:val="22"/>
              <w:szCs w:val="22"/>
            </w:rPr>
            <w:t>A</w:t>
          </w:r>
          <w:proofErr w:type="gramEnd"/>
          <w:r w:rsidRPr="00BD007C">
            <w:rPr>
              <w:rFonts w:ascii="Arial" w:hAnsi="Arial" w:cs="Arial"/>
              <w:sz w:val="22"/>
              <w:szCs w:val="22"/>
            </w:rPr>
            <w:t xml:space="preserve"> Manger, the Q1 findings therefore suggest that managers should pay attention to the reasons why some employees feel less motivated. Regular communication, manageable workloads, opportunities to take responsibility and recognition of employee contributions could help strengthen daily motivation.</w:t>
          </w:r>
        </w:p>
        <w:p w14:paraId="077DE306" w14:textId="53990154" w:rsidR="00BD007C" w:rsidRPr="00BD007C" w:rsidRDefault="00BD007C" w:rsidP="00BD007C">
          <w:pPr>
            <w:spacing w:line="360" w:lineRule="auto"/>
            <w:jc w:val="both"/>
            <w:rPr>
              <w:rFonts w:ascii="Arial" w:hAnsi="Arial" w:cs="Arial"/>
              <w:sz w:val="22"/>
              <w:szCs w:val="22"/>
            </w:rPr>
          </w:pPr>
          <w:r w:rsidRPr="00BD007C">
            <w:rPr>
              <w:rFonts w:ascii="Arial" w:hAnsi="Arial" w:cs="Arial"/>
              <w:sz w:val="22"/>
              <w:szCs w:val="22"/>
            </w:rPr>
            <w:t xml:space="preserve">Overall, Q1 shows that </w:t>
          </w:r>
          <w:r w:rsidRPr="00BD007C">
            <w:rPr>
              <w:rFonts w:ascii="Arial" w:hAnsi="Arial" w:cs="Arial"/>
              <w:b/>
              <w:bCs/>
              <w:sz w:val="22"/>
              <w:szCs w:val="22"/>
            </w:rPr>
            <w:t>employee motivation is generally positive but not consistently strong</w:t>
          </w:r>
          <w:r w:rsidRPr="00BD007C">
            <w:rPr>
              <w:rFonts w:ascii="Arial" w:hAnsi="Arial" w:cs="Arial"/>
              <w:sz w:val="22"/>
              <w:szCs w:val="22"/>
            </w:rPr>
            <w:t>. This is significant because improving motivation among the employees who reported neutral or negative experiences may provide an opportunity to strengthen workplace engagement</w:t>
          </w:r>
        </w:p>
        <w:p w14:paraId="6CEF51D2" w14:textId="66BF87DD" w:rsidR="00DE3390" w:rsidRDefault="00CE1BE2" w:rsidP="00CE1BE2">
          <w:pPr>
            <w:pStyle w:val="Heading2"/>
            <w:rPr>
              <w:rFonts w:ascii="Arial" w:hAnsi="Arial" w:cs="Arial"/>
              <w:sz w:val="28"/>
              <w:szCs w:val="28"/>
            </w:rPr>
          </w:pPr>
          <w:bookmarkStart w:id="25" w:name="_Toc237027191"/>
          <w:r w:rsidRPr="00CE1BE2">
            <w:rPr>
              <w:rFonts w:ascii="Arial" w:hAnsi="Arial" w:cs="Arial"/>
              <w:sz w:val="28"/>
              <w:szCs w:val="28"/>
            </w:rPr>
            <w:t>4.</w:t>
          </w:r>
          <w:r w:rsidR="00F07830">
            <w:rPr>
              <w:rFonts w:ascii="Arial" w:hAnsi="Arial" w:cs="Arial"/>
              <w:sz w:val="28"/>
              <w:szCs w:val="28"/>
            </w:rPr>
            <w:t>4</w:t>
          </w:r>
          <w:r w:rsidRPr="00CE1BE2">
            <w:rPr>
              <w:rFonts w:ascii="Arial" w:hAnsi="Arial" w:cs="Arial"/>
              <w:sz w:val="28"/>
              <w:szCs w:val="28"/>
            </w:rPr>
            <w:t>.</w:t>
          </w:r>
          <w:r w:rsidR="00A173CB">
            <w:rPr>
              <w:rFonts w:ascii="Arial" w:hAnsi="Arial" w:cs="Arial"/>
              <w:sz w:val="28"/>
              <w:szCs w:val="28"/>
            </w:rPr>
            <w:t>2</w:t>
          </w:r>
          <w:r w:rsidRPr="00CE1BE2">
            <w:rPr>
              <w:rFonts w:ascii="Arial" w:hAnsi="Arial" w:cs="Arial"/>
              <w:sz w:val="28"/>
              <w:szCs w:val="28"/>
            </w:rPr>
            <w:t xml:space="preserve"> Managerial Recognition and Appreciation</w:t>
          </w:r>
          <w:bookmarkEnd w:id="25"/>
        </w:p>
        <w:p w14:paraId="43FD1907" w14:textId="7865A124" w:rsidR="00CE1BE2" w:rsidRPr="00AB4606" w:rsidRDefault="0093549E" w:rsidP="00AB4606">
          <w:pPr>
            <w:spacing w:line="360" w:lineRule="auto"/>
            <w:jc w:val="both"/>
            <w:rPr>
              <w:rFonts w:ascii="Arial" w:hAnsi="Arial" w:cs="Arial"/>
              <w:b/>
              <w:bCs/>
              <w:sz w:val="22"/>
              <w:szCs w:val="22"/>
            </w:rPr>
          </w:pPr>
          <w:r w:rsidRPr="00AB4606">
            <w:rPr>
              <w:rFonts w:ascii="Arial" w:hAnsi="Arial" w:cs="Arial"/>
              <w:b/>
              <w:bCs/>
              <w:sz w:val="22"/>
              <w:szCs w:val="22"/>
            </w:rPr>
            <w:t>Question 2: My manager recognises and appreciates the work that I do.</w:t>
          </w:r>
        </w:p>
        <w:p w14:paraId="4362CEDD" w14:textId="77777777" w:rsidR="00C01DCF" w:rsidRPr="00C01DCF" w:rsidRDefault="00C01DCF" w:rsidP="00C01DCF">
          <w:pPr>
            <w:spacing w:line="360" w:lineRule="auto"/>
            <w:jc w:val="both"/>
            <w:rPr>
              <w:rFonts w:ascii="Arial" w:hAnsi="Arial" w:cs="Arial"/>
              <w:sz w:val="22"/>
              <w:szCs w:val="22"/>
            </w:rPr>
          </w:pPr>
          <w:r w:rsidRPr="00C01DCF">
            <w:rPr>
              <w:rFonts w:ascii="Arial" w:hAnsi="Arial" w:cs="Arial"/>
              <w:sz w:val="22"/>
              <w:szCs w:val="22"/>
            </w:rPr>
            <w:t>Q2 produced a mean score of 3.38. Almost half of the respondents (46.9%) agreed or strongly agreed that their manager recognised and appreciated their work. However, 37.5% selected Neutral, while 15.6% gave a negative response. The results therefore suggest that managerial recognition is viewed moderately positively, but it is not experienced consistently by all employees.</w:t>
          </w:r>
        </w:p>
        <w:p w14:paraId="40A6C1E9" w14:textId="0ED9E415" w:rsidR="00C01DCF" w:rsidRPr="00C01DCF" w:rsidRDefault="00C01DCF" w:rsidP="00C01DCF">
          <w:pPr>
            <w:spacing w:line="360" w:lineRule="auto"/>
            <w:jc w:val="both"/>
            <w:rPr>
              <w:rFonts w:ascii="Arial" w:hAnsi="Arial" w:cs="Arial"/>
              <w:sz w:val="22"/>
              <w:szCs w:val="22"/>
            </w:rPr>
          </w:pPr>
          <w:r w:rsidRPr="00C01DCF">
            <w:rPr>
              <w:rFonts w:ascii="Arial" w:hAnsi="Arial" w:cs="Arial"/>
              <w:sz w:val="22"/>
              <w:szCs w:val="22"/>
            </w:rPr>
            <w:t xml:space="preserve">This finding is important because recognition can help employees feel that their contribution is valued. This may be particularly relevant in fast-paced food-service environments, where employees depend on teamwork and regular interaction with customers. </w:t>
          </w:r>
          <w:r w:rsidRPr="003545C0">
            <w:rPr>
              <w:rFonts w:ascii="Arial" w:hAnsi="Arial" w:cs="Arial"/>
              <w:b/>
              <w:bCs/>
              <w:sz w:val="22"/>
              <w:szCs w:val="22"/>
            </w:rPr>
            <w:t>A recent field study in six fast-food restaurant</w:t>
          </w:r>
          <w:r w:rsidRPr="00C01DCF">
            <w:rPr>
              <w:rFonts w:ascii="Arial" w:hAnsi="Arial" w:cs="Arial"/>
              <w:sz w:val="22"/>
              <w:szCs w:val="22"/>
            </w:rPr>
            <w:t xml:space="preserve"> locations found that team-based employee recognition was associated with improvements in employee engagement and effort </w:t>
          </w:r>
          <w:r w:rsidR="002042CC" w:rsidRPr="002042CC">
            <w:rPr>
              <w:rFonts w:ascii="Arial" w:hAnsi="Arial" w:cs="Arial"/>
              <w:sz w:val="22"/>
              <w:szCs w:val="22"/>
            </w:rPr>
            <w:t>(Presslee et al., 2023)</w:t>
          </w:r>
          <w:r w:rsidR="002042CC">
            <w:rPr>
              <w:rFonts w:ascii="Arial" w:hAnsi="Arial" w:cs="Arial"/>
              <w:sz w:val="22"/>
              <w:szCs w:val="22"/>
            </w:rPr>
            <w:t xml:space="preserve">. </w:t>
          </w:r>
          <w:r w:rsidRPr="00C01DCF">
            <w:rPr>
              <w:rFonts w:ascii="Arial" w:hAnsi="Arial" w:cs="Arial"/>
              <w:sz w:val="22"/>
              <w:szCs w:val="22"/>
            </w:rPr>
            <w:lastRenderedPageBreak/>
            <w:t>This provides relevant support for the present findings because the study was conducted in a similar service environment.</w:t>
          </w:r>
        </w:p>
        <w:p w14:paraId="5869E860" w14:textId="666BFF4B" w:rsidR="00C01DCF" w:rsidRPr="00C01DCF" w:rsidRDefault="00C01DCF" w:rsidP="00C01DCF">
          <w:pPr>
            <w:spacing w:line="360" w:lineRule="auto"/>
            <w:jc w:val="both"/>
            <w:rPr>
              <w:rFonts w:ascii="Arial" w:hAnsi="Arial" w:cs="Arial"/>
              <w:sz w:val="22"/>
              <w:szCs w:val="22"/>
            </w:rPr>
          </w:pPr>
          <w:r w:rsidRPr="00C01DCF">
            <w:rPr>
              <w:rFonts w:ascii="Arial" w:hAnsi="Arial" w:cs="Arial"/>
              <w:sz w:val="22"/>
              <w:szCs w:val="22"/>
            </w:rPr>
            <w:t xml:space="preserve">However, the relatively large neutral group in the present study suggests that recognition at Pret A Manger may not always be sufficiently visible or consistent. Managers could therefore improve motivation through regular and specific feedback, appreciation of good performance and recognition of teamwork. Recognition should also be fair and accessible to different employees rather than being limited to </w:t>
          </w:r>
          <w:r w:rsidR="003545C0" w:rsidRPr="00C01DCF">
            <w:rPr>
              <w:rFonts w:ascii="Arial" w:hAnsi="Arial" w:cs="Arial"/>
              <w:sz w:val="22"/>
              <w:szCs w:val="22"/>
            </w:rPr>
            <w:t>individuals</w:t>
          </w:r>
          <w:r w:rsidRPr="00C01DCF">
            <w:rPr>
              <w:rFonts w:ascii="Arial" w:hAnsi="Arial" w:cs="Arial"/>
              <w:sz w:val="22"/>
              <w:szCs w:val="22"/>
            </w:rPr>
            <w:t>.</w:t>
          </w:r>
        </w:p>
        <w:p w14:paraId="720497D1" w14:textId="77777777" w:rsidR="00C01DCF" w:rsidRDefault="00C01DCF" w:rsidP="00C01DCF">
          <w:pPr>
            <w:spacing w:line="360" w:lineRule="auto"/>
            <w:jc w:val="both"/>
            <w:rPr>
              <w:rFonts w:ascii="Arial" w:hAnsi="Arial" w:cs="Arial"/>
              <w:sz w:val="22"/>
              <w:szCs w:val="22"/>
            </w:rPr>
          </w:pPr>
          <w:r w:rsidRPr="00C01DCF">
            <w:rPr>
              <w:rFonts w:ascii="Arial" w:hAnsi="Arial" w:cs="Arial"/>
              <w:sz w:val="22"/>
              <w:szCs w:val="22"/>
            </w:rPr>
            <w:t>Overall, Q2 indicates that managerial recognition is a potential area for improvement. While many respondents view recognition positively, the results suggest that a more consistent approach could help strengthen employee motivation and engagement.</w:t>
          </w:r>
        </w:p>
        <w:p w14:paraId="34B77EE9" w14:textId="1BD13B15" w:rsidR="0056635B" w:rsidRDefault="0056635B" w:rsidP="0056635B">
          <w:pPr>
            <w:pStyle w:val="Heading2"/>
            <w:rPr>
              <w:rFonts w:ascii="Arial" w:hAnsi="Arial" w:cs="Arial"/>
              <w:sz w:val="28"/>
              <w:szCs w:val="28"/>
            </w:rPr>
          </w:pPr>
          <w:bookmarkStart w:id="26" w:name="_Toc237027192"/>
          <w:r w:rsidRPr="0056635B">
            <w:rPr>
              <w:rFonts w:ascii="Arial" w:hAnsi="Arial" w:cs="Arial"/>
              <w:sz w:val="28"/>
              <w:szCs w:val="28"/>
            </w:rPr>
            <w:t>4.</w:t>
          </w:r>
          <w:r w:rsidR="00F07830">
            <w:rPr>
              <w:rFonts w:ascii="Arial" w:hAnsi="Arial" w:cs="Arial"/>
              <w:sz w:val="28"/>
              <w:szCs w:val="28"/>
            </w:rPr>
            <w:t>4</w:t>
          </w:r>
          <w:r w:rsidRPr="0056635B">
            <w:rPr>
              <w:rFonts w:ascii="Arial" w:hAnsi="Arial" w:cs="Arial"/>
              <w:sz w:val="28"/>
              <w:szCs w:val="28"/>
            </w:rPr>
            <w:t>.</w:t>
          </w:r>
          <w:r w:rsidR="00A173CB">
            <w:rPr>
              <w:rFonts w:ascii="Arial" w:hAnsi="Arial" w:cs="Arial"/>
              <w:sz w:val="28"/>
              <w:szCs w:val="28"/>
            </w:rPr>
            <w:t>3</w:t>
          </w:r>
          <w:r w:rsidRPr="0056635B">
            <w:rPr>
              <w:rFonts w:ascii="Arial" w:hAnsi="Arial" w:cs="Arial"/>
              <w:sz w:val="28"/>
              <w:szCs w:val="28"/>
            </w:rPr>
            <w:t xml:space="preserve"> Learning and Career Development</w:t>
          </w:r>
          <w:bookmarkEnd w:id="26"/>
        </w:p>
        <w:p w14:paraId="35C3B948" w14:textId="4ECFA652" w:rsidR="0056635B" w:rsidRPr="00C55A62" w:rsidRDefault="00C55A62" w:rsidP="00C55A62">
          <w:pPr>
            <w:spacing w:line="360" w:lineRule="auto"/>
            <w:jc w:val="both"/>
            <w:rPr>
              <w:rFonts w:ascii="Arial" w:hAnsi="Arial" w:cs="Arial"/>
              <w:sz w:val="22"/>
              <w:szCs w:val="22"/>
            </w:rPr>
          </w:pPr>
          <w:r w:rsidRPr="00877BFD">
            <w:rPr>
              <w:rFonts w:ascii="Arial" w:hAnsi="Arial" w:cs="Arial"/>
              <w:b/>
              <w:bCs/>
              <w:sz w:val="22"/>
              <w:szCs w:val="22"/>
            </w:rPr>
            <w:t>Question 3: Pret A Manger provides opportunities for me to learn new skills and develop my career</w:t>
          </w:r>
          <w:r w:rsidRPr="00C55A62">
            <w:rPr>
              <w:rFonts w:ascii="Arial" w:hAnsi="Arial" w:cs="Arial"/>
              <w:i/>
              <w:iCs/>
              <w:sz w:val="22"/>
              <w:szCs w:val="22"/>
            </w:rPr>
            <w:t>.</w:t>
          </w:r>
        </w:p>
        <w:p w14:paraId="50622DB8" w14:textId="77777777" w:rsidR="008B20D5" w:rsidRPr="008B20D5" w:rsidRDefault="008B20D5" w:rsidP="008B20D5">
          <w:pPr>
            <w:spacing w:line="360" w:lineRule="auto"/>
            <w:jc w:val="both"/>
            <w:rPr>
              <w:rFonts w:ascii="Arial" w:hAnsi="Arial" w:cs="Arial"/>
              <w:sz w:val="22"/>
              <w:szCs w:val="22"/>
            </w:rPr>
          </w:pPr>
          <w:r w:rsidRPr="008B20D5">
            <w:rPr>
              <w:rFonts w:ascii="Arial" w:hAnsi="Arial" w:cs="Arial"/>
              <w:sz w:val="22"/>
              <w:szCs w:val="22"/>
            </w:rPr>
            <w:t>Q3 produced a mean score of 3.50, making it the second-highest result in the survey. Of the 32 respondents, 12 (37.5%) agreed and 7 (21.9%) strongly agreed, meaning that 59.4% gave a positive response. However, 5 respondents (15.6%) disagreed and 2 (6.3%) strongly disagreed, while 5 (15.6%) remained neutral. The findings therefore suggest that most respondents have a positive perception of learning and career development, although these opportunities are not experienced equally by everyone.</w:t>
          </w:r>
        </w:p>
        <w:p w14:paraId="6180C18F" w14:textId="5D56F727" w:rsidR="008B20D5" w:rsidRPr="008B20D5" w:rsidRDefault="008B20D5" w:rsidP="008B20D5">
          <w:pPr>
            <w:spacing w:line="360" w:lineRule="auto"/>
            <w:jc w:val="both"/>
            <w:rPr>
              <w:rFonts w:ascii="Arial" w:hAnsi="Arial" w:cs="Arial"/>
              <w:sz w:val="22"/>
              <w:szCs w:val="22"/>
            </w:rPr>
          </w:pPr>
          <w:r w:rsidRPr="008B20D5">
            <w:rPr>
              <w:rFonts w:ascii="Arial" w:hAnsi="Arial" w:cs="Arial"/>
              <w:sz w:val="22"/>
              <w:szCs w:val="22"/>
            </w:rPr>
            <w:t xml:space="preserve">This finding is important because opportunities to learn and develop can strengthen employees' skills and confidence while also giving them a clearer reason to remain committed to an organisation. </w:t>
          </w:r>
          <w:r w:rsidR="002B799D" w:rsidRPr="002B799D">
            <w:rPr>
              <w:rFonts w:ascii="Arial" w:hAnsi="Arial" w:cs="Arial"/>
              <w:sz w:val="22"/>
              <w:szCs w:val="22"/>
            </w:rPr>
            <w:t>(Kwon et al., 2024)</w:t>
          </w:r>
          <w:r w:rsidR="002B799D">
            <w:rPr>
              <w:rFonts w:ascii="Arial" w:hAnsi="Arial" w:cs="Arial"/>
              <w:sz w:val="22"/>
              <w:szCs w:val="22"/>
            </w:rPr>
            <w:t xml:space="preserve"> </w:t>
          </w:r>
          <w:r w:rsidRPr="008B20D5">
            <w:rPr>
              <w:rFonts w:ascii="Arial" w:hAnsi="Arial" w:cs="Arial"/>
              <w:sz w:val="22"/>
              <w:szCs w:val="22"/>
            </w:rPr>
            <w:t>found that intrinsic motivational factors were positively associated with employee work engagement in the hospitality sector. Their findings suggest that employees' internal motivation and positive experiences of their work can contribute to stronger engagement. This supports the present finding because development opportunities may help employees feel more capable and motivated in their roles.</w:t>
          </w:r>
        </w:p>
        <w:p w14:paraId="238E835C" w14:textId="718C178D" w:rsidR="008B20D5" w:rsidRPr="008B20D5" w:rsidRDefault="008B20D5" w:rsidP="008B20D5">
          <w:pPr>
            <w:spacing w:line="360" w:lineRule="auto"/>
            <w:jc w:val="both"/>
            <w:rPr>
              <w:rFonts w:ascii="Arial" w:hAnsi="Arial" w:cs="Arial"/>
              <w:sz w:val="22"/>
              <w:szCs w:val="22"/>
            </w:rPr>
          </w:pPr>
          <w:r w:rsidRPr="008B20D5">
            <w:rPr>
              <w:rFonts w:ascii="Arial" w:hAnsi="Arial" w:cs="Arial"/>
              <w:sz w:val="22"/>
              <w:szCs w:val="22"/>
            </w:rPr>
            <w:t xml:space="preserve">The result is also consistent with </w:t>
          </w:r>
          <w:r w:rsidR="00C77C18" w:rsidRPr="00C77C18">
            <w:rPr>
              <w:rFonts w:ascii="Arial" w:hAnsi="Arial" w:cs="Arial"/>
              <w:sz w:val="22"/>
              <w:szCs w:val="22"/>
            </w:rPr>
            <w:t>(Tukiran &amp; Lisa Chandrasari Desianti, 2025)</w:t>
          </w:r>
          <w:r w:rsidR="00C77C18">
            <w:rPr>
              <w:rFonts w:ascii="Arial" w:hAnsi="Arial" w:cs="Arial"/>
              <w:sz w:val="22"/>
              <w:szCs w:val="22"/>
            </w:rPr>
            <w:t xml:space="preserve"> </w:t>
          </w:r>
          <w:r w:rsidRPr="008B20D5">
            <w:rPr>
              <w:rFonts w:ascii="Arial" w:hAnsi="Arial" w:cs="Arial"/>
              <w:sz w:val="22"/>
              <w:szCs w:val="22"/>
            </w:rPr>
            <w:t>whose systematic review identified talent management and employee development as important factors associated with employee engagement. This suggests that organisations can strengthen engagement by providing employees with opportunities to develop their skills and progress professionally.</w:t>
          </w:r>
        </w:p>
        <w:p w14:paraId="2D52364B" w14:textId="77777777" w:rsidR="008B20D5" w:rsidRPr="008B20D5" w:rsidRDefault="008B20D5" w:rsidP="008B20D5">
          <w:pPr>
            <w:spacing w:line="360" w:lineRule="auto"/>
            <w:jc w:val="both"/>
            <w:rPr>
              <w:rFonts w:ascii="Arial" w:hAnsi="Arial" w:cs="Arial"/>
              <w:sz w:val="22"/>
              <w:szCs w:val="22"/>
            </w:rPr>
          </w:pPr>
          <w:r w:rsidRPr="008B20D5">
            <w:rPr>
              <w:rFonts w:ascii="Arial" w:hAnsi="Arial" w:cs="Arial"/>
              <w:sz w:val="22"/>
              <w:szCs w:val="22"/>
            </w:rPr>
            <w:t xml:space="preserve">For Pret A Manger, the positive result is encouraging because training and career development may help employees see a longer-term future within the organisation. This could be </w:t>
          </w:r>
          <w:r w:rsidRPr="008B20D5">
            <w:rPr>
              <w:rFonts w:ascii="Arial" w:hAnsi="Arial" w:cs="Arial"/>
              <w:sz w:val="22"/>
              <w:szCs w:val="22"/>
            </w:rPr>
            <w:lastRenderedPageBreak/>
            <w:t>particularly valuable for employees who want to progress towards supervisory or management positions. However, the 21.9% who gave a negative response should not be overlooked. Their responses suggest that development opportunities may not be equally accessible or clearly communicated to all employees.</w:t>
          </w:r>
        </w:p>
        <w:p w14:paraId="45F994DE" w14:textId="77777777" w:rsidR="008B20D5" w:rsidRPr="008B20D5" w:rsidRDefault="008B20D5" w:rsidP="008B20D5">
          <w:pPr>
            <w:spacing w:line="360" w:lineRule="auto"/>
            <w:jc w:val="both"/>
            <w:rPr>
              <w:rFonts w:ascii="Arial" w:hAnsi="Arial" w:cs="Arial"/>
              <w:sz w:val="22"/>
              <w:szCs w:val="22"/>
            </w:rPr>
          </w:pPr>
          <w:r w:rsidRPr="008B20D5">
            <w:rPr>
              <w:rFonts w:ascii="Arial" w:hAnsi="Arial" w:cs="Arial"/>
              <w:sz w:val="22"/>
              <w:szCs w:val="22"/>
            </w:rPr>
            <w:t>Pret A Manger could therefore improve this area by making career pathways clearer, communicating available training more effectively and ensuring that employees working different shifts or locations have similar access to development opportunities. Managers could also hold regular development discussions with employees to identify their skills, interests and future goals.</w:t>
          </w:r>
        </w:p>
        <w:p w14:paraId="12D0D647" w14:textId="77777777" w:rsidR="008B20D5" w:rsidRDefault="008B20D5" w:rsidP="008B20D5">
          <w:pPr>
            <w:spacing w:line="360" w:lineRule="auto"/>
            <w:jc w:val="both"/>
            <w:rPr>
              <w:rFonts w:ascii="Arial" w:hAnsi="Arial" w:cs="Arial"/>
              <w:sz w:val="22"/>
              <w:szCs w:val="22"/>
            </w:rPr>
          </w:pPr>
          <w:r w:rsidRPr="008B20D5">
            <w:rPr>
              <w:rFonts w:ascii="Arial" w:hAnsi="Arial" w:cs="Arial"/>
              <w:sz w:val="22"/>
              <w:szCs w:val="22"/>
            </w:rPr>
            <w:t>Overall, Q3 represents one of the more positive findings in the survey. Nevertheless, the results indicate that further improvement in access to training and career development could help strengthen employee motivation and workplace engagement.</w:t>
          </w:r>
        </w:p>
        <w:p w14:paraId="709AC42F" w14:textId="1F1B62C4" w:rsidR="00922331" w:rsidRDefault="00B83685" w:rsidP="00B83685">
          <w:pPr>
            <w:pStyle w:val="Heading2"/>
            <w:spacing w:line="360" w:lineRule="auto"/>
            <w:jc w:val="both"/>
            <w:rPr>
              <w:rFonts w:ascii="Arial" w:hAnsi="Arial" w:cs="Arial"/>
              <w:sz w:val="28"/>
              <w:szCs w:val="28"/>
            </w:rPr>
          </w:pPr>
          <w:bookmarkStart w:id="27" w:name="_Toc237027193"/>
          <w:r w:rsidRPr="00B83685">
            <w:rPr>
              <w:rFonts w:ascii="Arial" w:hAnsi="Arial" w:cs="Arial"/>
              <w:sz w:val="28"/>
              <w:szCs w:val="28"/>
            </w:rPr>
            <w:t>4.</w:t>
          </w:r>
          <w:r w:rsidR="00F07830">
            <w:rPr>
              <w:rFonts w:ascii="Arial" w:hAnsi="Arial" w:cs="Arial"/>
              <w:sz w:val="28"/>
              <w:szCs w:val="28"/>
            </w:rPr>
            <w:t>4</w:t>
          </w:r>
          <w:r w:rsidRPr="00B83685">
            <w:rPr>
              <w:rFonts w:ascii="Arial" w:hAnsi="Arial" w:cs="Arial"/>
              <w:sz w:val="28"/>
              <w:szCs w:val="28"/>
            </w:rPr>
            <w:t>.</w:t>
          </w:r>
          <w:r w:rsidR="00A173CB">
            <w:rPr>
              <w:rFonts w:ascii="Arial" w:hAnsi="Arial" w:cs="Arial"/>
              <w:sz w:val="28"/>
              <w:szCs w:val="28"/>
            </w:rPr>
            <w:t>4</w:t>
          </w:r>
          <w:r w:rsidRPr="00B83685">
            <w:rPr>
              <w:rFonts w:ascii="Arial" w:hAnsi="Arial" w:cs="Arial"/>
              <w:sz w:val="28"/>
              <w:szCs w:val="28"/>
            </w:rPr>
            <w:t xml:space="preserve"> Commitment and Workplace Engagement</w:t>
          </w:r>
          <w:bookmarkEnd w:id="27"/>
        </w:p>
        <w:p w14:paraId="73D686BE" w14:textId="146E6564" w:rsidR="00B83685" w:rsidRPr="0080046C" w:rsidRDefault="000D42BE" w:rsidP="0080046C">
          <w:pPr>
            <w:spacing w:line="360" w:lineRule="auto"/>
            <w:jc w:val="both"/>
            <w:rPr>
              <w:rFonts w:ascii="Arial" w:hAnsi="Arial" w:cs="Arial"/>
              <w:b/>
              <w:bCs/>
              <w:sz w:val="22"/>
              <w:szCs w:val="22"/>
            </w:rPr>
          </w:pPr>
          <w:r w:rsidRPr="0080046C">
            <w:rPr>
              <w:rFonts w:ascii="Arial" w:hAnsi="Arial" w:cs="Arial"/>
              <w:b/>
              <w:bCs/>
              <w:sz w:val="22"/>
              <w:szCs w:val="22"/>
            </w:rPr>
            <w:t>Question 4:</w:t>
          </w:r>
          <w:r w:rsidRPr="0080046C">
            <w:rPr>
              <w:rFonts w:ascii="Arial" w:hAnsi="Arial" w:cs="Arial"/>
              <w:sz w:val="22"/>
              <w:szCs w:val="22"/>
            </w:rPr>
            <w:t xml:space="preserve"> </w:t>
          </w:r>
          <w:r w:rsidRPr="0080046C">
            <w:rPr>
              <w:rFonts w:ascii="Arial" w:hAnsi="Arial" w:cs="Arial"/>
              <w:b/>
              <w:bCs/>
              <w:sz w:val="22"/>
              <w:szCs w:val="22"/>
            </w:rPr>
            <w:t xml:space="preserve">I feel committed and engaged while working at Pret </w:t>
          </w:r>
          <w:proofErr w:type="gramStart"/>
          <w:r w:rsidRPr="0080046C">
            <w:rPr>
              <w:rFonts w:ascii="Arial" w:hAnsi="Arial" w:cs="Arial"/>
              <w:b/>
              <w:bCs/>
              <w:sz w:val="22"/>
              <w:szCs w:val="22"/>
            </w:rPr>
            <w:t>A</w:t>
          </w:r>
          <w:proofErr w:type="gramEnd"/>
          <w:r w:rsidRPr="0080046C">
            <w:rPr>
              <w:rFonts w:ascii="Arial" w:hAnsi="Arial" w:cs="Arial"/>
              <w:b/>
              <w:bCs/>
              <w:sz w:val="22"/>
              <w:szCs w:val="22"/>
            </w:rPr>
            <w:t xml:space="preserve"> Manger.</w:t>
          </w:r>
        </w:p>
        <w:p w14:paraId="26C31090" w14:textId="77777777" w:rsidR="00CC419A" w:rsidRPr="0080046C" w:rsidRDefault="00CC419A" w:rsidP="0080046C">
          <w:pPr>
            <w:spacing w:line="360" w:lineRule="auto"/>
            <w:jc w:val="both"/>
            <w:rPr>
              <w:rFonts w:ascii="Arial" w:hAnsi="Arial" w:cs="Arial"/>
              <w:sz w:val="22"/>
              <w:szCs w:val="22"/>
            </w:rPr>
          </w:pPr>
          <w:r w:rsidRPr="0080046C">
            <w:rPr>
              <w:rFonts w:ascii="Arial" w:hAnsi="Arial" w:cs="Arial"/>
              <w:sz w:val="22"/>
              <w:szCs w:val="22"/>
            </w:rPr>
            <w:t xml:space="preserve">Q4 produced a </w:t>
          </w:r>
          <w:r w:rsidRPr="0080046C">
            <w:rPr>
              <w:rFonts w:ascii="Arial" w:hAnsi="Arial" w:cs="Arial"/>
              <w:b/>
              <w:bCs/>
              <w:sz w:val="22"/>
              <w:szCs w:val="22"/>
            </w:rPr>
            <w:t>mean score of 3.34</w:t>
          </w:r>
          <w:r w:rsidRPr="0080046C">
            <w:rPr>
              <w:rFonts w:ascii="Arial" w:hAnsi="Arial" w:cs="Arial"/>
              <w:sz w:val="22"/>
              <w:szCs w:val="22"/>
            </w:rPr>
            <w:t xml:space="preserve">. Of the 32 respondents, 10 (31.3%) agreed and 5 (15.6%) strongly agreed, meaning that </w:t>
          </w:r>
          <w:r w:rsidRPr="0080046C">
            <w:rPr>
              <w:rFonts w:ascii="Arial" w:hAnsi="Arial" w:cs="Arial"/>
              <w:b/>
              <w:bCs/>
              <w:sz w:val="22"/>
              <w:szCs w:val="22"/>
            </w:rPr>
            <w:t>46.9% gave a positive response</w:t>
          </w:r>
          <w:r w:rsidRPr="0080046C">
            <w:rPr>
              <w:rFonts w:ascii="Arial" w:hAnsi="Arial" w:cs="Arial"/>
              <w:sz w:val="22"/>
              <w:szCs w:val="22"/>
            </w:rPr>
            <w:t xml:space="preserve">. However, 11 respondents (34.4%) selected Neutral, while 6 respondents (18.8%) gave a negative response. The results therefore indicate a </w:t>
          </w:r>
          <w:r w:rsidRPr="0080046C">
            <w:rPr>
              <w:rFonts w:ascii="Arial" w:hAnsi="Arial" w:cs="Arial"/>
              <w:b/>
              <w:bCs/>
              <w:sz w:val="22"/>
              <w:szCs w:val="22"/>
            </w:rPr>
            <w:t>moderate level of workplace engagement</w:t>
          </w:r>
          <w:r w:rsidRPr="0080046C">
            <w:rPr>
              <w:rFonts w:ascii="Arial" w:hAnsi="Arial" w:cs="Arial"/>
              <w:sz w:val="22"/>
              <w:szCs w:val="22"/>
            </w:rPr>
            <w:t>, rather than a consistently strong level.</w:t>
          </w:r>
        </w:p>
        <w:p w14:paraId="245F31CA" w14:textId="77777777" w:rsidR="00CC419A" w:rsidRPr="0080046C" w:rsidRDefault="00CC419A" w:rsidP="0080046C">
          <w:pPr>
            <w:spacing w:line="360" w:lineRule="auto"/>
            <w:jc w:val="both"/>
            <w:rPr>
              <w:rFonts w:ascii="Arial" w:hAnsi="Arial" w:cs="Arial"/>
              <w:sz w:val="22"/>
              <w:szCs w:val="22"/>
            </w:rPr>
          </w:pPr>
          <w:r w:rsidRPr="0080046C">
            <w:rPr>
              <w:rFonts w:ascii="Arial" w:hAnsi="Arial" w:cs="Arial"/>
              <w:sz w:val="22"/>
              <w:szCs w:val="22"/>
            </w:rPr>
            <w:t xml:space="preserve">This finding is important because employee engagement reflects more than simply completing required tasks. Employees who feel engaged are more likely to show energy, involvement and commitment towards their work. In a customer-facing organisation such as Pret </w:t>
          </w:r>
          <w:proofErr w:type="gramStart"/>
          <w:r w:rsidRPr="0080046C">
            <w:rPr>
              <w:rFonts w:ascii="Arial" w:hAnsi="Arial" w:cs="Arial"/>
              <w:sz w:val="22"/>
              <w:szCs w:val="22"/>
            </w:rPr>
            <w:t>A</w:t>
          </w:r>
          <w:proofErr w:type="gramEnd"/>
          <w:r w:rsidRPr="0080046C">
            <w:rPr>
              <w:rFonts w:ascii="Arial" w:hAnsi="Arial" w:cs="Arial"/>
              <w:sz w:val="22"/>
              <w:szCs w:val="22"/>
            </w:rPr>
            <w:t xml:space="preserve"> Manger, this can be particularly important because employee attitudes and behaviour can influence teamwork and the quality of customer service.</w:t>
          </w:r>
        </w:p>
        <w:p w14:paraId="7305E52D" w14:textId="4CB401A2" w:rsidR="00CC419A" w:rsidRPr="0080046C" w:rsidRDefault="00CC419A" w:rsidP="0080046C">
          <w:pPr>
            <w:spacing w:line="360" w:lineRule="auto"/>
            <w:jc w:val="both"/>
            <w:rPr>
              <w:rFonts w:ascii="Arial" w:hAnsi="Arial" w:cs="Arial"/>
              <w:sz w:val="22"/>
              <w:szCs w:val="22"/>
            </w:rPr>
          </w:pPr>
          <w:r w:rsidRPr="0080046C">
            <w:rPr>
              <w:rFonts w:ascii="Arial" w:hAnsi="Arial" w:cs="Arial"/>
              <w:sz w:val="22"/>
              <w:szCs w:val="22"/>
            </w:rPr>
            <w:t xml:space="preserve">The findings are consistent with </w:t>
          </w:r>
          <w:r w:rsidR="00834F37" w:rsidRPr="0080046C">
            <w:rPr>
              <w:rFonts w:ascii="Arial" w:hAnsi="Arial" w:cs="Arial"/>
              <w:sz w:val="22"/>
              <w:szCs w:val="22"/>
            </w:rPr>
            <w:t>(Md Asadul Islam &amp; Mohammad Nurul Alam, 2024)</w:t>
          </w:r>
          <w:r w:rsidR="0080046C" w:rsidRPr="0080046C">
            <w:rPr>
              <w:rFonts w:ascii="Arial" w:hAnsi="Arial" w:cs="Arial"/>
              <w:sz w:val="22"/>
              <w:szCs w:val="22"/>
            </w:rPr>
            <w:t xml:space="preserve"> </w:t>
          </w:r>
          <w:r w:rsidRPr="0080046C">
            <w:rPr>
              <w:rFonts w:ascii="Arial" w:hAnsi="Arial" w:cs="Arial"/>
              <w:sz w:val="22"/>
              <w:szCs w:val="22"/>
            </w:rPr>
            <w:t xml:space="preserve">who examined work engagement among 384 hospitality employees. Their study found that work engagement was an important factor linking workplace conditions with employee stress </w:t>
          </w:r>
          <w:r w:rsidR="006D2F10" w:rsidRPr="0080046C">
            <w:rPr>
              <w:rFonts w:ascii="Arial" w:hAnsi="Arial" w:cs="Arial"/>
              <w:sz w:val="22"/>
              <w:szCs w:val="22"/>
            </w:rPr>
            <w:t>and</w:t>
          </w:r>
          <w:r w:rsidRPr="0080046C">
            <w:rPr>
              <w:rFonts w:ascii="Arial" w:hAnsi="Arial" w:cs="Arial"/>
              <w:sz w:val="22"/>
              <w:szCs w:val="22"/>
            </w:rPr>
            <w:t xml:space="preserve"> identified job autonomy as relevant to employee engagement. This supports the present findings because it suggests that engagement can be influenced by the way employees experience their working environment, rather than being determined only by individual motivation.</w:t>
          </w:r>
        </w:p>
        <w:p w14:paraId="4435E489" w14:textId="77777777" w:rsidR="00CC419A" w:rsidRPr="0080046C" w:rsidRDefault="00CC419A" w:rsidP="0080046C">
          <w:pPr>
            <w:spacing w:line="360" w:lineRule="auto"/>
            <w:jc w:val="both"/>
            <w:rPr>
              <w:rFonts w:ascii="Arial" w:hAnsi="Arial" w:cs="Arial"/>
              <w:sz w:val="22"/>
              <w:szCs w:val="22"/>
            </w:rPr>
          </w:pPr>
          <w:r w:rsidRPr="0080046C">
            <w:rPr>
              <w:rFonts w:ascii="Arial" w:hAnsi="Arial" w:cs="Arial"/>
              <w:sz w:val="22"/>
              <w:szCs w:val="22"/>
            </w:rPr>
            <w:t xml:space="preserve">The relatively high neutral response in Q4 is also significant. It suggests that many employees may be neither strongly disengaged nor highly engaged. Pret A Manger could therefore </w:t>
          </w:r>
          <w:r w:rsidRPr="0080046C">
            <w:rPr>
              <w:rFonts w:ascii="Arial" w:hAnsi="Arial" w:cs="Arial"/>
              <w:sz w:val="22"/>
              <w:szCs w:val="22"/>
            </w:rPr>
            <w:lastRenderedPageBreak/>
            <w:t>strengthen engagement by improving communication, giving employees appropriate responsibility, supporting teamwork and ensuring that employees have opportunities to contribute ideas.</w:t>
          </w:r>
        </w:p>
        <w:p w14:paraId="628D38E7" w14:textId="77777777" w:rsidR="00CC419A" w:rsidRDefault="00CC419A" w:rsidP="0080046C">
          <w:pPr>
            <w:spacing w:line="360" w:lineRule="auto"/>
            <w:jc w:val="both"/>
            <w:rPr>
              <w:rFonts w:ascii="Arial" w:hAnsi="Arial" w:cs="Arial"/>
              <w:sz w:val="22"/>
              <w:szCs w:val="22"/>
            </w:rPr>
          </w:pPr>
          <w:r w:rsidRPr="0080046C">
            <w:rPr>
              <w:rFonts w:ascii="Arial" w:hAnsi="Arial" w:cs="Arial"/>
              <w:sz w:val="22"/>
              <w:szCs w:val="22"/>
            </w:rPr>
            <w:t xml:space="preserve">Overall, Q4 suggests that </w:t>
          </w:r>
          <w:r w:rsidRPr="0080046C">
            <w:rPr>
              <w:rFonts w:ascii="Arial" w:hAnsi="Arial" w:cs="Arial"/>
              <w:b/>
              <w:bCs/>
              <w:sz w:val="22"/>
              <w:szCs w:val="22"/>
            </w:rPr>
            <w:t>workplace engagement at Pret A Manger is moderately positive but has room for improvement</w:t>
          </w:r>
          <w:r w:rsidRPr="0080046C">
            <w:rPr>
              <w:rFonts w:ascii="Arial" w:hAnsi="Arial" w:cs="Arial"/>
              <w:sz w:val="22"/>
              <w:szCs w:val="22"/>
            </w:rPr>
            <w:t>. The findings also support the wider argument of this dissertation that employee motivation and the quality of the working environment are important considerations when seeking to improve employee engagement.</w:t>
          </w:r>
        </w:p>
        <w:p w14:paraId="23B5F34C" w14:textId="7E2B5062" w:rsidR="00472998" w:rsidRDefault="00472998" w:rsidP="00472998">
          <w:pPr>
            <w:pStyle w:val="Heading2"/>
            <w:spacing w:line="360" w:lineRule="auto"/>
            <w:jc w:val="both"/>
            <w:rPr>
              <w:rFonts w:ascii="Arial" w:hAnsi="Arial" w:cs="Arial"/>
              <w:sz w:val="28"/>
              <w:szCs w:val="28"/>
            </w:rPr>
          </w:pPr>
          <w:bookmarkStart w:id="28" w:name="_Toc237027194"/>
          <w:r w:rsidRPr="00472998">
            <w:rPr>
              <w:rFonts w:ascii="Arial" w:hAnsi="Arial" w:cs="Arial"/>
              <w:sz w:val="28"/>
              <w:szCs w:val="28"/>
            </w:rPr>
            <w:t>4.</w:t>
          </w:r>
          <w:r w:rsidR="00F07830">
            <w:rPr>
              <w:rFonts w:ascii="Arial" w:hAnsi="Arial" w:cs="Arial"/>
              <w:sz w:val="28"/>
              <w:szCs w:val="28"/>
            </w:rPr>
            <w:t>4</w:t>
          </w:r>
          <w:r w:rsidRPr="00472998">
            <w:rPr>
              <w:rFonts w:ascii="Arial" w:hAnsi="Arial" w:cs="Arial"/>
              <w:sz w:val="28"/>
              <w:szCs w:val="28"/>
            </w:rPr>
            <w:t>.</w:t>
          </w:r>
          <w:r w:rsidR="00A173CB">
            <w:rPr>
              <w:rFonts w:ascii="Arial" w:hAnsi="Arial" w:cs="Arial"/>
              <w:sz w:val="28"/>
              <w:szCs w:val="28"/>
            </w:rPr>
            <w:t>5</w:t>
          </w:r>
          <w:r w:rsidRPr="00472998">
            <w:rPr>
              <w:rFonts w:ascii="Arial" w:hAnsi="Arial" w:cs="Arial"/>
              <w:sz w:val="28"/>
              <w:szCs w:val="28"/>
            </w:rPr>
            <w:t xml:space="preserve"> Perceived Relationship Between Motivation and Engagement</w:t>
          </w:r>
          <w:bookmarkEnd w:id="28"/>
        </w:p>
        <w:p w14:paraId="071E1ED3" w14:textId="4F367576" w:rsidR="00472998" w:rsidRPr="00EC474C" w:rsidRDefault="0053349F" w:rsidP="00EC474C">
          <w:pPr>
            <w:spacing w:line="360" w:lineRule="auto"/>
            <w:jc w:val="both"/>
            <w:rPr>
              <w:rFonts w:ascii="Arial" w:hAnsi="Arial" w:cs="Arial"/>
              <w:b/>
              <w:bCs/>
              <w:sz w:val="22"/>
              <w:szCs w:val="22"/>
            </w:rPr>
          </w:pPr>
          <w:r w:rsidRPr="00EC474C">
            <w:rPr>
              <w:rFonts w:ascii="Arial" w:hAnsi="Arial" w:cs="Arial"/>
              <w:b/>
              <w:bCs/>
              <w:sz w:val="22"/>
              <w:szCs w:val="22"/>
            </w:rPr>
            <w:t>Question 5:</w:t>
          </w:r>
          <w:r w:rsidRPr="00EC474C">
            <w:rPr>
              <w:rFonts w:ascii="Arial" w:hAnsi="Arial" w:cs="Arial"/>
              <w:sz w:val="22"/>
              <w:szCs w:val="22"/>
            </w:rPr>
            <w:t xml:space="preserve"> </w:t>
          </w:r>
          <w:r w:rsidRPr="00EC474C">
            <w:rPr>
              <w:rFonts w:ascii="Arial" w:hAnsi="Arial" w:cs="Arial"/>
              <w:b/>
              <w:bCs/>
              <w:sz w:val="22"/>
              <w:szCs w:val="22"/>
            </w:rPr>
            <w:t>Overall, I believe that employee motivation has a positive effect on workplace engagement at Pret A Manger.</w:t>
          </w:r>
        </w:p>
        <w:p w14:paraId="7B1481A0" w14:textId="77777777" w:rsidR="0072011C" w:rsidRPr="00EC474C" w:rsidRDefault="0072011C" w:rsidP="00EC474C">
          <w:pPr>
            <w:spacing w:line="360" w:lineRule="auto"/>
            <w:jc w:val="both"/>
            <w:rPr>
              <w:rFonts w:ascii="Arial" w:hAnsi="Arial" w:cs="Arial"/>
              <w:sz w:val="22"/>
              <w:szCs w:val="22"/>
            </w:rPr>
          </w:pPr>
          <w:r w:rsidRPr="00EC474C">
            <w:rPr>
              <w:rFonts w:ascii="Arial" w:hAnsi="Arial" w:cs="Arial"/>
              <w:sz w:val="22"/>
              <w:szCs w:val="22"/>
            </w:rPr>
            <w:t xml:space="preserve">Q5 produced the </w:t>
          </w:r>
          <w:r w:rsidRPr="00EC474C">
            <w:rPr>
              <w:rFonts w:ascii="Arial" w:hAnsi="Arial" w:cs="Arial"/>
              <w:b/>
              <w:bCs/>
              <w:sz w:val="22"/>
              <w:szCs w:val="22"/>
            </w:rPr>
            <w:t>highest mean score of the survey (3.72)</w:t>
          </w:r>
          <w:r w:rsidRPr="00EC474C">
            <w:rPr>
              <w:rFonts w:ascii="Arial" w:hAnsi="Arial" w:cs="Arial"/>
              <w:sz w:val="22"/>
              <w:szCs w:val="22"/>
            </w:rPr>
            <w:t xml:space="preserve">. Of the 32 respondents, 11 (34.4%) agreed and 10 (31.3%) strongly agreed. Therefore, </w:t>
          </w:r>
          <w:r w:rsidRPr="00EC474C">
            <w:rPr>
              <w:rFonts w:ascii="Arial" w:hAnsi="Arial" w:cs="Arial"/>
              <w:b/>
              <w:bCs/>
              <w:sz w:val="22"/>
              <w:szCs w:val="22"/>
            </w:rPr>
            <w:t>65.6% of respondents gave a positive response</w:t>
          </w:r>
          <w:r w:rsidRPr="00EC474C">
            <w:rPr>
              <w:rFonts w:ascii="Arial" w:hAnsi="Arial" w:cs="Arial"/>
              <w:sz w:val="22"/>
              <w:szCs w:val="22"/>
            </w:rPr>
            <w:t>. Five respondents (15.6%) selected Neutral, while 6 respondents (18.8%) gave a negative response. This makes Q5 the strongest result in the survey and suggests that most participants perceive a positive connection between employee motivation and workplace engagement.</w:t>
          </w:r>
        </w:p>
        <w:p w14:paraId="5CBDD12F" w14:textId="484D0E0A" w:rsidR="0072011C" w:rsidRPr="00EC474C" w:rsidRDefault="0072011C" w:rsidP="00EC474C">
          <w:pPr>
            <w:spacing w:line="360" w:lineRule="auto"/>
            <w:jc w:val="both"/>
            <w:rPr>
              <w:rFonts w:ascii="Arial" w:hAnsi="Arial" w:cs="Arial"/>
              <w:sz w:val="22"/>
              <w:szCs w:val="22"/>
            </w:rPr>
          </w:pPr>
          <w:r w:rsidRPr="00EC474C">
            <w:rPr>
              <w:rFonts w:ascii="Arial" w:hAnsi="Arial" w:cs="Arial"/>
              <w:sz w:val="22"/>
              <w:szCs w:val="22"/>
            </w:rPr>
            <w:t xml:space="preserve">This finding is particularly important because it directly relates to the </w:t>
          </w:r>
          <w:r w:rsidR="00396808" w:rsidRPr="00EC474C">
            <w:rPr>
              <w:rFonts w:ascii="Arial" w:hAnsi="Arial" w:cs="Arial"/>
              <w:sz w:val="22"/>
              <w:szCs w:val="22"/>
            </w:rPr>
            <w:t>focus</w:t>
          </w:r>
          <w:r w:rsidRPr="00EC474C">
            <w:rPr>
              <w:rFonts w:ascii="Arial" w:hAnsi="Arial" w:cs="Arial"/>
              <w:sz w:val="22"/>
              <w:szCs w:val="22"/>
            </w:rPr>
            <w:t xml:space="preserve"> of this research. Recent research by </w:t>
          </w:r>
          <w:r w:rsidR="00E75F7A" w:rsidRPr="00EC474C">
            <w:rPr>
              <w:rFonts w:ascii="Arial" w:hAnsi="Arial" w:cs="Arial"/>
              <w:sz w:val="22"/>
              <w:szCs w:val="22"/>
            </w:rPr>
            <w:t xml:space="preserve"> (Zada et al., 2025) </w:t>
          </w:r>
          <w:r w:rsidRPr="00EC474C">
            <w:rPr>
              <w:rFonts w:ascii="Arial" w:hAnsi="Arial" w:cs="Arial"/>
              <w:sz w:val="22"/>
              <w:szCs w:val="22"/>
            </w:rPr>
            <w:t xml:space="preserve">examined the relationship between motivating language and work engagement in the tourism and hospitality sector. Their study found that motivating communication from leaders can contribute to work engagement, with psychological meaningfulness playing an important role in this relationship. </w:t>
          </w:r>
        </w:p>
        <w:p w14:paraId="790ECDDD" w14:textId="77777777" w:rsidR="0072011C" w:rsidRPr="00EC474C" w:rsidRDefault="0072011C" w:rsidP="00EC474C">
          <w:pPr>
            <w:spacing w:line="360" w:lineRule="auto"/>
            <w:jc w:val="both"/>
            <w:rPr>
              <w:rFonts w:ascii="Arial" w:hAnsi="Arial" w:cs="Arial"/>
              <w:sz w:val="22"/>
              <w:szCs w:val="22"/>
            </w:rPr>
          </w:pPr>
          <w:r w:rsidRPr="00EC474C">
            <w:rPr>
              <w:rFonts w:ascii="Arial" w:hAnsi="Arial" w:cs="Arial"/>
              <w:sz w:val="22"/>
              <w:szCs w:val="22"/>
            </w:rPr>
            <w:t xml:space="preserve">This supports the current findings because it suggests that employees' motivation and their experience of engagement can be connected through workplace factors such as communication, leadership and the meaning employees attach to their work. In the Pret </w:t>
          </w:r>
          <w:proofErr w:type="gramStart"/>
          <w:r w:rsidRPr="00EC474C">
            <w:rPr>
              <w:rFonts w:ascii="Arial" w:hAnsi="Arial" w:cs="Arial"/>
              <w:sz w:val="22"/>
              <w:szCs w:val="22"/>
            </w:rPr>
            <w:t>A</w:t>
          </w:r>
          <w:proofErr w:type="gramEnd"/>
          <w:r w:rsidRPr="00EC474C">
            <w:rPr>
              <w:rFonts w:ascii="Arial" w:hAnsi="Arial" w:cs="Arial"/>
              <w:sz w:val="22"/>
              <w:szCs w:val="22"/>
            </w:rPr>
            <w:t xml:space="preserve"> Manger context, employees who feel motivated and supported may therefore be more likely to feel involved and committed to their daily work.</w:t>
          </w:r>
        </w:p>
        <w:p w14:paraId="47FC96AA" w14:textId="77777777" w:rsidR="0072011C" w:rsidRPr="00EC474C" w:rsidRDefault="0072011C" w:rsidP="00EC474C">
          <w:pPr>
            <w:spacing w:line="360" w:lineRule="auto"/>
            <w:jc w:val="both"/>
            <w:rPr>
              <w:rFonts w:ascii="Arial" w:hAnsi="Arial" w:cs="Arial"/>
              <w:sz w:val="22"/>
              <w:szCs w:val="22"/>
            </w:rPr>
          </w:pPr>
          <w:r w:rsidRPr="00EC474C">
            <w:rPr>
              <w:rFonts w:ascii="Arial" w:hAnsi="Arial" w:cs="Arial"/>
              <w:sz w:val="22"/>
              <w:szCs w:val="22"/>
            </w:rPr>
            <w:t xml:space="preserve">However, Q5 should be interpreted carefully. The question measures </w:t>
          </w:r>
          <w:r w:rsidRPr="00EC474C">
            <w:rPr>
              <w:rFonts w:ascii="Arial" w:hAnsi="Arial" w:cs="Arial"/>
              <w:b/>
              <w:bCs/>
              <w:sz w:val="22"/>
              <w:szCs w:val="22"/>
            </w:rPr>
            <w:t>employees' perception that motivation affects engagement</w:t>
          </w:r>
          <w:r w:rsidRPr="00EC474C">
            <w:rPr>
              <w:rFonts w:ascii="Arial" w:hAnsi="Arial" w:cs="Arial"/>
              <w:sz w:val="22"/>
              <w:szCs w:val="22"/>
            </w:rPr>
            <w:t>, rather than statistically proving that motivation causes engagement. The survey used only 32 respondents and five single-item questions. Therefore, the finding demonstrates a strong perceived relationship but cannot establish causality.</w:t>
          </w:r>
        </w:p>
        <w:p w14:paraId="402CC981" w14:textId="7F7383EB" w:rsidR="0072011C" w:rsidRPr="00EC474C" w:rsidRDefault="0072011C" w:rsidP="00EC474C">
          <w:pPr>
            <w:spacing w:line="360" w:lineRule="auto"/>
            <w:jc w:val="both"/>
            <w:rPr>
              <w:rFonts w:ascii="Arial" w:hAnsi="Arial" w:cs="Arial"/>
              <w:sz w:val="22"/>
              <w:szCs w:val="22"/>
            </w:rPr>
          </w:pPr>
          <w:r w:rsidRPr="00EC474C">
            <w:rPr>
              <w:rFonts w:ascii="Arial" w:hAnsi="Arial" w:cs="Arial"/>
              <w:sz w:val="22"/>
              <w:szCs w:val="22"/>
            </w:rPr>
            <w:t xml:space="preserve">The difference between Q5 and Q4 is also important. While </w:t>
          </w:r>
          <w:r w:rsidRPr="00EC474C">
            <w:rPr>
              <w:rFonts w:ascii="Arial" w:hAnsi="Arial" w:cs="Arial"/>
              <w:b/>
              <w:bCs/>
              <w:sz w:val="22"/>
              <w:szCs w:val="22"/>
            </w:rPr>
            <w:t>65.6%</w:t>
          </w:r>
          <w:r w:rsidRPr="00EC474C">
            <w:rPr>
              <w:rFonts w:ascii="Arial" w:hAnsi="Arial" w:cs="Arial"/>
              <w:sz w:val="22"/>
              <w:szCs w:val="22"/>
            </w:rPr>
            <w:t xml:space="preserve"> agreed that motivation positively affects engagement, only </w:t>
          </w:r>
          <w:r w:rsidRPr="00EC474C">
            <w:rPr>
              <w:rFonts w:ascii="Arial" w:hAnsi="Arial" w:cs="Arial"/>
              <w:b/>
              <w:bCs/>
              <w:sz w:val="22"/>
              <w:szCs w:val="22"/>
            </w:rPr>
            <w:t>46.9%</w:t>
          </w:r>
          <w:r w:rsidRPr="00EC474C">
            <w:rPr>
              <w:rFonts w:ascii="Arial" w:hAnsi="Arial" w:cs="Arial"/>
              <w:sz w:val="22"/>
              <w:szCs w:val="22"/>
            </w:rPr>
            <w:t xml:space="preserve"> gave a positive response to </w:t>
          </w:r>
          <w:r w:rsidR="00254DA7" w:rsidRPr="00EC474C">
            <w:rPr>
              <w:rFonts w:ascii="Arial" w:hAnsi="Arial" w:cs="Arial"/>
              <w:sz w:val="22"/>
              <w:szCs w:val="22"/>
            </w:rPr>
            <w:t>feeling</w:t>
          </w:r>
          <w:r w:rsidRPr="00EC474C">
            <w:rPr>
              <w:rFonts w:ascii="Arial" w:hAnsi="Arial" w:cs="Arial"/>
              <w:sz w:val="22"/>
              <w:szCs w:val="22"/>
            </w:rPr>
            <w:t xml:space="preserve"> committed and </w:t>
          </w:r>
          <w:r w:rsidRPr="00EC474C">
            <w:rPr>
              <w:rFonts w:ascii="Arial" w:hAnsi="Arial" w:cs="Arial"/>
              <w:sz w:val="22"/>
              <w:szCs w:val="22"/>
            </w:rPr>
            <w:lastRenderedPageBreak/>
            <w:t>engaged at work. This suggests that employees may recognise the importance of motivation without necessarily experiencing high engagement themselves.</w:t>
          </w:r>
        </w:p>
        <w:p w14:paraId="113B3A39" w14:textId="77777777" w:rsidR="0072011C" w:rsidRPr="00EC474C" w:rsidRDefault="0072011C" w:rsidP="00EC474C">
          <w:pPr>
            <w:spacing w:line="360" w:lineRule="auto"/>
            <w:jc w:val="both"/>
            <w:rPr>
              <w:rFonts w:ascii="Arial" w:hAnsi="Arial" w:cs="Arial"/>
              <w:sz w:val="22"/>
              <w:szCs w:val="22"/>
            </w:rPr>
          </w:pPr>
          <w:r w:rsidRPr="00EC474C">
            <w:rPr>
              <w:rFonts w:ascii="Arial" w:hAnsi="Arial" w:cs="Arial"/>
              <w:sz w:val="22"/>
              <w:szCs w:val="22"/>
            </w:rPr>
            <w:t xml:space="preserve">Overall, Q5 provides the </w:t>
          </w:r>
          <w:r w:rsidRPr="00EC474C">
            <w:rPr>
              <w:rFonts w:ascii="Arial" w:hAnsi="Arial" w:cs="Arial"/>
              <w:b/>
              <w:bCs/>
              <w:sz w:val="22"/>
              <w:szCs w:val="22"/>
            </w:rPr>
            <w:t>strongest support for the central proposition of the dissertation</w:t>
          </w:r>
          <w:r w:rsidRPr="00EC474C">
            <w:rPr>
              <w:rFonts w:ascii="Arial" w:hAnsi="Arial" w:cs="Arial"/>
              <w:sz w:val="22"/>
              <w:szCs w:val="22"/>
            </w:rPr>
            <w:t>. The findings suggest that employees generally believe motivation and engagement are positively connected, while the lower Q1 and Q4 results indicate that there is still room for Pret A Manger to improve employees' actual experience of motivation and engagement.</w:t>
          </w:r>
        </w:p>
        <w:p w14:paraId="0ADD948E" w14:textId="2095344B" w:rsidR="008F3BE0" w:rsidRPr="007D7976" w:rsidRDefault="008F3BE0" w:rsidP="007D7976">
          <w:pPr>
            <w:pStyle w:val="Title"/>
            <w:rPr>
              <w:rFonts w:ascii="Arial" w:hAnsi="Arial" w:cs="Arial"/>
              <w:sz w:val="32"/>
              <w:szCs w:val="32"/>
            </w:rPr>
          </w:pPr>
          <w:r w:rsidRPr="007D7976">
            <w:rPr>
              <w:rFonts w:ascii="Arial" w:hAnsi="Arial" w:cs="Arial"/>
              <w:sz w:val="32"/>
              <w:szCs w:val="32"/>
            </w:rPr>
            <w:t>5. Discussion</w:t>
          </w:r>
        </w:p>
        <w:p w14:paraId="3F9119EC" w14:textId="5E1D73FD" w:rsidR="00950588" w:rsidRPr="007D7976" w:rsidRDefault="00950588" w:rsidP="007D7976">
          <w:pPr>
            <w:pStyle w:val="Heading2"/>
          </w:pPr>
          <w:bookmarkStart w:id="29" w:name="_Toc237027195"/>
          <w:r w:rsidRPr="007D7976">
            <w:t>5.1 Overall Discussion of Findings</w:t>
          </w:r>
          <w:bookmarkEnd w:id="29"/>
        </w:p>
        <w:p w14:paraId="6AD9F211" w14:textId="77777777" w:rsidR="000F49DD" w:rsidRPr="000F49DD" w:rsidRDefault="000F49DD" w:rsidP="00EC474C">
          <w:pPr>
            <w:spacing w:line="360" w:lineRule="auto"/>
            <w:jc w:val="both"/>
            <w:rPr>
              <w:rFonts w:ascii="Arial" w:hAnsi="Arial" w:cs="Arial"/>
              <w:sz w:val="22"/>
              <w:szCs w:val="22"/>
            </w:rPr>
          </w:pPr>
          <w:r w:rsidRPr="000F49DD">
            <w:rPr>
              <w:rFonts w:ascii="Arial" w:hAnsi="Arial" w:cs="Arial"/>
              <w:sz w:val="22"/>
              <w:szCs w:val="22"/>
            </w:rPr>
            <w:t xml:space="preserve">The purpose of this research was to examine the role of employee motivation in enhancing workplace engagement at Pret A Manger UK. The findings from 32 respondents show an overall </w:t>
          </w:r>
          <w:r w:rsidRPr="000F49DD">
            <w:rPr>
              <w:rFonts w:ascii="Arial" w:hAnsi="Arial" w:cs="Arial"/>
              <w:b/>
              <w:bCs/>
              <w:sz w:val="22"/>
              <w:szCs w:val="22"/>
            </w:rPr>
            <w:t>moderately positive perception of motivation and engagement</w:t>
          </w:r>
          <w:r w:rsidRPr="000F49DD">
            <w:rPr>
              <w:rFonts w:ascii="Arial" w:hAnsi="Arial" w:cs="Arial"/>
              <w:sz w:val="22"/>
              <w:szCs w:val="22"/>
            </w:rPr>
            <w:t>, although the results also identify several areas where employees' experiences could be improved.</w:t>
          </w:r>
        </w:p>
        <w:p w14:paraId="462853FC" w14:textId="79671120" w:rsidR="000F49DD" w:rsidRPr="000F49DD" w:rsidRDefault="000F49DD" w:rsidP="00EC474C">
          <w:pPr>
            <w:spacing w:line="360" w:lineRule="auto"/>
            <w:jc w:val="both"/>
            <w:rPr>
              <w:rFonts w:ascii="Arial" w:hAnsi="Arial" w:cs="Arial"/>
              <w:sz w:val="22"/>
              <w:szCs w:val="22"/>
            </w:rPr>
          </w:pPr>
          <w:r w:rsidRPr="000F49DD">
            <w:rPr>
              <w:rFonts w:ascii="Arial" w:hAnsi="Arial" w:cs="Arial"/>
              <w:sz w:val="22"/>
              <w:szCs w:val="22"/>
            </w:rPr>
            <w:t xml:space="preserve">The strongest result was Q5, which examined whether employees believed that motivation has a positive effect on workplace engagement. The mean score was </w:t>
          </w:r>
          <w:r w:rsidRPr="000F49DD">
            <w:rPr>
              <w:rFonts w:ascii="Arial" w:hAnsi="Arial" w:cs="Arial"/>
              <w:b/>
              <w:bCs/>
              <w:sz w:val="22"/>
              <w:szCs w:val="22"/>
            </w:rPr>
            <w:t>3.72</w:t>
          </w:r>
          <w:r w:rsidRPr="000F49DD">
            <w:rPr>
              <w:rFonts w:ascii="Arial" w:hAnsi="Arial" w:cs="Arial"/>
              <w:sz w:val="22"/>
              <w:szCs w:val="22"/>
            </w:rPr>
            <w:t xml:space="preserve">, with 65.6% of respondents selecting Agree or Strongly Agree. This suggests that most participants recognise a connection between being motivated and feeling engaged at work. This finding is consistent with recent research in the hospitality sector. </w:t>
          </w:r>
          <w:r w:rsidR="00C23503" w:rsidRPr="00E75F7A">
            <w:rPr>
              <w:rFonts w:ascii="Arial" w:hAnsi="Arial" w:cs="Arial"/>
              <w:sz w:val="22"/>
              <w:szCs w:val="22"/>
            </w:rPr>
            <w:t>(Zada et al., 2025)</w:t>
          </w:r>
          <w:r w:rsidR="00C23503">
            <w:rPr>
              <w:rFonts w:ascii="Arial" w:hAnsi="Arial" w:cs="Arial"/>
              <w:sz w:val="22"/>
              <w:szCs w:val="22"/>
            </w:rPr>
            <w:t xml:space="preserve"> </w:t>
          </w:r>
          <w:r w:rsidRPr="000F49DD">
            <w:rPr>
              <w:rFonts w:ascii="Arial" w:hAnsi="Arial" w:cs="Arial"/>
              <w:sz w:val="22"/>
              <w:szCs w:val="22"/>
            </w:rPr>
            <w:t>found that motivating communication and psychological meaningfulness can contribute to stronger work engagement. This supports the argument that motivation is not only related to employees' willingness to perform their duties but can also influence their psychological involvement in their work.</w:t>
          </w:r>
        </w:p>
        <w:p w14:paraId="142AD446" w14:textId="77777777" w:rsidR="000F49DD" w:rsidRPr="000F49DD" w:rsidRDefault="000F49DD" w:rsidP="00EC474C">
          <w:pPr>
            <w:spacing w:line="360" w:lineRule="auto"/>
            <w:jc w:val="both"/>
            <w:rPr>
              <w:rFonts w:ascii="Arial" w:hAnsi="Arial" w:cs="Arial"/>
              <w:sz w:val="22"/>
              <w:szCs w:val="22"/>
            </w:rPr>
          </w:pPr>
          <w:r w:rsidRPr="000F49DD">
            <w:rPr>
              <w:rFonts w:ascii="Arial" w:hAnsi="Arial" w:cs="Arial"/>
              <w:sz w:val="22"/>
              <w:szCs w:val="22"/>
            </w:rPr>
            <w:t xml:space="preserve">However, the results also show an important difference between employees' </w:t>
          </w:r>
          <w:r w:rsidRPr="000F49DD">
            <w:rPr>
              <w:rFonts w:ascii="Arial" w:hAnsi="Arial" w:cs="Arial"/>
              <w:b/>
              <w:bCs/>
              <w:sz w:val="22"/>
              <w:szCs w:val="22"/>
            </w:rPr>
            <w:t>belief about motivation and their actual experience of engagement</w:t>
          </w:r>
          <w:r w:rsidRPr="000F49DD">
            <w:rPr>
              <w:rFonts w:ascii="Arial" w:hAnsi="Arial" w:cs="Arial"/>
              <w:sz w:val="22"/>
              <w:szCs w:val="22"/>
            </w:rPr>
            <w:t>. Although 65.6% agreed that motivation positively affects engagement, only 46.9% agreed or strongly agreed that they personally felt committed and engaged at work (Q4). This difference is significant because it suggests that employees may understand the importance of motivation without necessarily experiencing a high level of engagement themselves. Therefore, improving employee engagement may require more than simply encouraging employees to be motivated.</w:t>
          </w:r>
        </w:p>
        <w:p w14:paraId="4A1E4038" w14:textId="77777777" w:rsidR="000F49DD" w:rsidRPr="000F49DD" w:rsidRDefault="000F49DD" w:rsidP="00EC474C">
          <w:pPr>
            <w:spacing w:line="360" w:lineRule="auto"/>
            <w:jc w:val="both"/>
            <w:rPr>
              <w:rFonts w:ascii="Arial" w:hAnsi="Arial" w:cs="Arial"/>
              <w:sz w:val="22"/>
              <w:szCs w:val="22"/>
            </w:rPr>
          </w:pPr>
          <w:r w:rsidRPr="000F49DD">
            <w:rPr>
              <w:rFonts w:ascii="Arial" w:hAnsi="Arial" w:cs="Arial"/>
              <w:sz w:val="22"/>
              <w:szCs w:val="22"/>
            </w:rPr>
            <w:t xml:space="preserve">Q1 provides further evidence of this issue. Daily motivation produced the lowest mean score of </w:t>
          </w:r>
          <w:r w:rsidRPr="000F49DD">
            <w:rPr>
              <w:rFonts w:ascii="Arial" w:hAnsi="Arial" w:cs="Arial"/>
              <w:b/>
              <w:bCs/>
              <w:sz w:val="22"/>
              <w:szCs w:val="22"/>
            </w:rPr>
            <w:t>3.28</w:t>
          </w:r>
          <w:r w:rsidRPr="000F49DD">
            <w:rPr>
              <w:rFonts w:ascii="Arial" w:hAnsi="Arial" w:cs="Arial"/>
              <w:sz w:val="22"/>
              <w:szCs w:val="22"/>
            </w:rPr>
            <w:t xml:space="preserve">, with 53.2% of respondents providing a positive response. Although this represents a majority, almost one-third of respondents selected a negative response. This suggests that some employees may experience difficulties maintaining motivation during their everyday work. In a fast-paced food-service organisation, factors such as workload, customer pressure, </w:t>
          </w:r>
          <w:r w:rsidRPr="000F49DD">
            <w:rPr>
              <w:rFonts w:ascii="Arial" w:hAnsi="Arial" w:cs="Arial"/>
              <w:sz w:val="22"/>
              <w:szCs w:val="22"/>
            </w:rPr>
            <w:lastRenderedPageBreak/>
            <w:t>staffing and relationships with managers or colleagues may influence employees' daily experiences.</w:t>
          </w:r>
        </w:p>
        <w:p w14:paraId="0592866E" w14:textId="77777777" w:rsidR="000F49DD" w:rsidRPr="000F49DD" w:rsidRDefault="000F49DD" w:rsidP="00EC474C">
          <w:pPr>
            <w:spacing w:line="360" w:lineRule="auto"/>
            <w:jc w:val="both"/>
            <w:rPr>
              <w:rFonts w:ascii="Arial" w:hAnsi="Arial" w:cs="Arial"/>
              <w:sz w:val="22"/>
              <w:szCs w:val="22"/>
            </w:rPr>
          </w:pPr>
          <w:r w:rsidRPr="000F49DD">
            <w:rPr>
              <w:rFonts w:ascii="Arial" w:hAnsi="Arial" w:cs="Arial"/>
              <w:sz w:val="22"/>
              <w:szCs w:val="22"/>
            </w:rPr>
            <w:t xml:space="preserve">The results for managerial recognition also require attention. Q2 produced a mean of </w:t>
          </w:r>
          <w:r w:rsidRPr="000F49DD">
            <w:rPr>
              <w:rFonts w:ascii="Arial" w:hAnsi="Arial" w:cs="Arial"/>
              <w:b/>
              <w:bCs/>
              <w:sz w:val="22"/>
              <w:szCs w:val="22"/>
            </w:rPr>
            <w:t>3.38</w:t>
          </w:r>
          <w:r w:rsidRPr="000F49DD">
            <w:rPr>
              <w:rFonts w:ascii="Arial" w:hAnsi="Arial" w:cs="Arial"/>
              <w:sz w:val="22"/>
              <w:szCs w:val="22"/>
            </w:rPr>
            <w:t>, with 46.9% giving a positive response. However, 37.5% selected Neutral. This relatively large neutral group may indicate that recognition is not consistently experienced across employees. Recognition can be particularly important because employees may be more motivated when they feel that their work is noticed and valued. In practical terms, managers could provide more regular and specific feedback rather than relying only on formal rewards.</w:t>
          </w:r>
        </w:p>
        <w:p w14:paraId="613BD485" w14:textId="5547A7CD" w:rsidR="000F49DD" w:rsidRPr="000F49DD" w:rsidRDefault="000F49DD" w:rsidP="00EC474C">
          <w:pPr>
            <w:spacing w:line="360" w:lineRule="auto"/>
            <w:jc w:val="both"/>
            <w:rPr>
              <w:rFonts w:ascii="Arial" w:hAnsi="Arial" w:cs="Arial"/>
              <w:sz w:val="22"/>
              <w:szCs w:val="22"/>
            </w:rPr>
          </w:pPr>
          <w:r w:rsidRPr="000F49DD">
            <w:rPr>
              <w:rFonts w:ascii="Arial" w:hAnsi="Arial" w:cs="Arial"/>
              <w:sz w:val="22"/>
              <w:szCs w:val="22"/>
            </w:rPr>
            <w:t xml:space="preserve">Q3 produced a more positive result, with a mean of </w:t>
          </w:r>
          <w:r w:rsidRPr="000F49DD">
            <w:rPr>
              <w:rFonts w:ascii="Arial" w:hAnsi="Arial" w:cs="Arial"/>
              <w:b/>
              <w:bCs/>
              <w:sz w:val="22"/>
              <w:szCs w:val="22"/>
            </w:rPr>
            <w:t>3.50</w:t>
          </w:r>
          <w:r w:rsidRPr="000F49DD">
            <w:rPr>
              <w:rFonts w:ascii="Arial" w:hAnsi="Arial" w:cs="Arial"/>
              <w:sz w:val="22"/>
              <w:szCs w:val="22"/>
            </w:rPr>
            <w:t xml:space="preserve"> and 59.4% of respondents giving a positive response to learning and career development opportunities. This suggests that development is one of the stronger aspects of the employee experience. Nevertheless, 21.9% of respondents selected a negative response, showing that development opportunities may not be equally experienced by all employees. Recent research by </w:t>
          </w:r>
          <w:r w:rsidR="00FB6668" w:rsidRPr="00C77C18">
            <w:rPr>
              <w:rFonts w:ascii="Arial" w:hAnsi="Arial" w:cs="Arial"/>
              <w:sz w:val="22"/>
              <w:szCs w:val="22"/>
            </w:rPr>
            <w:t>(Tukiran &amp; Lisa Chandrasari Desianti, 2025)</w:t>
          </w:r>
          <w:r w:rsidR="00FB6668">
            <w:rPr>
              <w:rFonts w:ascii="Arial" w:hAnsi="Arial" w:cs="Arial"/>
              <w:sz w:val="22"/>
              <w:szCs w:val="22"/>
            </w:rPr>
            <w:t xml:space="preserve"> </w:t>
          </w:r>
          <w:r w:rsidRPr="000F49DD">
            <w:rPr>
              <w:rFonts w:ascii="Arial" w:hAnsi="Arial" w:cs="Arial"/>
              <w:sz w:val="22"/>
              <w:szCs w:val="22"/>
            </w:rPr>
            <w:t>similarly highlights the importance of training and development in supporting employee engagement through improvements in employee competence and organisational support.</w:t>
          </w:r>
        </w:p>
        <w:p w14:paraId="4F54D2C0" w14:textId="77777777" w:rsidR="000F49DD" w:rsidRDefault="000F49DD" w:rsidP="00EC474C">
          <w:pPr>
            <w:spacing w:line="360" w:lineRule="auto"/>
            <w:jc w:val="both"/>
            <w:rPr>
              <w:rFonts w:ascii="Arial" w:hAnsi="Arial" w:cs="Arial"/>
              <w:sz w:val="22"/>
              <w:szCs w:val="22"/>
            </w:rPr>
          </w:pPr>
          <w:r w:rsidRPr="000F49DD">
            <w:rPr>
              <w:rFonts w:ascii="Arial" w:hAnsi="Arial" w:cs="Arial"/>
              <w:sz w:val="22"/>
              <w:szCs w:val="22"/>
            </w:rPr>
            <w:t xml:space="preserve">Taken together, the five questions demonstrate that motivation and engagement at Pret </w:t>
          </w:r>
          <w:proofErr w:type="gramStart"/>
          <w:r w:rsidRPr="000F49DD">
            <w:rPr>
              <w:rFonts w:ascii="Arial" w:hAnsi="Arial" w:cs="Arial"/>
              <w:sz w:val="22"/>
              <w:szCs w:val="22"/>
            </w:rPr>
            <w:t>A</w:t>
          </w:r>
          <w:proofErr w:type="gramEnd"/>
          <w:r w:rsidRPr="000F49DD">
            <w:rPr>
              <w:rFonts w:ascii="Arial" w:hAnsi="Arial" w:cs="Arial"/>
              <w:sz w:val="22"/>
              <w:szCs w:val="22"/>
            </w:rPr>
            <w:t xml:space="preserve"> Manger should not be viewed as a single issue. The findings show positive perceptions of motivation, development and the relationship between motivation and engagement, but weaker results for daily motivation and personal engagement. This suggests that the organisation may have effective motivational practices in place, while some employees may still experience challenges in their everyday working environment.</w:t>
          </w:r>
        </w:p>
        <w:p w14:paraId="4B72B744" w14:textId="21C23121" w:rsidR="003A7A59" w:rsidRPr="007D7976" w:rsidRDefault="003A7A59" w:rsidP="007D7976">
          <w:pPr>
            <w:pStyle w:val="Heading2"/>
          </w:pPr>
          <w:bookmarkStart w:id="30" w:name="_Toc237027196"/>
          <w:r w:rsidRPr="007D7976">
            <w:t>5.</w:t>
          </w:r>
          <w:r w:rsidR="0083694C" w:rsidRPr="007D7976">
            <w:t xml:space="preserve">2 </w:t>
          </w:r>
          <w:r w:rsidR="00B50B5C" w:rsidRPr="007D7976">
            <w:t>Research and Practical Implications</w:t>
          </w:r>
          <w:bookmarkEnd w:id="30"/>
        </w:p>
        <w:p w14:paraId="4077513F" w14:textId="77777777" w:rsidR="00E12C1B" w:rsidRPr="00E12C1B" w:rsidRDefault="00E12C1B" w:rsidP="00EC474C">
          <w:pPr>
            <w:spacing w:line="360" w:lineRule="auto"/>
            <w:jc w:val="both"/>
            <w:rPr>
              <w:rFonts w:ascii="Arial" w:hAnsi="Arial" w:cs="Arial"/>
              <w:sz w:val="22"/>
              <w:szCs w:val="22"/>
            </w:rPr>
          </w:pPr>
          <w:r w:rsidRPr="00E12C1B">
            <w:rPr>
              <w:rFonts w:ascii="Arial" w:hAnsi="Arial" w:cs="Arial"/>
              <w:sz w:val="22"/>
              <w:szCs w:val="22"/>
            </w:rPr>
            <w:t xml:space="preserve">The findings provide useful implications for both research and management practice. From a research perspective, the results support the view that employee motivation and workplace engagement are related, as </w:t>
          </w:r>
          <w:r w:rsidRPr="00E12C1B">
            <w:rPr>
              <w:rFonts w:ascii="Arial" w:hAnsi="Arial" w:cs="Arial"/>
              <w:b/>
              <w:bCs/>
              <w:sz w:val="22"/>
              <w:szCs w:val="22"/>
            </w:rPr>
            <w:t>65.6% of respondents agreed or strongly agreed that motivation positively affects engagement</w:t>
          </w:r>
          <w:r w:rsidRPr="00E12C1B">
            <w:rPr>
              <w:rFonts w:ascii="Arial" w:hAnsi="Arial" w:cs="Arial"/>
              <w:sz w:val="22"/>
              <w:szCs w:val="22"/>
            </w:rPr>
            <w:t>. However, the difference between Q5 and Q4 suggests that recognising the importance of motivation does not necessarily mean that employees experience high engagement. Future research could therefore examine motivation and engagement separately using larger samples and validated multi-item measures.</w:t>
          </w:r>
        </w:p>
        <w:p w14:paraId="3C74A9F1" w14:textId="77777777" w:rsidR="00E12C1B" w:rsidRPr="00E12C1B" w:rsidRDefault="00E12C1B" w:rsidP="00EC474C">
          <w:pPr>
            <w:spacing w:line="360" w:lineRule="auto"/>
            <w:jc w:val="both"/>
            <w:rPr>
              <w:rFonts w:ascii="Arial" w:hAnsi="Arial" w:cs="Arial"/>
              <w:sz w:val="22"/>
              <w:szCs w:val="22"/>
            </w:rPr>
          </w:pPr>
          <w:r w:rsidRPr="00E12C1B">
            <w:rPr>
              <w:rFonts w:ascii="Arial" w:hAnsi="Arial" w:cs="Arial"/>
              <w:sz w:val="22"/>
              <w:szCs w:val="22"/>
            </w:rPr>
            <w:t xml:space="preserve">From a practical perspective, the findings suggest three main priorities for Pret </w:t>
          </w:r>
          <w:proofErr w:type="gramStart"/>
          <w:r w:rsidRPr="00E12C1B">
            <w:rPr>
              <w:rFonts w:ascii="Arial" w:hAnsi="Arial" w:cs="Arial"/>
              <w:sz w:val="22"/>
              <w:szCs w:val="22"/>
            </w:rPr>
            <w:t>A</w:t>
          </w:r>
          <w:proofErr w:type="gramEnd"/>
          <w:r w:rsidRPr="00E12C1B">
            <w:rPr>
              <w:rFonts w:ascii="Arial" w:hAnsi="Arial" w:cs="Arial"/>
              <w:sz w:val="22"/>
              <w:szCs w:val="22"/>
            </w:rPr>
            <w:t xml:space="preserve"> Manger. First, managers could provide </w:t>
          </w:r>
          <w:r w:rsidRPr="00E12C1B">
            <w:rPr>
              <w:rFonts w:ascii="Arial" w:hAnsi="Arial" w:cs="Arial"/>
              <w:b/>
              <w:bCs/>
              <w:sz w:val="22"/>
              <w:szCs w:val="22"/>
            </w:rPr>
            <w:t>more regular and consistent recognition</w:t>
          </w:r>
          <w:r w:rsidRPr="00E12C1B">
            <w:rPr>
              <w:rFonts w:ascii="Arial" w:hAnsi="Arial" w:cs="Arial"/>
              <w:sz w:val="22"/>
              <w:szCs w:val="22"/>
            </w:rPr>
            <w:t xml:space="preserve">, as Q2 produced a moderate mean of 3.38. Second, the organisation could improve access to </w:t>
          </w:r>
          <w:r w:rsidRPr="00E12C1B">
            <w:rPr>
              <w:rFonts w:ascii="Arial" w:hAnsi="Arial" w:cs="Arial"/>
              <w:b/>
              <w:bCs/>
              <w:sz w:val="22"/>
              <w:szCs w:val="22"/>
            </w:rPr>
            <w:t>training and career development</w:t>
          </w:r>
          <w:r w:rsidRPr="00E12C1B">
            <w:rPr>
              <w:rFonts w:ascii="Arial" w:hAnsi="Arial" w:cs="Arial"/>
              <w:sz w:val="22"/>
              <w:szCs w:val="22"/>
            </w:rPr>
            <w:t xml:space="preserve">, which received a more positive mean of 3.50 but still produced some </w:t>
          </w:r>
          <w:r w:rsidRPr="00E12C1B">
            <w:rPr>
              <w:rFonts w:ascii="Arial" w:hAnsi="Arial" w:cs="Arial"/>
              <w:sz w:val="22"/>
              <w:szCs w:val="22"/>
            </w:rPr>
            <w:lastRenderedPageBreak/>
            <w:t xml:space="preserve">negative responses. Third, managers could investigate factors affecting </w:t>
          </w:r>
          <w:r w:rsidRPr="00E12C1B">
            <w:rPr>
              <w:rFonts w:ascii="Arial" w:hAnsi="Arial" w:cs="Arial"/>
              <w:b/>
              <w:bCs/>
              <w:sz w:val="22"/>
              <w:szCs w:val="22"/>
            </w:rPr>
            <w:t>daily motivation</w:t>
          </w:r>
          <w:r w:rsidRPr="00E12C1B">
            <w:rPr>
              <w:rFonts w:ascii="Arial" w:hAnsi="Arial" w:cs="Arial"/>
              <w:sz w:val="22"/>
              <w:szCs w:val="22"/>
            </w:rPr>
            <w:t>, as Q1 recorded the lowest mean of 3.28.</w:t>
          </w:r>
        </w:p>
        <w:p w14:paraId="7462D0C0" w14:textId="48C58478" w:rsidR="00E12C1B" w:rsidRDefault="00E12C1B" w:rsidP="00EC474C">
          <w:pPr>
            <w:spacing w:line="360" w:lineRule="auto"/>
            <w:jc w:val="both"/>
            <w:rPr>
              <w:rFonts w:ascii="Arial" w:hAnsi="Arial" w:cs="Arial"/>
              <w:sz w:val="22"/>
              <w:szCs w:val="22"/>
            </w:rPr>
          </w:pPr>
          <w:r w:rsidRPr="00E12C1B">
            <w:rPr>
              <w:rFonts w:ascii="Arial" w:hAnsi="Arial" w:cs="Arial"/>
              <w:sz w:val="22"/>
              <w:szCs w:val="22"/>
            </w:rPr>
            <w:t>These findings are consistent with recent research showing that employee engagement can be influenced by organisational support and working conditions. Therefore, Pret A Manger could use regular employee feedback to identify specific motivational barriers within individual teams and branches.</w:t>
          </w:r>
        </w:p>
        <w:p w14:paraId="1319C54A" w14:textId="7B36CC4A" w:rsidR="00635152" w:rsidRPr="00635152" w:rsidRDefault="00635152" w:rsidP="00635152">
          <w:pPr>
            <w:pStyle w:val="Title"/>
            <w:rPr>
              <w:rFonts w:ascii="Arial" w:hAnsi="Arial" w:cs="Arial"/>
              <w:sz w:val="32"/>
              <w:szCs w:val="32"/>
            </w:rPr>
          </w:pPr>
          <w:r w:rsidRPr="007D7976">
            <w:rPr>
              <w:rFonts w:ascii="Arial" w:hAnsi="Arial" w:cs="Arial"/>
              <w:sz w:val="32"/>
              <w:szCs w:val="32"/>
            </w:rPr>
            <w:t>Chapter 6</w:t>
          </w:r>
        </w:p>
        <w:p w14:paraId="7D3D790D" w14:textId="4B8ADF23" w:rsidR="00D81FBB" w:rsidRDefault="00635152" w:rsidP="00D81FBB">
          <w:pPr>
            <w:pStyle w:val="Heading2"/>
            <w:spacing w:line="360" w:lineRule="auto"/>
            <w:jc w:val="both"/>
            <w:rPr>
              <w:rFonts w:ascii="Arial" w:hAnsi="Arial" w:cs="Arial"/>
              <w:sz w:val="28"/>
              <w:szCs w:val="28"/>
            </w:rPr>
          </w:pPr>
          <w:bookmarkStart w:id="31" w:name="_Toc237027197"/>
          <w:r>
            <w:rPr>
              <w:rFonts w:ascii="Arial" w:hAnsi="Arial" w:cs="Arial"/>
              <w:sz w:val="28"/>
              <w:szCs w:val="28"/>
            </w:rPr>
            <w:t>6.1</w:t>
          </w:r>
          <w:r w:rsidR="00D81FBB" w:rsidRPr="00D81FBB">
            <w:rPr>
              <w:rFonts w:ascii="Arial" w:hAnsi="Arial" w:cs="Arial"/>
              <w:sz w:val="28"/>
              <w:szCs w:val="28"/>
            </w:rPr>
            <w:t xml:space="preserve"> Limitations of the Research</w:t>
          </w:r>
          <w:bookmarkEnd w:id="31"/>
        </w:p>
        <w:p w14:paraId="67C3385D" w14:textId="77777777" w:rsidR="001226C9" w:rsidRPr="001226C9" w:rsidRDefault="001226C9" w:rsidP="00EC474C">
          <w:pPr>
            <w:spacing w:line="360" w:lineRule="auto"/>
            <w:jc w:val="both"/>
            <w:rPr>
              <w:rFonts w:ascii="Arial" w:hAnsi="Arial" w:cs="Arial"/>
              <w:sz w:val="22"/>
              <w:szCs w:val="22"/>
            </w:rPr>
          </w:pPr>
          <w:r w:rsidRPr="001226C9">
            <w:rPr>
              <w:rFonts w:ascii="Arial" w:hAnsi="Arial" w:cs="Arial"/>
              <w:sz w:val="22"/>
              <w:szCs w:val="22"/>
            </w:rPr>
            <w:t xml:space="preserve">This study has several limitations that should be considered when interpreting the findings. </w:t>
          </w:r>
          <w:r w:rsidRPr="001226C9">
            <w:rPr>
              <w:rFonts w:ascii="Arial" w:hAnsi="Arial" w:cs="Arial"/>
              <w:b/>
              <w:bCs/>
              <w:sz w:val="22"/>
              <w:szCs w:val="22"/>
            </w:rPr>
            <w:t>First, the sample consisted of only 32 respondents.</w:t>
          </w:r>
          <w:r w:rsidRPr="001226C9">
            <w:rPr>
              <w:rFonts w:ascii="Arial" w:hAnsi="Arial" w:cs="Arial"/>
              <w:sz w:val="22"/>
              <w:szCs w:val="22"/>
            </w:rPr>
            <w:t xml:space="preserve"> This relatively small sample means that the findings cannot be confidently generalised to all Pret </w:t>
          </w:r>
          <w:proofErr w:type="gramStart"/>
          <w:r w:rsidRPr="001226C9">
            <w:rPr>
              <w:rFonts w:ascii="Arial" w:hAnsi="Arial" w:cs="Arial"/>
              <w:sz w:val="22"/>
              <w:szCs w:val="22"/>
            </w:rPr>
            <w:t>A</w:t>
          </w:r>
          <w:proofErr w:type="gramEnd"/>
          <w:r w:rsidRPr="001226C9">
            <w:rPr>
              <w:rFonts w:ascii="Arial" w:hAnsi="Arial" w:cs="Arial"/>
              <w:sz w:val="22"/>
              <w:szCs w:val="22"/>
            </w:rPr>
            <w:t xml:space="preserve"> Manger employees. Research using survey samples also recognises that sample size and sampling method can affect the generalisability of findings. </w:t>
          </w:r>
        </w:p>
        <w:p w14:paraId="47562C1D" w14:textId="77777777" w:rsidR="001226C9" w:rsidRPr="001226C9" w:rsidRDefault="001226C9" w:rsidP="00EC474C">
          <w:pPr>
            <w:spacing w:line="360" w:lineRule="auto"/>
            <w:jc w:val="both"/>
            <w:rPr>
              <w:rFonts w:ascii="Arial" w:hAnsi="Arial" w:cs="Arial"/>
              <w:sz w:val="22"/>
              <w:szCs w:val="22"/>
            </w:rPr>
          </w:pPr>
          <w:r w:rsidRPr="001226C9">
            <w:rPr>
              <w:rFonts w:ascii="Arial" w:hAnsi="Arial" w:cs="Arial"/>
              <w:b/>
              <w:bCs/>
              <w:sz w:val="22"/>
              <w:szCs w:val="22"/>
            </w:rPr>
            <w:t>Second, the study used a cross-sectional design</w:t>
          </w:r>
          <w:r w:rsidRPr="001226C9">
            <w:rPr>
              <w:rFonts w:ascii="Arial" w:hAnsi="Arial" w:cs="Arial"/>
              <w:sz w:val="22"/>
              <w:szCs w:val="22"/>
            </w:rPr>
            <w:t xml:space="preserve">, meaning that the data were collected at one point in time. Therefore, the results can show employees' perceptions and possible relationships between motivation and engagement, but they </w:t>
          </w:r>
          <w:r w:rsidRPr="001226C9">
            <w:rPr>
              <w:rFonts w:ascii="Arial" w:hAnsi="Arial" w:cs="Arial"/>
              <w:b/>
              <w:bCs/>
              <w:sz w:val="22"/>
              <w:szCs w:val="22"/>
            </w:rPr>
            <w:t>cannot prove that motivation causes engagement</w:t>
          </w:r>
          <w:r w:rsidRPr="001226C9">
            <w:rPr>
              <w:rFonts w:ascii="Arial" w:hAnsi="Arial" w:cs="Arial"/>
              <w:sz w:val="22"/>
              <w:szCs w:val="22"/>
            </w:rPr>
            <w:t xml:space="preserve">. Recent employee-engagement research similarly notes that cross-sectional designs are limited when establishing causality. </w:t>
          </w:r>
        </w:p>
        <w:p w14:paraId="4FE736B1" w14:textId="77777777" w:rsidR="001226C9" w:rsidRPr="001226C9" w:rsidRDefault="001226C9" w:rsidP="00EC474C">
          <w:pPr>
            <w:spacing w:line="360" w:lineRule="auto"/>
            <w:jc w:val="both"/>
            <w:rPr>
              <w:rFonts w:ascii="Arial" w:hAnsi="Arial" w:cs="Arial"/>
              <w:sz w:val="22"/>
              <w:szCs w:val="22"/>
            </w:rPr>
          </w:pPr>
          <w:r w:rsidRPr="001226C9">
            <w:rPr>
              <w:rFonts w:ascii="Arial" w:hAnsi="Arial" w:cs="Arial"/>
              <w:b/>
              <w:bCs/>
              <w:sz w:val="22"/>
              <w:szCs w:val="22"/>
            </w:rPr>
            <w:t>Third, the questionnaire relied on self-reported responses.</w:t>
          </w:r>
          <w:r w:rsidRPr="001226C9">
            <w:rPr>
              <w:rFonts w:ascii="Arial" w:hAnsi="Arial" w:cs="Arial"/>
              <w:sz w:val="22"/>
              <w:szCs w:val="22"/>
            </w:rPr>
            <w:t xml:space="preserve"> Participants may have been influenced by their recent experiences or may have provided answers they considered socially acceptable. Self-reported surveys are useful for measuring employee perceptions, but researchers recognise the possibility of response and common-method bias. </w:t>
          </w:r>
        </w:p>
        <w:p w14:paraId="7429FC30" w14:textId="77777777" w:rsidR="001226C9" w:rsidRPr="001226C9" w:rsidRDefault="001226C9" w:rsidP="00EC474C">
          <w:pPr>
            <w:spacing w:line="360" w:lineRule="auto"/>
            <w:jc w:val="both"/>
            <w:rPr>
              <w:rFonts w:ascii="Arial" w:hAnsi="Arial" w:cs="Arial"/>
              <w:sz w:val="22"/>
              <w:szCs w:val="22"/>
            </w:rPr>
          </w:pPr>
          <w:r w:rsidRPr="001226C9">
            <w:rPr>
              <w:rFonts w:ascii="Arial" w:hAnsi="Arial" w:cs="Arial"/>
              <w:sz w:val="22"/>
              <w:szCs w:val="22"/>
            </w:rPr>
            <w:t xml:space="preserve">Finally, the questionnaire contained only </w:t>
          </w:r>
          <w:r w:rsidRPr="001226C9">
            <w:rPr>
              <w:rFonts w:ascii="Arial" w:hAnsi="Arial" w:cs="Arial"/>
              <w:b/>
              <w:bCs/>
              <w:sz w:val="22"/>
              <w:szCs w:val="22"/>
            </w:rPr>
            <w:t>five questions</w:t>
          </w:r>
          <w:r w:rsidRPr="001226C9">
            <w:rPr>
              <w:rFonts w:ascii="Arial" w:hAnsi="Arial" w:cs="Arial"/>
              <w:sz w:val="22"/>
              <w:szCs w:val="22"/>
            </w:rPr>
            <w:t>, meaning that motivation and engagement were measured relatively simply. A larger study could use validated multi-item scales and statistical tests such as correlation or regression to provide stronger evidence about the relationship between the two variables.</w:t>
          </w:r>
        </w:p>
        <w:p w14:paraId="09BCC01E" w14:textId="77777777" w:rsidR="001226C9" w:rsidRDefault="001226C9" w:rsidP="00EC474C">
          <w:pPr>
            <w:spacing w:line="360" w:lineRule="auto"/>
            <w:jc w:val="both"/>
            <w:rPr>
              <w:rFonts w:ascii="Arial" w:hAnsi="Arial" w:cs="Arial"/>
              <w:sz w:val="22"/>
              <w:szCs w:val="22"/>
            </w:rPr>
          </w:pPr>
          <w:r w:rsidRPr="001226C9">
            <w:rPr>
              <w:rFonts w:ascii="Arial" w:hAnsi="Arial" w:cs="Arial"/>
              <w:sz w:val="22"/>
              <w:szCs w:val="22"/>
            </w:rPr>
            <w:t xml:space="preserve">Overall, these limitations mean that the findings should be treated as </w:t>
          </w:r>
          <w:r w:rsidRPr="001226C9">
            <w:rPr>
              <w:rFonts w:ascii="Arial" w:hAnsi="Arial" w:cs="Arial"/>
              <w:b/>
              <w:bCs/>
              <w:sz w:val="22"/>
              <w:szCs w:val="22"/>
            </w:rPr>
            <w:t xml:space="preserve">useful evidence about the surveyed participants rather than definitive conclusions about the entire Pret </w:t>
          </w:r>
          <w:proofErr w:type="gramStart"/>
          <w:r w:rsidRPr="001226C9">
            <w:rPr>
              <w:rFonts w:ascii="Arial" w:hAnsi="Arial" w:cs="Arial"/>
              <w:b/>
              <w:bCs/>
              <w:sz w:val="22"/>
              <w:szCs w:val="22"/>
            </w:rPr>
            <w:t>A</w:t>
          </w:r>
          <w:proofErr w:type="gramEnd"/>
          <w:r w:rsidRPr="001226C9">
            <w:rPr>
              <w:rFonts w:ascii="Arial" w:hAnsi="Arial" w:cs="Arial"/>
              <w:b/>
              <w:bCs/>
              <w:sz w:val="22"/>
              <w:szCs w:val="22"/>
            </w:rPr>
            <w:t xml:space="preserve"> Manger workforce</w:t>
          </w:r>
          <w:r w:rsidRPr="001226C9">
            <w:rPr>
              <w:rFonts w:ascii="Arial" w:hAnsi="Arial" w:cs="Arial"/>
              <w:sz w:val="22"/>
              <w:szCs w:val="22"/>
            </w:rPr>
            <w:t>. This cautious interpretation strengthens the academic credibility of the research.</w:t>
          </w:r>
        </w:p>
        <w:p w14:paraId="36737C67" w14:textId="3C0D33DF" w:rsidR="00272AA5" w:rsidRPr="007D7976" w:rsidRDefault="00183111" w:rsidP="007D7976">
          <w:pPr>
            <w:pStyle w:val="Heading2"/>
          </w:pPr>
          <w:bookmarkStart w:id="32" w:name="_Toc237027198"/>
          <w:r>
            <w:t>6</w:t>
          </w:r>
          <w:r w:rsidR="001F733D" w:rsidRPr="007D7976">
            <w:t>.</w:t>
          </w:r>
          <w:r w:rsidR="00635152">
            <w:t xml:space="preserve">2 </w:t>
          </w:r>
          <w:r w:rsidR="001F733D" w:rsidRPr="007D7976">
            <w:t>Recommendations</w:t>
          </w:r>
          <w:bookmarkEnd w:id="32"/>
        </w:p>
        <w:p w14:paraId="5790E0FC" w14:textId="1417BD8B" w:rsidR="001F733D" w:rsidRDefault="00F0585D" w:rsidP="00F0585D">
          <w:pPr>
            <w:spacing w:line="360" w:lineRule="auto"/>
            <w:jc w:val="both"/>
            <w:rPr>
              <w:rFonts w:ascii="Arial" w:hAnsi="Arial" w:cs="Arial"/>
              <w:sz w:val="22"/>
              <w:szCs w:val="22"/>
            </w:rPr>
          </w:pPr>
          <w:r w:rsidRPr="00F0585D">
            <w:rPr>
              <w:rFonts w:ascii="Arial" w:hAnsi="Arial" w:cs="Arial"/>
              <w:sz w:val="22"/>
              <w:szCs w:val="22"/>
            </w:rPr>
            <w:t>Based on the literature, methodology and findings, four recommendations are proposed.</w:t>
          </w:r>
        </w:p>
        <w:p w14:paraId="757D4F2C" w14:textId="4C968AAB" w:rsidR="005524DA" w:rsidRPr="007D7976" w:rsidRDefault="00FA51DB" w:rsidP="007D7976">
          <w:pPr>
            <w:pStyle w:val="Heading2"/>
          </w:pPr>
          <w:bookmarkStart w:id="33" w:name="_Toc237027199"/>
          <w:r w:rsidRPr="007D7976">
            <w:lastRenderedPageBreak/>
            <w:t>6</w:t>
          </w:r>
          <w:r w:rsidR="005524DA" w:rsidRPr="007D7976">
            <w:t>.</w:t>
          </w:r>
          <w:r w:rsidR="00635152">
            <w:t>2</w:t>
          </w:r>
          <w:r w:rsidR="005524DA" w:rsidRPr="007D7976">
            <w:t>.1 Strengthen Consistent Employee Recognition</w:t>
          </w:r>
          <w:bookmarkEnd w:id="33"/>
        </w:p>
        <w:p w14:paraId="6BB33ABE" w14:textId="77777777" w:rsidR="00196868" w:rsidRPr="00196868" w:rsidRDefault="00196868" w:rsidP="00183111">
          <w:pPr>
            <w:spacing w:line="360" w:lineRule="auto"/>
            <w:jc w:val="both"/>
            <w:rPr>
              <w:rFonts w:ascii="Arial" w:hAnsi="Arial" w:cs="Arial"/>
              <w:sz w:val="22"/>
              <w:szCs w:val="22"/>
            </w:rPr>
          </w:pPr>
          <w:r w:rsidRPr="00196868">
            <w:rPr>
              <w:rFonts w:ascii="Arial" w:hAnsi="Arial" w:cs="Arial"/>
              <w:sz w:val="22"/>
              <w:szCs w:val="22"/>
            </w:rPr>
            <w:t>The results indicate that recognition could be improved. Although 46.9% of respondents responded positively to Q2, 37.5% selected Neutral. Pret A Manger should therefore encourage managers to provide regular and specific recognition for good performance, customer service and teamwork.</w:t>
          </w:r>
        </w:p>
        <w:p w14:paraId="55E18395" w14:textId="77777777" w:rsidR="00196868" w:rsidRPr="00196868" w:rsidRDefault="00196868" w:rsidP="00183111">
          <w:pPr>
            <w:spacing w:line="360" w:lineRule="auto"/>
            <w:jc w:val="both"/>
            <w:rPr>
              <w:rFonts w:ascii="Arial" w:hAnsi="Arial" w:cs="Arial"/>
              <w:sz w:val="22"/>
              <w:szCs w:val="22"/>
            </w:rPr>
          </w:pPr>
          <w:r w:rsidRPr="00196868">
            <w:rPr>
              <w:rFonts w:ascii="Arial" w:hAnsi="Arial" w:cs="Arial"/>
              <w:sz w:val="22"/>
              <w:szCs w:val="22"/>
            </w:rPr>
            <w:t>Recognition should be fair and consistent rather than provided only when exceptional performance occurs. This could help employees feel that their contribution is valued and may strengthen motivation.</w:t>
          </w:r>
        </w:p>
        <w:p w14:paraId="01C30AFA" w14:textId="687E31D3" w:rsidR="005524DA" w:rsidRPr="007D7976" w:rsidRDefault="00FA51DB" w:rsidP="007D7976">
          <w:pPr>
            <w:pStyle w:val="Heading2"/>
          </w:pPr>
          <w:bookmarkStart w:id="34" w:name="_Toc237027200"/>
          <w:r w:rsidRPr="007D7976">
            <w:t>6</w:t>
          </w:r>
          <w:r w:rsidR="00CE1D0C" w:rsidRPr="007D7976">
            <w:t>.</w:t>
          </w:r>
          <w:r w:rsidR="00635152">
            <w:t>2</w:t>
          </w:r>
          <w:r w:rsidR="00CE1D0C" w:rsidRPr="007D7976">
            <w:t>.2 Improve Career Development</w:t>
          </w:r>
          <w:bookmarkEnd w:id="34"/>
        </w:p>
        <w:p w14:paraId="6E859910" w14:textId="4771A064" w:rsidR="00582FF7" w:rsidRPr="00582FF7" w:rsidRDefault="00582FF7" w:rsidP="00183111">
          <w:pPr>
            <w:spacing w:line="360" w:lineRule="auto"/>
            <w:jc w:val="both"/>
            <w:rPr>
              <w:rFonts w:ascii="Arial" w:hAnsi="Arial" w:cs="Arial"/>
              <w:sz w:val="22"/>
              <w:szCs w:val="22"/>
            </w:rPr>
          </w:pPr>
          <w:r w:rsidRPr="00582FF7">
            <w:rPr>
              <w:rFonts w:ascii="Arial" w:hAnsi="Arial" w:cs="Arial"/>
              <w:sz w:val="22"/>
              <w:szCs w:val="22"/>
            </w:rPr>
            <w:t xml:space="preserve">Learning and development </w:t>
          </w:r>
          <w:r w:rsidR="00812920" w:rsidRPr="00582FF7">
            <w:rPr>
              <w:rFonts w:ascii="Arial" w:hAnsi="Arial" w:cs="Arial"/>
              <w:sz w:val="22"/>
              <w:szCs w:val="22"/>
            </w:rPr>
            <w:t>were</w:t>
          </w:r>
          <w:r w:rsidRPr="00582FF7">
            <w:rPr>
              <w:rFonts w:ascii="Arial" w:hAnsi="Arial" w:cs="Arial"/>
              <w:sz w:val="22"/>
              <w:szCs w:val="22"/>
            </w:rPr>
            <w:t xml:space="preserve"> one of the stronger areas in the survey, with a mean of 3.50. However, some employees still reported negative experiences. Pret A Manger should make training and career opportunities more visible and accessible.</w:t>
          </w:r>
        </w:p>
        <w:p w14:paraId="164DEC55" w14:textId="77777777" w:rsidR="00582FF7" w:rsidRDefault="00582FF7" w:rsidP="00183111">
          <w:pPr>
            <w:spacing w:line="360" w:lineRule="auto"/>
            <w:jc w:val="both"/>
            <w:rPr>
              <w:rFonts w:ascii="Arial" w:hAnsi="Arial" w:cs="Arial"/>
              <w:sz w:val="22"/>
              <w:szCs w:val="22"/>
            </w:rPr>
          </w:pPr>
          <w:r w:rsidRPr="00582FF7">
            <w:rPr>
              <w:rFonts w:ascii="Arial" w:hAnsi="Arial" w:cs="Arial"/>
              <w:sz w:val="22"/>
              <w:szCs w:val="22"/>
            </w:rPr>
            <w:t>Clear information about progression routes, training programmes and promotion requirements could help employees understand how their current role can contribute to their future career. This may also encourage employees to remain engaged with the organisation.</w:t>
          </w:r>
        </w:p>
        <w:p w14:paraId="6B78E91E" w14:textId="5AC88861" w:rsidR="009A522D" w:rsidRPr="007D7976" w:rsidRDefault="00FA51DB" w:rsidP="007D7976">
          <w:pPr>
            <w:pStyle w:val="Heading2"/>
          </w:pPr>
          <w:bookmarkStart w:id="35" w:name="_Toc237027201"/>
          <w:r w:rsidRPr="007D7976">
            <w:t>6</w:t>
          </w:r>
          <w:r w:rsidR="0063502B" w:rsidRPr="007D7976">
            <w:t>.</w:t>
          </w:r>
          <w:r w:rsidR="00635152">
            <w:t>2</w:t>
          </w:r>
          <w:r w:rsidR="0063502B" w:rsidRPr="007D7976">
            <w:t>.3 Address Everyday Barriers to Motivation</w:t>
          </w:r>
          <w:bookmarkEnd w:id="35"/>
        </w:p>
        <w:p w14:paraId="0E6DCE9C" w14:textId="77777777" w:rsidR="009A7CB0" w:rsidRPr="009A7CB0" w:rsidRDefault="009A7CB0" w:rsidP="00183111">
          <w:pPr>
            <w:spacing w:line="360" w:lineRule="auto"/>
            <w:jc w:val="both"/>
            <w:rPr>
              <w:rFonts w:ascii="Arial" w:hAnsi="Arial" w:cs="Arial"/>
              <w:sz w:val="22"/>
              <w:szCs w:val="22"/>
            </w:rPr>
          </w:pPr>
          <w:r w:rsidRPr="009A7CB0">
            <w:rPr>
              <w:rFonts w:ascii="Arial" w:hAnsi="Arial" w:cs="Arial"/>
              <w:sz w:val="22"/>
              <w:szCs w:val="22"/>
            </w:rPr>
            <w:t>Daily motivation produced the lowest mean score of 3.28. This suggests that Pret A Manger should investigate factors that may reduce motivation during everyday work.</w:t>
          </w:r>
        </w:p>
        <w:p w14:paraId="259BF743" w14:textId="77777777" w:rsidR="009A7CB0" w:rsidRDefault="009A7CB0" w:rsidP="00183111">
          <w:pPr>
            <w:spacing w:line="360" w:lineRule="auto"/>
            <w:jc w:val="both"/>
            <w:rPr>
              <w:rFonts w:ascii="Arial" w:hAnsi="Arial" w:cs="Arial"/>
              <w:sz w:val="22"/>
              <w:szCs w:val="22"/>
            </w:rPr>
          </w:pPr>
          <w:r w:rsidRPr="009A7CB0">
            <w:rPr>
              <w:rFonts w:ascii="Arial" w:hAnsi="Arial" w:cs="Arial"/>
              <w:sz w:val="22"/>
              <w:szCs w:val="22"/>
            </w:rPr>
            <w:t>Managers could regularly ask employees about workload, staffing, customer pressure, shift arrangements and communication. Short feedback discussions could help identify problems within individual teams and allow managers to respond to employees' specific needs.</w:t>
          </w:r>
        </w:p>
        <w:p w14:paraId="4F2020E3" w14:textId="5475030F" w:rsidR="00636C94" w:rsidRPr="007D7976" w:rsidRDefault="00FA51DB" w:rsidP="007D7976">
          <w:pPr>
            <w:pStyle w:val="Heading2"/>
          </w:pPr>
          <w:bookmarkStart w:id="36" w:name="_Toc237027202"/>
          <w:r w:rsidRPr="007D7976">
            <w:t>6</w:t>
          </w:r>
          <w:r w:rsidR="00E24595" w:rsidRPr="007D7976">
            <w:t>.</w:t>
          </w:r>
          <w:r w:rsidR="00635152">
            <w:t>2</w:t>
          </w:r>
          <w:r w:rsidR="00E24595" w:rsidRPr="007D7976">
            <w:t>.4 Develop a More Engaging Working Environment</w:t>
          </w:r>
          <w:bookmarkEnd w:id="36"/>
        </w:p>
        <w:p w14:paraId="0883B38D" w14:textId="77777777" w:rsidR="00E24595" w:rsidRPr="00E24595" w:rsidRDefault="00E24595" w:rsidP="00E24595">
          <w:pPr>
            <w:spacing w:line="360" w:lineRule="auto"/>
            <w:jc w:val="both"/>
            <w:rPr>
              <w:rFonts w:ascii="Arial" w:hAnsi="Arial" w:cs="Arial"/>
              <w:sz w:val="22"/>
              <w:szCs w:val="22"/>
            </w:rPr>
          </w:pPr>
          <w:r w:rsidRPr="00E24595">
            <w:rPr>
              <w:rFonts w:ascii="Arial" w:hAnsi="Arial" w:cs="Arial"/>
              <w:sz w:val="22"/>
              <w:szCs w:val="22"/>
            </w:rPr>
            <w:t>The research suggests that improving engagement requires more than motivational rewards. Pret A Manger could provide employees with greater opportunities to communicate their ideas, participate in workplace decisions and take responsibility.</w:t>
          </w:r>
        </w:p>
        <w:p w14:paraId="3F8BE896" w14:textId="77777777" w:rsidR="00E24595" w:rsidRDefault="00E24595" w:rsidP="00E24595">
          <w:pPr>
            <w:spacing w:line="360" w:lineRule="auto"/>
            <w:jc w:val="both"/>
            <w:rPr>
              <w:rFonts w:ascii="Arial" w:hAnsi="Arial" w:cs="Arial"/>
              <w:sz w:val="22"/>
              <w:szCs w:val="22"/>
            </w:rPr>
          </w:pPr>
          <w:r w:rsidRPr="00E24595">
            <w:rPr>
              <w:rFonts w:ascii="Arial" w:hAnsi="Arial" w:cs="Arial"/>
              <w:sz w:val="22"/>
              <w:szCs w:val="22"/>
            </w:rPr>
            <w:t>Combining recognition, development, communication and supportive management may create a stronger overall employee experience. These practices could be monitored through regular employee surveys to determine whether engagement improves over time.</w:t>
          </w:r>
        </w:p>
        <w:p w14:paraId="67EF125C" w14:textId="77777777" w:rsidR="00436F11" w:rsidRDefault="00436F11" w:rsidP="00E24595">
          <w:pPr>
            <w:spacing w:line="360" w:lineRule="auto"/>
            <w:jc w:val="both"/>
            <w:rPr>
              <w:rFonts w:ascii="Arial" w:hAnsi="Arial" w:cs="Arial"/>
              <w:sz w:val="22"/>
              <w:szCs w:val="22"/>
            </w:rPr>
          </w:pPr>
        </w:p>
        <w:p w14:paraId="7542237A" w14:textId="77777777" w:rsidR="00436F11" w:rsidRPr="00E24595" w:rsidRDefault="00436F11" w:rsidP="00E24595">
          <w:pPr>
            <w:spacing w:line="360" w:lineRule="auto"/>
            <w:jc w:val="both"/>
            <w:rPr>
              <w:rFonts w:ascii="Arial" w:hAnsi="Arial" w:cs="Arial"/>
              <w:sz w:val="22"/>
              <w:szCs w:val="22"/>
            </w:rPr>
          </w:pPr>
        </w:p>
        <w:p w14:paraId="74DBB6A4" w14:textId="77CD0852" w:rsidR="00FC519D" w:rsidRPr="007D7976" w:rsidRDefault="00363E1B" w:rsidP="007D7976">
          <w:pPr>
            <w:pStyle w:val="Title"/>
            <w:rPr>
              <w:rFonts w:ascii="Arial" w:hAnsi="Arial" w:cs="Arial"/>
              <w:sz w:val="32"/>
              <w:szCs w:val="32"/>
            </w:rPr>
          </w:pPr>
          <w:r w:rsidRPr="007D7976">
            <w:rPr>
              <w:rFonts w:ascii="Arial" w:hAnsi="Arial" w:cs="Arial"/>
              <w:sz w:val="32"/>
              <w:szCs w:val="32"/>
            </w:rPr>
            <w:lastRenderedPageBreak/>
            <w:t>Conclusion</w:t>
          </w:r>
        </w:p>
        <w:p w14:paraId="1821F15F" w14:textId="77777777" w:rsidR="00363E1B" w:rsidRPr="00363E1B" w:rsidRDefault="00363E1B" w:rsidP="00363E1B"/>
        <w:p w14:paraId="2BFAB2D5" w14:textId="77777777" w:rsidR="00FC519D" w:rsidRPr="00D2740C" w:rsidRDefault="00FC519D" w:rsidP="00183111">
          <w:pPr>
            <w:spacing w:line="360" w:lineRule="auto"/>
            <w:jc w:val="both"/>
            <w:rPr>
              <w:rFonts w:ascii="Arial" w:hAnsi="Arial" w:cs="Arial"/>
              <w:sz w:val="22"/>
              <w:szCs w:val="22"/>
            </w:rPr>
          </w:pPr>
          <w:r w:rsidRPr="00D2740C">
            <w:rPr>
              <w:rFonts w:ascii="Arial" w:hAnsi="Arial" w:cs="Arial"/>
              <w:sz w:val="22"/>
              <w:szCs w:val="22"/>
            </w:rPr>
            <w:t xml:space="preserve">This dissertation examined </w:t>
          </w:r>
          <w:r w:rsidRPr="00D2740C">
            <w:rPr>
              <w:rFonts w:ascii="Arial" w:hAnsi="Arial" w:cs="Arial"/>
              <w:b/>
              <w:bCs/>
              <w:sz w:val="22"/>
              <w:szCs w:val="22"/>
            </w:rPr>
            <w:t>the role of employee motivation in enhancing workplace engagement at Pret A Manger UK</w:t>
          </w:r>
          <w:r w:rsidRPr="00D2740C">
            <w:rPr>
              <w:rFonts w:ascii="Arial" w:hAnsi="Arial" w:cs="Arial"/>
              <w:sz w:val="22"/>
              <w:szCs w:val="22"/>
            </w:rPr>
            <w:t>. The research considered how motivation has developed within human resource management, examined contemporary understanding of workplace engagement, reviewed the relationship between motivation and engagement, and investigated employees' perceptions through a quantitative questionnaire.</w:t>
          </w:r>
        </w:p>
        <w:p w14:paraId="4BAB5598" w14:textId="77777777" w:rsidR="00FC519D" w:rsidRPr="00D2740C" w:rsidRDefault="00FC519D" w:rsidP="00183111">
          <w:pPr>
            <w:spacing w:line="360" w:lineRule="auto"/>
            <w:jc w:val="both"/>
            <w:rPr>
              <w:rFonts w:ascii="Arial" w:hAnsi="Arial" w:cs="Arial"/>
              <w:sz w:val="22"/>
              <w:szCs w:val="22"/>
            </w:rPr>
          </w:pPr>
          <w:r w:rsidRPr="00D2740C">
            <w:rPr>
              <w:rFonts w:ascii="Arial" w:hAnsi="Arial" w:cs="Arial"/>
              <w:sz w:val="22"/>
              <w:szCs w:val="22"/>
            </w:rPr>
            <w:t>The literature reviewed demonstrates that employee motivation is influenced by more than financial rewards. Contemporary research highlights the importance of recognition, development opportunities, supportive management, meaningful work and positive working conditions. The literature also indicates that workplace engagement involves employees' psychological involvement, commitment and energy towards their work. Therefore, motivation and engagement are closely connected, although they should not be treated as identical concepts.</w:t>
          </w:r>
        </w:p>
        <w:p w14:paraId="06FF7540" w14:textId="77777777" w:rsidR="00FC519D" w:rsidRPr="00D2740C" w:rsidRDefault="00FC519D" w:rsidP="00183111">
          <w:pPr>
            <w:spacing w:line="360" w:lineRule="auto"/>
            <w:jc w:val="both"/>
            <w:rPr>
              <w:rFonts w:ascii="Arial" w:hAnsi="Arial" w:cs="Arial"/>
              <w:sz w:val="22"/>
              <w:szCs w:val="22"/>
            </w:rPr>
          </w:pPr>
          <w:r w:rsidRPr="00D2740C">
            <w:rPr>
              <w:rFonts w:ascii="Arial" w:hAnsi="Arial" w:cs="Arial"/>
              <w:sz w:val="22"/>
              <w:szCs w:val="22"/>
            </w:rPr>
            <w:t xml:space="preserve">A quantitative methodology was selected because the research aimed to measure employees' perceptions numerically and identify patterns within the responses. The questionnaire consisted of five Likert-scale questions focusing on daily motivation, managerial recognition, career development, engagement and the perceived relationship between motivation and engagement. A total of </w:t>
          </w:r>
          <w:r w:rsidRPr="00D2740C">
            <w:rPr>
              <w:rFonts w:ascii="Arial" w:hAnsi="Arial" w:cs="Arial"/>
              <w:b/>
              <w:bCs/>
              <w:sz w:val="22"/>
              <w:szCs w:val="22"/>
            </w:rPr>
            <w:t>32 responses</w:t>
          </w:r>
          <w:r w:rsidRPr="00D2740C">
            <w:rPr>
              <w:rFonts w:ascii="Arial" w:hAnsi="Arial" w:cs="Arial"/>
              <w:sz w:val="22"/>
              <w:szCs w:val="22"/>
            </w:rPr>
            <w:t xml:space="preserve"> were analysed using descriptive statistics, including frequencies and mean scores.</w:t>
          </w:r>
        </w:p>
        <w:p w14:paraId="1141C13D" w14:textId="77777777" w:rsidR="00FC519D" w:rsidRPr="00D2740C" w:rsidRDefault="00FC519D" w:rsidP="00183111">
          <w:pPr>
            <w:spacing w:line="360" w:lineRule="auto"/>
            <w:jc w:val="both"/>
            <w:rPr>
              <w:rFonts w:ascii="Arial" w:hAnsi="Arial" w:cs="Arial"/>
              <w:sz w:val="22"/>
              <w:szCs w:val="22"/>
            </w:rPr>
          </w:pPr>
          <w:r w:rsidRPr="00D2740C">
            <w:rPr>
              <w:rFonts w:ascii="Arial" w:hAnsi="Arial" w:cs="Arial"/>
              <w:sz w:val="22"/>
              <w:szCs w:val="22"/>
            </w:rPr>
            <w:t xml:space="preserve">The findings provide </w:t>
          </w:r>
          <w:r w:rsidRPr="00D2740C">
            <w:rPr>
              <w:rFonts w:ascii="Arial" w:hAnsi="Arial" w:cs="Arial"/>
              <w:b/>
              <w:bCs/>
              <w:sz w:val="22"/>
              <w:szCs w:val="22"/>
            </w:rPr>
            <w:t>cautious support for the main research argument</w:t>
          </w:r>
          <w:r w:rsidRPr="00D2740C">
            <w:rPr>
              <w:rFonts w:ascii="Arial" w:hAnsi="Arial" w:cs="Arial"/>
              <w:sz w:val="22"/>
              <w:szCs w:val="22"/>
            </w:rPr>
            <w:t xml:space="preserve">. The strongest result was Q5, with a mean of </w:t>
          </w:r>
          <w:r w:rsidRPr="00D2740C">
            <w:rPr>
              <w:rFonts w:ascii="Arial" w:hAnsi="Arial" w:cs="Arial"/>
              <w:b/>
              <w:bCs/>
              <w:sz w:val="22"/>
              <w:szCs w:val="22"/>
            </w:rPr>
            <w:t>3.72</w:t>
          </w:r>
          <w:r w:rsidRPr="00D2740C">
            <w:rPr>
              <w:rFonts w:ascii="Arial" w:hAnsi="Arial" w:cs="Arial"/>
              <w:sz w:val="22"/>
              <w:szCs w:val="22"/>
            </w:rPr>
            <w:t>, and 65.6% of respondents agreeing or strongly agreeing that employee motivation has a positive effect on workplace engagement. This indicates that most participants recognise a connection between motivation and engagement.</w:t>
          </w:r>
        </w:p>
        <w:p w14:paraId="229F025A" w14:textId="77777777" w:rsidR="00FC519D" w:rsidRPr="00D2740C" w:rsidRDefault="00FC519D" w:rsidP="00183111">
          <w:pPr>
            <w:spacing w:line="360" w:lineRule="auto"/>
            <w:jc w:val="both"/>
            <w:rPr>
              <w:rFonts w:ascii="Arial" w:hAnsi="Arial" w:cs="Arial"/>
              <w:sz w:val="22"/>
              <w:szCs w:val="22"/>
            </w:rPr>
          </w:pPr>
          <w:r w:rsidRPr="00D2740C">
            <w:rPr>
              <w:rFonts w:ascii="Arial" w:hAnsi="Arial" w:cs="Arial"/>
              <w:sz w:val="22"/>
              <w:szCs w:val="22"/>
            </w:rPr>
            <w:t xml:space="preserve">However, the results also demonstrate that employees' actual experiences were more mixed. Daily motivation recorded the lowest mean of </w:t>
          </w:r>
          <w:r w:rsidRPr="00D2740C">
            <w:rPr>
              <w:rFonts w:ascii="Arial" w:hAnsi="Arial" w:cs="Arial"/>
              <w:b/>
              <w:bCs/>
              <w:sz w:val="22"/>
              <w:szCs w:val="22"/>
            </w:rPr>
            <w:t>3.28</w:t>
          </w:r>
          <w:r w:rsidRPr="00D2740C">
            <w:rPr>
              <w:rFonts w:ascii="Arial" w:hAnsi="Arial" w:cs="Arial"/>
              <w:sz w:val="22"/>
              <w:szCs w:val="22"/>
            </w:rPr>
            <w:t xml:space="preserve">, while personal engagement recorded </w:t>
          </w:r>
          <w:r w:rsidRPr="00D2740C">
            <w:rPr>
              <w:rFonts w:ascii="Arial" w:hAnsi="Arial" w:cs="Arial"/>
              <w:b/>
              <w:bCs/>
              <w:sz w:val="22"/>
              <w:szCs w:val="22"/>
            </w:rPr>
            <w:t>3.34</w:t>
          </w:r>
          <w:r w:rsidRPr="00D2740C">
            <w:rPr>
              <w:rFonts w:ascii="Arial" w:hAnsi="Arial" w:cs="Arial"/>
              <w:sz w:val="22"/>
              <w:szCs w:val="22"/>
            </w:rPr>
            <w:t xml:space="preserve">. Managerial recognition produced a mean of </w:t>
          </w:r>
          <w:r w:rsidRPr="00D2740C">
            <w:rPr>
              <w:rFonts w:ascii="Arial" w:hAnsi="Arial" w:cs="Arial"/>
              <w:b/>
              <w:bCs/>
              <w:sz w:val="22"/>
              <w:szCs w:val="22"/>
            </w:rPr>
            <w:t>3.38</w:t>
          </w:r>
          <w:r w:rsidRPr="00D2740C">
            <w:rPr>
              <w:rFonts w:ascii="Arial" w:hAnsi="Arial" w:cs="Arial"/>
              <w:sz w:val="22"/>
              <w:szCs w:val="22"/>
            </w:rPr>
            <w:t xml:space="preserve">, suggesting further opportunities for improvement. Learning and career development was more positive, with a mean of </w:t>
          </w:r>
          <w:r w:rsidRPr="00D2740C">
            <w:rPr>
              <w:rFonts w:ascii="Arial" w:hAnsi="Arial" w:cs="Arial"/>
              <w:b/>
              <w:bCs/>
              <w:sz w:val="22"/>
              <w:szCs w:val="22"/>
            </w:rPr>
            <w:t>3.50</w:t>
          </w:r>
          <w:r w:rsidRPr="00D2740C">
            <w:rPr>
              <w:rFonts w:ascii="Arial" w:hAnsi="Arial" w:cs="Arial"/>
              <w:sz w:val="22"/>
              <w:szCs w:val="22"/>
            </w:rPr>
            <w:t>.</w:t>
          </w:r>
        </w:p>
        <w:p w14:paraId="4929EB38" w14:textId="77777777" w:rsidR="00FC519D" w:rsidRPr="00D2740C" w:rsidRDefault="00FC519D" w:rsidP="00183111">
          <w:pPr>
            <w:spacing w:line="360" w:lineRule="auto"/>
            <w:jc w:val="both"/>
            <w:rPr>
              <w:rFonts w:ascii="Arial" w:hAnsi="Arial" w:cs="Arial"/>
              <w:sz w:val="22"/>
              <w:szCs w:val="22"/>
            </w:rPr>
          </w:pPr>
          <w:r w:rsidRPr="00D2740C">
            <w:rPr>
              <w:rFonts w:ascii="Arial" w:hAnsi="Arial" w:cs="Arial"/>
              <w:sz w:val="22"/>
              <w:szCs w:val="22"/>
            </w:rPr>
            <w:t xml:space="preserve">Taken together, the findings suggest that Pret </w:t>
          </w:r>
          <w:proofErr w:type="gramStart"/>
          <w:r w:rsidRPr="00D2740C">
            <w:rPr>
              <w:rFonts w:ascii="Arial" w:hAnsi="Arial" w:cs="Arial"/>
              <w:sz w:val="22"/>
              <w:szCs w:val="22"/>
            </w:rPr>
            <w:t>A</w:t>
          </w:r>
          <w:proofErr w:type="gramEnd"/>
          <w:r w:rsidRPr="00D2740C">
            <w:rPr>
              <w:rFonts w:ascii="Arial" w:hAnsi="Arial" w:cs="Arial"/>
              <w:sz w:val="22"/>
              <w:szCs w:val="22"/>
            </w:rPr>
            <w:t xml:space="preserve"> Manger employees generally have a moderately positive perception of motivation and engagement, but these experiences are not consistent for all employees. This supports the argument developed throughout the dissertation that motivation can contribute to engagement but is influenced by wider organisational factors.</w:t>
          </w:r>
        </w:p>
        <w:p w14:paraId="6831A9D8" w14:textId="77777777" w:rsidR="00FC519D" w:rsidRDefault="00FC519D" w:rsidP="00183111">
          <w:pPr>
            <w:spacing w:line="360" w:lineRule="auto"/>
            <w:jc w:val="both"/>
            <w:rPr>
              <w:rFonts w:ascii="Arial" w:hAnsi="Arial" w:cs="Arial"/>
              <w:sz w:val="22"/>
              <w:szCs w:val="22"/>
            </w:rPr>
          </w:pPr>
          <w:r w:rsidRPr="00D2740C">
            <w:rPr>
              <w:rFonts w:ascii="Arial" w:hAnsi="Arial" w:cs="Arial"/>
              <w:sz w:val="22"/>
              <w:szCs w:val="22"/>
            </w:rPr>
            <w:lastRenderedPageBreak/>
            <w:t xml:space="preserve">The research therefore concludes that </w:t>
          </w:r>
          <w:r w:rsidRPr="00D2740C">
            <w:rPr>
              <w:rFonts w:ascii="Arial" w:hAnsi="Arial" w:cs="Arial"/>
              <w:b/>
              <w:bCs/>
              <w:sz w:val="22"/>
              <w:szCs w:val="22"/>
            </w:rPr>
            <w:t>employee motivation plays an important role in enhancing workplace engagement, but motivation alone is unlikely to guarantee high engagement</w:t>
          </w:r>
          <w:r w:rsidRPr="00D2740C">
            <w:rPr>
              <w:rFonts w:ascii="Arial" w:hAnsi="Arial" w:cs="Arial"/>
              <w:sz w:val="22"/>
              <w:szCs w:val="22"/>
            </w:rPr>
            <w:t>. Recognition, career development, management support, communication and everyday working conditions should also be considered.</w:t>
          </w:r>
        </w:p>
        <w:p w14:paraId="43026324" w14:textId="77777777" w:rsidR="00FC519D" w:rsidRPr="00FC519D" w:rsidRDefault="00FC519D" w:rsidP="00183111">
          <w:pPr>
            <w:pStyle w:val="Heading2"/>
            <w:spacing w:line="360" w:lineRule="auto"/>
            <w:jc w:val="both"/>
            <w:rPr>
              <w:rFonts w:ascii="Arial" w:hAnsi="Arial" w:cs="Arial"/>
              <w:sz w:val="22"/>
              <w:szCs w:val="22"/>
            </w:rPr>
          </w:pPr>
        </w:p>
        <w:p w14:paraId="188C79AF" w14:textId="77777777" w:rsidR="00E24595" w:rsidRPr="00E24595" w:rsidRDefault="00E24595" w:rsidP="00183111">
          <w:pPr>
            <w:spacing w:line="360" w:lineRule="auto"/>
            <w:jc w:val="both"/>
          </w:pPr>
        </w:p>
        <w:p w14:paraId="54819231" w14:textId="77777777" w:rsidR="001162E7" w:rsidRPr="009A7CB0" w:rsidRDefault="001162E7" w:rsidP="00183111">
          <w:pPr>
            <w:spacing w:line="360" w:lineRule="auto"/>
            <w:jc w:val="both"/>
            <w:rPr>
              <w:rFonts w:ascii="Arial" w:hAnsi="Arial" w:cs="Arial"/>
              <w:sz w:val="22"/>
              <w:szCs w:val="22"/>
            </w:rPr>
          </w:pPr>
        </w:p>
        <w:p w14:paraId="54AB9B4E" w14:textId="77777777" w:rsidR="0063502B" w:rsidRPr="009A7CB0" w:rsidRDefault="0063502B" w:rsidP="00183111">
          <w:pPr>
            <w:spacing w:line="360" w:lineRule="auto"/>
            <w:jc w:val="both"/>
            <w:rPr>
              <w:rFonts w:ascii="Arial" w:hAnsi="Arial" w:cs="Arial"/>
              <w:sz w:val="22"/>
              <w:szCs w:val="22"/>
            </w:rPr>
          </w:pPr>
        </w:p>
        <w:p w14:paraId="7C41DEC8" w14:textId="77777777" w:rsidR="00CE1D0C" w:rsidRPr="00582FF7" w:rsidRDefault="00CE1D0C" w:rsidP="00183111">
          <w:pPr>
            <w:spacing w:line="360" w:lineRule="auto"/>
            <w:jc w:val="both"/>
            <w:rPr>
              <w:rFonts w:ascii="Arial" w:hAnsi="Arial" w:cs="Arial"/>
              <w:sz w:val="22"/>
              <w:szCs w:val="22"/>
            </w:rPr>
          </w:pPr>
        </w:p>
        <w:p w14:paraId="399B4A3A" w14:textId="77777777" w:rsidR="00F0585D" w:rsidRPr="00F0585D" w:rsidRDefault="00F0585D" w:rsidP="00183111">
          <w:pPr>
            <w:spacing w:line="360" w:lineRule="auto"/>
            <w:jc w:val="both"/>
            <w:rPr>
              <w:rFonts w:ascii="Arial" w:hAnsi="Arial" w:cs="Arial"/>
              <w:sz w:val="22"/>
              <w:szCs w:val="22"/>
            </w:rPr>
          </w:pPr>
        </w:p>
        <w:p w14:paraId="05C51697" w14:textId="77777777" w:rsidR="00890CCA" w:rsidRPr="00890CCA" w:rsidRDefault="00890CCA" w:rsidP="00183111">
          <w:pPr>
            <w:spacing w:line="360" w:lineRule="auto"/>
            <w:jc w:val="both"/>
          </w:pPr>
        </w:p>
        <w:p w14:paraId="3458DDBA" w14:textId="77777777" w:rsidR="00E75A19" w:rsidRPr="00E75A19" w:rsidRDefault="00E75A19" w:rsidP="00E75A19">
          <w:pPr>
            <w:spacing w:line="360" w:lineRule="auto"/>
            <w:jc w:val="both"/>
            <w:rPr>
              <w:rFonts w:ascii="Arial" w:hAnsi="Arial" w:cs="Arial"/>
              <w:sz w:val="22"/>
              <w:szCs w:val="22"/>
            </w:rPr>
          </w:pPr>
        </w:p>
        <w:p w14:paraId="2F6698B4" w14:textId="77777777" w:rsidR="00373D0A" w:rsidRPr="00373D0A" w:rsidRDefault="00373D0A" w:rsidP="00373D0A"/>
        <w:p w14:paraId="4F1FFC31" w14:textId="77777777" w:rsidR="004F4A7F" w:rsidRPr="004F4A7F" w:rsidRDefault="004F4A7F" w:rsidP="004F4A7F">
          <w:pPr>
            <w:spacing w:line="360" w:lineRule="auto"/>
            <w:jc w:val="both"/>
            <w:rPr>
              <w:rFonts w:ascii="Arial" w:hAnsi="Arial" w:cs="Arial"/>
              <w:sz w:val="22"/>
              <w:szCs w:val="22"/>
            </w:rPr>
          </w:pPr>
        </w:p>
        <w:p w14:paraId="7D090C06" w14:textId="77777777" w:rsidR="00950588" w:rsidRPr="000F49DD" w:rsidRDefault="00950588" w:rsidP="000F49DD">
          <w:pPr>
            <w:spacing w:line="360" w:lineRule="auto"/>
            <w:jc w:val="both"/>
            <w:rPr>
              <w:rFonts w:ascii="Arial" w:hAnsi="Arial" w:cs="Arial"/>
              <w:sz w:val="22"/>
              <w:szCs w:val="22"/>
            </w:rPr>
          </w:pPr>
        </w:p>
        <w:p w14:paraId="4C415E9A" w14:textId="77777777" w:rsidR="00A173CB" w:rsidRDefault="00A173CB" w:rsidP="0072011C">
          <w:pPr>
            <w:spacing w:line="360" w:lineRule="auto"/>
            <w:jc w:val="both"/>
            <w:rPr>
              <w:rFonts w:ascii="Arial" w:hAnsi="Arial" w:cs="Arial"/>
              <w:sz w:val="22"/>
              <w:szCs w:val="22"/>
            </w:rPr>
          </w:pPr>
        </w:p>
        <w:p w14:paraId="2B10C63D" w14:textId="77777777" w:rsidR="003C5311" w:rsidRPr="0072011C" w:rsidRDefault="003C5311" w:rsidP="0072011C">
          <w:pPr>
            <w:spacing w:line="360" w:lineRule="auto"/>
            <w:jc w:val="both"/>
            <w:rPr>
              <w:rFonts w:ascii="Arial" w:hAnsi="Arial" w:cs="Arial"/>
              <w:sz w:val="22"/>
              <w:szCs w:val="22"/>
            </w:rPr>
          </w:pPr>
        </w:p>
        <w:p w14:paraId="486FB0E1" w14:textId="77777777" w:rsidR="0053349F" w:rsidRPr="0072011C" w:rsidRDefault="0053349F" w:rsidP="0072011C">
          <w:pPr>
            <w:spacing w:line="360" w:lineRule="auto"/>
            <w:jc w:val="both"/>
            <w:rPr>
              <w:rFonts w:ascii="Arial" w:hAnsi="Arial" w:cs="Arial"/>
              <w:sz w:val="22"/>
              <w:szCs w:val="22"/>
            </w:rPr>
          </w:pPr>
        </w:p>
        <w:p w14:paraId="02B7FE2E" w14:textId="77777777" w:rsidR="000D42BE" w:rsidRPr="0080046C" w:rsidRDefault="000D42BE" w:rsidP="0080046C">
          <w:pPr>
            <w:spacing w:line="360" w:lineRule="auto"/>
            <w:jc w:val="both"/>
            <w:rPr>
              <w:rFonts w:ascii="Arial" w:hAnsi="Arial" w:cs="Arial"/>
              <w:sz w:val="22"/>
              <w:szCs w:val="22"/>
            </w:rPr>
          </w:pPr>
        </w:p>
        <w:p w14:paraId="7065D73A" w14:textId="77777777" w:rsidR="00757B67" w:rsidRPr="0080046C" w:rsidRDefault="00757B67" w:rsidP="0080046C">
          <w:pPr>
            <w:spacing w:line="360" w:lineRule="auto"/>
            <w:jc w:val="both"/>
            <w:rPr>
              <w:rFonts w:ascii="Arial" w:hAnsi="Arial" w:cs="Arial"/>
              <w:sz w:val="22"/>
              <w:szCs w:val="22"/>
            </w:rPr>
          </w:pPr>
        </w:p>
        <w:p w14:paraId="41BF89E9" w14:textId="77777777" w:rsidR="00EF136A" w:rsidRPr="0080046C" w:rsidRDefault="00EF136A" w:rsidP="0080046C">
          <w:pPr>
            <w:spacing w:line="360" w:lineRule="auto"/>
            <w:jc w:val="both"/>
            <w:rPr>
              <w:rFonts w:ascii="Arial" w:hAnsi="Arial" w:cs="Arial"/>
              <w:sz w:val="22"/>
              <w:szCs w:val="22"/>
            </w:rPr>
          </w:pPr>
        </w:p>
        <w:p w14:paraId="1196686F" w14:textId="77777777" w:rsidR="00220B10" w:rsidRPr="0080046C" w:rsidRDefault="00220B10" w:rsidP="0080046C">
          <w:pPr>
            <w:spacing w:line="360" w:lineRule="auto"/>
            <w:jc w:val="both"/>
            <w:rPr>
              <w:rFonts w:ascii="Arial" w:hAnsi="Arial" w:cs="Arial"/>
              <w:sz w:val="22"/>
              <w:szCs w:val="22"/>
            </w:rPr>
          </w:pPr>
        </w:p>
        <w:p w14:paraId="735F4494" w14:textId="77777777" w:rsidR="0085333B" w:rsidRPr="006D6C3F" w:rsidRDefault="0085333B" w:rsidP="009D5C54">
          <w:pPr>
            <w:spacing w:line="360" w:lineRule="auto"/>
            <w:jc w:val="both"/>
            <w:rPr>
              <w:rFonts w:ascii="Arial" w:hAnsi="Arial" w:cs="Arial"/>
              <w:sz w:val="22"/>
              <w:szCs w:val="22"/>
            </w:rPr>
          </w:pPr>
        </w:p>
        <w:p w14:paraId="772D21CC" w14:textId="77777777" w:rsidR="0085333B" w:rsidRPr="00D706C4" w:rsidRDefault="0085333B" w:rsidP="00D706C4">
          <w:pPr>
            <w:spacing w:line="360" w:lineRule="auto"/>
            <w:jc w:val="both"/>
            <w:rPr>
              <w:b/>
              <w:bCs/>
              <w:sz w:val="28"/>
              <w:szCs w:val="28"/>
            </w:rPr>
          </w:pPr>
        </w:p>
        <w:p w14:paraId="16F41A86" w14:textId="77777777" w:rsidR="000E4DCA" w:rsidRPr="001510F0" w:rsidRDefault="000E4DCA" w:rsidP="001510F0">
          <w:pPr>
            <w:spacing w:line="360" w:lineRule="auto"/>
            <w:jc w:val="both"/>
            <w:rPr>
              <w:rFonts w:ascii="Arial" w:hAnsi="Arial" w:cs="Arial"/>
              <w:sz w:val="22"/>
              <w:szCs w:val="22"/>
            </w:rPr>
          </w:pPr>
        </w:p>
        <w:p w14:paraId="25861F07" w14:textId="77777777" w:rsidR="000E4DCA" w:rsidRPr="000E4DCA" w:rsidRDefault="000E4DCA" w:rsidP="000E4DCA"/>
        <w:p w14:paraId="0D52BB18" w14:textId="77777777" w:rsidR="009918B7" w:rsidRDefault="009918B7" w:rsidP="009918B7">
          <w:pPr>
            <w:spacing w:line="360" w:lineRule="auto"/>
            <w:jc w:val="both"/>
            <w:rPr>
              <w:rFonts w:ascii="Arial" w:hAnsi="Arial" w:cs="Arial"/>
              <w:sz w:val="22"/>
              <w:szCs w:val="22"/>
              <w:lang w:val="en-US"/>
            </w:rPr>
          </w:pPr>
        </w:p>
        <w:p w14:paraId="3445747C" w14:textId="670C043A" w:rsidR="009D3CFD" w:rsidRPr="007D7976" w:rsidRDefault="009D3CFD" w:rsidP="007D7976">
          <w:pPr>
            <w:pStyle w:val="Title"/>
            <w:rPr>
              <w:rFonts w:ascii="Arial" w:hAnsi="Arial" w:cs="Arial"/>
              <w:sz w:val="32"/>
              <w:szCs w:val="32"/>
            </w:rPr>
          </w:pPr>
          <w:r w:rsidRPr="007D7976">
            <w:rPr>
              <w:rFonts w:ascii="Arial" w:hAnsi="Arial" w:cs="Arial"/>
              <w:sz w:val="32"/>
              <w:szCs w:val="32"/>
            </w:rPr>
            <w:lastRenderedPageBreak/>
            <w:t>Reflective Essay – Gibbs’ Reflective Cycle</w:t>
          </w:r>
          <w:r w:rsidR="00A65D19" w:rsidRPr="007D7976">
            <w:rPr>
              <w:rFonts w:ascii="Arial" w:hAnsi="Arial" w:cs="Arial"/>
              <w:sz w:val="32"/>
              <w:szCs w:val="32"/>
            </w:rPr>
            <w:t xml:space="preserve"> </w:t>
          </w:r>
        </w:p>
        <w:p w14:paraId="20FCDA8B" w14:textId="77777777" w:rsidR="0035553B" w:rsidRDefault="0035553B" w:rsidP="0035553B">
          <w:pPr>
            <w:keepNext/>
          </w:pPr>
          <w:r w:rsidRPr="00BE7FD6">
            <w:rPr>
              <w:rFonts w:ascii="Arial" w:hAnsi="Arial" w:cs="Arial"/>
              <w:noProof/>
              <w:sz w:val="22"/>
              <w:szCs w:val="22"/>
            </w:rPr>
            <w:drawing>
              <wp:inline distT="0" distB="0" distL="0" distR="0" wp14:anchorId="6154B774" wp14:editId="05BBACE9">
                <wp:extent cx="5728457" cy="3276600"/>
                <wp:effectExtent l="0" t="0" r="5715" b="0"/>
                <wp:docPr id="80253134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53771" cy="3291079"/>
                        </a:xfrm>
                        <a:prstGeom prst="rect">
                          <a:avLst/>
                        </a:prstGeom>
                        <a:noFill/>
                        <a:ln>
                          <a:noFill/>
                        </a:ln>
                      </pic:spPr>
                    </pic:pic>
                  </a:graphicData>
                </a:graphic>
              </wp:inline>
            </w:drawing>
          </w:r>
        </w:p>
        <w:p w14:paraId="0C05C6CE" w14:textId="2E5EE680" w:rsidR="0035553B" w:rsidRPr="0035553B" w:rsidRDefault="0035553B" w:rsidP="0035553B">
          <w:pPr>
            <w:pStyle w:val="Caption"/>
          </w:pPr>
          <w:r>
            <w:t xml:space="preserve">Figure 10 </w:t>
          </w:r>
          <w:r w:rsidRPr="00CA18EB">
            <w:t>Reflective Essay – Gibbs’ Reflective Cycle</w:t>
          </w:r>
        </w:p>
        <w:p w14:paraId="79B964BD" w14:textId="77777777" w:rsidR="00D706C4" w:rsidRPr="00D706C4" w:rsidRDefault="00D706C4" w:rsidP="00D706C4">
          <w:pPr>
            <w:rPr>
              <w:rFonts w:ascii="Arial" w:hAnsi="Arial" w:cs="Arial"/>
            </w:rPr>
          </w:pPr>
        </w:p>
        <w:p w14:paraId="16B9B032" w14:textId="77777777" w:rsidR="008307DD" w:rsidRPr="008307DD" w:rsidRDefault="008307DD" w:rsidP="00183111">
          <w:pPr>
            <w:spacing w:line="360" w:lineRule="auto"/>
            <w:jc w:val="both"/>
            <w:rPr>
              <w:rFonts w:ascii="Arial" w:hAnsi="Arial" w:cs="Arial"/>
              <w:sz w:val="22"/>
              <w:szCs w:val="22"/>
            </w:rPr>
          </w:pPr>
          <w:r w:rsidRPr="008307DD">
            <w:rPr>
              <w:rFonts w:ascii="Arial" w:hAnsi="Arial" w:cs="Arial"/>
              <w:sz w:val="22"/>
              <w:szCs w:val="22"/>
            </w:rPr>
            <w:t xml:space="preserve">For this reflection, I have used </w:t>
          </w:r>
          <w:r w:rsidRPr="008307DD">
            <w:rPr>
              <w:rFonts w:ascii="Arial" w:hAnsi="Arial" w:cs="Arial"/>
              <w:b/>
              <w:bCs/>
              <w:sz w:val="22"/>
              <w:szCs w:val="22"/>
            </w:rPr>
            <w:t>Gibbs’ Reflective Cycle</w:t>
          </w:r>
          <w:r w:rsidRPr="008307DD">
            <w:rPr>
              <w:rFonts w:ascii="Arial" w:hAnsi="Arial" w:cs="Arial"/>
              <w:sz w:val="22"/>
              <w:szCs w:val="22"/>
            </w:rPr>
            <w:t>, which provides a structured approach to reflecting on an experience through six stages: description, feelings, evaluation, analysis, conclusion and action plan. I selected this model because it allowed me to reflect systematically on the process of completing my independent research project, from developing the research idea to collecting and analysing questionnaire data.</w:t>
          </w:r>
        </w:p>
        <w:p w14:paraId="6CA92349" w14:textId="77777777" w:rsidR="008307DD" w:rsidRPr="008307DD" w:rsidRDefault="008307DD" w:rsidP="008307DD">
          <w:pPr>
            <w:spacing w:line="360" w:lineRule="auto"/>
            <w:jc w:val="both"/>
            <w:rPr>
              <w:rFonts w:ascii="Arial" w:hAnsi="Arial" w:cs="Arial"/>
              <w:b/>
              <w:bCs/>
              <w:sz w:val="22"/>
              <w:szCs w:val="22"/>
            </w:rPr>
          </w:pPr>
          <w:r w:rsidRPr="008307DD">
            <w:rPr>
              <w:rFonts w:ascii="Arial" w:hAnsi="Arial" w:cs="Arial"/>
              <w:b/>
              <w:bCs/>
              <w:sz w:val="22"/>
              <w:szCs w:val="22"/>
            </w:rPr>
            <w:t>1. Description</w:t>
          </w:r>
        </w:p>
        <w:p w14:paraId="2FBB9F68" w14:textId="77777777" w:rsidR="008307DD" w:rsidRPr="008307DD" w:rsidRDefault="008307DD" w:rsidP="00183111">
          <w:pPr>
            <w:spacing w:line="360" w:lineRule="auto"/>
            <w:jc w:val="both"/>
            <w:rPr>
              <w:rFonts w:ascii="Arial" w:hAnsi="Arial" w:cs="Arial"/>
              <w:sz w:val="22"/>
              <w:szCs w:val="22"/>
            </w:rPr>
          </w:pPr>
          <w:r w:rsidRPr="008307DD">
            <w:rPr>
              <w:rFonts w:ascii="Arial" w:hAnsi="Arial" w:cs="Arial"/>
              <w:sz w:val="22"/>
              <w:szCs w:val="22"/>
            </w:rPr>
            <w:t xml:space="preserve">The research project focused on examining the role of employee motivation in enhancing workplace engagement at Pret </w:t>
          </w:r>
          <w:proofErr w:type="gramStart"/>
          <w:r w:rsidRPr="008307DD">
            <w:rPr>
              <w:rFonts w:ascii="Arial" w:hAnsi="Arial" w:cs="Arial"/>
              <w:sz w:val="22"/>
              <w:szCs w:val="22"/>
            </w:rPr>
            <w:t>A</w:t>
          </w:r>
          <w:proofErr w:type="gramEnd"/>
          <w:r w:rsidRPr="008307DD">
            <w:rPr>
              <w:rFonts w:ascii="Arial" w:hAnsi="Arial" w:cs="Arial"/>
              <w:sz w:val="22"/>
              <w:szCs w:val="22"/>
            </w:rPr>
            <w:t xml:space="preserve"> Manger UK. I used a quantitative methodology and designed a short questionnaire containing five Likert-scale questions. The questionnaire focused on daily motivation, managerial recognition, career development, workplace engagement and the perceived relationship between motivation and engagement. A total of 32 responses were collected and analysed using frequencies and mean scores.</w:t>
          </w:r>
        </w:p>
        <w:p w14:paraId="4BDF243C" w14:textId="77777777" w:rsidR="008307DD" w:rsidRPr="008307DD" w:rsidRDefault="008307DD" w:rsidP="008307DD">
          <w:pPr>
            <w:spacing w:line="360" w:lineRule="auto"/>
            <w:jc w:val="both"/>
            <w:rPr>
              <w:rFonts w:ascii="Arial" w:hAnsi="Arial" w:cs="Arial"/>
              <w:b/>
              <w:bCs/>
              <w:sz w:val="22"/>
              <w:szCs w:val="22"/>
            </w:rPr>
          </w:pPr>
          <w:r w:rsidRPr="008307DD">
            <w:rPr>
              <w:rFonts w:ascii="Arial" w:hAnsi="Arial" w:cs="Arial"/>
              <w:b/>
              <w:bCs/>
              <w:sz w:val="22"/>
              <w:szCs w:val="22"/>
            </w:rPr>
            <w:t>2. Feelings</w:t>
          </w:r>
        </w:p>
        <w:p w14:paraId="4A7DE844" w14:textId="77777777" w:rsidR="008307DD" w:rsidRPr="008307DD" w:rsidRDefault="008307DD" w:rsidP="00183111">
          <w:pPr>
            <w:spacing w:line="360" w:lineRule="auto"/>
            <w:jc w:val="both"/>
            <w:rPr>
              <w:rFonts w:ascii="Arial" w:hAnsi="Arial" w:cs="Arial"/>
              <w:sz w:val="22"/>
              <w:szCs w:val="22"/>
            </w:rPr>
          </w:pPr>
          <w:r w:rsidRPr="008307DD">
            <w:rPr>
              <w:rFonts w:ascii="Arial" w:hAnsi="Arial" w:cs="Arial"/>
              <w:sz w:val="22"/>
              <w:szCs w:val="22"/>
            </w:rPr>
            <w:t xml:space="preserve">At the beginning of the project, I felt uncertain about how to develop a suitable research question and methodology. I also found academic references and research design difficult to understand. As the project progressed, I became more confident in understanding the difference between motivation and engagement and in connecting the literature with my </w:t>
          </w:r>
          <w:r w:rsidRPr="008307DD">
            <w:rPr>
              <w:rFonts w:ascii="Arial" w:hAnsi="Arial" w:cs="Arial"/>
              <w:sz w:val="22"/>
              <w:szCs w:val="22"/>
            </w:rPr>
            <w:lastRenderedPageBreak/>
            <w:t>research findings. Collecting the questionnaire responses was particularly useful because it allowed me to move from theoretical ideas to actual employee perceptions.</w:t>
          </w:r>
        </w:p>
        <w:p w14:paraId="5B4443B4" w14:textId="77777777" w:rsidR="008307DD" w:rsidRPr="008307DD" w:rsidRDefault="008307DD" w:rsidP="008307DD">
          <w:pPr>
            <w:spacing w:line="360" w:lineRule="auto"/>
            <w:jc w:val="both"/>
            <w:rPr>
              <w:rFonts w:ascii="Arial" w:hAnsi="Arial" w:cs="Arial"/>
              <w:b/>
              <w:bCs/>
              <w:sz w:val="22"/>
              <w:szCs w:val="22"/>
            </w:rPr>
          </w:pPr>
          <w:r w:rsidRPr="008307DD">
            <w:rPr>
              <w:rFonts w:ascii="Arial" w:hAnsi="Arial" w:cs="Arial"/>
              <w:b/>
              <w:bCs/>
              <w:sz w:val="22"/>
              <w:szCs w:val="22"/>
            </w:rPr>
            <w:t>3. Evaluation</w:t>
          </w:r>
        </w:p>
        <w:p w14:paraId="64E649C6" w14:textId="77777777" w:rsidR="008307DD" w:rsidRPr="008307DD" w:rsidRDefault="008307DD" w:rsidP="00183111">
          <w:pPr>
            <w:spacing w:line="360" w:lineRule="auto"/>
            <w:jc w:val="both"/>
            <w:rPr>
              <w:rFonts w:ascii="Arial" w:hAnsi="Arial" w:cs="Arial"/>
              <w:sz w:val="22"/>
              <w:szCs w:val="22"/>
            </w:rPr>
          </w:pPr>
          <w:r w:rsidRPr="008307DD">
            <w:rPr>
              <w:rFonts w:ascii="Arial" w:hAnsi="Arial" w:cs="Arial"/>
              <w:sz w:val="22"/>
              <w:szCs w:val="22"/>
            </w:rPr>
            <w:t>One positive aspect of the project was the development of a clear and focused questionnaire. Keeping the questionnaire short made it easier for participants to complete. Analysing the results also helped me understand how quantitative data can identify patterns. For example, the highest mean score was 3.72 for the perceived positive relationship between motivation and engagement.</w:t>
          </w:r>
        </w:p>
        <w:p w14:paraId="71A914A8" w14:textId="77777777" w:rsidR="008307DD" w:rsidRPr="008307DD" w:rsidRDefault="008307DD" w:rsidP="00183111">
          <w:pPr>
            <w:spacing w:line="360" w:lineRule="auto"/>
            <w:jc w:val="both"/>
            <w:rPr>
              <w:rFonts w:ascii="Arial" w:hAnsi="Arial" w:cs="Arial"/>
              <w:sz w:val="22"/>
              <w:szCs w:val="22"/>
            </w:rPr>
          </w:pPr>
          <w:r w:rsidRPr="008307DD">
            <w:rPr>
              <w:rFonts w:ascii="Arial" w:hAnsi="Arial" w:cs="Arial"/>
              <w:sz w:val="22"/>
              <w:szCs w:val="22"/>
            </w:rPr>
            <w:t>However, the project also presented challenges. The small sample of 32 respondents limited the generalisability of the findings. I also initially found it difficult to identify appropriate recent academic sources and understand how to use references to support my arguments rather than simply adding citations.</w:t>
          </w:r>
        </w:p>
        <w:p w14:paraId="7E8A682A" w14:textId="77777777" w:rsidR="008307DD" w:rsidRPr="008307DD" w:rsidRDefault="008307DD" w:rsidP="008307DD">
          <w:pPr>
            <w:spacing w:line="360" w:lineRule="auto"/>
            <w:jc w:val="both"/>
            <w:rPr>
              <w:rFonts w:ascii="Arial" w:hAnsi="Arial" w:cs="Arial"/>
              <w:b/>
              <w:bCs/>
              <w:sz w:val="22"/>
              <w:szCs w:val="22"/>
            </w:rPr>
          </w:pPr>
          <w:r w:rsidRPr="008307DD">
            <w:rPr>
              <w:rFonts w:ascii="Arial" w:hAnsi="Arial" w:cs="Arial"/>
              <w:b/>
              <w:bCs/>
              <w:sz w:val="22"/>
              <w:szCs w:val="22"/>
            </w:rPr>
            <w:t>4. Analysis</w:t>
          </w:r>
        </w:p>
        <w:p w14:paraId="1ECB0C45" w14:textId="77777777" w:rsidR="008307DD" w:rsidRPr="008307DD" w:rsidRDefault="008307DD" w:rsidP="00183111">
          <w:pPr>
            <w:spacing w:line="360" w:lineRule="auto"/>
            <w:jc w:val="both"/>
            <w:rPr>
              <w:rFonts w:ascii="Arial" w:hAnsi="Arial" w:cs="Arial"/>
              <w:sz w:val="22"/>
              <w:szCs w:val="22"/>
            </w:rPr>
          </w:pPr>
          <w:r w:rsidRPr="008307DD">
            <w:rPr>
              <w:rFonts w:ascii="Arial" w:hAnsi="Arial" w:cs="Arial"/>
              <w:sz w:val="22"/>
              <w:szCs w:val="22"/>
            </w:rPr>
            <w:t xml:space="preserve">Reflecting on the research process, I learned that successful research requires clear alignment between the </w:t>
          </w:r>
          <w:r w:rsidRPr="008307DD">
            <w:rPr>
              <w:rFonts w:ascii="Arial" w:hAnsi="Arial" w:cs="Arial"/>
              <w:b/>
              <w:bCs/>
              <w:sz w:val="22"/>
              <w:szCs w:val="22"/>
            </w:rPr>
            <w:t>research question, methodology, questionnaire and analysis</w:t>
          </w:r>
          <w:r w:rsidRPr="008307DD">
            <w:rPr>
              <w:rFonts w:ascii="Arial" w:hAnsi="Arial" w:cs="Arial"/>
              <w:sz w:val="22"/>
              <w:szCs w:val="22"/>
            </w:rPr>
            <w:t>. The quantitative approach was appropriate because the research aimed to measure employee perceptions numerically. However, I realised that using only five questions provided limited information about the complexity of motivation and engagement.</w:t>
          </w:r>
        </w:p>
        <w:p w14:paraId="6EA27407" w14:textId="77777777" w:rsidR="008307DD" w:rsidRPr="008307DD" w:rsidRDefault="008307DD" w:rsidP="00183111">
          <w:pPr>
            <w:spacing w:line="360" w:lineRule="auto"/>
            <w:jc w:val="both"/>
            <w:rPr>
              <w:rFonts w:ascii="Arial" w:hAnsi="Arial" w:cs="Arial"/>
              <w:sz w:val="22"/>
              <w:szCs w:val="22"/>
            </w:rPr>
          </w:pPr>
          <w:r w:rsidRPr="008307DD">
            <w:rPr>
              <w:rFonts w:ascii="Arial" w:hAnsi="Arial" w:cs="Arial"/>
              <w:sz w:val="22"/>
              <w:szCs w:val="22"/>
            </w:rPr>
            <w:t>I also learned the importance of critically evaluating academic sources. During the project, I became more aware that a reference should be relevant, credible and sufficiently recent rather than selected simply because it discusses the topic. This improved my approach to academic writing and strengthened my ability to connect evidence with my own findings.</w:t>
          </w:r>
        </w:p>
        <w:p w14:paraId="694A1CE3" w14:textId="77777777" w:rsidR="008307DD" w:rsidRPr="008307DD" w:rsidRDefault="008307DD" w:rsidP="008307DD">
          <w:pPr>
            <w:spacing w:line="360" w:lineRule="auto"/>
            <w:jc w:val="both"/>
            <w:rPr>
              <w:rFonts w:ascii="Arial" w:hAnsi="Arial" w:cs="Arial"/>
              <w:b/>
              <w:bCs/>
              <w:sz w:val="22"/>
              <w:szCs w:val="22"/>
            </w:rPr>
          </w:pPr>
          <w:r w:rsidRPr="008307DD">
            <w:rPr>
              <w:rFonts w:ascii="Arial" w:hAnsi="Arial" w:cs="Arial"/>
              <w:b/>
              <w:bCs/>
              <w:sz w:val="22"/>
              <w:szCs w:val="22"/>
            </w:rPr>
            <w:t>5. Conclusion</w:t>
          </w:r>
        </w:p>
        <w:p w14:paraId="5B43237A" w14:textId="77777777" w:rsidR="008307DD" w:rsidRPr="008307DD" w:rsidRDefault="008307DD" w:rsidP="00183111">
          <w:pPr>
            <w:spacing w:line="360" w:lineRule="auto"/>
            <w:jc w:val="both"/>
            <w:rPr>
              <w:rFonts w:ascii="Arial" w:hAnsi="Arial" w:cs="Arial"/>
              <w:sz w:val="22"/>
              <w:szCs w:val="22"/>
            </w:rPr>
          </w:pPr>
          <w:r w:rsidRPr="008307DD">
            <w:rPr>
              <w:rFonts w:ascii="Arial" w:hAnsi="Arial" w:cs="Arial"/>
              <w:sz w:val="22"/>
              <w:szCs w:val="22"/>
            </w:rPr>
            <w:t>Overall, completing the project improved my confidence in conducting independent research. I developed skills in questionnaire design, data analysis, academic research and critical discussion. More importantly, I learned that research findings should be interpreted carefully and that limitations must be acknowledged rather than ignored.</w:t>
          </w:r>
        </w:p>
        <w:p w14:paraId="39B4F88E" w14:textId="77777777" w:rsidR="008307DD" w:rsidRPr="008307DD" w:rsidRDefault="008307DD" w:rsidP="008307DD">
          <w:pPr>
            <w:spacing w:line="360" w:lineRule="auto"/>
            <w:jc w:val="both"/>
            <w:rPr>
              <w:rFonts w:ascii="Arial" w:hAnsi="Arial" w:cs="Arial"/>
              <w:b/>
              <w:bCs/>
              <w:sz w:val="22"/>
              <w:szCs w:val="22"/>
            </w:rPr>
          </w:pPr>
          <w:r w:rsidRPr="008307DD">
            <w:rPr>
              <w:rFonts w:ascii="Arial" w:hAnsi="Arial" w:cs="Arial"/>
              <w:b/>
              <w:bCs/>
              <w:sz w:val="22"/>
              <w:szCs w:val="22"/>
            </w:rPr>
            <w:t>6. Action Plan</w:t>
          </w:r>
        </w:p>
        <w:p w14:paraId="6EB03560" w14:textId="77777777" w:rsidR="008307DD" w:rsidRDefault="008307DD" w:rsidP="00183111">
          <w:pPr>
            <w:spacing w:line="360" w:lineRule="auto"/>
            <w:jc w:val="both"/>
            <w:rPr>
              <w:rFonts w:ascii="Arial" w:hAnsi="Arial" w:cs="Arial"/>
              <w:sz w:val="22"/>
              <w:szCs w:val="22"/>
            </w:rPr>
          </w:pPr>
          <w:r w:rsidRPr="008307DD">
            <w:rPr>
              <w:rFonts w:ascii="Arial" w:hAnsi="Arial" w:cs="Arial"/>
              <w:sz w:val="22"/>
              <w:szCs w:val="22"/>
            </w:rPr>
            <w:t xml:space="preserve">In future research, I would begin the planning process earlier and identify suitable academic sources before writing each section. I would also aim to use a larger and more representative sample and, where possible, combine quantitative data with qualitative responses. This would provide a deeper understanding of employees' experiences. I would also improve my </w:t>
          </w:r>
          <w:r w:rsidRPr="008307DD">
            <w:rPr>
              <w:rFonts w:ascii="Arial" w:hAnsi="Arial" w:cs="Arial"/>
              <w:sz w:val="22"/>
              <w:szCs w:val="22"/>
            </w:rPr>
            <w:lastRenderedPageBreak/>
            <w:t>statistical knowledge so that future research could use correlation or regression analysis to examine relationships between variables more rigorously.</w:t>
          </w:r>
        </w:p>
        <w:tbl>
          <w:tblPr>
            <w:tblStyle w:val="TableGrid"/>
            <w:tblW w:w="0" w:type="auto"/>
            <w:tblLook w:val="04A0" w:firstRow="1" w:lastRow="0" w:firstColumn="1" w:lastColumn="0" w:noHBand="0" w:noVBand="1"/>
          </w:tblPr>
          <w:tblGrid>
            <w:gridCol w:w="2254"/>
            <w:gridCol w:w="2254"/>
            <w:gridCol w:w="2254"/>
            <w:gridCol w:w="2254"/>
          </w:tblGrid>
          <w:tr w:rsidR="00FA51DB" w14:paraId="4F4C1F39" w14:textId="77777777" w:rsidTr="007D7976">
            <w:tc>
              <w:tcPr>
                <w:tcW w:w="2254" w:type="dxa"/>
                <w:shd w:val="clear" w:color="auto" w:fill="83CAEB" w:themeFill="accent1" w:themeFillTint="66"/>
              </w:tcPr>
              <w:p w14:paraId="5A5880D3" w14:textId="096318C2" w:rsidR="00FA51DB" w:rsidRDefault="00FA51DB" w:rsidP="008307DD">
                <w:pPr>
                  <w:spacing w:line="360" w:lineRule="auto"/>
                  <w:jc w:val="both"/>
                  <w:rPr>
                    <w:rFonts w:ascii="Arial" w:hAnsi="Arial" w:cs="Arial"/>
                    <w:sz w:val="22"/>
                    <w:szCs w:val="22"/>
                  </w:rPr>
                </w:pPr>
                <w:r>
                  <w:rPr>
                    <w:rFonts w:ascii="Arial" w:hAnsi="Arial" w:cs="Arial"/>
                    <w:sz w:val="22"/>
                    <w:szCs w:val="22"/>
                  </w:rPr>
                  <w:t xml:space="preserve">Development objectives </w:t>
                </w:r>
              </w:p>
            </w:tc>
            <w:tc>
              <w:tcPr>
                <w:tcW w:w="2254" w:type="dxa"/>
                <w:shd w:val="clear" w:color="auto" w:fill="83CAEB" w:themeFill="accent1" w:themeFillTint="66"/>
              </w:tcPr>
              <w:p w14:paraId="105307B4" w14:textId="52024C93" w:rsidR="00FA51DB" w:rsidRDefault="00FA51DB" w:rsidP="008307DD">
                <w:pPr>
                  <w:spacing w:line="360" w:lineRule="auto"/>
                  <w:jc w:val="both"/>
                  <w:rPr>
                    <w:rFonts w:ascii="Arial" w:hAnsi="Arial" w:cs="Arial"/>
                    <w:sz w:val="22"/>
                    <w:szCs w:val="22"/>
                  </w:rPr>
                </w:pPr>
                <w:r>
                  <w:rPr>
                    <w:rFonts w:ascii="Arial" w:hAnsi="Arial" w:cs="Arial"/>
                    <w:sz w:val="22"/>
                    <w:szCs w:val="22"/>
                  </w:rPr>
                  <w:t xml:space="preserve">Activities involved </w:t>
                </w:r>
              </w:p>
            </w:tc>
            <w:tc>
              <w:tcPr>
                <w:tcW w:w="2254" w:type="dxa"/>
                <w:shd w:val="clear" w:color="auto" w:fill="83CAEB" w:themeFill="accent1" w:themeFillTint="66"/>
              </w:tcPr>
              <w:p w14:paraId="5C5B5131" w14:textId="269D3F92" w:rsidR="00FA51DB" w:rsidRDefault="00FA51DB" w:rsidP="008307DD">
                <w:pPr>
                  <w:spacing w:line="360" w:lineRule="auto"/>
                  <w:jc w:val="both"/>
                  <w:rPr>
                    <w:rFonts w:ascii="Arial" w:hAnsi="Arial" w:cs="Arial"/>
                    <w:sz w:val="22"/>
                    <w:szCs w:val="22"/>
                  </w:rPr>
                </w:pPr>
                <w:r>
                  <w:rPr>
                    <w:rFonts w:ascii="Arial" w:hAnsi="Arial" w:cs="Arial"/>
                    <w:sz w:val="22"/>
                    <w:szCs w:val="22"/>
                  </w:rPr>
                  <w:t xml:space="preserve">Success criteria </w:t>
                </w:r>
              </w:p>
            </w:tc>
            <w:tc>
              <w:tcPr>
                <w:tcW w:w="2254" w:type="dxa"/>
                <w:shd w:val="clear" w:color="auto" w:fill="83CAEB" w:themeFill="accent1" w:themeFillTint="66"/>
              </w:tcPr>
              <w:p w14:paraId="3646A59C" w14:textId="13E01CDC" w:rsidR="00FA51DB" w:rsidRDefault="00E815CF" w:rsidP="008307DD">
                <w:pPr>
                  <w:spacing w:line="360" w:lineRule="auto"/>
                  <w:jc w:val="both"/>
                  <w:rPr>
                    <w:rFonts w:ascii="Arial" w:hAnsi="Arial" w:cs="Arial"/>
                    <w:sz w:val="22"/>
                    <w:szCs w:val="22"/>
                  </w:rPr>
                </w:pPr>
                <w:r>
                  <w:rPr>
                    <w:rFonts w:ascii="Arial" w:hAnsi="Arial" w:cs="Arial"/>
                    <w:sz w:val="22"/>
                    <w:szCs w:val="22"/>
                  </w:rPr>
                  <w:t xml:space="preserve">Target date </w:t>
                </w:r>
              </w:p>
            </w:tc>
          </w:tr>
          <w:tr w:rsidR="00FA51DB" w14:paraId="2B5B94A1" w14:textId="77777777" w:rsidTr="00FA51DB">
            <w:tc>
              <w:tcPr>
                <w:tcW w:w="2254" w:type="dxa"/>
              </w:tcPr>
              <w:p w14:paraId="3656A779" w14:textId="0DB7A54E" w:rsidR="00FA51DB" w:rsidRDefault="00E815CF" w:rsidP="008307DD">
                <w:pPr>
                  <w:spacing w:line="360" w:lineRule="auto"/>
                  <w:jc w:val="both"/>
                  <w:rPr>
                    <w:rFonts w:ascii="Arial" w:hAnsi="Arial" w:cs="Arial"/>
                    <w:sz w:val="22"/>
                    <w:szCs w:val="22"/>
                  </w:rPr>
                </w:pPr>
                <w:r>
                  <w:rPr>
                    <w:rFonts w:ascii="Arial" w:hAnsi="Arial" w:cs="Arial"/>
                    <w:sz w:val="22"/>
                    <w:szCs w:val="22"/>
                  </w:rPr>
                  <w:t xml:space="preserve">Time management </w:t>
                </w:r>
              </w:p>
            </w:tc>
            <w:tc>
              <w:tcPr>
                <w:tcW w:w="2254" w:type="dxa"/>
              </w:tcPr>
              <w:p w14:paraId="356397A9" w14:textId="7C8061CB" w:rsidR="00FA51DB" w:rsidRDefault="00E265A6" w:rsidP="008307DD">
                <w:pPr>
                  <w:spacing w:line="360" w:lineRule="auto"/>
                  <w:jc w:val="both"/>
                  <w:rPr>
                    <w:rFonts w:ascii="Arial" w:hAnsi="Arial" w:cs="Arial"/>
                    <w:sz w:val="22"/>
                    <w:szCs w:val="22"/>
                  </w:rPr>
                </w:pPr>
                <w:r>
                  <w:rPr>
                    <w:rFonts w:ascii="Arial" w:hAnsi="Arial" w:cs="Arial"/>
                    <w:sz w:val="22"/>
                    <w:szCs w:val="22"/>
                  </w:rPr>
                  <w:t xml:space="preserve">Keeping personal and professional diary, Use and apply Pomodoro techniques and Eisenhower matrix </w:t>
                </w:r>
              </w:p>
            </w:tc>
            <w:tc>
              <w:tcPr>
                <w:tcW w:w="2254" w:type="dxa"/>
              </w:tcPr>
              <w:p w14:paraId="48BE0BE8" w14:textId="2FA9DA4C" w:rsidR="00FA51DB" w:rsidRDefault="00E265A6" w:rsidP="008307DD">
                <w:pPr>
                  <w:spacing w:line="360" w:lineRule="auto"/>
                  <w:jc w:val="both"/>
                  <w:rPr>
                    <w:rFonts w:ascii="Arial" w:hAnsi="Arial" w:cs="Arial"/>
                    <w:sz w:val="22"/>
                    <w:szCs w:val="22"/>
                  </w:rPr>
                </w:pPr>
                <w:r>
                  <w:rPr>
                    <w:rFonts w:ascii="Arial" w:hAnsi="Arial" w:cs="Arial"/>
                    <w:sz w:val="22"/>
                    <w:szCs w:val="22"/>
                  </w:rPr>
                  <w:t xml:space="preserve">To avoid procrastinating </w:t>
                </w:r>
              </w:p>
            </w:tc>
            <w:tc>
              <w:tcPr>
                <w:tcW w:w="2254" w:type="dxa"/>
              </w:tcPr>
              <w:p w14:paraId="3DDB9122" w14:textId="153B1640" w:rsidR="00FA51DB" w:rsidRDefault="00E30FB6" w:rsidP="008307DD">
                <w:pPr>
                  <w:spacing w:line="360" w:lineRule="auto"/>
                  <w:jc w:val="both"/>
                  <w:rPr>
                    <w:rFonts w:ascii="Arial" w:hAnsi="Arial" w:cs="Arial"/>
                    <w:sz w:val="22"/>
                    <w:szCs w:val="22"/>
                  </w:rPr>
                </w:pPr>
                <w:r>
                  <w:rPr>
                    <w:rFonts w:ascii="Arial" w:hAnsi="Arial" w:cs="Arial"/>
                    <w:sz w:val="22"/>
                    <w:szCs w:val="22"/>
                  </w:rPr>
                  <w:t xml:space="preserve"> </w:t>
                </w:r>
                <w:r w:rsidR="00E265A6">
                  <w:rPr>
                    <w:rFonts w:ascii="Arial" w:hAnsi="Arial" w:cs="Arial"/>
                    <w:sz w:val="22"/>
                    <w:szCs w:val="22"/>
                  </w:rPr>
                  <w:t>28</w:t>
                </w:r>
                <w:r w:rsidR="00E265A6" w:rsidRPr="00E265A6">
                  <w:rPr>
                    <w:rFonts w:ascii="Arial" w:hAnsi="Arial" w:cs="Arial"/>
                    <w:sz w:val="22"/>
                    <w:szCs w:val="22"/>
                    <w:vertAlign w:val="superscript"/>
                  </w:rPr>
                  <w:t>th</w:t>
                </w:r>
                <w:r w:rsidR="00E265A6">
                  <w:rPr>
                    <w:rFonts w:ascii="Arial" w:hAnsi="Arial" w:cs="Arial"/>
                    <w:sz w:val="22"/>
                    <w:szCs w:val="22"/>
                  </w:rPr>
                  <w:t xml:space="preserve"> February 2027</w:t>
                </w:r>
              </w:p>
            </w:tc>
          </w:tr>
          <w:tr w:rsidR="00E815CF" w14:paraId="1D432BFA" w14:textId="77777777" w:rsidTr="00FA51DB">
            <w:tc>
              <w:tcPr>
                <w:tcW w:w="2254" w:type="dxa"/>
              </w:tcPr>
              <w:p w14:paraId="7343A61E" w14:textId="29BFE4AC" w:rsidR="00E815CF" w:rsidRDefault="00E815CF" w:rsidP="008307DD">
                <w:pPr>
                  <w:spacing w:line="360" w:lineRule="auto"/>
                  <w:jc w:val="both"/>
                  <w:rPr>
                    <w:rFonts w:ascii="Arial" w:hAnsi="Arial" w:cs="Arial"/>
                    <w:sz w:val="22"/>
                    <w:szCs w:val="22"/>
                  </w:rPr>
                </w:pPr>
                <w:r>
                  <w:rPr>
                    <w:rFonts w:ascii="Arial" w:hAnsi="Arial" w:cs="Arial"/>
                    <w:sz w:val="22"/>
                    <w:szCs w:val="22"/>
                  </w:rPr>
                  <w:t>Academy writing</w:t>
                </w:r>
              </w:p>
            </w:tc>
            <w:tc>
              <w:tcPr>
                <w:tcW w:w="2254" w:type="dxa"/>
              </w:tcPr>
              <w:p w14:paraId="0548BFB2" w14:textId="231D1FC9" w:rsidR="00E815CF" w:rsidRDefault="00E265A6" w:rsidP="008307DD">
                <w:pPr>
                  <w:spacing w:line="360" w:lineRule="auto"/>
                  <w:jc w:val="both"/>
                  <w:rPr>
                    <w:rFonts w:ascii="Arial" w:hAnsi="Arial" w:cs="Arial"/>
                    <w:sz w:val="22"/>
                    <w:szCs w:val="22"/>
                  </w:rPr>
                </w:pPr>
                <w:r>
                  <w:rPr>
                    <w:rFonts w:ascii="Arial" w:hAnsi="Arial" w:cs="Arial"/>
                    <w:sz w:val="22"/>
                    <w:szCs w:val="22"/>
                  </w:rPr>
                  <w:t xml:space="preserve">Attending seminars, ted talks, group focus </w:t>
                </w:r>
              </w:p>
            </w:tc>
            <w:tc>
              <w:tcPr>
                <w:tcW w:w="2254" w:type="dxa"/>
              </w:tcPr>
              <w:p w14:paraId="52EEB2CE" w14:textId="397CE936" w:rsidR="00E815CF" w:rsidRDefault="00E265A6" w:rsidP="008307DD">
                <w:pPr>
                  <w:spacing w:line="360" w:lineRule="auto"/>
                  <w:jc w:val="both"/>
                  <w:rPr>
                    <w:rFonts w:ascii="Arial" w:hAnsi="Arial" w:cs="Arial"/>
                    <w:sz w:val="22"/>
                    <w:szCs w:val="22"/>
                  </w:rPr>
                </w:pPr>
                <w:r>
                  <w:rPr>
                    <w:rFonts w:ascii="Arial" w:hAnsi="Arial" w:cs="Arial"/>
                    <w:sz w:val="22"/>
                    <w:szCs w:val="22"/>
                  </w:rPr>
                  <w:t>Professional writing</w:t>
                </w:r>
              </w:p>
            </w:tc>
            <w:tc>
              <w:tcPr>
                <w:tcW w:w="2254" w:type="dxa"/>
              </w:tcPr>
              <w:p w14:paraId="2A4E69F2" w14:textId="343F16A5" w:rsidR="00E815CF" w:rsidRDefault="00E265A6" w:rsidP="008307DD">
                <w:pPr>
                  <w:spacing w:line="360" w:lineRule="auto"/>
                  <w:jc w:val="both"/>
                  <w:rPr>
                    <w:rFonts w:ascii="Arial" w:hAnsi="Arial" w:cs="Arial"/>
                    <w:sz w:val="22"/>
                    <w:szCs w:val="22"/>
                  </w:rPr>
                </w:pPr>
                <w:r>
                  <w:rPr>
                    <w:rFonts w:ascii="Arial" w:hAnsi="Arial" w:cs="Arial"/>
                    <w:sz w:val="22"/>
                    <w:szCs w:val="22"/>
                  </w:rPr>
                  <w:t>01</w:t>
                </w:r>
                <w:r w:rsidRPr="00E265A6">
                  <w:rPr>
                    <w:rFonts w:ascii="Arial" w:hAnsi="Arial" w:cs="Arial"/>
                    <w:sz w:val="22"/>
                    <w:szCs w:val="22"/>
                    <w:vertAlign w:val="superscript"/>
                  </w:rPr>
                  <w:t>st</w:t>
                </w:r>
                <w:r>
                  <w:rPr>
                    <w:rFonts w:ascii="Arial" w:hAnsi="Arial" w:cs="Arial"/>
                    <w:sz w:val="22"/>
                    <w:szCs w:val="22"/>
                  </w:rPr>
                  <w:t xml:space="preserve"> August 2027</w:t>
                </w:r>
              </w:p>
            </w:tc>
          </w:tr>
          <w:tr w:rsidR="00E815CF" w14:paraId="3AA0B464" w14:textId="77777777" w:rsidTr="00FA51DB">
            <w:tc>
              <w:tcPr>
                <w:tcW w:w="2254" w:type="dxa"/>
              </w:tcPr>
              <w:p w14:paraId="40650A1F" w14:textId="43396116" w:rsidR="00E815CF" w:rsidRDefault="00E815CF" w:rsidP="008307DD">
                <w:pPr>
                  <w:spacing w:line="360" w:lineRule="auto"/>
                  <w:jc w:val="both"/>
                  <w:rPr>
                    <w:rFonts w:ascii="Arial" w:hAnsi="Arial" w:cs="Arial"/>
                    <w:sz w:val="22"/>
                    <w:szCs w:val="22"/>
                  </w:rPr>
                </w:pPr>
                <w:r>
                  <w:rPr>
                    <w:rFonts w:ascii="Arial" w:hAnsi="Arial" w:cs="Arial"/>
                    <w:sz w:val="22"/>
                    <w:szCs w:val="22"/>
                  </w:rPr>
                  <w:t>Critical thinking</w:t>
                </w:r>
              </w:p>
            </w:tc>
            <w:tc>
              <w:tcPr>
                <w:tcW w:w="2254" w:type="dxa"/>
              </w:tcPr>
              <w:p w14:paraId="7F422E22" w14:textId="0EB3B401" w:rsidR="00E815CF" w:rsidRDefault="00E265A6" w:rsidP="008307DD">
                <w:pPr>
                  <w:spacing w:line="360" w:lineRule="auto"/>
                  <w:jc w:val="both"/>
                  <w:rPr>
                    <w:rFonts w:ascii="Arial" w:hAnsi="Arial" w:cs="Arial"/>
                    <w:sz w:val="22"/>
                    <w:szCs w:val="22"/>
                  </w:rPr>
                </w:pPr>
                <w:r>
                  <w:rPr>
                    <w:rFonts w:ascii="Arial" w:hAnsi="Arial" w:cs="Arial"/>
                    <w:sz w:val="22"/>
                    <w:szCs w:val="22"/>
                  </w:rPr>
                  <w:t xml:space="preserve">Make smoother and productive decision </w:t>
                </w:r>
              </w:p>
            </w:tc>
            <w:tc>
              <w:tcPr>
                <w:tcW w:w="2254" w:type="dxa"/>
              </w:tcPr>
              <w:p w14:paraId="28F0DD9E" w14:textId="3E658395" w:rsidR="00E815CF" w:rsidRDefault="00E265A6" w:rsidP="008307DD">
                <w:pPr>
                  <w:spacing w:line="360" w:lineRule="auto"/>
                  <w:jc w:val="both"/>
                  <w:rPr>
                    <w:rFonts w:ascii="Arial" w:hAnsi="Arial" w:cs="Arial"/>
                    <w:sz w:val="22"/>
                    <w:szCs w:val="22"/>
                  </w:rPr>
                </w:pPr>
                <w:r>
                  <w:rPr>
                    <w:rFonts w:ascii="Arial" w:hAnsi="Arial" w:cs="Arial"/>
                    <w:sz w:val="22"/>
                    <w:szCs w:val="22"/>
                  </w:rPr>
                  <w:t>Overcome challenges and make effective decision</w:t>
                </w:r>
              </w:p>
            </w:tc>
            <w:tc>
              <w:tcPr>
                <w:tcW w:w="2254" w:type="dxa"/>
              </w:tcPr>
              <w:p w14:paraId="3B72B544" w14:textId="580987E0" w:rsidR="00E815CF" w:rsidRDefault="00E265A6" w:rsidP="008307DD">
                <w:pPr>
                  <w:spacing w:line="360" w:lineRule="auto"/>
                  <w:jc w:val="both"/>
                  <w:rPr>
                    <w:rFonts w:ascii="Arial" w:hAnsi="Arial" w:cs="Arial"/>
                    <w:sz w:val="22"/>
                    <w:szCs w:val="22"/>
                  </w:rPr>
                </w:pPr>
                <w:r>
                  <w:rPr>
                    <w:rFonts w:ascii="Arial" w:hAnsi="Arial" w:cs="Arial"/>
                    <w:sz w:val="22"/>
                    <w:szCs w:val="22"/>
                  </w:rPr>
                  <w:t>31</w:t>
                </w:r>
                <w:r w:rsidRPr="00E265A6">
                  <w:rPr>
                    <w:rFonts w:ascii="Arial" w:hAnsi="Arial" w:cs="Arial"/>
                    <w:sz w:val="22"/>
                    <w:szCs w:val="22"/>
                    <w:vertAlign w:val="superscript"/>
                  </w:rPr>
                  <w:t>st</w:t>
                </w:r>
                <w:r>
                  <w:rPr>
                    <w:rFonts w:ascii="Arial" w:hAnsi="Arial" w:cs="Arial"/>
                    <w:sz w:val="22"/>
                    <w:szCs w:val="22"/>
                  </w:rPr>
                  <w:t xml:space="preserve"> July 2027</w:t>
                </w:r>
              </w:p>
            </w:tc>
          </w:tr>
          <w:tr w:rsidR="00E815CF" w14:paraId="4AFD0A9C" w14:textId="77777777" w:rsidTr="00FA51DB">
            <w:tc>
              <w:tcPr>
                <w:tcW w:w="2254" w:type="dxa"/>
              </w:tcPr>
              <w:p w14:paraId="79BDB698" w14:textId="62196843" w:rsidR="00E815CF" w:rsidRDefault="00E815CF" w:rsidP="008307DD">
                <w:pPr>
                  <w:spacing w:line="360" w:lineRule="auto"/>
                  <w:jc w:val="both"/>
                  <w:rPr>
                    <w:rFonts w:ascii="Arial" w:hAnsi="Arial" w:cs="Arial"/>
                    <w:sz w:val="22"/>
                    <w:szCs w:val="22"/>
                  </w:rPr>
                </w:pPr>
                <w:r>
                  <w:rPr>
                    <w:rFonts w:ascii="Arial" w:hAnsi="Arial" w:cs="Arial"/>
                    <w:sz w:val="22"/>
                    <w:szCs w:val="22"/>
                  </w:rPr>
                  <w:t xml:space="preserve">Research and statical skills </w:t>
                </w:r>
              </w:p>
            </w:tc>
            <w:tc>
              <w:tcPr>
                <w:tcW w:w="2254" w:type="dxa"/>
              </w:tcPr>
              <w:p w14:paraId="7E12E92A" w14:textId="3A0E84FB" w:rsidR="00E815CF" w:rsidRDefault="00E265A6" w:rsidP="008307DD">
                <w:pPr>
                  <w:spacing w:line="360" w:lineRule="auto"/>
                  <w:jc w:val="both"/>
                  <w:rPr>
                    <w:rFonts w:ascii="Arial" w:hAnsi="Arial" w:cs="Arial"/>
                    <w:sz w:val="22"/>
                    <w:szCs w:val="22"/>
                  </w:rPr>
                </w:pPr>
                <w:r>
                  <w:rPr>
                    <w:rFonts w:ascii="Arial" w:hAnsi="Arial" w:cs="Arial"/>
                    <w:sz w:val="22"/>
                    <w:szCs w:val="22"/>
                  </w:rPr>
                  <w:t>Advance research using SPSS, data analytics, AI generators</w:t>
                </w:r>
              </w:p>
            </w:tc>
            <w:tc>
              <w:tcPr>
                <w:tcW w:w="2254" w:type="dxa"/>
              </w:tcPr>
              <w:p w14:paraId="3687EB84" w14:textId="6A1CE85C" w:rsidR="00E815CF" w:rsidRDefault="00E265A6" w:rsidP="008307DD">
                <w:pPr>
                  <w:spacing w:line="360" w:lineRule="auto"/>
                  <w:jc w:val="both"/>
                  <w:rPr>
                    <w:rFonts w:ascii="Arial" w:hAnsi="Arial" w:cs="Arial"/>
                    <w:sz w:val="22"/>
                    <w:szCs w:val="22"/>
                  </w:rPr>
                </w:pPr>
                <w:r>
                  <w:rPr>
                    <w:rFonts w:ascii="Arial" w:hAnsi="Arial" w:cs="Arial"/>
                    <w:sz w:val="22"/>
                    <w:szCs w:val="22"/>
                  </w:rPr>
                  <w:t xml:space="preserve">Ensuring accurate data </w:t>
                </w:r>
              </w:p>
            </w:tc>
            <w:tc>
              <w:tcPr>
                <w:tcW w:w="2254" w:type="dxa"/>
              </w:tcPr>
              <w:p w14:paraId="1762F927" w14:textId="79950C31" w:rsidR="00E815CF" w:rsidRDefault="00E265A6" w:rsidP="008307DD">
                <w:pPr>
                  <w:spacing w:line="360" w:lineRule="auto"/>
                  <w:jc w:val="both"/>
                  <w:rPr>
                    <w:rFonts w:ascii="Arial" w:hAnsi="Arial" w:cs="Arial"/>
                    <w:sz w:val="22"/>
                    <w:szCs w:val="22"/>
                  </w:rPr>
                </w:pPr>
                <w:r>
                  <w:rPr>
                    <w:rFonts w:ascii="Arial" w:hAnsi="Arial" w:cs="Arial"/>
                    <w:sz w:val="22"/>
                    <w:szCs w:val="22"/>
                  </w:rPr>
                  <w:t>31</w:t>
                </w:r>
                <w:r w:rsidRPr="00E265A6">
                  <w:rPr>
                    <w:rFonts w:ascii="Arial" w:hAnsi="Arial" w:cs="Arial"/>
                    <w:sz w:val="22"/>
                    <w:szCs w:val="22"/>
                    <w:vertAlign w:val="superscript"/>
                  </w:rPr>
                  <w:t>st</w:t>
                </w:r>
                <w:r>
                  <w:rPr>
                    <w:rFonts w:ascii="Arial" w:hAnsi="Arial" w:cs="Arial"/>
                    <w:sz w:val="22"/>
                    <w:szCs w:val="22"/>
                  </w:rPr>
                  <w:t xml:space="preserve"> December 2027</w:t>
                </w:r>
              </w:p>
            </w:tc>
          </w:tr>
          <w:tr w:rsidR="00E815CF" w14:paraId="376542F3" w14:textId="77777777" w:rsidTr="00FA51DB">
            <w:tc>
              <w:tcPr>
                <w:tcW w:w="2254" w:type="dxa"/>
              </w:tcPr>
              <w:p w14:paraId="08585C44" w14:textId="4416E48F" w:rsidR="00E815CF" w:rsidRDefault="00E815CF" w:rsidP="008307DD">
                <w:pPr>
                  <w:spacing w:line="360" w:lineRule="auto"/>
                  <w:jc w:val="both"/>
                  <w:rPr>
                    <w:rFonts w:ascii="Arial" w:hAnsi="Arial" w:cs="Arial"/>
                    <w:sz w:val="22"/>
                    <w:szCs w:val="22"/>
                  </w:rPr>
                </w:pPr>
                <w:r>
                  <w:rPr>
                    <w:rFonts w:ascii="Arial" w:hAnsi="Arial" w:cs="Arial"/>
                    <w:sz w:val="22"/>
                    <w:szCs w:val="22"/>
                  </w:rPr>
                  <w:t>Confidence in presentation and communication</w:t>
                </w:r>
              </w:p>
            </w:tc>
            <w:tc>
              <w:tcPr>
                <w:tcW w:w="2254" w:type="dxa"/>
              </w:tcPr>
              <w:p w14:paraId="40D846BD" w14:textId="3FA5C287" w:rsidR="00E815CF" w:rsidRDefault="00E265A6" w:rsidP="008307DD">
                <w:pPr>
                  <w:spacing w:line="360" w:lineRule="auto"/>
                  <w:jc w:val="both"/>
                  <w:rPr>
                    <w:rFonts w:ascii="Arial" w:hAnsi="Arial" w:cs="Arial"/>
                    <w:sz w:val="22"/>
                    <w:szCs w:val="22"/>
                  </w:rPr>
                </w:pPr>
                <w:r>
                  <w:rPr>
                    <w:rFonts w:ascii="Arial" w:hAnsi="Arial" w:cs="Arial"/>
                    <w:sz w:val="22"/>
                    <w:szCs w:val="22"/>
                  </w:rPr>
                  <w:t xml:space="preserve">Practice different means to communicate such as verbal, graphics </w:t>
                </w:r>
              </w:p>
            </w:tc>
            <w:tc>
              <w:tcPr>
                <w:tcW w:w="2254" w:type="dxa"/>
              </w:tcPr>
              <w:p w14:paraId="441E96AE" w14:textId="3BB7572B" w:rsidR="00E815CF" w:rsidRDefault="00E265A6" w:rsidP="008307DD">
                <w:pPr>
                  <w:spacing w:line="360" w:lineRule="auto"/>
                  <w:jc w:val="both"/>
                  <w:rPr>
                    <w:rFonts w:ascii="Arial" w:hAnsi="Arial" w:cs="Arial"/>
                    <w:sz w:val="22"/>
                    <w:szCs w:val="22"/>
                  </w:rPr>
                </w:pPr>
                <w:r>
                  <w:rPr>
                    <w:rFonts w:ascii="Arial" w:hAnsi="Arial" w:cs="Arial"/>
                    <w:sz w:val="22"/>
                    <w:szCs w:val="22"/>
                  </w:rPr>
                  <w:t>Professional standard as per CIPD</w:t>
                </w:r>
              </w:p>
            </w:tc>
            <w:tc>
              <w:tcPr>
                <w:tcW w:w="2254" w:type="dxa"/>
              </w:tcPr>
              <w:p w14:paraId="607DC21D" w14:textId="6A6DF9B3" w:rsidR="00E30FB6" w:rsidRDefault="00E265A6" w:rsidP="008307DD">
                <w:pPr>
                  <w:spacing w:line="360" w:lineRule="auto"/>
                  <w:jc w:val="both"/>
                  <w:rPr>
                    <w:rFonts w:ascii="Arial" w:hAnsi="Arial" w:cs="Arial"/>
                    <w:sz w:val="22"/>
                    <w:szCs w:val="22"/>
                  </w:rPr>
                </w:pPr>
                <w:r>
                  <w:rPr>
                    <w:rFonts w:ascii="Arial" w:hAnsi="Arial" w:cs="Arial"/>
                    <w:sz w:val="22"/>
                    <w:szCs w:val="22"/>
                  </w:rPr>
                  <w:t>31</w:t>
                </w:r>
                <w:r w:rsidRPr="00E265A6">
                  <w:rPr>
                    <w:rFonts w:ascii="Arial" w:hAnsi="Arial" w:cs="Arial"/>
                    <w:sz w:val="22"/>
                    <w:szCs w:val="22"/>
                    <w:vertAlign w:val="superscript"/>
                  </w:rPr>
                  <w:t>st</w:t>
                </w:r>
                <w:r>
                  <w:rPr>
                    <w:rFonts w:ascii="Arial" w:hAnsi="Arial" w:cs="Arial"/>
                    <w:sz w:val="22"/>
                    <w:szCs w:val="22"/>
                  </w:rPr>
                  <w:t xml:space="preserve"> December 2026</w:t>
                </w:r>
              </w:p>
              <w:p w14:paraId="648758C4" w14:textId="4C251B72" w:rsidR="00E30FB6" w:rsidRDefault="00E30FB6" w:rsidP="00436F11">
                <w:pPr>
                  <w:keepNext/>
                  <w:spacing w:line="360" w:lineRule="auto"/>
                  <w:jc w:val="both"/>
                  <w:rPr>
                    <w:rFonts w:ascii="Arial" w:hAnsi="Arial" w:cs="Arial"/>
                    <w:sz w:val="22"/>
                    <w:szCs w:val="22"/>
                  </w:rPr>
                </w:pPr>
              </w:p>
            </w:tc>
          </w:tr>
        </w:tbl>
        <w:p w14:paraId="0FDDDF7A" w14:textId="4B1F7C1F" w:rsidR="00FA51DB" w:rsidRDefault="00436F11" w:rsidP="00436F11">
          <w:pPr>
            <w:pStyle w:val="Caption"/>
            <w:rPr>
              <w:rFonts w:ascii="Arial" w:hAnsi="Arial" w:cs="Arial"/>
              <w:sz w:val="22"/>
              <w:szCs w:val="22"/>
            </w:rPr>
          </w:pPr>
          <w:r>
            <w:t>Figure 11 Personal Development Plan and Success Criteria</w:t>
          </w:r>
        </w:p>
        <w:p w14:paraId="376B2897" w14:textId="77777777" w:rsidR="00A65D19" w:rsidRDefault="00A65D19" w:rsidP="008307DD">
          <w:pPr>
            <w:spacing w:line="360" w:lineRule="auto"/>
            <w:jc w:val="both"/>
            <w:rPr>
              <w:rFonts w:ascii="Arial" w:hAnsi="Arial" w:cs="Arial"/>
              <w:sz w:val="22"/>
              <w:szCs w:val="22"/>
            </w:rPr>
          </w:pPr>
        </w:p>
        <w:p w14:paraId="2EE045BB" w14:textId="77777777" w:rsidR="00A65D19" w:rsidRDefault="00A65D19" w:rsidP="008307DD">
          <w:pPr>
            <w:spacing w:line="360" w:lineRule="auto"/>
            <w:jc w:val="both"/>
            <w:rPr>
              <w:rFonts w:ascii="Arial" w:hAnsi="Arial" w:cs="Arial"/>
              <w:sz w:val="22"/>
              <w:szCs w:val="22"/>
            </w:rPr>
          </w:pPr>
        </w:p>
        <w:p w14:paraId="646161E7" w14:textId="77777777" w:rsidR="00A65D19" w:rsidRDefault="00A65D19" w:rsidP="008307DD">
          <w:pPr>
            <w:spacing w:line="360" w:lineRule="auto"/>
            <w:jc w:val="both"/>
            <w:rPr>
              <w:rFonts w:ascii="Arial" w:hAnsi="Arial" w:cs="Arial"/>
              <w:sz w:val="22"/>
              <w:szCs w:val="22"/>
            </w:rPr>
          </w:pPr>
        </w:p>
        <w:p w14:paraId="200F4F82" w14:textId="77777777" w:rsidR="00A65D19" w:rsidRDefault="00A65D19" w:rsidP="008307DD">
          <w:pPr>
            <w:spacing w:line="360" w:lineRule="auto"/>
            <w:jc w:val="both"/>
            <w:rPr>
              <w:rFonts w:ascii="Arial" w:hAnsi="Arial" w:cs="Arial"/>
              <w:sz w:val="22"/>
              <w:szCs w:val="22"/>
            </w:rPr>
          </w:pPr>
        </w:p>
        <w:p w14:paraId="26A88C34" w14:textId="77777777" w:rsidR="00A65D19" w:rsidRDefault="00A65D19" w:rsidP="008307DD">
          <w:pPr>
            <w:spacing w:line="360" w:lineRule="auto"/>
            <w:jc w:val="both"/>
            <w:rPr>
              <w:rFonts w:ascii="Arial" w:hAnsi="Arial" w:cs="Arial"/>
              <w:sz w:val="22"/>
              <w:szCs w:val="22"/>
            </w:rPr>
          </w:pPr>
        </w:p>
        <w:p w14:paraId="3C653DA1" w14:textId="77777777" w:rsidR="00A65D19" w:rsidRDefault="00A65D19" w:rsidP="008307DD">
          <w:pPr>
            <w:spacing w:line="360" w:lineRule="auto"/>
            <w:jc w:val="both"/>
            <w:rPr>
              <w:rFonts w:ascii="Arial" w:hAnsi="Arial" w:cs="Arial"/>
              <w:sz w:val="22"/>
              <w:szCs w:val="22"/>
            </w:rPr>
          </w:pPr>
        </w:p>
        <w:p w14:paraId="5D0C5170" w14:textId="1B20D155" w:rsidR="000809FA" w:rsidRDefault="000809FA" w:rsidP="008307DD">
          <w:pPr>
            <w:spacing w:line="360" w:lineRule="auto"/>
            <w:jc w:val="both"/>
            <w:rPr>
              <w:rFonts w:ascii="Arial" w:hAnsi="Arial" w:cs="Arial"/>
              <w:sz w:val="22"/>
              <w:szCs w:val="22"/>
            </w:rPr>
          </w:pPr>
        </w:p>
        <w:p w14:paraId="6512FFAD" w14:textId="77777777" w:rsidR="008348B7" w:rsidRDefault="007244AD" w:rsidP="007D7976">
          <w:pPr>
            <w:pStyle w:val="Title"/>
            <w:rPr>
              <w:rFonts w:ascii="Arial" w:eastAsiaTheme="minorHAnsi" w:hAnsi="Arial" w:cs="Arial"/>
              <w:sz w:val="32"/>
              <w:szCs w:val="32"/>
            </w:rPr>
          </w:pPr>
          <w:r w:rsidRPr="007D7976">
            <w:rPr>
              <w:rFonts w:ascii="Arial" w:hAnsi="Arial" w:cs="Arial"/>
              <w:sz w:val="32"/>
              <w:szCs w:val="32"/>
            </w:rPr>
            <w:lastRenderedPageBreak/>
            <w:t xml:space="preserve"> </w:t>
          </w:r>
          <w:r w:rsidR="00DD3951" w:rsidRPr="007D7976">
            <w:rPr>
              <w:rFonts w:ascii="Arial" w:hAnsi="Arial" w:cs="Arial"/>
              <w:sz w:val="32"/>
              <w:szCs w:val="32"/>
            </w:rPr>
            <w:t xml:space="preserve">   </w:t>
          </w:r>
          <w:r w:rsidR="0026338B" w:rsidRPr="007D7976">
            <w:rPr>
              <w:rFonts w:ascii="Arial" w:hAnsi="Arial" w:cs="Arial"/>
              <w:sz w:val="32"/>
              <w:szCs w:val="32"/>
            </w:rPr>
            <w:t xml:space="preserve"> </w:t>
          </w:r>
          <w:r w:rsidR="008348B7" w:rsidRPr="007D7976">
            <w:rPr>
              <w:rFonts w:ascii="Arial" w:eastAsiaTheme="minorHAnsi" w:hAnsi="Arial" w:cs="Arial"/>
              <w:sz w:val="32"/>
              <w:szCs w:val="32"/>
            </w:rPr>
            <w:t>Poster Submission: Research Process and Findings</w:t>
          </w:r>
        </w:p>
        <w:p w14:paraId="304AADC5" w14:textId="77777777" w:rsidR="007D7976" w:rsidRPr="007D7976" w:rsidRDefault="007D7976" w:rsidP="007D7976">
          <w:pPr>
            <w:spacing w:line="360" w:lineRule="auto"/>
            <w:jc w:val="both"/>
            <w:rPr>
              <w:rFonts w:ascii="Arial" w:hAnsi="Arial" w:cs="Arial"/>
              <w:sz w:val="22"/>
              <w:szCs w:val="22"/>
            </w:rPr>
          </w:pPr>
        </w:p>
        <w:p w14:paraId="24E77D9F" w14:textId="77777777" w:rsidR="008348B7" w:rsidRPr="007D7976" w:rsidRDefault="008348B7" w:rsidP="007D7976">
          <w:pPr>
            <w:spacing w:line="360" w:lineRule="auto"/>
            <w:jc w:val="both"/>
            <w:rPr>
              <w:rFonts w:ascii="Arial" w:hAnsi="Arial" w:cs="Arial"/>
              <w:b/>
              <w:bCs/>
              <w:sz w:val="22"/>
              <w:szCs w:val="22"/>
            </w:rPr>
          </w:pPr>
          <w:r w:rsidRPr="007D7976">
            <w:rPr>
              <w:rFonts w:ascii="Arial" w:hAnsi="Arial" w:cs="Arial"/>
              <w:b/>
              <w:bCs/>
              <w:sz w:val="22"/>
              <w:szCs w:val="22"/>
            </w:rPr>
            <w:t>Examining the Role of Employee Motivation in Enhancing Workplace Engagement: Evidence from Pret A Manger UK</w:t>
          </w:r>
        </w:p>
        <w:p w14:paraId="5FCAF435" w14:textId="77777777" w:rsidR="008348B7" w:rsidRPr="007D7976" w:rsidRDefault="008348B7" w:rsidP="007D7976">
          <w:pPr>
            <w:spacing w:line="360" w:lineRule="auto"/>
            <w:jc w:val="both"/>
            <w:rPr>
              <w:rFonts w:ascii="Arial" w:hAnsi="Arial" w:cs="Arial"/>
              <w:b/>
              <w:bCs/>
              <w:sz w:val="22"/>
              <w:szCs w:val="22"/>
            </w:rPr>
          </w:pPr>
          <w:r w:rsidRPr="007D7976">
            <w:rPr>
              <w:rFonts w:ascii="Arial" w:hAnsi="Arial" w:cs="Arial"/>
              <w:b/>
              <w:bCs/>
              <w:sz w:val="22"/>
              <w:szCs w:val="22"/>
            </w:rPr>
            <w:t>Research Aim</w:t>
          </w:r>
        </w:p>
        <w:p w14:paraId="08077EFB" w14:textId="77777777" w:rsidR="008348B7" w:rsidRPr="007D7976" w:rsidRDefault="008348B7" w:rsidP="00183111">
          <w:pPr>
            <w:spacing w:line="360" w:lineRule="auto"/>
            <w:jc w:val="both"/>
            <w:rPr>
              <w:rFonts w:ascii="Arial" w:hAnsi="Arial" w:cs="Arial"/>
              <w:sz w:val="22"/>
              <w:szCs w:val="22"/>
            </w:rPr>
          </w:pPr>
          <w:r w:rsidRPr="007D7976">
            <w:rPr>
              <w:rFonts w:ascii="Arial" w:hAnsi="Arial" w:cs="Arial"/>
              <w:sz w:val="22"/>
              <w:szCs w:val="22"/>
            </w:rPr>
            <w:t>The aim of this research was to examine the role of employee motivation in enhancing workplace engagement at Pret A Manger UK. The study focused on employees' perceptions of motivation, recognition, career development and workplace engagement.</w:t>
          </w:r>
        </w:p>
        <w:p w14:paraId="229F21FA" w14:textId="77777777" w:rsidR="008348B7" w:rsidRPr="007D7976" w:rsidRDefault="008348B7" w:rsidP="007D7976">
          <w:pPr>
            <w:spacing w:line="360" w:lineRule="auto"/>
            <w:jc w:val="both"/>
            <w:rPr>
              <w:rFonts w:ascii="Arial" w:hAnsi="Arial" w:cs="Arial"/>
              <w:b/>
              <w:bCs/>
              <w:sz w:val="22"/>
              <w:szCs w:val="22"/>
            </w:rPr>
          </w:pPr>
          <w:r w:rsidRPr="007D7976">
            <w:rPr>
              <w:rFonts w:ascii="Arial" w:hAnsi="Arial" w:cs="Arial"/>
              <w:b/>
              <w:bCs/>
              <w:sz w:val="22"/>
              <w:szCs w:val="22"/>
            </w:rPr>
            <w:t>Research Objectives</w:t>
          </w:r>
        </w:p>
        <w:p w14:paraId="4DE72F8A" w14:textId="77777777" w:rsidR="008348B7" w:rsidRPr="007D7976" w:rsidRDefault="008348B7" w:rsidP="007D7976">
          <w:pPr>
            <w:spacing w:line="360" w:lineRule="auto"/>
            <w:jc w:val="both"/>
            <w:rPr>
              <w:rFonts w:ascii="Arial" w:hAnsi="Arial" w:cs="Arial"/>
              <w:sz w:val="22"/>
              <w:szCs w:val="22"/>
            </w:rPr>
          </w:pPr>
          <w:r w:rsidRPr="007D7976">
            <w:rPr>
              <w:rFonts w:ascii="Arial" w:hAnsi="Arial" w:cs="Arial"/>
              <w:sz w:val="22"/>
              <w:szCs w:val="22"/>
            </w:rPr>
            <w:t>The research aimed to:</w:t>
          </w:r>
        </w:p>
        <w:p w14:paraId="3917920E" w14:textId="77777777" w:rsidR="008348B7" w:rsidRPr="007D7976" w:rsidRDefault="008348B7" w:rsidP="007D7976">
          <w:pPr>
            <w:numPr>
              <w:ilvl w:val="0"/>
              <w:numId w:val="30"/>
            </w:numPr>
            <w:spacing w:line="360" w:lineRule="auto"/>
            <w:jc w:val="both"/>
            <w:rPr>
              <w:rFonts w:ascii="Arial" w:hAnsi="Arial" w:cs="Arial"/>
              <w:sz w:val="22"/>
              <w:szCs w:val="22"/>
            </w:rPr>
          </w:pPr>
          <w:r w:rsidRPr="007D7976">
            <w:rPr>
              <w:rFonts w:ascii="Arial" w:hAnsi="Arial" w:cs="Arial"/>
              <w:sz w:val="22"/>
              <w:szCs w:val="22"/>
            </w:rPr>
            <w:t xml:space="preserve">Examine factors influencing employee motivation. </w:t>
          </w:r>
        </w:p>
        <w:p w14:paraId="584B0384" w14:textId="77777777" w:rsidR="008348B7" w:rsidRPr="007D7976" w:rsidRDefault="008348B7" w:rsidP="007D7976">
          <w:pPr>
            <w:numPr>
              <w:ilvl w:val="0"/>
              <w:numId w:val="30"/>
            </w:numPr>
            <w:spacing w:line="360" w:lineRule="auto"/>
            <w:jc w:val="both"/>
            <w:rPr>
              <w:rFonts w:ascii="Arial" w:hAnsi="Arial" w:cs="Arial"/>
              <w:sz w:val="22"/>
              <w:szCs w:val="22"/>
            </w:rPr>
          </w:pPr>
          <w:r w:rsidRPr="007D7976">
            <w:rPr>
              <w:rFonts w:ascii="Arial" w:hAnsi="Arial" w:cs="Arial"/>
              <w:sz w:val="22"/>
              <w:szCs w:val="22"/>
            </w:rPr>
            <w:t xml:space="preserve">Investigate the relationship between employee motivation and workplace engagement. </w:t>
          </w:r>
        </w:p>
        <w:p w14:paraId="50D2D663" w14:textId="77777777" w:rsidR="008348B7" w:rsidRPr="007D7976" w:rsidRDefault="008348B7" w:rsidP="007D7976">
          <w:pPr>
            <w:numPr>
              <w:ilvl w:val="0"/>
              <w:numId w:val="30"/>
            </w:numPr>
            <w:spacing w:line="360" w:lineRule="auto"/>
            <w:jc w:val="both"/>
            <w:rPr>
              <w:rFonts w:ascii="Arial" w:hAnsi="Arial" w:cs="Arial"/>
              <w:sz w:val="22"/>
              <w:szCs w:val="22"/>
            </w:rPr>
          </w:pPr>
          <w:r w:rsidRPr="007D7976">
            <w:rPr>
              <w:rFonts w:ascii="Arial" w:hAnsi="Arial" w:cs="Arial"/>
              <w:sz w:val="22"/>
              <w:szCs w:val="22"/>
            </w:rPr>
            <w:t xml:space="preserve">Identify areas where employee motivation and engagement could be improved. </w:t>
          </w:r>
        </w:p>
        <w:p w14:paraId="43778256" w14:textId="77777777" w:rsidR="008348B7" w:rsidRPr="007D7976" w:rsidRDefault="008348B7" w:rsidP="007D7976">
          <w:pPr>
            <w:numPr>
              <w:ilvl w:val="0"/>
              <w:numId w:val="30"/>
            </w:numPr>
            <w:spacing w:line="360" w:lineRule="auto"/>
            <w:jc w:val="both"/>
            <w:rPr>
              <w:rFonts w:ascii="Arial" w:hAnsi="Arial" w:cs="Arial"/>
              <w:sz w:val="22"/>
              <w:szCs w:val="22"/>
            </w:rPr>
          </w:pPr>
          <w:r w:rsidRPr="007D7976">
            <w:rPr>
              <w:rFonts w:ascii="Arial" w:hAnsi="Arial" w:cs="Arial"/>
              <w:sz w:val="22"/>
              <w:szCs w:val="22"/>
            </w:rPr>
            <w:t xml:space="preserve">Provide practical recommendations based on the findings. </w:t>
          </w:r>
        </w:p>
        <w:p w14:paraId="5ACFE612" w14:textId="77777777" w:rsidR="008348B7" w:rsidRPr="007D7976" w:rsidRDefault="008348B7" w:rsidP="007D7976">
          <w:pPr>
            <w:spacing w:line="360" w:lineRule="auto"/>
            <w:jc w:val="both"/>
            <w:rPr>
              <w:rFonts w:ascii="Arial" w:hAnsi="Arial" w:cs="Arial"/>
              <w:b/>
              <w:bCs/>
              <w:sz w:val="22"/>
              <w:szCs w:val="22"/>
            </w:rPr>
          </w:pPr>
          <w:r w:rsidRPr="007D7976">
            <w:rPr>
              <w:rFonts w:ascii="Arial" w:hAnsi="Arial" w:cs="Arial"/>
              <w:b/>
              <w:bCs/>
              <w:sz w:val="22"/>
              <w:szCs w:val="22"/>
            </w:rPr>
            <w:t>Research Process – Methodology</w:t>
          </w:r>
        </w:p>
        <w:p w14:paraId="74BA2FA8" w14:textId="77777777" w:rsidR="008348B7" w:rsidRPr="007D7976" w:rsidRDefault="008348B7" w:rsidP="00183111">
          <w:pPr>
            <w:spacing w:line="360" w:lineRule="auto"/>
            <w:jc w:val="both"/>
            <w:rPr>
              <w:rFonts w:ascii="Arial" w:hAnsi="Arial" w:cs="Arial"/>
              <w:sz w:val="22"/>
              <w:szCs w:val="22"/>
            </w:rPr>
          </w:pPr>
          <w:r w:rsidRPr="007D7976">
            <w:rPr>
              <w:rFonts w:ascii="Arial" w:hAnsi="Arial" w:cs="Arial"/>
              <w:sz w:val="22"/>
              <w:szCs w:val="22"/>
            </w:rPr>
            <w:t xml:space="preserve">A </w:t>
          </w:r>
          <w:r w:rsidRPr="007D7976">
            <w:rPr>
              <w:rFonts w:ascii="Arial" w:hAnsi="Arial" w:cs="Arial"/>
              <w:b/>
              <w:bCs/>
              <w:sz w:val="22"/>
              <w:szCs w:val="22"/>
            </w:rPr>
            <w:t>quantitative research approach</w:t>
          </w:r>
          <w:r w:rsidRPr="007D7976">
            <w:rPr>
              <w:rFonts w:ascii="Arial" w:hAnsi="Arial" w:cs="Arial"/>
              <w:sz w:val="22"/>
              <w:szCs w:val="22"/>
            </w:rPr>
            <w:t xml:space="preserve"> was selected because the research aimed to collect numerical data that could be compared and analysed. A positivist approach was adopted to support an objective examination of employees' perceptions.</w:t>
          </w:r>
        </w:p>
        <w:p w14:paraId="25C3282F" w14:textId="77777777" w:rsidR="008348B7" w:rsidRPr="007D7976" w:rsidRDefault="008348B7" w:rsidP="00183111">
          <w:pPr>
            <w:spacing w:line="360" w:lineRule="auto"/>
            <w:jc w:val="both"/>
            <w:rPr>
              <w:rFonts w:ascii="Arial" w:hAnsi="Arial" w:cs="Arial"/>
              <w:sz w:val="22"/>
              <w:szCs w:val="22"/>
            </w:rPr>
          </w:pPr>
          <w:r w:rsidRPr="007D7976">
            <w:rPr>
              <w:rFonts w:ascii="Arial" w:hAnsi="Arial" w:cs="Arial"/>
              <w:sz w:val="22"/>
              <w:szCs w:val="22"/>
            </w:rPr>
            <w:t xml:space="preserve">Primary data were collected through an </w:t>
          </w:r>
          <w:r w:rsidRPr="007D7976">
            <w:rPr>
              <w:rFonts w:ascii="Arial" w:hAnsi="Arial" w:cs="Arial"/>
              <w:b/>
              <w:bCs/>
              <w:sz w:val="22"/>
              <w:szCs w:val="22"/>
            </w:rPr>
            <w:t>online questionnaire</w:t>
          </w:r>
          <w:r w:rsidRPr="007D7976">
            <w:rPr>
              <w:rFonts w:ascii="Arial" w:hAnsi="Arial" w:cs="Arial"/>
              <w:sz w:val="22"/>
              <w:szCs w:val="22"/>
            </w:rPr>
            <w:t>. The questionnaire contained five questions using a five-point Likert scale:</w:t>
          </w:r>
        </w:p>
        <w:p w14:paraId="4AE95922" w14:textId="77777777" w:rsidR="008348B7" w:rsidRPr="007D7976" w:rsidRDefault="008348B7" w:rsidP="007D7976">
          <w:pPr>
            <w:spacing w:line="360" w:lineRule="auto"/>
            <w:jc w:val="both"/>
            <w:rPr>
              <w:rFonts w:ascii="Arial" w:hAnsi="Arial" w:cs="Arial"/>
              <w:sz w:val="22"/>
              <w:szCs w:val="22"/>
            </w:rPr>
          </w:pPr>
          <w:r w:rsidRPr="007D7976">
            <w:rPr>
              <w:rFonts w:ascii="Arial" w:hAnsi="Arial" w:cs="Arial"/>
              <w:b/>
              <w:bCs/>
              <w:sz w:val="22"/>
              <w:szCs w:val="22"/>
            </w:rPr>
            <w:t>1 = Strongly Disagree, 2 = Disagree, 3 = Neutral, 4 = Agree, 5 = Strongly Agree.</w:t>
          </w:r>
        </w:p>
        <w:p w14:paraId="750D40D2" w14:textId="77777777" w:rsidR="008348B7" w:rsidRPr="007D7976" w:rsidRDefault="008348B7" w:rsidP="007D7976">
          <w:pPr>
            <w:spacing w:line="360" w:lineRule="auto"/>
            <w:jc w:val="both"/>
            <w:rPr>
              <w:rFonts w:ascii="Arial" w:hAnsi="Arial" w:cs="Arial"/>
              <w:sz w:val="22"/>
              <w:szCs w:val="22"/>
            </w:rPr>
          </w:pPr>
          <w:r w:rsidRPr="007D7976">
            <w:rPr>
              <w:rFonts w:ascii="Arial" w:hAnsi="Arial" w:cs="Arial"/>
              <w:sz w:val="22"/>
              <w:szCs w:val="22"/>
            </w:rPr>
            <w:t>The questions examined five areas: daily employee motivation, managerial recognition, learning and career development, workplace engagement, and employees' perceptions of the relationship between motivation and engagement.</w:t>
          </w:r>
        </w:p>
        <w:p w14:paraId="187C9F78" w14:textId="77777777" w:rsidR="008348B7" w:rsidRPr="007D7976" w:rsidRDefault="008348B7" w:rsidP="007D7976">
          <w:pPr>
            <w:spacing w:line="360" w:lineRule="auto"/>
            <w:jc w:val="both"/>
            <w:rPr>
              <w:rFonts w:ascii="Arial" w:hAnsi="Arial" w:cs="Arial"/>
              <w:sz w:val="22"/>
              <w:szCs w:val="22"/>
            </w:rPr>
          </w:pPr>
          <w:r w:rsidRPr="007D7976">
            <w:rPr>
              <w:rFonts w:ascii="Arial" w:hAnsi="Arial" w:cs="Arial"/>
              <w:sz w:val="22"/>
              <w:szCs w:val="22"/>
            </w:rPr>
            <w:t xml:space="preserve">A total of </w:t>
          </w:r>
          <w:r w:rsidRPr="007D7976">
            <w:rPr>
              <w:rFonts w:ascii="Arial" w:hAnsi="Arial" w:cs="Arial"/>
              <w:b/>
              <w:bCs/>
              <w:sz w:val="22"/>
              <w:szCs w:val="22"/>
            </w:rPr>
            <w:t>32 respondents</w:t>
          </w:r>
          <w:r w:rsidRPr="007D7976">
            <w:rPr>
              <w:rFonts w:ascii="Arial" w:hAnsi="Arial" w:cs="Arial"/>
              <w:sz w:val="22"/>
              <w:szCs w:val="22"/>
            </w:rPr>
            <w:t xml:space="preserve"> participated in the survey. The questionnaire was designed to be short and easy to complete, supporting a higher likelihood of participation. The responses were analysed using </w:t>
          </w:r>
          <w:r w:rsidRPr="007D7976">
            <w:rPr>
              <w:rFonts w:ascii="Arial" w:hAnsi="Arial" w:cs="Arial"/>
              <w:b/>
              <w:bCs/>
              <w:sz w:val="22"/>
              <w:szCs w:val="22"/>
            </w:rPr>
            <w:t>descriptive statistics</w:t>
          </w:r>
          <w:r w:rsidRPr="007D7976">
            <w:rPr>
              <w:rFonts w:ascii="Arial" w:hAnsi="Arial" w:cs="Arial"/>
              <w:sz w:val="22"/>
              <w:szCs w:val="22"/>
            </w:rPr>
            <w:t>, particularly frequencies and mean scores. The results were presented using a graph to make the main patterns easier to identify.</w:t>
          </w:r>
        </w:p>
        <w:p w14:paraId="7FFE76B6" w14:textId="77777777" w:rsidR="008348B7" w:rsidRPr="007D7976" w:rsidRDefault="008348B7" w:rsidP="007D7976">
          <w:pPr>
            <w:spacing w:line="360" w:lineRule="auto"/>
            <w:jc w:val="both"/>
            <w:rPr>
              <w:rFonts w:ascii="Arial" w:hAnsi="Arial" w:cs="Arial"/>
              <w:sz w:val="22"/>
              <w:szCs w:val="22"/>
            </w:rPr>
          </w:pPr>
          <w:r w:rsidRPr="007D7976">
            <w:rPr>
              <w:rFonts w:ascii="Arial" w:hAnsi="Arial" w:cs="Arial"/>
              <w:sz w:val="22"/>
              <w:szCs w:val="22"/>
            </w:rPr>
            <w:lastRenderedPageBreak/>
            <w:t xml:space="preserve">Ethical considerations were also </w:t>
          </w:r>
          <w:proofErr w:type="gramStart"/>
          <w:r w:rsidRPr="007D7976">
            <w:rPr>
              <w:rFonts w:ascii="Arial" w:hAnsi="Arial" w:cs="Arial"/>
              <w:sz w:val="22"/>
              <w:szCs w:val="22"/>
            </w:rPr>
            <w:t>taken into account</w:t>
          </w:r>
          <w:proofErr w:type="gramEnd"/>
          <w:r w:rsidRPr="007D7976">
            <w:rPr>
              <w:rFonts w:ascii="Arial" w:hAnsi="Arial" w:cs="Arial"/>
              <w:sz w:val="22"/>
              <w:szCs w:val="22"/>
            </w:rPr>
            <w:t>. Participation was voluntary, responses were treated as anonymous, and participants were informed about the purpose of the research.</w:t>
          </w:r>
        </w:p>
        <w:p w14:paraId="601D2631" w14:textId="77777777" w:rsidR="008348B7" w:rsidRPr="007D7976" w:rsidRDefault="008348B7" w:rsidP="007D7976">
          <w:pPr>
            <w:spacing w:line="360" w:lineRule="auto"/>
            <w:jc w:val="both"/>
            <w:rPr>
              <w:rFonts w:ascii="Arial" w:hAnsi="Arial" w:cs="Arial"/>
              <w:b/>
              <w:bCs/>
              <w:sz w:val="22"/>
              <w:szCs w:val="22"/>
            </w:rPr>
          </w:pPr>
          <w:r w:rsidRPr="007D7976">
            <w:rPr>
              <w:rFonts w:ascii="Arial" w:hAnsi="Arial" w:cs="Arial"/>
              <w:b/>
              <w:bCs/>
              <w:sz w:val="22"/>
              <w:szCs w:val="22"/>
            </w:rPr>
            <w:t>Research Output – Key Findings</w:t>
          </w:r>
        </w:p>
        <w:p w14:paraId="594F0C3A" w14:textId="77777777" w:rsidR="008348B7" w:rsidRPr="007D7976" w:rsidRDefault="008348B7" w:rsidP="007D7976">
          <w:pPr>
            <w:spacing w:line="360" w:lineRule="auto"/>
            <w:jc w:val="both"/>
            <w:rPr>
              <w:rFonts w:ascii="Arial" w:hAnsi="Arial" w:cs="Arial"/>
              <w:sz w:val="22"/>
              <w:szCs w:val="22"/>
            </w:rPr>
          </w:pPr>
          <w:r w:rsidRPr="007D7976">
            <w:rPr>
              <w:rFonts w:ascii="Arial" w:hAnsi="Arial" w:cs="Arial"/>
              <w:sz w:val="22"/>
              <w:szCs w:val="22"/>
            </w:rPr>
            <w:t xml:space="preserve">The results showed a </w:t>
          </w:r>
          <w:r w:rsidRPr="007D7976">
            <w:rPr>
              <w:rFonts w:ascii="Arial" w:hAnsi="Arial" w:cs="Arial"/>
              <w:b/>
              <w:bCs/>
              <w:sz w:val="22"/>
              <w:szCs w:val="22"/>
            </w:rPr>
            <w:t>moderately positive overall perception</w:t>
          </w:r>
          <w:r w:rsidRPr="007D7976">
            <w:rPr>
              <w:rFonts w:ascii="Arial" w:hAnsi="Arial" w:cs="Arial"/>
              <w:sz w:val="22"/>
              <w:szCs w:val="22"/>
            </w:rPr>
            <w:t xml:space="preserve"> of employee motivation and workplace engagement.</w:t>
          </w:r>
        </w:p>
        <w:p w14:paraId="4894F286" w14:textId="77777777" w:rsidR="008348B7" w:rsidRPr="007D7976" w:rsidRDefault="008348B7" w:rsidP="007D7976">
          <w:pPr>
            <w:spacing w:line="360" w:lineRule="auto"/>
            <w:jc w:val="both"/>
            <w:rPr>
              <w:rFonts w:ascii="Arial" w:hAnsi="Arial" w:cs="Arial"/>
              <w:sz w:val="22"/>
              <w:szCs w:val="22"/>
            </w:rPr>
          </w:pPr>
          <w:r w:rsidRPr="007D7976">
            <w:rPr>
              <w:rFonts w:ascii="Arial" w:hAnsi="Arial" w:cs="Arial"/>
              <w:sz w:val="22"/>
              <w:szCs w:val="22"/>
            </w:rPr>
            <w:t xml:space="preserve">The highest mean score was </w:t>
          </w:r>
          <w:r w:rsidRPr="007D7976">
            <w:rPr>
              <w:rFonts w:ascii="Arial" w:hAnsi="Arial" w:cs="Arial"/>
              <w:b/>
              <w:bCs/>
              <w:sz w:val="22"/>
              <w:szCs w:val="22"/>
            </w:rPr>
            <w:t>Q5 (3.72)</w:t>
          </w:r>
          <w:r w:rsidRPr="007D7976">
            <w:rPr>
              <w:rFonts w:ascii="Arial" w:hAnsi="Arial" w:cs="Arial"/>
              <w:sz w:val="22"/>
              <w:szCs w:val="22"/>
            </w:rPr>
            <w:t xml:space="preserve">, which measured whether respondents believed that employee motivation positively affects workplace engagement. </w:t>
          </w:r>
          <w:r w:rsidRPr="007D7976">
            <w:rPr>
              <w:rFonts w:ascii="Arial" w:hAnsi="Arial" w:cs="Arial"/>
              <w:b/>
              <w:bCs/>
              <w:sz w:val="22"/>
              <w:szCs w:val="22"/>
            </w:rPr>
            <w:t>65.6%</w:t>
          </w:r>
          <w:r w:rsidRPr="007D7976">
            <w:rPr>
              <w:rFonts w:ascii="Arial" w:hAnsi="Arial" w:cs="Arial"/>
              <w:sz w:val="22"/>
              <w:szCs w:val="22"/>
            </w:rPr>
            <w:t xml:space="preserve"> of participants selected Agree or Strongly Agree. This provides the strongest support for the main research proposition.</w:t>
          </w:r>
        </w:p>
        <w:p w14:paraId="1528D646" w14:textId="77777777" w:rsidR="008348B7" w:rsidRPr="007D7976" w:rsidRDefault="008348B7" w:rsidP="007D7976">
          <w:pPr>
            <w:spacing w:line="360" w:lineRule="auto"/>
            <w:jc w:val="both"/>
            <w:rPr>
              <w:rFonts w:ascii="Arial" w:hAnsi="Arial" w:cs="Arial"/>
              <w:sz w:val="22"/>
              <w:szCs w:val="22"/>
            </w:rPr>
          </w:pPr>
          <w:r w:rsidRPr="007D7976">
            <w:rPr>
              <w:rFonts w:ascii="Arial" w:hAnsi="Arial" w:cs="Arial"/>
              <w:b/>
              <w:bCs/>
              <w:sz w:val="22"/>
              <w:szCs w:val="22"/>
            </w:rPr>
            <w:t>Q3</w:t>
          </w:r>
          <w:r w:rsidRPr="007D7976">
            <w:rPr>
              <w:rFonts w:ascii="Arial" w:hAnsi="Arial" w:cs="Arial"/>
              <w:sz w:val="22"/>
              <w:szCs w:val="22"/>
            </w:rPr>
            <w:t xml:space="preserve">, concerning learning and career development, produced a mean of </w:t>
          </w:r>
          <w:r w:rsidRPr="007D7976">
            <w:rPr>
              <w:rFonts w:ascii="Arial" w:hAnsi="Arial" w:cs="Arial"/>
              <w:b/>
              <w:bCs/>
              <w:sz w:val="22"/>
              <w:szCs w:val="22"/>
            </w:rPr>
            <w:t>3.50</w:t>
          </w:r>
          <w:r w:rsidRPr="007D7976">
            <w:rPr>
              <w:rFonts w:ascii="Arial" w:hAnsi="Arial" w:cs="Arial"/>
              <w:sz w:val="22"/>
              <w:szCs w:val="22"/>
            </w:rPr>
            <w:t>, indicating that respondents generally had a positive perception of development opportunities.</w:t>
          </w:r>
        </w:p>
        <w:p w14:paraId="5AB0FBDE" w14:textId="77777777" w:rsidR="008348B7" w:rsidRPr="007D7976" w:rsidRDefault="008348B7" w:rsidP="007D7976">
          <w:pPr>
            <w:spacing w:line="360" w:lineRule="auto"/>
            <w:jc w:val="both"/>
            <w:rPr>
              <w:rFonts w:ascii="Arial" w:hAnsi="Arial" w:cs="Arial"/>
              <w:sz w:val="22"/>
              <w:szCs w:val="22"/>
            </w:rPr>
          </w:pPr>
          <w:r w:rsidRPr="007D7976">
            <w:rPr>
              <w:rFonts w:ascii="Arial" w:hAnsi="Arial" w:cs="Arial"/>
              <w:b/>
              <w:bCs/>
              <w:sz w:val="22"/>
              <w:szCs w:val="22"/>
            </w:rPr>
            <w:t>Q2</w:t>
          </w:r>
          <w:r w:rsidRPr="007D7976">
            <w:rPr>
              <w:rFonts w:ascii="Arial" w:hAnsi="Arial" w:cs="Arial"/>
              <w:sz w:val="22"/>
              <w:szCs w:val="22"/>
            </w:rPr>
            <w:t xml:space="preserve">, measuring managerial recognition, produced a mean of </w:t>
          </w:r>
          <w:r w:rsidRPr="007D7976">
            <w:rPr>
              <w:rFonts w:ascii="Arial" w:hAnsi="Arial" w:cs="Arial"/>
              <w:b/>
              <w:bCs/>
              <w:sz w:val="22"/>
              <w:szCs w:val="22"/>
            </w:rPr>
            <w:t>3.38</w:t>
          </w:r>
          <w:r w:rsidRPr="007D7976">
            <w:rPr>
              <w:rFonts w:ascii="Arial" w:hAnsi="Arial" w:cs="Arial"/>
              <w:sz w:val="22"/>
              <w:szCs w:val="22"/>
            </w:rPr>
            <w:t>. This suggests that recognition exists but may not be experienced consistently by all employees.</w:t>
          </w:r>
        </w:p>
        <w:p w14:paraId="52BB5594" w14:textId="77777777" w:rsidR="008348B7" w:rsidRPr="007D7976" w:rsidRDefault="008348B7" w:rsidP="007D7976">
          <w:pPr>
            <w:spacing w:line="360" w:lineRule="auto"/>
            <w:jc w:val="both"/>
            <w:rPr>
              <w:rFonts w:ascii="Arial" w:hAnsi="Arial" w:cs="Arial"/>
              <w:sz w:val="22"/>
              <w:szCs w:val="22"/>
            </w:rPr>
          </w:pPr>
          <w:r w:rsidRPr="007D7976">
            <w:rPr>
              <w:rFonts w:ascii="Arial" w:hAnsi="Arial" w:cs="Arial"/>
              <w:b/>
              <w:bCs/>
              <w:sz w:val="22"/>
              <w:szCs w:val="22"/>
            </w:rPr>
            <w:t>Q4</w:t>
          </w:r>
          <w:r w:rsidRPr="007D7976">
            <w:rPr>
              <w:rFonts w:ascii="Arial" w:hAnsi="Arial" w:cs="Arial"/>
              <w:sz w:val="22"/>
              <w:szCs w:val="22"/>
            </w:rPr>
            <w:t xml:space="preserve">, measuring workplace engagement, produced a mean of </w:t>
          </w:r>
          <w:r w:rsidRPr="007D7976">
            <w:rPr>
              <w:rFonts w:ascii="Arial" w:hAnsi="Arial" w:cs="Arial"/>
              <w:b/>
              <w:bCs/>
              <w:sz w:val="22"/>
              <w:szCs w:val="22"/>
            </w:rPr>
            <w:t>3.34</w:t>
          </w:r>
          <w:r w:rsidRPr="007D7976">
            <w:rPr>
              <w:rFonts w:ascii="Arial" w:hAnsi="Arial" w:cs="Arial"/>
              <w:sz w:val="22"/>
              <w:szCs w:val="22"/>
            </w:rPr>
            <w:t>, indicating moderate rather than strong engagement.</w:t>
          </w:r>
        </w:p>
        <w:p w14:paraId="77CEF81D" w14:textId="77777777" w:rsidR="008348B7" w:rsidRPr="007D7976" w:rsidRDefault="008348B7" w:rsidP="007D7976">
          <w:pPr>
            <w:spacing w:line="360" w:lineRule="auto"/>
            <w:jc w:val="both"/>
            <w:rPr>
              <w:rFonts w:ascii="Arial" w:hAnsi="Arial" w:cs="Arial"/>
              <w:sz w:val="22"/>
              <w:szCs w:val="22"/>
            </w:rPr>
          </w:pPr>
          <w:r w:rsidRPr="007D7976">
            <w:rPr>
              <w:rFonts w:ascii="Arial" w:hAnsi="Arial" w:cs="Arial"/>
              <w:sz w:val="22"/>
              <w:szCs w:val="22"/>
            </w:rPr>
            <w:t xml:space="preserve">The lowest result was </w:t>
          </w:r>
          <w:r w:rsidRPr="007D7976">
            <w:rPr>
              <w:rFonts w:ascii="Arial" w:hAnsi="Arial" w:cs="Arial"/>
              <w:b/>
              <w:bCs/>
              <w:sz w:val="22"/>
              <w:szCs w:val="22"/>
            </w:rPr>
            <w:t>Q1</w:t>
          </w:r>
          <w:r w:rsidRPr="007D7976">
            <w:rPr>
              <w:rFonts w:ascii="Arial" w:hAnsi="Arial" w:cs="Arial"/>
              <w:sz w:val="22"/>
              <w:szCs w:val="22"/>
            </w:rPr>
            <w:t xml:space="preserve">, measuring daily motivation, with a mean of </w:t>
          </w:r>
          <w:r w:rsidRPr="007D7976">
            <w:rPr>
              <w:rFonts w:ascii="Arial" w:hAnsi="Arial" w:cs="Arial"/>
              <w:b/>
              <w:bCs/>
              <w:sz w:val="22"/>
              <w:szCs w:val="22"/>
            </w:rPr>
            <w:t>3.28</w:t>
          </w:r>
          <w:r w:rsidRPr="007D7976">
            <w:rPr>
              <w:rFonts w:ascii="Arial" w:hAnsi="Arial" w:cs="Arial"/>
              <w:sz w:val="22"/>
              <w:szCs w:val="22"/>
            </w:rPr>
            <w:t>. This suggests that some employees may experience difficulties maintaining motivation in their everyday work.</w:t>
          </w:r>
        </w:p>
        <w:p w14:paraId="5A115935" w14:textId="77777777" w:rsidR="008348B7" w:rsidRPr="007D7976" w:rsidRDefault="008348B7" w:rsidP="007D7976">
          <w:pPr>
            <w:spacing w:line="360" w:lineRule="auto"/>
            <w:jc w:val="both"/>
            <w:rPr>
              <w:rFonts w:ascii="Arial" w:hAnsi="Arial" w:cs="Arial"/>
              <w:b/>
              <w:bCs/>
              <w:sz w:val="22"/>
              <w:szCs w:val="22"/>
            </w:rPr>
          </w:pPr>
          <w:r w:rsidRPr="007D7976">
            <w:rPr>
              <w:rFonts w:ascii="Arial" w:hAnsi="Arial" w:cs="Arial"/>
              <w:b/>
              <w:bCs/>
              <w:sz w:val="22"/>
              <w:szCs w:val="22"/>
            </w:rPr>
            <w:t>Overall Conclusion</w:t>
          </w:r>
        </w:p>
        <w:p w14:paraId="66983D03" w14:textId="77777777" w:rsidR="008348B7" w:rsidRPr="007D7976" w:rsidRDefault="008348B7" w:rsidP="007D7976">
          <w:pPr>
            <w:spacing w:line="360" w:lineRule="auto"/>
            <w:jc w:val="both"/>
            <w:rPr>
              <w:rFonts w:ascii="Arial" w:hAnsi="Arial" w:cs="Arial"/>
              <w:sz w:val="22"/>
              <w:szCs w:val="22"/>
            </w:rPr>
          </w:pPr>
          <w:r w:rsidRPr="007D7976">
            <w:rPr>
              <w:rFonts w:ascii="Arial" w:hAnsi="Arial" w:cs="Arial"/>
              <w:sz w:val="22"/>
              <w:szCs w:val="22"/>
            </w:rPr>
            <w:t xml:space="preserve">The findings suggest that </w:t>
          </w:r>
          <w:r w:rsidRPr="007D7976">
            <w:rPr>
              <w:rFonts w:ascii="Arial" w:hAnsi="Arial" w:cs="Arial"/>
              <w:b/>
              <w:bCs/>
              <w:sz w:val="22"/>
              <w:szCs w:val="22"/>
            </w:rPr>
            <w:t xml:space="preserve">employee motivation has a positive perceived relationship with workplace engagement at Pret </w:t>
          </w:r>
          <w:proofErr w:type="gramStart"/>
          <w:r w:rsidRPr="007D7976">
            <w:rPr>
              <w:rFonts w:ascii="Arial" w:hAnsi="Arial" w:cs="Arial"/>
              <w:b/>
              <w:bCs/>
              <w:sz w:val="22"/>
              <w:szCs w:val="22"/>
            </w:rPr>
            <w:t>A</w:t>
          </w:r>
          <w:proofErr w:type="gramEnd"/>
          <w:r w:rsidRPr="007D7976">
            <w:rPr>
              <w:rFonts w:ascii="Arial" w:hAnsi="Arial" w:cs="Arial"/>
              <w:b/>
              <w:bCs/>
              <w:sz w:val="22"/>
              <w:szCs w:val="22"/>
            </w:rPr>
            <w:t xml:space="preserve"> Manger</w:t>
          </w:r>
          <w:r w:rsidRPr="007D7976">
            <w:rPr>
              <w:rFonts w:ascii="Arial" w:hAnsi="Arial" w:cs="Arial"/>
              <w:sz w:val="22"/>
              <w:szCs w:val="22"/>
            </w:rPr>
            <w:t>, but motivation alone does not guarantee high engagement. Recognition, career development, management support and everyday working conditions may also influence employees' experiences.</w:t>
          </w:r>
        </w:p>
        <w:p w14:paraId="79699878" w14:textId="77777777" w:rsidR="008348B7" w:rsidRPr="007D7976" w:rsidRDefault="008348B7" w:rsidP="007D7976">
          <w:pPr>
            <w:spacing w:line="360" w:lineRule="auto"/>
            <w:jc w:val="both"/>
            <w:rPr>
              <w:rFonts w:ascii="Arial" w:hAnsi="Arial" w:cs="Arial"/>
              <w:b/>
              <w:bCs/>
              <w:sz w:val="22"/>
              <w:szCs w:val="22"/>
            </w:rPr>
          </w:pPr>
          <w:r w:rsidRPr="007D7976">
            <w:rPr>
              <w:rFonts w:ascii="Arial" w:hAnsi="Arial" w:cs="Arial"/>
              <w:b/>
              <w:bCs/>
              <w:sz w:val="22"/>
              <w:szCs w:val="22"/>
            </w:rPr>
            <w:t>Recommendations</w:t>
          </w:r>
        </w:p>
        <w:p w14:paraId="630B2183" w14:textId="77777777" w:rsidR="008348B7" w:rsidRPr="007D7976" w:rsidRDefault="008348B7" w:rsidP="007D7976">
          <w:pPr>
            <w:spacing w:line="360" w:lineRule="auto"/>
            <w:jc w:val="both"/>
            <w:rPr>
              <w:rFonts w:ascii="Arial" w:hAnsi="Arial" w:cs="Arial"/>
              <w:sz w:val="22"/>
              <w:szCs w:val="22"/>
            </w:rPr>
          </w:pPr>
          <w:r w:rsidRPr="007D7976">
            <w:rPr>
              <w:rFonts w:ascii="Arial" w:hAnsi="Arial" w:cs="Arial"/>
              <w:sz w:val="22"/>
              <w:szCs w:val="22"/>
            </w:rPr>
            <w:t>Based on the findings, Pret A Manger could:</w:t>
          </w:r>
        </w:p>
        <w:p w14:paraId="3D118A6A" w14:textId="77777777" w:rsidR="008348B7" w:rsidRPr="007D7976" w:rsidRDefault="008348B7" w:rsidP="007D7976">
          <w:pPr>
            <w:numPr>
              <w:ilvl w:val="0"/>
              <w:numId w:val="31"/>
            </w:numPr>
            <w:spacing w:line="360" w:lineRule="auto"/>
            <w:jc w:val="both"/>
            <w:rPr>
              <w:rFonts w:ascii="Arial" w:hAnsi="Arial" w:cs="Arial"/>
              <w:sz w:val="22"/>
              <w:szCs w:val="22"/>
            </w:rPr>
          </w:pPr>
          <w:r w:rsidRPr="007D7976">
            <w:rPr>
              <w:rFonts w:ascii="Arial" w:hAnsi="Arial" w:cs="Arial"/>
              <w:b/>
              <w:bCs/>
              <w:sz w:val="22"/>
              <w:szCs w:val="22"/>
            </w:rPr>
            <w:t>Strengthen employee recognition</w:t>
          </w:r>
          <w:r w:rsidRPr="007D7976">
            <w:rPr>
              <w:rFonts w:ascii="Arial" w:hAnsi="Arial" w:cs="Arial"/>
              <w:sz w:val="22"/>
              <w:szCs w:val="22"/>
            </w:rPr>
            <w:t xml:space="preserve"> through regular and fair feedback. </w:t>
          </w:r>
        </w:p>
        <w:p w14:paraId="64F7C698" w14:textId="77777777" w:rsidR="008348B7" w:rsidRPr="007D7976" w:rsidRDefault="008348B7" w:rsidP="007D7976">
          <w:pPr>
            <w:numPr>
              <w:ilvl w:val="0"/>
              <w:numId w:val="31"/>
            </w:numPr>
            <w:spacing w:line="360" w:lineRule="auto"/>
            <w:jc w:val="both"/>
            <w:rPr>
              <w:rFonts w:ascii="Arial" w:hAnsi="Arial" w:cs="Arial"/>
              <w:sz w:val="22"/>
              <w:szCs w:val="22"/>
            </w:rPr>
          </w:pPr>
          <w:r w:rsidRPr="007D7976">
            <w:rPr>
              <w:rFonts w:ascii="Arial" w:hAnsi="Arial" w:cs="Arial"/>
              <w:b/>
              <w:bCs/>
              <w:sz w:val="22"/>
              <w:szCs w:val="22"/>
            </w:rPr>
            <w:t>Improve career development</w:t>
          </w:r>
          <w:r w:rsidRPr="007D7976">
            <w:rPr>
              <w:rFonts w:ascii="Arial" w:hAnsi="Arial" w:cs="Arial"/>
              <w:sz w:val="22"/>
              <w:szCs w:val="22"/>
            </w:rPr>
            <w:t xml:space="preserve"> by making training and progression opportunities clearer. </w:t>
          </w:r>
        </w:p>
        <w:p w14:paraId="108A9701" w14:textId="77777777" w:rsidR="008348B7" w:rsidRPr="007D7976" w:rsidRDefault="008348B7" w:rsidP="007D7976">
          <w:pPr>
            <w:numPr>
              <w:ilvl w:val="0"/>
              <w:numId w:val="31"/>
            </w:numPr>
            <w:spacing w:line="360" w:lineRule="auto"/>
            <w:jc w:val="both"/>
            <w:rPr>
              <w:rFonts w:ascii="Arial" w:hAnsi="Arial" w:cs="Arial"/>
              <w:sz w:val="22"/>
              <w:szCs w:val="22"/>
            </w:rPr>
          </w:pPr>
          <w:r w:rsidRPr="007D7976">
            <w:rPr>
              <w:rFonts w:ascii="Arial" w:hAnsi="Arial" w:cs="Arial"/>
              <w:b/>
              <w:bCs/>
              <w:sz w:val="22"/>
              <w:szCs w:val="22"/>
            </w:rPr>
            <w:t>Address daily motivational barriers</w:t>
          </w:r>
          <w:r w:rsidRPr="007D7976">
            <w:rPr>
              <w:rFonts w:ascii="Arial" w:hAnsi="Arial" w:cs="Arial"/>
              <w:sz w:val="22"/>
              <w:szCs w:val="22"/>
            </w:rPr>
            <w:t xml:space="preserve">, including workload, staffing and communication. </w:t>
          </w:r>
        </w:p>
        <w:p w14:paraId="2FCFB66A" w14:textId="5E826251" w:rsidR="008348B7" w:rsidRPr="007D7976" w:rsidRDefault="008348B7" w:rsidP="007D7976">
          <w:pPr>
            <w:numPr>
              <w:ilvl w:val="0"/>
              <w:numId w:val="31"/>
            </w:numPr>
            <w:spacing w:line="360" w:lineRule="auto"/>
            <w:jc w:val="both"/>
            <w:rPr>
              <w:rFonts w:ascii="Arial" w:hAnsi="Arial" w:cs="Arial"/>
              <w:sz w:val="22"/>
              <w:szCs w:val="22"/>
            </w:rPr>
          </w:pPr>
          <w:r w:rsidRPr="007D7976">
            <w:rPr>
              <w:rFonts w:ascii="Arial" w:hAnsi="Arial" w:cs="Arial"/>
              <w:b/>
              <w:bCs/>
              <w:sz w:val="22"/>
              <w:szCs w:val="22"/>
            </w:rPr>
            <w:lastRenderedPageBreak/>
            <w:t>Strengthen employee engagement</w:t>
          </w:r>
          <w:r w:rsidRPr="007D7976">
            <w:rPr>
              <w:rFonts w:ascii="Arial" w:hAnsi="Arial" w:cs="Arial"/>
              <w:sz w:val="22"/>
              <w:szCs w:val="22"/>
            </w:rPr>
            <w:t xml:space="preserve"> by encouraging employee feedback and participation. </w:t>
          </w:r>
        </w:p>
        <w:p w14:paraId="4E95CB10" w14:textId="1B956F2C" w:rsidR="008348B7" w:rsidRPr="007D7976" w:rsidRDefault="008348B7" w:rsidP="007D7976">
          <w:pPr>
            <w:spacing w:line="360" w:lineRule="auto"/>
            <w:jc w:val="both"/>
            <w:rPr>
              <w:rFonts w:ascii="Arial" w:hAnsi="Arial" w:cs="Arial"/>
              <w:b/>
              <w:bCs/>
              <w:sz w:val="22"/>
              <w:szCs w:val="22"/>
            </w:rPr>
          </w:pPr>
          <w:r w:rsidRPr="007D7976">
            <w:rPr>
              <w:rFonts w:ascii="Arial" w:hAnsi="Arial" w:cs="Arial"/>
              <w:b/>
              <w:bCs/>
              <w:sz w:val="22"/>
              <w:szCs w:val="22"/>
            </w:rPr>
            <w:t>Limitations</w:t>
          </w:r>
        </w:p>
        <w:p w14:paraId="639BF462" w14:textId="61C26406" w:rsidR="008348B7" w:rsidRPr="007D7976" w:rsidRDefault="008348B7" w:rsidP="007D7976">
          <w:pPr>
            <w:spacing w:line="360" w:lineRule="auto"/>
            <w:jc w:val="both"/>
            <w:rPr>
              <w:rFonts w:ascii="Arial" w:hAnsi="Arial" w:cs="Arial"/>
              <w:sz w:val="22"/>
              <w:szCs w:val="22"/>
            </w:rPr>
          </w:pPr>
          <w:r w:rsidRPr="007D7976">
            <w:rPr>
              <w:rFonts w:ascii="Arial" w:hAnsi="Arial" w:cs="Arial"/>
              <w:sz w:val="22"/>
              <w:szCs w:val="22"/>
            </w:rPr>
            <w:t xml:space="preserve">The main limitations were the </w:t>
          </w:r>
          <w:r w:rsidRPr="007D7976">
            <w:rPr>
              <w:rFonts w:ascii="Arial" w:hAnsi="Arial" w:cs="Arial"/>
              <w:b/>
              <w:bCs/>
              <w:sz w:val="22"/>
              <w:szCs w:val="22"/>
            </w:rPr>
            <w:t>small sample of 32 respondents</w:t>
          </w:r>
          <w:r w:rsidRPr="007D7976">
            <w:rPr>
              <w:rFonts w:ascii="Arial" w:hAnsi="Arial" w:cs="Arial"/>
              <w:sz w:val="22"/>
              <w:szCs w:val="22"/>
            </w:rPr>
            <w:t>, the use of a cross-sectional design, the five-question questionnaire and reliance on self-reported data. Therefore, the findings should not be generalised to the entire Pret A Manger UK workforce.</w:t>
          </w:r>
        </w:p>
        <w:p w14:paraId="70FB500E" w14:textId="0E6B4DD4" w:rsidR="008348B7" w:rsidRPr="007D7976" w:rsidRDefault="008348B7" w:rsidP="007D7976">
          <w:pPr>
            <w:spacing w:line="360" w:lineRule="auto"/>
            <w:jc w:val="both"/>
            <w:rPr>
              <w:rFonts w:ascii="Arial" w:hAnsi="Arial" w:cs="Arial"/>
              <w:sz w:val="22"/>
              <w:szCs w:val="22"/>
            </w:rPr>
          </w:pPr>
          <w:r w:rsidRPr="007D7976">
            <w:rPr>
              <w:rFonts w:ascii="Arial" w:hAnsi="Arial" w:cs="Arial"/>
              <w:b/>
              <w:bCs/>
              <w:sz w:val="22"/>
              <w:szCs w:val="22"/>
            </w:rPr>
            <w:t>Overall, the research provides useful evidence that supporting employee motivation may contribute to a more engaged workforce, while also highlighting areas for further organisational improvement.</w:t>
          </w:r>
        </w:p>
        <w:p w14:paraId="59E302CC" w14:textId="73D90959" w:rsidR="00FA7ABB" w:rsidRDefault="008348B7" w:rsidP="007D7976">
          <w:pPr>
            <w:spacing w:line="360" w:lineRule="auto"/>
            <w:jc w:val="both"/>
            <w:rPr>
              <w:rFonts w:ascii="Arial" w:hAnsi="Arial" w:cs="Arial"/>
              <w:sz w:val="22"/>
              <w:szCs w:val="22"/>
            </w:rPr>
          </w:pPr>
          <w:r w:rsidRPr="007D7976">
            <w:rPr>
              <w:rFonts w:ascii="Arial" w:hAnsi="Arial" w:cs="Arial"/>
              <w:sz w:val="22"/>
              <w:szCs w:val="22"/>
            </w:rPr>
            <w:t xml:space="preserve"> </w:t>
          </w:r>
        </w:p>
        <w:p w14:paraId="7FC9CBC1" w14:textId="77777777" w:rsidR="00C1228C" w:rsidRDefault="00C1228C" w:rsidP="007D7976">
          <w:pPr>
            <w:spacing w:line="360" w:lineRule="auto"/>
            <w:jc w:val="both"/>
            <w:rPr>
              <w:rFonts w:ascii="Arial" w:hAnsi="Arial" w:cs="Arial"/>
              <w:sz w:val="22"/>
              <w:szCs w:val="22"/>
            </w:rPr>
          </w:pPr>
        </w:p>
        <w:p w14:paraId="74FEF2F3" w14:textId="77777777" w:rsidR="00C1228C" w:rsidRDefault="00C1228C" w:rsidP="007D7976">
          <w:pPr>
            <w:spacing w:line="360" w:lineRule="auto"/>
            <w:jc w:val="both"/>
            <w:rPr>
              <w:rFonts w:ascii="Arial" w:hAnsi="Arial" w:cs="Arial"/>
              <w:sz w:val="22"/>
              <w:szCs w:val="22"/>
            </w:rPr>
          </w:pPr>
        </w:p>
        <w:p w14:paraId="732395C2" w14:textId="77777777" w:rsidR="00C1228C" w:rsidRDefault="00C1228C" w:rsidP="007D7976">
          <w:pPr>
            <w:spacing w:line="360" w:lineRule="auto"/>
            <w:jc w:val="both"/>
            <w:rPr>
              <w:rFonts w:ascii="Arial" w:hAnsi="Arial" w:cs="Arial"/>
              <w:sz w:val="22"/>
              <w:szCs w:val="22"/>
            </w:rPr>
          </w:pPr>
        </w:p>
        <w:p w14:paraId="0C8E48AC" w14:textId="77777777" w:rsidR="00C1228C" w:rsidRDefault="00C1228C" w:rsidP="007D7976">
          <w:pPr>
            <w:spacing w:line="360" w:lineRule="auto"/>
            <w:jc w:val="both"/>
            <w:rPr>
              <w:rFonts w:ascii="Arial" w:hAnsi="Arial" w:cs="Arial"/>
              <w:sz w:val="22"/>
              <w:szCs w:val="22"/>
            </w:rPr>
          </w:pPr>
        </w:p>
        <w:p w14:paraId="4D1A0AE0" w14:textId="77777777" w:rsidR="00C1228C" w:rsidRDefault="00C1228C" w:rsidP="007D7976">
          <w:pPr>
            <w:spacing w:line="360" w:lineRule="auto"/>
            <w:jc w:val="both"/>
            <w:rPr>
              <w:rFonts w:ascii="Arial" w:hAnsi="Arial" w:cs="Arial"/>
              <w:sz w:val="22"/>
              <w:szCs w:val="22"/>
            </w:rPr>
          </w:pPr>
        </w:p>
        <w:p w14:paraId="17C7673C" w14:textId="77777777" w:rsidR="00C1228C" w:rsidRDefault="00C1228C" w:rsidP="007D7976">
          <w:pPr>
            <w:spacing w:line="360" w:lineRule="auto"/>
            <w:jc w:val="both"/>
            <w:rPr>
              <w:rFonts w:ascii="Arial" w:hAnsi="Arial" w:cs="Arial"/>
              <w:sz w:val="22"/>
              <w:szCs w:val="22"/>
            </w:rPr>
          </w:pPr>
        </w:p>
        <w:p w14:paraId="64BFC7C6" w14:textId="77777777" w:rsidR="00C1228C" w:rsidRDefault="00C1228C" w:rsidP="007D7976">
          <w:pPr>
            <w:spacing w:line="360" w:lineRule="auto"/>
            <w:jc w:val="both"/>
            <w:rPr>
              <w:rFonts w:ascii="Arial" w:hAnsi="Arial" w:cs="Arial"/>
              <w:sz w:val="22"/>
              <w:szCs w:val="22"/>
            </w:rPr>
          </w:pPr>
        </w:p>
        <w:p w14:paraId="75CFC518" w14:textId="77777777" w:rsidR="00C1228C" w:rsidRDefault="00C1228C" w:rsidP="007D7976">
          <w:pPr>
            <w:spacing w:line="360" w:lineRule="auto"/>
            <w:jc w:val="both"/>
            <w:rPr>
              <w:rFonts w:ascii="Arial" w:hAnsi="Arial" w:cs="Arial"/>
              <w:sz w:val="22"/>
              <w:szCs w:val="22"/>
            </w:rPr>
          </w:pPr>
        </w:p>
        <w:p w14:paraId="4437ED0E" w14:textId="77777777" w:rsidR="00C1228C" w:rsidRDefault="00C1228C" w:rsidP="007D7976">
          <w:pPr>
            <w:spacing w:line="360" w:lineRule="auto"/>
            <w:jc w:val="both"/>
            <w:rPr>
              <w:rFonts w:ascii="Arial" w:hAnsi="Arial" w:cs="Arial"/>
              <w:sz w:val="22"/>
              <w:szCs w:val="22"/>
            </w:rPr>
          </w:pPr>
        </w:p>
        <w:p w14:paraId="52025093" w14:textId="77777777" w:rsidR="00C1228C" w:rsidRDefault="00C1228C" w:rsidP="007D7976">
          <w:pPr>
            <w:spacing w:line="360" w:lineRule="auto"/>
            <w:jc w:val="both"/>
            <w:rPr>
              <w:rFonts w:ascii="Arial" w:hAnsi="Arial" w:cs="Arial"/>
              <w:sz w:val="22"/>
              <w:szCs w:val="22"/>
            </w:rPr>
          </w:pPr>
        </w:p>
        <w:p w14:paraId="6D8443A2" w14:textId="77777777" w:rsidR="00C1228C" w:rsidRDefault="00C1228C" w:rsidP="007D7976">
          <w:pPr>
            <w:spacing w:line="360" w:lineRule="auto"/>
            <w:jc w:val="both"/>
            <w:rPr>
              <w:rFonts w:ascii="Arial" w:hAnsi="Arial" w:cs="Arial"/>
              <w:sz w:val="22"/>
              <w:szCs w:val="22"/>
            </w:rPr>
          </w:pPr>
        </w:p>
        <w:p w14:paraId="1BD2DA88" w14:textId="77777777" w:rsidR="00C1228C" w:rsidRDefault="00C1228C" w:rsidP="007D7976">
          <w:pPr>
            <w:spacing w:line="360" w:lineRule="auto"/>
            <w:jc w:val="both"/>
            <w:rPr>
              <w:rFonts w:ascii="Arial" w:hAnsi="Arial" w:cs="Arial"/>
              <w:sz w:val="22"/>
              <w:szCs w:val="22"/>
            </w:rPr>
          </w:pPr>
        </w:p>
        <w:p w14:paraId="0C9B1062" w14:textId="77777777" w:rsidR="00C1228C" w:rsidRDefault="00C1228C" w:rsidP="007D7976">
          <w:pPr>
            <w:spacing w:line="360" w:lineRule="auto"/>
            <w:jc w:val="both"/>
            <w:rPr>
              <w:rFonts w:ascii="Arial" w:hAnsi="Arial" w:cs="Arial"/>
              <w:sz w:val="22"/>
              <w:szCs w:val="22"/>
            </w:rPr>
          </w:pPr>
        </w:p>
        <w:p w14:paraId="56E53C2E" w14:textId="77777777" w:rsidR="00C1228C" w:rsidRDefault="00C1228C" w:rsidP="007D7976">
          <w:pPr>
            <w:spacing w:line="360" w:lineRule="auto"/>
            <w:jc w:val="both"/>
            <w:rPr>
              <w:rFonts w:ascii="Arial" w:hAnsi="Arial" w:cs="Arial"/>
              <w:sz w:val="22"/>
              <w:szCs w:val="22"/>
            </w:rPr>
          </w:pPr>
        </w:p>
        <w:p w14:paraId="1983D38A" w14:textId="77777777" w:rsidR="00C1228C" w:rsidRDefault="00C1228C" w:rsidP="007D7976">
          <w:pPr>
            <w:spacing w:line="360" w:lineRule="auto"/>
            <w:jc w:val="both"/>
            <w:rPr>
              <w:rFonts w:ascii="Arial" w:hAnsi="Arial" w:cs="Arial"/>
              <w:sz w:val="22"/>
              <w:szCs w:val="22"/>
            </w:rPr>
          </w:pPr>
        </w:p>
        <w:p w14:paraId="33765465" w14:textId="77777777" w:rsidR="00C1228C" w:rsidRDefault="00C1228C" w:rsidP="007D7976">
          <w:pPr>
            <w:spacing w:line="360" w:lineRule="auto"/>
            <w:jc w:val="both"/>
            <w:rPr>
              <w:rFonts w:ascii="Arial" w:hAnsi="Arial" w:cs="Arial"/>
              <w:sz w:val="22"/>
              <w:szCs w:val="22"/>
            </w:rPr>
          </w:pPr>
        </w:p>
        <w:p w14:paraId="0BE4AFFA" w14:textId="77777777" w:rsidR="00C1228C" w:rsidRDefault="00C1228C" w:rsidP="007D7976">
          <w:pPr>
            <w:spacing w:line="360" w:lineRule="auto"/>
            <w:jc w:val="both"/>
            <w:rPr>
              <w:rFonts w:ascii="Arial" w:hAnsi="Arial" w:cs="Arial"/>
              <w:sz w:val="22"/>
              <w:szCs w:val="22"/>
            </w:rPr>
          </w:pPr>
        </w:p>
        <w:p w14:paraId="2DA98320" w14:textId="5B182695" w:rsidR="00C1228C" w:rsidRPr="007D7976" w:rsidRDefault="00C1228C" w:rsidP="007D7976">
          <w:pPr>
            <w:spacing w:line="360" w:lineRule="auto"/>
            <w:jc w:val="both"/>
            <w:rPr>
              <w:rFonts w:ascii="Arial" w:hAnsi="Arial" w:cs="Arial"/>
              <w:sz w:val="22"/>
              <w:szCs w:val="22"/>
            </w:rPr>
          </w:pPr>
          <w:r>
            <w:rPr>
              <w:noProof/>
            </w:rPr>
            <w:lastRenderedPageBreak/>
            <w:drawing>
              <wp:anchor distT="0" distB="0" distL="114300" distR="114300" simplePos="0" relativeHeight="251709440" behindDoc="1" locked="0" layoutInCell="1" allowOverlap="1" wp14:anchorId="488D18AA" wp14:editId="126B3AEE">
                <wp:simplePos x="0" y="0"/>
                <wp:positionH relativeFrom="margin">
                  <wp:align>left</wp:align>
                </wp:positionH>
                <wp:positionV relativeFrom="paragraph">
                  <wp:posOffset>-387927</wp:posOffset>
                </wp:positionV>
                <wp:extent cx="5980309" cy="9803130"/>
                <wp:effectExtent l="0" t="0" r="1905" b="7620"/>
                <wp:wrapNone/>
                <wp:docPr id="2080066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066403" name="Picture 2080066403"/>
                        <pic:cNvPicPr/>
                      </pic:nvPicPr>
                      <pic:blipFill>
                        <a:blip r:embed="rId17">
                          <a:extLst>
                            <a:ext uri="{28A0092B-C50C-407E-A947-70E740481C1C}">
                              <a14:useLocalDpi xmlns:a14="http://schemas.microsoft.com/office/drawing/2010/main" val="0"/>
                            </a:ext>
                          </a:extLst>
                        </a:blip>
                        <a:stretch>
                          <a:fillRect/>
                        </a:stretch>
                      </pic:blipFill>
                      <pic:spPr>
                        <a:xfrm>
                          <a:off x="0" y="0"/>
                          <a:ext cx="5980309" cy="9803130"/>
                        </a:xfrm>
                        <a:prstGeom prst="rect">
                          <a:avLst/>
                        </a:prstGeom>
                      </pic:spPr>
                    </pic:pic>
                  </a:graphicData>
                </a:graphic>
                <wp14:sizeRelH relativeFrom="margin">
                  <wp14:pctWidth>0</wp14:pctWidth>
                </wp14:sizeRelH>
                <wp14:sizeRelV relativeFrom="margin">
                  <wp14:pctHeight>0</wp14:pctHeight>
                </wp14:sizeRelV>
              </wp:anchor>
            </w:drawing>
          </w:r>
        </w:p>
        <w:p w14:paraId="720C24AA" w14:textId="344B94E2" w:rsidR="00133300" w:rsidRPr="007D7976" w:rsidRDefault="00133300" w:rsidP="007D7976">
          <w:pPr>
            <w:spacing w:line="360" w:lineRule="auto"/>
            <w:jc w:val="both"/>
            <w:rPr>
              <w:rFonts w:ascii="Arial" w:hAnsi="Arial" w:cs="Arial"/>
              <w:sz w:val="22"/>
              <w:szCs w:val="22"/>
            </w:rPr>
          </w:pPr>
        </w:p>
        <w:p w14:paraId="4670D0AA" w14:textId="6227C71F" w:rsidR="00133300" w:rsidRDefault="00133300" w:rsidP="00FA7ABB">
          <w:pPr>
            <w:spacing w:line="360" w:lineRule="auto"/>
            <w:jc w:val="both"/>
            <w:rPr>
              <w:rFonts w:ascii="Arial" w:hAnsi="Arial" w:cs="Arial"/>
              <w:sz w:val="22"/>
              <w:szCs w:val="22"/>
            </w:rPr>
          </w:pPr>
        </w:p>
        <w:p w14:paraId="743D98A7" w14:textId="77777777" w:rsidR="00C1228C" w:rsidRDefault="00C1228C" w:rsidP="00FA7ABB">
          <w:pPr>
            <w:spacing w:line="360" w:lineRule="auto"/>
            <w:jc w:val="both"/>
            <w:rPr>
              <w:rFonts w:ascii="Arial" w:hAnsi="Arial" w:cs="Arial"/>
              <w:sz w:val="22"/>
              <w:szCs w:val="22"/>
            </w:rPr>
          </w:pPr>
        </w:p>
        <w:p w14:paraId="302A047B" w14:textId="77777777" w:rsidR="00C1228C" w:rsidRDefault="00C1228C" w:rsidP="00FA7ABB">
          <w:pPr>
            <w:spacing w:line="360" w:lineRule="auto"/>
            <w:jc w:val="both"/>
            <w:rPr>
              <w:rFonts w:ascii="Arial" w:hAnsi="Arial" w:cs="Arial"/>
              <w:sz w:val="22"/>
              <w:szCs w:val="22"/>
            </w:rPr>
          </w:pPr>
        </w:p>
        <w:p w14:paraId="6B714A2C" w14:textId="77777777" w:rsidR="00C1228C" w:rsidRDefault="00C1228C" w:rsidP="00FA7ABB">
          <w:pPr>
            <w:spacing w:line="360" w:lineRule="auto"/>
            <w:jc w:val="both"/>
            <w:rPr>
              <w:rFonts w:ascii="Arial" w:hAnsi="Arial" w:cs="Arial"/>
              <w:sz w:val="22"/>
              <w:szCs w:val="22"/>
            </w:rPr>
          </w:pPr>
        </w:p>
        <w:p w14:paraId="0F433605" w14:textId="77777777" w:rsidR="00C1228C" w:rsidRDefault="00C1228C" w:rsidP="00FA7ABB">
          <w:pPr>
            <w:spacing w:line="360" w:lineRule="auto"/>
            <w:jc w:val="both"/>
            <w:rPr>
              <w:rFonts w:ascii="Arial" w:hAnsi="Arial" w:cs="Arial"/>
              <w:sz w:val="22"/>
              <w:szCs w:val="22"/>
            </w:rPr>
          </w:pPr>
        </w:p>
        <w:p w14:paraId="5134CCFD" w14:textId="77777777" w:rsidR="00C1228C" w:rsidRDefault="00C1228C" w:rsidP="00FA7ABB">
          <w:pPr>
            <w:spacing w:line="360" w:lineRule="auto"/>
            <w:jc w:val="both"/>
            <w:rPr>
              <w:rFonts w:ascii="Arial" w:hAnsi="Arial" w:cs="Arial"/>
              <w:sz w:val="22"/>
              <w:szCs w:val="22"/>
            </w:rPr>
          </w:pPr>
        </w:p>
        <w:p w14:paraId="7793CF4C" w14:textId="77777777" w:rsidR="00C1228C" w:rsidRDefault="00C1228C" w:rsidP="00FA7ABB">
          <w:pPr>
            <w:spacing w:line="360" w:lineRule="auto"/>
            <w:jc w:val="both"/>
            <w:rPr>
              <w:rFonts w:ascii="Arial" w:hAnsi="Arial" w:cs="Arial"/>
              <w:sz w:val="22"/>
              <w:szCs w:val="22"/>
            </w:rPr>
          </w:pPr>
        </w:p>
        <w:p w14:paraId="042A8BDE" w14:textId="77777777" w:rsidR="00C1228C" w:rsidRDefault="00C1228C" w:rsidP="00FA7ABB">
          <w:pPr>
            <w:spacing w:line="360" w:lineRule="auto"/>
            <w:jc w:val="both"/>
            <w:rPr>
              <w:rFonts w:ascii="Arial" w:hAnsi="Arial" w:cs="Arial"/>
              <w:sz w:val="22"/>
              <w:szCs w:val="22"/>
            </w:rPr>
          </w:pPr>
        </w:p>
        <w:p w14:paraId="3027DD79" w14:textId="77777777" w:rsidR="00C1228C" w:rsidRDefault="00C1228C" w:rsidP="00FA7ABB">
          <w:pPr>
            <w:spacing w:line="360" w:lineRule="auto"/>
            <w:jc w:val="both"/>
            <w:rPr>
              <w:rFonts w:ascii="Arial" w:hAnsi="Arial" w:cs="Arial"/>
              <w:sz w:val="22"/>
              <w:szCs w:val="22"/>
            </w:rPr>
          </w:pPr>
        </w:p>
        <w:p w14:paraId="2B0DC6DC" w14:textId="77777777" w:rsidR="00C1228C" w:rsidRDefault="00C1228C" w:rsidP="00FA7ABB">
          <w:pPr>
            <w:spacing w:line="360" w:lineRule="auto"/>
            <w:jc w:val="both"/>
            <w:rPr>
              <w:rFonts w:ascii="Arial" w:hAnsi="Arial" w:cs="Arial"/>
              <w:sz w:val="22"/>
              <w:szCs w:val="22"/>
            </w:rPr>
          </w:pPr>
        </w:p>
        <w:p w14:paraId="7597E9C6" w14:textId="77777777" w:rsidR="00C1228C" w:rsidRDefault="00C1228C" w:rsidP="00FA7ABB">
          <w:pPr>
            <w:spacing w:line="360" w:lineRule="auto"/>
            <w:jc w:val="both"/>
            <w:rPr>
              <w:rFonts w:ascii="Arial" w:hAnsi="Arial" w:cs="Arial"/>
              <w:sz w:val="22"/>
              <w:szCs w:val="22"/>
            </w:rPr>
          </w:pPr>
        </w:p>
        <w:p w14:paraId="21AA53FF" w14:textId="77777777" w:rsidR="00C1228C" w:rsidRDefault="00C1228C" w:rsidP="00FA7ABB">
          <w:pPr>
            <w:spacing w:line="360" w:lineRule="auto"/>
            <w:jc w:val="both"/>
            <w:rPr>
              <w:rFonts w:ascii="Arial" w:hAnsi="Arial" w:cs="Arial"/>
              <w:sz w:val="22"/>
              <w:szCs w:val="22"/>
            </w:rPr>
          </w:pPr>
        </w:p>
        <w:p w14:paraId="29B55006" w14:textId="77777777" w:rsidR="00C1228C" w:rsidRDefault="00C1228C" w:rsidP="00FA7ABB">
          <w:pPr>
            <w:spacing w:line="360" w:lineRule="auto"/>
            <w:jc w:val="both"/>
            <w:rPr>
              <w:rFonts w:ascii="Arial" w:hAnsi="Arial" w:cs="Arial"/>
              <w:sz w:val="22"/>
              <w:szCs w:val="22"/>
            </w:rPr>
          </w:pPr>
        </w:p>
        <w:p w14:paraId="41BF269B" w14:textId="77777777" w:rsidR="00C1228C" w:rsidRDefault="00C1228C" w:rsidP="00FA7ABB">
          <w:pPr>
            <w:spacing w:line="360" w:lineRule="auto"/>
            <w:jc w:val="both"/>
            <w:rPr>
              <w:rFonts w:ascii="Arial" w:hAnsi="Arial" w:cs="Arial"/>
              <w:sz w:val="22"/>
              <w:szCs w:val="22"/>
            </w:rPr>
          </w:pPr>
        </w:p>
        <w:p w14:paraId="693D4980" w14:textId="77777777" w:rsidR="00C1228C" w:rsidRDefault="00C1228C" w:rsidP="00FA7ABB">
          <w:pPr>
            <w:spacing w:line="360" w:lineRule="auto"/>
            <w:jc w:val="both"/>
            <w:rPr>
              <w:rFonts w:ascii="Arial" w:hAnsi="Arial" w:cs="Arial"/>
              <w:sz w:val="22"/>
              <w:szCs w:val="22"/>
            </w:rPr>
          </w:pPr>
        </w:p>
        <w:p w14:paraId="1390337D" w14:textId="77777777" w:rsidR="00C1228C" w:rsidRPr="00FA7ABB" w:rsidRDefault="00C1228C" w:rsidP="00FA7ABB">
          <w:pPr>
            <w:spacing w:line="360" w:lineRule="auto"/>
            <w:jc w:val="both"/>
            <w:rPr>
              <w:rFonts w:ascii="Arial" w:hAnsi="Arial" w:cs="Arial"/>
              <w:sz w:val="22"/>
              <w:szCs w:val="22"/>
            </w:rPr>
          </w:pPr>
        </w:p>
        <w:p w14:paraId="405505ED" w14:textId="0BD9C5E3" w:rsidR="00FA7ABB" w:rsidRPr="00FA7ABB" w:rsidRDefault="00FA7ABB" w:rsidP="00FA7ABB">
          <w:pPr>
            <w:spacing w:line="360" w:lineRule="auto"/>
            <w:jc w:val="both"/>
            <w:rPr>
              <w:rFonts w:ascii="Arial" w:hAnsi="Arial" w:cs="Arial"/>
              <w:sz w:val="22"/>
              <w:szCs w:val="22"/>
            </w:rPr>
          </w:pPr>
        </w:p>
        <w:p w14:paraId="34396D7E" w14:textId="77777777" w:rsidR="000809FA" w:rsidRDefault="000809FA" w:rsidP="008307DD">
          <w:pPr>
            <w:spacing w:line="360" w:lineRule="auto"/>
            <w:jc w:val="both"/>
            <w:rPr>
              <w:rFonts w:ascii="Arial" w:hAnsi="Arial" w:cs="Arial"/>
              <w:sz w:val="22"/>
              <w:szCs w:val="22"/>
            </w:rPr>
          </w:pPr>
        </w:p>
        <w:p w14:paraId="7C80CAFC" w14:textId="77777777" w:rsidR="000809FA" w:rsidRDefault="000809FA">
          <w:pPr>
            <w:rPr>
              <w:rFonts w:ascii="Arial" w:hAnsi="Arial" w:cs="Arial"/>
              <w:sz w:val="22"/>
              <w:szCs w:val="22"/>
            </w:rPr>
          </w:pPr>
          <w:r>
            <w:rPr>
              <w:rFonts w:ascii="Arial" w:hAnsi="Arial" w:cs="Arial"/>
              <w:sz w:val="22"/>
              <w:szCs w:val="22"/>
            </w:rPr>
            <w:br w:type="page"/>
          </w:r>
        </w:p>
        <w:p w14:paraId="71D68F4A" w14:textId="77777777" w:rsidR="000809FA" w:rsidRDefault="000809FA" w:rsidP="008307DD">
          <w:pPr>
            <w:spacing w:line="360" w:lineRule="auto"/>
            <w:jc w:val="both"/>
            <w:rPr>
              <w:rFonts w:ascii="Arial" w:hAnsi="Arial" w:cs="Arial"/>
              <w:sz w:val="22"/>
              <w:szCs w:val="22"/>
            </w:rPr>
          </w:pPr>
        </w:p>
        <w:p w14:paraId="5A6CDC9C" w14:textId="77777777" w:rsidR="00E3581A" w:rsidRPr="00A42F82" w:rsidRDefault="00E3581A" w:rsidP="00E3581A">
          <w:pPr>
            <w:tabs>
              <w:tab w:val="left" w:pos="5103"/>
            </w:tabs>
            <w:jc w:val="center"/>
            <w:rPr>
              <w:rFonts w:ascii="Arial" w:hAnsi="Arial" w:cs="Arial"/>
              <w:b/>
              <w:bCs/>
            </w:rPr>
          </w:pPr>
          <w:r w:rsidRPr="00A42F82">
            <w:rPr>
              <w:rFonts w:ascii="Arial" w:hAnsi="Arial" w:cs="Arial"/>
              <w:b/>
              <w:bCs/>
            </w:rPr>
            <w:t>APPLICATION FOR ETHICAL APPROVAL</w:t>
          </w:r>
        </w:p>
        <w:p w14:paraId="1D583580" w14:textId="77777777" w:rsidR="00E3581A" w:rsidRPr="00A42F82" w:rsidRDefault="00E3581A" w:rsidP="00E3581A">
          <w:pPr>
            <w:tabs>
              <w:tab w:val="left" w:pos="5103"/>
            </w:tabs>
            <w:jc w:val="center"/>
            <w:rPr>
              <w:rFonts w:ascii="Arial" w:hAnsi="Arial" w:cs="Arial"/>
              <w:b/>
              <w:bCs/>
            </w:rPr>
          </w:pPr>
        </w:p>
        <w:p w14:paraId="5C092765" w14:textId="77777777" w:rsidR="00E3581A" w:rsidRPr="00A42F82" w:rsidRDefault="00E3581A" w:rsidP="00DD0D6D">
          <w:pPr>
            <w:tabs>
              <w:tab w:val="left" w:pos="5103"/>
            </w:tabs>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E3581A" w:rsidRPr="00A42F82" w14:paraId="119FA9BA" w14:textId="77777777" w:rsidTr="0036594B">
            <w:tc>
              <w:tcPr>
                <w:tcW w:w="10435" w:type="dxa"/>
              </w:tcPr>
              <w:p w14:paraId="66393ADC" w14:textId="77777777" w:rsidR="00E3581A" w:rsidRPr="006E7B19" w:rsidRDefault="00E3581A" w:rsidP="00DD0D6D">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b/>
                    <w:bCs/>
                    <w:sz w:val="22"/>
                    <w:szCs w:val="22"/>
                  </w:rPr>
                </w:pPr>
                <w:r w:rsidRPr="006E7B19">
                  <w:rPr>
                    <w:rFonts w:ascii="Arial" w:hAnsi="Arial" w:cs="Arial"/>
                    <w:b/>
                    <w:bCs/>
                    <w:sz w:val="22"/>
                    <w:szCs w:val="22"/>
                  </w:rPr>
                  <w:t>RESEARCH STUDENTS</w:t>
                </w:r>
              </w:p>
              <w:p w14:paraId="3C93FCB6" w14:textId="77777777" w:rsidR="00E3581A" w:rsidRPr="00A42F82" w:rsidRDefault="00E3581A" w:rsidP="00DD0D6D">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1452B673" w14:textId="77777777" w:rsidR="00E3581A" w:rsidRPr="00A42F82" w:rsidRDefault="00E3581A" w:rsidP="00DD0D6D">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bCs/>
                    <w:sz w:val="22"/>
                    <w:szCs w:val="22"/>
                  </w:rPr>
                </w:pPr>
              </w:p>
              <w:p w14:paraId="442E1592" w14:textId="77777777" w:rsidR="00E3581A" w:rsidRDefault="00E3581A" w:rsidP="00DD0D6D">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8"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36FE59EE" w14:textId="77777777" w:rsidR="00E3581A" w:rsidRDefault="00E3581A" w:rsidP="00DD0D6D">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sz w:val="22"/>
                    <w:szCs w:val="22"/>
                  </w:rPr>
                </w:pPr>
              </w:p>
              <w:p w14:paraId="56CCDBC6" w14:textId="77777777" w:rsidR="00E3581A" w:rsidRDefault="00E3581A" w:rsidP="00DD0D6D">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sz w:val="22"/>
                    <w:szCs w:val="22"/>
                  </w:rPr>
                </w:pPr>
                <w:r w:rsidRPr="00384BA8">
                  <w:rPr>
                    <w:rFonts w:ascii="Arial" w:hAnsi="Arial" w:cs="Arial"/>
                    <w:sz w:val="22"/>
                    <w:szCs w:val="22"/>
                  </w:rPr>
                  <w:t>This document is also available in Welsh.</w:t>
                </w:r>
              </w:p>
              <w:p w14:paraId="0C180C61" w14:textId="77777777" w:rsidR="00E3581A" w:rsidRPr="00A42F82" w:rsidRDefault="00E3581A" w:rsidP="00DD0D6D">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sz w:val="22"/>
                    <w:szCs w:val="22"/>
                  </w:rPr>
                </w:pPr>
              </w:p>
            </w:tc>
          </w:tr>
          <w:tr w:rsidR="00E3581A" w:rsidRPr="00A42F82" w14:paraId="351095DD" w14:textId="77777777" w:rsidTr="0036594B">
            <w:tc>
              <w:tcPr>
                <w:tcW w:w="10435" w:type="dxa"/>
              </w:tcPr>
              <w:p w14:paraId="353EF8CC" w14:textId="77777777" w:rsidR="00E3581A" w:rsidRPr="00A42F82" w:rsidRDefault="00E3581A" w:rsidP="00DD0D6D">
                <w:pPr>
                  <w:rPr>
                    <w:rFonts w:ascii="Arial" w:hAnsi="Arial" w:cs="Arial"/>
                    <w:b/>
                    <w:sz w:val="22"/>
                    <w:szCs w:val="22"/>
                  </w:rPr>
                </w:pPr>
                <w:r w:rsidRPr="00A42F82">
                  <w:rPr>
                    <w:rFonts w:ascii="Arial" w:hAnsi="Arial" w:cs="Arial"/>
                    <w:b/>
                    <w:sz w:val="22"/>
                    <w:szCs w:val="22"/>
                  </w:rPr>
                  <w:t>RESEARCH STAFF ONLY</w:t>
                </w:r>
              </w:p>
              <w:p w14:paraId="4BDB74BD" w14:textId="77777777" w:rsidR="00E3581A" w:rsidRPr="00A42F82" w:rsidRDefault="00E3581A" w:rsidP="00DD0D6D">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3D1A4D34" w14:textId="77777777" w:rsidR="00E3581A" w:rsidRPr="00A42F82" w:rsidRDefault="00E3581A" w:rsidP="00DD0D6D">
                <w:pPr>
                  <w:rPr>
                    <w:rFonts w:ascii="Arial" w:hAnsi="Arial" w:cs="Arial"/>
                    <w:sz w:val="22"/>
                    <w:szCs w:val="22"/>
                  </w:rPr>
                </w:pPr>
              </w:p>
            </w:tc>
          </w:tr>
          <w:tr w:rsidR="00E3581A" w:rsidRPr="00A42F82" w14:paraId="5EF7052D" w14:textId="77777777" w:rsidTr="0036594B">
            <w:tc>
              <w:tcPr>
                <w:tcW w:w="10435" w:type="dxa"/>
              </w:tcPr>
              <w:p w14:paraId="58520E2F" w14:textId="77777777" w:rsidR="00E3581A" w:rsidRPr="00A42F82" w:rsidRDefault="00E3581A" w:rsidP="00DD0D6D">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458E82F6" w14:textId="77777777" w:rsidR="00E3581A" w:rsidRDefault="00E3581A" w:rsidP="00DD0D6D">
          <w:pPr>
            <w:tabs>
              <w:tab w:val="left" w:pos="5103"/>
            </w:tabs>
            <w:rPr>
              <w:rFonts w:ascii="Arial" w:hAnsi="Arial" w:cs="Arial"/>
              <w:b/>
              <w:bCs/>
              <w:sz w:val="22"/>
              <w:szCs w:val="22"/>
            </w:rPr>
          </w:pPr>
        </w:p>
        <w:p w14:paraId="0742FBA0" w14:textId="77777777" w:rsidR="00E3581A" w:rsidRPr="00A42F82" w:rsidRDefault="00E3581A" w:rsidP="00DD0D6D">
          <w:pPr>
            <w:tabs>
              <w:tab w:val="left" w:pos="5103"/>
            </w:tabs>
            <w:rPr>
              <w:rFonts w:ascii="Arial" w:hAnsi="Arial" w:cs="Arial"/>
              <w:b/>
              <w:bCs/>
              <w:sz w:val="22"/>
              <w:szCs w:val="22"/>
            </w:rPr>
          </w:pPr>
        </w:p>
        <w:p w14:paraId="2FBBDDF3" w14:textId="77777777" w:rsidR="00E3581A" w:rsidRPr="00A42F82" w:rsidRDefault="00E3581A" w:rsidP="00DD0D6D">
          <w:pPr>
            <w:tabs>
              <w:tab w:val="left" w:pos="5103"/>
            </w:tabs>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553E8F4A" w14:textId="77777777" w:rsidR="00E3581A" w:rsidRPr="00A42F82" w:rsidRDefault="00E3581A" w:rsidP="00DD0D6D">
          <w:pPr>
            <w:tabs>
              <w:tab w:val="left" w:pos="5103"/>
            </w:tabs>
            <w:rPr>
              <w:rFonts w:ascii="Arial" w:hAnsi="Arial" w:cs="Arial"/>
              <w:b/>
              <w:bCs/>
              <w:sz w:val="16"/>
              <w:szCs w:val="16"/>
            </w:rPr>
          </w:pPr>
        </w:p>
        <w:p w14:paraId="5C0BE5D2" w14:textId="77777777" w:rsidR="00E3581A" w:rsidRPr="00A42F82" w:rsidRDefault="00E3581A" w:rsidP="00DD0D6D">
          <w:pPr>
            <w:tabs>
              <w:tab w:val="left" w:pos="5103"/>
            </w:tabs>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F7C7E42" w14:textId="77777777" w:rsidR="00E3581A" w:rsidRPr="00A42F82" w:rsidRDefault="00E3581A" w:rsidP="00DD0D6D">
          <w:pPr>
            <w:tabs>
              <w:tab w:val="left" w:pos="5103"/>
            </w:tabs>
            <w:rPr>
              <w:rFonts w:ascii="Arial" w:hAnsi="Arial" w:cs="Arial"/>
              <w:sz w:val="22"/>
              <w:szCs w:val="22"/>
            </w:rPr>
          </w:pPr>
        </w:p>
        <w:p w14:paraId="76048310" w14:textId="77777777" w:rsidR="00E3581A" w:rsidRPr="00A42F82" w:rsidRDefault="00E3581A" w:rsidP="00DD0D6D">
          <w:pPr>
            <w:tabs>
              <w:tab w:val="left" w:pos="5103"/>
            </w:tabs>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2624FBE5" w14:textId="77777777" w:rsidR="00E3581A" w:rsidRPr="00A42F82" w:rsidRDefault="00E3581A" w:rsidP="00DD0D6D">
          <w:pPr>
            <w:tabs>
              <w:tab w:val="left" w:pos="5103"/>
            </w:tabs>
            <w:rPr>
              <w:rFonts w:ascii="Arial" w:hAnsi="Arial" w:cs="Arial"/>
              <w:sz w:val="22"/>
              <w:szCs w:val="22"/>
            </w:rPr>
          </w:pPr>
        </w:p>
        <w:p w14:paraId="73E03610" w14:textId="77777777" w:rsidR="00E3581A" w:rsidRPr="00A42F82" w:rsidRDefault="00E3581A" w:rsidP="00DD0D6D">
          <w:pPr>
            <w:tabs>
              <w:tab w:val="left" w:pos="5103"/>
            </w:tabs>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7B86F4A7" w14:textId="77777777" w:rsidR="00E3581A" w:rsidRPr="00A42F82" w:rsidRDefault="00E3581A" w:rsidP="00DD0D6D">
          <w:pPr>
            <w:tabs>
              <w:tab w:val="left" w:pos="5103"/>
            </w:tabs>
            <w:rPr>
              <w:rFonts w:ascii="Arial" w:hAnsi="Arial" w:cs="Arial"/>
              <w:sz w:val="22"/>
              <w:szCs w:val="22"/>
            </w:rPr>
          </w:pPr>
        </w:p>
        <w:p w14:paraId="036499CA" w14:textId="77777777" w:rsidR="00E3581A" w:rsidRPr="00A42F82" w:rsidRDefault="00E3581A" w:rsidP="00DD0D6D">
          <w:pPr>
            <w:tabs>
              <w:tab w:val="left" w:pos="5103"/>
            </w:tabs>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456C9C3F" w14:textId="77777777" w:rsidR="00E3581A" w:rsidRPr="00A42F82" w:rsidRDefault="00E3581A" w:rsidP="00DD0D6D">
          <w:pPr>
            <w:autoSpaceDE w:val="0"/>
            <w:autoSpaceDN w:val="0"/>
            <w:adjustRightInd w:val="0"/>
            <w:rPr>
              <w:rFonts w:ascii="Arial" w:hAnsi="Arial" w:cs="Arial"/>
              <w:sz w:val="22"/>
              <w:szCs w:val="22"/>
            </w:rPr>
          </w:pPr>
        </w:p>
        <w:p w14:paraId="72B2E9C3"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b/>
              <w:sz w:val="22"/>
              <w:szCs w:val="22"/>
            </w:rPr>
            <w:lastRenderedPageBreak/>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54BEC59D" w14:textId="77777777" w:rsidR="00E3581A" w:rsidRPr="00A42F82" w:rsidRDefault="00E3581A" w:rsidP="00DD0D6D">
          <w:pPr>
            <w:autoSpaceDE w:val="0"/>
            <w:autoSpaceDN w:val="0"/>
            <w:adjustRightInd w:val="0"/>
            <w:rPr>
              <w:rFonts w:ascii="Arial" w:hAnsi="Arial" w:cs="Arial"/>
              <w:sz w:val="22"/>
              <w:szCs w:val="22"/>
            </w:rPr>
          </w:pPr>
        </w:p>
        <w:p w14:paraId="35B007E7" w14:textId="77777777" w:rsidR="00E3581A" w:rsidRPr="00A42F82" w:rsidRDefault="00E3581A" w:rsidP="00DD0D6D">
          <w:pPr>
            <w:autoSpaceDE w:val="0"/>
            <w:autoSpaceDN w:val="0"/>
            <w:adjustRightInd w:val="0"/>
            <w:spacing w:after="240"/>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E3581A" w:rsidRPr="00A42F82" w14:paraId="08013D10" w14:textId="77777777" w:rsidTr="0036594B">
            <w:trPr>
              <w:trHeight w:val="439"/>
            </w:trPr>
            <w:tc>
              <w:tcPr>
                <w:tcW w:w="559" w:type="dxa"/>
                <w:shd w:val="clear" w:color="auto" w:fill="F2F2F2" w:themeFill="background1" w:themeFillShade="F2"/>
                <w:vAlign w:val="center"/>
              </w:tcPr>
              <w:p w14:paraId="3D2C0A07" w14:textId="77777777" w:rsidR="00E3581A" w:rsidRPr="00A42F82" w:rsidRDefault="00E3581A" w:rsidP="00DD0D6D">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D89719A" w14:textId="77777777" w:rsidR="00E3581A" w:rsidRPr="00A42F82" w:rsidRDefault="00E3581A" w:rsidP="00DD0D6D">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CD81096" w14:textId="77777777" w:rsidR="00E3581A" w:rsidRPr="00A42F82" w:rsidRDefault="00E3581A" w:rsidP="00DD0D6D">
                <w:pPr>
                  <w:rPr>
                    <w:rFonts w:ascii="Arial" w:hAnsi="Arial" w:cs="Arial"/>
                    <w:sz w:val="22"/>
                    <w:szCs w:val="22"/>
                  </w:rPr>
                </w:pPr>
                <w:r>
                  <w:rPr>
                    <w:rFonts w:ascii="Arial" w:hAnsi="Arial" w:cs="Arial"/>
                    <w:sz w:val="22"/>
                    <w:szCs w:val="22"/>
                  </w:rPr>
                  <w:t>Paola Andrea Izquierdo Escobar</w:t>
                </w:r>
              </w:p>
            </w:tc>
          </w:tr>
          <w:tr w:rsidR="00E3581A" w:rsidRPr="00A42F82" w14:paraId="3D94DFF0" w14:textId="77777777" w:rsidTr="0036594B">
            <w:trPr>
              <w:trHeight w:val="472"/>
            </w:trPr>
            <w:tc>
              <w:tcPr>
                <w:tcW w:w="559" w:type="dxa"/>
                <w:shd w:val="clear" w:color="auto" w:fill="BFBFBF" w:themeFill="background1" w:themeFillShade="BF"/>
                <w:vAlign w:val="center"/>
              </w:tcPr>
              <w:p w14:paraId="329037F3" w14:textId="77777777" w:rsidR="00E3581A" w:rsidRPr="00A42F82" w:rsidRDefault="00E3581A" w:rsidP="00DD0D6D">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61BF3466" w14:textId="77777777" w:rsidR="00E3581A" w:rsidRPr="00A42F82" w:rsidRDefault="00E3581A" w:rsidP="00DD0D6D">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7F4A260F" w14:textId="77777777" w:rsidR="00E3581A" w:rsidRPr="00A42F82" w:rsidRDefault="00E3581A" w:rsidP="00DD0D6D">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5AA31B10" w14:textId="77777777" w:rsidR="00E3581A" w:rsidRPr="00A42F82" w:rsidRDefault="00E3581A" w:rsidP="00DD0D6D">
                <w:pP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3E521A57" w14:textId="77777777" w:rsidR="00E3581A" w:rsidRPr="00A42F82" w:rsidRDefault="00E3581A" w:rsidP="00DD0D6D">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6EC95A2A" w14:textId="77777777" w:rsidR="00E3581A" w:rsidRPr="00A42F82" w:rsidRDefault="00E3581A" w:rsidP="00DD0D6D">
                <w:pPr>
                  <w:rPr>
                    <w:rFonts w:ascii="Arial" w:hAnsi="Arial" w:cs="Arial"/>
                    <w:sz w:val="22"/>
                    <w:szCs w:val="22"/>
                  </w:rPr>
                </w:pPr>
                <w:r w:rsidRPr="00A42F82">
                  <w:rPr>
                    <w:rFonts w:ascii="Segoe UI Symbol" w:eastAsia="MS Gothic" w:hAnsi="Segoe UI Symbol" w:cs="Segoe UI Symbol"/>
                    <w:sz w:val="22"/>
                    <w:szCs w:val="22"/>
                  </w:rPr>
                  <w:t>☐</w:t>
                </w:r>
              </w:p>
            </w:tc>
          </w:tr>
          <w:tr w:rsidR="00E3581A" w:rsidRPr="00A42F82" w14:paraId="12B5BC38" w14:textId="77777777" w:rsidTr="0036594B">
            <w:trPr>
              <w:trHeight w:val="472"/>
            </w:trPr>
            <w:tc>
              <w:tcPr>
                <w:tcW w:w="559" w:type="dxa"/>
                <w:shd w:val="clear" w:color="auto" w:fill="F2F2F2" w:themeFill="background1" w:themeFillShade="F2"/>
                <w:vAlign w:val="center"/>
              </w:tcPr>
              <w:p w14:paraId="135FDC92" w14:textId="77777777" w:rsidR="00E3581A" w:rsidRPr="00A42F82" w:rsidRDefault="00E3581A" w:rsidP="00DD0D6D">
                <w:pPr>
                  <w:rPr>
                    <w:rFonts w:ascii="Arial" w:hAnsi="Arial" w:cs="Arial"/>
                    <w:sz w:val="22"/>
                    <w:szCs w:val="22"/>
                  </w:rPr>
                </w:pPr>
              </w:p>
            </w:tc>
            <w:tc>
              <w:tcPr>
                <w:tcW w:w="2544" w:type="dxa"/>
                <w:shd w:val="clear" w:color="auto" w:fill="F2F2F2" w:themeFill="background1" w:themeFillShade="F2"/>
                <w:vAlign w:val="center"/>
              </w:tcPr>
              <w:p w14:paraId="5F9D9378" w14:textId="77777777" w:rsidR="00E3581A" w:rsidRPr="00A42F82" w:rsidRDefault="00E3581A" w:rsidP="00DD0D6D">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B2F58E8" w14:textId="77777777" w:rsidR="00E3581A" w:rsidRPr="00A42F82" w:rsidRDefault="00E3581A" w:rsidP="00DD0D6D">
                    <w:pP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2728EDB" w14:textId="77777777" w:rsidR="00E3581A" w:rsidRPr="00A42F82" w:rsidRDefault="00E3581A" w:rsidP="00DD0D6D">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FDF217B" w14:textId="77777777" w:rsidR="00E3581A" w:rsidRPr="00A42F82" w:rsidRDefault="00E3581A" w:rsidP="00DD0D6D">
                    <w:pP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4E142ED2" w14:textId="77777777" w:rsidR="00E3581A" w:rsidRPr="00A42F82" w:rsidRDefault="00E3581A" w:rsidP="00DD0D6D">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754FE89" w14:textId="77777777" w:rsidR="00E3581A" w:rsidRPr="00A42F82" w:rsidRDefault="00E3581A" w:rsidP="00DD0D6D">
                    <w:pPr>
                      <w:rPr>
                        <w:rFonts w:ascii="Arial" w:hAnsi="Arial" w:cs="Arial"/>
                        <w:sz w:val="22"/>
                        <w:szCs w:val="22"/>
                      </w:rPr>
                    </w:pPr>
                    <w:r w:rsidRPr="00A42F82">
                      <w:rPr>
                        <w:rFonts w:ascii="Segoe UI Symbol" w:eastAsia="MS Gothic" w:hAnsi="Segoe UI Symbol" w:cs="Segoe UI Symbol"/>
                        <w:sz w:val="22"/>
                        <w:szCs w:val="22"/>
                      </w:rPr>
                      <w:t>☐</w:t>
                    </w:r>
                  </w:p>
                </w:tc>
              </w:sdtContent>
            </w:sdt>
          </w:tr>
        </w:tbl>
        <w:p w14:paraId="610259ED" w14:textId="77777777" w:rsidR="00E3581A" w:rsidRPr="00A42F82" w:rsidRDefault="00E3581A" w:rsidP="00DD0D6D">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3581A" w:rsidRPr="00A42F82" w14:paraId="43E216C5" w14:textId="77777777" w:rsidTr="0036594B">
            <w:trPr>
              <w:cantSplit/>
              <w:trHeight w:val="334"/>
            </w:trPr>
            <w:tc>
              <w:tcPr>
                <w:tcW w:w="559" w:type="dxa"/>
                <w:shd w:val="clear" w:color="auto" w:fill="F2F2F2" w:themeFill="background1" w:themeFillShade="F2"/>
                <w:vAlign w:val="center"/>
              </w:tcPr>
              <w:p w14:paraId="3240D208" w14:textId="77777777" w:rsidR="00E3581A" w:rsidRPr="00A42F82" w:rsidRDefault="00E3581A" w:rsidP="00DD0D6D">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7BC65D30" w14:textId="77777777" w:rsidR="00E3581A" w:rsidRPr="00A42F82" w:rsidRDefault="00E3581A" w:rsidP="00DD0D6D">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03F1E3F1" w14:textId="77777777" w:rsidR="00E3581A" w:rsidRPr="00A42F82" w:rsidRDefault="00E3581A" w:rsidP="00DD0D6D">
                <w:pPr>
                  <w:rPr>
                    <w:rFonts w:ascii="Arial" w:hAnsi="Arial" w:cs="Arial"/>
                    <w:sz w:val="22"/>
                    <w:szCs w:val="22"/>
                  </w:rPr>
                </w:pPr>
              </w:p>
              <w:p w14:paraId="71C23E6F" w14:textId="77777777" w:rsidR="00E3581A" w:rsidRPr="00A42F82" w:rsidRDefault="00E3581A" w:rsidP="00DD0D6D">
                <w:pPr>
                  <w:rPr>
                    <w:rFonts w:ascii="Arial" w:hAnsi="Arial" w:cs="Arial"/>
                    <w:sz w:val="22"/>
                    <w:szCs w:val="22"/>
                  </w:rPr>
                </w:pPr>
                <w:r>
                  <w:rPr>
                    <w:rFonts w:ascii="Arial" w:hAnsi="Arial" w:cs="Arial"/>
                    <w:sz w:val="22"/>
                    <w:szCs w:val="22"/>
                  </w:rPr>
                  <w:t>IICL</w:t>
                </w:r>
              </w:p>
            </w:tc>
          </w:tr>
          <w:tr w:rsidR="00E3581A" w:rsidRPr="00A42F82" w14:paraId="24D65BE6" w14:textId="77777777" w:rsidTr="0036594B">
            <w:trPr>
              <w:cantSplit/>
              <w:trHeight w:val="340"/>
            </w:trPr>
            <w:tc>
              <w:tcPr>
                <w:tcW w:w="559" w:type="dxa"/>
                <w:shd w:val="clear" w:color="auto" w:fill="F2F2F2" w:themeFill="background1" w:themeFillShade="F2"/>
                <w:vAlign w:val="center"/>
              </w:tcPr>
              <w:p w14:paraId="53905384" w14:textId="77777777" w:rsidR="00E3581A" w:rsidRPr="00A42F82" w:rsidRDefault="00E3581A" w:rsidP="00DD0D6D">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62E0C186" w14:textId="77777777" w:rsidR="00E3581A" w:rsidRPr="00A42F82" w:rsidRDefault="00E3581A" w:rsidP="00DD0D6D">
                <w:pPr>
                  <w:rPr>
                    <w:rFonts w:ascii="Arial" w:hAnsi="Arial" w:cs="Arial"/>
                    <w:sz w:val="22"/>
                    <w:szCs w:val="22"/>
                  </w:rPr>
                </w:pPr>
                <w:r w:rsidRPr="00A42F82">
                  <w:rPr>
                    <w:rFonts w:ascii="Arial" w:hAnsi="Arial" w:cs="Arial"/>
                    <w:sz w:val="22"/>
                    <w:szCs w:val="22"/>
                  </w:rPr>
                  <w:t>Campus:</w:t>
                </w:r>
              </w:p>
            </w:tc>
            <w:tc>
              <w:tcPr>
                <w:tcW w:w="6636" w:type="dxa"/>
                <w:vAlign w:val="center"/>
              </w:tcPr>
              <w:p w14:paraId="636D11F6" w14:textId="77777777" w:rsidR="00E3581A" w:rsidRPr="00A42F82" w:rsidRDefault="00E3581A" w:rsidP="00DD0D6D">
                <w:pPr>
                  <w:rPr>
                    <w:rFonts w:ascii="Arial" w:hAnsi="Arial" w:cs="Arial"/>
                    <w:sz w:val="22"/>
                    <w:szCs w:val="22"/>
                  </w:rPr>
                </w:pPr>
              </w:p>
              <w:p w14:paraId="6A56F3DD" w14:textId="77777777" w:rsidR="00E3581A" w:rsidRPr="00A42F82" w:rsidRDefault="00E3581A" w:rsidP="00DD0D6D">
                <w:pPr>
                  <w:rPr>
                    <w:rFonts w:ascii="Arial" w:hAnsi="Arial" w:cs="Arial"/>
                    <w:sz w:val="22"/>
                    <w:szCs w:val="22"/>
                  </w:rPr>
                </w:pPr>
                <w:r>
                  <w:rPr>
                    <w:rFonts w:ascii="Arial" w:hAnsi="Arial" w:cs="Arial"/>
                    <w:sz w:val="22"/>
                    <w:szCs w:val="22"/>
                  </w:rPr>
                  <w:t>LONDON</w:t>
                </w:r>
              </w:p>
            </w:tc>
          </w:tr>
          <w:tr w:rsidR="00E3581A" w:rsidRPr="00A42F82" w14:paraId="6F3441B3" w14:textId="77777777" w:rsidTr="0036594B">
            <w:trPr>
              <w:cantSplit/>
              <w:trHeight w:val="340"/>
            </w:trPr>
            <w:tc>
              <w:tcPr>
                <w:tcW w:w="559" w:type="dxa"/>
                <w:shd w:val="clear" w:color="auto" w:fill="F2F2F2" w:themeFill="background1" w:themeFillShade="F2"/>
                <w:vAlign w:val="center"/>
              </w:tcPr>
              <w:p w14:paraId="4E904EA3" w14:textId="77777777" w:rsidR="00E3581A" w:rsidRPr="00A42F82" w:rsidRDefault="00E3581A" w:rsidP="00DD0D6D">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11259304" w14:textId="77777777" w:rsidR="00E3581A" w:rsidRPr="00A42F82" w:rsidRDefault="00E3581A" w:rsidP="00DD0D6D">
                <w:pPr>
                  <w:rPr>
                    <w:rFonts w:ascii="Arial" w:hAnsi="Arial" w:cs="Arial"/>
                    <w:sz w:val="22"/>
                    <w:szCs w:val="22"/>
                  </w:rPr>
                </w:pPr>
                <w:r w:rsidRPr="00A42F82">
                  <w:rPr>
                    <w:rFonts w:ascii="Arial" w:hAnsi="Arial" w:cs="Arial"/>
                    <w:sz w:val="22"/>
                    <w:szCs w:val="22"/>
                  </w:rPr>
                  <w:t>E-mail address:</w:t>
                </w:r>
              </w:p>
            </w:tc>
            <w:tc>
              <w:tcPr>
                <w:tcW w:w="6636" w:type="dxa"/>
                <w:vAlign w:val="center"/>
              </w:tcPr>
              <w:p w14:paraId="6985C516" w14:textId="77777777" w:rsidR="00E3581A" w:rsidRPr="00A42F82" w:rsidRDefault="00E3581A" w:rsidP="00DD0D6D">
                <w:pPr>
                  <w:rPr>
                    <w:rFonts w:ascii="Arial" w:hAnsi="Arial" w:cs="Arial"/>
                    <w:sz w:val="22"/>
                    <w:szCs w:val="22"/>
                  </w:rPr>
                </w:pPr>
              </w:p>
              <w:p w14:paraId="4BE6C584" w14:textId="77777777" w:rsidR="00E3581A" w:rsidRPr="00A42F82" w:rsidRDefault="00E3581A" w:rsidP="00DD0D6D">
                <w:pPr>
                  <w:rPr>
                    <w:rFonts w:ascii="Arial" w:hAnsi="Arial" w:cs="Arial"/>
                    <w:sz w:val="22"/>
                    <w:szCs w:val="22"/>
                  </w:rPr>
                </w:pPr>
                <w:hyperlink r:id="rId20" w:history="1">
                  <w:r w:rsidRPr="006B4333">
                    <w:rPr>
                      <w:rStyle w:val="Hyperlink"/>
                      <w:rFonts w:ascii="Arial" w:hAnsi="Arial" w:cs="Arial"/>
                      <w:sz w:val="22"/>
                      <w:szCs w:val="22"/>
                    </w:rPr>
                    <w:t>2315723@student.uwtsd.ac.uk</w:t>
                  </w:r>
                </w:hyperlink>
              </w:p>
            </w:tc>
          </w:tr>
          <w:tr w:rsidR="00E3581A" w:rsidRPr="00A42F82" w14:paraId="01C06187" w14:textId="77777777" w:rsidTr="0036594B">
            <w:trPr>
              <w:cantSplit/>
              <w:trHeight w:val="340"/>
            </w:trPr>
            <w:tc>
              <w:tcPr>
                <w:tcW w:w="559" w:type="dxa"/>
                <w:shd w:val="clear" w:color="auto" w:fill="F2F2F2" w:themeFill="background1" w:themeFillShade="F2"/>
                <w:vAlign w:val="center"/>
              </w:tcPr>
              <w:p w14:paraId="42C96DAF" w14:textId="77777777" w:rsidR="00E3581A" w:rsidRPr="00A42F82" w:rsidRDefault="00E3581A" w:rsidP="00DD0D6D">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44819D94" w14:textId="77777777" w:rsidR="00E3581A" w:rsidRPr="00A42F82" w:rsidRDefault="00E3581A" w:rsidP="00DD0D6D">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B8709C9" w14:textId="77777777" w:rsidR="00E3581A" w:rsidRPr="00A42F82" w:rsidRDefault="00E3581A" w:rsidP="00DD0D6D">
                <w:pPr>
                  <w:rPr>
                    <w:rFonts w:ascii="Arial" w:hAnsi="Arial" w:cs="Arial"/>
                    <w:sz w:val="22"/>
                    <w:szCs w:val="22"/>
                  </w:rPr>
                </w:pPr>
              </w:p>
              <w:p w14:paraId="468F47C0" w14:textId="77777777" w:rsidR="00E3581A" w:rsidRPr="00A42F82" w:rsidRDefault="00E3581A" w:rsidP="00DD0D6D">
                <w:pPr>
                  <w:rPr>
                    <w:rFonts w:ascii="Arial" w:hAnsi="Arial" w:cs="Arial"/>
                    <w:sz w:val="22"/>
                    <w:szCs w:val="22"/>
                  </w:rPr>
                </w:pPr>
                <w:r>
                  <w:rPr>
                    <w:rFonts w:ascii="Arial" w:hAnsi="Arial" w:cs="Arial"/>
                    <w:sz w:val="22"/>
                    <w:szCs w:val="22"/>
                  </w:rPr>
                  <w:t>07534176358</w:t>
                </w:r>
              </w:p>
            </w:tc>
          </w:tr>
          <w:tr w:rsidR="00E3581A" w:rsidRPr="00A42F82" w14:paraId="11987705" w14:textId="77777777" w:rsidTr="0036594B">
            <w:tc>
              <w:tcPr>
                <w:tcW w:w="559" w:type="dxa"/>
                <w:shd w:val="clear" w:color="auto" w:fill="BFBFBF" w:themeFill="background1" w:themeFillShade="BF"/>
                <w:vAlign w:val="center"/>
              </w:tcPr>
              <w:p w14:paraId="4C6A242D" w14:textId="77777777" w:rsidR="00E3581A" w:rsidRPr="00A42F82" w:rsidRDefault="00E3581A" w:rsidP="00DD0D6D">
                <w:pPr>
                  <w:rPr>
                    <w:rFonts w:ascii="Arial" w:hAnsi="Arial" w:cs="Arial"/>
                    <w:b/>
                    <w:i/>
                    <w:sz w:val="22"/>
                    <w:szCs w:val="22"/>
                  </w:rPr>
                </w:pPr>
              </w:p>
            </w:tc>
            <w:tc>
              <w:tcPr>
                <w:tcW w:w="9889" w:type="dxa"/>
                <w:gridSpan w:val="2"/>
                <w:shd w:val="clear" w:color="auto" w:fill="BFBFBF" w:themeFill="background1" w:themeFillShade="BF"/>
                <w:vAlign w:val="center"/>
              </w:tcPr>
              <w:p w14:paraId="1EFAABAB" w14:textId="77777777" w:rsidR="00E3581A" w:rsidRPr="00A42F82" w:rsidRDefault="00E3581A" w:rsidP="00DD0D6D">
                <w:pPr>
                  <w:rPr>
                    <w:rFonts w:ascii="Arial" w:hAnsi="Arial" w:cs="Arial"/>
                    <w:sz w:val="22"/>
                    <w:szCs w:val="22"/>
                  </w:rPr>
                </w:pPr>
                <w:r w:rsidRPr="00A42F82">
                  <w:rPr>
                    <w:rFonts w:ascii="Arial" w:hAnsi="Arial" w:cs="Arial"/>
                    <w:b/>
                    <w:i/>
                    <w:sz w:val="22"/>
                    <w:szCs w:val="22"/>
                  </w:rPr>
                  <w:t>For students:</w:t>
                </w:r>
              </w:p>
            </w:tc>
          </w:tr>
          <w:tr w:rsidR="00E3581A" w:rsidRPr="00A42F82" w14:paraId="52970F61" w14:textId="77777777" w:rsidTr="0036594B">
            <w:trPr>
              <w:trHeight w:val="513"/>
            </w:trPr>
            <w:tc>
              <w:tcPr>
                <w:tcW w:w="559" w:type="dxa"/>
                <w:shd w:val="clear" w:color="auto" w:fill="F2F2F2" w:themeFill="background1" w:themeFillShade="F2"/>
                <w:vAlign w:val="center"/>
              </w:tcPr>
              <w:p w14:paraId="211AC1A0" w14:textId="77777777" w:rsidR="00E3581A" w:rsidRPr="00A42F82" w:rsidRDefault="00E3581A" w:rsidP="00DD0D6D">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1A82E38E" w14:textId="77777777" w:rsidR="00E3581A" w:rsidRPr="00A42F82" w:rsidRDefault="00E3581A" w:rsidP="00DD0D6D">
                <w:pPr>
                  <w:rPr>
                    <w:rFonts w:ascii="Arial" w:hAnsi="Arial" w:cs="Arial"/>
                    <w:sz w:val="22"/>
                    <w:szCs w:val="22"/>
                  </w:rPr>
                </w:pPr>
                <w:r w:rsidRPr="00A42F82">
                  <w:rPr>
                    <w:rFonts w:ascii="Arial" w:hAnsi="Arial" w:cs="Arial"/>
                    <w:sz w:val="22"/>
                    <w:szCs w:val="22"/>
                  </w:rPr>
                  <w:t>Student Number:</w:t>
                </w:r>
              </w:p>
            </w:tc>
            <w:tc>
              <w:tcPr>
                <w:tcW w:w="6636" w:type="dxa"/>
                <w:vAlign w:val="center"/>
              </w:tcPr>
              <w:p w14:paraId="2A607C8E" w14:textId="77777777" w:rsidR="00E3581A" w:rsidRPr="00A42F82" w:rsidRDefault="00E3581A" w:rsidP="00DD0D6D">
                <w:pPr>
                  <w:rPr>
                    <w:rFonts w:ascii="Arial" w:hAnsi="Arial" w:cs="Arial"/>
                    <w:sz w:val="22"/>
                    <w:szCs w:val="22"/>
                  </w:rPr>
                </w:pPr>
                <w:r>
                  <w:rPr>
                    <w:rFonts w:ascii="Arial" w:hAnsi="Arial" w:cs="Arial"/>
                    <w:sz w:val="22"/>
                    <w:szCs w:val="22"/>
                  </w:rPr>
                  <w:t>7315723</w:t>
                </w:r>
              </w:p>
            </w:tc>
          </w:tr>
          <w:tr w:rsidR="00E3581A" w:rsidRPr="00A42F82" w14:paraId="1B35E4B9" w14:textId="77777777" w:rsidTr="0036594B">
            <w:trPr>
              <w:trHeight w:val="549"/>
            </w:trPr>
            <w:tc>
              <w:tcPr>
                <w:tcW w:w="559" w:type="dxa"/>
                <w:shd w:val="clear" w:color="auto" w:fill="F2F2F2" w:themeFill="background1" w:themeFillShade="F2"/>
                <w:vAlign w:val="center"/>
              </w:tcPr>
              <w:p w14:paraId="0835D422" w14:textId="77777777" w:rsidR="00E3581A" w:rsidRPr="00A42F82" w:rsidRDefault="00E3581A" w:rsidP="00DD0D6D">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1417D24E" w14:textId="77777777" w:rsidR="00E3581A" w:rsidRPr="00A42F82" w:rsidRDefault="00E3581A" w:rsidP="00DD0D6D">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70EBA56B" w14:textId="77777777" w:rsidR="00E3581A" w:rsidRPr="00A42F82" w:rsidRDefault="00E3581A" w:rsidP="00DD0D6D">
                <w:pPr>
                  <w:rPr>
                    <w:rFonts w:ascii="Arial" w:hAnsi="Arial" w:cs="Arial"/>
                    <w:sz w:val="22"/>
                    <w:szCs w:val="22"/>
                  </w:rPr>
                </w:pPr>
                <w:r>
                  <w:rPr>
                    <w:rFonts w:ascii="Arial" w:hAnsi="Arial" w:cs="Arial"/>
                    <w:sz w:val="22"/>
                    <w:szCs w:val="22"/>
                  </w:rPr>
                  <w:t xml:space="preserve">BA (HONS) LEADERSHIP AND MANAGEMENT </w:t>
                </w:r>
              </w:p>
            </w:tc>
          </w:tr>
          <w:tr w:rsidR="00E3581A" w:rsidRPr="00A42F82" w14:paraId="4871B931" w14:textId="77777777" w:rsidTr="0036594B">
            <w:trPr>
              <w:trHeight w:val="557"/>
            </w:trPr>
            <w:tc>
              <w:tcPr>
                <w:tcW w:w="559" w:type="dxa"/>
                <w:shd w:val="clear" w:color="auto" w:fill="F2F2F2" w:themeFill="background1" w:themeFillShade="F2"/>
                <w:vAlign w:val="center"/>
              </w:tcPr>
              <w:p w14:paraId="7D944194" w14:textId="77777777" w:rsidR="00E3581A" w:rsidRPr="00A42F82" w:rsidRDefault="00E3581A" w:rsidP="00DD0D6D">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3BA4C9B2" w14:textId="77777777" w:rsidR="00E3581A" w:rsidRPr="00A42F82" w:rsidRDefault="00E3581A" w:rsidP="00DD0D6D">
                <w:pPr>
                  <w:rPr>
                    <w:rFonts w:ascii="Arial" w:hAnsi="Arial" w:cs="Arial"/>
                    <w:sz w:val="22"/>
                    <w:szCs w:val="22"/>
                  </w:rPr>
                </w:pPr>
                <w:r w:rsidRPr="007056A6">
                  <w:rPr>
                    <w:rFonts w:ascii="Arial" w:hAnsi="Arial" w:cs="Arial"/>
                    <w:strike/>
                    <w:sz w:val="22"/>
                    <w:szCs w:val="22"/>
                  </w:rPr>
                  <w:t>Director of Studies/</w:t>
                </w:r>
                <w:r w:rsidRPr="00A42F82">
                  <w:rPr>
                    <w:rFonts w:ascii="Arial" w:hAnsi="Arial" w:cs="Arial"/>
                    <w:sz w:val="22"/>
                    <w:szCs w:val="22"/>
                  </w:rPr>
                  <w:t>Supervisor:</w:t>
                </w:r>
              </w:p>
            </w:tc>
            <w:tc>
              <w:tcPr>
                <w:tcW w:w="6636" w:type="dxa"/>
                <w:vAlign w:val="center"/>
              </w:tcPr>
              <w:p w14:paraId="3BDA801D" w14:textId="77777777" w:rsidR="00E3581A" w:rsidRPr="00A42F82" w:rsidRDefault="00E3581A" w:rsidP="00DD0D6D">
                <w:pPr>
                  <w:rPr>
                    <w:rFonts w:ascii="Arial" w:hAnsi="Arial" w:cs="Arial"/>
                    <w:sz w:val="22"/>
                    <w:szCs w:val="22"/>
                  </w:rPr>
                </w:pPr>
                <w:r>
                  <w:rPr>
                    <w:rFonts w:ascii="Arial" w:hAnsi="Arial" w:cs="Arial"/>
                    <w:sz w:val="22"/>
                    <w:szCs w:val="22"/>
                  </w:rPr>
                  <w:t>Nishi Ramsurrun</w:t>
                </w:r>
              </w:p>
            </w:tc>
          </w:tr>
        </w:tbl>
        <w:p w14:paraId="4DDA72C7" w14:textId="77777777" w:rsidR="00E3581A" w:rsidRPr="00A42F82" w:rsidRDefault="00E3581A" w:rsidP="00DD0D6D">
          <w:pPr>
            <w:rPr>
              <w:rFonts w:ascii="Arial" w:hAnsi="Arial" w:cs="Arial"/>
              <w:bCs/>
              <w:iCs/>
            </w:rPr>
          </w:pPr>
        </w:p>
        <w:p w14:paraId="50721E4C" w14:textId="77777777" w:rsidR="00E3581A" w:rsidRPr="00A42F82" w:rsidRDefault="00E3581A" w:rsidP="00DD0D6D">
          <w:pPr>
            <w:autoSpaceDE w:val="0"/>
            <w:autoSpaceDN w:val="0"/>
            <w:adjustRightInd w:val="0"/>
            <w:rPr>
              <w:rFonts w:ascii="Arial" w:hAnsi="Arial" w:cs="Arial"/>
              <w:b/>
              <w:sz w:val="22"/>
              <w:szCs w:val="22"/>
            </w:rPr>
          </w:pPr>
        </w:p>
        <w:p w14:paraId="450139ED" w14:textId="77777777" w:rsidR="00E3581A" w:rsidRPr="00A42F82" w:rsidRDefault="00E3581A" w:rsidP="00DD0D6D">
          <w:pPr>
            <w:rPr>
              <w:rFonts w:ascii="Arial" w:hAnsi="Arial" w:cs="Arial"/>
              <w:b/>
              <w:sz w:val="22"/>
              <w:szCs w:val="22"/>
            </w:rPr>
          </w:pPr>
        </w:p>
        <w:p w14:paraId="5B181DA6" w14:textId="77777777" w:rsidR="00E3581A" w:rsidRPr="00A42F82" w:rsidRDefault="00E3581A" w:rsidP="00DD0D6D">
          <w:pPr>
            <w:autoSpaceDE w:val="0"/>
            <w:autoSpaceDN w:val="0"/>
            <w:adjustRightInd w:val="0"/>
            <w:spacing w:after="240"/>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E3581A" w:rsidRPr="00A42F82" w14:paraId="497D8A87" w14:textId="77777777" w:rsidTr="0036594B">
            <w:tc>
              <w:tcPr>
                <w:tcW w:w="562" w:type="dxa"/>
                <w:shd w:val="clear" w:color="auto" w:fill="F2F2F2" w:themeFill="background1" w:themeFillShade="F2"/>
              </w:tcPr>
              <w:p w14:paraId="4736605E"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0C1BC1AE"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1FE1E749"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872A267" w14:textId="77777777" w:rsidR="00E3581A" w:rsidRPr="00A42F82" w:rsidRDefault="00E3581A" w:rsidP="00DD0D6D">
                <w:pPr>
                  <w:autoSpaceDE w:val="0"/>
                  <w:autoSpaceDN w:val="0"/>
                  <w:adjustRightInd w:val="0"/>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0CD1CD1" w14:textId="77777777" w:rsidR="00E3581A" w:rsidRPr="00A42F82" w:rsidRDefault="00E3581A" w:rsidP="00DD0D6D">
                    <w:pPr>
                      <w:autoSpaceDE w:val="0"/>
                      <w:autoSpaceDN w:val="0"/>
                      <w:adjustRightInd w:val="0"/>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77D737C4" w14:textId="77777777" w:rsidR="00E3581A" w:rsidRPr="00A42F82" w:rsidRDefault="00E3581A" w:rsidP="00DD0D6D">
                <w:pPr>
                  <w:autoSpaceDE w:val="0"/>
                  <w:autoSpaceDN w:val="0"/>
                  <w:adjustRightInd w:val="0"/>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683631A" w14:textId="77777777" w:rsidR="00E3581A" w:rsidRPr="00A42F82" w:rsidRDefault="00E3581A" w:rsidP="00DD0D6D">
                    <w:pPr>
                      <w:autoSpaceDE w:val="0"/>
                      <w:autoSpaceDN w:val="0"/>
                      <w:adjustRightInd w:val="0"/>
                      <w:rPr>
                        <w:rFonts w:ascii="Arial" w:hAnsi="Arial" w:cs="Arial"/>
                        <w:b/>
                        <w:sz w:val="22"/>
                        <w:szCs w:val="22"/>
                      </w:rPr>
                    </w:pPr>
                    <w:r w:rsidRPr="00A42F82">
                      <w:rPr>
                        <w:rFonts w:ascii="Segoe UI Symbol" w:hAnsi="Segoe UI Symbol" w:cs="Segoe UI Symbol"/>
                        <w:bCs/>
                        <w:sz w:val="22"/>
                        <w:szCs w:val="22"/>
                      </w:rPr>
                      <w:t>☐</w:t>
                    </w:r>
                  </w:p>
                </w:tc>
              </w:sdtContent>
            </w:sdt>
          </w:tr>
          <w:tr w:rsidR="00E3581A" w:rsidRPr="00A42F82" w14:paraId="5B050FAC" w14:textId="77777777" w:rsidTr="0036594B">
            <w:tc>
              <w:tcPr>
                <w:tcW w:w="562" w:type="dxa"/>
                <w:shd w:val="clear" w:color="auto" w:fill="F2F2F2" w:themeFill="background1" w:themeFillShade="F2"/>
              </w:tcPr>
              <w:p w14:paraId="70382BB7" w14:textId="77777777" w:rsidR="00E3581A" w:rsidRPr="00A42F82" w:rsidRDefault="00E3581A" w:rsidP="00DD0D6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35F2010B" w14:textId="77777777" w:rsidR="00E3581A" w:rsidRPr="00A42F82" w:rsidRDefault="00E3581A" w:rsidP="00DD0D6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01EDCB0" w14:textId="77777777" w:rsidR="00E3581A" w:rsidRPr="00A42F82" w:rsidRDefault="00E3581A" w:rsidP="00DD0D6D">
                <w:pPr>
                  <w:autoSpaceDE w:val="0"/>
                  <w:autoSpaceDN w:val="0"/>
                  <w:adjustRightInd w:val="0"/>
                  <w:rPr>
                    <w:rFonts w:ascii="Arial" w:hAnsi="Arial" w:cs="Arial"/>
                    <w:b/>
                    <w:bCs/>
                    <w:i/>
                    <w:sz w:val="22"/>
                    <w:szCs w:val="22"/>
                  </w:rPr>
                </w:pPr>
                <w:r w:rsidRPr="00A42F82">
                  <w:rPr>
                    <w:rFonts w:ascii="Arial" w:hAnsi="Arial" w:cs="Arial"/>
                    <w:b/>
                    <w:bCs/>
                    <w:i/>
                    <w:sz w:val="22"/>
                    <w:szCs w:val="22"/>
                  </w:rPr>
                  <w:t>Date</w:t>
                </w:r>
              </w:p>
            </w:tc>
          </w:tr>
          <w:tr w:rsidR="00E3581A" w:rsidRPr="00A42F82" w14:paraId="24179B86" w14:textId="77777777" w:rsidTr="0036594B">
            <w:trPr>
              <w:trHeight w:val="437"/>
            </w:trPr>
            <w:tc>
              <w:tcPr>
                <w:tcW w:w="562" w:type="dxa"/>
                <w:vMerge w:val="restart"/>
                <w:shd w:val="clear" w:color="auto" w:fill="F2F2F2" w:themeFill="background1" w:themeFillShade="F2"/>
              </w:tcPr>
              <w:p w14:paraId="6C371B1D"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19181B61"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CDF04D2"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2C8C90D"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BD5CC9F" w14:textId="77777777" w:rsidR="00E3581A" w:rsidRPr="00A42F82" w:rsidRDefault="00E3581A" w:rsidP="00DD0D6D">
                <w:pPr>
                  <w:autoSpaceDE w:val="0"/>
                  <w:autoSpaceDN w:val="0"/>
                  <w:adjustRightInd w:val="0"/>
                  <w:rPr>
                    <w:rFonts w:ascii="Arial" w:hAnsi="Arial" w:cs="Arial"/>
                    <w:b/>
                    <w:bCs/>
                    <w:sz w:val="22"/>
                    <w:szCs w:val="22"/>
                  </w:rPr>
                </w:pPr>
              </w:p>
            </w:tc>
          </w:tr>
          <w:tr w:rsidR="00E3581A" w:rsidRPr="00A42F82" w14:paraId="4C1B394B" w14:textId="77777777" w:rsidTr="0036594B">
            <w:trPr>
              <w:trHeight w:val="415"/>
            </w:trPr>
            <w:tc>
              <w:tcPr>
                <w:tcW w:w="562" w:type="dxa"/>
                <w:vMerge/>
                <w:shd w:val="clear" w:color="auto" w:fill="F2F2F2" w:themeFill="background1" w:themeFillShade="F2"/>
              </w:tcPr>
              <w:p w14:paraId="38B61A27" w14:textId="77777777" w:rsidR="00E3581A" w:rsidRPr="00A42F82" w:rsidRDefault="00E3581A" w:rsidP="00DD0D6D">
                <w:pPr>
                  <w:autoSpaceDE w:val="0"/>
                  <w:autoSpaceDN w:val="0"/>
                  <w:adjustRightInd w:val="0"/>
                  <w:rPr>
                    <w:rFonts w:ascii="Arial" w:hAnsi="Arial" w:cs="Arial"/>
                    <w:sz w:val="22"/>
                    <w:szCs w:val="22"/>
                  </w:rPr>
                </w:pPr>
              </w:p>
            </w:tc>
            <w:tc>
              <w:tcPr>
                <w:tcW w:w="3693" w:type="dxa"/>
                <w:vMerge/>
                <w:shd w:val="clear" w:color="auto" w:fill="F2F2F2" w:themeFill="background1" w:themeFillShade="F2"/>
              </w:tcPr>
              <w:p w14:paraId="3D162608" w14:textId="77777777" w:rsidR="00E3581A" w:rsidRPr="00A42F82" w:rsidRDefault="00E3581A" w:rsidP="00DD0D6D">
                <w:pPr>
                  <w:autoSpaceDE w:val="0"/>
                  <w:autoSpaceDN w:val="0"/>
                  <w:adjustRightInd w:val="0"/>
                  <w:rPr>
                    <w:rFonts w:ascii="Arial" w:hAnsi="Arial" w:cs="Arial"/>
                    <w:sz w:val="22"/>
                    <w:szCs w:val="22"/>
                  </w:rPr>
                </w:pPr>
              </w:p>
            </w:tc>
            <w:tc>
              <w:tcPr>
                <w:tcW w:w="3532" w:type="dxa"/>
                <w:gridSpan w:val="2"/>
                <w:shd w:val="clear" w:color="auto" w:fill="F2F2F2" w:themeFill="background1" w:themeFillShade="F2"/>
                <w:vAlign w:val="center"/>
              </w:tcPr>
              <w:p w14:paraId="15BDCEE9"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DB7777E"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26FF51C" w14:textId="77777777" w:rsidR="00E3581A" w:rsidRPr="00A42F82" w:rsidRDefault="00E3581A" w:rsidP="00DD0D6D">
                <w:pPr>
                  <w:autoSpaceDE w:val="0"/>
                  <w:autoSpaceDN w:val="0"/>
                  <w:adjustRightInd w:val="0"/>
                  <w:rPr>
                    <w:rFonts w:ascii="Arial" w:hAnsi="Arial" w:cs="Arial"/>
                    <w:b/>
                    <w:bCs/>
                    <w:sz w:val="22"/>
                    <w:szCs w:val="22"/>
                  </w:rPr>
                </w:pPr>
              </w:p>
            </w:tc>
          </w:tr>
          <w:tr w:rsidR="00E3581A" w:rsidRPr="00A42F82" w14:paraId="2D05E1AB" w14:textId="77777777" w:rsidTr="0036594B">
            <w:tc>
              <w:tcPr>
                <w:tcW w:w="562" w:type="dxa"/>
                <w:vMerge/>
                <w:shd w:val="clear" w:color="auto" w:fill="F2F2F2" w:themeFill="background1" w:themeFillShade="F2"/>
              </w:tcPr>
              <w:p w14:paraId="4B71D17B" w14:textId="77777777" w:rsidR="00E3581A" w:rsidRPr="00A42F82" w:rsidRDefault="00E3581A" w:rsidP="00DD0D6D">
                <w:pPr>
                  <w:autoSpaceDE w:val="0"/>
                  <w:autoSpaceDN w:val="0"/>
                  <w:adjustRightInd w:val="0"/>
                  <w:rPr>
                    <w:rFonts w:ascii="Arial" w:hAnsi="Arial" w:cs="Arial"/>
                    <w:sz w:val="22"/>
                    <w:szCs w:val="22"/>
                  </w:rPr>
                </w:pPr>
              </w:p>
            </w:tc>
            <w:tc>
              <w:tcPr>
                <w:tcW w:w="3693" w:type="dxa"/>
                <w:vMerge/>
                <w:shd w:val="clear" w:color="auto" w:fill="F2F2F2" w:themeFill="background1" w:themeFillShade="F2"/>
              </w:tcPr>
              <w:p w14:paraId="687E305A" w14:textId="77777777" w:rsidR="00E3581A" w:rsidRPr="00A42F82" w:rsidRDefault="00E3581A" w:rsidP="00DD0D6D">
                <w:pPr>
                  <w:autoSpaceDE w:val="0"/>
                  <w:autoSpaceDN w:val="0"/>
                  <w:adjustRightInd w:val="0"/>
                  <w:rPr>
                    <w:rFonts w:ascii="Arial" w:hAnsi="Arial" w:cs="Arial"/>
                    <w:sz w:val="22"/>
                    <w:szCs w:val="22"/>
                  </w:rPr>
                </w:pPr>
              </w:p>
            </w:tc>
            <w:tc>
              <w:tcPr>
                <w:tcW w:w="3532" w:type="dxa"/>
                <w:gridSpan w:val="2"/>
                <w:shd w:val="clear" w:color="auto" w:fill="F2F2F2" w:themeFill="background1" w:themeFillShade="F2"/>
                <w:vAlign w:val="center"/>
              </w:tcPr>
              <w:p w14:paraId="4C11D046"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Other (write in)</w:t>
                </w:r>
              </w:p>
              <w:p w14:paraId="626FF6A1" w14:textId="23DA1EA4" w:rsidR="00E3581A" w:rsidRPr="00A42F82" w:rsidRDefault="00DD0D6D" w:rsidP="00DD0D6D">
                <w:pPr>
                  <w:autoSpaceDE w:val="0"/>
                  <w:autoSpaceDN w:val="0"/>
                  <w:adjustRightInd w:val="0"/>
                  <w:rPr>
                    <w:rFonts w:ascii="Arial" w:hAnsi="Arial" w:cs="Arial"/>
                    <w:sz w:val="22"/>
                    <w:szCs w:val="22"/>
                  </w:rPr>
                </w:pPr>
                <w:r>
                  <w:rPr>
                    <w:rFonts w:ascii="Arial" w:hAnsi="Arial" w:cs="Arial"/>
                    <w:sz w:val="22"/>
                    <w:szCs w:val="22"/>
                  </w:rPr>
                  <w:t xml:space="preserve"> </w:t>
                </w:r>
                <w:r w:rsidR="00B1362A">
                  <w:rPr>
                    <w:rFonts w:ascii="Arial" w:hAnsi="Arial" w:cs="Arial"/>
                    <w:sz w:val="22"/>
                    <w:szCs w:val="22"/>
                  </w:rPr>
                  <w:t xml:space="preserve"> </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555939"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714CDEA2" w14:textId="77777777" w:rsidR="00E3581A" w:rsidRPr="00A42F82" w:rsidRDefault="00E3581A" w:rsidP="00DD0D6D">
                <w:pPr>
                  <w:autoSpaceDE w:val="0"/>
                  <w:autoSpaceDN w:val="0"/>
                  <w:adjustRightInd w:val="0"/>
                  <w:rPr>
                    <w:rFonts w:ascii="Arial" w:hAnsi="Arial" w:cs="Arial"/>
                    <w:b/>
                    <w:bCs/>
                    <w:sz w:val="22"/>
                    <w:szCs w:val="22"/>
                  </w:rPr>
                </w:pPr>
              </w:p>
            </w:tc>
          </w:tr>
        </w:tbl>
        <w:p w14:paraId="55AF177D" w14:textId="77777777" w:rsidR="00E3581A" w:rsidRPr="00A42F82" w:rsidRDefault="00E3581A" w:rsidP="00DD0D6D">
          <w:pPr>
            <w:autoSpaceDE w:val="0"/>
            <w:autoSpaceDN w:val="0"/>
            <w:adjustRightInd w:val="0"/>
            <w:spacing w:after="240"/>
            <w:rPr>
              <w:rFonts w:ascii="Arial" w:hAnsi="Arial" w:cs="Arial"/>
              <w:bCs/>
              <w:iCs/>
            </w:rPr>
          </w:pPr>
        </w:p>
        <w:p w14:paraId="3925035B" w14:textId="77777777" w:rsidR="00E3581A" w:rsidRPr="00A42F82" w:rsidRDefault="00E3581A" w:rsidP="00DD0D6D">
          <w:pPr>
            <w:autoSpaceDE w:val="0"/>
            <w:autoSpaceDN w:val="0"/>
            <w:adjustRightInd w:val="0"/>
            <w:spacing w:after="240"/>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E3581A" w:rsidRPr="00A42F82" w14:paraId="1D5BD08F" w14:textId="77777777" w:rsidTr="0036594B">
            <w:tc>
              <w:tcPr>
                <w:tcW w:w="562" w:type="dxa"/>
                <w:shd w:val="clear" w:color="auto" w:fill="F2F2F2" w:themeFill="background1" w:themeFillShade="F2"/>
              </w:tcPr>
              <w:p w14:paraId="5BFE97F1" w14:textId="77777777" w:rsidR="00E3581A" w:rsidRPr="00A42F82" w:rsidRDefault="00E3581A" w:rsidP="00DD0D6D">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5117E93E"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E3581A" w:rsidRPr="00A42F82" w14:paraId="14B8E20D" w14:textId="77777777" w:rsidTr="0036594B">
            <w:trPr>
              <w:trHeight w:val="355"/>
            </w:trPr>
            <w:tc>
              <w:tcPr>
                <w:tcW w:w="562" w:type="dxa"/>
                <w:vAlign w:val="center"/>
              </w:tcPr>
              <w:p w14:paraId="665CBA0A"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0E5A0566" w14:textId="77777777" w:rsidR="00E3581A" w:rsidRPr="00A42F82" w:rsidRDefault="00E3581A" w:rsidP="00DD0D6D">
                <w:pPr>
                  <w:autoSpaceDE w:val="0"/>
                  <w:autoSpaceDN w:val="0"/>
                  <w:adjustRightInd w:val="0"/>
                  <w:rPr>
                    <w:rFonts w:ascii="Arial" w:hAnsi="Arial" w:cs="Arial"/>
                    <w:b/>
                    <w:bCs/>
                    <w:sz w:val="22"/>
                    <w:szCs w:val="22"/>
                  </w:rPr>
                </w:pPr>
                <w:hyperlink r:id="rId21"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2E8DE5E2"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tc>
              </w:sdtContent>
            </w:sdt>
          </w:tr>
          <w:tr w:rsidR="00E3581A" w:rsidRPr="00A42F82" w14:paraId="3DD60C81" w14:textId="77777777" w:rsidTr="0036594B">
            <w:trPr>
              <w:trHeight w:val="417"/>
            </w:trPr>
            <w:tc>
              <w:tcPr>
                <w:tcW w:w="562" w:type="dxa"/>
                <w:vAlign w:val="center"/>
              </w:tcPr>
              <w:p w14:paraId="13C4C320"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7E7E5127" w14:textId="77777777" w:rsidR="00E3581A" w:rsidRPr="00A42F82" w:rsidRDefault="00E3581A" w:rsidP="00DD0D6D">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4EFC3DA7" w14:textId="77777777" w:rsidR="00E3581A" w:rsidRPr="00A42F82" w:rsidRDefault="00E3581A" w:rsidP="00DD0D6D">
                    <w:pPr>
                      <w:autoSpaceDE w:val="0"/>
                      <w:autoSpaceDN w:val="0"/>
                      <w:adjustRightInd w:val="0"/>
                      <w:rPr>
                        <w:rFonts w:ascii="Arial" w:hAnsi="Arial" w:cs="Arial"/>
                        <w:i/>
                        <w:sz w:val="22"/>
                        <w:szCs w:val="22"/>
                      </w:rPr>
                    </w:pPr>
                    <w:r>
                      <w:rPr>
                        <w:rFonts w:ascii="MS Gothic" w:eastAsia="MS Gothic" w:hAnsi="MS Gothic" w:cs="Arial" w:hint="eastAsia"/>
                        <w:sz w:val="22"/>
                        <w:szCs w:val="22"/>
                      </w:rPr>
                      <w:t>☒</w:t>
                    </w:r>
                  </w:p>
                </w:sdtContent>
              </w:sdt>
            </w:tc>
          </w:tr>
          <w:tr w:rsidR="00E3581A" w:rsidRPr="00A42F82" w14:paraId="64470697" w14:textId="77777777" w:rsidTr="0036594B">
            <w:trPr>
              <w:trHeight w:val="409"/>
            </w:trPr>
            <w:tc>
              <w:tcPr>
                <w:tcW w:w="562" w:type="dxa"/>
                <w:vAlign w:val="center"/>
              </w:tcPr>
              <w:p w14:paraId="57AA8CB9"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44E58992" w14:textId="77777777" w:rsidR="00E3581A" w:rsidRPr="00A42F82" w:rsidRDefault="00E3581A" w:rsidP="00DD0D6D">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34DB8340" w14:textId="77777777" w:rsidR="00E3581A" w:rsidRPr="00A42F82" w:rsidRDefault="00E3581A" w:rsidP="00DD0D6D">
                    <w:pPr>
                      <w:autoSpaceDE w:val="0"/>
                      <w:autoSpaceDN w:val="0"/>
                      <w:adjustRightInd w:val="0"/>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13D4AE9E" w14:textId="77777777" w:rsidR="00E3581A" w:rsidRPr="00A42F82" w:rsidRDefault="00E3581A" w:rsidP="00DD0D6D">
          <w:pPr>
            <w:autoSpaceDE w:val="0"/>
            <w:autoSpaceDN w:val="0"/>
            <w:adjustRightInd w:val="0"/>
            <w:spacing w:after="240"/>
            <w:rPr>
              <w:rFonts w:ascii="Arial" w:hAnsi="Arial" w:cs="Arial"/>
              <w:b/>
              <w:sz w:val="22"/>
              <w:szCs w:val="22"/>
            </w:rPr>
          </w:pPr>
        </w:p>
        <w:p w14:paraId="613B9C1E" w14:textId="77777777" w:rsidR="00E3581A" w:rsidRPr="00A42F82" w:rsidRDefault="00E3581A" w:rsidP="00DD0D6D">
          <w:pPr>
            <w:autoSpaceDE w:val="0"/>
            <w:autoSpaceDN w:val="0"/>
            <w:adjustRightInd w:val="0"/>
            <w:rPr>
              <w:rFonts w:ascii="Arial" w:hAnsi="Arial" w:cs="Arial"/>
              <w:b/>
              <w:sz w:val="22"/>
              <w:szCs w:val="22"/>
            </w:rPr>
          </w:pPr>
          <w:r w:rsidRPr="00A42F82">
            <w:rPr>
              <w:rFonts w:ascii="Arial" w:hAnsi="Arial" w:cs="Arial"/>
              <w:b/>
              <w:sz w:val="22"/>
              <w:szCs w:val="22"/>
            </w:rPr>
            <w:t>SECTION D: External Collaborative Research Activity</w:t>
          </w:r>
        </w:p>
        <w:p w14:paraId="46E117FE" w14:textId="77777777" w:rsidR="00E3581A" w:rsidRPr="00A42F82" w:rsidRDefault="00E3581A" w:rsidP="00DD0D6D">
          <w:pPr>
            <w:autoSpaceDE w:val="0"/>
            <w:autoSpaceDN w:val="0"/>
            <w:adjustRightInd w:val="0"/>
            <w:spacing w:after="240"/>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E3581A" w:rsidRPr="00A42F82" w14:paraId="1F474EEF" w14:textId="77777777" w:rsidTr="0036594B">
            <w:trPr>
              <w:trHeight w:val="227"/>
            </w:trPr>
            <w:tc>
              <w:tcPr>
                <w:tcW w:w="562" w:type="dxa"/>
                <w:shd w:val="clear" w:color="auto" w:fill="F2F2F2" w:themeFill="background1" w:themeFillShade="F2"/>
              </w:tcPr>
              <w:p w14:paraId="44625718"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0BB41C2C"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Institution</w:t>
                </w:r>
              </w:p>
            </w:tc>
            <w:tc>
              <w:tcPr>
                <w:tcW w:w="6095" w:type="dxa"/>
                <w:gridSpan w:val="6"/>
              </w:tcPr>
              <w:p w14:paraId="17A97F68" w14:textId="77777777" w:rsidR="00E3581A" w:rsidRPr="00A42F82" w:rsidRDefault="00E3581A" w:rsidP="00DD0D6D">
                <w:pPr>
                  <w:autoSpaceDE w:val="0"/>
                  <w:autoSpaceDN w:val="0"/>
                  <w:adjustRightInd w:val="0"/>
                  <w:rPr>
                    <w:rFonts w:ascii="Arial" w:hAnsi="Arial" w:cs="Arial"/>
                    <w:bCs/>
                    <w:sz w:val="22"/>
                    <w:szCs w:val="22"/>
                  </w:rPr>
                </w:pPr>
              </w:p>
              <w:p w14:paraId="5C896DD4" w14:textId="77777777" w:rsidR="00E3581A" w:rsidRPr="00A42F82" w:rsidRDefault="00E3581A" w:rsidP="00DD0D6D">
                <w:pPr>
                  <w:autoSpaceDE w:val="0"/>
                  <w:autoSpaceDN w:val="0"/>
                  <w:adjustRightInd w:val="0"/>
                  <w:rPr>
                    <w:rFonts w:ascii="Arial" w:hAnsi="Arial" w:cs="Arial"/>
                    <w:bCs/>
                    <w:sz w:val="22"/>
                    <w:szCs w:val="22"/>
                  </w:rPr>
                </w:pPr>
              </w:p>
            </w:tc>
          </w:tr>
          <w:tr w:rsidR="00E3581A" w:rsidRPr="00A42F82" w14:paraId="4C31FDEF" w14:textId="77777777" w:rsidTr="0036594B">
            <w:trPr>
              <w:trHeight w:val="227"/>
            </w:trPr>
            <w:tc>
              <w:tcPr>
                <w:tcW w:w="562" w:type="dxa"/>
                <w:shd w:val="clear" w:color="auto" w:fill="F2F2F2" w:themeFill="background1" w:themeFillShade="F2"/>
              </w:tcPr>
              <w:p w14:paraId="0DABF667"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19187D26"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Contact person name</w:t>
                </w:r>
              </w:p>
            </w:tc>
            <w:tc>
              <w:tcPr>
                <w:tcW w:w="6095" w:type="dxa"/>
                <w:gridSpan w:val="6"/>
              </w:tcPr>
              <w:p w14:paraId="5B85E954" w14:textId="77777777" w:rsidR="00E3581A" w:rsidRPr="00A42F82" w:rsidRDefault="00E3581A" w:rsidP="00DD0D6D">
                <w:pPr>
                  <w:autoSpaceDE w:val="0"/>
                  <w:autoSpaceDN w:val="0"/>
                  <w:adjustRightInd w:val="0"/>
                  <w:rPr>
                    <w:rFonts w:ascii="Arial" w:hAnsi="Arial" w:cs="Arial"/>
                    <w:bCs/>
                    <w:sz w:val="22"/>
                    <w:szCs w:val="22"/>
                  </w:rPr>
                </w:pPr>
              </w:p>
              <w:p w14:paraId="3B552324" w14:textId="77777777" w:rsidR="00E3581A" w:rsidRPr="00A42F82" w:rsidRDefault="00E3581A" w:rsidP="00DD0D6D">
                <w:pPr>
                  <w:autoSpaceDE w:val="0"/>
                  <w:autoSpaceDN w:val="0"/>
                  <w:adjustRightInd w:val="0"/>
                  <w:rPr>
                    <w:rFonts w:ascii="Arial" w:hAnsi="Arial" w:cs="Arial"/>
                    <w:bCs/>
                    <w:sz w:val="22"/>
                    <w:szCs w:val="22"/>
                  </w:rPr>
                </w:pPr>
              </w:p>
            </w:tc>
          </w:tr>
          <w:tr w:rsidR="00E3581A" w:rsidRPr="00A42F82" w14:paraId="2BAD2AB4" w14:textId="77777777" w:rsidTr="0036594B">
            <w:trPr>
              <w:trHeight w:val="227"/>
            </w:trPr>
            <w:tc>
              <w:tcPr>
                <w:tcW w:w="562" w:type="dxa"/>
                <w:shd w:val="clear" w:color="auto" w:fill="F2F2F2" w:themeFill="background1" w:themeFillShade="F2"/>
              </w:tcPr>
              <w:p w14:paraId="34E79C35"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346063B0"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Contact person e-mail address</w:t>
                </w:r>
              </w:p>
              <w:p w14:paraId="70DD26E2" w14:textId="77777777" w:rsidR="00E3581A" w:rsidRPr="00A42F82" w:rsidRDefault="00E3581A" w:rsidP="00DD0D6D">
                <w:pPr>
                  <w:autoSpaceDE w:val="0"/>
                  <w:autoSpaceDN w:val="0"/>
                  <w:adjustRightInd w:val="0"/>
                  <w:rPr>
                    <w:rFonts w:ascii="Arial" w:hAnsi="Arial" w:cs="Arial"/>
                    <w:sz w:val="22"/>
                    <w:szCs w:val="22"/>
                  </w:rPr>
                </w:pPr>
              </w:p>
            </w:tc>
            <w:tc>
              <w:tcPr>
                <w:tcW w:w="6095" w:type="dxa"/>
                <w:gridSpan w:val="6"/>
              </w:tcPr>
              <w:p w14:paraId="6F29A509" w14:textId="77777777" w:rsidR="00E3581A" w:rsidRPr="00A42F82" w:rsidRDefault="00E3581A" w:rsidP="00DD0D6D">
                <w:pPr>
                  <w:autoSpaceDE w:val="0"/>
                  <w:autoSpaceDN w:val="0"/>
                  <w:adjustRightInd w:val="0"/>
                  <w:rPr>
                    <w:rFonts w:ascii="Arial" w:hAnsi="Arial" w:cs="Arial"/>
                    <w:bCs/>
                    <w:sz w:val="22"/>
                    <w:szCs w:val="22"/>
                  </w:rPr>
                </w:pPr>
              </w:p>
            </w:tc>
          </w:tr>
          <w:tr w:rsidR="00E3581A" w:rsidRPr="00A42F82" w14:paraId="2FC3D8F6" w14:textId="77777777" w:rsidTr="0036594B">
            <w:tc>
              <w:tcPr>
                <w:tcW w:w="562" w:type="dxa"/>
                <w:shd w:val="clear" w:color="auto" w:fill="F2F2F2" w:themeFill="background1" w:themeFillShade="F2"/>
              </w:tcPr>
              <w:p w14:paraId="2D4C0C8A"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5989D91B"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85ACBE2" w14:textId="77777777" w:rsidR="00E3581A" w:rsidRPr="00A42F82" w:rsidRDefault="00E3581A" w:rsidP="00DD0D6D">
                <w:pPr>
                  <w:autoSpaceDE w:val="0"/>
                  <w:autoSpaceDN w:val="0"/>
                  <w:adjustRightInd w:val="0"/>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E4C663B" w14:textId="77777777" w:rsidR="00E3581A" w:rsidRPr="00A42F82" w:rsidRDefault="00C44FF3" w:rsidP="00DD0D6D">
                <w:pPr>
                  <w:autoSpaceDE w:val="0"/>
                  <w:autoSpaceDN w:val="0"/>
                  <w:adjustRightInd w:val="0"/>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E3581A"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3FACA11" w14:textId="77777777" w:rsidR="00E3581A" w:rsidRPr="00A42F82" w:rsidRDefault="00E3581A" w:rsidP="00DD0D6D">
                <w:pPr>
                  <w:autoSpaceDE w:val="0"/>
                  <w:autoSpaceDN w:val="0"/>
                  <w:adjustRightInd w:val="0"/>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47269F8E" w14:textId="77777777" w:rsidR="00E3581A" w:rsidRPr="00A42F82" w:rsidRDefault="00E3581A" w:rsidP="00DD0D6D">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E3581A" w:rsidRPr="00A42F82" w14:paraId="07A413FD" w14:textId="77777777" w:rsidTr="0036594B">
            <w:tc>
              <w:tcPr>
                <w:tcW w:w="562" w:type="dxa"/>
                <w:shd w:val="clear" w:color="auto" w:fill="F2F2F2" w:themeFill="background1" w:themeFillShade="F2"/>
              </w:tcPr>
              <w:p w14:paraId="07672F0F"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1C851630"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8B0EAB5" w14:textId="77777777" w:rsidR="00E3581A" w:rsidRPr="00A42F82" w:rsidRDefault="00E3581A" w:rsidP="00DD0D6D">
                <w:pPr>
                  <w:autoSpaceDE w:val="0"/>
                  <w:autoSpaceDN w:val="0"/>
                  <w:adjustRightInd w:val="0"/>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628EF3A" w14:textId="77777777" w:rsidR="00E3581A" w:rsidRPr="00A42F82" w:rsidRDefault="00C44FF3" w:rsidP="00DD0D6D">
                <w:pPr>
                  <w:autoSpaceDE w:val="0"/>
                  <w:autoSpaceDN w:val="0"/>
                  <w:adjustRightInd w:val="0"/>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E3581A"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B6E7D3B" w14:textId="77777777" w:rsidR="00E3581A" w:rsidRPr="00A42F82" w:rsidRDefault="00E3581A" w:rsidP="00DD0D6D">
                <w:pPr>
                  <w:autoSpaceDE w:val="0"/>
                  <w:autoSpaceDN w:val="0"/>
                  <w:adjustRightInd w:val="0"/>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78C70F54" w14:textId="77777777" w:rsidR="00E3581A" w:rsidRPr="00A42F82" w:rsidRDefault="00E3581A" w:rsidP="00DD0D6D">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E3581A" w:rsidRPr="00A42F82" w14:paraId="571CDB30" w14:textId="77777777" w:rsidTr="0036594B">
            <w:trPr>
              <w:trHeight w:val="386"/>
            </w:trPr>
            <w:tc>
              <w:tcPr>
                <w:tcW w:w="562" w:type="dxa"/>
                <w:shd w:val="clear" w:color="auto" w:fill="F2F2F2" w:themeFill="background1" w:themeFillShade="F2"/>
              </w:tcPr>
              <w:p w14:paraId="3C9F77CC"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4CC3B15D"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0A7817FA" w14:textId="77777777" w:rsidR="00E3581A" w:rsidRPr="00A42F82" w:rsidRDefault="00E3581A" w:rsidP="00DD0D6D">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3C3C8778"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7925E287"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D705060"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8C84C1E" w14:textId="77777777" w:rsidR="00E3581A" w:rsidRPr="00A42F82" w:rsidRDefault="00E3581A" w:rsidP="00DD0D6D">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E3581A" w:rsidRPr="00A42F82" w14:paraId="1F3B3C7B" w14:textId="77777777" w:rsidTr="0036594B">
            <w:trPr>
              <w:trHeight w:val="386"/>
            </w:trPr>
            <w:tc>
              <w:tcPr>
                <w:tcW w:w="562" w:type="dxa"/>
                <w:shd w:val="clear" w:color="auto" w:fill="F2F2F2" w:themeFill="background1" w:themeFillShade="F2"/>
              </w:tcPr>
              <w:p w14:paraId="09119470"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0278318E" w14:textId="77777777" w:rsidR="00E3581A" w:rsidRPr="00A42F82" w:rsidRDefault="00E3581A" w:rsidP="00DD0D6D">
                <w:pPr>
                  <w:autoSpaceDE w:val="0"/>
                  <w:autoSpaceDN w:val="0"/>
                  <w:adjustRightInd w:val="0"/>
                  <w:rPr>
                    <w:rFonts w:ascii="Arial" w:hAnsi="Arial" w:cs="Arial"/>
                    <w:sz w:val="22"/>
                    <w:szCs w:val="22"/>
                  </w:rPr>
                </w:pPr>
              </w:p>
            </w:tc>
            <w:tc>
              <w:tcPr>
                <w:tcW w:w="2409" w:type="dxa"/>
              </w:tcPr>
              <w:p w14:paraId="5811D626" w14:textId="77777777" w:rsidR="00E3581A" w:rsidRPr="00A42F82" w:rsidRDefault="00E3581A" w:rsidP="00DD0D6D">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3F51472C"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2C244BE3"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7800255"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54E63990" w14:textId="77777777" w:rsidR="00E3581A" w:rsidRPr="00A42F82" w:rsidRDefault="00E3581A" w:rsidP="00DD0D6D">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E3581A" w:rsidRPr="00A42F82" w14:paraId="141B2F9F" w14:textId="77777777" w:rsidTr="0036594B">
            <w:tc>
              <w:tcPr>
                <w:tcW w:w="562" w:type="dxa"/>
                <w:shd w:val="clear" w:color="auto" w:fill="F2F2F2" w:themeFill="background1" w:themeFillShade="F2"/>
              </w:tcPr>
              <w:p w14:paraId="3E8BF521"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1A47C08B"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DB247E5" w14:textId="77777777" w:rsidR="00E3581A" w:rsidRPr="00A42F82" w:rsidRDefault="00E3581A" w:rsidP="00DD0D6D">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4B7D0D42"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7727A7D" w14:textId="77777777" w:rsidR="00E3581A" w:rsidRPr="00A42F82" w:rsidRDefault="00C44FF3" w:rsidP="00DD0D6D">
                <w:pPr>
                  <w:autoSpaceDE w:val="0"/>
                  <w:autoSpaceDN w:val="0"/>
                  <w:adjustRightInd w:val="0"/>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E3581A"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DD1DB43"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16D5689E" w14:textId="77777777" w:rsidR="00E3581A" w:rsidRPr="00A42F82" w:rsidRDefault="00E3581A" w:rsidP="00DD0D6D">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E3581A" w:rsidRPr="00A42F82" w14:paraId="7FA0ECFD" w14:textId="77777777" w:rsidTr="0036594B">
            <w:tc>
              <w:tcPr>
                <w:tcW w:w="562" w:type="dxa"/>
                <w:shd w:val="clear" w:color="auto" w:fill="F2F2F2" w:themeFill="background1" w:themeFillShade="F2"/>
              </w:tcPr>
              <w:p w14:paraId="71FE9F68"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50363EE8"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4C183A4C" w14:textId="77777777" w:rsidR="00E3581A" w:rsidRPr="00A42F82" w:rsidRDefault="00E3581A" w:rsidP="00DD0D6D">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588164A7" w14:textId="77777777" w:rsidR="00E3581A" w:rsidRPr="00A42F82" w:rsidDel="008461DD" w:rsidRDefault="00E3581A" w:rsidP="00DD0D6D">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76FF3BD9" w14:textId="77777777" w:rsidR="00E3581A" w:rsidRPr="00A42F82" w:rsidRDefault="00E3581A" w:rsidP="00DD0D6D">
                <w:pPr>
                  <w:autoSpaceDE w:val="0"/>
                  <w:autoSpaceDN w:val="0"/>
                  <w:adjustRightInd w:val="0"/>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8A7E43A" w14:textId="77777777" w:rsidR="00E3581A" w:rsidRPr="00A42F82" w:rsidRDefault="00C44FF3" w:rsidP="00DD0D6D">
                <w:pPr>
                  <w:autoSpaceDE w:val="0"/>
                  <w:autoSpaceDN w:val="0"/>
                  <w:adjustRightInd w:val="0"/>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E3581A"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BEB4A3B" w14:textId="77777777" w:rsidR="00E3581A" w:rsidRPr="00A42F82" w:rsidRDefault="00E3581A" w:rsidP="00DD0D6D">
                <w:pPr>
                  <w:autoSpaceDE w:val="0"/>
                  <w:autoSpaceDN w:val="0"/>
                  <w:adjustRightInd w:val="0"/>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2C8B8603" w14:textId="77777777" w:rsidR="00E3581A" w:rsidRPr="00A42F82" w:rsidRDefault="00E3581A" w:rsidP="00DD0D6D">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5BB0A630" w14:textId="77777777" w:rsidR="00E3581A" w:rsidRPr="00A42F82" w:rsidRDefault="00E3581A" w:rsidP="00DD0D6D">
          <w:pPr>
            <w:rPr>
              <w:rFonts w:ascii="Arial" w:hAnsi="Arial" w:cs="Arial"/>
              <w:bCs/>
              <w:iCs/>
              <w:sz w:val="16"/>
              <w:szCs w:val="16"/>
            </w:rPr>
          </w:pPr>
        </w:p>
        <w:p w14:paraId="22E45814" w14:textId="77777777" w:rsidR="00E3581A" w:rsidRPr="00A42F82" w:rsidRDefault="00E3581A" w:rsidP="00DD0D6D">
          <w:pPr>
            <w:rPr>
              <w:rFonts w:ascii="Arial" w:hAnsi="Arial" w:cs="Arial"/>
              <w:b/>
              <w:bCs/>
              <w:iCs/>
              <w:sz w:val="22"/>
              <w:szCs w:val="22"/>
            </w:rPr>
          </w:pPr>
        </w:p>
        <w:p w14:paraId="2D13CC89" w14:textId="77777777" w:rsidR="00E3581A" w:rsidRPr="00A42F82" w:rsidRDefault="00E3581A" w:rsidP="00DD0D6D">
          <w:pPr>
            <w:autoSpaceDE w:val="0"/>
            <w:autoSpaceDN w:val="0"/>
            <w:adjustRightInd w:val="0"/>
            <w:spacing w:after="240"/>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E3581A" w:rsidRPr="00A42F82" w14:paraId="27DB7550" w14:textId="77777777" w:rsidTr="0036594B">
            <w:trPr>
              <w:trHeight w:val="507"/>
            </w:trPr>
            <w:tc>
              <w:tcPr>
                <w:tcW w:w="567" w:type="dxa"/>
                <w:shd w:val="clear" w:color="auto" w:fill="F2F2F2" w:themeFill="background1" w:themeFillShade="F2"/>
                <w:vAlign w:val="center"/>
              </w:tcPr>
              <w:p w14:paraId="6B9A725E" w14:textId="77777777" w:rsidR="00E3581A" w:rsidRPr="00A42F82" w:rsidRDefault="00E3581A" w:rsidP="00DD0D6D">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1F226EBF" w14:textId="77777777" w:rsidR="00E3581A" w:rsidRPr="00A42F82" w:rsidRDefault="00E3581A" w:rsidP="00DD0D6D">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6FF4CC3"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0B30913C" w14:textId="77777777" w:rsidR="00E3581A" w:rsidRPr="00A42F82" w:rsidRDefault="00E3581A" w:rsidP="00DD0D6D">
                    <w:pPr>
                      <w:autoSpaceDE w:val="0"/>
                      <w:autoSpaceDN w:val="0"/>
                      <w:adjustRightInd w:val="0"/>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61406DB5"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7FBD9A75" w14:textId="77777777" w:rsidR="00E3581A" w:rsidRPr="00A42F82" w:rsidRDefault="00E3581A" w:rsidP="00DD0D6D">
                    <w:pPr>
                      <w:autoSpaceDE w:val="0"/>
                      <w:autoSpaceDN w:val="0"/>
                      <w:adjustRightInd w:val="0"/>
                      <w:rPr>
                        <w:rFonts w:ascii="Arial" w:hAnsi="Arial" w:cs="Arial"/>
                        <w:bCs/>
                        <w:sz w:val="22"/>
                        <w:szCs w:val="22"/>
                      </w:rPr>
                    </w:pPr>
                    <w:r w:rsidRPr="00A42F82">
                      <w:rPr>
                        <w:rFonts w:ascii="Segoe UI Symbol" w:eastAsia="MS Gothic" w:hAnsi="Segoe UI Symbol" w:cs="Segoe UI Symbol"/>
                        <w:sz w:val="22"/>
                        <w:szCs w:val="22"/>
                      </w:rPr>
                      <w:t>☐</w:t>
                    </w:r>
                  </w:p>
                </w:sdtContent>
              </w:sdt>
            </w:tc>
          </w:tr>
          <w:tr w:rsidR="00E3581A" w:rsidRPr="00A42F82" w14:paraId="778D80AC" w14:textId="77777777" w:rsidTr="0036594B">
            <w:tc>
              <w:tcPr>
                <w:tcW w:w="567" w:type="dxa"/>
              </w:tcPr>
              <w:p w14:paraId="29304CD0" w14:textId="77777777" w:rsidR="00E3581A" w:rsidRPr="00A42F82" w:rsidRDefault="00E3581A" w:rsidP="00DD0D6D">
                <w:pPr>
                  <w:autoSpaceDE w:val="0"/>
                  <w:autoSpaceDN w:val="0"/>
                  <w:adjustRightInd w:val="0"/>
                  <w:rPr>
                    <w:rFonts w:ascii="Arial" w:hAnsi="Arial" w:cs="Arial"/>
                    <w:bCs/>
                    <w:sz w:val="22"/>
                    <w:szCs w:val="22"/>
                  </w:rPr>
                </w:pPr>
              </w:p>
            </w:tc>
            <w:tc>
              <w:tcPr>
                <w:tcW w:w="9923" w:type="dxa"/>
                <w:gridSpan w:val="5"/>
              </w:tcPr>
              <w:p w14:paraId="3CFF9DBB" w14:textId="77777777" w:rsidR="00E3581A" w:rsidRPr="00A42F82" w:rsidRDefault="00E3581A" w:rsidP="00DD0D6D">
                <w:pPr>
                  <w:autoSpaceDE w:val="0"/>
                  <w:autoSpaceDN w:val="0"/>
                  <w:adjustRightInd w:val="0"/>
                  <w:rPr>
                    <w:rFonts w:ascii="Arial" w:hAnsi="Arial" w:cs="Arial"/>
                    <w:bCs/>
                    <w:sz w:val="22"/>
                    <w:szCs w:val="22"/>
                  </w:rPr>
                </w:pPr>
              </w:p>
              <w:p w14:paraId="3552E46E" w14:textId="77777777" w:rsidR="00E3581A" w:rsidRPr="00A42F82" w:rsidRDefault="00E3581A" w:rsidP="00DD0D6D">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48120D1A" w14:textId="77777777" w:rsidR="00E3581A" w:rsidRPr="00A42F82" w:rsidRDefault="00E3581A" w:rsidP="00DD0D6D">
                <w:pPr>
                  <w:autoSpaceDE w:val="0"/>
                  <w:autoSpaceDN w:val="0"/>
                  <w:adjustRightInd w:val="0"/>
                  <w:rPr>
                    <w:rFonts w:ascii="Arial" w:hAnsi="Arial" w:cs="Arial"/>
                    <w:b/>
                    <w:bCs/>
                    <w:sz w:val="22"/>
                    <w:szCs w:val="22"/>
                  </w:rPr>
                </w:pPr>
              </w:p>
            </w:tc>
          </w:tr>
        </w:tbl>
        <w:p w14:paraId="0A8E4BB6" w14:textId="77777777" w:rsidR="00E3581A" w:rsidRPr="00A42F82" w:rsidRDefault="00E3581A" w:rsidP="00DD0D6D">
          <w:pPr>
            <w:autoSpaceDE w:val="0"/>
            <w:autoSpaceDN w:val="0"/>
            <w:adjustRightInd w:val="0"/>
            <w:spacing w:after="240"/>
            <w:rPr>
              <w:rFonts w:ascii="Arial" w:hAnsi="Arial" w:cs="Arial"/>
              <w:b/>
              <w:sz w:val="22"/>
              <w:szCs w:val="22"/>
            </w:rPr>
          </w:pPr>
        </w:p>
        <w:p w14:paraId="0FFB3719" w14:textId="77777777" w:rsidR="00E3581A" w:rsidRPr="00A42F82" w:rsidRDefault="00E3581A" w:rsidP="00DD0D6D">
          <w:pPr>
            <w:autoSpaceDE w:val="0"/>
            <w:autoSpaceDN w:val="0"/>
            <w:adjustRightInd w:val="0"/>
            <w:spacing w:after="240"/>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E3581A" w:rsidRPr="00A42F82" w14:paraId="0DD1BFAC" w14:textId="77777777" w:rsidTr="0036594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7D737A" w14:textId="77777777" w:rsidR="00E3581A" w:rsidRPr="00A42F82" w:rsidRDefault="00E3581A" w:rsidP="00DD0D6D">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C3EE67" w14:textId="77777777" w:rsidR="00E3581A" w:rsidRPr="00A42F82" w:rsidRDefault="00E3581A" w:rsidP="00DD0D6D">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D9DD283" w14:textId="77777777" w:rsidR="00E3581A" w:rsidRPr="002243D6" w:rsidRDefault="00E3581A" w:rsidP="00DD0D6D">
                <w:pPr>
                  <w:pStyle w:val="Heading2"/>
                  <w:rPr>
                    <w:sz w:val="18"/>
                    <w:szCs w:val="18"/>
                  </w:rPr>
                </w:pPr>
                <w:bookmarkStart w:id="37" w:name="_Toc226215849"/>
                <w:bookmarkStart w:id="38" w:name="_Toc226892764"/>
                <w:bookmarkStart w:id="39" w:name="_Toc227083999"/>
                <w:bookmarkStart w:id="40" w:name="_Toc237027203"/>
                <w:r w:rsidRPr="002243D6">
                  <w:rPr>
                    <w:rStyle w:val="Strong"/>
                    <w:rFonts w:ascii="Arial" w:hAnsi="Arial" w:cs="Arial"/>
                    <w:sz w:val="18"/>
                    <w:szCs w:val="18"/>
                  </w:rPr>
                  <w:t>Examining the Role of Employee Motivation in Enhancing Workplace Engagement: Evidence from Pret a Manger U.K</w:t>
                </w:r>
                <w:bookmarkEnd w:id="37"/>
                <w:bookmarkEnd w:id="38"/>
                <w:bookmarkEnd w:id="39"/>
                <w:bookmarkEnd w:id="40"/>
              </w:p>
              <w:p w14:paraId="5AA1D769" w14:textId="77777777" w:rsidR="00E3581A" w:rsidRPr="00A42F82" w:rsidRDefault="00E3581A" w:rsidP="00DD0D6D">
                <w:pPr>
                  <w:rPr>
                    <w:rFonts w:ascii="Arial" w:hAnsi="Arial" w:cs="Arial"/>
                    <w:sz w:val="22"/>
                    <w:szCs w:val="22"/>
                  </w:rPr>
                </w:pPr>
              </w:p>
            </w:tc>
          </w:tr>
          <w:tr w:rsidR="00E3581A" w:rsidRPr="00A42F82" w14:paraId="63E92F20" w14:textId="77777777" w:rsidTr="0036594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B2EBDF" w14:textId="77777777" w:rsidR="00E3581A" w:rsidRPr="00A42F82" w:rsidRDefault="00E3581A" w:rsidP="00DD0D6D">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0FA14D" w14:textId="77777777" w:rsidR="00E3581A" w:rsidRPr="00A42F82" w:rsidRDefault="00E3581A" w:rsidP="00DD0D6D">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3ABF844" w14:textId="77777777" w:rsidR="00E3581A" w:rsidRPr="00A42F82" w:rsidRDefault="00E3581A" w:rsidP="00DD0D6D">
                <w:pPr>
                  <w:rPr>
                    <w:rFonts w:ascii="Arial" w:hAnsi="Arial" w:cs="Arial"/>
                    <w:sz w:val="22"/>
                    <w:szCs w:val="22"/>
                  </w:rPr>
                </w:pPr>
                <w:r>
                  <w:rPr>
                    <w:rFonts w:ascii="Arial" w:hAnsi="Arial" w:cs="Arial"/>
                    <w:sz w:val="22"/>
                    <w:szCs w:val="22"/>
                  </w:rPr>
                  <w:t>11/07/2026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6014C2" w14:textId="77777777" w:rsidR="00E3581A" w:rsidRPr="00A42F82" w:rsidRDefault="00E3581A" w:rsidP="00DD0D6D">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C0917F6" w14:textId="77777777" w:rsidR="00E3581A" w:rsidRPr="00A42F82" w:rsidRDefault="00E3581A" w:rsidP="00DD0D6D">
                <w:pPr>
                  <w:rPr>
                    <w:rFonts w:ascii="Arial" w:hAnsi="Arial" w:cs="Arial"/>
                    <w:sz w:val="22"/>
                    <w:szCs w:val="22"/>
                  </w:rPr>
                </w:pPr>
                <w:r>
                  <w:rPr>
                    <w:rFonts w:ascii="Arial" w:hAnsi="Arial" w:cs="Arial"/>
                    <w:sz w:val="22"/>
                    <w:szCs w:val="22"/>
                  </w:rPr>
                  <w:t>18/08/2026</w:t>
                </w:r>
              </w:p>
            </w:tc>
          </w:tr>
          <w:tr w:rsidR="00E3581A" w:rsidRPr="00A42F82" w14:paraId="78503079" w14:textId="77777777" w:rsidTr="0036594B">
            <w:trPr>
              <w:trHeight w:val="454"/>
            </w:trPr>
            <w:tc>
              <w:tcPr>
                <w:tcW w:w="297" w:type="pct"/>
                <w:tcBorders>
                  <w:top w:val="single" w:sz="4" w:space="0" w:color="auto"/>
                </w:tcBorders>
                <w:shd w:val="clear" w:color="auto" w:fill="F2F2F2" w:themeFill="background1" w:themeFillShade="F2"/>
                <w:vAlign w:val="center"/>
              </w:tcPr>
              <w:p w14:paraId="03C1DB03" w14:textId="77777777" w:rsidR="00E3581A" w:rsidRPr="00A42F82" w:rsidRDefault="00E3581A" w:rsidP="00DD0D6D">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3EFBA349" w14:textId="77777777" w:rsidR="00E3581A" w:rsidRPr="00A42F82" w:rsidRDefault="00E3581A" w:rsidP="00DD0D6D">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56B3ECE7" w14:textId="77777777" w:rsidR="00E3581A" w:rsidRPr="00A42F82" w:rsidRDefault="00E3581A" w:rsidP="00DD0D6D">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4F943B66" w14:textId="77777777" w:rsidR="00E3581A" w:rsidRPr="00A42F82" w:rsidRDefault="00E3581A" w:rsidP="00DD0D6D">
                <w:pPr>
                  <w:pStyle w:val="ListParagraph"/>
                  <w:numPr>
                    <w:ilvl w:val="0"/>
                    <w:numId w:val="26"/>
                  </w:numPr>
                  <w:spacing w:after="0" w:line="240" w:lineRule="auto"/>
                  <w:ind w:left="0"/>
                  <w:contextualSpacing w:val="0"/>
                  <w:rPr>
                    <w:rFonts w:ascii="Arial" w:hAnsi="Arial" w:cs="Arial"/>
                    <w:i/>
                  </w:rPr>
                </w:pPr>
                <w:r w:rsidRPr="00A42F82">
                  <w:rPr>
                    <w:rFonts w:ascii="Arial" w:hAnsi="Arial" w:cs="Arial"/>
                    <w:i/>
                  </w:rPr>
                  <w:t>Purpose of Research Activity</w:t>
                </w:r>
              </w:p>
              <w:p w14:paraId="04B79DF6" w14:textId="77777777" w:rsidR="00E3581A" w:rsidRPr="00A42F82" w:rsidRDefault="00E3581A" w:rsidP="00DD0D6D">
                <w:pPr>
                  <w:pStyle w:val="ListParagraph"/>
                  <w:numPr>
                    <w:ilvl w:val="0"/>
                    <w:numId w:val="26"/>
                  </w:numPr>
                  <w:spacing w:after="0" w:line="240" w:lineRule="auto"/>
                  <w:ind w:left="0"/>
                  <w:contextualSpacing w:val="0"/>
                  <w:rPr>
                    <w:rFonts w:ascii="Arial" w:hAnsi="Arial" w:cs="Arial"/>
                    <w:i/>
                  </w:rPr>
                </w:pPr>
                <w:r w:rsidRPr="00A42F82">
                  <w:rPr>
                    <w:rFonts w:ascii="Arial" w:hAnsi="Arial" w:cs="Arial"/>
                    <w:i/>
                  </w:rPr>
                  <w:t>Proposed Research Question</w:t>
                </w:r>
              </w:p>
              <w:p w14:paraId="13339B0B" w14:textId="77777777" w:rsidR="00E3581A" w:rsidRPr="00A42F82" w:rsidRDefault="00E3581A" w:rsidP="00DD0D6D">
                <w:pPr>
                  <w:pStyle w:val="ListParagraph"/>
                  <w:numPr>
                    <w:ilvl w:val="0"/>
                    <w:numId w:val="26"/>
                  </w:numPr>
                  <w:spacing w:after="0" w:line="240" w:lineRule="auto"/>
                  <w:ind w:left="0"/>
                  <w:contextualSpacing w:val="0"/>
                  <w:rPr>
                    <w:rFonts w:ascii="Arial" w:hAnsi="Arial" w:cs="Arial"/>
                    <w:i/>
                  </w:rPr>
                </w:pPr>
                <w:r w:rsidRPr="00A42F82">
                  <w:rPr>
                    <w:rFonts w:ascii="Arial" w:hAnsi="Arial" w:cs="Arial"/>
                    <w:i/>
                  </w:rPr>
                  <w:t>Aims of Research Activity</w:t>
                </w:r>
              </w:p>
              <w:p w14:paraId="3DCFC312" w14:textId="77777777" w:rsidR="00E3581A" w:rsidRPr="00A42F82" w:rsidRDefault="00E3581A" w:rsidP="00DD0D6D">
                <w:pPr>
                  <w:pStyle w:val="ListParagraph"/>
                  <w:numPr>
                    <w:ilvl w:val="0"/>
                    <w:numId w:val="26"/>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667B6DB7" w14:textId="77777777" w:rsidR="00E3581A" w:rsidRPr="00A42F82" w:rsidRDefault="00E3581A" w:rsidP="00DD0D6D">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282D0011" w14:textId="77777777" w:rsidR="00E3581A" w:rsidRPr="00A42F82" w:rsidRDefault="00E3581A" w:rsidP="00DD0D6D">
                <w:pPr>
                  <w:pStyle w:val="ListParagraph"/>
                  <w:numPr>
                    <w:ilvl w:val="0"/>
                    <w:numId w:val="26"/>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616845F2" w14:textId="77777777" w:rsidR="00E3581A" w:rsidRPr="00A42F82" w:rsidRDefault="00E3581A" w:rsidP="00DD0D6D">
                <w:pPr>
                  <w:pStyle w:val="ListParagraph"/>
                  <w:numPr>
                    <w:ilvl w:val="0"/>
                    <w:numId w:val="26"/>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E3581A" w:rsidRPr="00A42F82" w:rsidDel="002A152D" w14:paraId="0DC0D712" w14:textId="77777777" w:rsidTr="0036594B">
            <w:trPr>
              <w:trHeight w:val="454"/>
            </w:trPr>
            <w:tc>
              <w:tcPr>
                <w:tcW w:w="297" w:type="pct"/>
                <w:vAlign w:val="center"/>
              </w:tcPr>
              <w:p w14:paraId="376090D0"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0EA042F9" w14:textId="77777777" w:rsidR="00E3581A" w:rsidRDefault="00E3581A" w:rsidP="00DD0D6D">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53601E8" w14:textId="77777777" w:rsidR="00E3581A" w:rsidRPr="00A42F82" w:rsidRDefault="00E3581A" w:rsidP="00DD0D6D">
                <w:pPr>
                  <w:autoSpaceDE w:val="0"/>
                  <w:autoSpaceDN w:val="0"/>
                  <w:adjustRightInd w:val="0"/>
                  <w:rPr>
                    <w:rFonts w:ascii="Arial" w:hAnsi="Arial" w:cs="Arial"/>
                    <w:b/>
                    <w:bCs/>
                    <w:sz w:val="22"/>
                    <w:szCs w:val="22"/>
                  </w:rPr>
                </w:pPr>
              </w:p>
              <w:p w14:paraId="73F3E4A4" w14:textId="77777777" w:rsidR="00E3581A" w:rsidRPr="00AA1228" w:rsidRDefault="00E3581A" w:rsidP="00DD0D6D">
                <w:pPr>
                  <w:rPr>
                    <w:rFonts w:ascii="Arial" w:hAnsi="Arial" w:cs="Arial"/>
                    <w:sz w:val="22"/>
                    <w:szCs w:val="22"/>
                  </w:rPr>
                </w:pPr>
                <w:r w:rsidRPr="00AA1228">
                  <w:rPr>
                    <w:rFonts w:ascii="Arial" w:hAnsi="Arial" w:cs="Arial"/>
                    <w:sz w:val="22"/>
                    <w:szCs w:val="22"/>
                  </w:rPr>
                  <w:t>Examining the Role of Employee Motivation in Enhancing Workplace Engagement: Evidence from Pret a Manger U.</w:t>
                </w:r>
                <w:r w:rsidRPr="00AA1228">
                  <w:rPr>
                    <w:rStyle w:val="Strong"/>
                    <w:rFonts w:ascii="Arial" w:hAnsi="Arial" w:cs="Arial"/>
                    <w:sz w:val="22"/>
                    <w:szCs w:val="22"/>
                  </w:rPr>
                  <w:t>K</w:t>
                </w:r>
              </w:p>
              <w:p w14:paraId="6E974CBB" w14:textId="77777777" w:rsidR="00E3581A" w:rsidRPr="00A42F82" w:rsidRDefault="00E3581A" w:rsidP="00DD0D6D">
                <w:pPr>
                  <w:rPr>
                    <w:rFonts w:ascii="Arial" w:hAnsi="Arial" w:cs="Arial"/>
                  </w:rPr>
                </w:pPr>
              </w:p>
              <w:p w14:paraId="3D67842A" w14:textId="77777777" w:rsidR="00E3581A" w:rsidRPr="00A42F82" w:rsidRDefault="00E3581A" w:rsidP="00DD0D6D">
                <w:pPr>
                  <w:rPr>
                    <w:rFonts w:ascii="Arial" w:hAnsi="Arial" w:cs="Arial"/>
                  </w:rPr>
                </w:pPr>
              </w:p>
              <w:p w14:paraId="47461E31" w14:textId="77777777" w:rsidR="00E3581A" w:rsidRPr="00A42F82" w:rsidRDefault="00E3581A" w:rsidP="00DD0D6D">
                <w:pPr>
                  <w:rPr>
                    <w:rFonts w:ascii="Arial" w:hAnsi="Arial" w:cs="Arial"/>
                  </w:rPr>
                </w:pPr>
              </w:p>
              <w:p w14:paraId="68011CF5" w14:textId="77777777" w:rsidR="00E3581A" w:rsidRPr="00A42F82" w:rsidDel="00425DA7" w:rsidRDefault="00E3581A" w:rsidP="00DD0D6D">
                <w:pPr>
                  <w:rPr>
                    <w:rFonts w:ascii="Arial" w:hAnsi="Arial" w:cs="Arial"/>
                  </w:rPr>
                </w:pPr>
                <w:r w:rsidRPr="00A42F82">
                  <w:rPr>
                    <w:rFonts w:ascii="Arial" w:hAnsi="Arial" w:cs="Arial"/>
                    <w:color w:val="808080"/>
                    <w:sz w:val="18"/>
                    <w:szCs w:val="18"/>
                  </w:rPr>
                  <w:t>(this box should expand as you type)</w:t>
                </w:r>
              </w:p>
            </w:tc>
          </w:tr>
          <w:tr w:rsidR="00E3581A" w:rsidRPr="00A42F82" w:rsidDel="002A152D" w14:paraId="2D09358C" w14:textId="77777777" w:rsidTr="0036594B">
            <w:trPr>
              <w:trHeight w:val="454"/>
            </w:trPr>
            <w:tc>
              <w:tcPr>
                <w:tcW w:w="297" w:type="pct"/>
                <w:vAlign w:val="center"/>
              </w:tcPr>
              <w:p w14:paraId="3A078EE1"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4F011033" w14:textId="77777777" w:rsidR="00E3581A" w:rsidRDefault="00E3581A" w:rsidP="00DD0D6D">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6D752C9" w14:textId="77777777" w:rsidR="00E3581A" w:rsidRPr="00A42F82" w:rsidRDefault="00E3581A" w:rsidP="00DD0D6D">
                <w:pPr>
                  <w:autoSpaceDE w:val="0"/>
                  <w:autoSpaceDN w:val="0"/>
                  <w:adjustRightInd w:val="0"/>
                  <w:rPr>
                    <w:rFonts w:ascii="Arial" w:hAnsi="Arial" w:cs="Arial"/>
                    <w:b/>
                    <w:bCs/>
                    <w:sz w:val="22"/>
                    <w:szCs w:val="22"/>
                  </w:rPr>
                </w:pPr>
              </w:p>
              <w:p w14:paraId="3D8FD631" w14:textId="77777777" w:rsidR="00E3581A" w:rsidRDefault="00E3581A" w:rsidP="00DD0D6D">
                <w:pPr>
                  <w:shd w:val="clear" w:color="auto" w:fill="FFFFFF"/>
                  <w:spacing w:after="180" w:line="360" w:lineRule="auto"/>
                  <w:rPr>
                    <w:rFonts w:ascii="Arial" w:hAnsi="Arial" w:cs="Arial"/>
                    <w:color w:val="000000"/>
                    <w:sz w:val="22"/>
                    <w:szCs w:val="22"/>
                    <w:lang w:eastAsia="en-GB"/>
                  </w:rPr>
                </w:pPr>
                <w:r w:rsidRPr="006F59B0">
                  <w:rPr>
                    <w:rFonts w:ascii="Arial" w:hAnsi="Arial" w:cs="Arial"/>
                    <w:color w:val="000000"/>
                    <w:sz w:val="22"/>
                    <w:szCs w:val="22"/>
                    <w:lang w:eastAsia="en-GB"/>
                  </w:rPr>
                  <w:t xml:space="preserve">What is the current level of employee motivation and engagement at Pret </w:t>
                </w:r>
                <w:r>
                  <w:rPr>
                    <w:rFonts w:ascii="Arial" w:hAnsi="Arial" w:cs="Arial"/>
                    <w:color w:val="000000"/>
                    <w:sz w:val="22"/>
                    <w:szCs w:val="22"/>
                    <w:lang w:eastAsia="en-GB"/>
                  </w:rPr>
                  <w:t>a</w:t>
                </w:r>
                <w:r w:rsidRPr="006F59B0">
                  <w:rPr>
                    <w:rFonts w:ascii="Arial" w:hAnsi="Arial" w:cs="Arial"/>
                    <w:color w:val="000000"/>
                    <w:sz w:val="22"/>
                    <w:szCs w:val="22"/>
                    <w:lang w:eastAsia="en-GB"/>
                  </w:rPr>
                  <w:t xml:space="preserve"> Manger? </w:t>
                </w:r>
              </w:p>
              <w:p w14:paraId="5218E24D" w14:textId="77777777" w:rsidR="00E3581A" w:rsidRPr="006F59B0" w:rsidRDefault="00E3581A" w:rsidP="00DD0D6D">
                <w:pPr>
                  <w:shd w:val="clear" w:color="auto" w:fill="FFFFFF"/>
                  <w:spacing w:after="180" w:line="360" w:lineRule="auto"/>
                  <w:rPr>
                    <w:rFonts w:ascii="Arial" w:hAnsi="Arial" w:cs="Arial"/>
                    <w:color w:val="000000"/>
                    <w:sz w:val="22"/>
                    <w:szCs w:val="22"/>
                    <w:lang w:eastAsia="en-GB"/>
                  </w:rPr>
                </w:pPr>
                <w:r w:rsidRPr="00E04B45">
                  <w:rPr>
                    <w:rFonts w:ascii="Arial" w:hAnsi="Arial" w:cs="Arial"/>
                    <w:color w:val="000000"/>
                    <w:sz w:val="22"/>
                    <w:szCs w:val="22"/>
                    <w:lang w:eastAsia="en-GB"/>
                  </w:rPr>
                  <w:t>What is the level of employee engagement? Which motivation strategies are most effective?</w:t>
                </w:r>
                <w:r w:rsidRPr="00CB4859">
                  <w:rPr>
                    <w:rFonts w:ascii="Arial" w:hAnsi="Arial" w:cs="Arial"/>
                    <w:sz w:val="22"/>
                    <w:szCs w:val="22"/>
                    <w:lang w:eastAsia="en-GB"/>
                  </w:rPr>
                  <w:t>.</w:t>
                </w:r>
              </w:p>
              <w:p w14:paraId="1FAE8F46" w14:textId="77777777" w:rsidR="00E3581A" w:rsidRPr="006431DD" w:rsidRDefault="00E3581A" w:rsidP="00DD0D6D">
                <w:pPr>
                  <w:shd w:val="clear" w:color="auto" w:fill="FFFFFF"/>
                  <w:spacing w:after="180" w:line="360" w:lineRule="auto"/>
                  <w:rPr>
                    <w:rFonts w:ascii="Arial" w:hAnsi="Arial" w:cs="Arial"/>
                    <w:color w:val="000000"/>
                    <w:sz w:val="22"/>
                    <w:szCs w:val="22"/>
                    <w:lang w:eastAsia="en-GB"/>
                  </w:rPr>
                </w:pPr>
                <w:r w:rsidRPr="006F59B0">
                  <w:rPr>
                    <w:rFonts w:ascii="Arial" w:hAnsi="Arial" w:cs="Arial"/>
                    <w:color w:val="000000"/>
                    <w:sz w:val="22"/>
                    <w:szCs w:val="22"/>
                    <w:lang w:eastAsia="en-GB"/>
                  </w:rPr>
                  <w:lastRenderedPageBreak/>
                  <w:t xml:space="preserve">How does employee motivation impact workplace engagement, performance, and </w:t>
                </w:r>
                <w:r w:rsidRPr="006431DD">
                  <w:rPr>
                    <w:rFonts w:ascii="Arial" w:hAnsi="Arial" w:cs="Arial"/>
                    <w:color w:val="000000"/>
                    <w:sz w:val="22"/>
                    <w:szCs w:val="22"/>
                    <w:lang w:eastAsia="en-GB"/>
                  </w:rPr>
                  <w:t>satisfaction?</w:t>
                </w:r>
              </w:p>
              <w:p w14:paraId="06BB281B" w14:textId="77777777" w:rsidR="00E3581A" w:rsidRPr="006F59B0" w:rsidRDefault="00E3581A" w:rsidP="00DD0D6D">
                <w:pPr>
                  <w:spacing w:before="100" w:beforeAutospacing="1" w:after="100" w:afterAutospacing="1" w:line="360" w:lineRule="auto"/>
                  <w:rPr>
                    <w:rFonts w:ascii="Arial" w:hAnsi="Arial" w:cs="Arial"/>
                    <w:sz w:val="22"/>
                    <w:szCs w:val="22"/>
                    <w:lang w:eastAsia="en-GB"/>
                  </w:rPr>
                </w:pPr>
                <w:r w:rsidRPr="006F59B0">
                  <w:rPr>
                    <w:rFonts w:ascii="Arial" w:hAnsi="Arial" w:cs="Arial"/>
                    <w:sz w:val="22"/>
                    <w:szCs w:val="22"/>
                    <w:lang w:eastAsia="en-GB"/>
                  </w:rPr>
                  <w:t xml:space="preserve">What strategies can be implemented to improve motivation and engagement at Pret </w:t>
                </w:r>
                <w:r>
                  <w:rPr>
                    <w:rFonts w:ascii="Arial" w:hAnsi="Arial" w:cs="Arial"/>
                    <w:sz w:val="22"/>
                    <w:szCs w:val="22"/>
                    <w:lang w:eastAsia="en-GB"/>
                  </w:rPr>
                  <w:t>a</w:t>
                </w:r>
                <w:r w:rsidRPr="006F59B0">
                  <w:rPr>
                    <w:rFonts w:ascii="Arial" w:hAnsi="Arial" w:cs="Arial"/>
                    <w:sz w:val="22"/>
                    <w:szCs w:val="22"/>
                    <w:lang w:eastAsia="en-GB"/>
                  </w:rPr>
                  <w:t xml:space="preserve"> Manger? </w:t>
                </w:r>
              </w:p>
              <w:p w14:paraId="54FE45B6" w14:textId="77777777" w:rsidR="00E3581A" w:rsidRPr="00A42F82" w:rsidRDefault="00E3581A" w:rsidP="00DD0D6D">
                <w:pPr>
                  <w:rPr>
                    <w:rFonts w:ascii="Arial" w:hAnsi="Arial" w:cs="Arial"/>
                  </w:rPr>
                </w:pPr>
              </w:p>
              <w:p w14:paraId="39C52FE8" w14:textId="77777777" w:rsidR="00E3581A" w:rsidRPr="00A42F82" w:rsidRDefault="00E3581A" w:rsidP="00DD0D6D">
                <w:pPr>
                  <w:rPr>
                    <w:rFonts w:ascii="Arial" w:hAnsi="Arial" w:cs="Arial"/>
                  </w:rPr>
                </w:pPr>
              </w:p>
              <w:p w14:paraId="5CCBBA7C" w14:textId="77777777" w:rsidR="00E3581A" w:rsidRPr="00A42F82" w:rsidRDefault="00E3581A" w:rsidP="00DD0D6D">
                <w:pPr>
                  <w:rPr>
                    <w:rFonts w:ascii="Arial" w:hAnsi="Arial" w:cs="Arial"/>
                    <w:sz w:val="22"/>
                    <w:szCs w:val="22"/>
                  </w:rPr>
                </w:pPr>
              </w:p>
              <w:p w14:paraId="0EBE13C5"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E3581A" w:rsidRPr="00A42F82" w14:paraId="0F8B4103" w14:textId="77777777" w:rsidTr="0036594B">
            <w:trPr>
              <w:trHeight w:val="454"/>
            </w:trPr>
            <w:tc>
              <w:tcPr>
                <w:tcW w:w="297" w:type="pct"/>
                <w:vAlign w:val="center"/>
              </w:tcPr>
              <w:p w14:paraId="5558128D"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2ECC8B22" w14:textId="77777777" w:rsidR="00E3581A" w:rsidRDefault="00E3581A" w:rsidP="00DD0D6D">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78025E01" w14:textId="77777777" w:rsidR="00E3581A" w:rsidRDefault="00E3581A" w:rsidP="00DD0D6D">
                <w:pPr>
                  <w:autoSpaceDE w:val="0"/>
                  <w:autoSpaceDN w:val="0"/>
                  <w:adjustRightInd w:val="0"/>
                  <w:rPr>
                    <w:rFonts w:ascii="Arial" w:hAnsi="Arial" w:cs="Arial"/>
                    <w:b/>
                    <w:bCs/>
                    <w:sz w:val="22"/>
                    <w:szCs w:val="22"/>
                  </w:rPr>
                </w:pPr>
              </w:p>
              <w:p w14:paraId="0DDD5795" w14:textId="77777777" w:rsidR="00E3581A" w:rsidRPr="00A42F82" w:rsidRDefault="00E3581A" w:rsidP="00DD0D6D">
                <w:pPr>
                  <w:autoSpaceDE w:val="0"/>
                  <w:autoSpaceDN w:val="0"/>
                  <w:adjustRightInd w:val="0"/>
                  <w:rPr>
                    <w:rFonts w:ascii="Arial" w:hAnsi="Arial" w:cs="Arial"/>
                    <w:b/>
                    <w:bCs/>
                    <w:sz w:val="22"/>
                    <w:szCs w:val="22"/>
                  </w:rPr>
                </w:pPr>
                <w:r w:rsidRPr="006F59B0">
                  <w:rPr>
                    <w:rFonts w:ascii="Arial" w:hAnsi="Arial" w:cs="Arial"/>
                    <w:sz w:val="22"/>
                    <w:szCs w:val="22"/>
                  </w:rPr>
                  <w:t xml:space="preserve">The aim of this research is to </w:t>
                </w:r>
                <w:r w:rsidRPr="006F59B0">
                  <w:rPr>
                    <w:rFonts w:ascii="Arial" w:hAnsi="Arial" w:cs="Arial"/>
                    <w:b/>
                    <w:bCs/>
                    <w:sz w:val="22"/>
                    <w:szCs w:val="22"/>
                  </w:rPr>
                  <w:t xml:space="preserve">examine the relationship between employee motivation and workplace engagement at Pret </w:t>
                </w:r>
                <w:r>
                  <w:rPr>
                    <w:rFonts w:ascii="Arial" w:hAnsi="Arial" w:cs="Arial"/>
                    <w:b/>
                    <w:bCs/>
                    <w:sz w:val="22"/>
                    <w:szCs w:val="22"/>
                  </w:rPr>
                  <w:t>a</w:t>
                </w:r>
                <w:r w:rsidRPr="006F59B0">
                  <w:rPr>
                    <w:rFonts w:ascii="Arial" w:hAnsi="Arial" w:cs="Arial"/>
                    <w:b/>
                    <w:bCs/>
                    <w:sz w:val="22"/>
                    <w:szCs w:val="22"/>
                  </w:rPr>
                  <w:t xml:space="preserve"> Manger in the UK by collecting and analysing quantitative survey data from employees within a defined study period</w:t>
                </w:r>
                <w:r w:rsidRPr="006F59B0">
                  <w:rPr>
                    <w:rFonts w:ascii="Arial" w:hAnsi="Arial" w:cs="Arial"/>
                    <w:sz w:val="22"/>
                    <w:szCs w:val="22"/>
                  </w:rPr>
                  <w:t>. The study will focus on identifying key motivational factors</w:t>
                </w:r>
                <w:r>
                  <w:rPr>
                    <w:rFonts w:ascii="Arial" w:hAnsi="Arial" w:cs="Arial"/>
                    <w:sz w:val="22"/>
                    <w:szCs w:val="22"/>
                  </w:rPr>
                  <w:t xml:space="preserve">, </w:t>
                </w:r>
                <w:r w:rsidRPr="006F59B0">
                  <w:rPr>
                    <w:rFonts w:ascii="Arial" w:hAnsi="Arial" w:cs="Arial"/>
                    <w:sz w:val="22"/>
                    <w:szCs w:val="22"/>
                  </w:rPr>
                  <w:t>such as recognition, pay, career development, and management support</w:t>
                </w:r>
                <w:r>
                  <w:rPr>
                    <w:rFonts w:ascii="Arial" w:hAnsi="Arial" w:cs="Arial"/>
                    <w:sz w:val="22"/>
                    <w:szCs w:val="22"/>
                  </w:rPr>
                  <w:t xml:space="preserve">, </w:t>
                </w:r>
                <w:r w:rsidRPr="006F59B0">
                  <w:rPr>
                    <w:rFonts w:ascii="Arial" w:hAnsi="Arial" w:cs="Arial"/>
                    <w:sz w:val="22"/>
                    <w:szCs w:val="22"/>
                  </w:rPr>
                  <w:t>and evaluating their impact on employee performance, satisfaction, and retention</w:t>
                </w:r>
              </w:p>
              <w:p w14:paraId="7F75B57C" w14:textId="77777777" w:rsidR="00E3581A" w:rsidRPr="00A42F82" w:rsidRDefault="00E3581A" w:rsidP="00DD0D6D">
                <w:pPr>
                  <w:rPr>
                    <w:rFonts w:ascii="Arial" w:hAnsi="Arial" w:cs="Arial"/>
                  </w:rPr>
                </w:pPr>
              </w:p>
              <w:p w14:paraId="61C04563" w14:textId="77777777" w:rsidR="00E3581A" w:rsidRPr="00A42F82" w:rsidRDefault="00E3581A" w:rsidP="00DD0D6D">
                <w:pPr>
                  <w:rPr>
                    <w:rFonts w:ascii="Arial" w:hAnsi="Arial" w:cs="Arial"/>
                  </w:rPr>
                </w:pPr>
              </w:p>
              <w:p w14:paraId="2832E42C" w14:textId="77777777" w:rsidR="00E3581A" w:rsidRPr="00A42F82" w:rsidRDefault="00E3581A" w:rsidP="00DD0D6D">
                <w:pPr>
                  <w:rPr>
                    <w:rFonts w:ascii="Arial" w:hAnsi="Arial" w:cs="Arial"/>
                    <w:sz w:val="22"/>
                    <w:szCs w:val="22"/>
                  </w:rPr>
                </w:pPr>
              </w:p>
              <w:p w14:paraId="43683377" w14:textId="77777777" w:rsidR="00E3581A" w:rsidRPr="00A42F82" w:rsidRDefault="00E3581A" w:rsidP="00DD0D6D">
                <w:pPr>
                  <w:rPr>
                    <w:rFonts w:ascii="Arial" w:hAnsi="Arial" w:cs="Arial"/>
                  </w:rPr>
                </w:pPr>
                <w:r w:rsidRPr="00A42F82">
                  <w:rPr>
                    <w:rFonts w:ascii="Arial" w:hAnsi="Arial" w:cs="Arial"/>
                    <w:color w:val="808080"/>
                    <w:sz w:val="18"/>
                    <w:szCs w:val="18"/>
                  </w:rPr>
                  <w:t>(this box should expand as you type)</w:t>
                </w:r>
              </w:p>
            </w:tc>
          </w:tr>
          <w:tr w:rsidR="00E3581A" w:rsidRPr="00A42F82" w14:paraId="36C5F046" w14:textId="77777777" w:rsidTr="0036594B">
            <w:trPr>
              <w:trHeight w:val="454"/>
            </w:trPr>
            <w:tc>
              <w:tcPr>
                <w:tcW w:w="297" w:type="pct"/>
                <w:vAlign w:val="center"/>
              </w:tcPr>
              <w:p w14:paraId="6C49CF54"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66A3AF0B" w14:textId="77777777" w:rsidR="00E3581A" w:rsidRDefault="00E3581A" w:rsidP="00DD0D6D">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307F17A2" w14:textId="77777777" w:rsidR="00E3581A" w:rsidRDefault="00E3581A" w:rsidP="00DD0D6D">
                <w:pPr>
                  <w:autoSpaceDE w:val="0"/>
                  <w:autoSpaceDN w:val="0"/>
                  <w:adjustRightInd w:val="0"/>
                  <w:rPr>
                    <w:rFonts w:ascii="Arial" w:hAnsi="Arial" w:cs="Arial"/>
                    <w:b/>
                    <w:bCs/>
                    <w:sz w:val="22"/>
                    <w:szCs w:val="22"/>
                  </w:rPr>
                </w:pPr>
              </w:p>
              <w:p w14:paraId="16BA6524" w14:textId="77777777" w:rsidR="00E3581A" w:rsidRDefault="00E3581A" w:rsidP="00DD0D6D">
                <w:pPr>
                  <w:shd w:val="clear" w:color="auto" w:fill="FFFFFF"/>
                  <w:spacing w:after="180" w:line="360" w:lineRule="auto"/>
                  <w:rPr>
                    <w:rFonts w:ascii="Arial" w:hAnsi="Arial" w:cs="Arial"/>
                    <w:color w:val="000000"/>
                    <w:sz w:val="22"/>
                    <w:szCs w:val="22"/>
                    <w:lang w:eastAsia="en-GB"/>
                  </w:rPr>
                </w:pPr>
                <w:r w:rsidRPr="006F59B0">
                  <w:rPr>
                    <w:rFonts w:ascii="Arial" w:hAnsi="Arial" w:cs="Arial"/>
                    <w:b/>
                    <w:bCs/>
                    <w:color w:val="000000"/>
                    <w:sz w:val="22"/>
                    <w:szCs w:val="22"/>
                    <w:lang w:eastAsia="en-GB"/>
                  </w:rPr>
                  <w:t>To measure the current level of employee motivation and engagement</w:t>
                </w:r>
                <w:r w:rsidRPr="006F59B0">
                  <w:rPr>
                    <w:rFonts w:ascii="Arial" w:hAnsi="Arial" w:cs="Arial"/>
                    <w:color w:val="000000"/>
                    <w:sz w:val="22"/>
                    <w:szCs w:val="22"/>
                    <w:lang w:eastAsia="en-GB"/>
                  </w:rPr>
                  <w:t xml:space="preserve"> among Pret </w:t>
                </w:r>
                <w:r>
                  <w:rPr>
                    <w:rFonts w:ascii="Arial" w:hAnsi="Arial" w:cs="Arial"/>
                    <w:color w:val="000000"/>
                    <w:sz w:val="22"/>
                    <w:szCs w:val="22"/>
                    <w:lang w:eastAsia="en-GB"/>
                  </w:rPr>
                  <w:t>a</w:t>
                </w:r>
                <w:r w:rsidRPr="006F59B0">
                  <w:rPr>
                    <w:rFonts w:ascii="Arial" w:hAnsi="Arial" w:cs="Arial"/>
                    <w:color w:val="000000"/>
                    <w:sz w:val="22"/>
                    <w:szCs w:val="22"/>
                    <w:lang w:eastAsia="en-GB"/>
                  </w:rPr>
                  <w:t xml:space="preserve"> Manger employees using survey data</w:t>
                </w:r>
                <w:r>
                  <w:rPr>
                    <w:rFonts w:ascii="Arial" w:hAnsi="Arial" w:cs="Arial"/>
                    <w:color w:val="000000"/>
                    <w:sz w:val="22"/>
                    <w:szCs w:val="22"/>
                    <w:lang w:eastAsia="en-GB"/>
                  </w:rPr>
                  <w:t>.</w:t>
                </w:r>
              </w:p>
              <w:p w14:paraId="07C6CDE7" w14:textId="77777777" w:rsidR="00E3581A" w:rsidRDefault="00E3581A" w:rsidP="00DD0D6D">
                <w:pPr>
                  <w:shd w:val="clear" w:color="auto" w:fill="FFFFFF"/>
                  <w:spacing w:after="180" w:line="360" w:lineRule="auto"/>
                  <w:rPr>
                    <w:rFonts w:ascii="Arial" w:hAnsi="Arial" w:cs="Arial"/>
                    <w:color w:val="000000"/>
                    <w:sz w:val="22"/>
                    <w:szCs w:val="22"/>
                    <w:lang w:eastAsia="en-GB"/>
                  </w:rPr>
                </w:pPr>
                <w:r w:rsidRPr="006F59B0">
                  <w:rPr>
                    <w:rFonts w:ascii="Arial" w:hAnsi="Arial" w:cs="Arial"/>
                    <w:b/>
                    <w:bCs/>
                    <w:color w:val="000000"/>
                    <w:sz w:val="22"/>
                    <w:szCs w:val="22"/>
                    <w:lang w:eastAsia="en-GB"/>
                  </w:rPr>
                  <w:t>To identify and analyse key factors influencing employee motivation</w:t>
                </w:r>
                <w:r w:rsidRPr="006F59B0">
                  <w:rPr>
                    <w:rFonts w:ascii="Arial" w:hAnsi="Arial" w:cs="Arial"/>
                    <w:color w:val="000000"/>
                    <w:sz w:val="22"/>
                    <w:szCs w:val="22"/>
                    <w:lang w:eastAsia="en-GB"/>
                  </w:rPr>
                  <w:t>, including recognition, workload, pay, and career development</w:t>
                </w:r>
                <w:r>
                  <w:rPr>
                    <w:rFonts w:ascii="Arial" w:hAnsi="Arial" w:cs="Arial"/>
                    <w:color w:val="000000"/>
                    <w:sz w:val="22"/>
                    <w:szCs w:val="22"/>
                    <w:lang w:eastAsia="en-GB"/>
                  </w:rPr>
                  <w:t>.</w:t>
                </w:r>
                <w:r w:rsidRPr="006F59B0">
                  <w:rPr>
                    <w:rFonts w:ascii="Arial" w:hAnsi="Arial" w:cs="Arial"/>
                    <w:color w:val="000000"/>
                    <w:sz w:val="22"/>
                    <w:szCs w:val="22"/>
                    <w:lang w:eastAsia="en-GB"/>
                  </w:rPr>
                  <w:t xml:space="preserve"> </w:t>
                </w:r>
              </w:p>
              <w:p w14:paraId="70D5D6C1" w14:textId="77777777" w:rsidR="00E3581A" w:rsidRPr="00A42F82" w:rsidRDefault="00E3581A" w:rsidP="00DD0D6D">
                <w:pPr>
                  <w:autoSpaceDE w:val="0"/>
                  <w:autoSpaceDN w:val="0"/>
                  <w:adjustRightInd w:val="0"/>
                  <w:rPr>
                    <w:rFonts w:ascii="Arial" w:hAnsi="Arial" w:cs="Arial"/>
                    <w:b/>
                    <w:bCs/>
                    <w:sz w:val="22"/>
                    <w:szCs w:val="22"/>
                  </w:rPr>
                </w:pPr>
                <w:r w:rsidRPr="006F59B0">
                  <w:rPr>
                    <w:rFonts w:ascii="Arial" w:hAnsi="Arial" w:cs="Arial"/>
                    <w:b/>
                    <w:bCs/>
                    <w:color w:val="000000"/>
                    <w:sz w:val="22"/>
                    <w:szCs w:val="22"/>
                    <w:lang w:eastAsia="en-GB"/>
                  </w:rPr>
                  <w:t>To develop practical recommendations</w:t>
                </w:r>
                <w:r w:rsidRPr="006F59B0">
                  <w:rPr>
                    <w:rFonts w:ascii="Arial" w:hAnsi="Arial" w:cs="Arial"/>
                    <w:color w:val="000000"/>
                    <w:sz w:val="22"/>
                    <w:szCs w:val="22"/>
                    <w:lang w:eastAsia="en-GB"/>
                  </w:rPr>
                  <w:t xml:space="preserve"> for improving motivation and engagement based on research findings</w:t>
                </w:r>
              </w:p>
              <w:p w14:paraId="569CA106" w14:textId="77777777" w:rsidR="00E3581A" w:rsidRPr="00A42F82" w:rsidRDefault="00E3581A" w:rsidP="00DD0D6D">
                <w:pPr>
                  <w:rPr>
                    <w:rFonts w:ascii="Arial" w:hAnsi="Arial" w:cs="Arial"/>
                  </w:rPr>
                </w:pPr>
              </w:p>
              <w:p w14:paraId="51DA4735" w14:textId="77777777" w:rsidR="00E3581A" w:rsidRPr="00A42F82" w:rsidRDefault="00E3581A" w:rsidP="00DD0D6D">
                <w:pPr>
                  <w:rPr>
                    <w:rFonts w:ascii="Arial" w:hAnsi="Arial" w:cs="Arial"/>
                    <w:sz w:val="22"/>
                    <w:szCs w:val="22"/>
                  </w:rPr>
                </w:pPr>
              </w:p>
              <w:p w14:paraId="3DEAA8E6" w14:textId="77777777" w:rsidR="00E3581A" w:rsidRPr="00A42F82" w:rsidRDefault="00E3581A" w:rsidP="00DD0D6D">
                <w:pPr>
                  <w:rPr>
                    <w:rFonts w:ascii="Arial" w:hAnsi="Arial" w:cs="Arial"/>
                    <w:sz w:val="22"/>
                    <w:szCs w:val="22"/>
                  </w:rPr>
                </w:pPr>
              </w:p>
              <w:p w14:paraId="6E5E67ED" w14:textId="77777777" w:rsidR="00E3581A" w:rsidRPr="00A42F82" w:rsidRDefault="00E3581A" w:rsidP="00DD0D6D">
                <w:pPr>
                  <w:rPr>
                    <w:rFonts w:ascii="Arial" w:hAnsi="Arial" w:cs="Arial"/>
                    <w:sz w:val="22"/>
                    <w:szCs w:val="22"/>
                  </w:rPr>
                </w:pPr>
                <w:r w:rsidRPr="00A42F82">
                  <w:rPr>
                    <w:rFonts w:ascii="Arial" w:hAnsi="Arial" w:cs="Arial"/>
                    <w:color w:val="808080"/>
                    <w:sz w:val="18"/>
                    <w:szCs w:val="18"/>
                  </w:rPr>
                  <w:lastRenderedPageBreak/>
                  <w:t>(this box should expand as you type)</w:t>
                </w:r>
              </w:p>
            </w:tc>
          </w:tr>
          <w:tr w:rsidR="00E3581A" w:rsidRPr="00A42F82" w14:paraId="197F975C" w14:textId="77777777" w:rsidTr="0036594B">
            <w:trPr>
              <w:trHeight w:val="454"/>
            </w:trPr>
            <w:tc>
              <w:tcPr>
                <w:tcW w:w="297" w:type="pct"/>
                <w:shd w:val="clear" w:color="auto" w:fill="F2F2F2" w:themeFill="background1" w:themeFillShade="F2"/>
                <w:vAlign w:val="center"/>
              </w:tcPr>
              <w:p w14:paraId="629F8CF6" w14:textId="77777777" w:rsidR="00E3581A" w:rsidRPr="00A42F82" w:rsidRDefault="00E3581A" w:rsidP="00DD0D6D">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1DEFA9E9" w14:textId="77777777" w:rsidR="00E3581A" w:rsidRPr="00A42F82" w:rsidRDefault="00E3581A" w:rsidP="00DD0D6D">
                <w:pPr>
                  <w:spacing w:before="120" w:after="120"/>
                  <w:rPr>
                    <w:rFonts w:ascii="Arial" w:hAnsi="Arial" w:cs="Arial"/>
                    <w:b/>
                    <w:sz w:val="22"/>
                    <w:szCs w:val="22"/>
                  </w:rPr>
                </w:pPr>
                <w:r w:rsidRPr="00A42F82">
                  <w:rPr>
                    <w:rFonts w:ascii="Arial" w:hAnsi="Arial" w:cs="Arial"/>
                    <w:b/>
                    <w:sz w:val="22"/>
                    <w:szCs w:val="22"/>
                  </w:rPr>
                  <w:t>Proposed methods (maximum 600 words)</w:t>
                </w:r>
              </w:p>
              <w:p w14:paraId="0E5622BE" w14:textId="77777777" w:rsidR="00E3581A" w:rsidRPr="00A42F82" w:rsidRDefault="00E3581A" w:rsidP="00DD0D6D">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E3581A" w:rsidRPr="00A42F82" w14:paraId="544C0D7F" w14:textId="77777777" w:rsidTr="0036594B">
            <w:trPr>
              <w:trHeight w:val="454"/>
            </w:trPr>
            <w:tc>
              <w:tcPr>
                <w:tcW w:w="297" w:type="pct"/>
                <w:vAlign w:val="center"/>
              </w:tcPr>
              <w:p w14:paraId="4EDE7113" w14:textId="77777777" w:rsidR="00E3581A" w:rsidRPr="00A42F82" w:rsidRDefault="00E3581A" w:rsidP="00DD0D6D">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6A4B8C6" w14:textId="77777777" w:rsidR="00E3581A" w:rsidRPr="00A42F82" w:rsidRDefault="00E3581A" w:rsidP="00DD0D6D">
                <w:pPr>
                  <w:rPr>
                    <w:rFonts w:ascii="Arial" w:hAnsi="Arial" w:cs="Arial"/>
                    <w:sz w:val="22"/>
                    <w:szCs w:val="22"/>
                  </w:rPr>
                </w:pPr>
                <w:r w:rsidRPr="00AA1228">
                  <w:rPr>
                    <w:rFonts w:ascii="Arial" w:hAnsi="Arial" w:cs="Arial"/>
                    <w:sz w:val="22"/>
                    <w:szCs w:val="22"/>
                  </w:rPr>
                  <w:t>This research uses a positivist philosophy because it focuses on collecting objective and measurable data to study the relationship between employee motivation and workplace engagement at Pret a Manger. A quantitative approach is used because it allows the collection of numerical data that can be analysed to produce reliable and clear results. Data is collected through an online structured survey completed by employees, with questions about motivation, engagement, job satisfaction, and views on management. The survey uses a five-point Likert scale to measure responses and support statistical analysis. Around 50 employees from different branches, job roles, and levels of experience are selected using purposive sampling to ensure a range of opinions and experiences are included. The collected data is analysed using descriptive statistics, such as averages and percentages, to identify patterns, while correlation analysis is used to examine the relationship between motivation and engagement. Ethical issues are carefully considered, as participation is voluntary, responses remain anonymous, and participants can withdraw from the study at any time without any negative consequences. All information is stored securely and used only for research purposes. To improve reliability and validity, the survey is tested before being distributed to ensure the questions are clear and easy to understand. In addition, all questions are linked directly to the research objectives, and the use of quantitative analysis helps provide consistent, objective, and comparable results across all participants.</w:t>
                </w:r>
              </w:p>
              <w:p w14:paraId="385159B9" w14:textId="77777777" w:rsidR="00E3581A" w:rsidRPr="00A42F82" w:rsidRDefault="00E3581A" w:rsidP="00DD0D6D">
                <w:pPr>
                  <w:rPr>
                    <w:rFonts w:ascii="Arial" w:hAnsi="Arial" w:cs="Arial"/>
                    <w:sz w:val="22"/>
                    <w:szCs w:val="22"/>
                  </w:rPr>
                </w:pPr>
              </w:p>
              <w:p w14:paraId="23EBE739" w14:textId="77777777" w:rsidR="00E3581A" w:rsidRPr="00A42F82" w:rsidRDefault="00E3581A" w:rsidP="00DD0D6D">
                <w:pPr>
                  <w:rPr>
                    <w:rFonts w:ascii="Arial" w:hAnsi="Arial" w:cs="Arial"/>
                    <w:sz w:val="22"/>
                    <w:szCs w:val="22"/>
                  </w:rPr>
                </w:pPr>
              </w:p>
              <w:p w14:paraId="2C124775" w14:textId="77777777" w:rsidR="00E3581A" w:rsidRPr="00A42F82" w:rsidRDefault="00E3581A" w:rsidP="00DD0D6D">
                <w:pPr>
                  <w:rPr>
                    <w:rFonts w:ascii="Arial" w:hAnsi="Arial" w:cs="Arial"/>
                    <w:b/>
                    <w:sz w:val="22"/>
                    <w:szCs w:val="22"/>
                  </w:rPr>
                </w:pPr>
                <w:r w:rsidRPr="00A42F82">
                  <w:rPr>
                    <w:rFonts w:ascii="Arial" w:hAnsi="Arial" w:cs="Arial"/>
                    <w:color w:val="808080"/>
                    <w:sz w:val="18"/>
                    <w:szCs w:val="18"/>
                  </w:rPr>
                  <w:t>(this box should expand as you type)</w:t>
                </w:r>
              </w:p>
            </w:tc>
          </w:tr>
          <w:tr w:rsidR="00E3581A" w:rsidRPr="00A42F82" w14:paraId="2EBE2FB8" w14:textId="77777777" w:rsidTr="0036594B">
            <w:trPr>
              <w:trHeight w:val="454"/>
            </w:trPr>
            <w:tc>
              <w:tcPr>
                <w:tcW w:w="297" w:type="pct"/>
                <w:shd w:val="clear" w:color="auto" w:fill="F2F2F2" w:themeFill="background1" w:themeFillShade="F2"/>
                <w:vAlign w:val="center"/>
              </w:tcPr>
              <w:p w14:paraId="04AEB19C" w14:textId="77777777" w:rsidR="00E3581A" w:rsidRPr="00A42F82" w:rsidRDefault="00E3581A" w:rsidP="00DD0D6D">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3CE05370" w14:textId="77777777" w:rsidR="00E3581A" w:rsidRPr="00A42F82" w:rsidRDefault="00E3581A" w:rsidP="00DD0D6D">
                <w:pPr>
                  <w:spacing w:before="120"/>
                  <w:rPr>
                    <w:rFonts w:ascii="Arial" w:hAnsi="Arial" w:cs="Arial"/>
                    <w:b/>
                    <w:sz w:val="22"/>
                    <w:szCs w:val="22"/>
                  </w:rPr>
                </w:pPr>
                <w:r w:rsidRPr="00A42F82">
                  <w:rPr>
                    <w:rFonts w:ascii="Arial" w:hAnsi="Arial" w:cs="Arial"/>
                    <w:b/>
                    <w:sz w:val="22"/>
                    <w:szCs w:val="22"/>
                  </w:rPr>
                  <w:t>Location of research activity</w:t>
                </w:r>
              </w:p>
              <w:p w14:paraId="04EDB826" w14:textId="77777777" w:rsidR="00E3581A" w:rsidRPr="00A42F82" w:rsidRDefault="00E3581A" w:rsidP="00DD0D6D">
                <w:pPr>
                  <w:rPr>
                    <w:rFonts w:ascii="Arial" w:hAnsi="Arial" w:cs="Arial"/>
                    <w:sz w:val="22"/>
                    <w:szCs w:val="22"/>
                  </w:rPr>
                </w:pPr>
                <w:r w:rsidRPr="00A42F82">
                  <w:rPr>
                    <w:rFonts w:ascii="Arial" w:hAnsi="Arial" w:cs="Arial"/>
                    <w:sz w:val="22"/>
                    <w:szCs w:val="22"/>
                  </w:rPr>
                  <w:t>Identify all locations where research activity will take place.</w:t>
                </w:r>
              </w:p>
            </w:tc>
          </w:tr>
          <w:tr w:rsidR="00E3581A" w:rsidRPr="00A42F82" w14:paraId="171E42BF" w14:textId="77777777" w:rsidTr="0036594B">
            <w:trPr>
              <w:trHeight w:val="454"/>
            </w:trPr>
            <w:tc>
              <w:tcPr>
                <w:tcW w:w="297" w:type="pct"/>
                <w:vAlign w:val="center"/>
              </w:tcPr>
              <w:p w14:paraId="51397C3C" w14:textId="77777777" w:rsidR="00E3581A" w:rsidRPr="00A42F82" w:rsidRDefault="00E3581A" w:rsidP="00DD0D6D">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255FF432" w14:textId="77777777" w:rsidR="00E3581A" w:rsidRPr="00A42F82" w:rsidRDefault="00E3581A" w:rsidP="00DD0D6D">
                <w:pPr>
                  <w:rPr>
                    <w:rFonts w:ascii="Arial" w:hAnsi="Arial" w:cs="Arial"/>
                    <w:sz w:val="22"/>
                    <w:szCs w:val="22"/>
                  </w:rPr>
                </w:pPr>
              </w:p>
              <w:p w14:paraId="6D27F94E" w14:textId="77777777" w:rsidR="00E3581A" w:rsidRPr="00A42F82" w:rsidRDefault="00E3581A" w:rsidP="00DD0D6D">
                <w:pPr>
                  <w:rPr>
                    <w:rFonts w:ascii="Arial" w:hAnsi="Arial" w:cs="Arial"/>
                    <w:sz w:val="22"/>
                    <w:szCs w:val="22"/>
                  </w:rPr>
                </w:pPr>
                <w:r>
                  <w:rPr>
                    <w:rFonts w:ascii="Arial" w:hAnsi="Arial" w:cs="Arial"/>
                    <w:sz w:val="22"/>
                    <w:szCs w:val="22"/>
                  </w:rPr>
                  <w:t>LONDON, U,K</w:t>
                </w:r>
              </w:p>
              <w:p w14:paraId="319408B1" w14:textId="77777777" w:rsidR="00E3581A" w:rsidRPr="00A42F82" w:rsidRDefault="00E3581A" w:rsidP="00DD0D6D">
                <w:pPr>
                  <w:rPr>
                    <w:rFonts w:ascii="Arial" w:hAnsi="Arial" w:cs="Arial"/>
                    <w:b/>
                    <w:sz w:val="22"/>
                    <w:szCs w:val="22"/>
                  </w:rPr>
                </w:pPr>
                <w:r w:rsidRPr="00A42F82">
                  <w:rPr>
                    <w:rFonts w:ascii="Arial" w:hAnsi="Arial" w:cs="Arial"/>
                    <w:color w:val="808080"/>
                    <w:sz w:val="18"/>
                    <w:szCs w:val="18"/>
                  </w:rPr>
                  <w:t>(this box should expand as you type)</w:t>
                </w:r>
              </w:p>
            </w:tc>
          </w:tr>
          <w:tr w:rsidR="00E3581A" w:rsidRPr="00A42F82" w14:paraId="4859FD64" w14:textId="77777777" w:rsidTr="0036594B">
            <w:trPr>
              <w:trHeight w:val="454"/>
            </w:trPr>
            <w:tc>
              <w:tcPr>
                <w:tcW w:w="297" w:type="pct"/>
                <w:shd w:val="clear" w:color="auto" w:fill="F2F2F2" w:themeFill="background1" w:themeFillShade="F2"/>
                <w:vAlign w:val="center"/>
              </w:tcPr>
              <w:p w14:paraId="7EF3680F" w14:textId="77777777" w:rsidR="00E3581A" w:rsidRPr="00A42F82" w:rsidRDefault="00E3581A" w:rsidP="00DD0D6D">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5AEBFD03" w14:textId="77777777" w:rsidR="00E3581A" w:rsidRPr="00A42F82" w:rsidRDefault="00E3581A" w:rsidP="00DD0D6D">
                <w:pPr>
                  <w:spacing w:before="120"/>
                  <w:rPr>
                    <w:rFonts w:ascii="Arial" w:hAnsi="Arial" w:cs="Arial"/>
                    <w:b/>
                    <w:sz w:val="22"/>
                    <w:szCs w:val="22"/>
                  </w:rPr>
                </w:pPr>
                <w:r w:rsidRPr="00A42F82">
                  <w:rPr>
                    <w:rFonts w:ascii="Arial" w:hAnsi="Arial" w:cs="Arial"/>
                    <w:b/>
                    <w:sz w:val="22"/>
                    <w:szCs w:val="22"/>
                  </w:rPr>
                  <w:t>Research activity outside of the UK</w:t>
                </w:r>
              </w:p>
              <w:p w14:paraId="2A5635C8"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research then please state this.</w:t>
                </w:r>
              </w:p>
            </w:tc>
          </w:tr>
          <w:tr w:rsidR="00E3581A" w:rsidRPr="00A42F82" w14:paraId="6C87B215" w14:textId="77777777" w:rsidTr="0036594B">
            <w:trPr>
              <w:trHeight w:val="454"/>
            </w:trPr>
            <w:tc>
              <w:tcPr>
                <w:tcW w:w="297" w:type="pct"/>
                <w:vAlign w:val="center"/>
              </w:tcPr>
              <w:p w14:paraId="3F5AC6F6" w14:textId="77777777" w:rsidR="00E3581A" w:rsidRPr="00A42F82" w:rsidRDefault="00E3581A" w:rsidP="00DD0D6D">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188F98D9" w14:textId="77777777" w:rsidR="00E3581A" w:rsidRPr="00A42F82" w:rsidRDefault="00E3581A" w:rsidP="00DD0D6D">
                <w:pPr>
                  <w:rPr>
                    <w:rFonts w:ascii="Arial" w:hAnsi="Arial" w:cs="Arial"/>
                    <w:sz w:val="22"/>
                    <w:szCs w:val="22"/>
                  </w:rPr>
                </w:pPr>
              </w:p>
              <w:p w14:paraId="57E76943" w14:textId="77777777" w:rsidR="00E3581A" w:rsidRPr="00A42F82" w:rsidRDefault="00E3581A" w:rsidP="00DD0D6D">
                <w:pPr>
                  <w:rPr>
                    <w:rFonts w:ascii="Arial" w:hAnsi="Arial" w:cs="Arial"/>
                    <w:sz w:val="22"/>
                    <w:szCs w:val="22"/>
                  </w:rPr>
                </w:pPr>
              </w:p>
              <w:p w14:paraId="63BE2487" w14:textId="77777777" w:rsidR="00E3581A" w:rsidRPr="00A42F82" w:rsidRDefault="00E3581A" w:rsidP="00DD0D6D">
                <w:pPr>
                  <w:rPr>
                    <w:rFonts w:ascii="Arial" w:hAnsi="Arial" w:cs="Arial"/>
                    <w:sz w:val="22"/>
                    <w:szCs w:val="22"/>
                  </w:rPr>
                </w:pPr>
                <w:r>
                  <w:rPr>
                    <w:rFonts w:ascii="Arial" w:hAnsi="Arial" w:cs="Arial"/>
                    <w:sz w:val="22"/>
                    <w:szCs w:val="22"/>
                  </w:rPr>
                  <w:t>N/A</w:t>
                </w:r>
              </w:p>
              <w:p w14:paraId="108C2C2F" w14:textId="77777777" w:rsidR="00E3581A" w:rsidRPr="00A42F82" w:rsidRDefault="00E3581A" w:rsidP="00DD0D6D">
                <w:pPr>
                  <w:rPr>
                    <w:rFonts w:ascii="Arial" w:hAnsi="Arial" w:cs="Arial"/>
                    <w:b/>
                    <w:i/>
                    <w:sz w:val="22"/>
                    <w:szCs w:val="22"/>
                  </w:rPr>
                </w:pPr>
                <w:r w:rsidRPr="00A42F82">
                  <w:rPr>
                    <w:rFonts w:ascii="Arial" w:hAnsi="Arial" w:cs="Arial"/>
                    <w:i/>
                    <w:color w:val="808080"/>
                    <w:sz w:val="18"/>
                    <w:szCs w:val="18"/>
                  </w:rPr>
                  <w:t>(this box should expand as you type)</w:t>
                </w:r>
              </w:p>
            </w:tc>
          </w:tr>
        </w:tbl>
        <w:p w14:paraId="2CC7B383" w14:textId="77777777" w:rsidR="00E3581A" w:rsidRPr="00A42F82" w:rsidRDefault="00E3581A" w:rsidP="00DD0D6D">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E3581A" w:rsidRPr="00A42F82" w14:paraId="259EEC92" w14:textId="77777777" w:rsidTr="0036594B">
            <w:trPr>
              <w:trHeight w:val="383"/>
            </w:trPr>
            <w:tc>
              <w:tcPr>
                <w:tcW w:w="567" w:type="dxa"/>
                <w:vMerge w:val="restart"/>
                <w:shd w:val="clear" w:color="auto" w:fill="F2F2F2" w:themeFill="background1" w:themeFillShade="F2"/>
                <w:vAlign w:val="center"/>
              </w:tcPr>
              <w:p w14:paraId="043E6104"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681C814F"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2899B002" w14:textId="77777777" w:rsidR="00E3581A" w:rsidRPr="00A42F82" w:rsidRDefault="00E3581A" w:rsidP="00DD0D6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B01FD51" w14:textId="77777777" w:rsidR="00E3581A" w:rsidRPr="00A42F82" w:rsidRDefault="00E3581A" w:rsidP="00DD0D6D">
                <w:pPr>
                  <w:autoSpaceDE w:val="0"/>
                  <w:autoSpaceDN w:val="0"/>
                  <w:adjustRightInd w:val="0"/>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065FD5EF" w14:textId="77777777" w:rsidR="00E3581A" w:rsidRPr="00A42F82" w:rsidRDefault="00E3581A" w:rsidP="00DD0D6D">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E3581A" w:rsidRPr="00A42F82" w14:paraId="37F02337" w14:textId="77777777" w:rsidTr="0036594B">
            <w:trPr>
              <w:trHeight w:val="218"/>
            </w:trPr>
            <w:tc>
              <w:tcPr>
                <w:tcW w:w="567" w:type="dxa"/>
                <w:vMerge/>
                <w:shd w:val="clear" w:color="auto" w:fill="F2F2F2" w:themeFill="background1" w:themeFillShade="F2"/>
                <w:vAlign w:val="center"/>
              </w:tcPr>
              <w:p w14:paraId="5CE66019" w14:textId="77777777" w:rsidR="00E3581A" w:rsidRPr="00A42F82" w:rsidRDefault="00E3581A" w:rsidP="00DD0D6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D018EBB" w14:textId="77777777" w:rsidR="00E3581A" w:rsidRPr="00A42F82" w:rsidRDefault="00E3581A" w:rsidP="00DD0D6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FCD41C7" w14:textId="77777777" w:rsidR="00E3581A" w:rsidRPr="00A42F82" w:rsidRDefault="00E3581A" w:rsidP="00DD0D6D">
                <w:pPr>
                  <w:autoSpaceDE w:val="0"/>
                  <w:autoSpaceDN w:val="0"/>
                  <w:adjustRightInd w:val="0"/>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061185A" w14:textId="77777777" w:rsidR="00E3581A" w:rsidRPr="00A42F82" w:rsidRDefault="00C44FF3" w:rsidP="00DD0D6D">
                <w:pPr>
                  <w:autoSpaceDE w:val="0"/>
                  <w:autoSpaceDN w:val="0"/>
                  <w:adjustRightInd w:val="0"/>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E3581A" w:rsidRPr="00A42F82">
                      <w:rPr>
                        <w:rFonts w:ascii="Segoe UI Symbol" w:eastAsia="MS Gothic" w:hAnsi="Segoe UI Symbol" w:cs="Segoe UI Symbol"/>
                        <w:bCs/>
                        <w:sz w:val="22"/>
                        <w:szCs w:val="22"/>
                      </w:rPr>
                      <w:t>☐</w:t>
                    </w:r>
                  </w:sdtContent>
                </w:sdt>
              </w:p>
            </w:tc>
          </w:tr>
          <w:tr w:rsidR="00E3581A" w:rsidRPr="00A42F82" w14:paraId="15CD5E2F" w14:textId="77777777" w:rsidTr="0036594B">
            <w:tc>
              <w:tcPr>
                <w:tcW w:w="567" w:type="dxa"/>
                <w:shd w:val="clear" w:color="auto" w:fill="FFFFFF" w:themeFill="background1"/>
                <w:vAlign w:val="center"/>
              </w:tcPr>
              <w:p w14:paraId="1283CBC0"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652C4543"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6E6A043D" w14:textId="77777777" w:rsidR="00E3581A" w:rsidRPr="00A42F82" w:rsidRDefault="00E3581A" w:rsidP="00DD0D6D">
                <w:pPr>
                  <w:rPr>
                    <w:rFonts w:ascii="Arial" w:hAnsi="Arial" w:cs="Arial"/>
                    <w:sz w:val="22"/>
                    <w:szCs w:val="22"/>
                  </w:rPr>
                </w:pPr>
              </w:p>
              <w:p w14:paraId="74317D63" w14:textId="77777777" w:rsidR="00E3581A" w:rsidRPr="00A42F82" w:rsidRDefault="00E3581A" w:rsidP="00DD0D6D">
                <w:pPr>
                  <w:rPr>
                    <w:rFonts w:ascii="Arial" w:hAnsi="Arial" w:cs="Arial"/>
                    <w:sz w:val="22"/>
                    <w:szCs w:val="22"/>
                  </w:rPr>
                </w:pPr>
              </w:p>
              <w:p w14:paraId="29A42817" w14:textId="77777777" w:rsidR="00E3581A" w:rsidRPr="00A42F82" w:rsidRDefault="00E3581A" w:rsidP="00DD0D6D">
                <w:pPr>
                  <w:rPr>
                    <w:rFonts w:ascii="Arial" w:hAnsi="Arial" w:cs="Arial"/>
                    <w:sz w:val="22"/>
                    <w:szCs w:val="22"/>
                  </w:rPr>
                </w:pPr>
              </w:p>
              <w:p w14:paraId="19A2CE34" w14:textId="77777777" w:rsidR="00E3581A" w:rsidRPr="00A42F82" w:rsidRDefault="00E3581A" w:rsidP="00DD0D6D">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02A2FAE2" w14:textId="77777777" w:rsidR="00E3581A" w:rsidRPr="00A42F82" w:rsidRDefault="00E3581A" w:rsidP="00DD0D6D">
          <w:pPr>
            <w:autoSpaceDE w:val="0"/>
            <w:autoSpaceDN w:val="0"/>
            <w:adjustRightInd w:val="0"/>
            <w:spacing w:after="240"/>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E3581A" w:rsidRPr="00A42F82" w14:paraId="04760158" w14:textId="77777777" w:rsidTr="0036594B">
            <w:tc>
              <w:tcPr>
                <w:tcW w:w="562" w:type="dxa"/>
                <w:shd w:val="clear" w:color="auto" w:fill="F2F2F2" w:themeFill="background1" w:themeFillShade="F2"/>
                <w:vAlign w:val="center"/>
              </w:tcPr>
              <w:p w14:paraId="417F605B" w14:textId="77777777" w:rsidR="00E3581A" w:rsidRPr="00A42F82" w:rsidRDefault="00E3581A" w:rsidP="00DD0D6D">
                <w:pPr>
                  <w:autoSpaceDE w:val="0"/>
                  <w:autoSpaceDN w:val="0"/>
                  <w:adjustRightInd w:val="0"/>
                  <w:rPr>
                    <w:rFonts w:ascii="Arial" w:hAnsi="Arial" w:cs="Arial"/>
                    <w:b/>
                    <w:sz w:val="22"/>
                    <w:szCs w:val="22"/>
                  </w:rPr>
                </w:pPr>
              </w:p>
            </w:tc>
            <w:tc>
              <w:tcPr>
                <w:tcW w:w="8217" w:type="dxa"/>
                <w:shd w:val="clear" w:color="auto" w:fill="F2F2F2" w:themeFill="background1" w:themeFillShade="F2"/>
              </w:tcPr>
              <w:p w14:paraId="4EA05C00" w14:textId="77777777" w:rsidR="00E3581A" w:rsidRPr="00A42F82" w:rsidRDefault="00E3581A" w:rsidP="00DD0D6D">
                <w:pPr>
                  <w:autoSpaceDE w:val="0"/>
                  <w:autoSpaceDN w:val="0"/>
                  <w:adjustRightInd w:val="0"/>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78F64DC7" w14:textId="77777777" w:rsidR="00E3581A" w:rsidRPr="00A42F82" w:rsidRDefault="00E3581A" w:rsidP="00DD0D6D">
                <w:pPr>
                  <w:autoSpaceDE w:val="0"/>
                  <w:autoSpaceDN w:val="0"/>
                  <w:adjustRightInd w:val="0"/>
                  <w:rPr>
                    <w:rFonts w:ascii="Arial" w:hAnsi="Arial" w:cs="Arial"/>
                    <w:b/>
                    <w:bCs/>
                    <w:sz w:val="22"/>
                    <w:szCs w:val="22"/>
                  </w:rPr>
                </w:pPr>
              </w:p>
              <w:p w14:paraId="1C12CD12"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851F618" w14:textId="77777777" w:rsidR="00E3581A" w:rsidRPr="00A42F82" w:rsidRDefault="00E3581A" w:rsidP="00DD0D6D">
                <w:pPr>
                  <w:autoSpaceDE w:val="0"/>
                  <w:autoSpaceDN w:val="0"/>
                  <w:adjustRightInd w:val="0"/>
                  <w:rPr>
                    <w:rFonts w:ascii="Arial" w:hAnsi="Arial" w:cs="Arial"/>
                    <w:b/>
                    <w:bCs/>
                    <w:sz w:val="22"/>
                    <w:szCs w:val="22"/>
                  </w:rPr>
                </w:pPr>
              </w:p>
              <w:p w14:paraId="1B5AC64C"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bCs/>
                    <w:sz w:val="22"/>
                    <w:szCs w:val="22"/>
                  </w:rPr>
                  <w:t>NO</w:t>
                </w:r>
              </w:p>
            </w:tc>
          </w:tr>
          <w:tr w:rsidR="00E3581A" w:rsidRPr="00A42F82" w14:paraId="1155C10E" w14:textId="77777777" w:rsidTr="0036594B">
            <w:trPr>
              <w:trHeight w:val="439"/>
            </w:trPr>
            <w:tc>
              <w:tcPr>
                <w:tcW w:w="562" w:type="dxa"/>
                <w:shd w:val="clear" w:color="auto" w:fill="F2F2F2" w:themeFill="background1" w:themeFillShade="F2"/>
                <w:vAlign w:val="center"/>
              </w:tcPr>
              <w:p w14:paraId="3E1E3521"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27E91A9E"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4AEDAE4"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33103F36"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4EE7E08D" w14:textId="77777777" w:rsidTr="0036594B">
            <w:trPr>
              <w:trHeight w:val="403"/>
            </w:trPr>
            <w:tc>
              <w:tcPr>
                <w:tcW w:w="562" w:type="dxa"/>
                <w:shd w:val="clear" w:color="auto" w:fill="F2F2F2" w:themeFill="background1" w:themeFillShade="F2"/>
                <w:vAlign w:val="center"/>
              </w:tcPr>
              <w:p w14:paraId="21DBDFAC"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0B209C0F"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7D0FA55E"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5C47F0A5"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1107713D" w14:textId="77777777" w:rsidTr="0036594B">
            <w:trPr>
              <w:trHeight w:val="439"/>
            </w:trPr>
            <w:tc>
              <w:tcPr>
                <w:tcW w:w="562" w:type="dxa"/>
                <w:shd w:val="clear" w:color="auto" w:fill="F2F2F2" w:themeFill="background1" w:themeFillShade="F2"/>
                <w:vAlign w:val="center"/>
              </w:tcPr>
              <w:p w14:paraId="309E6FAB"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492EC2EB"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21F89C5F"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5993AAAC"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3C4EF260" w14:textId="77777777" w:rsidTr="0036594B">
            <w:trPr>
              <w:trHeight w:val="403"/>
            </w:trPr>
            <w:tc>
              <w:tcPr>
                <w:tcW w:w="562" w:type="dxa"/>
                <w:shd w:val="clear" w:color="auto" w:fill="F2F2F2" w:themeFill="background1" w:themeFillShade="F2"/>
                <w:vAlign w:val="center"/>
              </w:tcPr>
              <w:p w14:paraId="658FE216"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5BE15748"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6EDE5792"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62D263E3"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1AFE1DEB" w14:textId="77777777" w:rsidTr="0036594B">
            <w:trPr>
              <w:trHeight w:val="403"/>
            </w:trPr>
            <w:tc>
              <w:tcPr>
                <w:tcW w:w="562" w:type="dxa"/>
                <w:shd w:val="clear" w:color="auto" w:fill="F2F2F2" w:themeFill="background1" w:themeFillShade="F2"/>
                <w:vAlign w:val="center"/>
              </w:tcPr>
              <w:p w14:paraId="3BB530D4"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311F1AB2"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14FE4CD"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4109408C"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3F94B836" w14:textId="77777777" w:rsidTr="0036594B">
            <w:trPr>
              <w:trHeight w:val="439"/>
            </w:trPr>
            <w:tc>
              <w:tcPr>
                <w:tcW w:w="562" w:type="dxa"/>
                <w:shd w:val="clear" w:color="auto" w:fill="F2F2F2" w:themeFill="background1" w:themeFillShade="F2"/>
                <w:vAlign w:val="center"/>
              </w:tcPr>
              <w:p w14:paraId="21CE78CB"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08FCD4F9"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66830409"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B3EB438"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31737503" w14:textId="77777777" w:rsidTr="0036594B">
            <w:trPr>
              <w:trHeight w:val="403"/>
            </w:trPr>
            <w:tc>
              <w:tcPr>
                <w:tcW w:w="562" w:type="dxa"/>
                <w:shd w:val="clear" w:color="auto" w:fill="F2F2F2" w:themeFill="background1" w:themeFillShade="F2"/>
                <w:vAlign w:val="center"/>
              </w:tcPr>
              <w:p w14:paraId="476BD0B9"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0E3332A2"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5D2A3A21"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3804F68E"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6163548B" w14:textId="77777777" w:rsidTr="0036594B">
            <w:trPr>
              <w:trHeight w:val="403"/>
            </w:trPr>
            <w:tc>
              <w:tcPr>
                <w:tcW w:w="562" w:type="dxa"/>
                <w:shd w:val="clear" w:color="auto" w:fill="F2F2F2" w:themeFill="background1" w:themeFillShade="F2"/>
                <w:vAlign w:val="center"/>
              </w:tcPr>
              <w:p w14:paraId="355CBC3F"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41AE93A7" w14:textId="77777777" w:rsidR="00E3581A" w:rsidRPr="00A42F82" w:rsidRDefault="00E3581A" w:rsidP="00DD0D6D">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E3581A" w:rsidRPr="00A42F82" w14:paraId="1BD012C0" w14:textId="77777777" w:rsidTr="0036594B">
            <w:trPr>
              <w:trHeight w:val="403"/>
            </w:trPr>
            <w:tc>
              <w:tcPr>
                <w:tcW w:w="562" w:type="dxa"/>
                <w:vAlign w:val="center"/>
              </w:tcPr>
              <w:p w14:paraId="3AAF4165" w14:textId="77777777" w:rsidR="00E3581A" w:rsidRPr="00A42F82" w:rsidRDefault="00E3581A" w:rsidP="00DD0D6D">
                <w:pPr>
                  <w:autoSpaceDE w:val="0"/>
                  <w:autoSpaceDN w:val="0"/>
                  <w:adjustRightInd w:val="0"/>
                  <w:rPr>
                    <w:rFonts w:ascii="Arial" w:hAnsi="Arial" w:cs="Arial"/>
                    <w:sz w:val="22"/>
                    <w:szCs w:val="22"/>
                  </w:rPr>
                </w:pPr>
              </w:p>
            </w:tc>
            <w:tc>
              <w:tcPr>
                <w:tcW w:w="9889" w:type="dxa"/>
                <w:gridSpan w:val="3"/>
                <w:vAlign w:val="center"/>
              </w:tcPr>
              <w:p w14:paraId="706CA4EB" w14:textId="77777777" w:rsidR="00E3581A" w:rsidRPr="00A42F82" w:rsidRDefault="00E3581A" w:rsidP="00DD0D6D">
                <w:pPr>
                  <w:rPr>
                    <w:rFonts w:ascii="Arial" w:hAnsi="Arial" w:cs="Arial"/>
                  </w:rPr>
                </w:pPr>
              </w:p>
              <w:p w14:paraId="12FFB46C" w14:textId="77777777" w:rsidR="00E3581A" w:rsidRPr="00A42F82" w:rsidRDefault="00E3581A" w:rsidP="00DD0D6D">
                <w:pPr>
                  <w:rPr>
                    <w:rFonts w:ascii="Arial" w:hAnsi="Arial" w:cs="Arial"/>
                  </w:rPr>
                </w:pPr>
              </w:p>
              <w:p w14:paraId="76B9602F" w14:textId="77777777" w:rsidR="00E3581A" w:rsidRPr="00A42F82" w:rsidRDefault="00E3581A" w:rsidP="00DD0D6D">
                <w:pPr>
                  <w:rPr>
                    <w:rFonts w:ascii="Arial" w:hAnsi="Arial" w:cs="Arial"/>
                    <w:sz w:val="22"/>
                    <w:szCs w:val="22"/>
                  </w:rPr>
                </w:pPr>
              </w:p>
              <w:p w14:paraId="40ABD9D2"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186C11D7" w14:textId="77777777" w:rsidR="00E3581A" w:rsidRPr="00A42F82" w:rsidRDefault="00E3581A" w:rsidP="00DD0D6D">
          <w:pPr>
            <w:autoSpaceDE w:val="0"/>
            <w:autoSpaceDN w:val="0"/>
            <w:adjustRightInd w:val="0"/>
            <w:spacing w:after="240"/>
            <w:rPr>
              <w:rFonts w:ascii="Arial" w:hAnsi="Arial" w:cs="Arial"/>
              <w:b/>
              <w:sz w:val="22"/>
              <w:szCs w:val="22"/>
            </w:rPr>
          </w:pPr>
        </w:p>
        <w:p w14:paraId="04F52087" w14:textId="77777777" w:rsidR="00E3581A" w:rsidRPr="00A42F82" w:rsidRDefault="00E3581A" w:rsidP="00DD0D6D">
          <w:pPr>
            <w:spacing w:after="240"/>
            <w:rPr>
              <w:rFonts w:ascii="Arial" w:hAnsi="Arial" w:cs="Arial"/>
              <w:b/>
              <w:sz w:val="22"/>
              <w:szCs w:val="22"/>
            </w:rPr>
          </w:pPr>
          <w:r w:rsidRPr="00A42F82">
            <w:rPr>
              <w:rFonts w:ascii="Arial" w:hAnsi="Arial" w:cs="Arial"/>
              <w:b/>
              <w:sz w:val="22"/>
              <w:szCs w:val="22"/>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3581A" w:rsidRPr="00A42F82" w14:paraId="76EED707" w14:textId="77777777" w:rsidTr="0036594B">
            <w:trPr>
              <w:trHeight w:val="558"/>
            </w:trPr>
            <w:tc>
              <w:tcPr>
                <w:tcW w:w="562" w:type="dxa"/>
                <w:shd w:val="clear" w:color="auto" w:fill="F2F2F2" w:themeFill="background1" w:themeFillShade="F2"/>
                <w:vAlign w:val="center"/>
              </w:tcPr>
              <w:p w14:paraId="4AED9018" w14:textId="77777777" w:rsidR="00E3581A" w:rsidRPr="00A42F82" w:rsidRDefault="00E3581A" w:rsidP="00DD0D6D">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6BDB346" w14:textId="77777777" w:rsidR="00E3581A" w:rsidRPr="00A42F82" w:rsidRDefault="00E3581A" w:rsidP="00DD0D6D">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06935402"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5D0A8074"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bCs/>
                    <w:sz w:val="22"/>
                    <w:szCs w:val="22"/>
                  </w:rPr>
                  <w:t>NO</w:t>
                </w:r>
              </w:p>
            </w:tc>
          </w:tr>
          <w:tr w:rsidR="00E3581A" w:rsidRPr="00A42F82" w14:paraId="6586F9CD" w14:textId="77777777" w:rsidTr="0036594B">
            <w:trPr>
              <w:trHeight w:val="439"/>
            </w:trPr>
            <w:tc>
              <w:tcPr>
                <w:tcW w:w="562" w:type="dxa"/>
                <w:shd w:val="clear" w:color="auto" w:fill="F2F2F2" w:themeFill="background1" w:themeFillShade="F2"/>
                <w:vAlign w:val="center"/>
              </w:tcPr>
              <w:p w14:paraId="43BC0F2B"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209EC68E"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0633F893"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2D3E1B8"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2ACB0ECD" w14:textId="77777777" w:rsidTr="0036594B">
            <w:trPr>
              <w:trHeight w:val="439"/>
            </w:trPr>
            <w:tc>
              <w:tcPr>
                <w:tcW w:w="562" w:type="dxa"/>
                <w:shd w:val="clear" w:color="auto" w:fill="F2F2F2" w:themeFill="background1" w:themeFillShade="F2"/>
                <w:vAlign w:val="center"/>
              </w:tcPr>
              <w:p w14:paraId="062A22E4"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9892A25"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3E229273"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4F592AC8"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4D6155B0" w14:textId="77777777" w:rsidTr="0036594B">
            <w:trPr>
              <w:trHeight w:val="439"/>
            </w:trPr>
            <w:tc>
              <w:tcPr>
                <w:tcW w:w="562" w:type="dxa"/>
                <w:shd w:val="clear" w:color="auto" w:fill="F2F2F2" w:themeFill="background1" w:themeFillShade="F2"/>
                <w:vAlign w:val="center"/>
              </w:tcPr>
              <w:p w14:paraId="4B03A7A3"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6642F7E5"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322D0AAC"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4FF3357"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7F8CD39B" w14:textId="77777777" w:rsidTr="0036594B">
            <w:trPr>
              <w:trHeight w:val="403"/>
            </w:trPr>
            <w:tc>
              <w:tcPr>
                <w:tcW w:w="562" w:type="dxa"/>
                <w:shd w:val="clear" w:color="auto" w:fill="F2F2F2" w:themeFill="background1" w:themeFillShade="F2"/>
                <w:vAlign w:val="center"/>
              </w:tcPr>
              <w:p w14:paraId="2A212CE9"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5C4B6AB"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1"/>
                    <w14:checkedState w14:val="2612" w14:font="MS Gothic"/>
                    <w14:uncheckedState w14:val="2610" w14:font="MS Gothic"/>
                  </w14:checkbox>
                </w:sdtPr>
                <w:sdtEndPr/>
                <w:sdtContent>
                  <w:p w14:paraId="76A097A8"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09E70A8F"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E3581A" w:rsidRPr="00A42F82" w14:paraId="7028011C" w14:textId="77777777" w:rsidTr="0036594B">
            <w:trPr>
              <w:trHeight w:val="403"/>
            </w:trPr>
            <w:tc>
              <w:tcPr>
                <w:tcW w:w="562" w:type="dxa"/>
                <w:shd w:val="clear" w:color="auto" w:fill="F2F2F2" w:themeFill="background1" w:themeFillShade="F2"/>
                <w:vAlign w:val="center"/>
              </w:tcPr>
              <w:p w14:paraId="589EE255"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625DCEFD"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3DAA045"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3543412C"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E3581A" w:rsidRPr="00A42F82" w14:paraId="05F11EAC" w14:textId="77777777" w:rsidTr="0036594B">
            <w:trPr>
              <w:trHeight w:val="403"/>
            </w:trPr>
            <w:tc>
              <w:tcPr>
                <w:tcW w:w="562" w:type="dxa"/>
                <w:shd w:val="clear" w:color="auto" w:fill="F2F2F2" w:themeFill="background1" w:themeFillShade="F2"/>
                <w:vAlign w:val="center"/>
              </w:tcPr>
              <w:p w14:paraId="49BF7DFE"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25145A0"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sdtContent>
                  <w:p w14:paraId="12E8E87D"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C2BC354"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E3581A" w:rsidRPr="00A42F82" w14:paraId="1813EE0E" w14:textId="77777777" w:rsidTr="0036594B">
            <w:trPr>
              <w:trHeight w:val="439"/>
            </w:trPr>
            <w:tc>
              <w:tcPr>
                <w:tcW w:w="562" w:type="dxa"/>
                <w:shd w:val="clear" w:color="auto" w:fill="F2F2F2" w:themeFill="background1" w:themeFillShade="F2"/>
                <w:vAlign w:val="center"/>
              </w:tcPr>
              <w:p w14:paraId="0E3265F5"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3E7E27B2"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08C59A47"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1FBC5BA1"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E3581A" w:rsidRPr="00A42F82" w14:paraId="187325D4" w14:textId="77777777" w:rsidTr="0036594B">
            <w:trPr>
              <w:trHeight w:val="403"/>
            </w:trPr>
            <w:tc>
              <w:tcPr>
                <w:tcW w:w="562" w:type="dxa"/>
                <w:shd w:val="clear" w:color="auto" w:fill="F2F2F2" w:themeFill="background1" w:themeFillShade="F2"/>
                <w:vAlign w:val="center"/>
              </w:tcPr>
              <w:p w14:paraId="4FA05C43"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60053A0"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6595006F"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203E7DF7"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1A934C0F" w14:textId="77777777" w:rsidTr="0036594B">
            <w:trPr>
              <w:trHeight w:val="439"/>
            </w:trPr>
            <w:tc>
              <w:tcPr>
                <w:tcW w:w="562" w:type="dxa"/>
                <w:shd w:val="clear" w:color="auto" w:fill="F2F2F2" w:themeFill="background1" w:themeFillShade="F2"/>
                <w:vAlign w:val="center"/>
              </w:tcPr>
              <w:p w14:paraId="147EF93B"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662BFD49"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40A0C3D8"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728605A4"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30949A47" w14:textId="77777777" w:rsidTr="0036594B">
            <w:trPr>
              <w:trHeight w:val="403"/>
            </w:trPr>
            <w:tc>
              <w:tcPr>
                <w:tcW w:w="562" w:type="dxa"/>
                <w:shd w:val="clear" w:color="auto" w:fill="F2F2F2" w:themeFill="background1" w:themeFillShade="F2"/>
                <w:vAlign w:val="center"/>
              </w:tcPr>
              <w:p w14:paraId="1FD98915"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776CB5DB"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20897A7D"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552CBE7D"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11414979" w14:textId="77777777" w:rsidTr="0036594B">
            <w:trPr>
              <w:trHeight w:val="403"/>
            </w:trPr>
            <w:tc>
              <w:tcPr>
                <w:tcW w:w="562" w:type="dxa"/>
                <w:shd w:val="clear" w:color="auto" w:fill="F2F2F2" w:themeFill="background1" w:themeFillShade="F2"/>
                <w:vAlign w:val="center"/>
              </w:tcPr>
              <w:p w14:paraId="4FEF599A"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2C4D518C"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2D3E3137"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45F2DE27"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49593302" w14:textId="77777777" w:rsidTr="0036594B">
            <w:trPr>
              <w:trHeight w:val="403"/>
            </w:trPr>
            <w:tc>
              <w:tcPr>
                <w:tcW w:w="562" w:type="dxa"/>
                <w:shd w:val="clear" w:color="auto" w:fill="F2F2F2" w:themeFill="background1" w:themeFillShade="F2"/>
                <w:vAlign w:val="center"/>
              </w:tcPr>
              <w:p w14:paraId="10AC6F7E"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423DE1A8"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B06BC4D"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2C72C0BF"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4DCDAA3F" w14:textId="77777777" w:rsidTr="0036594B">
            <w:trPr>
              <w:trHeight w:val="403"/>
            </w:trPr>
            <w:tc>
              <w:tcPr>
                <w:tcW w:w="562" w:type="dxa"/>
                <w:shd w:val="clear" w:color="auto" w:fill="F2F2F2" w:themeFill="background1" w:themeFillShade="F2"/>
                <w:vAlign w:val="center"/>
              </w:tcPr>
              <w:p w14:paraId="7E06A279"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5F93F87C"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4AB0A90E"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76524929"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7B182754" w14:textId="77777777" w:rsidTr="0036594B">
            <w:trPr>
              <w:trHeight w:val="403"/>
            </w:trPr>
            <w:tc>
              <w:tcPr>
                <w:tcW w:w="562" w:type="dxa"/>
                <w:shd w:val="clear" w:color="auto" w:fill="F2F2F2" w:themeFill="background1" w:themeFillShade="F2"/>
                <w:vAlign w:val="center"/>
              </w:tcPr>
              <w:p w14:paraId="66091291"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051A4329"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5B8F2062"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1CDA3B0D"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4E8E4894" w14:textId="77777777" w:rsidTr="0036594B">
            <w:trPr>
              <w:trHeight w:val="403"/>
            </w:trPr>
            <w:tc>
              <w:tcPr>
                <w:tcW w:w="562" w:type="dxa"/>
                <w:shd w:val="clear" w:color="auto" w:fill="F2F2F2" w:themeFill="background1" w:themeFillShade="F2"/>
                <w:vAlign w:val="center"/>
              </w:tcPr>
              <w:p w14:paraId="68A9B7E6"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5200F275"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09624EAB"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B70B9A2"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4F75893D" w14:textId="77777777" w:rsidTr="0036594B">
            <w:trPr>
              <w:trHeight w:val="403"/>
            </w:trPr>
            <w:tc>
              <w:tcPr>
                <w:tcW w:w="562" w:type="dxa"/>
                <w:shd w:val="clear" w:color="auto" w:fill="F2F2F2" w:themeFill="background1" w:themeFillShade="F2"/>
                <w:vAlign w:val="center"/>
              </w:tcPr>
              <w:p w14:paraId="43832F9B"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1AC61EFC"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D9F5C93"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25AF41A1"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3AA00540" w14:textId="77777777" w:rsidTr="0036594B">
            <w:trPr>
              <w:trHeight w:val="403"/>
            </w:trPr>
            <w:tc>
              <w:tcPr>
                <w:tcW w:w="562" w:type="dxa"/>
                <w:shd w:val="clear" w:color="auto" w:fill="F2F2F2" w:themeFill="background1" w:themeFillShade="F2"/>
                <w:vAlign w:val="center"/>
              </w:tcPr>
              <w:p w14:paraId="6B1EDB80"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19D79E63"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FE3EA31"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659C5CC6"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33804F3D" w14:textId="77777777" w:rsidTr="0036594B">
            <w:trPr>
              <w:trHeight w:val="403"/>
            </w:trPr>
            <w:tc>
              <w:tcPr>
                <w:tcW w:w="562" w:type="dxa"/>
                <w:vAlign w:val="center"/>
              </w:tcPr>
              <w:p w14:paraId="27F6429E" w14:textId="77777777" w:rsidR="00E3581A" w:rsidRPr="00A42F82" w:rsidRDefault="00E3581A" w:rsidP="00DD0D6D">
                <w:pPr>
                  <w:autoSpaceDE w:val="0"/>
                  <w:autoSpaceDN w:val="0"/>
                  <w:adjustRightInd w:val="0"/>
                  <w:rPr>
                    <w:rFonts w:ascii="Arial" w:hAnsi="Arial" w:cs="Arial"/>
                    <w:sz w:val="22"/>
                    <w:szCs w:val="22"/>
                  </w:rPr>
                </w:pPr>
              </w:p>
            </w:tc>
            <w:tc>
              <w:tcPr>
                <w:tcW w:w="8227" w:type="dxa"/>
                <w:vAlign w:val="center"/>
              </w:tcPr>
              <w:p w14:paraId="2D665D20"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B0F512B" w14:textId="77777777" w:rsidR="00E3581A" w:rsidRPr="00A42F82" w:rsidRDefault="00E3581A" w:rsidP="00DD0D6D">
                <w:pPr>
                  <w:rPr>
                    <w:rFonts w:ascii="Arial" w:hAnsi="Arial" w:cs="Arial"/>
                  </w:rPr>
                </w:pPr>
              </w:p>
              <w:p w14:paraId="25A9AF78" w14:textId="77777777" w:rsidR="00E3581A" w:rsidRPr="00A42F82" w:rsidRDefault="00E3581A" w:rsidP="00DD0D6D">
                <w:pPr>
                  <w:rPr>
                    <w:rFonts w:ascii="Arial" w:hAnsi="Arial" w:cs="Arial"/>
                  </w:rPr>
                </w:pPr>
              </w:p>
              <w:p w14:paraId="79BD680E" w14:textId="77777777" w:rsidR="00E3581A" w:rsidRPr="00A42F82" w:rsidRDefault="00E3581A" w:rsidP="00DD0D6D">
                <w:pPr>
                  <w:rPr>
                    <w:rFonts w:ascii="Arial" w:hAnsi="Arial" w:cs="Arial"/>
                    <w:sz w:val="22"/>
                    <w:szCs w:val="22"/>
                  </w:rPr>
                </w:pPr>
              </w:p>
              <w:p w14:paraId="724DDCA4"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30166DA6" w14:textId="77777777" w:rsidR="00E3581A" w:rsidRPr="00A42F82" w:rsidRDefault="00E3581A" w:rsidP="00DD0D6D">
                <w:pPr>
                  <w:autoSpaceDE w:val="0"/>
                  <w:autoSpaceDN w:val="0"/>
                  <w:adjustRightInd w:val="0"/>
                  <w:rPr>
                    <w:rFonts w:ascii="Arial" w:hAnsi="Arial" w:cs="Arial"/>
                    <w:b/>
                    <w:bCs/>
                    <w:sz w:val="22"/>
                    <w:szCs w:val="22"/>
                  </w:rPr>
                </w:pPr>
              </w:p>
            </w:tc>
            <w:tc>
              <w:tcPr>
                <w:tcW w:w="816" w:type="dxa"/>
                <w:vMerge/>
                <w:shd w:val="clear" w:color="auto" w:fill="BFBFBF" w:themeFill="background1" w:themeFillShade="BF"/>
                <w:vAlign w:val="center"/>
              </w:tcPr>
              <w:p w14:paraId="67794CB3" w14:textId="77777777" w:rsidR="00E3581A" w:rsidRPr="00A42F82" w:rsidRDefault="00E3581A" w:rsidP="00DD0D6D">
                <w:pPr>
                  <w:autoSpaceDE w:val="0"/>
                  <w:autoSpaceDN w:val="0"/>
                  <w:adjustRightInd w:val="0"/>
                  <w:rPr>
                    <w:rFonts w:ascii="Arial" w:hAnsi="Arial" w:cs="Arial"/>
                    <w:b/>
                    <w:bCs/>
                    <w:sz w:val="22"/>
                    <w:szCs w:val="22"/>
                  </w:rPr>
                </w:pPr>
              </w:p>
            </w:tc>
          </w:tr>
        </w:tbl>
        <w:p w14:paraId="5C6C9353" w14:textId="77777777" w:rsidR="00E3581A" w:rsidRPr="00A42F82" w:rsidRDefault="00E3581A" w:rsidP="00DD0D6D">
          <w:pPr>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4C5CD1E2" w14:textId="77777777" w:rsidR="00E3581A" w:rsidRPr="00A42F82" w:rsidRDefault="00E3581A" w:rsidP="00DD0D6D">
          <w:pPr>
            <w:rPr>
              <w:rFonts w:ascii="Arial" w:hAnsi="Arial" w:cs="Arial"/>
              <w:bCs/>
              <w:iCs/>
              <w:sz w:val="22"/>
              <w:szCs w:val="22"/>
            </w:rPr>
          </w:pPr>
        </w:p>
        <w:p w14:paraId="1FECB92C" w14:textId="77777777" w:rsidR="00E3581A" w:rsidRPr="00A42F82" w:rsidRDefault="00E3581A" w:rsidP="00DD0D6D">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5788A04E" w14:textId="77777777" w:rsidR="00E3581A" w:rsidRPr="00A42F82" w:rsidRDefault="00E3581A" w:rsidP="00DD0D6D">
          <w:pPr>
            <w:rPr>
              <w:rFonts w:ascii="Arial" w:hAnsi="Arial" w:cs="Arial"/>
              <w:bCs/>
              <w:iCs/>
              <w:sz w:val="22"/>
              <w:szCs w:val="22"/>
            </w:rPr>
          </w:pPr>
        </w:p>
        <w:p w14:paraId="2F7AA994" w14:textId="77777777" w:rsidR="00E3581A" w:rsidRPr="00A42F82" w:rsidRDefault="00E3581A" w:rsidP="00DD0D6D">
          <w:pPr>
            <w:autoSpaceDE w:val="0"/>
            <w:autoSpaceDN w:val="0"/>
            <w:adjustRightInd w:val="0"/>
            <w:spacing w:after="240"/>
            <w:rPr>
              <w:rFonts w:ascii="Arial" w:hAnsi="Arial" w:cs="Arial"/>
              <w:b/>
              <w:sz w:val="22"/>
              <w:szCs w:val="22"/>
            </w:rPr>
          </w:pPr>
          <w:r w:rsidRPr="00A42F82">
            <w:rPr>
              <w:rFonts w:ascii="Arial" w:hAnsi="Arial" w:cs="Arial"/>
              <w:b/>
              <w:sz w:val="22"/>
              <w:szCs w:val="22"/>
            </w:rPr>
            <w:t>SECTION G: Intended Participants</w:t>
          </w:r>
        </w:p>
        <w:p w14:paraId="0FC8530F" w14:textId="77777777" w:rsidR="00E3581A" w:rsidRPr="00A42F82" w:rsidRDefault="00E3581A" w:rsidP="00DD0D6D">
          <w:pPr>
            <w:rPr>
              <w:rFonts w:ascii="Arial" w:hAnsi="Arial" w:cs="Arial"/>
              <w:bCs/>
            </w:rPr>
          </w:pPr>
          <w:r w:rsidRPr="00A42F82">
            <w:rPr>
              <w:rFonts w:ascii="Arial" w:hAnsi="Arial" w:cs="Arial"/>
              <w:bCs/>
            </w:rPr>
            <w:t>If there are no participants then do not complete this section, but go directly to section H.</w:t>
          </w:r>
        </w:p>
        <w:p w14:paraId="13271415" w14:textId="77777777" w:rsidR="00E3581A" w:rsidRPr="00A42F82" w:rsidRDefault="00E3581A" w:rsidP="00DD0D6D">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E3581A" w:rsidRPr="00A42F82" w14:paraId="09DEC0D9" w14:textId="77777777" w:rsidTr="0036594B">
            <w:tc>
              <w:tcPr>
                <w:tcW w:w="562" w:type="dxa"/>
                <w:shd w:val="clear" w:color="auto" w:fill="F2F2F2" w:themeFill="background1" w:themeFillShade="F2"/>
                <w:vAlign w:val="center"/>
              </w:tcPr>
              <w:p w14:paraId="5D3A34DB" w14:textId="77777777" w:rsidR="00E3581A" w:rsidRPr="00A42F82" w:rsidRDefault="00E3581A" w:rsidP="00DD0D6D">
                <w:pPr>
                  <w:autoSpaceDE w:val="0"/>
                  <w:autoSpaceDN w:val="0"/>
                  <w:adjustRightInd w:val="0"/>
                  <w:rPr>
                    <w:rFonts w:ascii="Arial" w:hAnsi="Arial" w:cs="Arial"/>
                    <w:b/>
                    <w:sz w:val="22"/>
                    <w:szCs w:val="22"/>
                  </w:rPr>
                </w:pPr>
              </w:p>
            </w:tc>
            <w:tc>
              <w:tcPr>
                <w:tcW w:w="8217" w:type="dxa"/>
                <w:shd w:val="clear" w:color="auto" w:fill="F2F2F2" w:themeFill="background1" w:themeFillShade="F2"/>
              </w:tcPr>
              <w:p w14:paraId="1D0A9D7D" w14:textId="77777777" w:rsidR="00E3581A" w:rsidRPr="00A42F82" w:rsidRDefault="00E3581A" w:rsidP="00DD0D6D">
                <w:pPr>
                  <w:autoSpaceDE w:val="0"/>
                  <w:autoSpaceDN w:val="0"/>
                  <w:adjustRightInd w:val="0"/>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3B48756A" w14:textId="77777777" w:rsidR="00E3581A" w:rsidRPr="00A42F82" w:rsidRDefault="00E3581A" w:rsidP="00DD0D6D">
                <w:pPr>
                  <w:autoSpaceDE w:val="0"/>
                  <w:autoSpaceDN w:val="0"/>
                  <w:adjustRightInd w:val="0"/>
                  <w:rPr>
                    <w:rFonts w:ascii="Arial" w:hAnsi="Arial" w:cs="Arial"/>
                    <w:b/>
                    <w:bCs/>
                    <w:sz w:val="22"/>
                    <w:szCs w:val="22"/>
                  </w:rPr>
                </w:pPr>
              </w:p>
              <w:p w14:paraId="65CD3567"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0C869EB7" w14:textId="77777777" w:rsidR="00E3581A" w:rsidRPr="00A42F82" w:rsidRDefault="00E3581A" w:rsidP="00DD0D6D">
                <w:pPr>
                  <w:autoSpaceDE w:val="0"/>
                  <w:autoSpaceDN w:val="0"/>
                  <w:adjustRightInd w:val="0"/>
                  <w:rPr>
                    <w:rFonts w:ascii="Arial" w:hAnsi="Arial" w:cs="Arial"/>
                    <w:b/>
                    <w:bCs/>
                    <w:sz w:val="22"/>
                    <w:szCs w:val="22"/>
                  </w:rPr>
                </w:pPr>
              </w:p>
              <w:p w14:paraId="23839458"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bCs/>
                    <w:sz w:val="22"/>
                    <w:szCs w:val="22"/>
                  </w:rPr>
                  <w:t>NO</w:t>
                </w:r>
              </w:p>
            </w:tc>
          </w:tr>
          <w:tr w:rsidR="00E3581A" w:rsidRPr="00A42F82" w14:paraId="245B4AD4" w14:textId="77777777" w:rsidTr="0036594B">
            <w:trPr>
              <w:trHeight w:val="439"/>
            </w:trPr>
            <w:tc>
              <w:tcPr>
                <w:tcW w:w="562" w:type="dxa"/>
                <w:shd w:val="clear" w:color="auto" w:fill="F2F2F2" w:themeFill="background1" w:themeFillShade="F2"/>
                <w:vAlign w:val="center"/>
              </w:tcPr>
              <w:p w14:paraId="4199063F"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26916851"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35BC591"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62B712DB"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14960BAE" w14:textId="77777777" w:rsidTr="0036594B">
            <w:trPr>
              <w:trHeight w:val="403"/>
            </w:trPr>
            <w:tc>
              <w:tcPr>
                <w:tcW w:w="562" w:type="dxa"/>
                <w:shd w:val="clear" w:color="auto" w:fill="F2F2F2" w:themeFill="background1" w:themeFillShade="F2"/>
                <w:vAlign w:val="center"/>
              </w:tcPr>
              <w:p w14:paraId="5D5276BD"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3FA214B1"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48009095"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58B78C81"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E3581A" w:rsidRPr="00A42F82" w14:paraId="43A9736E" w14:textId="77777777" w:rsidTr="0036594B">
            <w:trPr>
              <w:trHeight w:val="439"/>
            </w:trPr>
            <w:tc>
              <w:tcPr>
                <w:tcW w:w="562" w:type="dxa"/>
                <w:shd w:val="clear" w:color="auto" w:fill="F2F2F2" w:themeFill="background1" w:themeFillShade="F2"/>
                <w:vAlign w:val="center"/>
              </w:tcPr>
              <w:p w14:paraId="5B4ACB61"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5F6938C7"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62B423C0"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33CC6773"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3ED20FBF" w14:textId="77777777" w:rsidTr="0036594B">
            <w:trPr>
              <w:trHeight w:val="403"/>
            </w:trPr>
            <w:tc>
              <w:tcPr>
                <w:tcW w:w="562" w:type="dxa"/>
                <w:shd w:val="clear" w:color="auto" w:fill="F2F2F2" w:themeFill="background1" w:themeFillShade="F2"/>
                <w:vAlign w:val="center"/>
              </w:tcPr>
              <w:p w14:paraId="56BE15D5"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5558622C"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3ABB0B00"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34A1D0BF"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5EC1D48F" w14:textId="77777777" w:rsidTr="0036594B">
            <w:trPr>
              <w:trHeight w:val="403"/>
            </w:trPr>
            <w:tc>
              <w:tcPr>
                <w:tcW w:w="562" w:type="dxa"/>
                <w:shd w:val="clear" w:color="auto" w:fill="F2F2F2" w:themeFill="background1" w:themeFillShade="F2"/>
                <w:vAlign w:val="center"/>
              </w:tcPr>
              <w:p w14:paraId="1BB2DC7E"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37C199E7"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1939FB60"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606D5E26"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426E6129" w14:textId="77777777" w:rsidTr="0036594B">
            <w:trPr>
              <w:trHeight w:val="439"/>
            </w:trPr>
            <w:tc>
              <w:tcPr>
                <w:tcW w:w="562" w:type="dxa"/>
                <w:shd w:val="clear" w:color="auto" w:fill="F2F2F2" w:themeFill="background1" w:themeFillShade="F2"/>
                <w:vAlign w:val="center"/>
              </w:tcPr>
              <w:p w14:paraId="4D045C59"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3B579979"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2AA79A50"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7AD7C35B"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5E24CB5F" w14:textId="77777777" w:rsidTr="0036594B">
            <w:trPr>
              <w:trHeight w:val="403"/>
            </w:trPr>
            <w:tc>
              <w:tcPr>
                <w:tcW w:w="562" w:type="dxa"/>
                <w:shd w:val="clear" w:color="auto" w:fill="F2F2F2" w:themeFill="background1" w:themeFillShade="F2"/>
                <w:vAlign w:val="center"/>
              </w:tcPr>
              <w:p w14:paraId="1F923957"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47AE711B"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0A3602FC"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551D3FC8"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2A979043" w14:textId="77777777" w:rsidTr="0036594B">
            <w:trPr>
              <w:trHeight w:val="403"/>
            </w:trPr>
            <w:tc>
              <w:tcPr>
                <w:tcW w:w="562" w:type="dxa"/>
                <w:shd w:val="clear" w:color="auto" w:fill="F2F2F2" w:themeFill="background1" w:themeFillShade="F2"/>
                <w:vAlign w:val="center"/>
              </w:tcPr>
              <w:p w14:paraId="449AF50C"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07B798AB"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29687A4A"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28283C21"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41F14C59" w14:textId="77777777" w:rsidTr="0036594B">
            <w:trPr>
              <w:trHeight w:val="403"/>
            </w:trPr>
            <w:tc>
              <w:tcPr>
                <w:tcW w:w="562" w:type="dxa"/>
                <w:shd w:val="clear" w:color="auto" w:fill="F2F2F2" w:themeFill="background1" w:themeFillShade="F2"/>
                <w:vAlign w:val="center"/>
              </w:tcPr>
              <w:p w14:paraId="13861EC1"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1B567F5F"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60612E42" w14:textId="77777777" w:rsidR="00E3581A" w:rsidRPr="00A42F82" w:rsidRDefault="00E3581A" w:rsidP="00DD0D6D">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B389683"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14F2CEB9"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5C5E3FEE" w14:textId="77777777" w:rsidTr="0036594B">
            <w:trPr>
              <w:trHeight w:val="403"/>
            </w:trPr>
            <w:tc>
              <w:tcPr>
                <w:tcW w:w="562" w:type="dxa"/>
                <w:vAlign w:val="center"/>
              </w:tcPr>
              <w:p w14:paraId="610AD490" w14:textId="77777777" w:rsidR="00E3581A" w:rsidRPr="00A42F82" w:rsidRDefault="00E3581A" w:rsidP="00DD0D6D">
                <w:pPr>
                  <w:autoSpaceDE w:val="0"/>
                  <w:autoSpaceDN w:val="0"/>
                  <w:adjustRightInd w:val="0"/>
                  <w:rPr>
                    <w:rFonts w:ascii="Arial" w:hAnsi="Arial" w:cs="Arial"/>
                    <w:sz w:val="22"/>
                    <w:szCs w:val="22"/>
                  </w:rPr>
                </w:pPr>
              </w:p>
            </w:tc>
            <w:tc>
              <w:tcPr>
                <w:tcW w:w="8217" w:type="dxa"/>
                <w:vAlign w:val="center"/>
              </w:tcPr>
              <w:p w14:paraId="7789772B"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6FADAB2C" w14:textId="77777777" w:rsidR="00E3581A" w:rsidRPr="00A42F82" w:rsidRDefault="00E3581A" w:rsidP="00DD0D6D">
                <w:pPr>
                  <w:rPr>
                    <w:rFonts w:ascii="Arial" w:hAnsi="Arial" w:cs="Arial"/>
                  </w:rPr>
                </w:pPr>
              </w:p>
              <w:p w14:paraId="748CAF3E" w14:textId="77777777" w:rsidR="00E3581A" w:rsidRPr="00A42F82" w:rsidRDefault="00E3581A" w:rsidP="00DD0D6D">
                <w:pPr>
                  <w:rPr>
                    <w:rFonts w:ascii="Arial" w:hAnsi="Arial" w:cs="Arial"/>
                  </w:rPr>
                </w:pPr>
              </w:p>
              <w:p w14:paraId="542BCBE4" w14:textId="77777777" w:rsidR="00E3581A" w:rsidRPr="00A42F82" w:rsidRDefault="00E3581A" w:rsidP="00DD0D6D">
                <w:pPr>
                  <w:rPr>
                    <w:rFonts w:ascii="Arial" w:hAnsi="Arial" w:cs="Arial"/>
                    <w:sz w:val="22"/>
                    <w:szCs w:val="22"/>
                  </w:rPr>
                </w:pPr>
              </w:p>
              <w:p w14:paraId="2F39D919"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94A63CE" w14:textId="77777777" w:rsidR="00E3581A" w:rsidRPr="00A42F82" w:rsidRDefault="00E3581A" w:rsidP="00DD0D6D">
                <w:pPr>
                  <w:autoSpaceDE w:val="0"/>
                  <w:autoSpaceDN w:val="0"/>
                  <w:adjustRightInd w:val="0"/>
                  <w:rPr>
                    <w:rFonts w:ascii="Arial" w:hAnsi="Arial" w:cs="Arial"/>
                    <w:b/>
                    <w:bCs/>
                    <w:sz w:val="22"/>
                    <w:szCs w:val="22"/>
                  </w:rPr>
                </w:pPr>
              </w:p>
            </w:tc>
            <w:tc>
              <w:tcPr>
                <w:tcW w:w="822" w:type="dxa"/>
                <w:vMerge/>
                <w:shd w:val="clear" w:color="auto" w:fill="BFBFBF" w:themeFill="background1" w:themeFillShade="BF"/>
                <w:vAlign w:val="center"/>
              </w:tcPr>
              <w:p w14:paraId="15E3B9DE" w14:textId="77777777" w:rsidR="00E3581A" w:rsidRPr="00A42F82" w:rsidRDefault="00E3581A" w:rsidP="00DD0D6D">
                <w:pPr>
                  <w:autoSpaceDE w:val="0"/>
                  <w:autoSpaceDN w:val="0"/>
                  <w:adjustRightInd w:val="0"/>
                  <w:rPr>
                    <w:rFonts w:ascii="Arial" w:hAnsi="Arial" w:cs="Arial"/>
                    <w:b/>
                    <w:bCs/>
                    <w:sz w:val="22"/>
                    <w:szCs w:val="22"/>
                  </w:rPr>
                </w:pPr>
              </w:p>
            </w:tc>
          </w:tr>
        </w:tbl>
        <w:p w14:paraId="26C775D7" w14:textId="77777777" w:rsidR="00E3581A" w:rsidRPr="00A42F82" w:rsidRDefault="00E3581A" w:rsidP="00DD0D6D">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E3581A" w:rsidRPr="00A42F82" w14:paraId="51B2D525" w14:textId="77777777" w:rsidTr="0036594B">
            <w:trPr>
              <w:trHeight w:val="403"/>
            </w:trPr>
            <w:tc>
              <w:tcPr>
                <w:tcW w:w="562" w:type="dxa"/>
                <w:tcBorders>
                  <w:bottom w:val="single" w:sz="4" w:space="0" w:color="auto"/>
                </w:tcBorders>
                <w:shd w:val="clear" w:color="auto" w:fill="F2F2F2" w:themeFill="background1" w:themeFillShade="F2"/>
              </w:tcPr>
              <w:p w14:paraId="4D006D8E" w14:textId="77777777" w:rsidR="00E3581A" w:rsidRPr="00A42F82" w:rsidRDefault="00E3581A" w:rsidP="00DD0D6D">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2477C01F" w14:textId="77777777" w:rsidR="00E3581A" w:rsidRPr="00A42F82" w:rsidRDefault="00E3581A" w:rsidP="00DD0D6D">
                <w:pPr>
                  <w:rPr>
                    <w:rFonts w:ascii="Arial" w:hAnsi="Arial" w:cs="Arial"/>
                    <w:b/>
                    <w:sz w:val="22"/>
                    <w:szCs w:val="22"/>
                  </w:rPr>
                </w:pPr>
                <w:r w:rsidRPr="00A42F82">
                  <w:rPr>
                    <w:rFonts w:ascii="Arial" w:hAnsi="Arial" w:cs="Arial"/>
                    <w:b/>
                    <w:sz w:val="22"/>
                    <w:szCs w:val="22"/>
                  </w:rPr>
                  <w:t>Participant numbers and source</w:t>
                </w:r>
              </w:p>
              <w:p w14:paraId="21122F71"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E3581A" w:rsidRPr="00A42F82" w14:paraId="39F6F537" w14:textId="77777777" w:rsidTr="0036594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A7D723" w14:textId="77777777" w:rsidR="00E3581A" w:rsidRPr="00A42F82" w:rsidRDefault="00E3581A" w:rsidP="00DD0D6D">
                <w:pP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F54CBB" w14:textId="77777777" w:rsidR="00E3581A" w:rsidRPr="00A42F82" w:rsidRDefault="00E3581A" w:rsidP="00DD0D6D">
                <w:pPr>
                  <w:rPr>
                    <w:rFonts w:ascii="Arial" w:hAnsi="Arial" w:cs="Arial"/>
                    <w:sz w:val="22"/>
                    <w:szCs w:val="22"/>
                  </w:rPr>
                </w:pPr>
                <w:r w:rsidRPr="00A42F82">
                  <w:rPr>
                    <w:rFonts w:ascii="Arial" w:hAnsi="Arial" w:cs="Arial"/>
                    <w:sz w:val="22"/>
                    <w:szCs w:val="22"/>
                  </w:rPr>
                  <w:t>How many participants are expected?</w:t>
                </w:r>
              </w:p>
              <w:p w14:paraId="6E8D74CD" w14:textId="77777777" w:rsidR="00E3581A" w:rsidRPr="00A42F82" w:rsidRDefault="00E3581A" w:rsidP="00DD0D6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3C6D8A1" w14:textId="77777777" w:rsidR="00E3581A" w:rsidRPr="00A42F82" w:rsidRDefault="00E3581A" w:rsidP="00DD0D6D">
                <w:pPr>
                  <w:rPr>
                    <w:rFonts w:ascii="Arial" w:hAnsi="Arial" w:cs="Arial"/>
                    <w:sz w:val="22"/>
                    <w:szCs w:val="22"/>
                  </w:rPr>
                </w:pPr>
              </w:p>
              <w:p w14:paraId="3E717194" w14:textId="77777777" w:rsidR="00E3581A" w:rsidRPr="00A42F82" w:rsidRDefault="00E3581A" w:rsidP="00DD0D6D">
                <w:pPr>
                  <w:rPr>
                    <w:rFonts w:ascii="Arial" w:hAnsi="Arial" w:cs="Arial"/>
                    <w:sz w:val="22"/>
                    <w:szCs w:val="22"/>
                  </w:rPr>
                </w:pPr>
              </w:p>
              <w:p w14:paraId="211F137C" w14:textId="77777777" w:rsidR="00E3581A" w:rsidRPr="00A42F82" w:rsidRDefault="00E3581A" w:rsidP="00DD0D6D">
                <w:pPr>
                  <w:rPr>
                    <w:rFonts w:ascii="Arial" w:hAnsi="Arial" w:cs="Arial"/>
                    <w:sz w:val="22"/>
                    <w:szCs w:val="22"/>
                  </w:rPr>
                </w:pPr>
                <w:r>
                  <w:rPr>
                    <w:rFonts w:ascii="Arial" w:hAnsi="Arial" w:cs="Arial"/>
                    <w:sz w:val="22"/>
                    <w:szCs w:val="22"/>
                  </w:rPr>
                  <w:t>30</w:t>
                </w:r>
              </w:p>
              <w:p w14:paraId="403B31EC" w14:textId="77777777" w:rsidR="00E3581A" w:rsidRPr="00A42F82" w:rsidRDefault="00E3581A" w:rsidP="00DD0D6D">
                <w:pPr>
                  <w:rPr>
                    <w:rFonts w:ascii="Arial" w:hAnsi="Arial" w:cs="Arial"/>
                    <w:b/>
                    <w:sz w:val="22"/>
                    <w:szCs w:val="22"/>
                  </w:rPr>
                </w:pPr>
                <w:r w:rsidRPr="00A42F82">
                  <w:rPr>
                    <w:rFonts w:ascii="Arial" w:hAnsi="Arial" w:cs="Arial"/>
                    <w:i/>
                    <w:color w:val="808080"/>
                    <w:sz w:val="18"/>
                    <w:szCs w:val="18"/>
                  </w:rPr>
                  <w:t>(this box should expand as you type)</w:t>
                </w:r>
              </w:p>
            </w:tc>
          </w:tr>
          <w:tr w:rsidR="00E3581A" w:rsidRPr="00A42F82" w14:paraId="369048CD" w14:textId="77777777" w:rsidTr="0036594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2A0796" w14:textId="77777777" w:rsidR="00E3581A" w:rsidRPr="00A42F82" w:rsidRDefault="00E3581A" w:rsidP="00DD0D6D">
                <w:pP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71DFB5" w14:textId="77777777" w:rsidR="00E3581A" w:rsidRPr="00A42F82" w:rsidRDefault="00E3581A" w:rsidP="00DD0D6D">
                <w:pPr>
                  <w:rPr>
                    <w:rFonts w:ascii="Arial" w:hAnsi="Arial" w:cs="Arial"/>
                    <w:sz w:val="22"/>
                    <w:szCs w:val="22"/>
                  </w:rPr>
                </w:pPr>
                <w:r w:rsidRPr="00A42F82">
                  <w:rPr>
                    <w:rFonts w:ascii="Arial" w:hAnsi="Arial" w:cs="Arial"/>
                    <w:sz w:val="22"/>
                    <w:szCs w:val="22"/>
                  </w:rPr>
                  <w:t>Who will the participants be?</w:t>
                </w:r>
              </w:p>
              <w:p w14:paraId="789FF0E7" w14:textId="77777777" w:rsidR="00E3581A" w:rsidRPr="00A42F82" w:rsidRDefault="00E3581A" w:rsidP="00DD0D6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AE9B911" w14:textId="77777777" w:rsidR="00E3581A" w:rsidRPr="00A42F82" w:rsidRDefault="00E3581A" w:rsidP="00DD0D6D">
                <w:pPr>
                  <w:rPr>
                    <w:rFonts w:ascii="Arial" w:hAnsi="Arial" w:cs="Arial"/>
                    <w:sz w:val="22"/>
                    <w:szCs w:val="22"/>
                  </w:rPr>
                </w:pPr>
              </w:p>
              <w:p w14:paraId="636D916C" w14:textId="77777777" w:rsidR="00E3581A" w:rsidRPr="00A42F82" w:rsidRDefault="00E3581A" w:rsidP="00DD0D6D">
                <w:pPr>
                  <w:rPr>
                    <w:rFonts w:ascii="Arial" w:hAnsi="Arial" w:cs="Arial"/>
                    <w:sz w:val="22"/>
                    <w:szCs w:val="22"/>
                  </w:rPr>
                </w:pPr>
              </w:p>
              <w:p w14:paraId="7D70CAAD" w14:textId="77777777" w:rsidR="00E3581A" w:rsidRPr="00A42F82" w:rsidRDefault="00E3581A" w:rsidP="00DD0D6D">
                <w:pPr>
                  <w:rPr>
                    <w:rFonts w:ascii="Arial" w:hAnsi="Arial" w:cs="Arial"/>
                    <w:sz w:val="22"/>
                    <w:szCs w:val="22"/>
                  </w:rPr>
                </w:pPr>
                <w:r>
                  <w:rPr>
                    <w:rFonts w:ascii="Arial" w:hAnsi="Arial" w:cs="Arial"/>
                    <w:sz w:val="22"/>
                    <w:szCs w:val="22"/>
                  </w:rPr>
                  <w:t>Employees and Managers</w:t>
                </w:r>
              </w:p>
              <w:p w14:paraId="6B1C4502" w14:textId="77777777" w:rsidR="00E3581A" w:rsidRPr="00A42F82" w:rsidRDefault="00E3581A" w:rsidP="00DD0D6D">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E3581A" w:rsidRPr="00A42F82" w14:paraId="419777B7" w14:textId="77777777" w:rsidTr="0036594B">
            <w:trPr>
              <w:trHeight w:val="403"/>
            </w:trPr>
            <w:tc>
              <w:tcPr>
                <w:tcW w:w="562" w:type="dxa"/>
                <w:tcBorders>
                  <w:top w:val="single" w:sz="4" w:space="0" w:color="auto"/>
                </w:tcBorders>
                <w:shd w:val="clear" w:color="auto" w:fill="F2F2F2" w:themeFill="background1" w:themeFillShade="F2"/>
                <w:vAlign w:val="center"/>
              </w:tcPr>
              <w:p w14:paraId="5845A9AD" w14:textId="77777777" w:rsidR="00E3581A" w:rsidRPr="00A42F82" w:rsidRDefault="00E3581A" w:rsidP="00DD0D6D">
                <w:pP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038B3D73" w14:textId="77777777" w:rsidR="00E3581A" w:rsidRPr="00A42F82" w:rsidRDefault="00E3581A" w:rsidP="00DD0D6D">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0FC111F6" w14:textId="77777777" w:rsidR="00E3581A" w:rsidRPr="00A42F82" w:rsidRDefault="00E3581A" w:rsidP="00DD0D6D">
                <w:pPr>
                  <w:rPr>
                    <w:rFonts w:ascii="Arial" w:hAnsi="Arial" w:cs="Arial"/>
                    <w:sz w:val="22"/>
                    <w:szCs w:val="22"/>
                  </w:rPr>
                </w:pPr>
              </w:p>
              <w:p w14:paraId="7CDAD225" w14:textId="77777777" w:rsidR="00E3581A" w:rsidRPr="00A42F82" w:rsidRDefault="00E3581A" w:rsidP="00DD0D6D">
                <w:pPr>
                  <w:rPr>
                    <w:rFonts w:ascii="Arial" w:hAnsi="Arial" w:cs="Arial"/>
                    <w:sz w:val="22"/>
                    <w:szCs w:val="22"/>
                  </w:rPr>
                </w:pPr>
                <w:r>
                  <w:rPr>
                    <w:rFonts w:ascii="Arial" w:hAnsi="Arial" w:cs="Arial"/>
                    <w:sz w:val="22"/>
                    <w:szCs w:val="22"/>
                  </w:rPr>
                  <w:t>By surveys</w:t>
                </w:r>
              </w:p>
              <w:p w14:paraId="71BCD617" w14:textId="77777777" w:rsidR="00E3581A" w:rsidRPr="00A42F82" w:rsidRDefault="00E3581A" w:rsidP="00DD0D6D">
                <w:pPr>
                  <w:rPr>
                    <w:rFonts w:ascii="Arial" w:hAnsi="Arial" w:cs="Arial"/>
                    <w:sz w:val="22"/>
                    <w:szCs w:val="22"/>
                  </w:rPr>
                </w:pPr>
              </w:p>
              <w:p w14:paraId="746E2BE9" w14:textId="77777777" w:rsidR="00E3581A" w:rsidRPr="00A42F82" w:rsidRDefault="00E3581A" w:rsidP="00DD0D6D">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6AD87AE0" w14:textId="77777777" w:rsidR="00E3581A" w:rsidRPr="00A42F82" w:rsidRDefault="00E3581A" w:rsidP="00DD0D6D">
          <w:pPr>
            <w:rPr>
              <w:rFonts w:ascii="Arial" w:hAnsi="Arial" w:cs="Arial"/>
              <w:bCs/>
            </w:rPr>
          </w:pPr>
        </w:p>
        <w:p w14:paraId="0DEEC396" w14:textId="77777777" w:rsidR="00E3581A" w:rsidRPr="00A42F82" w:rsidRDefault="00E3581A" w:rsidP="00DD0D6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E3581A" w:rsidRPr="00A42F82" w14:paraId="28CD78D5" w14:textId="77777777" w:rsidTr="0036594B">
            <w:tc>
              <w:tcPr>
                <w:tcW w:w="562" w:type="dxa"/>
                <w:shd w:val="clear" w:color="auto" w:fill="F2F2F2" w:themeFill="background1" w:themeFillShade="F2"/>
                <w:vAlign w:val="center"/>
              </w:tcPr>
              <w:p w14:paraId="1BD20DAA" w14:textId="77777777" w:rsidR="00E3581A" w:rsidRPr="00A42F82" w:rsidRDefault="00E3581A" w:rsidP="00DD0D6D">
                <w:pPr>
                  <w:autoSpaceDE w:val="0"/>
                  <w:autoSpaceDN w:val="0"/>
                  <w:adjustRightInd w:val="0"/>
                  <w:rPr>
                    <w:rFonts w:ascii="Arial" w:hAnsi="Arial" w:cs="Arial"/>
                    <w:bCs/>
                    <w:sz w:val="22"/>
                    <w:szCs w:val="22"/>
                  </w:rPr>
                </w:pPr>
              </w:p>
            </w:tc>
            <w:tc>
              <w:tcPr>
                <w:tcW w:w="7088" w:type="dxa"/>
                <w:shd w:val="clear" w:color="auto" w:fill="F2F2F2" w:themeFill="background1" w:themeFillShade="F2"/>
              </w:tcPr>
              <w:p w14:paraId="6462E0C3" w14:textId="77777777" w:rsidR="00E3581A" w:rsidRPr="00A42F82" w:rsidRDefault="00E3581A" w:rsidP="00DD0D6D">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405586E9" w14:textId="77777777" w:rsidR="00E3581A" w:rsidRPr="00A42F82" w:rsidRDefault="00E3581A" w:rsidP="00DD0D6D">
                <w:pPr>
                  <w:autoSpaceDE w:val="0"/>
                  <w:autoSpaceDN w:val="0"/>
                  <w:adjustRightInd w:val="0"/>
                  <w:rPr>
                    <w:rFonts w:ascii="Arial" w:hAnsi="Arial" w:cs="Arial"/>
                    <w:b/>
                    <w:bCs/>
                    <w:sz w:val="16"/>
                    <w:szCs w:val="16"/>
                  </w:rPr>
                </w:pPr>
              </w:p>
              <w:p w14:paraId="2C256BF7"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32ABBBF9"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0156FFC0" w14:textId="77777777" w:rsidR="00E3581A" w:rsidRPr="00A42F82" w:rsidRDefault="00E3581A" w:rsidP="00DD0D6D">
                <w:pPr>
                  <w:autoSpaceDE w:val="0"/>
                  <w:autoSpaceDN w:val="0"/>
                  <w:adjustRightInd w:val="0"/>
                  <w:rPr>
                    <w:rFonts w:ascii="Arial" w:hAnsi="Arial" w:cs="Arial"/>
                    <w:b/>
                    <w:bCs/>
                    <w:sz w:val="16"/>
                    <w:szCs w:val="16"/>
                  </w:rPr>
                </w:pPr>
              </w:p>
              <w:p w14:paraId="019E1663"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bCs/>
                    <w:sz w:val="22"/>
                    <w:szCs w:val="22"/>
                  </w:rPr>
                  <w:t>N/A</w:t>
                </w:r>
              </w:p>
            </w:tc>
          </w:tr>
          <w:tr w:rsidR="00E3581A" w:rsidRPr="00A42F82" w14:paraId="0A390454" w14:textId="77777777" w:rsidTr="0036594B">
            <w:trPr>
              <w:trHeight w:val="439"/>
            </w:trPr>
            <w:tc>
              <w:tcPr>
                <w:tcW w:w="562" w:type="dxa"/>
                <w:shd w:val="clear" w:color="auto" w:fill="F2F2F2" w:themeFill="background1" w:themeFillShade="F2"/>
                <w:vAlign w:val="center"/>
              </w:tcPr>
              <w:p w14:paraId="6DA15070"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6097CE10"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3AC9174D"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4F8FB67E"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5758F197"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E3581A" w:rsidRPr="00A42F82" w14:paraId="3679A1AE" w14:textId="77777777" w:rsidTr="0036594B">
            <w:trPr>
              <w:trHeight w:val="403"/>
            </w:trPr>
            <w:tc>
              <w:tcPr>
                <w:tcW w:w="562" w:type="dxa"/>
                <w:shd w:val="clear" w:color="auto" w:fill="F2F2F2" w:themeFill="background1" w:themeFillShade="F2"/>
                <w:vAlign w:val="center"/>
              </w:tcPr>
              <w:p w14:paraId="4867AF28"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4CB7648D"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329958F4"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FF6596A"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68D10A00"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E3581A" w:rsidRPr="00A42F82" w14:paraId="1DD2C869" w14:textId="77777777" w:rsidTr="0036594B">
            <w:trPr>
              <w:trHeight w:val="439"/>
            </w:trPr>
            <w:tc>
              <w:tcPr>
                <w:tcW w:w="562" w:type="dxa"/>
                <w:shd w:val="clear" w:color="auto" w:fill="F2F2F2" w:themeFill="background1" w:themeFillShade="F2"/>
                <w:vAlign w:val="center"/>
              </w:tcPr>
              <w:p w14:paraId="733C5777"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6CF46677"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70BD558"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1C048363"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74312E86"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E3581A" w:rsidRPr="00A42F82" w14:paraId="7B10A2EB" w14:textId="77777777" w:rsidTr="0036594B">
            <w:trPr>
              <w:trHeight w:val="403"/>
            </w:trPr>
            <w:tc>
              <w:tcPr>
                <w:tcW w:w="562" w:type="dxa"/>
                <w:shd w:val="clear" w:color="auto" w:fill="F2F2F2" w:themeFill="background1" w:themeFillShade="F2"/>
                <w:vAlign w:val="center"/>
              </w:tcPr>
              <w:p w14:paraId="3A5F3631"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1AECBAA"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59C83F1A"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7229BC82"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4631AEED"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E3581A" w:rsidRPr="00A42F82" w14:paraId="79CF282E" w14:textId="77777777" w:rsidTr="0036594B">
            <w:trPr>
              <w:trHeight w:val="439"/>
            </w:trPr>
            <w:tc>
              <w:tcPr>
                <w:tcW w:w="562" w:type="dxa"/>
                <w:shd w:val="clear" w:color="auto" w:fill="F2F2F2" w:themeFill="background1" w:themeFillShade="F2"/>
                <w:vAlign w:val="center"/>
              </w:tcPr>
              <w:p w14:paraId="484715FE"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lastRenderedPageBreak/>
                  <w:t>17</w:t>
                </w:r>
              </w:p>
            </w:tc>
            <w:tc>
              <w:tcPr>
                <w:tcW w:w="7088" w:type="dxa"/>
                <w:shd w:val="clear" w:color="auto" w:fill="F2F2F2" w:themeFill="background1" w:themeFillShade="F2"/>
                <w:vAlign w:val="center"/>
              </w:tcPr>
              <w:p w14:paraId="6A239E97"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73880794"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4497BB37"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BF60FF7"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E3581A" w:rsidRPr="00A42F82" w14:paraId="1855AA7F" w14:textId="77777777" w:rsidTr="0036594B">
            <w:trPr>
              <w:trHeight w:val="403"/>
            </w:trPr>
            <w:tc>
              <w:tcPr>
                <w:tcW w:w="562" w:type="dxa"/>
                <w:shd w:val="clear" w:color="auto" w:fill="F2F2F2" w:themeFill="background1" w:themeFillShade="F2"/>
                <w:vAlign w:val="center"/>
              </w:tcPr>
              <w:p w14:paraId="1B45686C"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50C3A683"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7CD7E107"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00E0C9E6"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AAE35E0"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E3581A" w:rsidRPr="00A42F82" w14:paraId="2AF142C0" w14:textId="77777777" w:rsidTr="0036594B">
            <w:trPr>
              <w:trHeight w:val="439"/>
            </w:trPr>
            <w:tc>
              <w:tcPr>
                <w:tcW w:w="562" w:type="dxa"/>
                <w:shd w:val="clear" w:color="auto" w:fill="F2F2F2" w:themeFill="background1" w:themeFillShade="F2"/>
                <w:vAlign w:val="center"/>
              </w:tcPr>
              <w:p w14:paraId="297A7A18"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5AAAA7C9"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5FF3A548"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21189E24"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48777C88"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E3581A" w:rsidRPr="00A42F82" w14:paraId="46242421" w14:textId="77777777" w:rsidTr="0036594B">
            <w:trPr>
              <w:trHeight w:val="403"/>
            </w:trPr>
            <w:tc>
              <w:tcPr>
                <w:tcW w:w="562" w:type="dxa"/>
                <w:shd w:val="clear" w:color="auto" w:fill="F2F2F2" w:themeFill="background1" w:themeFillShade="F2"/>
                <w:vAlign w:val="center"/>
              </w:tcPr>
              <w:p w14:paraId="049A9552"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395F2EE6"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13970BAB"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24A757FE"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2E77FF1"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E3581A" w:rsidRPr="00A42F82" w14:paraId="4494C04B" w14:textId="77777777" w:rsidTr="0036594B">
            <w:trPr>
              <w:trHeight w:val="439"/>
            </w:trPr>
            <w:tc>
              <w:tcPr>
                <w:tcW w:w="562" w:type="dxa"/>
                <w:shd w:val="clear" w:color="auto" w:fill="F2F2F2" w:themeFill="background1" w:themeFillShade="F2"/>
                <w:vAlign w:val="center"/>
              </w:tcPr>
              <w:p w14:paraId="738AEF2F"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3406DF2D"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06AC99FE"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69C542E"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656374F"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E3581A" w:rsidRPr="00A42F82" w14:paraId="3F692D76" w14:textId="77777777" w:rsidTr="0036594B">
            <w:trPr>
              <w:trHeight w:val="403"/>
            </w:trPr>
            <w:tc>
              <w:tcPr>
                <w:tcW w:w="562" w:type="dxa"/>
                <w:tcBorders>
                  <w:bottom w:val="single" w:sz="4" w:space="0" w:color="auto"/>
                </w:tcBorders>
                <w:shd w:val="clear" w:color="auto" w:fill="F2F2F2" w:themeFill="background1" w:themeFillShade="F2"/>
                <w:vAlign w:val="center"/>
              </w:tcPr>
              <w:p w14:paraId="19A1DAFC"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715AB1F0"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E3581A" w:rsidRPr="00A42F82" w14:paraId="47F05604" w14:textId="77777777" w:rsidTr="0036594B">
            <w:trPr>
              <w:trHeight w:val="403"/>
            </w:trPr>
            <w:tc>
              <w:tcPr>
                <w:tcW w:w="562" w:type="dxa"/>
                <w:vAlign w:val="center"/>
              </w:tcPr>
              <w:p w14:paraId="4101E9A6" w14:textId="77777777" w:rsidR="00E3581A" w:rsidRPr="00A42F82" w:rsidRDefault="00E3581A" w:rsidP="00DD0D6D">
                <w:pPr>
                  <w:rPr>
                    <w:rFonts w:ascii="Arial" w:hAnsi="Arial" w:cs="Arial"/>
                    <w:sz w:val="22"/>
                    <w:szCs w:val="22"/>
                  </w:rPr>
                </w:pPr>
              </w:p>
            </w:tc>
            <w:tc>
              <w:tcPr>
                <w:tcW w:w="9923" w:type="dxa"/>
                <w:gridSpan w:val="4"/>
                <w:vAlign w:val="center"/>
              </w:tcPr>
              <w:p w14:paraId="016D60B9" w14:textId="77777777" w:rsidR="00E3581A" w:rsidRPr="00A42F82" w:rsidRDefault="00E3581A" w:rsidP="00DD0D6D">
                <w:pPr>
                  <w:rPr>
                    <w:rFonts w:ascii="Arial" w:hAnsi="Arial" w:cs="Arial"/>
                    <w:sz w:val="22"/>
                    <w:szCs w:val="22"/>
                  </w:rPr>
                </w:pPr>
              </w:p>
              <w:p w14:paraId="5C243D65" w14:textId="77777777" w:rsidR="00E3581A" w:rsidRPr="00A42F82" w:rsidRDefault="00E3581A" w:rsidP="00DD0D6D">
                <w:pPr>
                  <w:rPr>
                    <w:rFonts w:ascii="Arial" w:hAnsi="Arial" w:cs="Arial"/>
                    <w:sz w:val="22"/>
                    <w:szCs w:val="22"/>
                  </w:rPr>
                </w:pPr>
              </w:p>
              <w:p w14:paraId="755441A0" w14:textId="77777777" w:rsidR="00E3581A" w:rsidRPr="00A42F82" w:rsidRDefault="00E3581A" w:rsidP="00DD0D6D">
                <w:pPr>
                  <w:rPr>
                    <w:rFonts w:ascii="Arial" w:hAnsi="Arial" w:cs="Arial"/>
                    <w:sz w:val="22"/>
                    <w:szCs w:val="22"/>
                  </w:rPr>
                </w:pPr>
              </w:p>
              <w:p w14:paraId="3C669F0C" w14:textId="77777777" w:rsidR="00E3581A" w:rsidRPr="00A42F82" w:rsidRDefault="00E3581A" w:rsidP="00DD0D6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A20BC4E" w14:textId="77777777" w:rsidR="00E3581A" w:rsidRPr="00A42F82" w:rsidRDefault="00E3581A" w:rsidP="00DD0D6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E3581A" w:rsidRPr="00A42F82" w14:paraId="7E352146" w14:textId="77777777" w:rsidTr="0036594B">
            <w:tc>
              <w:tcPr>
                <w:tcW w:w="562" w:type="dxa"/>
                <w:shd w:val="clear" w:color="auto" w:fill="F2F2F2" w:themeFill="background1" w:themeFillShade="F2"/>
              </w:tcPr>
              <w:p w14:paraId="04E4E8E9" w14:textId="77777777" w:rsidR="00E3581A" w:rsidRPr="00A42F82" w:rsidRDefault="00E3581A" w:rsidP="00DD0D6D">
                <w:pPr>
                  <w:autoSpaceDE w:val="0"/>
                  <w:autoSpaceDN w:val="0"/>
                  <w:adjustRightInd w:val="0"/>
                  <w:rPr>
                    <w:rFonts w:ascii="Arial" w:hAnsi="Arial" w:cs="Arial"/>
                    <w:bCs/>
                    <w:sz w:val="22"/>
                    <w:szCs w:val="22"/>
                  </w:rPr>
                </w:pPr>
              </w:p>
            </w:tc>
            <w:tc>
              <w:tcPr>
                <w:tcW w:w="7088" w:type="dxa"/>
                <w:shd w:val="clear" w:color="auto" w:fill="F2F2F2" w:themeFill="background1" w:themeFillShade="F2"/>
                <w:vAlign w:val="center"/>
              </w:tcPr>
              <w:p w14:paraId="5CC7EDB0" w14:textId="77777777" w:rsidR="00E3581A" w:rsidRPr="00A42F82" w:rsidRDefault="00E3581A" w:rsidP="00DD0D6D">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7CF657DE" w14:textId="77777777" w:rsidR="00E3581A" w:rsidRPr="00A42F82" w:rsidRDefault="00E3581A" w:rsidP="00DD0D6D">
                <w:pPr>
                  <w:autoSpaceDE w:val="0"/>
                  <w:autoSpaceDN w:val="0"/>
                  <w:adjustRightInd w:val="0"/>
                  <w:rPr>
                    <w:rFonts w:ascii="Arial" w:hAnsi="Arial" w:cs="Arial"/>
                    <w:b/>
                    <w:bCs/>
                    <w:sz w:val="16"/>
                    <w:szCs w:val="16"/>
                  </w:rPr>
                </w:pPr>
              </w:p>
              <w:p w14:paraId="1195E52C"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3E8596D6"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25F85F05" w14:textId="77777777" w:rsidR="00E3581A" w:rsidRPr="00A42F82" w:rsidRDefault="00E3581A" w:rsidP="00DD0D6D">
                <w:pPr>
                  <w:autoSpaceDE w:val="0"/>
                  <w:autoSpaceDN w:val="0"/>
                  <w:adjustRightInd w:val="0"/>
                  <w:rPr>
                    <w:rFonts w:ascii="Arial" w:hAnsi="Arial" w:cs="Arial"/>
                    <w:b/>
                    <w:bCs/>
                    <w:sz w:val="16"/>
                    <w:szCs w:val="16"/>
                  </w:rPr>
                </w:pPr>
              </w:p>
              <w:p w14:paraId="4461FD09"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bCs/>
                    <w:sz w:val="22"/>
                    <w:szCs w:val="22"/>
                  </w:rPr>
                  <w:t>N/A</w:t>
                </w:r>
              </w:p>
            </w:tc>
          </w:tr>
          <w:tr w:rsidR="00E3581A" w:rsidRPr="00A42F82" w14:paraId="439E2902" w14:textId="77777777" w:rsidTr="0036594B">
            <w:trPr>
              <w:trHeight w:val="439"/>
            </w:trPr>
            <w:tc>
              <w:tcPr>
                <w:tcW w:w="562" w:type="dxa"/>
                <w:shd w:val="clear" w:color="auto" w:fill="F2F2F2" w:themeFill="background1" w:themeFillShade="F2"/>
                <w:vAlign w:val="center"/>
              </w:tcPr>
              <w:p w14:paraId="574A86EB"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6126D563"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29D52603"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711FFBE8"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730FE3AC"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E3581A" w:rsidRPr="00A42F82" w14:paraId="3ADD26C9" w14:textId="77777777" w:rsidTr="0036594B">
            <w:trPr>
              <w:trHeight w:val="403"/>
            </w:trPr>
            <w:tc>
              <w:tcPr>
                <w:tcW w:w="562" w:type="dxa"/>
                <w:shd w:val="clear" w:color="auto" w:fill="F2F2F2" w:themeFill="background1" w:themeFillShade="F2"/>
                <w:vAlign w:val="center"/>
              </w:tcPr>
              <w:p w14:paraId="2597FE61"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5306A21C"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4085E1F7"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6B3A99BE"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42290622"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E3581A" w:rsidRPr="00A42F82" w14:paraId="2A2A0AA0" w14:textId="77777777" w:rsidTr="0036594B">
            <w:trPr>
              <w:trHeight w:val="439"/>
            </w:trPr>
            <w:tc>
              <w:tcPr>
                <w:tcW w:w="562" w:type="dxa"/>
                <w:shd w:val="clear" w:color="auto" w:fill="F2F2F2" w:themeFill="background1" w:themeFillShade="F2"/>
                <w:vAlign w:val="center"/>
              </w:tcPr>
              <w:p w14:paraId="5125BE17"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2FFA66BA"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3443B667"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24B9562D"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752BBE22"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E3581A" w:rsidRPr="00A42F82" w14:paraId="6F5FFDEE" w14:textId="77777777" w:rsidTr="0036594B">
            <w:trPr>
              <w:trHeight w:val="403"/>
            </w:trPr>
            <w:tc>
              <w:tcPr>
                <w:tcW w:w="562" w:type="dxa"/>
                <w:shd w:val="clear" w:color="auto" w:fill="F2F2F2" w:themeFill="background1" w:themeFillShade="F2"/>
                <w:vAlign w:val="center"/>
              </w:tcPr>
              <w:p w14:paraId="29E661BC"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6403953"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68E3D854"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07EEEAAE"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3ADD8B8"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E3581A" w:rsidRPr="00A42F82" w14:paraId="756ADF38" w14:textId="77777777" w:rsidTr="0036594B">
            <w:trPr>
              <w:trHeight w:val="403"/>
            </w:trPr>
            <w:tc>
              <w:tcPr>
                <w:tcW w:w="562" w:type="dxa"/>
                <w:shd w:val="clear" w:color="auto" w:fill="F2F2F2" w:themeFill="background1" w:themeFillShade="F2"/>
                <w:vAlign w:val="center"/>
              </w:tcPr>
              <w:p w14:paraId="509D93AA"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836B281"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E3581A" w:rsidRPr="00A42F82" w14:paraId="538696C8" w14:textId="77777777" w:rsidTr="0036594B">
            <w:trPr>
              <w:trHeight w:val="403"/>
            </w:trPr>
            <w:tc>
              <w:tcPr>
                <w:tcW w:w="562" w:type="dxa"/>
                <w:vAlign w:val="center"/>
              </w:tcPr>
              <w:p w14:paraId="200257D0" w14:textId="77777777" w:rsidR="00E3581A" w:rsidRPr="00A42F82" w:rsidRDefault="00E3581A" w:rsidP="00DD0D6D">
                <w:pPr>
                  <w:rPr>
                    <w:rFonts w:ascii="Arial" w:hAnsi="Arial" w:cs="Arial"/>
                    <w:sz w:val="22"/>
                    <w:szCs w:val="22"/>
                  </w:rPr>
                </w:pPr>
              </w:p>
            </w:tc>
            <w:tc>
              <w:tcPr>
                <w:tcW w:w="9923" w:type="dxa"/>
                <w:gridSpan w:val="4"/>
                <w:vAlign w:val="center"/>
              </w:tcPr>
              <w:p w14:paraId="14EF92C4" w14:textId="77777777" w:rsidR="00E3581A" w:rsidRPr="00A42F82" w:rsidRDefault="00E3581A" w:rsidP="00DD0D6D">
                <w:pPr>
                  <w:rPr>
                    <w:rFonts w:ascii="Arial" w:hAnsi="Arial" w:cs="Arial"/>
                    <w:sz w:val="22"/>
                    <w:szCs w:val="22"/>
                  </w:rPr>
                </w:pPr>
              </w:p>
              <w:p w14:paraId="45DE38A1" w14:textId="77777777" w:rsidR="00E3581A" w:rsidRPr="00A42F82" w:rsidRDefault="00E3581A" w:rsidP="00DD0D6D">
                <w:pPr>
                  <w:rPr>
                    <w:rFonts w:ascii="Arial" w:hAnsi="Arial" w:cs="Arial"/>
                    <w:sz w:val="22"/>
                    <w:szCs w:val="22"/>
                  </w:rPr>
                </w:pPr>
              </w:p>
              <w:p w14:paraId="792F40A4" w14:textId="77777777" w:rsidR="00E3581A" w:rsidRPr="00A42F82" w:rsidRDefault="00E3581A" w:rsidP="00DD0D6D">
                <w:pPr>
                  <w:rPr>
                    <w:rFonts w:ascii="Arial" w:hAnsi="Arial" w:cs="Arial"/>
                    <w:sz w:val="22"/>
                    <w:szCs w:val="22"/>
                  </w:rPr>
                </w:pPr>
              </w:p>
              <w:p w14:paraId="24CFD0B6" w14:textId="77777777" w:rsidR="00E3581A" w:rsidRPr="00A42F82" w:rsidRDefault="00E3581A" w:rsidP="00DD0D6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D534720" w14:textId="77777777" w:rsidR="00E3581A" w:rsidRPr="00A42F82" w:rsidRDefault="00E3581A" w:rsidP="00DD0D6D">
          <w:pPr>
            <w:autoSpaceDE w:val="0"/>
            <w:autoSpaceDN w:val="0"/>
            <w:adjustRightInd w:val="0"/>
            <w:spacing w:after="240"/>
            <w:rPr>
              <w:rFonts w:ascii="Arial" w:hAnsi="Arial" w:cs="Arial"/>
              <w:b/>
              <w:sz w:val="22"/>
              <w:szCs w:val="22"/>
            </w:rPr>
          </w:pPr>
        </w:p>
        <w:p w14:paraId="2EDC99FA" w14:textId="77777777" w:rsidR="00E3581A" w:rsidRPr="00A42F82" w:rsidRDefault="00E3581A" w:rsidP="00DD0D6D">
          <w:pPr>
            <w:rPr>
              <w:rFonts w:ascii="Arial" w:hAnsi="Arial" w:cs="Arial"/>
              <w:b/>
              <w:sz w:val="22"/>
              <w:szCs w:val="22"/>
            </w:rPr>
          </w:pPr>
          <w:r w:rsidRPr="00A42F82">
            <w:rPr>
              <w:rFonts w:ascii="Arial" w:hAnsi="Arial" w:cs="Arial"/>
              <w:b/>
              <w:sz w:val="22"/>
              <w:szCs w:val="22"/>
            </w:rPr>
            <w:t>SECTION H: Anticipated Risks</w:t>
          </w:r>
        </w:p>
        <w:p w14:paraId="600BCF54" w14:textId="77777777" w:rsidR="00E3581A" w:rsidRPr="00A42F82" w:rsidRDefault="00E3581A" w:rsidP="00DD0D6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982"/>
            <w:gridCol w:w="3393"/>
            <w:gridCol w:w="869"/>
            <w:gridCol w:w="680"/>
          </w:tblGrid>
          <w:tr w:rsidR="00E3581A" w:rsidRPr="00A42F82" w14:paraId="3FDBCC58" w14:textId="77777777" w:rsidTr="0036594B">
            <w:tc>
              <w:tcPr>
                <w:tcW w:w="596" w:type="dxa"/>
                <w:tcBorders>
                  <w:bottom w:val="single" w:sz="4" w:space="0" w:color="auto"/>
                </w:tcBorders>
                <w:shd w:val="clear" w:color="auto" w:fill="F2F2F2" w:themeFill="background1" w:themeFillShade="F2"/>
              </w:tcPr>
              <w:p w14:paraId="401DBC9B" w14:textId="77777777" w:rsidR="00E3581A" w:rsidRPr="00A42F82" w:rsidRDefault="00E3581A" w:rsidP="00DD0D6D">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4FD96026" w14:textId="77777777" w:rsidR="00E3581A" w:rsidRPr="00A42F82" w:rsidRDefault="00E3581A" w:rsidP="00DD0D6D">
                <w:pPr>
                  <w:pStyle w:val="Heading1"/>
                  <w:rPr>
                    <w:rFonts w:ascii="Arial" w:hAnsi="Arial" w:cs="Arial"/>
                  </w:rPr>
                </w:pPr>
                <w:r w:rsidRPr="00A42F82">
                  <w:rPr>
                    <w:rFonts w:ascii="Arial" w:hAnsi="Arial" w:cs="Arial"/>
                  </w:rPr>
                  <w:br w:type="page"/>
                </w:r>
                <w:bookmarkStart w:id="41" w:name="_Toc237027204"/>
                <w:r w:rsidRPr="00A42F82">
                  <w:rPr>
                    <w:rFonts w:ascii="Arial" w:hAnsi="Arial" w:cs="Arial"/>
                  </w:rPr>
                  <w:t>Outline any anticipated risks</w:t>
                </w:r>
                <w:r w:rsidRPr="00A42F82">
                  <w:rPr>
                    <w:rFonts w:ascii="Arial" w:eastAsia="SimSun" w:hAnsi="Arial" w:cs="Arial"/>
                    <w:lang w:eastAsia="zh-CN"/>
                  </w:rPr>
                  <w:t xml:space="preserve"> </w:t>
                </w:r>
                <w:r w:rsidRPr="00A42F82">
                  <w:rPr>
                    <w:rFonts w:ascii="Arial" w:hAnsi="Arial" w:cs="Arial"/>
                  </w:rPr>
                  <w:t>that may adversely affect any of the participants, the researchers and/or the University, and the steps that will be taken to address them.</w:t>
                </w:r>
                <w:bookmarkEnd w:id="41"/>
                <w:r w:rsidRPr="00A42F82">
                  <w:rPr>
                    <w:rFonts w:ascii="Arial" w:hAnsi="Arial" w:cs="Arial"/>
                  </w:rPr>
                  <w:t xml:space="preserve"> </w:t>
                </w:r>
              </w:p>
              <w:p w14:paraId="614A637A" w14:textId="77777777" w:rsidR="00E3581A" w:rsidRPr="00A42F82" w:rsidRDefault="00E3581A" w:rsidP="00DD0D6D">
                <w:pPr>
                  <w:rPr>
                    <w:rFonts w:ascii="Arial" w:hAnsi="Arial" w:cs="Arial"/>
                  </w:rPr>
                </w:pPr>
              </w:p>
              <w:p w14:paraId="7DD718B5" w14:textId="77777777" w:rsidR="00E3581A" w:rsidRPr="00A42F82" w:rsidRDefault="00E3581A" w:rsidP="00DD0D6D">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E3581A" w:rsidRPr="00A42F82" w14:paraId="72A5FFF9" w14:textId="77777777" w:rsidTr="0036594B">
            <w:tc>
              <w:tcPr>
                <w:tcW w:w="596" w:type="dxa"/>
                <w:vMerge w:val="restart"/>
                <w:shd w:val="clear" w:color="auto" w:fill="F2F2F2" w:themeFill="background1" w:themeFillShade="F2"/>
                <w:vAlign w:val="center"/>
              </w:tcPr>
              <w:p w14:paraId="6E3B17B8" w14:textId="77777777" w:rsidR="00E3581A" w:rsidRPr="00A42F82" w:rsidRDefault="00E3581A" w:rsidP="00DD0D6D">
                <w:pPr>
                  <w:pStyle w:val="Heading1"/>
                  <w:rPr>
                    <w:rFonts w:ascii="Arial" w:hAnsi="Arial" w:cs="Arial"/>
                    <w:b/>
                    <w:bCs/>
                    <w:sz w:val="20"/>
                    <w:szCs w:val="16"/>
                  </w:rPr>
                </w:pPr>
                <w:bookmarkStart w:id="42" w:name="_Toc237027205"/>
                <w:r w:rsidRPr="00A42F82">
                  <w:rPr>
                    <w:rFonts w:ascii="Arial" w:hAnsi="Arial" w:cs="Arial"/>
                    <w:sz w:val="20"/>
                    <w:szCs w:val="16"/>
                  </w:rPr>
                  <w:t>1</w:t>
                </w:r>
                <w:bookmarkEnd w:id="42"/>
              </w:p>
            </w:tc>
            <w:tc>
              <w:tcPr>
                <w:tcW w:w="8393" w:type="dxa"/>
                <w:gridSpan w:val="2"/>
                <w:vMerge w:val="restart"/>
                <w:shd w:val="clear" w:color="auto" w:fill="F2F2F2" w:themeFill="background1" w:themeFillShade="F2"/>
                <w:vAlign w:val="center"/>
              </w:tcPr>
              <w:p w14:paraId="6C09E02F" w14:textId="77777777" w:rsidR="00E3581A" w:rsidRPr="00A42F82" w:rsidRDefault="00E3581A" w:rsidP="00DD0D6D">
                <w:pPr>
                  <w:pStyle w:val="Heading1"/>
                  <w:rPr>
                    <w:rFonts w:ascii="Arial" w:hAnsi="Arial" w:cs="Arial"/>
                    <w:sz w:val="20"/>
                    <w:szCs w:val="16"/>
                  </w:rPr>
                </w:pPr>
                <w:bookmarkStart w:id="43" w:name="_Toc237027206"/>
                <w:r w:rsidRPr="00A42F82">
                  <w:rPr>
                    <w:rFonts w:ascii="Arial" w:hAnsi="Arial" w:cs="Arial"/>
                    <w:sz w:val="20"/>
                    <w:szCs w:val="16"/>
                  </w:rPr>
                  <w:t>Full risk assessment completed and appended?</w:t>
                </w:r>
                <w:bookmarkEnd w:id="43"/>
                <w:r w:rsidRPr="00A42F82">
                  <w:rPr>
                    <w:rFonts w:ascii="Arial" w:hAnsi="Arial" w:cs="Arial"/>
                    <w:sz w:val="20"/>
                    <w:szCs w:val="16"/>
                  </w:rPr>
                  <w:t xml:space="preserve"> </w:t>
                </w:r>
              </w:p>
            </w:tc>
            <w:tc>
              <w:tcPr>
                <w:tcW w:w="850" w:type="dxa"/>
                <w:tcBorders>
                  <w:bottom w:val="single" w:sz="4" w:space="0" w:color="auto"/>
                </w:tcBorders>
                <w:shd w:val="clear" w:color="auto" w:fill="F2F2F2" w:themeFill="background1" w:themeFillShade="F2"/>
              </w:tcPr>
              <w:p w14:paraId="51EA4C1B" w14:textId="77777777" w:rsidR="00E3581A" w:rsidRPr="00A42F82" w:rsidRDefault="00E3581A" w:rsidP="00DD0D6D">
                <w:pPr>
                  <w:pStyle w:val="Heading1"/>
                  <w:rPr>
                    <w:rFonts w:ascii="Arial" w:hAnsi="Arial" w:cs="Arial"/>
                  </w:rPr>
                </w:pPr>
                <w:bookmarkStart w:id="44" w:name="_Toc237027207"/>
                <w:r w:rsidRPr="00A42F82">
                  <w:rPr>
                    <w:rFonts w:ascii="Arial" w:hAnsi="Arial" w:cs="Arial"/>
                  </w:rPr>
                  <w:t>Yes</w:t>
                </w:r>
                <w:bookmarkEnd w:id="44"/>
                <w:r w:rsidRPr="00A42F82">
                  <w:rPr>
                    <w:rFonts w:ascii="Arial" w:hAnsi="Arial" w:cs="Arial"/>
                  </w:rPr>
                  <w:t xml:space="preserve"> </w:t>
                </w:r>
              </w:p>
            </w:tc>
            <w:bookmarkStart w:id="45" w:name="_Toc237027208"/>
            <w:tc>
              <w:tcPr>
                <w:tcW w:w="680" w:type="dxa"/>
                <w:tcBorders>
                  <w:bottom w:val="single" w:sz="4" w:space="0" w:color="auto"/>
                </w:tcBorders>
                <w:shd w:val="clear" w:color="auto" w:fill="BFBFBF" w:themeFill="background1" w:themeFillShade="BF"/>
              </w:tcPr>
              <w:p w14:paraId="24768A57" w14:textId="77777777" w:rsidR="00E3581A" w:rsidRPr="00A42F82" w:rsidRDefault="00C44FF3" w:rsidP="00DD0D6D">
                <w:pPr>
                  <w:pStyle w:val="Heading1"/>
                  <w:rPr>
                    <w:rFonts w:ascii="Arial" w:hAnsi="Arial" w:cs="Arial"/>
                    <w:sz w:val="20"/>
                    <w:szCs w:val="16"/>
                  </w:rPr>
                </w:pPr>
                <w:sdt>
                  <w:sdtPr>
                    <w:rPr>
                      <w:rFonts w:ascii="Arial" w:hAnsi="Arial" w:cs="Arial"/>
                      <w:b/>
                      <w:bCs/>
                    </w:rPr>
                    <w:id w:val="-2006964611"/>
                    <w14:checkbox>
                      <w14:checked w14:val="1"/>
                      <w14:checkedState w14:val="2612" w14:font="MS Gothic"/>
                      <w14:uncheckedState w14:val="2610" w14:font="MS Gothic"/>
                    </w14:checkbox>
                  </w:sdtPr>
                  <w:sdtEndPr/>
                  <w:sdtContent>
                    <w:r w:rsidR="00E3581A">
                      <w:rPr>
                        <w:rFonts w:ascii="MS Gothic" w:eastAsia="MS Gothic" w:hAnsi="MS Gothic" w:cs="Arial" w:hint="eastAsia"/>
                      </w:rPr>
                      <w:t>☒</w:t>
                    </w:r>
                  </w:sdtContent>
                </w:sdt>
                <w:bookmarkEnd w:id="45"/>
              </w:p>
            </w:tc>
          </w:tr>
          <w:tr w:rsidR="00E3581A" w:rsidRPr="00A42F82" w14:paraId="70ADF393" w14:textId="77777777" w:rsidTr="0036594B">
            <w:tc>
              <w:tcPr>
                <w:tcW w:w="596" w:type="dxa"/>
                <w:vMerge/>
                <w:tcBorders>
                  <w:bottom w:val="single" w:sz="4" w:space="0" w:color="auto"/>
                </w:tcBorders>
                <w:shd w:val="clear" w:color="auto" w:fill="F2F2F2" w:themeFill="background1" w:themeFillShade="F2"/>
                <w:vAlign w:val="center"/>
              </w:tcPr>
              <w:p w14:paraId="6559E186" w14:textId="77777777" w:rsidR="00E3581A" w:rsidRPr="00A42F82" w:rsidRDefault="00E3581A" w:rsidP="00DD0D6D">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442DCB70" w14:textId="77777777" w:rsidR="00E3581A" w:rsidRPr="00A42F82" w:rsidRDefault="00E3581A" w:rsidP="00DD0D6D">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BE267E6" w14:textId="77777777" w:rsidR="00E3581A" w:rsidRPr="00A42F82" w:rsidRDefault="00E3581A" w:rsidP="00DD0D6D">
                <w:pPr>
                  <w:pStyle w:val="Heading1"/>
                  <w:rPr>
                    <w:rFonts w:ascii="Arial" w:hAnsi="Arial" w:cs="Arial"/>
                  </w:rPr>
                </w:pPr>
                <w:bookmarkStart w:id="46" w:name="_Toc237027209"/>
                <w:r w:rsidRPr="00A42F82">
                  <w:rPr>
                    <w:rFonts w:ascii="Arial" w:hAnsi="Arial" w:cs="Arial"/>
                  </w:rPr>
                  <w:t>No</w:t>
                </w:r>
                <w:bookmarkEnd w:id="46"/>
              </w:p>
            </w:tc>
            <w:bookmarkStart w:id="47" w:name="_Toc237027210"/>
            <w:tc>
              <w:tcPr>
                <w:tcW w:w="680" w:type="dxa"/>
                <w:tcBorders>
                  <w:bottom w:val="single" w:sz="4" w:space="0" w:color="auto"/>
                </w:tcBorders>
                <w:shd w:val="clear" w:color="auto" w:fill="BFBFBF" w:themeFill="background1" w:themeFillShade="BF"/>
              </w:tcPr>
              <w:p w14:paraId="27B89EB9" w14:textId="77777777" w:rsidR="00E3581A" w:rsidRPr="00A42F82" w:rsidRDefault="00C44FF3" w:rsidP="00DD0D6D">
                <w:pPr>
                  <w:pStyle w:val="Heading1"/>
                  <w:rPr>
                    <w:rFonts w:ascii="Arial" w:hAnsi="Arial" w:cs="Arial"/>
                    <w:b/>
                    <w:bCs/>
                  </w:rPr>
                </w:pPr>
                <w:sdt>
                  <w:sdtPr>
                    <w:rPr>
                      <w:rFonts w:ascii="Arial" w:hAnsi="Arial" w:cs="Arial"/>
                      <w:b/>
                      <w:bCs/>
                    </w:rPr>
                    <w:id w:val="-389729326"/>
                    <w14:checkbox>
                      <w14:checked w14:val="0"/>
                      <w14:checkedState w14:val="2612" w14:font="MS Gothic"/>
                      <w14:uncheckedState w14:val="2610" w14:font="MS Gothic"/>
                    </w14:checkbox>
                  </w:sdtPr>
                  <w:sdtEndPr/>
                  <w:sdtContent>
                    <w:r w:rsidR="00E3581A">
                      <w:rPr>
                        <w:rFonts w:ascii="MS Gothic" w:eastAsia="MS Gothic" w:hAnsi="MS Gothic" w:cs="Arial" w:hint="eastAsia"/>
                      </w:rPr>
                      <w:t>☐</w:t>
                    </w:r>
                  </w:sdtContent>
                </w:sdt>
                <w:bookmarkEnd w:id="47"/>
              </w:p>
            </w:tc>
          </w:tr>
          <w:tr w:rsidR="00E3581A" w:rsidRPr="00A42F82" w14:paraId="6F797572" w14:textId="77777777" w:rsidTr="0036594B">
            <w:tc>
              <w:tcPr>
                <w:tcW w:w="596" w:type="dxa"/>
                <w:tcBorders>
                  <w:bottom w:val="single" w:sz="4" w:space="0" w:color="auto"/>
                </w:tcBorders>
                <w:shd w:val="clear" w:color="auto" w:fill="F2F2F2" w:themeFill="background1" w:themeFillShade="F2"/>
                <w:vAlign w:val="center"/>
              </w:tcPr>
              <w:p w14:paraId="5C663C78" w14:textId="77777777" w:rsidR="00E3581A" w:rsidRPr="00A42F82" w:rsidRDefault="00E3581A" w:rsidP="00DD0D6D">
                <w:pP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592AC15A" w14:textId="77777777" w:rsidR="00E3581A" w:rsidRPr="00A42F82" w:rsidRDefault="00E3581A" w:rsidP="00DD0D6D">
                <w:pPr>
                  <w:rPr>
                    <w:rFonts w:ascii="Arial" w:hAnsi="Arial" w:cs="Arial"/>
                    <w:sz w:val="22"/>
                    <w:szCs w:val="22"/>
                  </w:rPr>
                </w:pPr>
                <w:r w:rsidRPr="00A42F82">
                  <w:rPr>
                    <w:rFonts w:ascii="Arial" w:hAnsi="Arial" w:cs="Arial"/>
                    <w:b/>
                    <w:sz w:val="22"/>
                    <w:szCs w:val="22"/>
                  </w:rPr>
                  <w:t>Risks to participants</w:t>
                </w:r>
              </w:p>
              <w:p w14:paraId="584879E7" w14:textId="77777777" w:rsidR="00E3581A" w:rsidRPr="00A42F82" w:rsidRDefault="00E3581A" w:rsidP="00DD0D6D">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E3581A" w:rsidRPr="00A42F82" w14:paraId="3D95AD09" w14:textId="77777777" w:rsidTr="0036594B">
            <w:tc>
              <w:tcPr>
                <w:tcW w:w="596" w:type="dxa"/>
                <w:tcBorders>
                  <w:top w:val="single" w:sz="4" w:space="0" w:color="auto"/>
                  <w:bottom w:val="single" w:sz="4" w:space="0" w:color="auto"/>
                </w:tcBorders>
                <w:vAlign w:val="center"/>
              </w:tcPr>
              <w:p w14:paraId="219B9126" w14:textId="77777777" w:rsidR="00E3581A" w:rsidRPr="00A42F82" w:rsidRDefault="00E3581A" w:rsidP="00DD0D6D">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681C26A9"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1B0402A7" w14:textId="77777777" w:rsidR="00E3581A" w:rsidRPr="00A42F82" w:rsidRDefault="00E3581A" w:rsidP="00DD0D6D">
                <w:pPr>
                  <w:rPr>
                    <w:rFonts w:ascii="Arial" w:hAnsi="Arial" w:cs="Arial"/>
                    <w:sz w:val="22"/>
                    <w:szCs w:val="22"/>
                  </w:rPr>
                </w:pPr>
              </w:p>
              <w:p w14:paraId="03E691AB" w14:textId="77777777" w:rsidR="00E3581A" w:rsidRPr="00A42F82" w:rsidRDefault="00E3581A" w:rsidP="00DD0D6D">
                <w:pPr>
                  <w:rPr>
                    <w:rFonts w:ascii="Arial" w:hAnsi="Arial" w:cs="Arial"/>
                    <w:sz w:val="22"/>
                    <w:szCs w:val="22"/>
                  </w:rPr>
                </w:pPr>
                <w:r>
                  <w:rPr>
                    <w:rFonts w:ascii="Arial" w:hAnsi="Arial" w:cs="Arial"/>
                    <w:sz w:val="22"/>
                    <w:szCs w:val="22"/>
                  </w:rPr>
                  <w:t>N/A</w:t>
                </w:r>
              </w:p>
              <w:p w14:paraId="3F6F0E29"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27F07D9" w14:textId="77777777" w:rsidR="00E3581A" w:rsidRPr="00A42F82" w:rsidRDefault="00E3581A" w:rsidP="00DD0D6D">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7E5CD836" w14:textId="77777777" w:rsidR="00E3581A" w:rsidRPr="00A42F82" w:rsidRDefault="00E3581A" w:rsidP="00DD0D6D">
                <w:pPr>
                  <w:rPr>
                    <w:rFonts w:ascii="Arial" w:hAnsi="Arial" w:cs="Arial"/>
                    <w:sz w:val="22"/>
                    <w:szCs w:val="22"/>
                  </w:rPr>
                </w:pPr>
              </w:p>
              <w:p w14:paraId="4ADF7B4A" w14:textId="77777777" w:rsidR="00E3581A" w:rsidRPr="00A42F82" w:rsidRDefault="00E3581A" w:rsidP="00DD0D6D">
                <w:pPr>
                  <w:rPr>
                    <w:rFonts w:ascii="Arial" w:hAnsi="Arial" w:cs="Arial"/>
                    <w:sz w:val="22"/>
                    <w:szCs w:val="22"/>
                  </w:rPr>
                </w:pPr>
                <w:r>
                  <w:rPr>
                    <w:rFonts w:ascii="Arial" w:hAnsi="Arial" w:cs="Arial"/>
                    <w:sz w:val="22"/>
                    <w:szCs w:val="22"/>
                  </w:rPr>
                  <w:t>N/A</w:t>
                </w:r>
              </w:p>
              <w:p w14:paraId="7A89A078" w14:textId="77777777" w:rsidR="00E3581A" w:rsidRPr="00A42F82" w:rsidRDefault="00E3581A" w:rsidP="00DD0D6D">
                <w:pPr>
                  <w:rPr>
                    <w:rFonts w:ascii="Arial" w:hAnsi="Arial" w:cs="Arial"/>
                    <w:sz w:val="22"/>
                    <w:szCs w:val="22"/>
                  </w:rPr>
                </w:pPr>
              </w:p>
              <w:p w14:paraId="0CDE0C97" w14:textId="77777777" w:rsidR="00E3581A" w:rsidRPr="00A42F82" w:rsidRDefault="00E3581A" w:rsidP="00DD0D6D">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E3581A" w:rsidRPr="00A42F82" w14:paraId="3CCD4C57" w14:textId="77777777" w:rsidTr="0036594B">
            <w:tc>
              <w:tcPr>
                <w:tcW w:w="596" w:type="dxa"/>
                <w:tcBorders>
                  <w:bottom w:val="single" w:sz="4" w:space="0" w:color="auto"/>
                </w:tcBorders>
                <w:shd w:val="clear" w:color="auto" w:fill="F2F2F2" w:themeFill="background1" w:themeFillShade="F2"/>
                <w:vAlign w:val="center"/>
              </w:tcPr>
              <w:p w14:paraId="321C043E" w14:textId="77777777" w:rsidR="00E3581A" w:rsidRPr="00A42F82" w:rsidRDefault="00E3581A" w:rsidP="00DD0D6D">
                <w:pP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77DB8D6B" w14:textId="77777777" w:rsidR="00E3581A" w:rsidRPr="00A42F82" w:rsidRDefault="00E3581A" w:rsidP="00DD0D6D">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E3581A" w:rsidRPr="00A42F82" w14:paraId="3787C156" w14:textId="77777777" w:rsidTr="0036594B">
            <w:tc>
              <w:tcPr>
                <w:tcW w:w="596" w:type="dxa"/>
                <w:tcBorders>
                  <w:top w:val="single" w:sz="4" w:space="0" w:color="auto"/>
                  <w:bottom w:val="single" w:sz="4" w:space="0" w:color="auto"/>
                </w:tcBorders>
                <w:vAlign w:val="center"/>
              </w:tcPr>
              <w:p w14:paraId="2AF672DC" w14:textId="77777777" w:rsidR="00E3581A" w:rsidRPr="00A42F82" w:rsidRDefault="00E3581A" w:rsidP="00DD0D6D">
                <w:pPr>
                  <w:rPr>
                    <w:rFonts w:ascii="Arial" w:hAnsi="Arial" w:cs="Arial"/>
                    <w:sz w:val="22"/>
                    <w:szCs w:val="22"/>
                  </w:rPr>
                </w:pPr>
              </w:p>
            </w:tc>
            <w:tc>
              <w:tcPr>
                <w:tcW w:w="9923" w:type="dxa"/>
                <w:gridSpan w:val="4"/>
                <w:tcBorders>
                  <w:top w:val="single" w:sz="4" w:space="0" w:color="auto"/>
                  <w:bottom w:val="single" w:sz="4" w:space="0" w:color="auto"/>
                </w:tcBorders>
              </w:tcPr>
              <w:p w14:paraId="4BA11FD0" w14:textId="77777777" w:rsidR="00E3581A" w:rsidRPr="00A42F82" w:rsidRDefault="00E3581A" w:rsidP="00DD0D6D">
                <w:pPr>
                  <w:rPr>
                    <w:rFonts w:ascii="Arial" w:hAnsi="Arial" w:cs="Arial"/>
                    <w:sz w:val="22"/>
                    <w:szCs w:val="22"/>
                  </w:rPr>
                </w:pPr>
              </w:p>
              <w:p w14:paraId="7F4E49BF" w14:textId="77777777" w:rsidR="00E3581A" w:rsidRPr="00A42F82" w:rsidRDefault="00E3581A" w:rsidP="00DD0D6D">
                <w:pPr>
                  <w:rPr>
                    <w:rFonts w:ascii="Arial" w:hAnsi="Arial" w:cs="Arial"/>
                    <w:sz w:val="22"/>
                    <w:szCs w:val="22"/>
                  </w:rPr>
                </w:pPr>
                <w:r>
                  <w:rPr>
                    <w:rFonts w:ascii="Arial" w:hAnsi="Arial" w:cs="Arial"/>
                    <w:sz w:val="22"/>
                    <w:szCs w:val="22"/>
                  </w:rPr>
                  <w:t>N/A</w:t>
                </w:r>
              </w:p>
              <w:p w14:paraId="797026C2" w14:textId="77777777" w:rsidR="00E3581A" w:rsidRPr="00A42F82" w:rsidRDefault="00E3581A" w:rsidP="00DD0D6D">
                <w:pPr>
                  <w:rPr>
                    <w:rFonts w:ascii="Arial" w:hAnsi="Arial" w:cs="Arial"/>
                    <w:sz w:val="22"/>
                    <w:szCs w:val="22"/>
                  </w:rPr>
                </w:pPr>
              </w:p>
              <w:p w14:paraId="5E8BE2C6" w14:textId="77777777" w:rsidR="00E3581A" w:rsidRPr="00A42F82" w:rsidRDefault="00E3581A" w:rsidP="00DD0D6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E3581A" w:rsidRPr="00A42F82" w14:paraId="73F1C6B5" w14:textId="77777777" w:rsidTr="0036594B">
            <w:tc>
              <w:tcPr>
                <w:tcW w:w="596" w:type="dxa"/>
                <w:tcBorders>
                  <w:top w:val="single" w:sz="4" w:space="0" w:color="auto"/>
                  <w:bottom w:val="single" w:sz="4" w:space="0" w:color="auto"/>
                </w:tcBorders>
                <w:shd w:val="clear" w:color="auto" w:fill="F2F2F2" w:themeFill="background1" w:themeFillShade="F2"/>
                <w:vAlign w:val="center"/>
              </w:tcPr>
              <w:p w14:paraId="6E10E04C" w14:textId="77777777" w:rsidR="00E3581A" w:rsidRPr="00A42F82" w:rsidRDefault="00E3581A" w:rsidP="00DD0D6D">
                <w:pP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1879BE92" w14:textId="77777777" w:rsidR="00E3581A" w:rsidRPr="00A42F82" w:rsidRDefault="00E3581A" w:rsidP="00DD0D6D">
                <w:pPr>
                  <w:rPr>
                    <w:rFonts w:ascii="Arial" w:hAnsi="Arial" w:cs="Arial"/>
                    <w:sz w:val="22"/>
                    <w:szCs w:val="22"/>
                  </w:rPr>
                </w:pPr>
                <w:r w:rsidRPr="00A42F82">
                  <w:rPr>
                    <w:rFonts w:ascii="Arial" w:hAnsi="Arial" w:cs="Arial"/>
                    <w:b/>
                    <w:sz w:val="22"/>
                    <w:szCs w:val="22"/>
                  </w:rPr>
                  <w:t>Risks to the investigator</w:t>
                </w:r>
              </w:p>
              <w:p w14:paraId="11909D5E" w14:textId="77777777" w:rsidR="00E3581A" w:rsidRPr="00A42F82" w:rsidRDefault="00E3581A" w:rsidP="00DD0D6D">
                <w:pPr>
                  <w:rPr>
                    <w:rFonts w:ascii="Arial" w:hAnsi="Arial" w:cs="Arial"/>
                    <w:sz w:val="22"/>
                    <w:szCs w:val="22"/>
                  </w:rPr>
                </w:pPr>
                <w:r w:rsidRPr="00A42F82">
                  <w:rPr>
                    <w:rFonts w:ascii="Arial" w:hAnsi="Arial" w:cs="Arial"/>
                    <w:sz w:val="22"/>
                    <w:szCs w:val="22"/>
                  </w:rPr>
                  <w:lastRenderedPageBreak/>
                  <w:t>For example: personal health &amp; safety, physical harm, emotional distress, risk of accusation of harm/impropriety, conflict of interest</w:t>
                </w:r>
              </w:p>
            </w:tc>
          </w:tr>
          <w:tr w:rsidR="00E3581A" w:rsidRPr="00A42F82" w14:paraId="7EEF7F46" w14:textId="77777777" w:rsidTr="0036594B">
            <w:tc>
              <w:tcPr>
                <w:tcW w:w="596" w:type="dxa"/>
                <w:tcBorders>
                  <w:top w:val="single" w:sz="4" w:space="0" w:color="auto"/>
                  <w:bottom w:val="single" w:sz="4" w:space="0" w:color="auto"/>
                </w:tcBorders>
                <w:vAlign w:val="center"/>
              </w:tcPr>
              <w:p w14:paraId="1D610A5D" w14:textId="77777777" w:rsidR="00E3581A" w:rsidRPr="00A42F82" w:rsidRDefault="00E3581A" w:rsidP="00DD0D6D">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2ED747F6"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13F0685C" w14:textId="77777777" w:rsidR="00E3581A" w:rsidRPr="00A42F82" w:rsidRDefault="00E3581A" w:rsidP="00DD0D6D">
                <w:pPr>
                  <w:rPr>
                    <w:rFonts w:ascii="Arial" w:hAnsi="Arial" w:cs="Arial"/>
                    <w:sz w:val="22"/>
                    <w:szCs w:val="22"/>
                  </w:rPr>
                </w:pPr>
              </w:p>
              <w:p w14:paraId="08E0498C" w14:textId="77777777" w:rsidR="00E3581A" w:rsidRPr="00A42F82" w:rsidRDefault="00E3581A" w:rsidP="00DD0D6D">
                <w:pPr>
                  <w:rPr>
                    <w:rFonts w:ascii="Arial" w:hAnsi="Arial" w:cs="Arial"/>
                    <w:sz w:val="22"/>
                    <w:szCs w:val="22"/>
                  </w:rPr>
                </w:pPr>
              </w:p>
              <w:p w14:paraId="1F723536" w14:textId="77777777" w:rsidR="00E3581A" w:rsidRPr="00A42F82" w:rsidRDefault="00E3581A" w:rsidP="00DD0D6D">
                <w:pPr>
                  <w:rPr>
                    <w:rFonts w:ascii="Arial" w:hAnsi="Arial" w:cs="Arial"/>
                    <w:sz w:val="22"/>
                    <w:szCs w:val="22"/>
                  </w:rPr>
                </w:pPr>
                <w:r>
                  <w:rPr>
                    <w:rFonts w:ascii="Arial" w:hAnsi="Arial" w:cs="Arial"/>
                    <w:sz w:val="22"/>
                    <w:szCs w:val="22"/>
                  </w:rPr>
                  <w:t>N/A</w:t>
                </w:r>
              </w:p>
              <w:p w14:paraId="7B7018AD"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6FB0AB" w14:textId="77777777" w:rsidR="00E3581A" w:rsidRPr="00A42F82" w:rsidRDefault="00E3581A" w:rsidP="00DD0D6D">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55D9417F" w14:textId="77777777" w:rsidR="00E3581A" w:rsidRPr="00A42F82" w:rsidRDefault="00E3581A" w:rsidP="00DD0D6D">
                <w:pPr>
                  <w:rPr>
                    <w:rFonts w:ascii="Arial" w:hAnsi="Arial" w:cs="Arial"/>
                    <w:sz w:val="22"/>
                    <w:szCs w:val="22"/>
                  </w:rPr>
                </w:pPr>
              </w:p>
              <w:p w14:paraId="0AB299E1" w14:textId="77777777" w:rsidR="00E3581A" w:rsidRPr="00A42F82" w:rsidRDefault="00E3581A" w:rsidP="00DD0D6D">
                <w:pPr>
                  <w:rPr>
                    <w:rFonts w:ascii="Arial" w:hAnsi="Arial" w:cs="Arial"/>
                    <w:sz w:val="22"/>
                    <w:szCs w:val="22"/>
                  </w:rPr>
                </w:pPr>
                <w:r>
                  <w:rPr>
                    <w:rFonts w:ascii="Arial" w:hAnsi="Arial" w:cs="Arial"/>
                    <w:sz w:val="22"/>
                    <w:szCs w:val="22"/>
                  </w:rPr>
                  <w:t>N/A</w:t>
                </w:r>
              </w:p>
              <w:p w14:paraId="00C60011" w14:textId="77777777" w:rsidR="00E3581A" w:rsidRPr="00A42F82" w:rsidRDefault="00E3581A" w:rsidP="00DD0D6D">
                <w:pPr>
                  <w:rPr>
                    <w:rFonts w:ascii="Arial" w:hAnsi="Arial" w:cs="Arial"/>
                    <w:sz w:val="22"/>
                    <w:szCs w:val="22"/>
                  </w:rPr>
                </w:pPr>
              </w:p>
              <w:p w14:paraId="46FD4FE9" w14:textId="77777777" w:rsidR="00E3581A" w:rsidRPr="00A42F82" w:rsidRDefault="00E3581A" w:rsidP="00DD0D6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E3581A" w:rsidRPr="00A42F82" w14:paraId="00A1963A" w14:textId="77777777" w:rsidTr="0036594B">
            <w:tc>
              <w:tcPr>
                <w:tcW w:w="596" w:type="dxa"/>
                <w:tcBorders>
                  <w:top w:val="single" w:sz="4" w:space="0" w:color="auto"/>
                  <w:bottom w:val="single" w:sz="4" w:space="0" w:color="auto"/>
                </w:tcBorders>
                <w:shd w:val="clear" w:color="auto" w:fill="F2F2F2" w:themeFill="background1" w:themeFillShade="F2"/>
                <w:vAlign w:val="center"/>
              </w:tcPr>
              <w:p w14:paraId="44F29FBC" w14:textId="77777777" w:rsidR="00E3581A" w:rsidRPr="00A42F82" w:rsidRDefault="00E3581A" w:rsidP="00DD0D6D">
                <w:pP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2AE6BA27" w14:textId="77777777" w:rsidR="00E3581A" w:rsidRPr="00A42F82" w:rsidRDefault="00E3581A" w:rsidP="00DD0D6D">
                <w:pPr>
                  <w:rPr>
                    <w:rFonts w:ascii="Arial" w:hAnsi="Arial" w:cs="Arial"/>
                    <w:sz w:val="22"/>
                    <w:szCs w:val="22"/>
                  </w:rPr>
                </w:pPr>
                <w:r w:rsidRPr="00A42F82">
                  <w:rPr>
                    <w:rFonts w:ascii="Arial" w:hAnsi="Arial" w:cs="Arial"/>
                    <w:b/>
                    <w:sz w:val="22"/>
                    <w:szCs w:val="22"/>
                  </w:rPr>
                  <w:t>University/institutional risks</w:t>
                </w:r>
              </w:p>
              <w:p w14:paraId="70802F40" w14:textId="77777777" w:rsidR="00E3581A" w:rsidRPr="00A42F82" w:rsidRDefault="00E3581A" w:rsidP="00DD0D6D">
                <w:pPr>
                  <w:rPr>
                    <w:rFonts w:ascii="Arial" w:hAnsi="Arial" w:cs="Arial"/>
                    <w:sz w:val="22"/>
                    <w:szCs w:val="22"/>
                  </w:rPr>
                </w:pPr>
                <w:r w:rsidRPr="00A42F82">
                  <w:rPr>
                    <w:rFonts w:ascii="Arial" w:hAnsi="Arial" w:cs="Arial"/>
                    <w:sz w:val="22"/>
                    <w:szCs w:val="22"/>
                  </w:rPr>
                  <w:t>For example: adverse publicity, financial loss, data protection</w:t>
                </w:r>
              </w:p>
            </w:tc>
          </w:tr>
          <w:tr w:rsidR="00E3581A" w:rsidRPr="00A42F82" w14:paraId="15309F15" w14:textId="77777777" w:rsidTr="0036594B">
            <w:tc>
              <w:tcPr>
                <w:tcW w:w="596" w:type="dxa"/>
                <w:tcBorders>
                  <w:top w:val="single" w:sz="4" w:space="0" w:color="auto"/>
                  <w:bottom w:val="single" w:sz="4" w:space="0" w:color="auto"/>
                </w:tcBorders>
                <w:vAlign w:val="center"/>
              </w:tcPr>
              <w:p w14:paraId="520CD8CE" w14:textId="77777777" w:rsidR="00E3581A" w:rsidRPr="00A42F82" w:rsidRDefault="00E3581A" w:rsidP="00DD0D6D">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51E63758"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07E60E7A" w14:textId="77777777" w:rsidR="00E3581A" w:rsidRPr="00A42F82" w:rsidRDefault="00E3581A" w:rsidP="00DD0D6D">
                <w:pPr>
                  <w:rPr>
                    <w:rFonts w:ascii="Arial" w:hAnsi="Arial" w:cs="Arial"/>
                    <w:sz w:val="22"/>
                    <w:szCs w:val="22"/>
                  </w:rPr>
                </w:pPr>
              </w:p>
              <w:p w14:paraId="1FC61A31" w14:textId="77777777" w:rsidR="00E3581A" w:rsidRPr="00A42F82" w:rsidRDefault="00E3581A" w:rsidP="00DD0D6D">
                <w:pPr>
                  <w:rPr>
                    <w:rFonts w:ascii="Arial" w:hAnsi="Arial" w:cs="Arial"/>
                    <w:sz w:val="22"/>
                    <w:szCs w:val="22"/>
                  </w:rPr>
                </w:pPr>
              </w:p>
              <w:p w14:paraId="0DE7824D" w14:textId="77777777" w:rsidR="00E3581A" w:rsidRPr="00A42F82" w:rsidRDefault="00E3581A" w:rsidP="00DD0D6D">
                <w:pPr>
                  <w:rPr>
                    <w:rFonts w:ascii="Arial" w:hAnsi="Arial" w:cs="Arial"/>
                    <w:sz w:val="22"/>
                    <w:szCs w:val="22"/>
                  </w:rPr>
                </w:pPr>
                <w:r>
                  <w:rPr>
                    <w:rFonts w:ascii="Arial" w:hAnsi="Arial" w:cs="Arial"/>
                    <w:sz w:val="22"/>
                    <w:szCs w:val="22"/>
                  </w:rPr>
                  <w:t>N/A</w:t>
                </w:r>
              </w:p>
              <w:p w14:paraId="057E75CE"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F7A0B4B" w14:textId="77777777" w:rsidR="00E3581A" w:rsidRPr="00A42F82" w:rsidRDefault="00E3581A" w:rsidP="00DD0D6D">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68102392" w14:textId="77777777" w:rsidR="00E3581A" w:rsidRPr="00A42F82" w:rsidRDefault="00E3581A" w:rsidP="00DD0D6D">
                <w:pPr>
                  <w:rPr>
                    <w:rFonts w:ascii="Arial" w:hAnsi="Arial" w:cs="Arial"/>
                    <w:sz w:val="22"/>
                    <w:szCs w:val="22"/>
                  </w:rPr>
                </w:pPr>
              </w:p>
              <w:p w14:paraId="4E318463" w14:textId="77777777" w:rsidR="00E3581A" w:rsidRPr="00A42F82" w:rsidRDefault="00E3581A" w:rsidP="00DD0D6D">
                <w:pPr>
                  <w:rPr>
                    <w:rFonts w:ascii="Arial" w:hAnsi="Arial" w:cs="Arial"/>
                    <w:sz w:val="22"/>
                    <w:szCs w:val="22"/>
                  </w:rPr>
                </w:pPr>
                <w:r>
                  <w:rPr>
                    <w:rFonts w:ascii="Arial" w:hAnsi="Arial" w:cs="Arial"/>
                    <w:sz w:val="22"/>
                    <w:szCs w:val="22"/>
                  </w:rPr>
                  <w:t>N/A</w:t>
                </w:r>
              </w:p>
              <w:p w14:paraId="5CB09677" w14:textId="77777777" w:rsidR="00E3581A" w:rsidRPr="00A42F82" w:rsidRDefault="00E3581A" w:rsidP="00DD0D6D">
                <w:pPr>
                  <w:rPr>
                    <w:rFonts w:ascii="Arial" w:hAnsi="Arial" w:cs="Arial"/>
                    <w:sz w:val="22"/>
                    <w:szCs w:val="22"/>
                  </w:rPr>
                </w:pPr>
              </w:p>
              <w:p w14:paraId="7D893E86" w14:textId="77777777" w:rsidR="00E3581A" w:rsidRPr="00A42F82" w:rsidRDefault="00E3581A" w:rsidP="00DD0D6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E3581A" w:rsidRPr="00A42F82" w14:paraId="6F0F1C25" w14:textId="77777777" w:rsidTr="0036594B">
            <w:tc>
              <w:tcPr>
                <w:tcW w:w="596" w:type="dxa"/>
                <w:tcBorders>
                  <w:top w:val="single" w:sz="4" w:space="0" w:color="auto"/>
                  <w:bottom w:val="single" w:sz="4" w:space="0" w:color="auto"/>
                </w:tcBorders>
                <w:shd w:val="clear" w:color="auto" w:fill="F2F2F2" w:themeFill="background1" w:themeFillShade="F2"/>
                <w:vAlign w:val="center"/>
              </w:tcPr>
              <w:p w14:paraId="05539A9C" w14:textId="77777777" w:rsidR="00E3581A" w:rsidRPr="00A42F82" w:rsidRDefault="00E3581A" w:rsidP="00DD0D6D">
                <w:pP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735F0C10" w14:textId="77777777" w:rsidR="00E3581A" w:rsidRPr="00A42F82" w:rsidRDefault="00E3581A" w:rsidP="00DD0D6D">
                <w:pPr>
                  <w:rPr>
                    <w:rFonts w:ascii="Arial" w:hAnsi="Arial" w:cs="Arial"/>
                    <w:sz w:val="22"/>
                    <w:szCs w:val="22"/>
                  </w:rPr>
                </w:pPr>
                <w:r w:rsidRPr="00A42F82">
                  <w:rPr>
                    <w:rFonts w:ascii="Arial" w:hAnsi="Arial" w:cs="Arial"/>
                    <w:b/>
                    <w:sz w:val="22"/>
                    <w:szCs w:val="22"/>
                  </w:rPr>
                  <w:t>Environmental risks</w:t>
                </w:r>
              </w:p>
              <w:p w14:paraId="205EC743" w14:textId="77777777" w:rsidR="00E3581A" w:rsidRPr="00A42F82" w:rsidRDefault="00E3581A" w:rsidP="00DD0D6D">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E3581A" w:rsidRPr="00A42F82" w14:paraId="634350C8" w14:textId="77777777" w:rsidTr="0036594B">
            <w:tc>
              <w:tcPr>
                <w:tcW w:w="596" w:type="dxa"/>
                <w:tcBorders>
                  <w:top w:val="single" w:sz="4" w:space="0" w:color="auto"/>
                  <w:bottom w:val="single" w:sz="4" w:space="0" w:color="auto"/>
                </w:tcBorders>
                <w:vAlign w:val="center"/>
              </w:tcPr>
              <w:p w14:paraId="31B7AA3C" w14:textId="77777777" w:rsidR="00E3581A" w:rsidRPr="00A42F82" w:rsidRDefault="00E3581A" w:rsidP="00DD0D6D">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6E0A7DC3"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238783FF" w14:textId="77777777" w:rsidR="00E3581A" w:rsidRPr="00A42F82" w:rsidRDefault="00E3581A" w:rsidP="00DD0D6D">
                <w:pPr>
                  <w:rPr>
                    <w:rFonts w:ascii="Arial" w:hAnsi="Arial" w:cs="Arial"/>
                    <w:sz w:val="22"/>
                    <w:szCs w:val="22"/>
                  </w:rPr>
                </w:pPr>
              </w:p>
              <w:p w14:paraId="20DFA5AE" w14:textId="77777777" w:rsidR="00E3581A" w:rsidRPr="00A42F82" w:rsidRDefault="00E3581A" w:rsidP="00DD0D6D">
                <w:pPr>
                  <w:rPr>
                    <w:rFonts w:ascii="Arial" w:hAnsi="Arial" w:cs="Arial"/>
                    <w:sz w:val="22"/>
                    <w:szCs w:val="22"/>
                  </w:rPr>
                </w:pPr>
              </w:p>
              <w:p w14:paraId="3EE3C819" w14:textId="77777777" w:rsidR="00E3581A" w:rsidRPr="00A42F82" w:rsidRDefault="00E3581A" w:rsidP="00DD0D6D">
                <w:pPr>
                  <w:rPr>
                    <w:rFonts w:ascii="Arial" w:hAnsi="Arial" w:cs="Arial"/>
                    <w:sz w:val="22"/>
                    <w:szCs w:val="22"/>
                  </w:rPr>
                </w:pPr>
              </w:p>
              <w:p w14:paraId="43803049"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7C94C1E" w14:textId="77777777" w:rsidR="00E3581A" w:rsidRPr="00A42F82" w:rsidRDefault="00E3581A" w:rsidP="00DD0D6D">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7079EE71" w14:textId="77777777" w:rsidR="00E3581A" w:rsidRPr="00A42F82" w:rsidRDefault="00E3581A" w:rsidP="00DD0D6D">
                <w:pPr>
                  <w:rPr>
                    <w:rFonts w:ascii="Arial" w:hAnsi="Arial" w:cs="Arial"/>
                    <w:sz w:val="22"/>
                    <w:szCs w:val="22"/>
                  </w:rPr>
                </w:pPr>
              </w:p>
              <w:p w14:paraId="10BD5333" w14:textId="77777777" w:rsidR="00E3581A" w:rsidRPr="00A42F82" w:rsidRDefault="00E3581A" w:rsidP="00DD0D6D">
                <w:pPr>
                  <w:rPr>
                    <w:rFonts w:ascii="Arial" w:hAnsi="Arial" w:cs="Arial"/>
                    <w:sz w:val="22"/>
                    <w:szCs w:val="22"/>
                  </w:rPr>
                </w:pPr>
              </w:p>
              <w:p w14:paraId="4A2D7F9A" w14:textId="77777777" w:rsidR="00E3581A" w:rsidRPr="00A42F82" w:rsidRDefault="00E3581A" w:rsidP="00DD0D6D">
                <w:pPr>
                  <w:rPr>
                    <w:rFonts w:ascii="Arial" w:hAnsi="Arial" w:cs="Arial"/>
                    <w:sz w:val="22"/>
                    <w:szCs w:val="22"/>
                  </w:rPr>
                </w:pPr>
              </w:p>
              <w:p w14:paraId="4E851A00" w14:textId="77777777" w:rsidR="00E3581A" w:rsidRPr="00A42F82" w:rsidRDefault="00E3581A" w:rsidP="00DD0D6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87F003E" w14:textId="77777777" w:rsidR="00E3581A" w:rsidRPr="00A42F82" w:rsidRDefault="00E3581A" w:rsidP="00DD0D6D">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E3581A" w:rsidRPr="00A42F82" w14:paraId="01A04095" w14:textId="77777777" w:rsidTr="0036594B">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B392078" w14:textId="77777777" w:rsidR="00E3581A" w:rsidRPr="00A42F82" w:rsidRDefault="00E3581A" w:rsidP="00DD0D6D">
                <w:pPr>
                  <w:autoSpaceDE w:val="0"/>
                  <w:autoSpaceDN w:val="0"/>
                  <w:adjustRightInd w:val="0"/>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99F5C2F" w14:textId="77777777" w:rsidR="00E3581A" w:rsidRPr="00A42F82" w:rsidRDefault="00E3581A" w:rsidP="00DD0D6D">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E3581A" w:rsidRPr="00A42F82" w14:paraId="66248E0F" w14:textId="77777777" w:rsidTr="0036594B">
            <w:tc>
              <w:tcPr>
                <w:tcW w:w="596" w:type="dxa"/>
                <w:tcBorders>
                  <w:top w:val="single" w:sz="4" w:space="0" w:color="auto"/>
                  <w:bottom w:val="single" w:sz="4" w:space="0" w:color="auto"/>
                </w:tcBorders>
                <w:shd w:val="clear" w:color="auto" w:fill="F2F2F2" w:themeFill="background1" w:themeFillShade="F2"/>
                <w:vAlign w:val="center"/>
              </w:tcPr>
              <w:p w14:paraId="7BDA4EDF" w14:textId="77777777" w:rsidR="00E3581A" w:rsidRPr="00A42F82" w:rsidRDefault="00E3581A" w:rsidP="00DD0D6D">
                <w:pPr>
                  <w:autoSpaceDE w:val="0"/>
                  <w:autoSpaceDN w:val="0"/>
                  <w:adjustRightInd w:val="0"/>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0110AA71" w14:textId="77777777" w:rsidR="00E3581A" w:rsidRPr="00A42F82" w:rsidRDefault="00E3581A" w:rsidP="00DD0D6D">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7675F94"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bCs/>
                    <w:sz w:val="22"/>
                    <w:szCs w:val="22"/>
                  </w:rPr>
                  <w:t>YES</w:t>
                </w:r>
              </w:p>
              <w:p w14:paraId="53CAA940" w14:textId="77777777" w:rsidR="00E3581A" w:rsidRPr="00A42F82" w:rsidRDefault="00E3581A" w:rsidP="00DD0D6D">
                <w:pPr>
                  <w:autoSpaceDE w:val="0"/>
                  <w:autoSpaceDN w:val="0"/>
                  <w:adjustRightInd w:val="0"/>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0CBE4A1"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bCs/>
                    <w:sz w:val="22"/>
                    <w:szCs w:val="22"/>
                  </w:rPr>
                  <w:t>NO</w:t>
                </w:r>
              </w:p>
              <w:p w14:paraId="490EA8F0" w14:textId="77777777" w:rsidR="00E3581A" w:rsidRPr="00A42F82" w:rsidRDefault="00E3581A" w:rsidP="00DD0D6D">
                <w:pPr>
                  <w:autoSpaceDE w:val="0"/>
                  <w:autoSpaceDN w:val="0"/>
                  <w:adjustRightInd w:val="0"/>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273DEB8"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bCs/>
                    <w:sz w:val="22"/>
                    <w:szCs w:val="22"/>
                  </w:rPr>
                  <w:t>N/A</w:t>
                </w:r>
              </w:p>
              <w:p w14:paraId="42342963" w14:textId="77777777" w:rsidR="00E3581A" w:rsidRPr="00A42F82" w:rsidRDefault="00E3581A" w:rsidP="00DD0D6D">
                <w:pPr>
                  <w:autoSpaceDE w:val="0"/>
                  <w:autoSpaceDN w:val="0"/>
                  <w:adjustRightInd w:val="0"/>
                  <w:rPr>
                    <w:rFonts w:ascii="Arial" w:hAnsi="Arial" w:cs="Arial"/>
                    <w:b/>
                    <w:sz w:val="22"/>
                    <w:szCs w:val="22"/>
                  </w:rPr>
                </w:pPr>
              </w:p>
            </w:tc>
          </w:tr>
          <w:tr w:rsidR="00E3581A" w:rsidRPr="00A42F82" w14:paraId="10076277" w14:textId="77777777" w:rsidTr="0036594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36AC026" w14:textId="77777777" w:rsidR="00E3581A" w:rsidRPr="00A42F82" w:rsidRDefault="00E3581A" w:rsidP="00DD0D6D">
                <w:pPr>
                  <w:autoSpaceDE w:val="0"/>
                  <w:autoSpaceDN w:val="0"/>
                  <w:adjustRightInd w:val="0"/>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515A3E75"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E1AE161" w14:textId="77777777" w:rsidR="00E3581A" w:rsidRPr="00A42F82" w:rsidRDefault="00C44FF3" w:rsidP="00DD0D6D">
                <w:pPr>
                  <w:autoSpaceDE w:val="0"/>
                  <w:autoSpaceDN w:val="0"/>
                  <w:adjustRightInd w:val="0"/>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E3581A"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844F5AB" w14:textId="77777777" w:rsidR="00E3581A" w:rsidRPr="00A42F82" w:rsidRDefault="00C44FF3" w:rsidP="00DD0D6D">
                <w:pPr>
                  <w:autoSpaceDE w:val="0"/>
                  <w:autoSpaceDN w:val="0"/>
                  <w:adjustRightInd w:val="0"/>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E3581A">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48917A23" w14:textId="77777777" w:rsidR="00E3581A" w:rsidRPr="00A42F82" w:rsidRDefault="00C44FF3" w:rsidP="00DD0D6D">
                <w:pPr>
                  <w:autoSpaceDE w:val="0"/>
                  <w:autoSpaceDN w:val="0"/>
                  <w:adjustRightInd w:val="0"/>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E3581A" w:rsidRPr="00A42F82">
                      <w:rPr>
                        <w:rFonts w:ascii="Segoe UI Symbol" w:eastAsia="MS Gothic" w:hAnsi="Segoe UI Symbol" w:cs="Segoe UI Symbol"/>
                        <w:sz w:val="22"/>
                        <w:szCs w:val="22"/>
                      </w:rPr>
                      <w:t>☐</w:t>
                    </w:r>
                  </w:sdtContent>
                </w:sdt>
              </w:p>
            </w:tc>
          </w:tr>
          <w:tr w:rsidR="00E3581A" w:rsidRPr="00A42F82" w14:paraId="4F2692C6" w14:textId="77777777" w:rsidTr="0036594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659293B" w14:textId="77777777" w:rsidR="00E3581A" w:rsidRPr="00A42F82" w:rsidRDefault="00E3581A" w:rsidP="00DD0D6D">
                <w:pPr>
                  <w:autoSpaceDE w:val="0"/>
                  <w:autoSpaceDN w:val="0"/>
                  <w:adjustRightInd w:val="0"/>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258F602D"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08696A7B" w14:textId="77777777" w:rsidR="00E3581A" w:rsidRPr="00A42F82" w:rsidRDefault="00E3581A" w:rsidP="00DD0D6D">
                <w:pPr>
                  <w:autoSpaceDE w:val="0"/>
                  <w:autoSpaceDN w:val="0"/>
                  <w:adjustRightInd w:val="0"/>
                  <w:rPr>
                    <w:rFonts w:ascii="Arial" w:hAnsi="Arial" w:cs="Arial"/>
                    <w:b/>
                    <w:bCs/>
                    <w:sz w:val="22"/>
                    <w:szCs w:val="22"/>
                  </w:rPr>
                </w:pPr>
              </w:p>
            </w:tc>
          </w:tr>
        </w:tbl>
        <w:p w14:paraId="15D9A893" w14:textId="77777777" w:rsidR="00E3581A" w:rsidRPr="00A42F82" w:rsidRDefault="00E3581A" w:rsidP="00DD0D6D">
          <w:pPr>
            <w:autoSpaceDE w:val="0"/>
            <w:autoSpaceDN w:val="0"/>
            <w:adjustRightInd w:val="0"/>
            <w:spacing w:after="240"/>
            <w:rPr>
              <w:rFonts w:ascii="Arial" w:hAnsi="Arial" w:cs="Arial"/>
              <w:b/>
              <w:sz w:val="22"/>
              <w:szCs w:val="22"/>
            </w:rPr>
          </w:pPr>
        </w:p>
        <w:p w14:paraId="5A24BF6E" w14:textId="77777777" w:rsidR="00E3581A" w:rsidRPr="00A42F82" w:rsidRDefault="00E3581A" w:rsidP="00DD0D6D">
          <w:pPr>
            <w:rPr>
              <w:rFonts w:ascii="Arial" w:hAnsi="Arial" w:cs="Arial"/>
              <w:b/>
              <w:sz w:val="22"/>
              <w:szCs w:val="22"/>
            </w:rPr>
          </w:pPr>
          <w:r w:rsidRPr="00A42F82">
            <w:rPr>
              <w:rFonts w:ascii="Arial" w:hAnsi="Arial" w:cs="Arial"/>
              <w:b/>
              <w:sz w:val="22"/>
              <w:szCs w:val="22"/>
            </w:rPr>
            <w:t>SECTION I: Feedback, Consent and Confidentiality</w:t>
          </w:r>
        </w:p>
        <w:p w14:paraId="4ED0C95C" w14:textId="77777777" w:rsidR="00E3581A" w:rsidRPr="00A42F82" w:rsidRDefault="00E3581A" w:rsidP="00DD0D6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3581A" w:rsidRPr="00A42F82" w14:paraId="640F959B" w14:textId="77777777" w:rsidTr="0036594B">
            <w:tc>
              <w:tcPr>
                <w:tcW w:w="596" w:type="dxa"/>
                <w:tcBorders>
                  <w:top w:val="single" w:sz="4" w:space="0" w:color="auto"/>
                  <w:bottom w:val="single" w:sz="4" w:space="0" w:color="auto"/>
                </w:tcBorders>
                <w:shd w:val="clear" w:color="auto" w:fill="F2F2F2" w:themeFill="background1" w:themeFillShade="F2"/>
              </w:tcPr>
              <w:p w14:paraId="3AC9A590" w14:textId="77777777" w:rsidR="00E3581A" w:rsidRPr="00A42F82" w:rsidRDefault="00E3581A" w:rsidP="00DD0D6D">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64E168AA" w14:textId="77777777" w:rsidR="00E3581A" w:rsidRPr="00A42F82" w:rsidRDefault="00E3581A" w:rsidP="00DD0D6D">
                <w:pPr>
                  <w:rPr>
                    <w:rFonts w:ascii="Arial" w:hAnsi="Arial" w:cs="Arial"/>
                    <w:sz w:val="22"/>
                    <w:szCs w:val="22"/>
                  </w:rPr>
                </w:pPr>
                <w:r w:rsidRPr="00A42F82">
                  <w:rPr>
                    <w:rFonts w:ascii="Arial" w:hAnsi="Arial" w:cs="Arial"/>
                    <w:b/>
                    <w:sz w:val="22"/>
                    <w:szCs w:val="22"/>
                  </w:rPr>
                  <w:t>Feedback</w:t>
                </w:r>
              </w:p>
              <w:p w14:paraId="36793C6B" w14:textId="77777777" w:rsidR="00E3581A" w:rsidRPr="00A42F82" w:rsidRDefault="00E3581A" w:rsidP="00DD0D6D">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E3581A" w:rsidRPr="00A42F82" w14:paraId="6BB58446" w14:textId="77777777" w:rsidTr="0036594B">
            <w:tc>
              <w:tcPr>
                <w:tcW w:w="596" w:type="dxa"/>
                <w:tcBorders>
                  <w:top w:val="single" w:sz="4" w:space="0" w:color="auto"/>
                  <w:bottom w:val="single" w:sz="4" w:space="0" w:color="auto"/>
                </w:tcBorders>
              </w:tcPr>
              <w:p w14:paraId="44EB591D" w14:textId="77777777" w:rsidR="00E3581A" w:rsidRPr="00A42F82" w:rsidRDefault="00E3581A" w:rsidP="00DD0D6D">
                <w:pPr>
                  <w:rPr>
                    <w:rFonts w:ascii="Arial" w:hAnsi="Arial" w:cs="Arial"/>
                    <w:bCs/>
                    <w:sz w:val="22"/>
                    <w:szCs w:val="22"/>
                  </w:rPr>
                </w:pPr>
              </w:p>
            </w:tc>
            <w:tc>
              <w:tcPr>
                <w:tcW w:w="9923" w:type="dxa"/>
                <w:tcBorders>
                  <w:top w:val="single" w:sz="4" w:space="0" w:color="auto"/>
                  <w:bottom w:val="single" w:sz="4" w:space="0" w:color="auto"/>
                </w:tcBorders>
              </w:tcPr>
              <w:p w14:paraId="13C68667" w14:textId="77777777" w:rsidR="00E3581A" w:rsidRPr="00A42F82" w:rsidRDefault="00E3581A" w:rsidP="00DD0D6D">
                <w:pPr>
                  <w:rPr>
                    <w:rFonts w:ascii="Arial" w:hAnsi="Arial" w:cs="Arial"/>
                    <w:sz w:val="22"/>
                    <w:szCs w:val="22"/>
                  </w:rPr>
                </w:pPr>
              </w:p>
              <w:p w14:paraId="421EE13A" w14:textId="77777777" w:rsidR="00E3581A" w:rsidRPr="00A42F82" w:rsidRDefault="00E3581A" w:rsidP="00DD0D6D">
                <w:pPr>
                  <w:rPr>
                    <w:rFonts w:ascii="Arial" w:hAnsi="Arial" w:cs="Arial"/>
                    <w:sz w:val="22"/>
                    <w:szCs w:val="22"/>
                  </w:rPr>
                </w:pPr>
              </w:p>
              <w:p w14:paraId="35B356AC" w14:textId="77777777" w:rsidR="00E3581A" w:rsidRPr="00A42F82" w:rsidRDefault="00E3581A" w:rsidP="00DD0D6D">
                <w:pPr>
                  <w:rPr>
                    <w:rFonts w:ascii="Arial" w:hAnsi="Arial" w:cs="Arial"/>
                    <w:sz w:val="22"/>
                    <w:szCs w:val="22"/>
                  </w:rPr>
                </w:pPr>
              </w:p>
              <w:p w14:paraId="3C10CDD7" w14:textId="77777777" w:rsidR="00E3581A" w:rsidRPr="00A42F82" w:rsidRDefault="00E3581A" w:rsidP="00DD0D6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E3581A" w:rsidRPr="00A42F82" w14:paraId="420DA652" w14:textId="77777777" w:rsidTr="0036594B">
            <w:tc>
              <w:tcPr>
                <w:tcW w:w="596" w:type="dxa"/>
                <w:tcBorders>
                  <w:top w:val="single" w:sz="4" w:space="0" w:color="auto"/>
                  <w:bottom w:val="single" w:sz="4" w:space="0" w:color="auto"/>
                </w:tcBorders>
                <w:shd w:val="clear" w:color="auto" w:fill="F2F2F2" w:themeFill="background1" w:themeFillShade="F2"/>
              </w:tcPr>
              <w:p w14:paraId="2DA06319" w14:textId="77777777" w:rsidR="00E3581A" w:rsidRPr="00A42F82" w:rsidRDefault="00E3581A" w:rsidP="00DD0D6D">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7D067EAF" w14:textId="77777777" w:rsidR="00E3581A" w:rsidRPr="00A42F82" w:rsidRDefault="00E3581A" w:rsidP="00DD0D6D">
                <w:pPr>
                  <w:rPr>
                    <w:rFonts w:ascii="Arial" w:hAnsi="Arial" w:cs="Arial"/>
                    <w:sz w:val="22"/>
                    <w:szCs w:val="22"/>
                  </w:rPr>
                </w:pPr>
                <w:r w:rsidRPr="00A42F82">
                  <w:rPr>
                    <w:rFonts w:ascii="Arial" w:hAnsi="Arial" w:cs="Arial"/>
                    <w:b/>
                    <w:sz w:val="22"/>
                    <w:szCs w:val="22"/>
                  </w:rPr>
                  <w:t>Informed consent</w:t>
                </w:r>
              </w:p>
              <w:p w14:paraId="7D370026" w14:textId="77777777" w:rsidR="00E3581A" w:rsidRPr="00A42F82" w:rsidRDefault="00E3581A" w:rsidP="00DD0D6D">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3581A" w:rsidRPr="00A42F82" w14:paraId="08DC9F25" w14:textId="77777777" w:rsidTr="0036594B">
            <w:tc>
              <w:tcPr>
                <w:tcW w:w="596" w:type="dxa"/>
                <w:tcBorders>
                  <w:top w:val="single" w:sz="4" w:space="0" w:color="auto"/>
                  <w:bottom w:val="single" w:sz="4" w:space="0" w:color="auto"/>
                </w:tcBorders>
              </w:tcPr>
              <w:p w14:paraId="20B25CA7" w14:textId="77777777" w:rsidR="00E3581A" w:rsidRPr="00A42F82" w:rsidRDefault="00E3581A" w:rsidP="00DD0D6D">
                <w:pPr>
                  <w:rPr>
                    <w:rFonts w:ascii="Arial" w:hAnsi="Arial" w:cs="Arial"/>
                    <w:bCs/>
                    <w:sz w:val="22"/>
                    <w:szCs w:val="22"/>
                  </w:rPr>
                </w:pPr>
              </w:p>
            </w:tc>
            <w:tc>
              <w:tcPr>
                <w:tcW w:w="9923" w:type="dxa"/>
                <w:tcBorders>
                  <w:top w:val="single" w:sz="4" w:space="0" w:color="auto"/>
                  <w:bottom w:val="single" w:sz="4" w:space="0" w:color="auto"/>
                </w:tcBorders>
              </w:tcPr>
              <w:p w14:paraId="7599235E" w14:textId="77777777" w:rsidR="00E3581A" w:rsidRPr="00A42F82" w:rsidRDefault="00E3581A" w:rsidP="00DD0D6D">
                <w:pPr>
                  <w:rPr>
                    <w:rFonts w:ascii="Arial" w:hAnsi="Arial" w:cs="Arial"/>
                    <w:sz w:val="22"/>
                    <w:szCs w:val="22"/>
                  </w:rPr>
                </w:pPr>
              </w:p>
              <w:p w14:paraId="0EEECFE7" w14:textId="77777777" w:rsidR="00E3581A" w:rsidRPr="00A42F82" w:rsidRDefault="00E3581A" w:rsidP="00DD0D6D">
                <w:pPr>
                  <w:rPr>
                    <w:rFonts w:ascii="Arial" w:hAnsi="Arial" w:cs="Arial"/>
                    <w:sz w:val="22"/>
                    <w:szCs w:val="22"/>
                  </w:rPr>
                </w:pPr>
              </w:p>
              <w:p w14:paraId="7AAA830B" w14:textId="77777777" w:rsidR="00E3581A" w:rsidRPr="00A42F82" w:rsidRDefault="00E3581A" w:rsidP="00DD0D6D">
                <w:pPr>
                  <w:rPr>
                    <w:rFonts w:ascii="Arial" w:hAnsi="Arial" w:cs="Arial"/>
                    <w:sz w:val="22"/>
                    <w:szCs w:val="22"/>
                  </w:rPr>
                </w:pPr>
              </w:p>
              <w:p w14:paraId="7A722AB0" w14:textId="77777777" w:rsidR="00E3581A" w:rsidRPr="00A42F82" w:rsidRDefault="00E3581A" w:rsidP="00DD0D6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E3581A" w:rsidRPr="00A42F82" w14:paraId="525BD388" w14:textId="77777777" w:rsidTr="0036594B">
            <w:tc>
              <w:tcPr>
                <w:tcW w:w="596" w:type="dxa"/>
                <w:tcBorders>
                  <w:top w:val="single" w:sz="4" w:space="0" w:color="auto"/>
                  <w:bottom w:val="single" w:sz="4" w:space="0" w:color="auto"/>
                </w:tcBorders>
                <w:shd w:val="clear" w:color="auto" w:fill="F2F2F2" w:themeFill="background1" w:themeFillShade="F2"/>
              </w:tcPr>
              <w:p w14:paraId="12D21600" w14:textId="77777777" w:rsidR="00E3581A" w:rsidRPr="00A42F82" w:rsidRDefault="00E3581A" w:rsidP="00DD0D6D">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0A2C363" w14:textId="77777777" w:rsidR="00E3581A" w:rsidRPr="00A42F82" w:rsidRDefault="00E3581A" w:rsidP="00DD0D6D">
                <w:pPr>
                  <w:rPr>
                    <w:rFonts w:ascii="Arial" w:hAnsi="Arial" w:cs="Arial"/>
                    <w:b/>
                    <w:sz w:val="22"/>
                    <w:szCs w:val="22"/>
                  </w:rPr>
                </w:pPr>
                <w:r w:rsidRPr="00A42F82">
                  <w:rPr>
                    <w:rFonts w:ascii="Arial" w:hAnsi="Arial" w:cs="Arial"/>
                    <w:b/>
                    <w:sz w:val="22"/>
                    <w:szCs w:val="22"/>
                  </w:rPr>
                  <w:t>Confidentiality / Anonymity</w:t>
                </w:r>
              </w:p>
              <w:p w14:paraId="1F2E6816" w14:textId="77777777" w:rsidR="00E3581A" w:rsidRPr="00A42F82" w:rsidRDefault="00E3581A" w:rsidP="00DD0D6D">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E3581A" w:rsidRPr="00A42F82" w14:paraId="723FDBD4" w14:textId="77777777" w:rsidTr="0036594B">
            <w:tc>
              <w:tcPr>
                <w:tcW w:w="596" w:type="dxa"/>
                <w:tcBorders>
                  <w:top w:val="single" w:sz="4" w:space="0" w:color="auto"/>
                  <w:bottom w:val="single" w:sz="4" w:space="0" w:color="auto"/>
                </w:tcBorders>
              </w:tcPr>
              <w:p w14:paraId="27CEE372" w14:textId="77777777" w:rsidR="00E3581A" w:rsidRPr="00A42F82" w:rsidRDefault="00E3581A" w:rsidP="00DD0D6D">
                <w:pPr>
                  <w:rPr>
                    <w:rFonts w:ascii="Arial" w:hAnsi="Arial" w:cs="Arial"/>
                    <w:bCs/>
                    <w:sz w:val="22"/>
                    <w:szCs w:val="22"/>
                  </w:rPr>
                </w:pPr>
              </w:p>
            </w:tc>
            <w:tc>
              <w:tcPr>
                <w:tcW w:w="9923" w:type="dxa"/>
                <w:tcBorders>
                  <w:top w:val="single" w:sz="4" w:space="0" w:color="auto"/>
                  <w:bottom w:val="single" w:sz="4" w:space="0" w:color="auto"/>
                </w:tcBorders>
              </w:tcPr>
              <w:p w14:paraId="46F85A7D" w14:textId="77777777" w:rsidR="00E3581A" w:rsidRPr="00A42F82" w:rsidRDefault="00E3581A" w:rsidP="00DD0D6D">
                <w:pPr>
                  <w:rPr>
                    <w:rFonts w:ascii="Arial" w:hAnsi="Arial" w:cs="Arial"/>
                    <w:sz w:val="22"/>
                    <w:szCs w:val="22"/>
                  </w:rPr>
                </w:pPr>
              </w:p>
              <w:p w14:paraId="40B45197" w14:textId="77777777" w:rsidR="00E3581A" w:rsidRPr="00A42F82" w:rsidRDefault="00E3581A" w:rsidP="00DD0D6D">
                <w:pPr>
                  <w:rPr>
                    <w:rFonts w:ascii="Arial" w:hAnsi="Arial" w:cs="Arial"/>
                    <w:sz w:val="22"/>
                    <w:szCs w:val="22"/>
                  </w:rPr>
                </w:pPr>
              </w:p>
              <w:p w14:paraId="60AAE213" w14:textId="77777777" w:rsidR="00E3581A" w:rsidRPr="00A42F82" w:rsidRDefault="00E3581A" w:rsidP="00DD0D6D">
                <w:pPr>
                  <w:rPr>
                    <w:rFonts w:ascii="Arial" w:hAnsi="Arial" w:cs="Arial"/>
                    <w:sz w:val="22"/>
                    <w:szCs w:val="22"/>
                  </w:rPr>
                </w:pPr>
              </w:p>
              <w:p w14:paraId="16AFD30A" w14:textId="77777777" w:rsidR="00E3581A" w:rsidRPr="00A42F82" w:rsidRDefault="00E3581A" w:rsidP="00DD0D6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6E152DF" w14:textId="77777777" w:rsidR="00E3581A" w:rsidRPr="00A42F82" w:rsidRDefault="00E3581A" w:rsidP="00DD0D6D">
          <w:pPr>
            <w:rPr>
              <w:rFonts w:ascii="Arial" w:hAnsi="Arial" w:cs="Arial"/>
              <w:sz w:val="22"/>
              <w:szCs w:val="22"/>
            </w:rPr>
          </w:pPr>
        </w:p>
        <w:p w14:paraId="5D34FC6B" w14:textId="77777777" w:rsidR="00E3581A" w:rsidRPr="00A42F82" w:rsidRDefault="00E3581A" w:rsidP="00DD0D6D">
          <w:pPr>
            <w:rPr>
              <w:rFonts w:ascii="Arial" w:hAnsi="Arial" w:cs="Arial"/>
              <w:b/>
              <w:sz w:val="22"/>
              <w:szCs w:val="22"/>
            </w:rPr>
          </w:pPr>
          <w:r w:rsidRPr="00A42F82">
            <w:rPr>
              <w:rFonts w:ascii="Arial" w:hAnsi="Arial" w:cs="Arial"/>
              <w:b/>
              <w:sz w:val="22"/>
              <w:szCs w:val="22"/>
            </w:rPr>
            <w:t>SECTION J: Data Protection and Storage</w:t>
          </w:r>
        </w:p>
        <w:p w14:paraId="54C472AE" w14:textId="77777777" w:rsidR="00E3581A" w:rsidRPr="00A42F82" w:rsidRDefault="00E3581A" w:rsidP="00DD0D6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3581A" w:rsidRPr="00A42F82" w14:paraId="0B63F58B" w14:textId="77777777" w:rsidTr="0036594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F7066F0" w14:textId="77777777" w:rsidR="00E3581A" w:rsidRPr="00A42F82" w:rsidRDefault="00E3581A" w:rsidP="00DD0D6D">
                <w:pPr>
                  <w:pStyle w:val="NormalWeb"/>
                  <w:autoSpaceDE w:val="0"/>
                  <w:autoSpaceDN w:val="0"/>
                  <w:adjustRightInd w:val="0"/>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629C3FA" w14:textId="77777777" w:rsidR="00E3581A" w:rsidRPr="00A42F82" w:rsidRDefault="00E3581A" w:rsidP="00DD0D6D">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502FE6" w14:textId="77777777" w:rsidR="00E3581A" w:rsidRPr="00A42F82" w:rsidRDefault="00E3581A" w:rsidP="00DD0D6D">
                <w:pPr>
                  <w:pStyle w:val="NormalWeb"/>
                  <w:autoSpaceDE w:val="0"/>
                  <w:autoSpaceDN w:val="0"/>
                  <w:adjustRightInd w:val="0"/>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4A81D6" w14:textId="77777777" w:rsidR="00E3581A" w:rsidRPr="00A42F82" w:rsidRDefault="00E3581A" w:rsidP="00DD0D6D">
                <w:pPr>
                  <w:pStyle w:val="NormalWeb"/>
                  <w:autoSpaceDE w:val="0"/>
                  <w:autoSpaceDN w:val="0"/>
                  <w:adjustRightInd w:val="0"/>
                  <w:rPr>
                    <w:rFonts w:ascii="Arial" w:eastAsia="MS Gothic" w:hAnsi="Arial" w:cs="Arial"/>
                    <w:b/>
                    <w:bCs/>
                    <w:sz w:val="22"/>
                    <w:szCs w:val="22"/>
                    <w:lang w:val="en-US"/>
                  </w:rPr>
                </w:pPr>
                <w:r w:rsidRPr="00A42F82">
                  <w:rPr>
                    <w:rFonts w:ascii="Arial" w:hAnsi="Arial" w:cs="Arial"/>
                    <w:b/>
                    <w:bCs/>
                    <w:sz w:val="22"/>
                    <w:szCs w:val="22"/>
                  </w:rPr>
                  <w:t>NO</w:t>
                </w:r>
              </w:p>
            </w:tc>
          </w:tr>
          <w:tr w:rsidR="00E3581A" w:rsidRPr="00A42F82" w14:paraId="10A09A21" w14:textId="77777777" w:rsidTr="0036594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4CF8048" w14:textId="77777777" w:rsidR="00E3581A" w:rsidRPr="00A42F82" w:rsidRDefault="00E3581A" w:rsidP="00DD0D6D">
                <w:pPr>
                  <w:pStyle w:val="NormalWeb"/>
                  <w:autoSpaceDE w:val="0"/>
                  <w:autoSpaceDN w:val="0"/>
                  <w:adjustRightInd w:val="0"/>
                  <w:spacing w:before="0" w:beforeAutospacing="0" w:after="0" w:afterAutospacing="0"/>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7791921" w14:textId="77777777" w:rsidR="00E3581A" w:rsidRPr="00A42F82" w:rsidRDefault="00E3581A" w:rsidP="00DD0D6D">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C5F20F" w14:textId="77777777" w:rsidR="00E3581A" w:rsidRPr="00A42F82" w:rsidRDefault="00E3581A" w:rsidP="00DD0D6D">
                <w:pPr>
                  <w:pStyle w:val="NormalWeb"/>
                  <w:autoSpaceDE w:val="0"/>
                  <w:autoSpaceDN w:val="0"/>
                  <w:adjustRightInd w:val="0"/>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Pr>
                    <w:rFonts w:ascii="Segoe UI Symbol" w:eastAsia="MS Gothic" w:hAnsi="Segoe UI Symbol" w:cs="Segoe UI Symbol"/>
                    <w:sz w:val="22"/>
                    <w:szCs w:val="22"/>
                    <w:lang w:val="en-US"/>
                  </w:rPr>
                  <w:t xml:space="preserve"> </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E41904" w14:textId="77777777" w:rsidR="00E3581A" w:rsidRPr="00A42F82" w:rsidRDefault="00E3581A" w:rsidP="00DD0D6D">
                <w:pPr>
                  <w:pStyle w:val="NormalWeb"/>
                  <w:autoSpaceDE w:val="0"/>
                  <w:autoSpaceDN w:val="0"/>
                  <w:adjustRightInd w:val="0"/>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E3581A" w:rsidRPr="00A42F82" w14:paraId="6CD47736" w14:textId="77777777" w:rsidTr="0036594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459836" w14:textId="77777777" w:rsidR="00E3581A" w:rsidRPr="00A42F82" w:rsidRDefault="00E3581A" w:rsidP="00DD0D6D">
                <w:pPr>
                  <w:pStyle w:val="NormalWeb"/>
                  <w:autoSpaceDE w:val="0"/>
                  <w:autoSpaceDN w:val="0"/>
                  <w:adjustRightInd w:val="0"/>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ED409D" w14:textId="77777777" w:rsidR="00E3581A" w:rsidRPr="00A42F82" w:rsidRDefault="00E3581A" w:rsidP="00DD0D6D">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E3581A" w:rsidRPr="00A42F82" w14:paraId="5FDD2DF9" w14:textId="77777777" w:rsidTr="0036594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DEE4AF4" w14:textId="77777777" w:rsidR="00E3581A" w:rsidRPr="00A42F82" w:rsidRDefault="00E3581A" w:rsidP="00DD0D6D">
                <w:pP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9BE41B1" w14:textId="77777777" w:rsidR="00E3581A" w:rsidRPr="00A42F82" w:rsidRDefault="00E3581A" w:rsidP="00DD0D6D">
                <w:pPr>
                  <w:rPr>
                    <w:rFonts w:ascii="Arial" w:hAnsi="Arial" w:cs="Arial"/>
                    <w:sz w:val="22"/>
                    <w:szCs w:val="22"/>
                  </w:rPr>
                </w:pPr>
              </w:p>
              <w:p w14:paraId="02EAEEFB" w14:textId="77777777" w:rsidR="00E3581A" w:rsidRPr="00A42F82" w:rsidRDefault="00E3581A" w:rsidP="00DD0D6D">
                <w:pPr>
                  <w:rPr>
                    <w:rFonts w:ascii="Arial" w:hAnsi="Arial" w:cs="Arial"/>
                    <w:sz w:val="22"/>
                    <w:szCs w:val="22"/>
                  </w:rPr>
                </w:pPr>
              </w:p>
              <w:p w14:paraId="09DED832" w14:textId="77777777" w:rsidR="00E3581A" w:rsidRPr="00A42F82" w:rsidRDefault="00E3581A" w:rsidP="00DD0D6D">
                <w:pPr>
                  <w:rPr>
                    <w:rFonts w:ascii="Arial" w:hAnsi="Arial" w:cs="Arial"/>
                    <w:sz w:val="22"/>
                    <w:szCs w:val="22"/>
                  </w:rPr>
                </w:pPr>
              </w:p>
              <w:p w14:paraId="4518B4CE" w14:textId="77777777" w:rsidR="00E3581A" w:rsidRPr="00A42F82" w:rsidRDefault="00E3581A" w:rsidP="00DD0D6D">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E3581A" w:rsidRPr="00A42F82" w14:paraId="7171D36C" w14:textId="77777777" w:rsidTr="0036594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33990A2" w14:textId="77777777" w:rsidR="00E3581A" w:rsidRPr="00A42F82" w:rsidRDefault="00E3581A" w:rsidP="00DD0D6D">
                <w:pPr>
                  <w:pStyle w:val="NormalWeb"/>
                  <w:autoSpaceDE w:val="0"/>
                  <w:autoSpaceDN w:val="0"/>
                  <w:adjustRightInd w:val="0"/>
                  <w:spacing w:before="0" w:beforeAutospacing="0" w:after="0" w:afterAutospacing="0"/>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6E7544" w14:textId="77777777" w:rsidR="00E3581A" w:rsidRPr="00A42F82" w:rsidRDefault="00E3581A" w:rsidP="00DD0D6D">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956016" w14:textId="77777777" w:rsidR="00E3581A" w:rsidRPr="00A42F82" w:rsidRDefault="00E3581A" w:rsidP="00DD0D6D">
                <w:pPr>
                  <w:pStyle w:val="NormalWeb"/>
                  <w:autoSpaceDE w:val="0"/>
                  <w:autoSpaceDN w:val="0"/>
                  <w:adjustRightInd w:val="0"/>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93F02E" w14:textId="77777777" w:rsidR="00E3581A" w:rsidRPr="00A42F82" w:rsidRDefault="00E3581A" w:rsidP="00DD0D6D">
                <w:pPr>
                  <w:pStyle w:val="NormalWeb"/>
                  <w:autoSpaceDE w:val="0"/>
                  <w:autoSpaceDN w:val="0"/>
                  <w:adjustRightInd w:val="0"/>
                  <w:rPr>
                    <w:rFonts w:ascii="Arial" w:eastAsia="MS Gothic" w:hAnsi="Arial" w:cs="Arial"/>
                    <w:b/>
                    <w:bCs/>
                    <w:sz w:val="22"/>
                    <w:szCs w:val="22"/>
                    <w:lang w:val="en-US"/>
                  </w:rPr>
                </w:pPr>
                <w:r w:rsidRPr="00A42F82">
                  <w:rPr>
                    <w:rFonts w:ascii="Arial" w:hAnsi="Arial" w:cs="Arial"/>
                    <w:b/>
                    <w:bCs/>
                    <w:sz w:val="22"/>
                    <w:szCs w:val="22"/>
                  </w:rPr>
                  <w:t>NO</w:t>
                </w:r>
              </w:p>
            </w:tc>
          </w:tr>
          <w:tr w:rsidR="00E3581A" w:rsidRPr="00A42F82" w14:paraId="5851E388" w14:textId="77777777" w:rsidTr="0036594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C8D7B6" w14:textId="77777777" w:rsidR="00E3581A" w:rsidRPr="00A42F82" w:rsidRDefault="00E3581A" w:rsidP="00DD0D6D">
                <w:pPr>
                  <w:pStyle w:val="NormalWeb"/>
                  <w:spacing w:before="0" w:beforeAutospacing="0" w:after="0" w:afterAutospacing="0"/>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083629" w14:textId="77777777" w:rsidR="00E3581A" w:rsidRPr="00A42F82" w:rsidRDefault="00E3581A" w:rsidP="00DD0D6D">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2012A2F4" w14:textId="77777777" w:rsidR="00E3581A" w:rsidRPr="00A42F82" w:rsidRDefault="00E3581A" w:rsidP="00DD0D6D">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06023F3D" w14:textId="77777777" w:rsidR="00E3581A" w:rsidRPr="00A42F82" w:rsidRDefault="00E3581A" w:rsidP="00DD0D6D">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F40BD69" w14:textId="77777777" w:rsidR="00E3581A" w:rsidRPr="00A42F82" w:rsidRDefault="00E3581A" w:rsidP="00DD0D6D">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11AF2C1B" w14:textId="77777777" w:rsidR="00E3581A" w:rsidRPr="00A42F82" w:rsidRDefault="00E3581A" w:rsidP="00DD0D6D">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083BBBD0" w14:textId="77777777" w:rsidR="00E3581A" w:rsidRPr="00A42F82" w:rsidRDefault="00E3581A" w:rsidP="00DD0D6D">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76A0D048" w14:textId="77777777" w:rsidR="00E3581A" w:rsidRPr="00A42F82" w:rsidRDefault="00E3581A" w:rsidP="00DD0D6D">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1263636E" w14:textId="77777777" w:rsidR="00E3581A" w:rsidRPr="00A42F82" w:rsidRDefault="00E3581A" w:rsidP="00DD0D6D">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09EA1D73" w14:textId="77777777" w:rsidR="00E3581A" w:rsidRPr="00A42F82" w:rsidRDefault="00E3581A" w:rsidP="00DD0D6D">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57877E0" w14:textId="77777777" w:rsidR="00E3581A" w:rsidRPr="00A42F82" w:rsidRDefault="00E3581A" w:rsidP="00DD0D6D">
                <w:pPr>
                  <w:pStyle w:val="NormalWeb"/>
                  <w:autoSpaceDE w:val="0"/>
                  <w:autoSpaceDN w:val="0"/>
                  <w:adjustRightInd w:val="0"/>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99BC7EF" w14:textId="77777777" w:rsidR="00E3581A" w:rsidRPr="00A42F82" w:rsidRDefault="00E3581A" w:rsidP="00DD0D6D">
                <w:pPr>
                  <w:pStyle w:val="NormalWeb"/>
                  <w:autoSpaceDE w:val="0"/>
                  <w:autoSpaceDN w:val="0"/>
                  <w:adjustRightInd w:val="0"/>
                  <w:rPr>
                    <w:rFonts w:ascii="Arial" w:hAnsi="Arial" w:cs="Arial"/>
                  </w:rPr>
                </w:pPr>
                <w:r>
                  <w:rPr>
                    <w:rFonts w:ascii="Segoe UI Symbol" w:eastAsia="MS Gothic" w:hAnsi="Segoe UI Symbol" w:cs="Segoe UI Symbol"/>
                    <w:sz w:val="22"/>
                    <w:szCs w:val="22"/>
                    <w:lang w:val="en-US"/>
                  </w:rPr>
                  <w:t>X</w:t>
                </w:r>
              </w:p>
            </w:tc>
          </w:tr>
          <w:tr w:rsidR="00E3581A" w:rsidRPr="00A42F82" w14:paraId="6CAE06D9" w14:textId="77777777" w:rsidTr="0036594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92ABBA" w14:textId="77777777" w:rsidR="00E3581A" w:rsidRPr="00A42F82" w:rsidRDefault="00E3581A" w:rsidP="00DD0D6D">
                <w:pPr>
                  <w:pStyle w:val="NormalWeb"/>
                  <w:autoSpaceDE w:val="0"/>
                  <w:autoSpaceDN w:val="0"/>
                  <w:adjustRightInd w:val="0"/>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D2D7D0" w14:textId="77777777" w:rsidR="00E3581A" w:rsidRPr="00A42F82" w:rsidRDefault="00E3581A" w:rsidP="00DD0D6D">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E3581A" w:rsidRPr="00A42F82" w14:paraId="43F41548" w14:textId="77777777" w:rsidTr="0036594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B49AD30" w14:textId="77777777" w:rsidR="00E3581A" w:rsidRPr="00A42F82" w:rsidRDefault="00E3581A" w:rsidP="00DD0D6D">
                <w:pP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85FC1C" w14:textId="77777777" w:rsidR="00E3581A" w:rsidRPr="00A42F82" w:rsidRDefault="00E3581A" w:rsidP="00DD0D6D">
                <w:pPr>
                  <w:rPr>
                    <w:rFonts w:ascii="Arial" w:hAnsi="Arial" w:cs="Arial"/>
                    <w:sz w:val="22"/>
                    <w:szCs w:val="22"/>
                  </w:rPr>
                </w:pPr>
              </w:p>
              <w:p w14:paraId="2325606B" w14:textId="77777777" w:rsidR="00E3581A" w:rsidRPr="00A42F82" w:rsidRDefault="00E3581A" w:rsidP="00DD0D6D">
                <w:pPr>
                  <w:rPr>
                    <w:rFonts w:ascii="Arial" w:hAnsi="Arial" w:cs="Arial"/>
                    <w:sz w:val="22"/>
                    <w:szCs w:val="22"/>
                  </w:rPr>
                </w:pPr>
              </w:p>
              <w:p w14:paraId="6BF09CB8" w14:textId="77777777" w:rsidR="00E3581A" w:rsidRPr="00A42F82" w:rsidRDefault="00E3581A" w:rsidP="00DD0D6D">
                <w:pPr>
                  <w:rPr>
                    <w:rFonts w:ascii="Arial" w:hAnsi="Arial" w:cs="Arial"/>
                    <w:sz w:val="22"/>
                    <w:szCs w:val="22"/>
                  </w:rPr>
                </w:pPr>
              </w:p>
              <w:p w14:paraId="08B9335C" w14:textId="77777777" w:rsidR="00E3581A" w:rsidRPr="00A42F82" w:rsidRDefault="00E3581A" w:rsidP="00DD0D6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5E1423A" w14:textId="77777777" w:rsidR="00E3581A" w:rsidRPr="00A42F82" w:rsidRDefault="00E3581A" w:rsidP="00DD0D6D">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E3581A" w:rsidRPr="00A42F82" w14:paraId="6B1E6D8A" w14:textId="77777777" w:rsidTr="0036594B">
            <w:trPr>
              <w:trHeight w:val="439"/>
            </w:trPr>
            <w:tc>
              <w:tcPr>
                <w:tcW w:w="562" w:type="dxa"/>
                <w:shd w:val="clear" w:color="auto" w:fill="F2F2F2" w:themeFill="background1" w:themeFillShade="F2"/>
                <w:vAlign w:val="center"/>
              </w:tcPr>
              <w:p w14:paraId="2DB66118" w14:textId="77777777" w:rsidR="00E3581A" w:rsidRPr="00A42F82" w:rsidRDefault="00E3581A" w:rsidP="00DD0D6D">
                <w:pPr>
                  <w:autoSpaceDE w:val="0"/>
                  <w:autoSpaceDN w:val="0"/>
                  <w:adjustRightInd w:val="0"/>
                  <w:rPr>
                    <w:rFonts w:ascii="Arial" w:hAnsi="Arial" w:cs="Arial"/>
                    <w:sz w:val="22"/>
                    <w:szCs w:val="22"/>
                  </w:rPr>
                </w:pPr>
              </w:p>
            </w:tc>
            <w:tc>
              <w:tcPr>
                <w:tcW w:w="7905" w:type="dxa"/>
                <w:shd w:val="clear" w:color="auto" w:fill="F2F2F2" w:themeFill="background1" w:themeFillShade="F2"/>
              </w:tcPr>
              <w:p w14:paraId="48B7AE22"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49A03514"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22211B3B"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bCs/>
                    <w:sz w:val="22"/>
                    <w:szCs w:val="22"/>
                  </w:rPr>
                  <w:t>NO</w:t>
                </w:r>
              </w:p>
            </w:tc>
          </w:tr>
          <w:tr w:rsidR="00E3581A" w:rsidRPr="00A42F82" w14:paraId="3082C733" w14:textId="77777777" w:rsidTr="0036594B">
            <w:trPr>
              <w:trHeight w:val="439"/>
            </w:trPr>
            <w:tc>
              <w:tcPr>
                <w:tcW w:w="562" w:type="dxa"/>
                <w:shd w:val="clear" w:color="auto" w:fill="F2F2F2" w:themeFill="background1" w:themeFillShade="F2"/>
                <w:vAlign w:val="center"/>
              </w:tcPr>
              <w:p w14:paraId="095D2F70"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56F1892B"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0B281A47"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1C84DF9A"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E3581A" w:rsidRPr="00A42F82" w14:paraId="2B536E03" w14:textId="77777777" w:rsidTr="0036594B">
            <w:trPr>
              <w:trHeight w:val="403"/>
            </w:trPr>
            <w:tc>
              <w:tcPr>
                <w:tcW w:w="562" w:type="dxa"/>
                <w:shd w:val="clear" w:color="auto" w:fill="F2F2F2" w:themeFill="background1" w:themeFillShade="F2"/>
                <w:vAlign w:val="center"/>
              </w:tcPr>
              <w:p w14:paraId="2420C878"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18B76E60"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501216FD"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6108D800"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36ECE1DF" w14:textId="77777777" w:rsidTr="0036594B">
            <w:trPr>
              <w:trHeight w:val="439"/>
            </w:trPr>
            <w:tc>
              <w:tcPr>
                <w:tcW w:w="562" w:type="dxa"/>
                <w:shd w:val="clear" w:color="auto" w:fill="F2F2F2" w:themeFill="background1" w:themeFillShade="F2"/>
                <w:vAlign w:val="center"/>
              </w:tcPr>
              <w:p w14:paraId="3AB04627"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17801093"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708990B"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0FE3F2F9"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1491AB55" w14:textId="77777777" w:rsidTr="0036594B">
            <w:trPr>
              <w:trHeight w:val="403"/>
            </w:trPr>
            <w:tc>
              <w:tcPr>
                <w:tcW w:w="562" w:type="dxa"/>
                <w:shd w:val="clear" w:color="auto" w:fill="F2F2F2" w:themeFill="background1" w:themeFillShade="F2"/>
                <w:vAlign w:val="center"/>
              </w:tcPr>
              <w:p w14:paraId="38A1F051"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378D3821"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3FAF28A0"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3DB64569"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4147DBE1" w14:textId="77777777" w:rsidTr="0036594B">
            <w:trPr>
              <w:trHeight w:val="403"/>
            </w:trPr>
            <w:tc>
              <w:tcPr>
                <w:tcW w:w="562" w:type="dxa"/>
                <w:shd w:val="clear" w:color="auto" w:fill="F2F2F2" w:themeFill="background1" w:themeFillShade="F2"/>
                <w:vAlign w:val="center"/>
              </w:tcPr>
              <w:p w14:paraId="33669BB8"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270B265"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8788A49"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035DD1D7"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7A0CCCB8" w14:textId="77777777" w:rsidTr="0036594B">
            <w:trPr>
              <w:trHeight w:val="403"/>
            </w:trPr>
            <w:tc>
              <w:tcPr>
                <w:tcW w:w="562" w:type="dxa"/>
                <w:shd w:val="clear" w:color="auto" w:fill="F2F2F2" w:themeFill="background1" w:themeFillShade="F2"/>
                <w:vAlign w:val="center"/>
              </w:tcPr>
              <w:p w14:paraId="7CCB181B"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1668CE0E"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4DB5A782"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4CE7F773"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3441422A" w14:textId="77777777" w:rsidTr="0036594B">
            <w:trPr>
              <w:trHeight w:val="403"/>
            </w:trPr>
            <w:tc>
              <w:tcPr>
                <w:tcW w:w="562" w:type="dxa"/>
                <w:shd w:val="clear" w:color="auto" w:fill="F2F2F2" w:themeFill="background1" w:themeFillShade="F2"/>
                <w:vAlign w:val="center"/>
              </w:tcPr>
              <w:p w14:paraId="581695CB"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757D7CC3"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Other – specify:</w:t>
                </w:r>
              </w:p>
              <w:p w14:paraId="6A2833E2" w14:textId="77777777" w:rsidR="00E3581A" w:rsidRPr="00A42F82" w:rsidRDefault="00E3581A" w:rsidP="00DD0D6D">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235B466F"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7FA9E849"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4A14C2A7" w14:textId="77777777" w:rsidTr="0036594B">
            <w:trPr>
              <w:trHeight w:val="403"/>
            </w:trPr>
            <w:tc>
              <w:tcPr>
                <w:tcW w:w="562" w:type="dxa"/>
                <w:shd w:val="clear" w:color="auto" w:fill="F2F2F2" w:themeFill="background1" w:themeFillShade="F2"/>
                <w:vAlign w:val="center"/>
              </w:tcPr>
              <w:p w14:paraId="469412A9" w14:textId="77777777" w:rsidR="00E3581A" w:rsidRPr="00A42F82" w:rsidRDefault="00E3581A" w:rsidP="00DD0D6D">
                <w:pPr>
                  <w:autoSpaceDE w:val="0"/>
                  <w:autoSpaceDN w:val="0"/>
                  <w:adjustRightInd w:val="0"/>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399CA939"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E3581A" w:rsidRPr="00A42F82" w14:paraId="3B055039" w14:textId="77777777" w:rsidTr="0036594B">
            <w:trPr>
              <w:trHeight w:val="403"/>
            </w:trPr>
            <w:tc>
              <w:tcPr>
                <w:tcW w:w="562" w:type="dxa"/>
                <w:vAlign w:val="center"/>
              </w:tcPr>
              <w:p w14:paraId="197C5D6F" w14:textId="77777777" w:rsidR="00E3581A" w:rsidRPr="00A42F82" w:rsidRDefault="00E3581A" w:rsidP="00DD0D6D">
                <w:pPr>
                  <w:rPr>
                    <w:rFonts w:ascii="Arial" w:hAnsi="Arial" w:cs="Arial"/>
                    <w:sz w:val="22"/>
                    <w:szCs w:val="22"/>
                  </w:rPr>
                </w:pPr>
              </w:p>
            </w:tc>
            <w:tc>
              <w:tcPr>
                <w:tcW w:w="9923" w:type="dxa"/>
                <w:gridSpan w:val="3"/>
              </w:tcPr>
              <w:p w14:paraId="531919DB" w14:textId="77777777" w:rsidR="00E3581A" w:rsidRPr="00A42F82" w:rsidRDefault="00E3581A" w:rsidP="00DD0D6D">
                <w:pPr>
                  <w:rPr>
                    <w:rFonts w:ascii="Arial" w:hAnsi="Arial" w:cs="Arial"/>
                    <w:sz w:val="22"/>
                    <w:szCs w:val="22"/>
                  </w:rPr>
                </w:pPr>
              </w:p>
              <w:p w14:paraId="0501B8AF" w14:textId="77777777" w:rsidR="00E3581A" w:rsidRPr="00A42F82" w:rsidRDefault="00E3581A" w:rsidP="00DD0D6D">
                <w:pPr>
                  <w:rPr>
                    <w:rFonts w:ascii="Arial" w:hAnsi="Arial" w:cs="Arial"/>
                    <w:sz w:val="22"/>
                    <w:szCs w:val="22"/>
                  </w:rPr>
                </w:pPr>
              </w:p>
              <w:p w14:paraId="2E16C80C"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55E368B5" w14:textId="77777777" w:rsidR="00E3581A" w:rsidRPr="00A42F82" w:rsidRDefault="00E3581A" w:rsidP="00DD0D6D">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E3581A" w:rsidRPr="00A42F82" w14:paraId="4CF6624C" w14:textId="77777777" w:rsidTr="0036594B">
            <w:trPr>
              <w:trHeight w:val="439"/>
            </w:trPr>
            <w:tc>
              <w:tcPr>
                <w:tcW w:w="562" w:type="dxa"/>
                <w:shd w:val="clear" w:color="auto" w:fill="F2F2F2" w:themeFill="background1" w:themeFillShade="F2"/>
              </w:tcPr>
              <w:p w14:paraId="1034C4F8" w14:textId="77777777" w:rsidR="00E3581A" w:rsidRPr="00A42F82" w:rsidRDefault="00E3581A" w:rsidP="00DD0D6D">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53751012"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E3581A" w:rsidRPr="00A42F82" w14:paraId="4BC63C49" w14:textId="77777777" w:rsidTr="0036594B">
            <w:trPr>
              <w:trHeight w:val="439"/>
            </w:trPr>
            <w:tc>
              <w:tcPr>
                <w:tcW w:w="562" w:type="dxa"/>
                <w:shd w:val="clear" w:color="auto" w:fill="F2F2F2" w:themeFill="background1" w:themeFillShade="F2"/>
                <w:vAlign w:val="center"/>
              </w:tcPr>
              <w:p w14:paraId="2325DCB2" w14:textId="77777777" w:rsidR="00E3581A" w:rsidRPr="00A42F82" w:rsidRDefault="00E3581A" w:rsidP="00DD0D6D">
                <w:pPr>
                  <w:autoSpaceDE w:val="0"/>
                  <w:autoSpaceDN w:val="0"/>
                  <w:adjustRightInd w:val="0"/>
                  <w:rPr>
                    <w:rFonts w:ascii="Arial" w:hAnsi="Arial" w:cs="Arial"/>
                    <w:sz w:val="22"/>
                    <w:szCs w:val="22"/>
                  </w:rPr>
                </w:pPr>
              </w:p>
            </w:tc>
            <w:tc>
              <w:tcPr>
                <w:tcW w:w="7905" w:type="dxa"/>
                <w:shd w:val="clear" w:color="auto" w:fill="F2F2F2" w:themeFill="background1" w:themeFillShade="F2"/>
                <w:vAlign w:val="center"/>
              </w:tcPr>
              <w:p w14:paraId="7E905F65"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A89184"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74E3371D"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b/>
                    <w:bCs/>
                    <w:sz w:val="22"/>
                    <w:szCs w:val="22"/>
                  </w:rPr>
                  <w:t>NO</w:t>
                </w:r>
              </w:p>
            </w:tc>
          </w:tr>
          <w:tr w:rsidR="00E3581A" w:rsidRPr="00A42F82" w14:paraId="19262801" w14:textId="77777777" w:rsidTr="0036594B">
            <w:trPr>
              <w:trHeight w:val="439"/>
            </w:trPr>
            <w:tc>
              <w:tcPr>
                <w:tcW w:w="562" w:type="dxa"/>
                <w:shd w:val="clear" w:color="auto" w:fill="F2F2F2" w:themeFill="background1" w:themeFillShade="F2"/>
                <w:vAlign w:val="center"/>
              </w:tcPr>
              <w:p w14:paraId="0F0393F7"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17501D3C"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777E4A9B"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430104E9"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5F9FD062" w14:textId="77777777" w:rsidTr="0036594B">
            <w:trPr>
              <w:trHeight w:val="403"/>
            </w:trPr>
            <w:tc>
              <w:tcPr>
                <w:tcW w:w="562" w:type="dxa"/>
                <w:shd w:val="clear" w:color="auto" w:fill="F2F2F2" w:themeFill="background1" w:themeFillShade="F2"/>
                <w:vAlign w:val="center"/>
              </w:tcPr>
              <w:p w14:paraId="67D95B2B"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188B724A"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38AC496A"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44893AC1"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726DAC58" w14:textId="77777777" w:rsidTr="0036594B">
            <w:trPr>
              <w:trHeight w:val="439"/>
            </w:trPr>
            <w:tc>
              <w:tcPr>
                <w:tcW w:w="562" w:type="dxa"/>
                <w:shd w:val="clear" w:color="auto" w:fill="F2F2F2" w:themeFill="background1" w:themeFillShade="F2"/>
                <w:vAlign w:val="center"/>
              </w:tcPr>
              <w:p w14:paraId="110A2A61"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4E08787F"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36036EE3"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3CC1D0A2"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6B16A621" w14:textId="77777777" w:rsidTr="0036594B">
            <w:trPr>
              <w:trHeight w:val="403"/>
            </w:trPr>
            <w:tc>
              <w:tcPr>
                <w:tcW w:w="562" w:type="dxa"/>
                <w:shd w:val="clear" w:color="auto" w:fill="F2F2F2" w:themeFill="background1" w:themeFillShade="F2"/>
                <w:vAlign w:val="center"/>
              </w:tcPr>
              <w:p w14:paraId="74798F78"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7681F72F"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72F4CB5E"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342ADABF"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0DF1EC79" w14:textId="77777777" w:rsidTr="0036594B">
            <w:trPr>
              <w:trHeight w:val="403"/>
            </w:trPr>
            <w:tc>
              <w:tcPr>
                <w:tcW w:w="562" w:type="dxa"/>
                <w:shd w:val="clear" w:color="auto" w:fill="F2F2F2" w:themeFill="background1" w:themeFillShade="F2"/>
                <w:vAlign w:val="center"/>
              </w:tcPr>
              <w:p w14:paraId="5EF02A89"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3E9CAF00"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1BF255B0"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3ACE0DBD"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34FDBACE" w14:textId="77777777" w:rsidTr="0036594B">
            <w:trPr>
              <w:trHeight w:val="403"/>
            </w:trPr>
            <w:tc>
              <w:tcPr>
                <w:tcW w:w="562" w:type="dxa"/>
                <w:shd w:val="clear" w:color="auto" w:fill="F2F2F2" w:themeFill="background1" w:themeFillShade="F2"/>
                <w:vAlign w:val="center"/>
              </w:tcPr>
              <w:p w14:paraId="15098526"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2945B635"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726BD9F4"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2E956984"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335A41FC" w14:textId="77777777" w:rsidTr="0036594B">
            <w:trPr>
              <w:trHeight w:val="403"/>
            </w:trPr>
            <w:tc>
              <w:tcPr>
                <w:tcW w:w="562" w:type="dxa"/>
                <w:shd w:val="clear" w:color="auto" w:fill="F2F2F2" w:themeFill="background1" w:themeFillShade="F2"/>
                <w:vAlign w:val="center"/>
              </w:tcPr>
              <w:p w14:paraId="04F4401D"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294C52C2"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700F951F"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D8AC64"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6A432705" w14:textId="77777777" w:rsidTr="0036594B">
            <w:trPr>
              <w:trHeight w:val="403"/>
            </w:trPr>
            <w:tc>
              <w:tcPr>
                <w:tcW w:w="562" w:type="dxa"/>
                <w:shd w:val="clear" w:color="auto" w:fill="F2F2F2" w:themeFill="background1" w:themeFillShade="F2"/>
                <w:vAlign w:val="center"/>
              </w:tcPr>
              <w:p w14:paraId="28A2293B"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70147740" w14:textId="77777777" w:rsidR="00E3581A" w:rsidRPr="00A42F82" w:rsidRDefault="00E3581A" w:rsidP="00DD0D6D">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5C2FC2A4" w14:textId="77777777" w:rsidR="00E3581A" w:rsidRPr="00A42F82" w:rsidRDefault="00E3581A" w:rsidP="00DD0D6D">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2F4AF91A" w14:textId="77777777" w:rsidR="00E3581A" w:rsidRPr="00A42F82" w:rsidRDefault="00E3581A" w:rsidP="00DD0D6D">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E3581A" w:rsidRPr="00A42F82" w14:paraId="26BDD523" w14:textId="77777777" w:rsidTr="0036594B">
            <w:trPr>
              <w:trHeight w:val="403"/>
            </w:trPr>
            <w:tc>
              <w:tcPr>
                <w:tcW w:w="562" w:type="dxa"/>
                <w:shd w:val="clear" w:color="auto" w:fill="F2F2F2" w:themeFill="background1" w:themeFillShade="F2"/>
                <w:vAlign w:val="center"/>
              </w:tcPr>
              <w:p w14:paraId="2D3CDD15" w14:textId="77777777" w:rsidR="00E3581A" w:rsidRPr="00A42F82" w:rsidRDefault="00E3581A" w:rsidP="00DD0D6D">
                <w:pPr>
                  <w:spacing w:before="120" w:after="120"/>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2FA488C" w14:textId="77777777" w:rsidR="00E3581A" w:rsidRPr="00A42F82" w:rsidRDefault="00E3581A" w:rsidP="00DD0D6D">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E3581A" w:rsidRPr="00A42F82" w14:paraId="63E4D42C" w14:textId="77777777" w:rsidTr="0036594B">
            <w:trPr>
              <w:trHeight w:val="403"/>
            </w:trPr>
            <w:tc>
              <w:tcPr>
                <w:tcW w:w="562" w:type="dxa"/>
                <w:vAlign w:val="center"/>
              </w:tcPr>
              <w:p w14:paraId="5BA674FB" w14:textId="77777777" w:rsidR="00E3581A" w:rsidRPr="00A42F82" w:rsidRDefault="00E3581A" w:rsidP="00DD0D6D">
                <w:pPr>
                  <w:autoSpaceDE w:val="0"/>
                  <w:autoSpaceDN w:val="0"/>
                  <w:adjustRightInd w:val="0"/>
                  <w:rPr>
                    <w:rFonts w:ascii="Arial" w:hAnsi="Arial" w:cs="Arial"/>
                    <w:sz w:val="22"/>
                    <w:szCs w:val="22"/>
                  </w:rPr>
                </w:pPr>
              </w:p>
            </w:tc>
            <w:tc>
              <w:tcPr>
                <w:tcW w:w="9923" w:type="dxa"/>
                <w:gridSpan w:val="3"/>
                <w:vAlign w:val="center"/>
              </w:tcPr>
              <w:p w14:paraId="1BE2B626" w14:textId="77777777" w:rsidR="00E3581A" w:rsidRPr="00A42F82" w:rsidRDefault="00E3581A" w:rsidP="00DD0D6D">
                <w:pPr>
                  <w:autoSpaceDE w:val="0"/>
                  <w:autoSpaceDN w:val="0"/>
                  <w:adjustRightInd w:val="0"/>
                  <w:rPr>
                    <w:rFonts w:ascii="Arial" w:hAnsi="Arial" w:cs="Arial"/>
                    <w:sz w:val="22"/>
                    <w:szCs w:val="22"/>
                  </w:rPr>
                </w:pPr>
              </w:p>
              <w:p w14:paraId="63729809" w14:textId="77777777" w:rsidR="00E3581A" w:rsidRPr="00A42F82" w:rsidRDefault="00E3581A" w:rsidP="00DD0D6D">
                <w:pPr>
                  <w:autoSpaceDE w:val="0"/>
                  <w:autoSpaceDN w:val="0"/>
                  <w:adjustRightInd w:val="0"/>
                  <w:rPr>
                    <w:rFonts w:ascii="Arial" w:hAnsi="Arial" w:cs="Arial"/>
                    <w:sz w:val="22"/>
                    <w:szCs w:val="22"/>
                  </w:rPr>
                </w:pPr>
              </w:p>
              <w:p w14:paraId="3E3F6F01" w14:textId="77777777" w:rsidR="00E3581A" w:rsidRPr="00A42F82" w:rsidRDefault="00E3581A" w:rsidP="00DD0D6D">
                <w:pPr>
                  <w:autoSpaceDE w:val="0"/>
                  <w:autoSpaceDN w:val="0"/>
                  <w:adjustRightInd w:val="0"/>
                  <w:rPr>
                    <w:rFonts w:ascii="Arial" w:hAnsi="Arial" w:cs="Arial"/>
                    <w:sz w:val="22"/>
                    <w:szCs w:val="22"/>
                  </w:rPr>
                </w:pPr>
              </w:p>
              <w:p w14:paraId="22925C1F" w14:textId="77777777" w:rsidR="00E3581A" w:rsidRPr="00A42F82" w:rsidRDefault="00E3581A" w:rsidP="00DD0D6D">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E3581A" w:rsidRPr="00A42F82" w14:paraId="2E884510" w14:textId="77777777" w:rsidTr="0036594B">
            <w:trPr>
              <w:trHeight w:val="403"/>
            </w:trPr>
            <w:tc>
              <w:tcPr>
                <w:tcW w:w="562" w:type="dxa"/>
                <w:shd w:val="clear" w:color="auto" w:fill="F2F2F2" w:themeFill="background1" w:themeFillShade="F2"/>
                <w:vAlign w:val="center"/>
              </w:tcPr>
              <w:p w14:paraId="5CAC7DB0" w14:textId="77777777" w:rsidR="00E3581A" w:rsidRPr="00A42F82" w:rsidRDefault="00E3581A" w:rsidP="00DD0D6D">
                <w:pPr>
                  <w:autoSpaceDE w:val="0"/>
                  <w:autoSpaceDN w:val="0"/>
                  <w:adjustRightInd w:val="0"/>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605EC3BE"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E3581A" w:rsidRPr="00A42F82" w14:paraId="3B6026E5" w14:textId="77777777" w:rsidTr="0036594B">
            <w:trPr>
              <w:trHeight w:val="403"/>
            </w:trPr>
            <w:tc>
              <w:tcPr>
                <w:tcW w:w="562" w:type="dxa"/>
                <w:vAlign w:val="center"/>
              </w:tcPr>
              <w:p w14:paraId="3CCE4603" w14:textId="77777777" w:rsidR="00E3581A" w:rsidRPr="00A42F82" w:rsidRDefault="00E3581A" w:rsidP="00DD0D6D">
                <w:pPr>
                  <w:autoSpaceDE w:val="0"/>
                  <w:autoSpaceDN w:val="0"/>
                  <w:adjustRightInd w:val="0"/>
                  <w:rPr>
                    <w:rFonts w:ascii="Arial" w:hAnsi="Arial" w:cs="Arial"/>
                    <w:sz w:val="22"/>
                    <w:szCs w:val="22"/>
                  </w:rPr>
                </w:pPr>
              </w:p>
            </w:tc>
            <w:tc>
              <w:tcPr>
                <w:tcW w:w="9923" w:type="dxa"/>
                <w:gridSpan w:val="3"/>
                <w:vAlign w:val="center"/>
              </w:tcPr>
              <w:p w14:paraId="5060BAB4" w14:textId="77777777" w:rsidR="00E3581A" w:rsidRPr="00A42F82" w:rsidRDefault="00E3581A" w:rsidP="00DD0D6D">
                <w:pPr>
                  <w:autoSpaceDE w:val="0"/>
                  <w:autoSpaceDN w:val="0"/>
                  <w:adjustRightInd w:val="0"/>
                  <w:rPr>
                    <w:rFonts w:ascii="Arial" w:hAnsi="Arial" w:cs="Arial"/>
                    <w:sz w:val="22"/>
                    <w:szCs w:val="22"/>
                  </w:rPr>
                </w:pPr>
              </w:p>
              <w:p w14:paraId="29E76E86" w14:textId="77777777" w:rsidR="00E3581A" w:rsidRPr="00A42F82" w:rsidRDefault="00E3581A" w:rsidP="00DD0D6D">
                <w:pPr>
                  <w:autoSpaceDE w:val="0"/>
                  <w:autoSpaceDN w:val="0"/>
                  <w:adjustRightInd w:val="0"/>
                  <w:rPr>
                    <w:rFonts w:ascii="Arial" w:hAnsi="Arial" w:cs="Arial"/>
                    <w:sz w:val="22"/>
                    <w:szCs w:val="22"/>
                  </w:rPr>
                </w:pPr>
              </w:p>
              <w:p w14:paraId="2E87CA12" w14:textId="77777777" w:rsidR="00E3581A" w:rsidRPr="00A42F82" w:rsidRDefault="00E3581A" w:rsidP="00DD0D6D">
                <w:pPr>
                  <w:autoSpaceDE w:val="0"/>
                  <w:autoSpaceDN w:val="0"/>
                  <w:adjustRightInd w:val="0"/>
                  <w:rPr>
                    <w:rFonts w:ascii="Arial" w:hAnsi="Arial" w:cs="Arial"/>
                    <w:sz w:val="22"/>
                    <w:szCs w:val="22"/>
                  </w:rPr>
                </w:pPr>
              </w:p>
              <w:p w14:paraId="2A5FE1A4"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E3581A" w:rsidRPr="00A42F82" w14:paraId="7F5FEE4E" w14:textId="77777777" w:rsidTr="0036594B">
            <w:trPr>
              <w:trHeight w:val="403"/>
            </w:trPr>
            <w:tc>
              <w:tcPr>
                <w:tcW w:w="562" w:type="dxa"/>
                <w:shd w:val="clear" w:color="auto" w:fill="F2F2F2" w:themeFill="background1" w:themeFillShade="F2"/>
                <w:vAlign w:val="center"/>
              </w:tcPr>
              <w:p w14:paraId="72C1029E" w14:textId="77777777" w:rsidR="00E3581A" w:rsidRPr="00A42F82" w:rsidRDefault="00E3581A" w:rsidP="00DD0D6D">
                <w:pPr>
                  <w:autoSpaceDE w:val="0"/>
                  <w:autoSpaceDN w:val="0"/>
                  <w:adjustRightInd w:val="0"/>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718E6906"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E3581A" w:rsidRPr="00A42F82" w14:paraId="6AF1A329" w14:textId="77777777" w:rsidTr="0036594B">
            <w:trPr>
              <w:trHeight w:val="403"/>
            </w:trPr>
            <w:tc>
              <w:tcPr>
                <w:tcW w:w="562" w:type="dxa"/>
                <w:vAlign w:val="center"/>
              </w:tcPr>
              <w:p w14:paraId="1E463287" w14:textId="77777777" w:rsidR="00E3581A" w:rsidRPr="00A42F82" w:rsidRDefault="00E3581A" w:rsidP="00DD0D6D">
                <w:pPr>
                  <w:autoSpaceDE w:val="0"/>
                  <w:autoSpaceDN w:val="0"/>
                  <w:adjustRightInd w:val="0"/>
                  <w:rPr>
                    <w:rFonts w:ascii="Arial" w:hAnsi="Arial" w:cs="Arial"/>
                    <w:sz w:val="22"/>
                    <w:szCs w:val="22"/>
                  </w:rPr>
                </w:pPr>
              </w:p>
            </w:tc>
            <w:tc>
              <w:tcPr>
                <w:tcW w:w="9923" w:type="dxa"/>
                <w:gridSpan w:val="3"/>
              </w:tcPr>
              <w:p w14:paraId="060D3931" w14:textId="77777777" w:rsidR="00E3581A" w:rsidRPr="00A42F82" w:rsidRDefault="00E3581A" w:rsidP="00DD0D6D">
                <w:pPr>
                  <w:autoSpaceDE w:val="0"/>
                  <w:autoSpaceDN w:val="0"/>
                  <w:adjustRightInd w:val="0"/>
                  <w:rPr>
                    <w:rFonts w:ascii="Arial" w:hAnsi="Arial" w:cs="Arial"/>
                    <w:sz w:val="22"/>
                    <w:szCs w:val="22"/>
                  </w:rPr>
                </w:pPr>
              </w:p>
              <w:p w14:paraId="4457BF9A" w14:textId="77777777" w:rsidR="00E3581A" w:rsidRPr="00A42F82" w:rsidRDefault="00E3581A" w:rsidP="00DD0D6D">
                <w:pPr>
                  <w:autoSpaceDE w:val="0"/>
                  <w:autoSpaceDN w:val="0"/>
                  <w:adjustRightInd w:val="0"/>
                  <w:rPr>
                    <w:rFonts w:ascii="Arial" w:hAnsi="Arial" w:cs="Arial"/>
                    <w:sz w:val="22"/>
                    <w:szCs w:val="22"/>
                  </w:rPr>
                </w:pPr>
              </w:p>
              <w:p w14:paraId="755E56A0" w14:textId="77777777" w:rsidR="00E3581A" w:rsidRPr="00A42F82" w:rsidRDefault="00E3581A" w:rsidP="00DD0D6D">
                <w:pPr>
                  <w:autoSpaceDE w:val="0"/>
                  <w:autoSpaceDN w:val="0"/>
                  <w:adjustRightInd w:val="0"/>
                  <w:rPr>
                    <w:rFonts w:ascii="Arial" w:hAnsi="Arial" w:cs="Arial"/>
                    <w:sz w:val="22"/>
                    <w:szCs w:val="22"/>
                  </w:rPr>
                </w:pPr>
              </w:p>
              <w:p w14:paraId="3F2E369B"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E3581A" w:rsidRPr="00A42F82" w14:paraId="49CC7D88" w14:textId="77777777" w:rsidTr="0036594B">
            <w:trPr>
              <w:trHeight w:val="403"/>
            </w:trPr>
            <w:tc>
              <w:tcPr>
                <w:tcW w:w="562" w:type="dxa"/>
                <w:shd w:val="clear" w:color="auto" w:fill="F2F2F2" w:themeFill="background1" w:themeFillShade="F2"/>
                <w:vAlign w:val="center"/>
              </w:tcPr>
              <w:p w14:paraId="530D4757" w14:textId="77777777" w:rsidR="00E3581A" w:rsidRPr="00A42F82" w:rsidRDefault="00E3581A" w:rsidP="00DD0D6D">
                <w:pPr>
                  <w:autoSpaceDE w:val="0"/>
                  <w:autoSpaceDN w:val="0"/>
                  <w:adjustRightInd w:val="0"/>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3F76C0BA"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E3581A" w:rsidRPr="00A42F82" w14:paraId="34727BFF" w14:textId="77777777" w:rsidTr="0036594B">
            <w:trPr>
              <w:trHeight w:val="403"/>
            </w:trPr>
            <w:tc>
              <w:tcPr>
                <w:tcW w:w="562" w:type="dxa"/>
                <w:vAlign w:val="center"/>
              </w:tcPr>
              <w:p w14:paraId="44F89BB4" w14:textId="77777777" w:rsidR="00E3581A" w:rsidRPr="00A42F82" w:rsidRDefault="00E3581A" w:rsidP="00DD0D6D">
                <w:pPr>
                  <w:autoSpaceDE w:val="0"/>
                  <w:autoSpaceDN w:val="0"/>
                  <w:adjustRightInd w:val="0"/>
                  <w:rPr>
                    <w:rFonts w:ascii="Arial" w:hAnsi="Arial" w:cs="Arial"/>
                    <w:sz w:val="22"/>
                    <w:szCs w:val="22"/>
                  </w:rPr>
                </w:pPr>
              </w:p>
            </w:tc>
            <w:tc>
              <w:tcPr>
                <w:tcW w:w="9923" w:type="dxa"/>
                <w:gridSpan w:val="3"/>
              </w:tcPr>
              <w:p w14:paraId="107A254E" w14:textId="77777777" w:rsidR="00E3581A" w:rsidRPr="00A42F82" w:rsidRDefault="00E3581A" w:rsidP="00DD0D6D">
                <w:pPr>
                  <w:autoSpaceDE w:val="0"/>
                  <w:autoSpaceDN w:val="0"/>
                  <w:adjustRightInd w:val="0"/>
                  <w:rPr>
                    <w:rFonts w:ascii="Arial" w:hAnsi="Arial" w:cs="Arial"/>
                    <w:sz w:val="22"/>
                    <w:szCs w:val="22"/>
                  </w:rPr>
                </w:pPr>
              </w:p>
              <w:p w14:paraId="38F5DDCE" w14:textId="77777777" w:rsidR="00E3581A" w:rsidRPr="00A42F82" w:rsidRDefault="00E3581A" w:rsidP="00DD0D6D">
                <w:pPr>
                  <w:autoSpaceDE w:val="0"/>
                  <w:autoSpaceDN w:val="0"/>
                  <w:adjustRightInd w:val="0"/>
                  <w:rPr>
                    <w:rFonts w:ascii="Arial" w:hAnsi="Arial" w:cs="Arial"/>
                    <w:sz w:val="22"/>
                    <w:szCs w:val="22"/>
                  </w:rPr>
                </w:pPr>
              </w:p>
              <w:p w14:paraId="4B4AF1B7" w14:textId="77777777" w:rsidR="00E3581A" w:rsidRPr="00A42F82" w:rsidRDefault="00E3581A" w:rsidP="00DD0D6D">
                <w:pPr>
                  <w:autoSpaceDE w:val="0"/>
                  <w:autoSpaceDN w:val="0"/>
                  <w:adjustRightInd w:val="0"/>
                  <w:rPr>
                    <w:rFonts w:ascii="Arial" w:hAnsi="Arial" w:cs="Arial"/>
                    <w:sz w:val="22"/>
                    <w:szCs w:val="22"/>
                  </w:rPr>
                </w:pPr>
              </w:p>
              <w:p w14:paraId="1527D712"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E3581A" w:rsidRPr="00A42F82" w14:paraId="7A87E317" w14:textId="77777777" w:rsidTr="0036594B">
            <w:trPr>
              <w:trHeight w:val="403"/>
            </w:trPr>
            <w:tc>
              <w:tcPr>
                <w:tcW w:w="562" w:type="dxa"/>
                <w:shd w:val="clear" w:color="auto" w:fill="F2F2F2" w:themeFill="background1" w:themeFillShade="F2"/>
                <w:vAlign w:val="center"/>
              </w:tcPr>
              <w:p w14:paraId="270BB0CB"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068A1658"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22"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E3581A" w:rsidRPr="00A42F82" w14:paraId="16472FC8" w14:textId="77777777" w:rsidTr="0036594B">
            <w:trPr>
              <w:trHeight w:val="403"/>
            </w:trPr>
            <w:tc>
              <w:tcPr>
                <w:tcW w:w="562" w:type="dxa"/>
                <w:vAlign w:val="center"/>
              </w:tcPr>
              <w:p w14:paraId="4A1FE13E" w14:textId="77777777" w:rsidR="00E3581A" w:rsidRPr="00A42F82" w:rsidRDefault="00E3581A" w:rsidP="00DD0D6D">
                <w:pPr>
                  <w:autoSpaceDE w:val="0"/>
                  <w:autoSpaceDN w:val="0"/>
                  <w:adjustRightInd w:val="0"/>
                  <w:rPr>
                    <w:rFonts w:ascii="Arial" w:hAnsi="Arial" w:cs="Arial"/>
                    <w:sz w:val="22"/>
                    <w:szCs w:val="22"/>
                  </w:rPr>
                </w:pPr>
              </w:p>
            </w:tc>
            <w:tc>
              <w:tcPr>
                <w:tcW w:w="9923" w:type="dxa"/>
                <w:gridSpan w:val="3"/>
              </w:tcPr>
              <w:p w14:paraId="4410D2FA" w14:textId="77777777" w:rsidR="00E3581A" w:rsidRPr="00A42F82" w:rsidRDefault="00E3581A" w:rsidP="00DD0D6D">
                <w:pPr>
                  <w:autoSpaceDE w:val="0"/>
                  <w:autoSpaceDN w:val="0"/>
                  <w:adjustRightInd w:val="0"/>
                  <w:rPr>
                    <w:rFonts w:ascii="Arial" w:hAnsi="Arial" w:cs="Arial"/>
                    <w:sz w:val="22"/>
                    <w:szCs w:val="22"/>
                  </w:rPr>
                </w:pPr>
              </w:p>
              <w:p w14:paraId="547A9749" w14:textId="77777777" w:rsidR="00E3581A" w:rsidRPr="00A42F82" w:rsidRDefault="00E3581A" w:rsidP="00DD0D6D">
                <w:pPr>
                  <w:autoSpaceDE w:val="0"/>
                  <w:autoSpaceDN w:val="0"/>
                  <w:adjustRightInd w:val="0"/>
                  <w:rPr>
                    <w:rFonts w:ascii="Arial" w:hAnsi="Arial" w:cs="Arial"/>
                    <w:sz w:val="22"/>
                    <w:szCs w:val="22"/>
                  </w:rPr>
                </w:pPr>
              </w:p>
              <w:p w14:paraId="7E0ABCE2" w14:textId="77777777" w:rsidR="00E3581A" w:rsidRPr="00A42F82" w:rsidRDefault="00E3581A" w:rsidP="00DD0D6D">
                <w:pPr>
                  <w:autoSpaceDE w:val="0"/>
                  <w:autoSpaceDN w:val="0"/>
                  <w:adjustRightInd w:val="0"/>
                  <w:rPr>
                    <w:rFonts w:ascii="Arial" w:hAnsi="Arial" w:cs="Arial"/>
                    <w:sz w:val="22"/>
                    <w:szCs w:val="22"/>
                  </w:rPr>
                </w:pPr>
              </w:p>
              <w:p w14:paraId="7CFD237B"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E3581A" w:rsidRPr="00A42F82" w14:paraId="7BB2132C" w14:textId="77777777" w:rsidTr="0036594B">
            <w:trPr>
              <w:trHeight w:val="606"/>
            </w:trPr>
            <w:tc>
              <w:tcPr>
                <w:tcW w:w="562" w:type="dxa"/>
                <w:shd w:val="clear" w:color="auto" w:fill="F2F2F2" w:themeFill="background1" w:themeFillShade="F2"/>
                <w:vAlign w:val="center"/>
              </w:tcPr>
              <w:p w14:paraId="4400B624" w14:textId="77777777" w:rsidR="00E3581A" w:rsidRPr="00A42F82" w:rsidRDefault="00E3581A" w:rsidP="00DD0D6D">
                <w:pPr>
                  <w:autoSpaceDE w:val="0"/>
                  <w:autoSpaceDN w:val="0"/>
                  <w:adjustRightInd w:val="0"/>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A585C8A" w14:textId="77777777" w:rsidR="00E3581A" w:rsidRPr="00A42F82" w:rsidRDefault="00E3581A" w:rsidP="00DD0D6D">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3"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5AE315B0" w14:textId="77777777" w:rsidR="00E3581A" w:rsidRPr="00A42F82" w:rsidRDefault="00E3581A" w:rsidP="00DD0D6D">
                <w:pPr>
                  <w:autoSpaceDE w:val="0"/>
                  <w:autoSpaceDN w:val="0"/>
                  <w:adjustRightInd w:val="0"/>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4C3EEEE" w14:textId="77777777" w:rsidR="00E3581A" w:rsidRPr="00A42F82" w:rsidRDefault="00C44FF3" w:rsidP="00DD0D6D">
                <w:pPr>
                  <w:autoSpaceDE w:val="0"/>
                  <w:autoSpaceDN w:val="0"/>
                  <w:adjustRightInd w:val="0"/>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E3581A">
                      <w:rPr>
                        <w:rFonts w:ascii="MS Gothic" w:eastAsia="MS Gothic" w:hAnsi="MS Gothic" w:cs="Arial" w:hint="eastAsia"/>
                      </w:rPr>
                      <w:t>☒</w:t>
                    </w:r>
                  </w:sdtContent>
                </w:sdt>
              </w:p>
            </w:tc>
          </w:tr>
          <w:tr w:rsidR="00E3581A" w:rsidRPr="00A42F82" w14:paraId="1BC509AD" w14:textId="77777777" w:rsidTr="0036594B">
            <w:trPr>
              <w:trHeight w:val="632"/>
            </w:trPr>
            <w:tc>
              <w:tcPr>
                <w:tcW w:w="562" w:type="dxa"/>
                <w:shd w:val="clear" w:color="auto" w:fill="F2F2F2" w:themeFill="background1" w:themeFillShade="F2"/>
                <w:vAlign w:val="center"/>
              </w:tcPr>
              <w:p w14:paraId="799682B5" w14:textId="77777777" w:rsidR="00E3581A" w:rsidRPr="00A42F82" w:rsidRDefault="00E3581A" w:rsidP="00DD0D6D">
                <w:pPr>
                  <w:autoSpaceDE w:val="0"/>
                  <w:autoSpaceDN w:val="0"/>
                  <w:adjustRightInd w:val="0"/>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1E21402F" w14:textId="77777777" w:rsidR="00E3581A" w:rsidRPr="00A42F82" w:rsidRDefault="00E3581A" w:rsidP="00DD0D6D">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7CA80A3C" w14:textId="77777777" w:rsidR="00E3581A" w:rsidRPr="00A42F82" w:rsidRDefault="00E3581A" w:rsidP="00DD0D6D">
                <w:pPr>
                  <w:autoSpaceDE w:val="0"/>
                  <w:autoSpaceDN w:val="0"/>
                  <w:adjustRightInd w:val="0"/>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59DA4B8" w14:textId="77777777" w:rsidR="00E3581A" w:rsidRPr="00A42F82" w:rsidRDefault="00C44FF3" w:rsidP="00DD0D6D">
                <w:pPr>
                  <w:autoSpaceDE w:val="0"/>
                  <w:autoSpaceDN w:val="0"/>
                  <w:adjustRightInd w:val="0"/>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E3581A">
                      <w:rPr>
                        <w:rFonts w:ascii="MS Gothic" w:eastAsia="MS Gothic" w:hAnsi="MS Gothic" w:cs="Arial" w:hint="eastAsia"/>
                      </w:rPr>
                      <w:t>☒</w:t>
                    </w:r>
                  </w:sdtContent>
                </w:sdt>
              </w:p>
            </w:tc>
          </w:tr>
        </w:tbl>
        <w:p w14:paraId="7110FBB9" w14:textId="77777777" w:rsidR="00E3581A" w:rsidRPr="00A42F82" w:rsidRDefault="00E3581A" w:rsidP="00DD0D6D">
          <w:pPr>
            <w:rPr>
              <w:rFonts w:ascii="Arial" w:hAnsi="Arial" w:cs="Arial"/>
              <w:b/>
              <w:bCs/>
              <w:sz w:val="22"/>
              <w:szCs w:val="22"/>
            </w:rPr>
          </w:pPr>
        </w:p>
        <w:p w14:paraId="3395EC28" w14:textId="77777777" w:rsidR="00E3581A" w:rsidRPr="00A42F82" w:rsidRDefault="00E3581A" w:rsidP="00DD0D6D">
          <w:pPr>
            <w:rPr>
              <w:rFonts w:ascii="Arial" w:hAnsi="Arial" w:cs="Arial"/>
              <w:b/>
              <w:bCs/>
              <w:sz w:val="22"/>
              <w:szCs w:val="22"/>
            </w:rPr>
          </w:pPr>
          <w:r w:rsidRPr="00A42F82">
            <w:rPr>
              <w:rFonts w:ascii="Arial" w:hAnsi="Arial" w:cs="Arial"/>
              <w:b/>
              <w:bCs/>
              <w:sz w:val="22"/>
              <w:szCs w:val="22"/>
            </w:rPr>
            <w:br w:type="page"/>
          </w:r>
        </w:p>
        <w:p w14:paraId="19918F6D" w14:textId="77777777" w:rsidR="00E3581A" w:rsidRPr="00A42F82" w:rsidRDefault="00E3581A" w:rsidP="00DD0D6D">
          <w:pPr>
            <w:autoSpaceDE w:val="0"/>
            <w:autoSpaceDN w:val="0"/>
            <w:adjustRightInd w:val="0"/>
            <w:spacing w:after="240"/>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E3581A" w:rsidRPr="00A42F82" w14:paraId="4174325B" w14:textId="77777777" w:rsidTr="0036594B">
            <w:trPr>
              <w:trHeight w:val="1807"/>
            </w:trPr>
            <w:tc>
              <w:tcPr>
                <w:tcW w:w="554" w:type="dxa"/>
                <w:shd w:val="clear" w:color="auto" w:fill="F2F2F2" w:themeFill="background1" w:themeFillShade="F2"/>
                <w:vAlign w:val="center"/>
              </w:tcPr>
              <w:p w14:paraId="00381AB9" w14:textId="77777777" w:rsidR="00E3581A" w:rsidRPr="00A42F82" w:rsidRDefault="00E3581A" w:rsidP="00DD0D6D">
                <w:pPr>
                  <w:rPr>
                    <w:rFonts w:ascii="Arial" w:hAnsi="Arial" w:cs="Arial"/>
                    <w:sz w:val="22"/>
                    <w:szCs w:val="22"/>
                  </w:rPr>
                </w:pPr>
              </w:p>
            </w:tc>
            <w:tc>
              <w:tcPr>
                <w:tcW w:w="9923" w:type="dxa"/>
                <w:gridSpan w:val="3"/>
                <w:shd w:val="clear" w:color="auto" w:fill="F2F2F2" w:themeFill="background1" w:themeFillShade="F2"/>
                <w:vAlign w:val="center"/>
              </w:tcPr>
              <w:p w14:paraId="0365E1AF" w14:textId="77777777" w:rsidR="00E3581A" w:rsidRPr="00A42F82" w:rsidRDefault="00E3581A" w:rsidP="00DD0D6D">
                <w:pPr>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768FAC12" w14:textId="77777777" w:rsidR="00E3581A" w:rsidRPr="00A42F82" w:rsidRDefault="00E3581A" w:rsidP="00DD0D6D">
                <w:pPr>
                  <w:rPr>
                    <w:rFonts w:ascii="Arial" w:hAnsi="Arial" w:cs="Arial"/>
                    <w:b/>
                    <w:bCs/>
                    <w:color w:val="000000"/>
                    <w:sz w:val="22"/>
                    <w:szCs w:val="22"/>
                  </w:rPr>
                </w:pPr>
              </w:p>
              <w:p w14:paraId="00C93147" w14:textId="77777777" w:rsidR="00E3581A" w:rsidRPr="00A42F82" w:rsidRDefault="00E3581A" w:rsidP="00DD0D6D">
                <w:pPr>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24"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E3581A" w:rsidRPr="00A42F82" w14:paraId="1AD9777B" w14:textId="77777777" w:rsidTr="0036594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BCA46E" w14:textId="77777777" w:rsidR="00E3581A" w:rsidRPr="00A42F82" w:rsidRDefault="00E3581A" w:rsidP="00DD0D6D">
                <w:pPr>
                  <w:spacing w:before="100" w:beforeAutospacing="1" w:after="100" w:afterAutospacing="1"/>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FCC6F5" w14:textId="77777777" w:rsidR="00E3581A" w:rsidRPr="00A42F82" w:rsidRDefault="00E3581A" w:rsidP="00DD0D6D">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68698B47" w14:textId="77777777" w:rsidR="00E3581A" w:rsidRPr="00A42F82" w:rsidRDefault="00E3581A" w:rsidP="00DD0D6D">
                <w:pPr>
                  <w:spacing w:before="100" w:beforeAutospacing="1" w:after="100" w:afterAutospacing="1"/>
                  <w:rPr>
                    <w:rFonts w:ascii="Arial" w:hAnsi="Arial" w:cs="Arial"/>
                    <w:sz w:val="22"/>
                    <w:szCs w:val="22"/>
                  </w:rPr>
                </w:pPr>
                <w:r>
                  <w:rPr>
                    <w:rFonts w:ascii="Arial" w:hAnsi="Arial" w:cs="Arial"/>
                    <w:sz w:val="22"/>
                    <w:szCs w:val="22"/>
                  </w:rPr>
                  <w:t>Paola Andrea Izquierdo Escobar</w:t>
                </w:r>
              </w:p>
            </w:tc>
            <w:tc>
              <w:tcPr>
                <w:tcW w:w="2139" w:type="dxa"/>
                <w:vAlign w:val="center"/>
              </w:tcPr>
              <w:p w14:paraId="341120AC" w14:textId="77777777" w:rsidR="00E3581A" w:rsidRPr="00A42F82" w:rsidRDefault="00E3581A" w:rsidP="00DD0D6D">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101F4652" w14:textId="77777777" w:rsidR="00E3581A" w:rsidRPr="00A42F82" w:rsidRDefault="00E3581A" w:rsidP="00DD0D6D">
                <w:pPr>
                  <w:spacing w:before="100" w:beforeAutospacing="1" w:after="100" w:afterAutospacing="1"/>
                  <w:rPr>
                    <w:rFonts w:ascii="Arial" w:hAnsi="Arial" w:cs="Arial"/>
                    <w:sz w:val="22"/>
                    <w:szCs w:val="22"/>
                  </w:rPr>
                </w:pPr>
                <w:r>
                  <w:rPr>
                    <w:rFonts w:ascii="Arial" w:hAnsi="Arial" w:cs="Arial"/>
                    <w:sz w:val="22"/>
                    <w:szCs w:val="22"/>
                  </w:rPr>
                  <w:t>20/06/2026</w:t>
                </w:r>
              </w:p>
            </w:tc>
          </w:tr>
        </w:tbl>
        <w:p w14:paraId="23C96C4C" w14:textId="77777777" w:rsidR="00E3581A" w:rsidRPr="00A42F82" w:rsidRDefault="00E3581A" w:rsidP="00DD0D6D">
          <w:pPr>
            <w:rPr>
              <w:rFonts w:ascii="Arial" w:hAnsi="Arial" w:cs="Arial"/>
              <w:sz w:val="22"/>
              <w:szCs w:val="22"/>
            </w:rPr>
          </w:pPr>
        </w:p>
        <w:p w14:paraId="014C6572" w14:textId="77777777" w:rsidR="00E3581A" w:rsidRPr="00A42F82" w:rsidRDefault="00E3581A" w:rsidP="00DD0D6D">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E3581A" w:rsidRPr="00A42F82" w14:paraId="4D36C39D" w14:textId="77777777" w:rsidTr="0036594B">
            <w:trPr>
              <w:trHeight w:val="346"/>
            </w:trPr>
            <w:tc>
              <w:tcPr>
                <w:tcW w:w="365" w:type="pct"/>
                <w:shd w:val="clear" w:color="auto" w:fill="F2F2F2" w:themeFill="background1" w:themeFillShade="F2"/>
                <w:vAlign w:val="center"/>
              </w:tcPr>
              <w:p w14:paraId="6ADC84FA" w14:textId="77777777" w:rsidR="00E3581A" w:rsidRPr="00A42F82" w:rsidRDefault="00E3581A" w:rsidP="00DD0D6D">
                <w:pPr>
                  <w:pStyle w:val="ListParagraph"/>
                  <w:ind w:left="0"/>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28E65E5D" w14:textId="77777777" w:rsidR="00E3581A" w:rsidRPr="00A42F82" w:rsidRDefault="00E3581A" w:rsidP="00DD0D6D">
                <w:pPr>
                  <w:pStyle w:val="ListParagraph"/>
                  <w:ind w:left="0"/>
                  <w:rPr>
                    <w:rFonts w:ascii="Arial" w:hAnsi="Arial" w:cs="Arial"/>
                  </w:rPr>
                </w:pPr>
                <w:r w:rsidRPr="007056A6">
                  <w:rPr>
                    <w:rFonts w:ascii="Arial" w:hAnsi="Arial" w:cs="Arial"/>
                    <w:strike/>
                  </w:rPr>
                  <w:t>Director of Studies</w:t>
                </w:r>
                <w:r w:rsidRPr="00A42F82">
                  <w:rPr>
                    <w:rFonts w:ascii="Arial" w:hAnsi="Arial" w:cs="Arial"/>
                  </w:rPr>
                  <w:t>/Supervisor:</w:t>
                </w:r>
              </w:p>
            </w:tc>
            <w:tc>
              <w:tcPr>
                <w:tcW w:w="2176" w:type="pct"/>
                <w:vAlign w:val="center"/>
              </w:tcPr>
              <w:p w14:paraId="28BED840" w14:textId="77777777" w:rsidR="00E3581A" w:rsidRPr="00A42F82" w:rsidRDefault="00E3581A" w:rsidP="00DD0D6D">
                <w:pPr>
                  <w:pStyle w:val="ListParagraph"/>
                  <w:ind w:left="0"/>
                  <w:rPr>
                    <w:rFonts w:ascii="Arial" w:hAnsi="Arial" w:cs="Arial"/>
                  </w:rPr>
                </w:pPr>
                <w:r>
                  <w:rPr>
                    <w:rFonts w:ascii="Arial" w:hAnsi="Arial" w:cs="Arial"/>
                  </w:rPr>
                  <w:t>Nishi Ramsurrun</w:t>
                </w:r>
              </w:p>
            </w:tc>
            <w:tc>
              <w:tcPr>
                <w:tcW w:w="1014" w:type="pct"/>
                <w:vMerge w:val="restart"/>
              </w:tcPr>
              <w:p w14:paraId="3C7AC726" w14:textId="77777777" w:rsidR="00E3581A" w:rsidRPr="00A42F82" w:rsidRDefault="00E3581A" w:rsidP="00DD0D6D">
                <w:pPr>
                  <w:pStyle w:val="ListParagraph"/>
                  <w:ind w:left="0"/>
                  <w:rPr>
                    <w:rFonts w:ascii="Arial" w:hAnsi="Arial" w:cs="Arial"/>
                  </w:rPr>
                </w:pPr>
                <w:r w:rsidRPr="00A42F82">
                  <w:rPr>
                    <w:rFonts w:ascii="Arial" w:hAnsi="Arial" w:cs="Arial"/>
                    <w:b/>
                    <w:bCs/>
                  </w:rPr>
                  <w:t>Date:</w:t>
                </w:r>
                <w:r>
                  <w:rPr>
                    <w:rFonts w:ascii="Arial" w:hAnsi="Arial" w:cs="Arial"/>
                    <w:b/>
                    <w:bCs/>
                  </w:rPr>
                  <w:t>6</w:t>
                </w:r>
                <w:r w:rsidRPr="007056A6">
                  <w:rPr>
                    <w:rFonts w:ascii="Arial" w:hAnsi="Arial" w:cs="Arial"/>
                    <w:b/>
                    <w:bCs/>
                    <w:vertAlign w:val="superscript"/>
                  </w:rPr>
                  <w:t>th</w:t>
                </w:r>
                <w:r>
                  <w:rPr>
                    <w:rFonts w:ascii="Arial" w:hAnsi="Arial" w:cs="Arial"/>
                    <w:b/>
                    <w:bCs/>
                  </w:rPr>
                  <w:t xml:space="preserve"> July 2026</w:t>
                </w:r>
              </w:p>
            </w:tc>
          </w:tr>
          <w:tr w:rsidR="00E3581A" w:rsidRPr="00A42F82" w14:paraId="25B66721" w14:textId="77777777" w:rsidTr="0036594B">
            <w:trPr>
              <w:trHeight w:val="347"/>
            </w:trPr>
            <w:tc>
              <w:tcPr>
                <w:tcW w:w="365" w:type="pct"/>
                <w:shd w:val="clear" w:color="auto" w:fill="F2F2F2" w:themeFill="background1" w:themeFillShade="F2"/>
                <w:vAlign w:val="center"/>
              </w:tcPr>
              <w:p w14:paraId="48FB2A76" w14:textId="77777777" w:rsidR="00E3581A" w:rsidRPr="00A42F82" w:rsidRDefault="00E3581A" w:rsidP="00DD0D6D">
                <w:pPr>
                  <w:pStyle w:val="ListParagraph"/>
                  <w:ind w:left="0"/>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6698D532" w14:textId="77777777" w:rsidR="00E3581A" w:rsidRPr="00A42F82" w:rsidRDefault="00E3581A" w:rsidP="00DD0D6D">
                <w:pPr>
                  <w:pStyle w:val="ListParagraph"/>
                  <w:ind w:left="0"/>
                  <w:rPr>
                    <w:rFonts w:ascii="Arial" w:hAnsi="Arial" w:cs="Arial"/>
                  </w:rPr>
                </w:pPr>
                <w:r w:rsidRPr="00A42F82">
                  <w:rPr>
                    <w:rFonts w:ascii="Arial" w:hAnsi="Arial" w:cs="Arial"/>
                  </w:rPr>
                  <w:t>Signature:</w:t>
                </w:r>
              </w:p>
            </w:tc>
            <w:tc>
              <w:tcPr>
                <w:tcW w:w="2176" w:type="pct"/>
                <w:vAlign w:val="center"/>
              </w:tcPr>
              <w:p w14:paraId="1037C153" w14:textId="77777777" w:rsidR="00E3581A" w:rsidRPr="00A42F82" w:rsidRDefault="00E3581A" w:rsidP="00DD0D6D">
                <w:pPr>
                  <w:pStyle w:val="ListParagraph"/>
                  <w:ind w:left="0"/>
                  <w:rPr>
                    <w:rFonts w:ascii="Arial" w:hAnsi="Arial" w:cs="Arial"/>
                  </w:rPr>
                </w:pPr>
              </w:p>
              <w:p w14:paraId="46003EAE" w14:textId="77777777" w:rsidR="00E3581A" w:rsidRPr="007056A6" w:rsidRDefault="00E3581A" w:rsidP="00DD0D6D">
                <w:pPr>
                  <w:pStyle w:val="ListParagraph"/>
                  <w:ind w:left="0"/>
                  <w:rPr>
                    <w:rFonts w:ascii="Bradley Hand ITC" w:hAnsi="Bradley Hand ITC" w:cs="Arial"/>
                  </w:rPr>
                </w:pPr>
                <w:r w:rsidRPr="007056A6">
                  <w:rPr>
                    <w:rFonts w:ascii="Bradley Hand ITC" w:hAnsi="Bradley Hand ITC" w:cs="Arial"/>
                  </w:rPr>
                  <w:t>NRamsurrun</w:t>
                </w:r>
              </w:p>
            </w:tc>
            <w:tc>
              <w:tcPr>
                <w:tcW w:w="1014" w:type="pct"/>
                <w:vMerge/>
                <w:vAlign w:val="center"/>
              </w:tcPr>
              <w:p w14:paraId="12717587" w14:textId="77777777" w:rsidR="00E3581A" w:rsidRPr="00A42F82" w:rsidRDefault="00E3581A" w:rsidP="00DD0D6D">
                <w:pPr>
                  <w:pStyle w:val="ListParagraph"/>
                  <w:ind w:left="0"/>
                  <w:rPr>
                    <w:rFonts w:ascii="Arial" w:hAnsi="Arial" w:cs="Arial"/>
                  </w:rPr>
                </w:pPr>
              </w:p>
            </w:tc>
          </w:tr>
        </w:tbl>
        <w:p w14:paraId="619F2179" w14:textId="77777777" w:rsidR="00E3581A" w:rsidRDefault="00E3581A" w:rsidP="00DD0D6D">
          <w:pPr>
            <w:rPr>
              <w:rFonts w:ascii="Arial" w:hAnsi="Arial" w:cs="Arial"/>
              <w:sz w:val="22"/>
              <w:szCs w:val="22"/>
            </w:rPr>
          </w:pPr>
        </w:p>
        <w:p w14:paraId="30D3F98C" w14:textId="77777777" w:rsidR="00E3581A" w:rsidRPr="00A42F82" w:rsidRDefault="00E3581A" w:rsidP="00DD0D6D">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E3581A" w:rsidRPr="00A42F82" w14:paraId="76F5B6ED" w14:textId="77777777" w:rsidTr="0036594B">
            <w:trPr>
              <w:trHeight w:val="346"/>
            </w:trPr>
            <w:tc>
              <w:tcPr>
                <w:tcW w:w="366" w:type="pct"/>
                <w:shd w:val="clear" w:color="auto" w:fill="F2F2F2" w:themeFill="background1" w:themeFillShade="F2"/>
                <w:vAlign w:val="center"/>
              </w:tcPr>
              <w:p w14:paraId="4F193A7D" w14:textId="77777777" w:rsidR="00E3581A" w:rsidRPr="00A42F82" w:rsidRDefault="00E3581A" w:rsidP="00DD0D6D">
                <w:pPr>
                  <w:pStyle w:val="ListParagraph"/>
                  <w:ind w:left="0"/>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15E5A3F5" w14:textId="77777777" w:rsidR="00E3581A" w:rsidRPr="00A42F82" w:rsidRDefault="00E3581A" w:rsidP="00DD0D6D">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25CF999D" w14:textId="77777777" w:rsidR="00E3581A" w:rsidRPr="00A42F82" w:rsidRDefault="00E3581A" w:rsidP="00DD0D6D">
                <w:pPr>
                  <w:pStyle w:val="ListParagraph"/>
                  <w:ind w:left="0"/>
                  <w:rPr>
                    <w:rFonts w:ascii="Arial" w:hAnsi="Arial" w:cs="Arial"/>
                  </w:rPr>
                </w:pPr>
              </w:p>
            </w:tc>
            <w:tc>
              <w:tcPr>
                <w:tcW w:w="1013" w:type="pct"/>
                <w:vMerge w:val="restart"/>
              </w:tcPr>
              <w:p w14:paraId="2844EAF0" w14:textId="77777777" w:rsidR="00E3581A" w:rsidRPr="00A42F82" w:rsidRDefault="00E3581A" w:rsidP="00DD0D6D">
                <w:pPr>
                  <w:pStyle w:val="ListParagraph"/>
                  <w:ind w:left="0"/>
                  <w:rPr>
                    <w:rFonts w:ascii="Arial" w:hAnsi="Arial" w:cs="Arial"/>
                  </w:rPr>
                </w:pPr>
                <w:r w:rsidRPr="00A42F82">
                  <w:rPr>
                    <w:rFonts w:ascii="Arial" w:hAnsi="Arial" w:cs="Arial"/>
                    <w:b/>
                    <w:bCs/>
                  </w:rPr>
                  <w:t>Date:</w:t>
                </w:r>
              </w:p>
            </w:tc>
          </w:tr>
          <w:tr w:rsidR="00E3581A" w:rsidRPr="00A42F82" w14:paraId="7728B160" w14:textId="77777777" w:rsidTr="0036594B">
            <w:trPr>
              <w:trHeight w:val="347"/>
            </w:trPr>
            <w:tc>
              <w:tcPr>
                <w:tcW w:w="366" w:type="pct"/>
                <w:shd w:val="clear" w:color="auto" w:fill="F2F2F2" w:themeFill="background1" w:themeFillShade="F2"/>
                <w:vAlign w:val="center"/>
              </w:tcPr>
              <w:p w14:paraId="4B7795B6" w14:textId="77777777" w:rsidR="00E3581A" w:rsidRPr="00A42F82" w:rsidRDefault="00E3581A" w:rsidP="00DD0D6D">
                <w:pPr>
                  <w:pStyle w:val="ListParagraph"/>
                  <w:ind w:left="0"/>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45B74B72" w14:textId="77777777" w:rsidR="00E3581A" w:rsidRPr="00A42F82" w:rsidRDefault="00E3581A" w:rsidP="00DD0D6D">
                <w:pPr>
                  <w:pStyle w:val="ListParagraph"/>
                  <w:ind w:left="0"/>
                  <w:rPr>
                    <w:rFonts w:ascii="Arial" w:hAnsi="Arial" w:cs="Arial"/>
                  </w:rPr>
                </w:pPr>
                <w:r w:rsidRPr="00A42F82">
                  <w:rPr>
                    <w:rFonts w:ascii="Arial" w:hAnsi="Arial" w:cs="Arial"/>
                  </w:rPr>
                  <w:t>Signature:</w:t>
                </w:r>
              </w:p>
            </w:tc>
            <w:tc>
              <w:tcPr>
                <w:tcW w:w="2176" w:type="pct"/>
                <w:vAlign w:val="center"/>
              </w:tcPr>
              <w:p w14:paraId="23D63692" w14:textId="77777777" w:rsidR="00E3581A" w:rsidRPr="00A42F82" w:rsidRDefault="00E3581A" w:rsidP="00DD0D6D">
                <w:pPr>
                  <w:pStyle w:val="ListParagraph"/>
                  <w:ind w:left="0"/>
                  <w:rPr>
                    <w:rFonts w:ascii="Arial" w:hAnsi="Arial" w:cs="Arial"/>
                  </w:rPr>
                </w:pPr>
              </w:p>
              <w:p w14:paraId="6BF856ED" w14:textId="77777777" w:rsidR="00E3581A" w:rsidRPr="00A42F82" w:rsidRDefault="00E3581A" w:rsidP="00DD0D6D">
                <w:pPr>
                  <w:pStyle w:val="ListParagraph"/>
                  <w:ind w:left="0"/>
                  <w:rPr>
                    <w:rFonts w:ascii="Arial" w:hAnsi="Arial" w:cs="Arial"/>
                  </w:rPr>
                </w:pPr>
              </w:p>
            </w:tc>
            <w:tc>
              <w:tcPr>
                <w:tcW w:w="1013" w:type="pct"/>
                <w:vMerge/>
                <w:vAlign w:val="center"/>
              </w:tcPr>
              <w:p w14:paraId="312BC4C6" w14:textId="77777777" w:rsidR="00E3581A" w:rsidRPr="00A42F82" w:rsidRDefault="00E3581A" w:rsidP="00DD0D6D">
                <w:pPr>
                  <w:pStyle w:val="ListParagraph"/>
                  <w:ind w:left="0"/>
                  <w:rPr>
                    <w:rFonts w:ascii="Arial" w:hAnsi="Arial" w:cs="Arial"/>
                  </w:rPr>
                </w:pPr>
              </w:p>
            </w:tc>
          </w:tr>
        </w:tbl>
        <w:p w14:paraId="6F299AB8" w14:textId="77777777" w:rsidR="00E3581A" w:rsidRPr="00A42F82" w:rsidRDefault="00E3581A" w:rsidP="00DD0D6D">
          <w:pPr>
            <w:rPr>
              <w:rFonts w:ascii="Arial" w:hAnsi="Arial" w:cs="Arial"/>
              <w:b/>
              <w:sz w:val="22"/>
              <w:szCs w:val="22"/>
            </w:rPr>
          </w:pPr>
        </w:p>
        <w:p w14:paraId="2A2185F2" w14:textId="77777777" w:rsidR="00E3581A" w:rsidRPr="00A42F82" w:rsidRDefault="00E3581A" w:rsidP="00DD0D6D">
          <w:pPr>
            <w:autoSpaceDE w:val="0"/>
            <w:autoSpaceDN w:val="0"/>
            <w:adjustRightInd w:val="0"/>
            <w:spacing w:after="240"/>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E3581A" w:rsidRPr="00A42F82" w14:paraId="27846129" w14:textId="77777777" w:rsidTr="0036594B">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631C6D8D" w14:textId="77777777" w:rsidR="00E3581A" w:rsidRPr="00A42F82" w:rsidRDefault="00E3581A" w:rsidP="00DD0D6D">
                    <w:pP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4A3B5DA" w14:textId="77777777" w:rsidR="00E3581A" w:rsidRPr="00A42F82" w:rsidRDefault="00E3581A" w:rsidP="00DD0D6D">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E3581A" w:rsidRPr="00A42F82" w14:paraId="41CE0B2D" w14:textId="77777777" w:rsidTr="0036594B">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1C902A21" w14:textId="77777777" w:rsidR="00E3581A" w:rsidRPr="00A42F82" w:rsidRDefault="00E3581A" w:rsidP="00DD0D6D">
                    <w:pP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61ACEB5C" w14:textId="77777777" w:rsidR="00E3581A" w:rsidRPr="00A42F82" w:rsidRDefault="00E3581A" w:rsidP="00DD0D6D">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E3581A" w:rsidRPr="00A42F82" w14:paraId="1AA9E70A" w14:textId="77777777" w:rsidTr="0036594B">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188FA6A0" w14:textId="77777777" w:rsidR="00E3581A" w:rsidRPr="00A42F82" w:rsidRDefault="00E3581A" w:rsidP="00DD0D6D">
                    <w:pPr>
                      <w:rPr>
                        <w:rFonts w:ascii="Arial" w:hAnsi="Arial" w:cs="Arial"/>
                        <w:sz w:val="22"/>
                        <w:szCs w:val="22"/>
                      </w:rPr>
                    </w:pPr>
                    <w:r>
                      <w:rPr>
                        <w:rFonts w:ascii="MS Gothic" w:eastAsia="MS Gothic" w:hAnsi="MS Gothic" w:cs="Arial" w:hint="eastAsia"/>
                      </w:rPr>
                      <w:t>☒</w:t>
                    </w:r>
                  </w:p>
                </w:sdtContent>
              </w:sdt>
            </w:tc>
            <w:tc>
              <w:tcPr>
                <w:tcW w:w="9810" w:type="dxa"/>
                <w:vAlign w:val="center"/>
              </w:tcPr>
              <w:p w14:paraId="59F80378" w14:textId="77777777" w:rsidR="00E3581A" w:rsidRPr="00A42F82" w:rsidRDefault="00E3581A" w:rsidP="00DD0D6D">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E3581A" w:rsidRPr="00A42F82" w14:paraId="423C032C" w14:textId="77777777" w:rsidTr="0036594B">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03113950" w14:textId="77777777" w:rsidR="00E3581A" w:rsidRPr="00A42F82" w:rsidRDefault="00E3581A" w:rsidP="00DD0D6D">
                    <w:pP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46D05AE6" w14:textId="77777777" w:rsidR="00E3581A" w:rsidRPr="00A42F82" w:rsidRDefault="00E3581A" w:rsidP="00DD0D6D">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E3581A" w:rsidRPr="00A42F82" w14:paraId="40CB4066" w14:textId="77777777" w:rsidTr="0036594B">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135282C2" w14:textId="77777777" w:rsidR="00E3581A" w:rsidRPr="00A42F82" w:rsidRDefault="00E3581A" w:rsidP="00DD0D6D">
                    <w:pPr>
                      <w:rPr>
                        <w:rFonts w:ascii="Arial" w:hAnsi="Arial" w:cs="Arial"/>
                      </w:rPr>
                    </w:pPr>
                    <w:r w:rsidRPr="00A42F82">
                      <w:rPr>
                        <w:rFonts w:ascii="Segoe UI Symbol" w:eastAsia="MS Gothic" w:hAnsi="Segoe UI Symbol" w:cs="Segoe UI Symbol"/>
                      </w:rPr>
                      <w:t>☐</w:t>
                    </w:r>
                  </w:p>
                </w:sdtContent>
              </w:sdt>
            </w:tc>
            <w:tc>
              <w:tcPr>
                <w:tcW w:w="9810" w:type="dxa"/>
                <w:vAlign w:val="center"/>
              </w:tcPr>
              <w:p w14:paraId="5F6F02CC" w14:textId="77777777" w:rsidR="00E3581A" w:rsidRPr="00A42F82" w:rsidRDefault="00E3581A" w:rsidP="00DD0D6D">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E3581A" w:rsidRPr="00A42F82" w14:paraId="074E68ED" w14:textId="77777777" w:rsidTr="0036594B">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50725F4C" w14:textId="77777777" w:rsidR="00E3581A" w:rsidRPr="00A42F82" w:rsidRDefault="00E3581A" w:rsidP="00DD0D6D">
                    <w:pPr>
                      <w:rPr>
                        <w:rFonts w:ascii="Arial" w:hAnsi="Arial" w:cs="Arial"/>
                        <w:sz w:val="22"/>
                        <w:szCs w:val="22"/>
                      </w:rPr>
                    </w:pPr>
                    <w:r>
                      <w:rPr>
                        <w:rFonts w:ascii="MS Gothic" w:eastAsia="MS Gothic" w:hAnsi="MS Gothic" w:cs="Arial" w:hint="eastAsia"/>
                      </w:rPr>
                      <w:t>☒</w:t>
                    </w:r>
                  </w:p>
                </w:sdtContent>
              </w:sdt>
            </w:tc>
            <w:tc>
              <w:tcPr>
                <w:tcW w:w="9810" w:type="dxa"/>
                <w:vAlign w:val="center"/>
              </w:tcPr>
              <w:p w14:paraId="4EBEC312" w14:textId="77777777" w:rsidR="00E3581A" w:rsidRPr="00A42F82" w:rsidRDefault="00E3581A" w:rsidP="00DD0D6D">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E3581A" w:rsidRPr="00A42F82" w14:paraId="215B2380" w14:textId="77777777" w:rsidTr="0036594B">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61C0857" w14:textId="77777777" w:rsidR="00E3581A" w:rsidRPr="00A42F82" w:rsidRDefault="00E3581A" w:rsidP="00DD0D6D">
                    <w:pPr>
                      <w:rPr>
                        <w:rFonts w:ascii="Arial" w:hAnsi="Arial" w:cs="Arial"/>
                        <w:sz w:val="22"/>
                        <w:szCs w:val="22"/>
                      </w:rPr>
                    </w:pPr>
                    <w:r>
                      <w:rPr>
                        <w:rFonts w:ascii="MS Gothic" w:eastAsia="MS Gothic" w:hAnsi="MS Gothic" w:cs="Arial" w:hint="eastAsia"/>
                      </w:rPr>
                      <w:t>☒</w:t>
                    </w:r>
                  </w:p>
                </w:sdtContent>
              </w:sdt>
            </w:tc>
            <w:tc>
              <w:tcPr>
                <w:tcW w:w="9810" w:type="dxa"/>
                <w:vAlign w:val="center"/>
              </w:tcPr>
              <w:p w14:paraId="5C78CCF1" w14:textId="77777777" w:rsidR="00E3581A" w:rsidRPr="00A42F82" w:rsidRDefault="00E3581A" w:rsidP="00DD0D6D">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06DB932" w14:textId="77777777" w:rsidR="00E3581A" w:rsidRPr="00A42F82" w:rsidRDefault="00E3581A" w:rsidP="00DD0D6D">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E3581A" w:rsidRPr="00A42F82" w14:paraId="00C48979" w14:textId="77777777" w:rsidTr="0036594B">
            <w:tc>
              <w:tcPr>
                <w:tcW w:w="10485" w:type="dxa"/>
                <w:shd w:val="clear" w:color="auto" w:fill="D9D9D9" w:themeFill="background1" w:themeFillShade="D9"/>
              </w:tcPr>
              <w:p w14:paraId="4C6688E2" w14:textId="77777777" w:rsidR="00E3581A" w:rsidRPr="00A42F82" w:rsidRDefault="00E3581A" w:rsidP="00DD0D6D">
                <w:pPr>
                  <w:rPr>
                    <w:rFonts w:ascii="Arial" w:hAnsi="Arial" w:cs="Arial"/>
                    <w:b/>
                    <w:sz w:val="22"/>
                    <w:szCs w:val="22"/>
                  </w:rPr>
                </w:pPr>
                <w:r w:rsidRPr="00A42F82">
                  <w:rPr>
                    <w:rFonts w:ascii="Arial" w:hAnsi="Arial" w:cs="Arial"/>
                    <w:b/>
                    <w:sz w:val="22"/>
                    <w:szCs w:val="22"/>
                  </w:rPr>
                  <w:t>RESEARCH STUDENTS ONLY</w:t>
                </w:r>
              </w:p>
              <w:p w14:paraId="149E1827" w14:textId="77777777" w:rsidR="00E3581A" w:rsidRPr="00A42F82" w:rsidRDefault="00E3581A" w:rsidP="00DD0D6D">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5"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10113FAD" w14:textId="77777777" w:rsidR="00E3581A" w:rsidRPr="00A42F82" w:rsidRDefault="00E3581A" w:rsidP="00DD0D6D">
                <w:pPr>
                  <w:rPr>
                    <w:rFonts w:ascii="Arial" w:hAnsi="Arial" w:cs="Arial"/>
                    <w:sz w:val="22"/>
                    <w:szCs w:val="22"/>
                  </w:rPr>
                </w:pPr>
              </w:p>
            </w:tc>
          </w:tr>
          <w:tr w:rsidR="00E3581A" w:rsidRPr="00A42F82" w14:paraId="4EB822E7" w14:textId="77777777" w:rsidTr="0036594B">
            <w:tc>
              <w:tcPr>
                <w:tcW w:w="10485" w:type="dxa"/>
                <w:shd w:val="clear" w:color="auto" w:fill="D9D9D9" w:themeFill="background1" w:themeFillShade="D9"/>
              </w:tcPr>
              <w:p w14:paraId="0EDA8E39" w14:textId="77777777" w:rsidR="00E3581A" w:rsidRPr="00A42F82" w:rsidRDefault="00E3581A" w:rsidP="00DD0D6D">
                <w:pPr>
                  <w:rPr>
                    <w:rFonts w:ascii="Arial" w:hAnsi="Arial" w:cs="Arial"/>
                    <w:b/>
                    <w:sz w:val="22"/>
                    <w:szCs w:val="22"/>
                  </w:rPr>
                </w:pPr>
                <w:r w:rsidRPr="00A42F82">
                  <w:rPr>
                    <w:rFonts w:ascii="Arial" w:hAnsi="Arial" w:cs="Arial"/>
                    <w:b/>
                    <w:sz w:val="22"/>
                    <w:szCs w:val="22"/>
                  </w:rPr>
                  <w:t>RESEARCH STAFF ONLY</w:t>
                </w:r>
              </w:p>
              <w:p w14:paraId="718EDB13" w14:textId="77777777" w:rsidR="00E3581A" w:rsidRPr="00A42F82" w:rsidRDefault="00E3581A" w:rsidP="00DD0D6D">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6"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1077605A" w14:textId="77777777" w:rsidR="00E3581A" w:rsidRPr="00A42F82" w:rsidRDefault="00E3581A" w:rsidP="00DD0D6D">
                <w:pPr>
                  <w:rPr>
                    <w:rFonts w:ascii="Arial" w:hAnsi="Arial" w:cs="Arial"/>
                    <w:sz w:val="22"/>
                    <w:szCs w:val="22"/>
                  </w:rPr>
                </w:pPr>
              </w:p>
            </w:tc>
          </w:tr>
          <w:tr w:rsidR="00E3581A" w:rsidRPr="00A42F82" w14:paraId="25E12417" w14:textId="77777777" w:rsidTr="0036594B">
            <w:tc>
              <w:tcPr>
                <w:tcW w:w="10485" w:type="dxa"/>
                <w:shd w:val="clear" w:color="auto" w:fill="D9D9D9" w:themeFill="background1" w:themeFillShade="D9"/>
              </w:tcPr>
              <w:p w14:paraId="091FD954" w14:textId="77777777" w:rsidR="00E3581A" w:rsidRPr="00A42F82" w:rsidRDefault="00E3581A" w:rsidP="00DD0D6D">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49323F27" w14:textId="77777777" w:rsidR="00E3581A" w:rsidRPr="00A42F82" w:rsidRDefault="00E3581A" w:rsidP="00DD0D6D">
          <w:pPr>
            <w:tabs>
              <w:tab w:val="left" w:pos="5103"/>
            </w:tabs>
            <w:rPr>
              <w:rFonts w:ascii="Arial" w:hAnsi="Arial" w:cs="Arial"/>
              <w:bCs/>
              <w:sz w:val="22"/>
              <w:szCs w:val="22"/>
            </w:rPr>
          </w:pPr>
        </w:p>
        <w:p w14:paraId="59509FA2" w14:textId="77777777" w:rsidR="00A65D19" w:rsidRDefault="00A65D19" w:rsidP="00DD0D6D">
          <w:pPr>
            <w:spacing w:line="360" w:lineRule="auto"/>
            <w:rPr>
              <w:rFonts w:ascii="Arial" w:hAnsi="Arial" w:cs="Arial"/>
              <w:sz w:val="22"/>
              <w:szCs w:val="22"/>
            </w:rPr>
          </w:pPr>
        </w:p>
        <w:p w14:paraId="4016DA5B" w14:textId="77777777" w:rsidR="00A65D19" w:rsidRDefault="00A65D19" w:rsidP="00DD0D6D">
          <w:pPr>
            <w:spacing w:line="360" w:lineRule="auto"/>
            <w:rPr>
              <w:rFonts w:ascii="Arial" w:hAnsi="Arial" w:cs="Arial"/>
              <w:sz w:val="22"/>
              <w:szCs w:val="22"/>
            </w:rPr>
          </w:pPr>
        </w:p>
        <w:p w14:paraId="7713A8B0" w14:textId="5534D63F" w:rsidR="00BE7FD6" w:rsidRPr="00BE7FD6" w:rsidRDefault="00BE7FD6" w:rsidP="00DD0D6D">
          <w:pPr>
            <w:spacing w:line="360" w:lineRule="auto"/>
            <w:rPr>
              <w:rFonts w:ascii="Arial" w:hAnsi="Arial" w:cs="Arial"/>
              <w:sz w:val="22"/>
              <w:szCs w:val="22"/>
            </w:rPr>
          </w:pPr>
        </w:p>
        <w:p w14:paraId="191C5F28" w14:textId="77777777" w:rsidR="00BE7FD6" w:rsidRDefault="00BE7FD6" w:rsidP="00DD0D6D">
          <w:pPr>
            <w:spacing w:line="360" w:lineRule="auto"/>
            <w:rPr>
              <w:rFonts w:ascii="Arial" w:hAnsi="Arial" w:cs="Arial"/>
              <w:sz w:val="22"/>
              <w:szCs w:val="22"/>
            </w:rPr>
          </w:pPr>
        </w:p>
        <w:p w14:paraId="6C3B26B1" w14:textId="77777777" w:rsidR="00323E4B" w:rsidRDefault="00323E4B" w:rsidP="00DD0D6D">
          <w:pPr>
            <w:spacing w:line="360" w:lineRule="auto"/>
            <w:rPr>
              <w:rFonts w:ascii="Arial" w:hAnsi="Arial" w:cs="Arial"/>
              <w:sz w:val="22"/>
              <w:szCs w:val="22"/>
            </w:rPr>
          </w:pPr>
        </w:p>
        <w:p w14:paraId="739769D2" w14:textId="77777777" w:rsidR="006E351A" w:rsidRPr="008307DD" w:rsidRDefault="006E351A" w:rsidP="00DD0D6D">
          <w:pPr>
            <w:spacing w:line="360" w:lineRule="auto"/>
            <w:rPr>
              <w:rFonts w:ascii="Arial" w:hAnsi="Arial" w:cs="Arial"/>
              <w:sz w:val="22"/>
              <w:szCs w:val="22"/>
            </w:rPr>
          </w:pPr>
        </w:p>
        <w:p w14:paraId="5175B68D" w14:textId="77777777" w:rsidR="00C334C5" w:rsidRPr="008307DD" w:rsidRDefault="00C334C5" w:rsidP="00DD0D6D">
          <w:pPr>
            <w:spacing w:line="360" w:lineRule="auto"/>
            <w:rPr>
              <w:rFonts w:ascii="Arial" w:hAnsi="Arial" w:cs="Arial"/>
              <w:sz w:val="22"/>
              <w:szCs w:val="22"/>
            </w:rPr>
          </w:pPr>
        </w:p>
        <w:p w14:paraId="5BCB90D2" w14:textId="77777777" w:rsidR="00A666BC" w:rsidRPr="00C97BCD" w:rsidRDefault="00A666BC" w:rsidP="00DD0D6D">
          <w:pPr>
            <w:spacing w:line="360" w:lineRule="auto"/>
            <w:rPr>
              <w:rFonts w:ascii="Arial" w:hAnsi="Arial" w:cs="Arial"/>
              <w:sz w:val="22"/>
              <w:szCs w:val="22"/>
              <w:lang w:val="en-US"/>
            </w:rPr>
          </w:pPr>
        </w:p>
        <w:p w14:paraId="0F9B7844" w14:textId="77777777" w:rsidR="009A10E6" w:rsidRPr="00C97BCD" w:rsidRDefault="009A10E6" w:rsidP="00DD0D6D">
          <w:pPr>
            <w:pStyle w:val="Heading2"/>
            <w:spacing w:line="360" w:lineRule="auto"/>
            <w:rPr>
              <w:rFonts w:ascii="Arial" w:hAnsi="Arial" w:cs="Arial"/>
              <w:sz w:val="28"/>
              <w:szCs w:val="28"/>
              <w:lang w:val="en-US"/>
            </w:rPr>
          </w:pPr>
        </w:p>
        <w:p w14:paraId="749AE0D5" w14:textId="77777777" w:rsidR="002B21CA" w:rsidRPr="002B21CA" w:rsidRDefault="002B21CA" w:rsidP="00DD0D6D">
          <w:pPr>
            <w:spacing w:line="360" w:lineRule="auto"/>
            <w:rPr>
              <w:rFonts w:ascii="Arial" w:hAnsi="Arial" w:cs="Arial"/>
              <w:sz w:val="22"/>
              <w:szCs w:val="22"/>
              <w:lang w:val="en-US"/>
            </w:rPr>
          </w:pPr>
        </w:p>
        <w:p w14:paraId="006190E6" w14:textId="77777777" w:rsidR="00ED3F98" w:rsidRPr="00ED3F98" w:rsidRDefault="00ED3F98" w:rsidP="00DD0D6D">
          <w:pPr>
            <w:rPr>
              <w:lang w:val="en-US"/>
            </w:rPr>
          </w:pPr>
        </w:p>
        <w:p w14:paraId="44DA3171" w14:textId="77777777" w:rsidR="00E04E60" w:rsidRPr="00651904" w:rsidRDefault="00E04E60" w:rsidP="00DD0D6D">
          <w:pPr>
            <w:pStyle w:val="Heading2"/>
            <w:spacing w:line="360" w:lineRule="auto"/>
            <w:rPr>
              <w:rFonts w:ascii="Arial" w:hAnsi="Arial" w:cs="Arial"/>
              <w:sz w:val="28"/>
              <w:szCs w:val="28"/>
              <w:lang w:val="en-US"/>
            </w:rPr>
          </w:pPr>
        </w:p>
        <w:p w14:paraId="3A2944AD" w14:textId="61F53D64" w:rsidR="0072317B" w:rsidRPr="0072317B" w:rsidRDefault="0072317B" w:rsidP="00DD0D6D">
          <w:pPr>
            <w:spacing w:line="360" w:lineRule="auto"/>
            <w:rPr>
              <w:lang w:val="en-US"/>
            </w:rPr>
          </w:pPr>
        </w:p>
        <w:p w14:paraId="1AF98F7E" w14:textId="77777777" w:rsidR="00374257" w:rsidRPr="00187B16" w:rsidRDefault="00374257" w:rsidP="00DD0D6D">
          <w:pPr>
            <w:spacing w:line="360" w:lineRule="auto"/>
            <w:rPr>
              <w:rFonts w:ascii="Arial" w:hAnsi="Arial" w:cs="Arial"/>
              <w:sz w:val="22"/>
              <w:szCs w:val="22"/>
            </w:rPr>
          </w:pPr>
        </w:p>
        <w:p w14:paraId="46F468ED" w14:textId="77777777" w:rsidR="00C81DF3" w:rsidRPr="0003471A" w:rsidRDefault="00C81DF3" w:rsidP="0003471A">
          <w:pPr>
            <w:spacing w:line="360" w:lineRule="auto"/>
            <w:jc w:val="both"/>
            <w:rPr>
              <w:rFonts w:ascii="Arial" w:hAnsi="Arial" w:cs="Arial"/>
              <w:sz w:val="22"/>
              <w:szCs w:val="22"/>
            </w:rPr>
          </w:pPr>
        </w:p>
        <w:p w14:paraId="06757E65" w14:textId="647E8995" w:rsidR="00E4067A" w:rsidRDefault="00F01271" w:rsidP="00E4067A">
          <w:pPr>
            <w:pStyle w:val="Heading1"/>
            <w:rPr>
              <w:rFonts w:ascii="Arial" w:hAnsi="Arial" w:cs="Arial"/>
              <w:sz w:val="32"/>
              <w:szCs w:val="32"/>
            </w:rPr>
          </w:pPr>
          <w:bookmarkStart w:id="48" w:name="_Toc237027211"/>
          <w:r>
            <w:rPr>
              <w:rFonts w:ascii="Arial" w:hAnsi="Arial" w:cs="Arial"/>
              <w:sz w:val="32"/>
              <w:szCs w:val="32"/>
            </w:rPr>
            <w:lastRenderedPageBreak/>
            <w:t>References</w:t>
          </w:r>
          <w:bookmarkEnd w:id="48"/>
        </w:p>
        <w:p w14:paraId="234ED09D" w14:textId="77777777" w:rsidR="00195A42" w:rsidRPr="00195A42" w:rsidRDefault="00195A42" w:rsidP="00195A42"/>
        <w:p w14:paraId="2566FA60" w14:textId="77777777" w:rsidR="00F01271" w:rsidRPr="00E4067A" w:rsidRDefault="00F01271" w:rsidP="00E4067A">
          <w:pPr>
            <w:spacing w:line="360" w:lineRule="auto"/>
            <w:jc w:val="both"/>
            <w:rPr>
              <w:rFonts w:ascii="Arial" w:hAnsi="Arial" w:cs="Arial"/>
              <w:sz w:val="22"/>
              <w:szCs w:val="22"/>
            </w:rPr>
          </w:pPr>
          <w:r w:rsidRPr="00E4067A">
            <w:rPr>
              <w:rFonts w:ascii="Arial" w:hAnsi="Arial" w:cs="Arial"/>
              <w:sz w:val="22"/>
              <w:szCs w:val="22"/>
            </w:rPr>
            <w:t>Maslow, A. (1943) </w:t>
          </w:r>
          <w:r w:rsidRPr="00E4067A">
            <w:rPr>
              <w:rFonts w:ascii="Arial" w:hAnsi="Arial" w:cs="Arial"/>
              <w:i/>
              <w:iCs/>
              <w:sz w:val="22"/>
              <w:szCs w:val="22"/>
            </w:rPr>
            <w:t>A Theory of Human Motivation</w:t>
          </w:r>
          <w:r w:rsidRPr="00E4067A">
            <w:rPr>
              <w:rFonts w:ascii="Arial" w:hAnsi="Arial" w:cs="Arial"/>
              <w:sz w:val="22"/>
              <w:szCs w:val="22"/>
            </w:rPr>
            <w:t>. Psychological Review, pp. 370–396.</w:t>
          </w:r>
        </w:p>
        <w:p w14:paraId="72FF903E" w14:textId="77777777" w:rsidR="00F01ADD" w:rsidRPr="00E4067A" w:rsidRDefault="00F01ADD" w:rsidP="00E4067A">
          <w:pPr>
            <w:spacing w:line="360" w:lineRule="auto"/>
            <w:jc w:val="both"/>
            <w:rPr>
              <w:rFonts w:ascii="Arial" w:hAnsi="Arial" w:cs="Arial"/>
              <w:sz w:val="22"/>
              <w:szCs w:val="22"/>
            </w:rPr>
          </w:pPr>
          <w:r w:rsidRPr="00E4067A">
            <w:rPr>
              <w:rFonts w:ascii="Arial" w:hAnsi="Arial" w:cs="Arial"/>
              <w:sz w:val="22"/>
              <w:szCs w:val="22"/>
            </w:rPr>
            <w:t>Herzberg, F. (1959) </w:t>
          </w:r>
          <w:r w:rsidRPr="00E4067A">
            <w:rPr>
              <w:rFonts w:ascii="Arial" w:hAnsi="Arial" w:cs="Arial"/>
              <w:i/>
              <w:iCs/>
              <w:sz w:val="22"/>
              <w:szCs w:val="22"/>
            </w:rPr>
            <w:t>The motivation to work</w:t>
          </w:r>
          <w:r w:rsidRPr="00E4067A">
            <w:rPr>
              <w:rFonts w:ascii="Arial" w:hAnsi="Arial" w:cs="Arial"/>
              <w:sz w:val="22"/>
              <w:szCs w:val="22"/>
            </w:rPr>
            <w:t>. Transaction Publishers.</w:t>
          </w:r>
        </w:p>
        <w:p w14:paraId="0D866504" w14:textId="0C6D5A2B" w:rsidR="00692621" w:rsidRPr="00E4067A" w:rsidRDefault="00D576D2" w:rsidP="00E4067A">
          <w:pPr>
            <w:spacing w:line="360" w:lineRule="auto"/>
            <w:jc w:val="both"/>
            <w:rPr>
              <w:rFonts w:ascii="Arial" w:hAnsi="Arial" w:cs="Arial"/>
              <w:sz w:val="22"/>
              <w:szCs w:val="22"/>
            </w:rPr>
          </w:pPr>
          <w:r w:rsidRPr="00E4067A">
            <w:rPr>
              <w:rFonts w:ascii="Arial" w:hAnsi="Arial" w:cs="Arial"/>
              <w:sz w:val="22"/>
              <w:szCs w:val="22"/>
            </w:rPr>
            <w:t>Saks, A. M. (2022). Caring human resources management and employee engagement. </w:t>
          </w:r>
          <w:r w:rsidRPr="00E4067A">
            <w:rPr>
              <w:rFonts w:ascii="Arial" w:hAnsi="Arial" w:cs="Arial"/>
              <w:i/>
              <w:iCs/>
              <w:sz w:val="22"/>
              <w:szCs w:val="22"/>
            </w:rPr>
            <w:t>Human Resource Management Review</w:t>
          </w:r>
          <w:r w:rsidRPr="00E4067A">
            <w:rPr>
              <w:rFonts w:ascii="Arial" w:hAnsi="Arial" w:cs="Arial"/>
              <w:sz w:val="22"/>
              <w:szCs w:val="22"/>
            </w:rPr>
            <w:t>, </w:t>
          </w:r>
          <w:r w:rsidRPr="00E4067A">
            <w:rPr>
              <w:rFonts w:ascii="Arial" w:hAnsi="Arial" w:cs="Arial"/>
              <w:i/>
              <w:iCs/>
              <w:sz w:val="22"/>
              <w:szCs w:val="22"/>
            </w:rPr>
            <w:t>32</w:t>
          </w:r>
          <w:r w:rsidRPr="00E4067A">
            <w:rPr>
              <w:rFonts w:ascii="Arial" w:hAnsi="Arial" w:cs="Arial"/>
              <w:sz w:val="22"/>
              <w:szCs w:val="22"/>
            </w:rPr>
            <w:t xml:space="preserve">(3), 100835. Sciencedirect. </w:t>
          </w:r>
          <w:hyperlink r:id="rId27" w:history="1">
            <w:r w:rsidR="00DE1ECA" w:rsidRPr="00E4067A">
              <w:rPr>
                <w:rStyle w:val="Hyperlink"/>
                <w:rFonts w:ascii="Arial" w:hAnsi="Arial" w:cs="Arial"/>
                <w:sz w:val="22"/>
                <w:szCs w:val="22"/>
              </w:rPr>
              <w:t>https://doi.org/10.1016/j.hrmr.2021.100835</w:t>
            </w:r>
          </w:hyperlink>
        </w:p>
        <w:p w14:paraId="7CC43D37" w14:textId="261D3F0F" w:rsidR="00DE1ECA" w:rsidRPr="00E4067A" w:rsidRDefault="00DE1ECA" w:rsidP="00E4067A">
          <w:pPr>
            <w:spacing w:line="360" w:lineRule="auto"/>
            <w:jc w:val="both"/>
            <w:rPr>
              <w:rFonts w:ascii="Arial" w:hAnsi="Arial" w:cs="Arial"/>
              <w:sz w:val="22"/>
              <w:szCs w:val="22"/>
            </w:rPr>
          </w:pPr>
          <w:r w:rsidRPr="00E4067A">
            <w:rPr>
              <w:rFonts w:ascii="Arial" w:hAnsi="Arial" w:cs="Arial"/>
              <w:sz w:val="22"/>
              <w:szCs w:val="22"/>
            </w:rPr>
            <w:t>Bakker, A., Demerouti, E., &amp; Sanz-Vergel, A. (2023). Job Demands–Resources Theory: Ten years later. </w:t>
          </w:r>
          <w:r w:rsidRPr="00E4067A">
            <w:rPr>
              <w:rFonts w:ascii="Arial" w:hAnsi="Arial" w:cs="Arial"/>
              <w:i/>
              <w:iCs/>
              <w:sz w:val="22"/>
              <w:szCs w:val="22"/>
            </w:rPr>
            <w:t>Annual Review of Organizational Psychology and Organizational Behavior</w:t>
          </w:r>
          <w:r w:rsidRPr="00E4067A">
            <w:rPr>
              <w:rFonts w:ascii="Arial" w:hAnsi="Arial" w:cs="Arial"/>
              <w:sz w:val="22"/>
              <w:szCs w:val="22"/>
            </w:rPr>
            <w:t>, </w:t>
          </w:r>
          <w:r w:rsidRPr="00E4067A">
            <w:rPr>
              <w:rFonts w:ascii="Arial" w:hAnsi="Arial" w:cs="Arial"/>
              <w:i/>
              <w:iCs/>
              <w:sz w:val="22"/>
              <w:szCs w:val="22"/>
            </w:rPr>
            <w:t>10</w:t>
          </w:r>
          <w:r w:rsidRPr="00E4067A">
            <w:rPr>
              <w:rFonts w:ascii="Arial" w:hAnsi="Arial" w:cs="Arial"/>
              <w:sz w:val="22"/>
              <w:szCs w:val="22"/>
            </w:rPr>
            <w:t xml:space="preserve">(1), 25–53. </w:t>
          </w:r>
          <w:hyperlink r:id="rId28" w:history="1">
            <w:r w:rsidRPr="00E4067A">
              <w:rPr>
                <w:rStyle w:val="Hyperlink"/>
                <w:rFonts w:ascii="Arial" w:hAnsi="Arial" w:cs="Arial"/>
                <w:sz w:val="22"/>
                <w:szCs w:val="22"/>
              </w:rPr>
              <w:t>https://doi.org/10.1146/annurev-orgpsych-120920-053933</w:t>
            </w:r>
          </w:hyperlink>
        </w:p>
        <w:p w14:paraId="315BC44A" w14:textId="77777777" w:rsidR="00870798" w:rsidRDefault="00870798" w:rsidP="00E4067A">
          <w:pPr>
            <w:spacing w:line="360" w:lineRule="auto"/>
            <w:jc w:val="both"/>
            <w:rPr>
              <w:rFonts w:ascii="Arial" w:hAnsi="Arial" w:cs="Arial"/>
              <w:sz w:val="22"/>
              <w:szCs w:val="22"/>
            </w:rPr>
          </w:pPr>
          <w:r w:rsidRPr="00E4067A">
            <w:rPr>
              <w:rFonts w:ascii="Arial" w:hAnsi="Arial" w:cs="Arial"/>
              <w:sz w:val="22"/>
              <w:szCs w:val="22"/>
            </w:rPr>
            <w:t xml:space="preserve">Ryan, R.M. and Deci, E.L. (2020) ‘Intrinsic and Extrinsic Motivation from a Self-Determination Theory Perspective: Definitions, Theory, Practices, and Future Directions’, </w:t>
          </w:r>
          <w:r w:rsidRPr="00E4067A">
            <w:rPr>
              <w:rFonts w:ascii="Arial" w:hAnsi="Arial" w:cs="Arial"/>
              <w:i/>
              <w:iCs/>
              <w:sz w:val="22"/>
              <w:szCs w:val="22"/>
            </w:rPr>
            <w:t>Contemporary Educational Psychology</w:t>
          </w:r>
          <w:r w:rsidRPr="00E4067A">
            <w:rPr>
              <w:rFonts w:ascii="Arial" w:hAnsi="Arial" w:cs="Arial"/>
              <w:sz w:val="22"/>
              <w:szCs w:val="22"/>
            </w:rPr>
            <w:t>, 61, 101860.</w:t>
          </w:r>
          <w:r w:rsidRPr="00E4067A">
            <w:rPr>
              <w:rFonts w:ascii="Arial" w:hAnsi="Arial" w:cs="Arial"/>
              <w:b/>
              <w:bCs/>
              <w:sz w:val="22"/>
              <w:szCs w:val="22"/>
            </w:rPr>
            <w:t xml:space="preserve"> </w:t>
          </w:r>
          <w:hyperlink r:id="rId29" w:tgtFrame="_new" w:history="1">
            <w:r w:rsidRPr="00E4067A">
              <w:rPr>
                <w:rStyle w:val="Hyperlink"/>
                <w:rFonts w:ascii="Arial" w:hAnsi="Arial" w:cs="Arial"/>
                <w:sz w:val="22"/>
                <w:szCs w:val="22"/>
              </w:rPr>
              <w:t>https://doi.org/10.1016/j.cedpsych.2020.101860</w:t>
            </w:r>
          </w:hyperlink>
        </w:p>
        <w:p w14:paraId="737FF926" w14:textId="77777777" w:rsidR="005B1F70" w:rsidRPr="009C7502" w:rsidRDefault="005B1F70" w:rsidP="005B1F70">
          <w:pPr>
            <w:spacing w:line="360" w:lineRule="auto"/>
            <w:jc w:val="both"/>
            <w:rPr>
              <w:rFonts w:ascii="Arial" w:hAnsi="Arial" w:cs="Arial"/>
              <w:sz w:val="22"/>
              <w:szCs w:val="22"/>
            </w:rPr>
          </w:pPr>
          <w:r w:rsidRPr="009C7502">
            <w:rPr>
              <w:rFonts w:ascii="Arial" w:hAnsi="Arial" w:cs="Arial"/>
              <w:sz w:val="22"/>
              <w:szCs w:val="22"/>
            </w:rPr>
            <w:t>Booth, A., Sutton, A. and Papaioannou, D. (2016) Systematic approaches to a successful literature review. 2nd edn. London: SAGE.</w:t>
          </w:r>
        </w:p>
        <w:p w14:paraId="0F86145A" w14:textId="77777777" w:rsidR="005B1F70" w:rsidRPr="009C7502" w:rsidRDefault="005B1F70" w:rsidP="005B1F70">
          <w:pPr>
            <w:spacing w:line="360" w:lineRule="auto"/>
            <w:jc w:val="both"/>
            <w:rPr>
              <w:rFonts w:ascii="Arial" w:hAnsi="Arial" w:cs="Arial"/>
              <w:sz w:val="22"/>
              <w:szCs w:val="22"/>
            </w:rPr>
          </w:pPr>
          <w:r w:rsidRPr="009C7502">
            <w:rPr>
              <w:rFonts w:ascii="Arial" w:hAnsi="Arial" w:cs="Arial"/>
              <w:sz w:val="22"/>
              <w:szCs w:val="22"/>
            </w:rPr>
            <w:t>Bryman, A. (2016) Social research methods. 5th edn. Oxford: Oxford University Press.</w:t>
          </w:r>
        </w:p>
        <w:p w14:paraId="429544DF" w14:textId="72FC6868" w:rsidR="005B1F70" w:rsidRPr="00E4067A" w:rsidRDefault="005B1F70" w:rsidP="00E4067A">
          <w:pPr>
            <w:spacing w:line="360" w:lineRule="auto"/>
            <w:jc w:val="both"/>
            <w:rPr>
              <w:rFonts w:ascii="Arial" w:hAnsi="Arial" w:cs="Arial"/>
              <w:sz w:val="22"/>
              <w:szCs w:val="22"/>
            </w:rPr>
          </w:pPr>
          <w:r w:rsidRPr="009C7502">
            <w:rPr>
              <w:rFonts w:ascii="Arial" w:hAnsi="Arial" w:cs="Arial"/>
              <w:sz w:val="22"/>
              <w:szCs w:val="22"/>
            </w:rPr>
            <w:t>Hart, C. (2018) Doing a literature review: Releasing the research imagination. 2nd edn. London: SAGE.</w:t>
          </w:r>
        </w:p>
        <w:p w14:paraId="79BCA90A" w14:textId="77777777" w:rsidR="001829C7" w:rsidRPr="00E4067A" w:rsidRDefault="001829C7" w:rsidP="00E4067A">
          <w:pPr>
            <w:spacing w:line="360" w:lineRule="auto"/>
            <w:jc w:val="both"/>
            <w:rPr>
              <w:rFonts w:ascii="Arial" w:hAnsi="Arial" w:cs="Arial"/>
              <w:sz w:val="22"/>
              <w:szCs w:val="22"/>
            </w:rPr>
          </w:pPr>
          <w:r w:rsidRPr="00E4067A">
            <w:rPr>
              <w:rFonts w:ascii="Arial" w:hAnsi="Arial" w:cs="Arial"/>
              <w:sz w:val="22"/>
              <w:szCs w:val="22"/>
            </w:rPr>
            <w:t xml:space="preserve">Miao, C., Humphrey, R.H. and Qian, S. (2021) ‘Emotional Intelligence and Job Performance in the Hospitality Industry: A Meta-analytic Review’, </w:t>
          </w:r>
          <w:r w:rsidRPr="00E4067A">
            <w:rPr>
              <w:rFonts w:ascii="Arial" w:hAnsi="Arial" w:cs="Arial"/>
              <w:i/>
              <w:iCs/>
              <w:sz w:val="22"/>
              <w:szCs w:val="22"/>
            </w:rPr>
            <w:t>International Journal of Contemporary Hospitality Management</w:t>
          </w:r>
          <w:r w:rsidRPr="00E4067A">
            <w:rPr>
              <w:rFonts w:ascii="Arial" w:hAnsi="Arial" w:cs="Arial"/>
              <w:sz w:val="22"/>
              <w:szCs w:val="22"/>
            </w:rPr>
            <w:t xml:space="preserve">, 33(8), pp. 2632–2652. </w:t>
          </w:r>
          <w:hyperlink r:id="rId30" w:tgtFrame="_new" w:history="1">
            <w:r w:rsidRPr="00E4067A">
              <w:rPr>
                <w:rStyle w:val="Hyperlink"/>
                <w:rFonts w:ascii="Arial" w:hAnsi="Arial" w:cs="Arial"/>
                <w:sz w:val="22"/>
                <w:szCs w:val="22"/>
              </w:rPr>
              <w:t>https://doi.org/10.1108/IJCHM-04-2020-0323</w:t>
            </w:r>
          </w:hyperlink>
          <w:r w:rsidRPr="00E4067A">
            <w:rPr>
              <w:rFonts w:ascii="Arial" w:hAnsi="Arial" w:cs="Arial"/>
              <w:sz w:val="22"/>
              <w:szCs w:val="22"/>
            </w:rPr>
            <w:t xml:space="preserve"> </w:t>
          </w:r>
        </w:p>
        <w:p w14:paraId="5C425B18" w14:textId="77777777" w:rsidR="00B01BA5" w:rsidRPr="00E4067A" w:rsidRDefault="00B01BA5" w:rsidP="00E4067A">
          <w:pPr>
            <w:spacing w:line="360" w:lineRule="auto"/>
            <w:jc w:val="both"/>
            <w:rPr>
              <w:rFonts w:ascii="Arial" w:hAnsi="Arial" w:cs="Arial"/>
              <w:sz w:val="22"/>
              <w:szCs w:val="22"/>
            </w:rPr>
          </w:pPr>
          <w:r w:rsidRPr="00E4067A">
            <w:rPr>
              <w:rFonts w:ascii="Arial" w:hAnsi="Arial" w:cs="Arial"/>
              <w:sz w:val="22"/>
              <w:szCs w:val="22"/>
            </w:rPr>
            <w:t xml:space="preserve">Kahn, W.A. (1990) ‘Psychological Conditions of Personal Engagement and Disengagement at Work’, </w:t>
          </w:r>
          <w:r w:rsidRPr="00E4067A">
            <w:rPr>
              <w:rFonts w:ascii="Arial" w:hAnsi="Arial" w:cs="Arial"/>
              <w:i/>
              <w:iCs/>
              <w:sz w:val="22"/>
              <w:szCs w:val="22"/>
            </w:rPr>
            <w:t>Academy of Management Journal</w:t>
          </w:r>
          <w:r w:rsidRPr="00E4067A">
            <w:rPr>
              <w:rFonts w:ascii="Arial" w:hAnsi="Arial" w:cs="Arial"/>
              <w:sz w:val="22"/>
              <w:szCs w:val="22"/>
            </w:rPr>
            <w:t>, 33(4), pp. 692–724.</w:t>
          </w:r>
        </w:p>
        <w:p w14:paraId="23C497EE" w14:textId="77777777" w:rsidR="005E4235" w:rsidRPr="00E4067A" w:rsidRDefault="005E4235" w:rsidP="00E4067A">
          <w:pPr>
            <w:spacing w:line="360" w:lineRule="auto"/>
            <w:jc w:val="both"/>
            <w:rPr>
              <w:rFonts w:ascii="Arial" w:hAnsi="Arial" w:cs="Arial"/>
              <w:sz w:val="22"/>
              <w:szCs w:val="22"/>
            </w:rPr>
          </w:pPr>
          <w:r w:rsidRPr="00E4067A">
            <w:rPr>
              <w:rFonts w:ascii="Arial" w:hAnsi="Arial" w:cs="Arial"/>
              <w:sz w:val="22"/>
              <w:szCs w:val="22"/>
            </w:rPr>
            <w:t>Kanjanakan, P., Zhu, D., Doan, T. and Kim, P.B. (2023</w:t>
          </w:r>
          <w:r w:rsidRPr="00E4067A">
            <w:rPr>
              <w:rFonts w:ascii="Arial" w:hAnsi="Arial" w:cs="Arial"/>
              <w:b/>
              <w:bCs/>
              <w:sz w:val="22"/>
              <w:szCs w:val="22"/>
            </w:rPr>
            <w:t>)</w:t>
          </w:r>
          <w:r w:rsidRPr="00E4067A">
            <w:rPr>
              <w:rFonts w:ascii="Arial" w:hAnsi="Arial" w:cs="Arial"/>
              <w:sz w:val="22"/>
              <w:szCs w:val="22"/>
            </w:rPr>
            <w:t xml:space="preserve"> ‘Taking Stock: A Meta-Analysis of Work Engagement in the Hospitality and Tourism Context’, </w:t>
          </w:r>
          <w:r w:rsidRPr="00E4067A">
            <w:rPr>
              <w:rFonts w:ascii="Arial" w:hAnsi="Arial" w:cs="Arial"/>
              <w:i/>
              <w:iCs/>
              <w:sz w:val="22"/>
              <w:szCs w:val="22"/>
            </w:rPr>
            <w:t>Journal of Hospitality &amp; Tourism Research</w:t>
          </w:r>
          <w:r w:rsidRPr="00E4067A">
            <w:rPr>
              <w:rFonts w:ascii="Arial" w:hAnsi="Arial" w:cs="Arial"/>
              <w:sz w:val="22"/>
              <w:szCs w:val="22"/>
            </w:rPr>
            <w:t xml:space="preserve">, 47(5), pp. 851–876. https://doi.org/10.1177/10963480211066958. </w:t>
          </w:r>
        </w:p>
        <w:p w14:paraId="3D9AD2AB" w14:textId="763B42C5" w:rsidR="00F638D6" w:rsidRDefault="00F638D6" w:rsidP="00E4067A">
          <w:pPr>
            <w:spacing w:line="360" w:lineRule="auto"/>
            <w:jc w:val="both"/>
            <w:rPr>
              <w:rFonts w:ascii="Arial" w:hAnsi="Arial" w:cs="Arial"/>
              <w:sz w:val="22"/>
              <w:szCs w:val="22"/>
            </w:rPr>
          </w:pPr>
          <w:r w:rsidRPr="00E4067A">
            <w:rPr>
              <w:rFonts w:ascii="Arial" w:hAnsi="Arial" w:cs="Arial"/>
              <w:sz w:val="22"/>
              <w:szCs w:val="22"/>
            </w:rPr>
            <w:t>Hanson, W.E., Creswell, J.W., Clark, V.L.P., Petska, K.S. and Creswell, J.D. (2005). Mixed methods research designs in counseling psychology. </w:t>
          </w:r>
          <w:r w:rsidRPr="00E4067A">
            <w:rPr>
              <w:rFonts w:ascii="Arial" w:hAnsi="Arial" w:cs="Arial"/>
              <w:i/>
              <w:iCs/>
              <w:sz w:val="22"/>
              <w:szCs w:val="22"/>
            </w:rPr>
            <w:t>Journal of Counseling Psychology</w:t>
          </w:r>
          <w:r w:rsidRPr="00E4067A">
            <w:rPr>
              <w:rFonts w:ascii="Arial" w:hAnsi="Arial" w:cs="Arial"/>
              <w:sz w:val="22"/>
              <w:szCs w:val="22"/>
            </w:rPr>
            <w:t>, 52(2), pp.224–235. doi:10.1037/0022-0167.52.2.224.</w:t>
          </w:r>
        </w:p>
        <w:p w14:paraId="247551A5" w14:textId="77777777" w:rsidR="009C7502" w:rsidRPr="009C7502" w:rsidRDefault="009C7502" w:rsidP="009C7502">
          <w:pPr>
            <w:spacing w:line="360" w:lineRule="auto"/>
            <w:jc w:val="both"/>
            <w:rPr>
              <w:rFonts w:ascii="Arial" w:hAnsi="Arial" w:cs="Arial"/>
              <w:sz w:val="22"/>
              <w:szCs w:val="22"/>
            </w:rPr>
          </w:pPr>
          <w:r w:rsidRPr="009C7502">
            <w:rPr>
              <w:rFonts w:ascii="Arial" w:hAnsi="Arial" w:cs="Arial"/>
              <w:sz w:val="22"/>
              <w:szCs w:val="22"/>
            </w:rPr>
            <w:t>Bell, J. and Waters, S. (2018). Doing Your Research Project. 7th edn. Open University Press.</w:t>
          </w:r>
        </w:p>
        <w:p w14:paraId="43C9FA90" w14:textId="77777777" w:rsidR="009C7502" w:rsidRPr="009C7502" w:rsidRDefault="009C7502" w:rsidP="009C7502">
          <w:pPr>
            <w:spacing w:line="360" w:lineRule="auto"/>
            <w:jc w:val="both"/>
            <w:rPr>
              <w:rFonts w:ascii="Arial" w:hAnsi="Arial" w:cs="Arial"/>
              <w:sz w:val="22"/>
              <w:szCs w:val="22"/>
            </w:rPr>
          </w:pPr>
          <w:r w:rsidRPr="009C7502">
            <w:rPr>
              <w:rFonts w:ascii="Arial" w:hAnsi="Arial" w:cs="Arial"/>
              <w:sz w:val="22"/>
              <w:szCs w:val="22"/>
            </w:rPr>
            <w:lastRenderedPageBreak/>
            <w:t>Bryman, A. and Bell, E. (2015). Business Research Methods. 4th edn. Oxford University Press.</w:t>
          </w:r>
        </w:p>
        <w:p w14:paraId="1B31B0A7" w14:textId="669FA271" w:rsidR="009C7502" w:rsidRPr="00E4067A" w:rsidRDefault="009C7502" w:rsidP="00E4067A">
          <w:pPr>
            <w:spacing w:line="360" w:lineRule="auto"/>
            <w:jc w:val="both"/>
            <w:rPr>
              <w:rFonts w:ascii="Arial" w:hAnsi="Arial" w:cs="Arial"/>
              <w:sz w:val="22"/>
              <w:szCs w:val="22"/>
            </w:rPr>
          </w:pPr>
          <w:r w:rsidRPr="009C7502">
            <w:rPr>
              <w:rFonts w:ascii="Arial" w:hAnsi="Arial" w:cs="Arial"/>
              <w:sz w:val="22"/>
              <w:szCs w:val="22"/>
            </w:rPr>
            <w:t>Creswell, J.W. and Creswell, J.D. (2018). Research Design. 5th edn. SAGE.</w:t>
          </w:r>
        </w:p>
        <w:p w14:paraId="073AD5AE" w14:textId="16645654" w:rsidR="005E4235" w:rsidRPr="00E4067A" w:rsidRDefault="00047405" w:rsidP="00E4067A">
          <w:pPr>
            <w:spacing w:line="360" w:lineRule="auto"/>
            <w:jc w:val="both"/>
            <w:rPr>
              <w:rFonts w:ascii="Arial" w:hAnsi="Arial" w:cs="Arial"/>
              <w:sz w:val="22"/>
              <w:szCs w:val="22"/>
            </w:rPr>
          </w:pPr>
          <w:r w:rsidRPr="00E4067A">
            <w:rPr>
              <w:rFonts w:ascii="Arial" w:hAnsi="Arial" w:cs="Arial"/>
              <w:sz w:val="22"/>
              <w:szCs w:val="22"/>
            </w:rPr>
            <w:t>Johnson, B. and Christensen, L.B. (2024). </w:t>
          </w:r>
          <w:r w:rsidRPr="00E4067A">
            <w:rPr>
              <w:rFonts w:ascii="Arial" w:hAnsi="Arial" w:cs="Arial"/>
              <w:i/>
              <w:iCs/>
              <w:sz w:val="22"/>
              <w:szCs w:val="22"/>
            </w:rPr>
            <w:t>Educational research : quantitative, qualitative, and mixed approaches</w:t>
          </w:r>
          <w:r w:rsidRPr="00E4067A">
            <w:rPr>
              <w:rFonts w:ascii="Arial" w:hAnsi="Arial" w:cs="Arial"/>
              <w:sz w:val="22"/>
              <w:szCs w:val="22"/>
            </w:rPr>
            <w:t>. Los Angeles: Sage Publications, Inc.</w:t>
          </w:r>
        </w:p>
        <w:p w14:paraId="0797A046" w14:textId="5D0ADE32" w:rsidR="00691197" w:rsidRPr="00E4067A" w:rsidRDefault="00691197" w:rsidP="00E4067A">
          <w:pPr>
            <w:spacing w:line="360" w:lineRule="auto"/>
            <w:jc w:val="both"/>
            <w:rPr>
              <w:rFonts w:ascii="Arial" w:hAnsi="Arial" w:cs="Arial"/>
              <w:sz w:val="22"/>
              <w:szCs w:val="22"/>
            </w:rPr>
          </w:pPr>
          <w:r w:rsidRPr="00E4067A">
            <w:rPr>
              <w:rFonts w:ascii="Arial" w:hAnsi="Arial" w:cs="Arial"/>
              <w:sz w:val="22"/>
              <w:szCs w:val="22"/>
            </w:rPr>
            <w:t>Creswell, J.W. (2018). </w:t>
          </w:r>
          <w:r w:rsidRPr="00E4067A">
            <w:rPr>
              <w:rFonts w:ascii="Arial" w:hAnsi="Arial" w:cs="Arial"/>
              <w:i/>
              <w:iCs/>
              <w:sz w:val="22"/>
              <w:szCs w:val="22"/>
            </w:rPr>
            <w:t>EDUCATIONAL RESEARCH : planning, conducting, and evaluating quantitative and qualitative research.</w:t>
          </w:r>
          <w:r w:rsidRPr="00E4067A">
            <w:rPr>
              <w:rFonts w:ascii="Arial" w:hAnsi="Arial" w:cs="Arial"/>
              <w:sz w:val="22"/>
              <w:szCs w:val="22"/>
            </w:rPr>
            <w:t> Upper Saddle River: Pearson.</w:t>
          </w:r>
        </w:p>
        <w:p w14:paraId="05C81863" w14:textId="23E6B0B4" w:rsidR="00ED1B5D" w:rsidRPr="00E4067A" w:rsidRDefault="00ED1B5D" w:rsidP="00E4067A">
          <w:pPr>
            <w:spacing w:line="360" w:lineRule="auto"/>
            <w:jc w:val="both"/>
            <w:rPr>
              <w:rFonts w:ascii="Arial" w:hAnsi="Arial" w:cs="Arial"/>
              <w:sz w:val="22"/>
              <w:szCs w:val="22"/>
            </w:rPr>
          </w:pPr>
          <w:r w:rsidRPr="00E4067A">
            <w:rPr>
              <w:rFonts w:ascii="Arial" w:hAnsi="Arial" w:cs="Arial"/>
              <w:sz w:val="22"/>
              <w:szCs w:val="22"/>
            </w:rPr>
            <w:t>Anderson, V. and Fontinha, R. (2024). </w:t>
          </w:r>
          <w:r w:rsidRPr="00E4067A">
            <w:rPr>
              <w:rFonts w:ascii="Arial" w:hAnsi="Arial" w:cs="Arial"/>
              <w:i/>
              <w:iCs/>
              <w:sz w:val="22"/>
              <w:szCs w:val="22"/>
            </w:rPr>
            <w:t>Research Methods in Human Resource Management</w:t>
          </w:r>
          <w:r w:rsidRPr="00E4067A">
            <w:rPr>
              <w:rFonts w:ascii="Arial" w:hAnsi="Arial" w:cs="Arial"/>
              <w:sz w:val="22"/>
              <w:szCs w:val="22"/>
            </w:rPr>
            <w:t>. Kogan Page Publishers.</w:t>
          </w:r>
        </w:p>
        <w:p w14:paraId="4069EE03" w14:textId="49FFC13B" w:rsidR="006F00E6" w:rsidRPr="00E4067A" w:rsidRDefault="006F00E6" w:rsidP="00E4067A">
          <w:pPr>
            <w:spacing w:line="360" w:lineRule="auto"/>
            <w:jc w:val="both"/>
            <w:rPr>
              <w:rFonts w:ascii="Arial" w:hAnsi="Arial" w:cs="Arial"/>
              <w:sz w:val="22"/>
              <w:szCs w:val="22"/>
            </w:rPr>
          </w:pPr>
          <w:r w:rsidRPr="00E4067A">
            <w:rPr>
              <w:rFonts w:ascii="Arial" w:hAnsi="Arial" w:cs="Arial"/>
              <w:sz w:val="22"/>
              <w:szCs w:val="22"/>
            </w:rPr>
            <w:t>van Rooij, S.W. (2025). </w:t>
          </w:r>
          <w:r w:rsidRPr="00E4067A">
            <w:rPr>
              <w:rFonts w:ascii="Arial" w:hAnsi="Arial" w:cs="Arial"/>
              <w:i/>
              <w:iCs/>
              <w:sz w:val="22"/>
              <w:szCs w:val="22"/>
            </w:rPr>
            <w:t>The Business Side of Learning Design and Technologies</w:t>
          </w:r>
          <w:r w:rsidRPr="00E4067A">
            <w:rPr>
              <w:rFonts w:ascii="Arial" w:hAnsi="Arial" w:cs="Arial"/>
              <w:sz w:val="22"/>
              <w:szCs w:val="22"/>
            </w:rPr>
            <w:t>. Taylor &amp; Francis.</w:t>
          </w:r>
        </w:p>
        <w:p w14:paraId="39B077E5" w14:textId="1DF0C55A" w:rsidR="0069060E" w:rsidRPr="00E4067A" w:rsidRDefault="0069060E" w:rsidP="00E4067A">
          <w:pPr>
            <w:spacing w:line="360" w:lineRule="auto"/>
            <w:jc w:val="both"/>
            <w:rPr>
              <w:rFonts w:ascii="Arial" w:hAnsi="Arial" w:cs="Arial"/>
              <w:sz w:val="22"/>
              <w:szCs w:val="22"/>
            </w:rPr>
          </w:pPr>
          <w:r w:rsidRPr="00E4067A">
            <w:rPr>
              <w:rFonts w:ascii="Arial" w:hAnsi="Arial" w:cs="Arial"/>
              <w:sz w:val="22"/>
              <w:szCs w:val="22"/>
            </w:rPr>
            <w:t>P. Toyong, N.M., Zainal Abidin, S. and Mokhtar, S. (2021). Data Collection Instrument in Designerly Intuition Study. </w:t>
          </w:r>
          <w:r w:rsidRPr="00E4067A">
            <w:rPr>
              <w:rFonts w:ascii="Arial" w:hAnsi="Arial" w:cs="Arial"/>
              <w:i/>
              <w:iCs/>
              <w:sz w:val="22"/>
              <w:szCs w:val="22"/>
            </w:rPr>
            <w:t>Environment-Behaviour Proceedings Journal</w:t>
          </w:r>
          <w:r w:rsidRPr="00E4067A">
            <w:rPr>
              <w:rFonts w:ascii="Arial" w:hAnsi="Arial" w:cs="Arial"/>
              <w:sz w:val="22"/>
              <w:szCs w:val="22"/>
            </w:rPr>
            <w:t>, 6(SI5), pp.33–39. doi:10.21834/ebpj.v6isi5.2925.</w:t>
          </w:r>
        </w:p>
        <w:p w14:paraId="0226E739" w14:textId="76357949" w:rsidR="00477532" w:rsidRPr="00E4067A" w:rsidRDefault="00F96DB8" w:rsidP="00E4067A">
          <w:pPr>
            <w:spacing w:line="360" w:lineRule="auto"/>
            <w:jc w:val="both"/>
            <w:rPr>
              <w:rFonts w:ascii="Arial" w:hAnsi="Arial" w:cs="Arial"/>
              <w:sz w:val="22"/>
              <w:szCs w:val="22"/>
            </w:rPr>
          </w:pPr>
          <w:r w:rsidRPr="00E4067A">
            <w:rPr>
              <w:rFonts w:ascii="Arial" w:hAnsi="Arial" w:cs="Arial"/>
              <w:sz w:val="22"/>
              <w:szCs w:val="22"/>
            </w:rPr>
            <w:t>Ganesha, H. R., &amp; Aithal, P. S. (2022). Choosing an Appropriate Data Collection Instrument and Checking for the Calibration, Validity, and Reliability of Data Collection Instrument Before Collecting the Data During Ph.D. Program in India. </w:t>
          </w:r>
          <w:r w:rsidRPr="00E4067A">
            <w:rPr>
              <w:rFonts w:ascii="Arial" w:hAnsi="Arial" w:cs="Arial"/>
              <w:i/>
              <w:iCs/>
              <w:sz w:val="22"/>
              <w:szCs w:val="22"/>
            </w:rPr>
            <w:t>International Journal of Management, Technology, and Social Sciences</w:t>
          </w:r>
          <w:r w:rsidRPr="00E4067A">
            <w:rPr>
              <w:rFonts w:ascii="Arial" w:hAnsi="Arial" w:cs="Arial"/>
              <w:sz w:val="22"/>
              <w:szCs w:val="22"/>
            </w:rPr>
            <w:t>, </w:t>
          </w:r>
          <w:r w:rsidRPr="00E4067A">
            <w:rPr>
              <w:rFonts w:ascii="Arial" w:hAnsi="Arial" w:cs="Arial"/>
              <w:i/>
              <w:iCs/>
              <w:sz w:val="22"/>
              <w:szCs w:val="22"/>
            </w:rPr>
            <w:t>7</w:t>
          </w:r>
          <w:r w:rsidRPr="00E4067A">
            <w:rPr>
              <w:rFonts w:ascii="Arial" w:hAnsi="Arial" w:cs="Arial"/>
              <w:sz w:val="22"/>
              <w:szCs w:val="22"/>
            </w:rPr>
            <w:t xml:space="preserve">(2), 497–513. </w:t>
          </w:r>
          <w:hyperlink r:id="rId31" w:history="1">
            <w:r w:rsidR="00477532" w:rsidRPr="00E4067A">
              <w:rPr>
                <w:rStyle w:val="Hyperlink"/>
                <w:rFonts w:ascii="Arial" w:hAnsi="Arial" w:cs="Arial"/>
                <w:sz w:val="22"/>
                <w:szCs w:val="22"/>
              </w:rPr>
              <w:t>https://doi.org/10.47992/ijmts.2581.6012.0235</w:t>
            </w:r>
          </w:hyperlink>
        </w:p>
        <w:p w14:paraId="4E430365" w14:textId="1F13E0C1" w:rsidR="00CF4FEA" w:rsidRDefault="00CF4FEA" w:rsidP="00E4067A">
          <w:pPr>
            <w:spacing w:line="360" w:lineRule="auto"/>
            <w:jc w:val="both"/>
            <w:rPr>
              <w:rFonts w:ascii="Arial" w:hAnsi="Arial" w:cs="Arial"/>
              <w:sz w:val="22"/>
              <w:szCs w:val="22"/>
            </w:rPr>
          </w:pPr>
          <w:r w:rsidRPr="00E4067A">
            <w:rPr>
              <w:rFonts w:ascii="Arial" w:hAnsi="Arial" w:cs="Arial"/>
              <w:sz w:val="22"/>
              <w:szCs w:val="22"/>
            </w:rPr>
            <w:t>Mohajan, H.K. (2018). Qualitative Research Methodology in Social Sciences and Related Subjects. </w:t>
          </w:r>
          <w:r w:rsidRPr="00E4067A">
            <w:rPr>
              <w:rFonts w:ascii="Arial" w:hAnsi="Arial" w:cs="Arial"/>
              <w:i/>
              <w:iCs/>
              <w:sz w:val="22"/>
              <w:szCs w:val="22"/>
            </w:rPr>
            <w:t>Journal of Economic Development, Environment and People</w:t>
          </w:r>
          <w:r w:rsidRPr="00E4067A">
            <w:rPr>
              <w:rFonts w:ascii="Arial" w:hAnsi="Arial" w:cs="Arial"/>
              <w:sz w:val="22"/>
              <w:szCs w:val="22"/>
            </w:rPr>
            <w:t>, 7(1), pp.23–48.</w:t>
          </w:r>
        </w:p>
        <w:p w14:paraId="2725FD79" w14:textId="732DB649" w:rsidR="009C7502" w:rsidRPr="00E4067A" w:rsidRDefault="009C7502" w:rsidP="009C7502">
          <w:pPr>
            <w:spacing w:line="360" w:lineRule="auto"/>
            <w:jc w:val="both"/>
            <w:rPr>
              <w:rFonts w:ascii="Arial" w:hAnsi="Arial" w:cs="Arial"/>
              <w:sz w:val="22"/>
              <w:szCs w:val="22"/>
            </w:rPr>
          </w:pPr>
          <w:r w:rsidRPr="009C7502">
            <w:rPr>
              <w:rFonts w:ascii="Arial" w:hAnsi="Arial" w:cs="Arial"/>
              <w:sz w:val="22"/>
              <w:szCs w:val="22"/>
            </w:rPr>
            <w:t>Machi, L.A. and McEvoy, B.T. (2016) The literature review: Six steps to success. 3rd edn. Thousand Oaks, CA: Corwin</w:t>
          </w:r>
        </w:p>
        <w:p w14:paraId="293A6900" w14:textId="73C43F62" w:rsidR="003820D1" w:rsidRPr="00E4067A" w:rsidRDefault="003820D1" w:rsidP="00E4067A">
          <w:pPr>
            <w:spacing w:line="360" w:lineRule="auto"/>
            <w:jc w:val="both"/>
            <w:rPr>
              <w:rFonts w:ascii="Arial" w:hAnsi="Arial" w:cs="Arial"/>
              <w:sz w:val="22"/>
              <w:szCs w:val="22"/>
            </w:rPr>
          </w:pPr>
          <w:r w:rsidRPr="00E4067A">
            <w:rPr>
              <w:rFonts w:ascii="Arial" w:hAnsi="Arial" w:cs="Arial"/>
              <w:sz w:val="22"/>
              <w:szCs w:val="22"/>
            </w:rPr>
            <w:t>Berthold, M., &amp; Hand, D. J. (2021). </w:t>
          </w:r>
          <w:r w:rsidRPr="00E4067A">
            <w:rPr>
              <w:rFonts w:ascii="Arial" w:hAnsi="Arial" w:cs="Arial"/>
              <w:i/>
              <w:iCs/>
              <w:sz w:val="22"/>
              <w:szCs w:val="22"/>
            </w:rPr>
            <w:t>Intelligent data analysis : an introduction</w:t>
          </w:r>
          <w:r w:rsidRPr="00E4067A">
            <w:rPr>
              <w:rFonts w:ascii="Arial" w:hAnsi="Arial" w:cs="Arial"/>
              <w:sz w:val="22"/>
              <w:szCs w:val="22"/>
            </w:rPr>
            <w:t>. Springer.</w:t>
          </w:r>
        </w:p>
        <w:p w14:paraId="0B3CF045" w14:textId="6C63EEEB" w:rsidR="009A2BF3" w:rsidRPr="00E4067A" w:rsidRDefault="009A2BF3" w:rsidP="00E4067A">
          <w:pPr>
            <w:spacing w:line="360" w:lineRule="auto"/>
            <w:jc w:val="both"/>
            <w:rPr>
              <w:rFonts w:ascii="Arial" w:hAnsi="Arial" w:cs="Arial"/>
              <w:sz w:val="22"/>
              <w:szCs w:val="22"/>
            </w:rPr>
          </w:pPr>
          <w:r w:rsidRPr="00E4067A">
            <w:rPr>
              <w:rFonts w:ascii="Arial" w:hAnsi="Arial" w:cs="Arial"/>
              <w:sz w:val="22"/>
              <w:szCs w:val="22"/>
            </w:rPr>
            <w:t>Grobelna, A., &amp; Wyszkowska-Wróbel, E. (2023). Promoting hotel employees’ work engagement and its service outcomes: The critical role of intrinsic motivation. </w:t>
          </w:r>
          <w:r w:rsidRPr="00E4067A">
            <w:rPr>
              <w:rFonts w:ascii="Arial" w:hAnsi="Arial" w:cs="Arial"/>
              <w:i/>
              <w:iCs/>
              <w:sz w:val="22"/>
              <w:szCs w:val="22"/>
            </w:rPr>
            <w:t>International Journal of Management and Economics</w:t>
          </w:r>
          <w:r w:rsidRPr="00E4067A">
            <w:rPr>
              <w:rFonts w:ascii="Arial" w:hAnsi="Arial" w:cs="Arial"/>
              <w:sz w:val="22"/>
              <w:szCs w:val="22"/>
            </w:rPr>
            <w:t>, </w:t>
          </w:r>
          <w:r w:rsidRPr="00E4067A">
            <w:rPr>
              <w:rFonts w:ascii="Arial" w:hAnsi="Arial" w:cs="Arial"/>
              <w:i/>
              <w:iCs/>
              <w:sz w:val="22"/>
              <w:szCs w:val="22"/>
            </w:rPr>
            <w:t>59</w:t>
          </w:r>
          <w:r w:rsidRPr="00E4067A">
            <w:rPr>
              <w:rFonts w:ascii="Arial" w:hAnsi="Arial" w:cs="Arial"/>
              <w:sz w:val="22"/>
              <w:szCs w:val="22"/>
            </w:rPr>
            <w:t>(3), 264–274. https://doi.org/10.2478/ijme-2023-0011</w:t>
          </w:r>
        </w:p>
        <w:p w14:paraId="6F714856" w14:textId="1B6674F4" w:rsidR="001D045F" w:rsidRDefault="001D045F" w:rsidP="00E4067A">
          <w:pPr>
            <w:spacing w:line="360" w:lineRule="auto"/>
            <w:jc w:val="both"/>
            <w:rPr>
              <w:rFonts w:ascii="Arial" w:hAnsi="Arial" w:cs="Arial"/>
              <w:sz w:val="22"/>
              <w:szCs w:val="22"/>
            </w:rPr>
          </w:pPr>
          <w:r w:rsidRPr="00E4067A">
            <w:rPr>
              <w:rFonts w:ascii="Arial" w:hAnsi="Arial" w:cs="Arial"/>
              <w:sz w:val="22"/>
              <w:szCs w:val="22"/>
            </w:rPr>
            <w:t>Taherdoost, H. (2016). Validity and Reliability of the Research Instrument; How to Test the Validation of a Questionnaire/Survey in a Research. </w:t>
          </w:r>
          <w:r w:rsidRPr="00E4067A">
            <w:rPr>
              <w:rFonts w:ascii="Arial" w:hAnsi="Arial" w:cs="Arial"/>
              <w:i/>
              <w:iCs/>
              <w:sz w:val="22"/>
              <w:szCs w:val="22"/>
            </w:rPr>
            <w:t>International Journal of Academic Research in Management</w:t>
          </w:r>
          <w:r w:rsidRPr="00E4067A">
            <w:rPr>
              <w:rFonts w:ascii="Arial" w:hAnsi="Arial" w:cs="Arial"/>
              <w:sz w:val="22"/>
              <w:szCs w:val="22"/>
            </w:rPr>
            <w:t>, </w:t>
          </w:r>
          <w:r w:rsidRPr="00E4067A">
            <w:rPr>
              <w:rFonts w:ascii="Arial" w:hAnsi="Arial" w:cs="Arial"/>
              <w:i/>
              <w:iCs/>
              <w:sz w:val="22"/>
              <w:szCs w:val="22"/>
            </w:rPr>
            <w:t>5</w:t>
          </w:r>
          <w:r w:rsidRPr="00E4067A">
            <w:rPr>
              <w:rFonts w:ascii="Arial" w:hAnsi="Arial" w:cs="Arial"/>
              <w:sz w:val="22"/>
              <w:szCs w:val="22"/>
            </w:rPr>
            <w:t xml:space="preserve">(3), 28–36. </w:t>
          </w:r>
          <w:hyperlink r:id="rId32" w:history="1">
            <w:r w:rsidR="00D97AB0" w:rsidRPr="00E4067A">
              <w:rPr>
                <w:rStyle w:val="Hyperlink"/>
                <w:rFonts w:ascii="Arial" w:hAnsi="Arial" w:cs="Arial"/>
                <w:sz w:val="22"/>
                <w:szCs w:val="22"/>
              </w:rPr>
              <w:t>https://doi.org/10.2139/ssrn.3205040</w:t>
            </w:r>
          </w:hyperlink>
        </w:p>
        <w:p w14:paraId="1C692AB0" w14:textId="77777777" w:rsidR="005B1F70" w:rsidRPr="005B1F70" w:rsidRDefault="005B1F70" w:rsidP="005B1F70">
          <w:pPr>
            <w:spacing w:line="360" w:lineRule="auto"/>
            <w:jc w:val="both"/>
            <w:rPr>
              <w:rFonts w:ascii="Arial" w:hAnsi="Arial" w:cs="Arial"/>
              <w:sz w:val="22"/>
              <w:szCs w:val="22"/>
            </w:rPr>
          </w:pPr>
          <w:r w:rsidRPr="005B1F70">
            <w:rPr>
              <w:rFonts w:ascii="Arial" w:hAnsi="Arial" w:cs="Arial"/>
              <w:sz w:val="22"/>
              <w:szCs w:val="22"/>
            </w:rPr>
            <w:lastRenderedPageBreak/>
            <w:t>Braun, V. and Clarke, V. (2006). Using thematic analysis in psychology. Qualitative Research in Psychology, 3(2), pp.77–101.</w:t>
          </w:r>
        </w:p>
        <w:p w14:paraId="09975ABD" w14:textId="77777777" w:rsidR="005B1F70" w:rsidRPr="005B1F70" w:rsidRDefault="005B1F70" w:rsidP="005B1F70">
          <w:pPr>
            <w:spacing w:line="360" w:lineRule="auto"/>
            <w:jc w:val="both"/>
            <w:rPr>
              <w:rFonts w:ascii="Arial" w:hAnsi="Arial" w:cs="Arial"/>
              <w:sz w:val="22"/>
              <w:szCs w:val="22"/>
            </w:rPr>
          </w:pPr>
          <w:r w:rsidRPr="005B1F70">
            <w:rPr>
              <w:rFonts w:ascii="Arial" w:hAnsi="Arial" w:cs="Arial"/>
              <w:sz w:val="22"/>
              <w:szCs w:val="22"/>
            </w:rPr>
            <w:t>Bryman, A. and Bell, E. (2015). Business Research Methods. 4th edn. Oxford University Press.</w:t>
          </w:r>
        </w:p>
        <w:p w14:paraId="0E80AC00" w14:textId="77777777" w:rsidR="005B1F70" w:rsidRPr="005B1F70" w:rsidRDefault="005B1F70" w:rsidP="005B1F70">
          <w:pPr>
            <w:spacing w:line="360" w:lineRule="auto"/>
            <w:jc w:val="both"/>
            <w:rPr>
              <w:rFonts w:ascii="Arial" w:hAnsi="Arial" w:cs="Arial"/>
              <w:sz w:val="22"/>
              <w:szCs w:val="22"/>
            </w:rPr>
          </w:pPr>
          <w:r w:rsidRPr="005B1F70">
            <w:rPr>
              <w:rFonts w:ascii="Arial" w:hAnsi="Arial" w:cs="Arial"/>
              <w:sz w:val="22"/>
              <w:szCs w:val="22"/>
            </w:rPr>
            <w:t>Cottrell, S. (2017). Critical Thinking Skills. 3rd edn. Palgrave Macmillan.</w:t>
          </w:r>
        </w:p>
        <w:p w14:paraId="79533D56" w14:textId="77777777" w:rsidR="005B1F70" w:rsidRPr="005B1F70" w:rsidRDefault="005B1F70" w:rsidP="005B1F70">
          <w:pPr>
            <w:spacing w:line="360" w:lineRule="auto"/>
            <w:jc w:val="both"/>
            <w:rPr>
              <w:rFonts w:ascii="Arial" w:hAnsi="Arial" w:cs="Arial"/>
              <w:sz w:val="22"/>
              <w:szCs w:val="22"/>
            </w:rPr>
          </w:pPr>
          <w:r w:rsidRPr="005B1F70">
            <w:rPr>
              <w:rFonts w:ascii="Arial" w:hAnsi="Arial" w:cs="Arial"/>
              <w:sz w:val="22"/>
              <w:szCs w:val="22"/>
            </w:rPr>
            <w:t>Pallant, J. (2020). SPSS Survival Manual. 7th edn. McGraw-Hill Education.</w:t>
          </w:r>
        </w:p>
        <w:p w14:paraId="50319D3A" w14:textId="0A5D7E4C" w:rsidR="005B1F70" w:rsidRPr="00E4067A" w:rsidRDefault="005B1F70" w:rsidP="00E4067A">
          <w:pPr>
            <w:spacing w:line="360" w:lineRule="auto"/>
            <w:jc w:val="both"/>
            <w:rPr>
              <w:rFonts w:ascii="Arial" w:hAnsi="Arial" w:cs="Arial"/>
              <w:sz w:val="22"/>
              <w:szCs w:val="22"/>
            </w:rPr>
          </w:pPr>
          <w:r w:rsidRPr="005B1F70">
            <w:rPr>
              <w:rFonts w:ascii="Arial" w:hAnsi="Arial" w:cs="Arial"/>
              <w:sz w:val="22"/>
              <w:szCs w:val="22"/>
            </w:rPr>
            <w:t>Saunders, M., Lewis, P. and Thornhill, A. (2019). Research Methods for Business Students. 8th edn. Pearson.</w:t>
          </w:r>
        </w:p>
        <w:p w14:paraId="27E87F1D" w14:textId="20CD24E7" w:rsidR="000865E0" w:rsidRPr="00E4067A" w:rsidRDefault="000865E0" w:rsidP="00E4067A">
          <w:pPr>
            <w:spacing w:line="360" w:lineRule="auto"/>
            <w:jc w:val="both"/>
            <w:rPr>
              <w:rFonts w:ascii="Arial" w:hAnsi="Arial" w:cs="Arial"/>
              <w:sz w:val="22"/>
              <w:szCs w:val="22"/>
            </w:rPr>
          </w:pPr>
          <w:r w:rsidRPr="00284726">
            <w:rPr>
              <w:rFonts w:ascii="Arial" w:hAnsi="Arial" w:cs="Arial"/>
              <w:sz w:val="22"/>
              <w:szCs w:val="22"/>
            </w:rPr>
            <w:t xml:space="preserve">Sinisterra, L., Peñalver, J., &amp; Salanova, M. (2024). </w:t>
          </w:r>
          <w:r w:rsidRPr="00E4067A">
            <w:rPr>
              <w:rFonts w:ascii="Arial" w:hAnsi="Arial" w:cs="Arial"/>
              <w:sz w:val="22"/>
              <w:szCs w:val="22"/>
            </w:rPr>
            <w:t>Connecting the organizational incomes and outcomes: a systematic review of the relationship between talent management, employee engagement, and turnover intention. </w:t>
          </w:r>
          <w:r w:rsidRPr="00E4067A">
            <w:rPr>
              <w:rFonts w:ascii="Arial" w:hAnsi="Arial" w:cs="Arial"/>
              <w:i/>
              <w:iCs/>
              <w:sz w:val="22"/>
              <w:szCs w:val="22"/>
            </w:rPr>
            <w:t>Frontiers in Psychology</w:t>
          </w:r>
          <w:r w:rsidRPr="00E4067A">
            <w:rPr>
              <w:rFonts w:ascii="Arial" w:hAnsi="Arial" w:cs="Arial"/>
              <w:sz w:val="22"/>
              <w:szCs w:val="22"/>
            </w:rPr>
            <w:t>, </w:t>
          </w:r>
          <w:r w:rsidRPr="00E4067A">
            <w:rPr>
              <w:rFonts w:ascii="Arial" w:hAnsi="Arial" w:cs="Arial"/>
              <w:i/>
              <w:iCs/>
              <w:sz w:val="22"/>
              <w:szCs w:val="22"/>
            </w:rPr>
            <w:t>15</w:t>
          </w:r>
          <w:r w:rsidRPr="00E4067A">
            <w:rPr>
              <w:rFonts w:ascii="Arial" w:hAnsi="Arial" w:cs="Arial"/>
              <w:sz w:val="22"/>
              <w:szCs w:val="22"/>
            </w:rPr>
            <w:t xml:space="preserve">. </w:t>
          </w:r>
          <w:hyperlink r:id="rId33" w:history="1">
            <w:r w:rsidRPr="00E4067A">
              <w:rPr>
                <w:rStyle w:val="Hyperlink"/>
                <w:rFonts w:ascii="Arial" w:hAnsi="Arial" w:cs="Arial"/>
                <w:sz w:val="22"/>
                <w:szCs w:val="22"/>
              </w:rPr>
              <w:t>https://doi.org/10.3389/fpsyg.2024.1439127</w:t>
            </w:r>
          </w:hyperlink>
        </w:p>
        <w:p w14:paraId="68F26B33" w14:textId="281B0990" w:rsidR="00A95329" w:rsidRPr="00E4067A" w:rsidRDefault="00A95329" w:rsidP="00E4067A">
          <w:pPr>
            <w:spacing w:line="360" w:lineRule="auto"/>
            <w:jc w:val="both"/>
            <w:rPr>
              <w:rFonts w:ascii="Arial" w:hAnsi="Arial" w:cs="Arial"/>
              <w:sz w:val="22"/>
              <w:szCs w:val="22"/>
            </w:rPr>
          </w:pPr>
          <w:r w:rsidRPr="00E4067A">
            <w:rPr>
              <w:rFonts w:ascii="Arial" w:hAnsi="Arial" w:cs="Arial"/>
              <w:sz w:val="22"/>
              <w:szCs w:val="22"/>
            </w:rPr>
            <w:t>Presslee, A., Richins, G., Saiy, S., &amp; Webb, A. (2023). Small sample field study:The effects of team-based recognition on employee engagement and effort. </w:t>
          </w:r>
          <w:r w:rsidRPr="00E4067A">
            <w:rPr>
              <w:rFonts w:ascii="Arial" w:hAnsi="Arial" w:cs="Arial"/>
              <w:i/>
              <w:iCs/>
              <w:sz w:val="22"/>
              <w:szCs w:val="22"/>
            </w:rPr>
            <w:t>Management Accounting Research</w:t>
          </w:r>
          <w:r w:rsidRPr="00E4067A">
            <w:rPr>
              <w:rFonts w:ascii="Arial" w:hAnsi="Arial" w:cs="Arial"/>
              <w:sz w:val="22"/>
              <w:szCs w:val="22"/>
            </w:rPr>
            <w:t>, </w:t>
          </w:r>
          <w:r w:rsidRPr="00E4067A">
            <w:rPr>
              <w:rFonts w:ascii="Arial" w:hAnsi="Arial" w:cs="Arial"/>
              <w:i/>
              <w:iCs/>
              <w:sz w:val="22"/>
              <w:szCs w:val="22"/>
            </w:rPr>
            <w:t>59</w:t>
          </w:r>
          <w:r w:rsidRPr="00E4067A">
            <w:rPr>
              <w:rFonts w:ascii="Arial" w:hAnsi="Arial" w:cs="Arial"/>
              <w:sz w:val="22"/>
              <w:szCs w:val="22"/>
            </w:rPr>
            <w:t xml:space="preserve">, 100829. </w:t>
          </w:r>
          <w:hyperlink r:id="rId34" w:history="1">
            <w:r w:rsidR="00D140F3" w:rsidRPr="00E4067A">
              <w:rPr>
                <w:rStyle w:val="Hyperlink"/>
                <w:rFonts w:ascii="Arial" w:hAnsi="Arial" w:cs="Arial"/>
                <w:sz w:val="22"/>
                <w:szCs w:val="22"/>
              </w:rPr>
              <w:t>https://doi.org/10.1016/j.mar.2022.100829</w:t>
            </w:r>
          </w:hyperlink>
        </w:p>
        <w:p w14:paraId="5D9E1265" w14:textId="565043DB" w:rsidR="00D140F3" w:rsidRPr="00E4067A" w:rsidRDefault="00D140F3" w:rsidP="00E4067A">
          <w:pPr>
            <w:spacing w:line="360" w:lineRule="auto"/>
            <w:jc w:val="both"/>
            <w:rPr>
              <w:rFonts w:ascii="Arial" w:hAnsi="Arial" w:cs="Arial"/>
              <w:sz w:val="22"/>
              <w:szCs w:val="22"/>
            </w:rPr>
          </w:pPr>
          <w:r w:rsidRPr="000B7BD5">
            <w:rPr>
              <w:rFonts w:ascii="Arial" w:hAnsi="Arial" w:cs="Arial"/>
              <w:sz w:val="22"/>
              <w:szCs w:val="22"/>
              <w:lang w:val="es-ES"/>
            </w:rPr>
            <w:t xml:space="preserve">Meira, J. V. de S., </w:t>
          </w:r>
          <w:proofErr w:type="gramStart"/>
          <w:r w:rsidRPr="000B7BD5">
            <w:rPr>
              <w:rFonts w:ascii="Arial" w:hAnsi="Arial" w:cs="Arial"/>
              <w:sz w:val="22"/>
              <w:szCs w:val="22"/>
              <w:lang w:val="es-ES"/>
            </w:rPr>
            <w:t>Hancer</w:t>
          </w:r>
          <w:r w:rsidR="000B7BD5" w:rsidRPr="000B7BD5">
            <w:rPr>
              <w:rFonts w:ascii="Arial" w:hAnsi="Arial" w:cs="Arial"/>
              <w:sz w:val="22"/>
              <w:szCs w:val="22"/>
              <w:lang w:val="es-ES"/>
            </w:rPr>
            <w:t xml:space="preserve"> </w:t>
          </w:r>
          <w:r w:rsidRPr="000B7BD5">
            <w:rPr>
              <w:rFonts w:ascii="Arial" w:hAnsi="Arial" w:cs="Arial"/>
              <w:sz w:val="22"/>
              <w:szCs w:val="22"/>
              <w:lang w:val="es-ES"/>
            </w:rPr>
            <w:t>,</w:t>
          </w:r>
          <w:proofErr w:type="gramEnd"/>
          <w:r w:rsidRPr="000B7BD5">
            <w:rPr>
              <w:rFonts w:ascii="Arial" w:hAnsi="Arial" w:cs="Arial"/>
              <w:sz w:val="22"/>
              <w:szCs w:val="22"/>
              <w:lang w:val="es-ES"/>
            </w:rPr>
            <w:t xml:space="preserve"> M., Anjos, S. J. G. dos, &amp; Eves, A. (2023). </w:t>
          </w:r>
          <w:r w:rsidRPr="00E4067A">
            <w:rPr>
              <w:rFonts w:ascii="Arial" w:hAnsi="Arial" w:cs="Arial"/>
              <w:sz w:val="22"/>
              <w:szCs w:val="22"/>
            </w:rPr>
            <w:t xml:space="preserve">Human resources practices and employee motivation in the hospitality industry: </w:t>
          </w:r>
          <w:r w:rsidR="000B7BD5" w:rsidRPr="00E4067A">
            <w:rPr>
              <w:rFonts w:ascii="Arial" w:hAnsi="Arial" w:cs="Arial"/>
              <w:sz w:val="22"/>
              <w:szCs w:val="22"/>
            </w:rPr>
            <w:t>Cross-cultural research</w:t>
          </w:r>
          <w:r w:rsidRPr="00E4067A">
            <w:rPr>
              <w:rFonts w:ascii="Arial" w:hAnsi="Arial" w:cs="Arial"/>
              <w:sz w:val="22"/>
              <w:szCs w:val="22"/>
            </w:rPr>
            <w:t>. </w:t>
          </w:r>
          <w:r w:rsidRPr="00E4067A">
            <w:rPr>
              <w:rFonts w:ascii="Arial" w:hAnsi="Arial" w:cs="Arial"/>
              <w:i/>
              <w:iCs/>
              <w:sz w:val="22"/>
              <w:szCs w:val="22"/>
            </w:rPr>
            <w:t>Tourism and Hospitality Management</w:t>
          </w:r>
          <w:r w:rsidRPr="00E4067A">
            <w:rPr>
              <w:rFonts w:ascii="Arial" w:hAnsi="Arial" w:cs="Arial"/>
              <w:sz w:val="22"/>
              <w:szCs w:val="22"/>
            </w:rPr>
            <w:t>, </w:t>
          </w:r>
          <w:r w:rsidRPr="00E4067A">
            <w:rPr>
              <w:rFonts w:ascii="Arial" w:hAnsi="Arial" w:cs="Arial"/>
              <w:i/>
              <w:iCs/>
              <w:sz w:val="22"/>
              <w:szCs w:val="22"/>
            </w:rPr>
            <w:t>29</w:t>
          </w:r>
          <w:r w:rsidRPr="00E4067A">
            <w:rPr>
              <w:rFonts w:ascii="Arial" w:hAnsi="Arial" w:cs="Arial"/>
              <w:sz w:val="22"/>
              <w:szCs w:val="22"/>
            </w:rPr>
            <w:t xml:space="preserve">(2), 157–167. </w:t>
          </w:r>
          <w:hyperlink r:id="rId35" w:history="1">
            <w:r w:rsidR="00922331" w:rsidRPr="00E4067A">
              <w:rPr>
                <w:rStyle w:val="Hyperlink"/>
                <w:rFonts w:ascii="Arial" w:hAnsi="Arial" w:cs="Arial"/>
                <w:sz w:val="22"/>
                <w:szCs w:val="22"/>
              </w:rPr>
              <w:t>https://doi.org/10.20867/thm.29.2.1</w:t>
            </w:r>
          </w:hyperlink>
        </w:p>
        <w:p w14:paraId="22E65A29" w14:textId="2E6C8E6E" w:rsidR="00922331" w:rsidRPr="00E4067A" w:rsidRDefault="00922331" w:rsidP="00E4067A">
          <w:pPr>
            <w:spacing w:line="360" w:lineRule="auto"/>
            <w:jc w:val="both"/>
            <w:rPr>
              <w:rFonts w:ascii="Arial" w:hAnsi="Arial" w:cs="Arial"/>
              <w:sz w:val="22"/>
              <w:szCs w:val="22"/>
            </w:rPr>
          </w:pPr>
          <w:r w:rsidRPr="00E4067A">
            <w:rPr>
              <w:rFonts w:ascii="Arial" w:hAnsi="Arial" w:cs="Arial"/>
              <w:sz w:val="22"/>
              <w:szCs w:val="22"/>
            </w:rPr>
            <w:t>Tukiran, M., &amp; Lisa Chandrasari Desianti. (2025). The Role of Training and Development in Enhancing Employee Engagement: A Systematic Literature Review. </w:t>
          </w:r>
          <w:r w:rsidRPr="00E4067A">
            <w:rPr>
              <w:rFonts w:ascii="Arial" w:hAnsi="Arial" w:cs="Arial"/>
              <w:i/>
              <w:iCs/>
              <w:sz w:val="22"/>
              <w:szCs w:val="22"/>
            </w:rPr>
            <w:t>Feedforward: Journal of Human Resource</w:t>
          </w:r>
          <w:r w:rsidRPr="00E4067A">
            <w:rPr>
              <w:rFonts w:ascii="Arial" w:hAnsi="Arial" w:cs="Arial"/>
              <w:sz w:val="22"/>
              <w:szCs w:val="22"/>
            </w:rPr>
            <w:t xml:space="preserve">, 77–95. </w:t>
          </w:r>
          <w:hyperlink r:id="rId36" w:history="1">
            <w:r w:rsidR="00182DC8" w:rsidRPr="00E4067A">
              <w:rPr>
                <w:rStyle w:val="Hyperlink"/>
                <w:rFonts w:ascii="Arial" w:hAnsi="Arial" w:cs="Arial"/>
                <w:sz w:val="22"/>
                <w:szCs w:val="22"/>
              </w:rPr>
              <w:t>https://doi.org/10.19166/ff.v5i2.10268</w:t>
            </w:r>
          </w:hyperlink>
        </w:p>
        <w:p w14:paraId="23CBB4ED" w14:textId="25A5AB19" w:rsidR="00182DC8" w:rsidRDefault="00E42513" w:rsidP="00E4067A">
          <w:pPr>
            <w:spacing w:line="360" w:lineRule="auto"/>
            <w:jc w:val="both"/>
            <w:rPr>
              <w:rFonts w:ascii="Arial" w:hAnsi="Arial" w:cs="Arial"/>
              <w:sz w:val="22"/>
              <w:szCs w:val="22"/>
            </w:rPr>
          </w:pPr>
          <w:r w:rsidRPr="00E4067A">
            <w:rPr>
              <w:rFonts w:ascii="Arial" w:hAnsi="Arial" w:cs="Arial"/>
              <w:sz w:val="22"/>
              <w:szCs w:val="22"/>
            </w:rPr>
            <w:t>Md Asadul Islam, &amp; Mohammad Nurul Alam. (2024). Does workplace fun reduce job stress? Role of work engagement and job autonomy in the hospitality industry. </w:t>
          </w:r>
          <w:r w:rsidRPr="00E4067A">
            <w:rPr>
              <w:rFonts w:ascii="Arial" w:hAnsi="Arial" w:cs="Arial"/>
              <w:i/>
              <w:iCs/>
              <w:sz w:val="22"/>
              <w:szCs w:val="22"/>
            </w:rPr>
            <w:t>Tourism and Hospitality Research</w:t>
          </w:r>
          <w:r w:rsidRPr="00E4067A">
            <w:rPr>
              <w:rFonts w:ascii="Arial" w:hAnsi="Arial" w:cs="Arial"/>
              <w:sz w:val="22"/>
              <w:szCs w:val="22"/>
            </w:rPr>
            <w:t xml:space="preserve">. </w:t>
          </w:r>
          <w:hyperlink r:id="rId37" w:history="1">
            <w:r w:rsidRPr="00E4067A">
              <w:rPr>
                <w:rStyle w:val="Hyperlink"/>
                <w:rFonts w:ascii="Arial" w:hAnsi="Arial" w:cs="Arial"/>
                <w:sz w:val="22"/>
                <w:szCs w:val="22"/>
              </w:rPr>
              <w:t>https://doi.org/10.1177/14673584241286139</w:t>
            </w:r>
          </w:hyperlink>
        </w:p>
        <w:p w14:paraId="38CDF744" w14:textId="77777777" w:rsidR="00195A42" w:rsidRPr="00195A42" w:rsidRDefault="00195A42" w:rsidP="00195A42">
          <w:pPr>
            <w:spacing w:line="360" w:lineRule="auto"/>
            <w:jc w:val="both"/>
            <w:rPr>
              <w:rFonts w:ascii="Arial" w:hAnsi="Arial" w:cs="Arial"/>
              <w:sz w:val="22"/>
              <w:szCs w:val="22"/>
            </w:rPr>
          </w:pPr>
          <w:r w:rsidRPr="00195A42">
            <w:rPr>
              <w:rFonts w:ascii="Arial" w:hAnsi="Arial" w:cs="Arial"/>
              <w:sz w:val="22"/>
              <w:szCs w:val="22"/>
            </w:rPr>
            <w:t>Bell, J. and Waters, S. (2018). Doing Your Research Project. 7th edn. Open University Press.</w:t>
          </w:r>
        </w:p>
        <w:p w14:paraId="5093C671" w14:textId="77777777" w:rsidR="00195A42" w:rsidRPr="00195A42" w:rsidRDefault="00195A42" w:rsidP="00195A42">
          <w:pPr>
            <w:spacing w:line="360" w:lineRule="auto"/>
            <w:jc w:val="both"/>
            <w:rPr>
              <w:rFonts w:ascii="Arial" w:hAnsi="Arial" w:cs="Arial"/>
              <w:sz w:val="22"/>
              <w:szCs w:val="22"/>
            </w:rPr>
          </w:pPr>
          <w:r w:rsidRPr="00195A42">
            <w:rPr>
              <w:rFonts w:ascii="Arial" w:hAnsi="Arial" w:cs="Arial"/>
              <w:sz w:val="22"/>
              <w:szCs w:val="22"/>
            </w:rPr>
            <w:t>Bryman, A. and Bell, E. (2015). Business Research Methods. 4th edn. Oxford University Press.</w:t>
          </w:r>
        </w:p>
        <w:p w14:paraId="5030CC9E" w14:textId="77777777" w:rsidR="00195A42" w:rsidRPr="00195A42" w:rsidRDefault="00195A42" w:rsidP="00195A42">
          <w:pPr>
            <w:spacing w:line="360" w:lineRule="auto"/>
            <w:jc w:val="both"/>
            <w:rPr>
              <w:rFonts w:ascii="Arial" w:hAnsi="Arial" w:cs="Arial"/>
              <w:sz w:val="22"/>
              <w:szCs w:val="22"/>
            </w:rPr>
          </w:pPr>
          <w:r w:rsidRPr="00195A42">
            <w:rPr>
              <w:rFonts w:ascii="Arial" w:hAnsi="Arial" w:cs="Arial"/>
              <w:sz w:val="22"/>
              <w:szCs w:val="22"/>
            </w:rPr>
            <w:t>Cottrell, S. (2017). Critical Thinking Skills. 3rd edn. Palgrave Macmillan.</w:t>
          </w:r>
        </w:p>
        <w:p w14:paraId="7B26B4FE" w14:textId="77777777" w:rsidR="00195A42" w:rsidRPr="00195A42" w:rsidRDefault="00195A42" w:rsidP="00195A42">
          <w:pPr>
            <w:spacing w:line="360" w:lineRule="auto"/>
            <w:jc w:val="both"/>
            <w:rPr>
              <w:rFonts w:ascii="Arial" w:hAnsi="Arial" w:cs="Arial"/>
              <w:sz w:val="22"/>
              <w:szCs w:val="22"/>
            </w:rPr>
          </w:pPr>
          <w:r w:rsidRPr="00195A42">
            <w:rPr>
              <w:rFonts w:ascii="Arial" w:hAnsi="Arial" w:cs="Arial"/>
              <w:sz w:val="22"/>
              <w:szCs w:val="22"/>
            </w:rPr>
            <w:t>Pears, R. and Shields, G. (2019). Cite Them Right: The Essential Referencing Guide. 11th edn. Bloomsbury.</w:t>
          </w:r>
        </w:p>
        <w:p w14:paraId="47C011BA" w14:textId="050EE0B2" w:rsidR="00195A42" w:rsidRPr="00E4067A" w:rsidRDefault="00195A42" w:rsidP="00E4067A">
          <w:pPr>
            <w:spacing w:line="360" w:lineRule="auto"/>
            <w:jc w:val="both"/>
            <w:rPr>
              <w:rFonts w:ascii="Arial" w:hAnsi="Arial" w:cs="Arial"/>
              <w:sz w:val="22"/>
              <w:szCs w:val="22"/>
            </w:rPr>
          </w:pPr>
          <w:r w:rsidRPr="00195A42">
            <w:rPr>
              <w:rFonts w:ascii="Arial" w:hAnsi="Arial" w:cs="Arial"/>
              <w:sz w:val="22"/>
              <w:szCs w:val="22"/>
            </w:rPr>
            <w:lastRenderedPageBreak/>
            <w:t>Saunders, M., Lewis, P. and Thornhill, A. (2019). *Research Methods for Business Students. 8th edn. Pearson.</w:t>
          </w:r>
        </w:p>
        <w:p w14:paraId="0FF56551" w14:textId="3155A61A" w:rsidR="005F35B3" w:rsidRPr="00E4067A" w:rsidRDefault="005F35B3" w:rsidP="00E4067A">
          <w:pPr>
            <w:spacing w:line="360" w:lineRule="auto"/>
            <w:jc w:val="both"/>
            <w:rPr>
              <w:rFonts w:ascii="Arial" w:hAnsi="Arial" w:cs="Arial"/>
              <w:sz w:val="22"/>
              <w:szCs w:val="22"/>
            </w:rPr>
          </w:pPr>
          <w:r w:rsidRPr="00E4067A">
            <w:rPr>
              <w:rFonts w:ascii="Arial" w:hAnsi="Arial" w:cs="Arial"/>
              <w:sz w:val="22"/>
              <w:szCs w:val="22"/>
            </w:rPr>
            <w:t>Zada, M., Abdalla, A. A., Estay, C., &amp; Waleed Ahmed Nureldeen. (2025). Leading with purpose: unraveling the impact of motivating language on work engagement with a focus on psychological meaningfulness in the tourism and hospitality sector. </w:t>
          </w:r>
          <w:r w:rsidRPr="00E4067A">
            <w:rPr>
              <w:rFonts w:ascii="Arial" w:hAnsi="Arial" w:cs="Arial"/>
              <w:i/>
              <w:iCs/>
              <w:sz w:val="22"/>
              <w:szCs w:val="22"/>
            </w:rPr>
            <w:t>BMC Psychology</w:t>
          </w:r>
          <w:r w:rsidRPr="00E4067A">
            <w:rPr>
              <w:rFonts w:ascii="Arial" w:hAnsi="Arial" w:cs="Arial"/>
              <w:sz w:val="22"/>
              <w:szCs w:val="22"/>
            </w:rPr>
            <w:t>, </w:t>
          </w:r>
          <w:r w:rsidRPr="00E4067A">
            <w:rPr>
              <w:rFonts w:ascii="Arial" w:hAnsi="Arial" w:cs="Arial"/>
              <w:i/>
              <w:iCs/>
              <w:sz w:val="22"/>
              <w:szCs w:val="22"/>
            </w:rPr>
            <w:t>13</w:t>
          </w:r>
          <w:r w:rsidRPr="00E4067A">
            <w:rPr>
              <w:rFonts w:ascii="Arial" w:hAnsi="Arial" w:cs="Arial"/>
              <w:sz w:val="22"/>
              <w:szCs w:val="22"/>
            </w:rPr>
            <w:t xml:space="preserve">(1). </w:t>
          </w:r>
          <w:hyperlink r:id="rId38" w:history="1">
            <w:r w:rsidRPr="00E4067A">
              <w:rPr>
                <w:rStyle w:val="Hyperlink"/>
                <w:rFonts w:ascii="Arial" w:hAnsi="Arial" w:cs="Arial"/>
                <w:sz w:val="22"/>
                <w:szCs w:val="22"/>
              </w:rPr>
              <w:t>https://doi.org/10.1186/s40359-025-02977-6</w:t>
            </w:r>
          </w:hyperlink>
        </w:p>
        <w:p w14:paraId="50E2D897" w14:textId="59F437C1" w:rsidR="00DC2269" w:rsidRDefault="00DC2269" w:rsidP="00E4067A">
          <w:pPr>
            <w:spacing w:line="360" w:lineRule="auto"/>
            <w:jc w:val="both"/>
            <w:rPr>
              <w:rFonts w:ascii="Arial" w:hAnsi="Arial" w:cs="Arial"/>
              <w:sz w:val="22"/>
              <w:szCs w:val="22"/>
            </w:rPr>
          </w:pPr>
          <w:r w:rsidRPr="00E4067A">
            <w:rPr>
              <w:rFonts w:ascii="Arial" w:hAnsi="Arial" w:cs="Arial"/>
              <w:sz w:val="22"/>
              <w:szCs w:val="22"/>
            </w:rPr>
            <w:t xml:space="preserve">Gibbs, G. (1988) </w:t>
          </w:r>
          <w:r w:rsidRPr="00E4067A">
            <w:rPr>
              <w:rFonts w:ascii="Arial" w:hAnsi="Arial" w:cs="Arial"/>
              <w:i/>
              <w:iCs/>
              <w:sz w:val="22"/>
              <w:szCs w:val="22"/>
            </w:rPr>
            <w:t>Learning by Doing: A Guide to Teaching and Learning Methods</w:t>
          </w:r>
          <w:r w:rsidRPr="00E4067A">
            <w:rPr>
              <w:rFonts w:ascii="Arial" w:hAnsi="Arial" w:cs="Arial"/>
              <w:sz w:val="22"/>
              <w:szCs w:val="22"/>
            </w:rPr>
            <w:t>. Oxford: Oxford Polytechnic.</w:t>
          </w:r>
        </w:p>
        <w:p w14:paraId="74F7D625" w14:textId="77777777" w:rsidR="009C7502" w:rsidRPr="009C7502" w:rsidRDefault="009C7502" w:rsidP="009C7502">
          <w:pPr>
            <w:spacing w:line="360" w:lineRule="auto"/>
            <w:jc w:val="both"/>
            <w:rPr>
              <w:rFonts w:ascii="Arial" w:hAnsi="Arial" w:cs="Arial"/>
              <w:sz w:val="22"/>
              <w:szCs w:val="22"/>
            </w:rPr>
          </w:pPr>
        </w:p>
        <w:p w14:paraId="477B2C96" w14:textId="77777777" w:rsidR="009C7502" w:rsidRPr="009C7502" w:rsidRDefault="009C7502" w:rsidP="009C7502">
          <w:pPr>
            <w:spacing w:line="360" w:lineRule="auto"/>
            <w:jc w:val="both"/>
            <w:rPr>
              <w:rFonts w:ascii="Arial" w:hAnsi="Arial" w:cs="Arial"/>
              <w:sz w:val="22"/>
              <w:szCs w:val="22"/>
            </w:rPr>
          </w:pPr>
        </w:p>
        <w:p w14:paraId="1573C4FD" w14:textId="093948A4" w:rsidR="00E4067A" w:rsidRPr="00E4067A" w:rsidRDefault="00E4067A" w:rsidP="00E4067A">
          <w:pPr>
            <w:spacing w:line="360" w:lineRule="auto"/>
            <w:jc w:val="both"/>
            <w:rPr>
              <w:rFonts w:ascii="Arial" w:hAnsi="Arial" w:cs="Arial"/>
              <w:sz w:val="22"/>
              <w:szCs w:val="22"/>
            </w:rPr>
          </w:pPr>
        </w:p>
        <w:p w14:paraId="3ADE623F" w14:textId="21F57370" w:rsidR="00183111" w:rsidRDefault="00E4067A" w:rsidP="005F35B3">
          <w:pPr>
            <w:spacing w:line="360" w:lineRule="auto"/>
            <w:jc w:val="both"/>
            <w:rPr>
              <w:rFonts w:ascii="Arial" w:hAnsi="Arial" w:cs="Arial"/>
              <w:sz w:val="22"/>
              <w:szCs w:val="22"/>
            </w:rPr>
          </w:pPr>
          <w:r>
            <w:rPr>
              <w:rFonts w:ascii="Arial" w:hAnsi="Arial" w:cs="Arial"/>
              <w:sz w:val="22"/>
              <w:szCs w:val="22"/>
            </w:rPr>
            <w:t xml:space="preserve"> </w:t>
          </w:r>
        </w:p>
        <w:p w14:paraId="5CDEDE8E" w14:textId="77777777" w:rsidR="00C94865" w:rsidRDefault="00C94865" w:rsidP="005F35B3">
          <w:pPr>
            <w:spacing w:line="360" w:lineRule="auto"/>
            <w:jc w:val="both"/>
            <w:rPr>
              <w:rFonts w:ascii="Arial" w:hAnsi="Arial" w:cs="Arial"/>
              <w:sz w:val="22"/>
              <w:szCs w:val="22"/>
            </w:rPr>
          </w:pPr>
        </w:p>
        <w:p w14:paraId="70FEC1CD" w14:textId="77777777" w:rsidR="005F35B3" w:rsidRDefault="005F35B3" w:rsidP="005F35B3">
          <w:pPr>
            <w:spacing w:line="360" w:lineRule="auto"/>
            <w:jc w:val="both"/>
            <w:rPr>
              <w:rFonts w:ascii="Arial" w:hAnsi="Arial" w:cs="Arial"/>
              <w:sz w:val="22"/>
              <w:szCs w:val="22"/>
            </w:rPr>
          </w:pPr>
        </w:p>
        <w:p w14:paraId="664AD01D" w14:textId="77777777" w:rsidR="005F35B3" w:rsidRDefault="005F35B3" w:rsidP="005F35B3">
          <w:pPr>
            <w:spacing w:line="360" w:lineRule="auto"/>
            <w:jc w:val="both"/>
            <w:rPr>
              <w:rFonts w:ascii="Arial" w:hAnsi="Arial" w:cs="Arial"/>
              <w:sz w:val="22"/>
              <w:szCs w:val="22"/>
            </w:rPr>
          </w:pPr>
        </w:p>
        <w:p w14:paraId="7721DBFF" w14:textId="77777777" w:rsidR="00E42513" w:rsidRPr="00922331" w:rsidRDefault="00E42513" w:rsidP="00922331">
          <w:pPr>
            <w:spacing w:line="360" w:lineRule="auto"/>
            <w:jc w:val="both"/>
            <w:rPr>
              <w:rFonts w:ascii="Arial" w:hAnsi="Arial" w:cs="Arial"/>
              <w:sz w:val="22"/>
              <w:szCs w:val="22"/>
            </w:rPr>
          </w:pPr>
        </w:p>
        <w:p w14:paraId="62443050" w14:textId="77777777" w:rsidR="00922331" w:rsidRDefault="00922331" w:rsidP="006F00E6">
          <w:pPr>
            <w:spacing w:line="360" w:lineRule="auto"/>
            <w:jc w:val="both"/>
            <w:rPr>
              <w:rFonts w:ascii="Arial" w:hAnsi="Arial" w:cs="Arial"/>
              <w:sz w:val="22"/>
              <w:szCs w:val="22"/>
            </w:rPr>
          </w:pPr>
        </w:p>
        <w:p w14:paraId="2CD0C3EE" w14:textId="77777777" w:rsidR="000865E0" w:rsidRDefault="000865E0" w:rsidP="006F00E6">
          <w:pPr>
            <w:spacing w:line="360" w:lineRule="auto"/>
            <w:jc w:val="both"/>
            <w:rPr>
              <w:rFonts w:ascii="Arial" w:hAnsi="Arial" w:cs="Arial"/>
              <w:sz w:val="22"/>
              <w:szCs w:val="22"/>
            </w:rPr>
          </w:pPr>
        </w:p>
        <w:p w14:paraId="6BCF7897" w14:textId="77777777" w:rsidR="00085296" w:rsidRDefault="00085296" w:rsidP="006F00E6">
          <w:pPr>
            <w:spacing w:line="360" w:lineRule="auto"/>
            <w:jc w:val="both"/>
            <w:rPr>
              <w:rFonts w:ascii="Arial" w:hAnsi="Arial" w:cs="Arial"/>
              <w:sz w:val="22"/>
              <w:szCs w:val="22"/>
            </w:rPr>
          </w:pPr>
        </w:p>
        <w:p w14:paraId="27C6C761" w14:textId="77777777" w:rsidR="00D97AB0" w:rsidRDefault="00D97AB0" w:rsidP="006F00E6">
          <w:pPr>
            <w:spacing w:line="360" w:lineRule="auto"/>
            <w:jc w:val="both"/>
            <w:rPr>
              <w:rFonts w:ascii="Arial" w:hAnsi="Arial" w:cs="Arial"/>
              <w:sz w:val="22"/>
              <w:szCs w:val="22"/>
            </w:rPr>
          </w:pPr>
        </w:p>
        <w:p w14:paraId="10C90799" w14:textId="77777777" w:rsidR="00477532" w:rsidRDefault="00477532" w:rsidP="006F00E6">
          <w:pPr>
            <w:spacing w:line="360" w:lineRule="auto"/>
            <w:jc w:val="both"/>
            <w:rPr>
              <w:rFonts w:ascii="Arial" w:hAnsi="Arial" w:cs="Arial"/>
              <w:sz w:val="22"/>
              <w:szCs w:val="22"/>
            </w:rPr>
          </w:pPr>
        </w:p>
        <w:p w14:paraId="17260A57" w14:textId="77777777" w:rsidR="00477532" w:rsidRDefault="00477532" w:rsidP="006F00E6">
          <w:pPr>
            <w:spacing w:line="360" w:lineRule="auto"/>
            <w:jc w:val="both"/>
            <w:rPr>
              <w:rFonts w:ascii="Arial" w:hAnsi="Arial" w:cs="Arial"/>
              <w:sz w:val="22"/>
              <w:szCs w:val="22"/>
            </w:rPr>
          </w:pPr>
        </w:p>
        <w:p w14:paraId="7D31329F" w14:textId="77777777" w:rsidR="00CF4FEA" w:rsidRDefault="00CF4FEA" w:rsidP="006F00E6">
          <w:pPr>
            <w:spacing w:line="360" w:lineRule="auto"/>
            <w:jc w:val="both"/>
            <w:rPr>
              <w:rFonts w:ascii="Arial" w:hAnsi="Arial" w:cs="Arial"/>
              <w:sz w:val="22"/>
              <w:szCs w:val="22"/>
            </w:rPr>
          </w:pPr>
        </w:p>
        <w:p w14:paraId="188881BE" w14:textId="77777777" w:rsidR="006F00E6" w:rsidRDefault="006F00E6" w:rsidP="006F00E6">
          <w:pPr>
            <w:spacing w:line="360" w:lineRule="auto"/>
            <w:jc w:val="both"/>
            <w:rPr>
              <w:rFonts w:ascii="Arial" w:hAnsi="Arial" w:cs="Arial"/>
              <w:sz w:val="22"/>
              <w:szCs w:val="22"/>
            </w:rPr>
          </w:pPr>
        </w:p>
        <w:p w14:paraId="1C4FA3D7" w14:textId="4722BAC6" w:rsidR="00F32518" w:rsidRPr="00F32518" w:rsidRDefault="00F32518" w:rsidP="00F32518">
          <w:pPr>
            <w:spacing w:line="360" w:lineRule="auto"/>
            <w:jc w:val="both"/>
            <w:rPr>
              <w:rFonts w:ascii="Arial" w:hAnsi="Arial" w:cs="Arial"/>
              <w:sz w:val="22"/>
              <w:szCs w:val="22"/>
            </w:rPr>
          </w:pPr>
        </w:p>
        <w:p w14:paraId="5BC9DA97" w14:textId="0FEB7D82" w:rsidR="007116BE" w:rsidRPr="007116BE" w:rsidRDefault="00B264FB" w:rsidP="00436F11">
          <w:pPr>
            <w:spacing w:line="360" w:lineRule="auto"/>
            <w:jc w:val="both"/>
            <w:rPr>
              <w:rFonts w:ascii="Arial" w:hAnsi="Arial" w:cs="Arial"/>
              <w:sz w:val="22"/>
              <w:szCs w:val="22"/>
            </w:rPr>
          </w:pPr>
          <w:r>
            <w:rPr>
              <w:rFonts w:ascii="Arial" w:hAnsi="Arial" w:cs="Arial"/>
              <w:sz w:val="22"/>
              <w:szCs w:val="22"/>
            </w:rPr>
            <w:t xml:space="preserve">  </w:t>
          </w:r>
          <w:r w:rsidR="003E131E">
            <w:rPr>
              <w:rFonts w:ascii="Arial" w:hAnsi="Arial" w:cs="Arial"/>
              <w:sz w:val="22"/>
              <w:szCs w:val="22"/>
            </w:rPr>
            <w:t xml:space="preserve"> </w:t>
          </w:r>
          <w:r w:rsidR="00F4621D">
            <w:rPr>
              <w:rFonts w:ascii="Arial" w:hAnsi="Arial" w:cs="Arial"/>
              <w:sz w:val="22"/>
              <w:szCs w:val="22"/>
            </w:rPr>
            <w:t xml:space="preserve"> </w:t>
          </w:r>
          <w:r w:rsidR="001852B0">
            <w:rPr>
              <w:rFonts w:ascii="Arial" w:hAnsi="Arial" w:cs="Arial"/>
              <w:sz w:val="22"/>
              <w:szCs w:val="22"/>
            </w:rPr>
            <w:t xml:space="preserve">      </w:t>
          </w:r>
        </w:p>
        <w:p w14:paraId="3DEDEE1F" w14:textId="11E98868" w:rsidR="00FB610A" w:rsidRDefault="00C44FF3"/>
      </w:sdtContent>
    </w:sdt>
    <w:sectPr w:rsidR="00FB610A" w:rsidSect="00A23897">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B8AA8" w14:textId="77777777" w:rsidR="00C44FF3" w:rsidRDefault="00C44FF3" w:rsidP="00AC2104">
      <w:pPr>
        <w:spacing w:after="0" w:line="240" w:lineRule="auto"/>
      </w:pPr>
      <w:r>
        <w:separator/>
      </w:r>
    </w:p>
  </w:endnote>
  <w:endnote w:type="continuationSeparator" w:id="0">
    <w:p w14:paraId="7307E9ED" w14:textId="77777777" w:rsidR="00C44FF3" w:rsidRDefault="00C44FF3" w:rsidP="00AC21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7071729"/>
      <w:docPartObj>
        <w:docPartGallery w:val="Page Numbers (Bottom of Page)"/>
        <w:docPartUnique/>
      </w:docPartObj>
    </w:sdtPr>
    <w:sdtEndPr>
      <w:rPr>
        <w:noProof/>
      </w:rPr>
    </w:sdtEndPr>
    <w:sdtContent>
      <w:p w14:paraId="190B85D2" w14:textId="73188BBA" w:rsidR="000F5F95" w:rsidRDefault="000F5F95">
        <w:pPr>
          <w:pStyle w:val="Footer"/>
        </w:pPr>
        <w:r>
          <w:fldChar w:fldCharType="begin"/>
        </w:r>
        <w:r>
          <w:instrText xml:space="preserve"> PAGE   \* MERGEFORMAT </w:instrText>
        </w:r>
        <w:r>
          <w:fldChar w:fldCharType="separate"/>
        </w:r>
        <w:r>
          <w:rPr>
            <w:noProof/>
          </w:rPr>
          <w:t>2</w:t>
        </w:r>
        <w:r>
          <w:rPr>
            <w:noProof/>
          </w:rPr>
          <w:fldChar w:fldCharType="end"/>
        </w:r>
      </w:p>
    </w:sdtContent>
  </w:sdt>
  <w:p w14:paraId="060B99BA" w14:textId="77777777" w:rsidR="0093146F" w:rsidRDefault="009314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4D0BE" w14:textId="77777777" w:rsidR="00C44FF3" w:rsidRDefault="00C44FF3" w:rsidP="00AC2104">
      <w:pPr>
        <w:spacing w:after="0" w:line="240" w:lineRule="auto"/>
      </w:pPr>
      <w:r>
        <w:separator/>
      </w:r>
    </w:p>
  </w:footnote>
  <w:footnote w:type="continuationSeparator" w:id="0">
    <w:p w14:paraId="5232BA2E" w14:textId="77777777" w:rsidR="00C44FF3" w:rsidRDefault="00C44FF3" w:rsidP="00AC21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1159A"/>
    <w:multiLevelType w:val="multilevel"/>
    <w:tmpl w:val="BB82E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F82021"/>
    <w:multiLevelType w:val="hybridMultilevel"/>
    <w:tmpl w:val="868072AA"/>
    <w:lvl w:ilvl="0" w:tplc="7EEECCFA">
      <w:start w:val="1"/>
      <w:numFmt w:val="bullet"/>
      <w:lvlText w:val="•"/>
      <w:lvlJc w:val="left"/>
      <w:pPr>
        <w:tabs>
          <w:tab w:val="num" w:pos="720"/>
        </w:tabs>
        <w:ind w:left="720" w:hanging="360"/>
      </w:pPr>
      <w:rPr>
        <w:rFonts w:ascii="Arial" w:hAnsi="Arial" w:hint="default"/>
      </w:rPr>
    </w:lvl>
    <w:lvl w:ilvl="1" w:tplc="22DA6AEC" w:tentative="1">
      <w:start w:val="1"/>
      <w:numFmt w:val="bullet"/>
      <w:lvlText w:val="•"/>
      <w:lvlJc w:val="left"/>
      <w:pPr>
        <w:tabs>
          <w:tab w:val="num" w:pos="1440"/>
        </w:tabs>
        <w:ind w:left="1440" w:hanging="360"/>
      </w:pPr>
      <w:rPr>
        <w:rFonts w:ascii="Arial" w:hAnsi="Arial" w:hint="default"/>
      </w:rPr>
    </w:lvl>
    <w:lvl w:ilvl="2" w:tplc="615A2912" w:tentative="1">
      <w:start w:val="1"/>
      <w:numFmt w:val="bullet"/>
      <w:lvlText w:val="•"/>
      <w:lvlJc w:val="left"/>
      <w:pPr>
        <w:tabs>
          <w:tab w:val="num" w:pos="2160"/>
        </w:tabs>
        <w:ind w:left="2160" w:hanging="360"/>
      </w:pPr>
      <w:rPr>
        <w:rFonts w:ascii="Arial" w:hAnsi="Arial" w:hint="default"/>
      </w:rPr>
    </w:lvl>
    <w:lvl w:ilvl="3" w:tplc="18B8C628" w:tentative="1">
      <w:start w:val="1"/>
      <w:numFmt w:val="bullet"/>
      <w:lvlText w:val="•"/>
      <w:lvlJc w:val="left"/>
      <w:pPr>
        <w:tabs>
          <w:tab w:val="num" w:pos="2880"/>
        </w:tabs>
        <w:ind w:left="2880" w:hanging="360"/>
      </w:pPr>
      <w:rPr>
        <w:rFonts w:ascii="Arial" w:hAnsi="Arial" w:hint="default"/>
      </w:rPr>
    </w:lvl>
    <w:lvl w:ilvl="4" w:tplc="783C1FE0" w:tentative="1">
      <w:start w:val="1"/>
      <w:numFmt w:val="bullet"/>
      <w:lvlText w:val="•"/>
      <w:lvlJc w:val="left"/>
      <w:pPr>
        <w:tabs>
          <w:tab w:val="num" w:pos="3600"/>
        </w:tabs>
        <w:ind w:left="3600" w:hanging="360"/>
      </w:pPr>
      <w:rPr>
        <w:rFonts w:ascii="Arial" w:hAnsi="Arial" w:hint="default"/>
      </w:rPr>
    </w:lvl>
    <w:lvl w:ilvl="5" w:tplc="39E441DA" w:tentative="1">
      <w:start w:val="1"/>
      <w:numFmt w:val="bullet"/>
      <w:lvlText w:val="•"/>
      <w:lvlJc w:val="left"/>
      <w:pPr>
        <w:tabs>
          <w:tab w:val="num" w:pos="4320"/>
        </w:tabs>
        <w:ind w:left="4320" w:hanging="360"/>
      </w:pPr>
      <w:rPr>
        <w:rFonts w:ascii="Arial" w:hAnsi="Arial" w:hint="default"/>
      </w:rPr>
    </w:lvl>
    <w:lvl w:ilvl="6" w:tplc="C5F6EDBA" w:tentative="1">
      <w:start w:val="1"/>
      <w:numFmt w:val="bullet"/>
      <w:lvlText w:val="•"/>
      <w:lvlJc w:val="left"/>
      <w:pPr>
        <w:tabs>
          <w:tab w:val="num" w:pos="5040"/>
        </w:tabs>
        <w:ind w:left="5040" w:hanging="360"/>
      </w:pPr>
      <w:rPr>
        <w:rFonts w:ascii="Arial" w:hAnsi="Arial" w:hint="default"/>
      </w:rPr>
    </w:lvl>
    <w:lvl w:ilvl="7" w:tplc="A468D744" w:tentative="1">
      <w:start w:val="1"/>
      <w:numFmt w:val="bullet"/>
      <w:lvlText w:val="•"/>
      <w:lvlJc w:val="left"/>
      <w:pPr>
        <w:tabs>
          <w:tab w:val="num" w:pos="5760"/>
        </w:tabs>
        <w:ind w:left="5760" w:hanging="360"/>
      </w:pPr>
      <w:rPr>
        <w:rFonts w:ascii="Arial" w:hAnsi="Arial" w:hint="default"/>
      </w:rPr>
    </w:lvl>
    <w:lvl w:ilvl="8" w:tplc="D292A33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253133B"/>
    <w:multiLevelType w:val="hybridMultilevel"/>
    <w:tmpl w:val="E39EC342"/>
    <w:lvl w:ilvl="0" w:tplc="594AC07C">
      <w:start w:val="1"/>
      <w:numFmt w:val="bullet"/>
      <w:lvlText w:val="•"/>
      <w:lvlJc w:val="left"/>
      <w:pPr>
        <w:tabs>
          <w:tab w:val="num" w:pos="720"/>
        </w:tabs>
        <w:ind w:left="720" w:hanging="360"/>
      </w:pPr>
      <w:rPr>
        <w:rFonts w:ascii="Arial" w:hAnsi="Arial" w:hint="default"/>
      </w:rPr>
    </w:lvl>
    <w:lvl w:ilvl="1" w:tplc="F4A4C074" w:tentative="1">
      <w:start w:val="1"/>
      <w:numFmt w:val="bullet"/>
      <w:lvlText w:val="•"/>
      <w:lvlJc w:val="left"/>
      <w:pPr>
        <w:tabs>
          <w:tab w:val="num" w:pos="1440"/>
        </w:tabs>
        <w:ind w:left="1440" w:hanging="360"/>
      </w:pPr>
      <w:rPr>
        <w:rFonts w:ascii="Arial" w:hAnsi="Arial" w:hint="default"/>
      </w:rPr>
    </w:lvl>
    <w:lvl w:ilvl="2" w:tplc="9C364962" w:tentative="1">
      <w:start w:val="1"/>
      <w:numFmt w:val="bullet"/>
      <w:lvlText w:val="•"/>
      <w:lvlJc w:val="left"/>
      <w:pPr>
        <w:tabs>
          <w:tab w:val="num" w:pos="2160"/>
        </w:tabs>
        <w:ind w:left="2160" w:hanging="360"/>
      </w:pPr>
      <w:rPr>
        <w:rFonts w:ascii="Arial" w:hAnsi="Arial" w:hint="default"/>
      </w:rPr>
    </w:lvl>
    <w:lvl w:ilvl="3" w:tplc="9D72AA98" w:tentative="1">
      <w:start w:val="1"/>
      <w:numFmt w:val="bullet"/>
      <w:lvlText w:val="•"/>
      <w:lvlJc w:val="left"/>
      <w:pPr>
        <w:tabs>
          <w:tab w:val="num" w:pos="2880"/>
        </w:tabs>
        <w:ind w:left="2880" w:hanging="360"/>
      </w:pPr>
      <w:rPr>
        <w:rFonts w:ascii="Arial" w:hAnsi="Arial" w:hint="default"/>
      </w:rPr>
    </w:lvl>
    <w:lvl w:ilvl="4" w:tplc="12B4C0D4" w:tentative="1">
      <w:start w:val="1"/>
      <w:numFmt w:val="bullet"/>
      <w:lvlText w:val="•"/>
      <w:lvlJc w:val="left"/>
      <w:pPr>
        <w:tabs>
          <w:tab w:val="num" w:pos="3600"/>
        </w:tabs>
        <w:ind w:left="3600" w:hanging="360"/>
      </w:pPr>
      <w:rPr>
        <w:rFonts w:ascii="Arial" w:hAnsi="Arial" w:hint="default"/>
      </w:rPr>
    </w:lvl>
    <w:lvl w:ilvl="5" w:tplc="26806198" w:tentative="1">
      <w:start w:val="1"/>
      <w:numFmt w:val="bullet"/>
      <w:lvlText w:val="•"/>
      <w:lvlJc w:val="left"/>
      <w:pPr>
        <w:tabs>
          <w:tab w:val="num" w:pos="4320"/>
        </w:tabs>
        <w:ind w:left="4320" w:hanging="360"/>
      </w:pPr>
      <w:rPr>
        <w:rFonts w:ascii="Arial" w:hAnsi="Arial" w:hint="default"/>
      </w:rPr>
    </w:lvl>
    <w:lvl w:ilvl="6" w:tplc="870A05CA" w:tentative="1">
      <w:start w:val="1"/>
      <w:numFmt w:val="bullet"/>
      <w:lvlText w:val="•"/>
      <w:lvlJc w:val="left"/>
      <w:pPr>
        <w:tabs>
          <w:tab w:val="num" w:pos="5040"/>
        </w:tabs>
        <w:ind w:left="5040" w:hanging="360"/>
      </w:pPr>
      <w:rPr>
        <w:rFonts w:ascii="Arial" w:hAnsi="Arial" w:hint="default"/>
      </w:rPr>
    </w:lvl>
    <w:lvl w:ilvl="7" w:tplc="88BC0888" w:tentative="1">
      <w:start w:val="1"/>
      <w:numFmt w:val="bullet"/>
      <w:lvlText w:val="•"/>
      <w:lvlJc w:val="left"/>
      <w:pPr>
        <w:tabs>
          <w:tab w:val="num" w:pos="5760"/>
        </w:tabs>
        <w:ind w:left="5760" w:hanging="360"/>
      </w:pPr>
      <w:rPr>
        <w:rFonts w:ascii="Arial" w:hAnsi="Arial" w:hint="default"/>
      </w:rPr>
    </w:lvl>
    <w:lvl w:ilvl="8" w:tplc="865AB3E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687FFD"/>
    <w:multiLevelType w:val="hybridMultilevel"/>
    <w:tmpl w:val="C9C2A190"/>
    <w:lvl w:ilvl="0" w:tplc="AD341CFE">
      <w:start w:val="1"/>
      <w:numFmt w:val="bullet"/>
      <w:lvlText w:val="•"/>
      <w:lvlJc w:val="left"/>
      <w:pPr>
        <w:tabs>
          <w:tab w:val="num" w:pos="720"/>
        </w:tabs>
        <w:ind w:left="720" w:hanging="360"/>
      </w:pPr>
      <w:rPr>
        <w:rFonts w:ascii="Arial" w:hAnsi="Arial" w:hint="default"/>
      </w:rPr>
    </w:lvl>
    <w:lvl w:ilvl="1" w:tplc="AAF61EA8" w:tentative="1">
      <w:start w:val="1"/>
      <w:numFmt w:val="bullet"/>
      <w:lvlText w:val="•"/>
      <w:lvlJc w:val="left"/>
      <w:pPr>
        <w:tabs>
          <w:tab w:val="num" w:pos="1440"/>
        </w:tabs>
        <w:ind w:left="1440" w:hanging="360"/>
      </w:pPr>
      <w:rPr>
        <w:rFonts w:ascii="Arial" w:hAnsi="Arial" w:hint="default"/>
      </w:rPr>
    </w:lvl>
    <w:lvl w:ilvl="2" w:tplc="929287AE" w:tentative="1">
      <w:start w:val="1"/>
      <w:numFmt w:val="bullet"/>
      <w:lvlText w:val="•"/>
      <w:lvlJc w:val="left"/>
      <w:pPr>
        <w:tabs>
          <w:tab w:val="num" w:pos="2160"/>
        </w:tabs>
        <w:ind w:left="2160" w:hanging="360"/>
      </w:pPr>
      <w:rPr>
        <w:rFonts w:ascii="Arial" w:hAnsi="Arial" w:hint="default"/>
      </w:rPr>
    </w:lvl>
    <w:lvl w:ilvl="3" w:tplc="A6CA2EAA" w:tentative="1">
      <w:start w:val="1"/>
      <w:numFmt w:val="bullet"/>
      <w:lvlText w:val="•"/>
      <w:lvlJc w:val="left"/>
      <w:pPr>
        <w:tabs>
          <w:tab w:val="num" w:pos="2880"/>
        </w:tabs>
        <w:ind w:left="2880" w:hanging="360"/>
      </w:pPr>
      <w:rPr>
        <w:rFonts w:ascii="Arial" w:hAnsi="Arial" w:hint="default"/>
      </w:rPr>
    </w:lvl>
    <w:lvl w:ilvl="4" w:tplc="A94E8374" w:tentative="1">
      <w:start w:val="1"/>
      <w:numFmt w:val="bullet"/>
      <w:lvlText w:val="•"/>
      <w:lvlJc w:val="left"/>
      <w:pPr>
        <w:tabs>
          <w:tab w:val="num" w:pos="3600"/>
        </w:tabs>
        <w:ind w:left="3600" w:hanging="360"/>
      </w:pPr>
      <w:rPr>
        <w:rFonts w:ascii="Arial" w:hAnsi="Arial" w:hint="default"/>
      </w:rPr>
    </w:lvl>
    <w:lvl w:ilvl="5" w:tplc="9F40001A" w:tentative="1">
      <w:start w:val="1"/>
      <w:numFmt w:val="bullet"/>
      <w:lvlText w:val="•"/>
      <w:lvlJc w:val="left"/>
      <w:pPr>
        <w:tabs>
          <w:tab w:val="num" w:pos="4320"/>
        </w:tabs>
        <w:ind w:left="4320" w:hanging="360"/>
      </w:pPr>
      <w:rPr>
        <w:rFonts w:ascii="Arial" w:hAnsi="Arial" w:hint="default"/>
      </w:rPr>
    </w:lvl>
    <w:lvl w:ilvl="6" w:tplc="5EFC6932" w:tentative="1">
      <w:start w:val="1"/>
      <w:numFmt w:val="bullet"/>
      <w:lvlText w:val="•"/>
      <w:lvlJc w:val="left"/>
      <w:pPr>
        <w:tabs>
          <w:tab w:val="num" w:pos="5040"/>
        </w:tabs>
        <w:ind w:left="5040" w:hanging="360"/>
      </w:pPr>
      <w:rPr>
        <w:rFonts w:ascii="Arial" w:hAnsi="Arial" w:hint="default"/>
      </w:rPr>
    </w:lvl>
    <w:lvl w:ilvl="7" w:tplc="3C5C250E" w:tentative="1">
      <w:start w:val="1"/>
      <w:numFmt w:val="bullet"/>
      <w:lvlText w:val="•"/>
      <w:lvlJc w:val="left"/>
      <w:pPr>
        <w:tabs>
          <w:tab w:val="num" w:pos="5760"/>
        </w:tabs>
        <w:ind w:left="5760" w:hanging="360"/>
      </w:pPr>
      <w:rPr>
        <w:rFonts w:ascii="Arial" w:hAnsi="Arial" w:hint="default"/>
      </w:rPr>
    </w:lvl>
    <w:lvl w:ilvl="8" w:tplc="CF7693B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D44301"/>
    <w:multiLevelType w:val="hybridMultilevel"/>
    <w:tmpl w:val="92F08166"/>
    <w:lvl w:ilvl="0" w:tplc="BDB2E238">
      <w:start w:val="1"/>
      <w:numFmt w:val="bullet"/>
      <w:lvlText w:val="•"/>
      <w:lvlJc w:val="left"/>
      <w:pPr>
        <w:tabs>
          <w:tab w:val="num" w:pos="720"/>
        </w:tabs>
        <w:ind w:left="720" w:hanging="360"/>
      </w:pPr>
      <w:rPr>
        <w:rFonts w:ascii="Arial" w:hAnsi="Arial" w:hint="default"/>
      </w:rPr>
    </w:lvl>
    <w:lvl w:ilvl="1" w:tplc="3A0A13F2" w:tentative="1">
      <w:start w:val="1"/>
      <w:numFmt w:val="bullet"/>
      <w:lvlText w:val="•"/>
      <w:lvlJc w:val="left"/>
      <w:pPr>
        <w:tabs>
          <w:tab w:val="num" w:pos="1440"/>
        </w:tabs>
        <w:ind w:left="1440" w:hanging="360"/>
      </w:pPr>
      <w:rPr>
        <w:rFonts w:ascii="Arial" w:hAnsi="Arial" w:hint="default"/>
      </w:rPr>
    </w:lvl>
    <w:lvl w:ilvl="2" w:tplc="74765CAA" w:tentative="1">
      <w:start w:val="1"/>
      <w:numFmt w:val="bullet"/>
      <w:lvlText w:val="•"/>
      <w:lvlJc w:val="left"/>
      <w:pPr>
        <w:tabs>
          <w:tab w:val="num" w:pos="2160"/>
        </w:tabs>
        <w:ind w:left="2160" w:hanging="360"/>
      </w:pPr>
      <w:rPr>
        <w:rFonts w:ascii="Arial" w:hAnsi="Arial" w:hint="default"/>
      </w:rPr>
    </w:lvl>
    <w:lvl w:ilvl="3" w:tplc="83A035C0" w:tentative="1">
      <w:start w:val="1"/>
      <w:numFmt w:val="bullet"/>
      <w:lvlText w:val="•"/>
      <w:lvlJc w:val="left"/>
      <w:pPr>
        <w:tabs>
          <w:tab w:val="num" w:pos="2880"/>
        </w:tabs>
        <w:ind w:left="2880" w:hanging="360"/>
      </w:pPr>
      <w:rPr>
        <w:rFonts w:ascii="Arial" w:hAnsi="Arial" w:hint="default"/>
      </w:rPr>
    </w:lvl>
    <w:lvl w:ilvl="4" w:tplc="7CA8BD84" w:tentative="1">
      <w:start w:val="1"/>
      <w:numFmt w:val="bullet"/>
      <w:lvlText w:val="•"/>
      <w:lvlJc w:val="left"/>
      <w:pPr>
        <w:tabs>
          <w:tab w:val="num" w:pos="3600"/>
        </w:tabs>
        <w:ind w:left="3600" w:hanging="360"/>
      </w:pPr>
      <w:rPr>
        <w:rFonts w:ascii="Arial" w:hAnsi="Arial" w:hint="default"/>
      </w:rPr>
    </w:lvl>
    <w:lvl w:ilvl="5" w:tplc="E22EB138" w:tentative="1">
      <w:start w:val="1"/>
      <w:numFmt w:val="bullet"/>
      <w:lvlText w:val="•"/>
      <w:lvlJc w:val="left"/>
      <w:pPr>
        <w:tabs>
          <w:tab w:val="num" w:pos="4320"/>
        </w:tabs>
        <w:ind w:left="4320" w:hanging="360"/>
      </w:pPr>
      <w:rPr>
        <w:rFonts w:ascii="Arial" w:hAnsi="Arial" w:hint="default"/>
      </w:rPr>
    </w:lvl>
    <w:lvl w:ilvl="6" w:tplc="4F8625DC" w:tentative="1">
      <w:start w:val="1"/>
      <w:numFmt w:val="bullet"/>
      <w:lvlText w:val="•"/>
      <w:lvlJc w:val="left"/>
      <w:pPr>
        <w:tabs>
          <w:tab w:val="num" w:pos="5040"/>
        </w:tabs>
        <w:ind w:left="5040" w:hanging="360"/>
      </w:pPr>
      <w:rPr>
        <w:rFonts w:ascii="Arial" w:hAnsi="Arial" w:hint="default"/>
      </w:rPr>
    </w:lvl>
    <w:lvl w:ilvl="7" w:tplc="C58069EC" w:tentative="1">
      <w:start w:val="1"/>
      <w:numFmt w:val="bullet"/>
      <w:lvlText w:val="•"/>
      <w:lvlJc w:val="left"/>
      <w:pPr>
        <w:tabs>
          <w:tab w:val="num" w:pos="5760"/>
        </w:tabs>
        <w:ind w:left="5760" w:hanging="360"/>
      </w:pPr>
      <w:rPr>
        <w:rFonts w:ascii="Arial" w:hAnsi="Arial" w:hint="default"/>
      </w:rPr>
    </w:lvl>
    <w:lvl w:ilvl="8" w:tplc="F000F80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8B30C5"/>
    <w:multiLevelType w:val="hybridMultilevel"/>
    <w:tmpl w:val="4DA084DA"/>
    <w:lvl w:ilvl="0" w:tplc="3AA8B712">
      <w:start w:val="1"/>
      <w:numFmt w:val="bullet"/>
      <w:lvlText w:val="•"/>
      <w:lvlJc w:val="left"/>
      <w:pPr>
        <w:tabs>
          <w:tab w:val="num" w:pos="720"/>
        </w:tabs>
        <w:ind w:left="720" w:hanging="360"/>
      </w:pPr>
      <w:rPr>
        <w:rFonts w:ascii="Arial" w:hAnsi="Arial" w:hint="default"/>
      </w:rPr>
    </w:lvl>
    <w:lvl w:ilvl="1" w:tplc="E56266C6" w:tentative="1">
      <w:start w:val="1"/>
      <w:numFmt w:val="bullet"/>
      <w:lvlText w:val="•"/>
      <w:lvlJc w:val="left"/>
      <w:pPr>
        <w:tabs>
          <w:tab w:val="num" w:pos="1440"/>
        </w:tabs>
        <w:ind w:left="1440" w:hanging="360"/>
      </w:pPr>
      <w:rPr>
        <w:rFonts w:ascii="Arial" w:hAnsi="Arial" w:hint="default"/>
      </w:rPr>
    </w:lvl>
    <w:lvl w:ilvl="2" w:tplc="1CB6C586" w:tentative="1">
      <w:start w:val="1"/>
      <w:numFmt w:val="bullet"/>
      <w:lvlText w:val="•"/>
      <w:lvlJc w:val="left"/>
      <w:pPr>
        <w:tabs>
          <w:tab w:val="num" w:pos="2160"/>
        </w:tabs>
        <w:ind w:left="2160" w:hanging="360"/>
      </w:pPr>
      <w:rPr>
        <w:rFonts w:ascii="Arial" w:hAnsi="Arial" w:hint="default"/>
      </w:rPr>
    </w:lvl>
    <w:lvl w:ilvl="3" w:tplc="2774DC54" w:tentative="1">
      <w:start w:val="1"/>
      <w:numFmt w:val="bullet"/>
      <w:lvlText w:val="•"/>
      <w:lvlJc w:val="left"/>
      <w:pPr>
        <w:tabs>
          <w:tab w:val="num" w:pos="2880"/>
        </w:tabs>
        <w:ind w:left="2880" w:hanging="360"/>
      </w:pPr>
      <w:rPr>
        <w:rFonts w:ascii="Arial" w:hAnsi="Arial" w:hint="default"/>
      </w:rPr>
    </w:lvl>
    <w:lvl w:ilvl="4" w:tplc="434E72E8" w:tentative="1">
      <w:start w:val="1"/>
      <w:numFmt w:val="bullet"/>
      <w:lvlText w:val="•"/>
      <w:lvlJc w:val="left"/>
      <w:pPr>
        <w:tabs>
          <w:tab w:val="num" w:pos="3600"/>
        </w:tabs>
        <w:ind w:left="3600" w:hanging="360"/>
      </w:pPr>
      <w:rPr>
        <w:rFonts w:ascii="Arial" w:hAnsi="Arial" w:hint="default"/>
      </w:rPr>
    </w:lvl>
    <w:lvl w:ilvl="5" w:tplc="B4466C32" w:tentative="1">
      <w:start w:val="1"/>
      <w:numFmt w:val="bullet"/>
      <w:lvlText w:val="•"/>
      <w:lvlJc w:val="left"/>
      <w:pPr>
        <w:tabs>
          <w:tab w:val="num" w:pos="4320"/>
        </w:tabs>
        <w:ind w:left="4320" w:hanging="360"/>
      </w:pPr>
      <w:rPr>
        <w:rFonts w:ascii="Arial" w:hAnsi="Arial" w:hint="default"/>
      </w:rPr>
    </w:lvl>
    <w:lvl w:ilvl="6" w:tplc="5464DCB8" w:tentative="1">
      <w:start w:val="1"/>
      <w:numFmt w:val="bullet"/>
      <w:lvlText w:val="•"/>
      <w:lvlJc w:val="left"/>
      <w:pPr>
        <w:tabs>
          <w:tab w:val="num" w:pos="5040"/>
        </w:tabs>
        <w:ind w:left="5040" w:hanging="360"/>
      </w:pPr>
      <w:rPr>
        <w:rFonts w:ascii="Arial" w:hAnsi="Arial" w:hint="default"/>
      </w:rPr>
    </w:lvl>
    <w:lvl w:ilvl="7" w:tplc="3CC4AA84" w:tentative="1">
      <w:start w:val="1"/>
      <w:numFmt w:val="bullet"/>
      <w:lvlText w:val="•"/>
      <w:lvlJc w:val="left"/>
      <w:pPr>
        <w:tabs>
          <w:tab w:val="num" w:pos="5760"/>
        </w:tabs>
        <w:ind w:left="5760" w:hanging="360"/>
      </w:pPr>
      <w:rPr>
        <w:rFonts w:ascii="Arial" w:hAnsi="Arial" w:hint="default"/>
      </w:rPr>
    </w:lvl>
    <w:lvl w:ilvl="8" w:tplc="3FA0350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283426F"/>
    <w:multiLevelType w:val="hybridMultilevel"/>
    <w:tmpl w:val="B9A44140"/>
    <w:lvl w:ilvl="0" w:tplc="BEAC5010">
      <w:start w:val="1"/>
      <w:numFmt w:val="bullet"/>
      <w:lvlText w:val="•"/>
      <w:lvlJc w:val="left"/>
      <w:pPr>
        <w:tabs>
          <w:tab w:val="num" w:pos="720"/>
        </w:tabs>
        <w:ind w:left="720" w:hanging="360"/>
      </w:pPr>
      <w:rPr>
        <w:rFonts w:ascii="Arial" w:hAnsi="Arial" w:hint="default"/>
      </w:rPr>
    </w:lvl>
    <w:lvl w:ilvl="1" w:tplc="C50874EC" w:tentative="1">
      <w:start w:val="1"/>
      <w:numFmt w:val="bullet"/>
      <w:lvlText w:val="•"/>
      <w:lvlJc w:val="left"/>
      <w:pPr>
        <w:tabs>
          <w:tab w:val="num" w:pos="1440"/>
        </w:tabs>
        <w:ind w:left="1440" w:hanging="360"/>
      </w:pPr>
      <w:rPr>
        <w:rFonts w:ascii="Arial" w:hAnsi="Arial" w:hint="default"/>
      </w:rPr>
    </w:lvl>
    <w:lvl w:ilvl="2" w:tplc="E988A8B8" w:tentative="1">
      <w:start w:val="1"/>
      <w:numFmt w:val="bullet"/>
      <w:lvlText w:val="•"/>
      <w:lvlJc w:val="left"/>
      <w:pPr>
        <w:tabs>
          <w:tab w:val="num" w:pos="2160"/>
        </w:tabs>
        <w:ind w:left="2160" w:hanging="360"/>
      </w:pPr>
      <w:rPr>
        <w:rFonts w:ascii="Arial" w:hAnsi="Arial" w:hint="default"/>
      </w:rPr>
    </w:lvl>
    <w:lvl w:ilvl="3" w:tplc="0A48BA34" w:tentative="1">
      <w:start w:val="1"/>
      <w:numFmt w:val="bullet"/>
      <w:lvlText w:val="•"/>
      <w:lvlJc w:val="left"/>
      <w:pPr>
        <w:tabs>
          <w:tab w:val="num" w:pos="2880"/>
        </w:tabs>
        <w:ind w:left="2880" w:hanging="360"/>
      </w:pPr>
      <w:rPr>
        <w:rFonts w:ascii="Arial" w:hAnsi="Arial" w:hint="default"/>
      </w:rPr>
    </w:lvl>
    <w:lvl w:ilvl="4" w:tplc="F276284E" w:tentative="1">
      <w:start w:val="1"/>
      <w:numFmt w:val="bullet"/>
      <w:lvlText w:val="•"/>
      <w:lvlJc w:val="left"/>
      <w:pPr>
        <w:tabs>
          <w:tab w:val="num" w:pos="3600"/>
        </w:tabs>
        <w:ind w:left="3600" w:hanging="360"/>
      </w:pPr>
      <w:rPr>
        <w:rFonts w:ascii="Arial" w:hAnsi="Arial" w:hint="default"/>
      </w:rPr>
    </w:lvl>
    <w:lvl w:ilvl="5" w:tplc="B694C3C6" w:tentative="1">
      <w:start w:val="1"/>
      <w:numFmt w:val="bullet"/>
      <w:lvlText w:val="•"/>
      <w:lvlJc w:val="left"/>
      <w:pPr>
        <w:tabs>
          <w:tab w:val="num" w:pos="4320"/>
        </w:tabs>
        <w:ind w:left="4320" w:hanging="360"/>
      </w:pPr>
      <w:rPr>
        <w:rFonts w:ascii="Arial" w:hAnsi="Arial" w:hint="default"/>
      </w:rPr>
    </w:lvl>
    <w:lvl w:ilvl="6" w:tplc="F59641C0" w:tentative="1">
      <w:start w:val="1"/>
      <w:numFmt w:val="bullet"/>
      <w:lvlText w:val="•"/>
      <w:lvlJc w:val="left"/>
      <w:pPr>
        <w:tabs>
          <w:tab w:val="num" w:pos="5040"/>
        </w:tabs>
        <w:ind w:left="5040" w:hanging="360"/>
      </w:pPr>
      <w:rPr>
        <w:rFonts w:ascii="Arial" w:hAnsi="Arial" w:hint="default"/>
      </w:rPr>
    </w:lvl>
    <w:lvl w:ilvl="7" w:tplc="B9DA972A" w:tentative="1">
      <w:start w:val="1"/>
      <w:numFmt w:val="bullet"/>
      <w:lvlText w:val="•"/>
      <w:lvlJc w:val="left"/>
      <w:pPr>
        <w:tabs>
          <w:tab w:val="num" w:pos="5760"/>
        </w:tabs>
        <w:ind w:left="5760" w:hanging="360"/>
      </w:pPr>
      <w:rPr>
        <w:rFonts w:ascii="Arial" w:hAnsi="Arial" w:hint="default"/>
      </w:rPr>
    </w:lvl>
    <w:lvl w:ilvl="8" w:tplc="B17C672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41B1F7E"/>
    <w:multiLevelType w:val="multilevel"/>
    <w:tmpl w:val="4DD4194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3654623"/>
    <w:multiLevelType w:val="multilevel"/>
    <w:tmpl w:val="F2343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7387038"/>
    <w:multiLevelType w:val="multilevel"/>
    <w:tmpl w:val="A6BE5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5"/>
  </w:num>
  <w:num w:numId="2" w16cid:durableId="1418014885">
    <w:abstractNumId w:val="26"/>
  </w:num>
  <w:num w:numId="3" w16cid:durableId="1351489909">
    <w:abstractNumId w:val="5"/>
  </w:num>
  <w:num w:numId="4" w16cid:durableId="996802858">
    <w:abstractNumId w:val="32"/>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2"/>
  </w:num>
  <w:num w:numId="10" w16cid:durableId="801313199">
    <w:abstractNumId w:val="13"/>
  </w:num>
  <w:num w:numId="11" w16cid:durableId="1932622472">
    <w:abstractNumId w:val="30"/>
  </w:num>
  <w:num w:numId="12" w16cid:durableId="803698313">
    <w:abstractNumId w:val="28"/>
  </w:num>
  <w:num w:numId="13" w16cid:durableId="1870216879">
    <w:abstractNumId w:val="29"/>
  </w:num>
  <w:num w:numId="14" w16cid:durableId="100340676">
    <w:abstractNumId w:val="1"/>
  </w:num>
  <w:num w:numId="15" w16cid:durableId="1557625305">
    <w:abstractNumId w:val="9"/>
  </w:num>
  <w:num w:numId="16" w16cid:durableId="1281380168">
    <w:abstractNumId w:val="10"/>
  </w:num>
  <w:num w:numId="17" w16cid:durableId="1244143853">
    <w:abstractNumId w:val="16"/>
  </w:num>
  <w:num w:numId="18" w16cid:durableId="131824218">
    <w:abstractNumId w:val="18"/>
  </w:num>
  <w:num w:numId="19" w16cid:durableId="395248324">
    <w:abstractNumId w:val="31"/>
  </w:num>
  <w:num w:numId="20" w16cid:durableId="267927197">
    <w:abstractNumId w:val="7"/>
  </w:num>
  <w:num w:numId="21" w16cid:durableId="48654765">
    <w:abstractNumId w:val="20"/>
  </w:num>
  <w:num w:numId="22" w16cid:durableId="1337196786">
    <w:abstractNumId w:val="25"/>
  </w:num>
  <w:num w:numId="23" w16cid:durableId="1755130753">
    <w:abstractNumId w:val="2"/>
  </w:num>
  <w:num w:numId="24" w16cid:durableId="726926220">
    <w:abstractNumId w:val="14"/>
  </w:num>
  <w:num w:numId="25" w16cid:durableId="2083483834">
    <w:abstractNumId w:val="17"/>
  </w:num>
  <w:num w:numId="26" w16cid:durableId="2097245557">
    <w:abstractNumId w:val="35"/>
  </w:num>
  <w:num w:numId="27" w16cid:durableId="475149258">
    <w:abstractNumId w:val="24"/>
  </w:num>
  <w:num w:numId="28" w16cid:durableId="1622414119">
    <w:abstractNumId w:val="33"/>
  </w:num>
  <w:num w:numId="29" w16cid:durableId="688918304">
    <w:abstractNumId w:val="27"/>
  </w:num>
  <w:num w:numId="30" w16cid:durableId="1252201505">
    <w:abstractNumId w:val="0"/>
  </w:num>
  <w:num w:numId="31" w16cid:durableId="1429345677">
    <w:abstractNumId w:val="34"/>
  </w:num>
  <w:num w:numId="32" w16cid:durableId="1659503435">
    <w:abstractNumId w:val="19"/>
  </w:num>
  <w:num w:numId="33" w16cid:durableId="1558396611">
    <w:abstractNumId w:val="11"/>
  </w:num>
  <w:num w:numId="34" w16cid:durableId="1509179262">
    <w:abstractNumId w:val="8"/>
  </w:num>
  <w:num w:numId="35" w16cid:durableId="161891185">
    <w:abstractNumId w:val="4"/>
  </w:num>
  <w:num w:numId="36" w16cid:durableId="1212644606">
    <w:abstractNumId w:val="22"/>
  </w:num>
  <w:num w:numId="37" w16cid:durableId="11618539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897"/>
    <w:rsid w:val="000045E8"/>
    <w:rsid w:val="0000586E"/>
    <w:rsid w:val="0000587A"/>
    <w:rsid w:val="0001281A"/>
    <w:rsid w:val="00017B7F"/>
    <w:rsid w:val="0002038E"/>
    <w:rsid w:val="00021BE4"/>
    <w:rsid w:val="00030DD7"/>
    <w:rsid w:val="0003422B"/>
    <w:rsid w:val="0003471A"/>
    <w:rsid w:val="000355AF"/>
    <w:rsid w:val="00040D90"/>
    <w:rsid w:val="0004445F"/>
    <w:rsid w:val="00045FA6"/>
    <w:rsid w:val="0004650D"/>
    <w:rsid w:val="00047405"/>
    <w:rsid w:val="00051164"/>
    <w:rsid w:val="000512A4"/>
    <w:rsid w:val="00051DDE"/>
    <w:rsid w:val="00066C6B"/>
    <w:rsid w:val="000809FA"/>
    <w:rsid w:val="00080F8B"/>
    <w:rsid w:val="000814BD"/>
    <w:rsid w:val="00085296"/>
    <w:rsid w:val="000865E0"/>
    <w:rsid w:val="00087190"/>
    <w:rsid w:val="000B0C01"/>
    <w:rsid w:val="000B38FC"/>
    <w:rsid w:val="000B3D17"/>
    <w:rsid w:val="000B6137"/>
    <w:rsid w:val="000B7BD5"/>
    <w:rsid w:val="000D353F"/>
    <w:rsid w:val="000D42BE"/>
    <w:rsid w:val="000E4DCA"/>
    <w:rsid w:val="000F0F7C"/>
    <w:rsid w:val="000F12E0"/>
    <w:rsid w:val="000F49DD"/>
    <w:rsid w:val="000F53D4"/>
    <w:rsid w:val="000F5F95"/>
    <w:rsid w:val="001039CD"/>
    <w:rsid w:val="00104016"/>
    <w:rsid w:val="00104CD0"/>
    <w:rsid w:val="001072ED"/>
    <w:rsid w:val="00110B08"/>
    <w:rsid w:val="0011358C"/>
    <w:rsid w:val="00115C64"/>
    <w:rsid w:val="001162E7"/>
    <w:rsid w:val="001226C9"/>
    <w:rsid w:val="00126350"/>
    <w:rsid w:val="001274A1"/>
    <w:rsid w:val="00127DE4"/>
    <w:rsid w:val="00131E0D"/>
    <w:rsid w:val="00133300"/>
    <w:rsid w:val="00135B31"/>
    <w:rsid w:val="00137C16"/>
    <w:rsid w:val="001432C9"/>
    <w:rsid w:val="00150F5C"/>
    <w:rsid w:val="001510F0"/>
    <w:rsid w:val="0015504F"/>
    <w:rsid w:val="00165AEE"/>
    <w:rsid w:val="00167D1D"/>
    <w:rsid w:val="0017759F"/>
    <w:rsid w:val="001829C7"/>
    <w:rsid w:val="00182DC8"/>
    <w:rsid w:val="00183111"/>
    <w:rsid w:val="00183322"/>
    <w:rsid w:val="00183DB5"/>
    <w:rsid w:val="001852B0"/>
    <w:rsid w:val="0018759F"/>
    <w:rsid w:val="00187B16"/>
    <w:rsid w:val="001923CE"/>
    <w:rsid w:val="00195A42"/>
    <w:rsid w:val="00196868"/>
    <w:rsid w:val="001A089B"/>
    <w:rsid w:val="001A2A5A"/>
    <w:rsid w:val="001A6F3C"/>
    <w:rsid w:val="001B3995"/>
    <w:rsid w:val="001C19FE"/>
    <w:rsid w:val="001D045F"/>
    <w:rsid w:val="001D4449"/>
    <w:rsid w:val="001F1321"/>
    <w:rsid w:val="001F28C3"/>
    <w:rsid w:val="001F4A2D"/>
    <w:rsid w:val="001F733D"/>
    <w:rsid w:val="002042CC"/>
    <w:rsid w:val="002113CB"/>
    <w:rsid w:val="0021376C"/>
    <w:rsid w:val="0021567F"/>
    <w:rsid w:val="00220B10"/>
    <w:rsid w:val="002233F5"/>
    <w:rsid w:val="002261AD"/>
    <w:rsid w:val="002310F6"/>
    <w:rsid w:val="00231471"/>
    <w:rsid w:val="00232DAC"/>
    <w:rsid w:val="00234C70"/>
    <w:rsid w:val="002363D7"/>
    <w:rsid w:val="00240FC8"/>
    <w:rsid w:val="002548A9"/>
    <w:rsid w:val="00254DA7"/>
    <w:rsid w:val="00261AE7"/>
    <w:rsid w:val="0026338B"/>
    <w:rsid w:val="00272AA5"/>
    <w:rsid w:val="00273DAB"/>
    <w:rsid w:val="00274270"/>
    <w:rsid w:val="00280AC8"/>
    <w:rsid w:val="00284726"/>
    <w:rsid w:val="002950F0"/>
    <w:rsid w:val="002A3454"/>
    <w:rsid w:val="002A57FC"/>
    <w:rsid w:val="002B1281"/>
    <w:rsid w:val="002B21CA"/>
    <w:rsid w:val="002B37CB"/>
    <w:rsid w:val="002B799D"/>
    <w:rsid w:val="002B7D62"/>
    <w:rsid w:val="002C5F5A"/>
    <w:rsid w:val="002D1419"/>
    <w:rsid w:val="002D3A86"/>
    <w:rsid w:val="002F1292"/>
    <w:rsid w:val="003041B7"/>
    <w:rsid w:val="00307DFE"/>
    <w:rsid w:val="00311936"/>
    <w:rsid w:val="0031388F"/>
    <w:rsid w:val="00316F36"/>
    <w:rsid w:val="00317E7E"/>
    <w:rsid w:val="00320549"/>
    <w:rsid w:val="00323E4B"/>
    <w:rsid w:val="0033234E"/>
    <w:rsid w:val="0033570A"/>
    <w:rsid w:val="00335BDA"/>
    <w:rsid w:val="00335FE4"/>
    <w:rsid w:val="0034039B"/>
    <w:rsid w:val="0034120E"/>
    <w:rsid w:val="00345362"/>
    <w:rsid w:val="00345C28"/>
    <w:rsid w:val="00351C4F"/>
    <w:rsid w:val="00352014"/>
    <w:rsid w:val="00353720"/>
    <w:rsid w:val="003545C0"/>
    <w:rsid w:val="0035553B"/>
    <w:rsid w:val="003623A9"/>
    <w:rsid w:val="00363E1B"/>
    <w:rsid w:val="00364CB3"/>
    <w:rsid w:val="003658F6"/>
    <w:rsid w:val="00370A27"/>
    <w:rsid w:val="00373D0A"/>
    <w:rsid w:val="00374257"/>
    <w:rsid w:val="00374F2C"/>
    <w:rsid w:val="003754ED"/>
    <w:rsid w:val="00376765"/>
    <w:rsid w:val="00376DFC"/>
    <w:rsid w:val="003820D1"/>
    <w:rsid w:val="00382A1C"/>
    <w:rsid w:val="00384FB0"/>
    <w:rsid w:val="00387B38"/>
    <w:rsid w:val="00396808"/>
    <w:rsid w:val="003A4BE3"/>
    <w:rsid w:val="003A7A59"/>
    <w:rsid w:val="003B2AB7"/>
    <w:rsid w:val="003C5311"/>
    <w:rsid w:val="003D535D"/>
    <w:rsid w:val="003D62B8"/>
    <w:rsid w:val="003E131E"/>
    <w:rsid w:val="003E6D2A"/>
    <w:rsid w:val="003F691B"/>
    <w:rsid w:val="00403B97"/>
    <w:rsid w:val="00404E96"/>
    <w:rsid w:val="00405BE4"/>
    <w:rsid w:val="00406B38"/>
    <w:rsid w:val="0041036E"/>
    <w:rsid w:val="00412F00"/>
    <w:rsid w:val="004352B6"/>
    <w:rsid w:val="004366F6"/>
    <w:rsid w:val="00436F11"/>
    <w:rsid w:val="00453261"/>
    <w:rsid w:val="0045349D"/>
    <w:rsid w:val="00467682"/>
    <w:rsid w:val="00470DB7"/>
    <w:rsid w:val="00472998"/>
    <w:rsid w:val="00477532"/>
    <w:rsid w:val="00481888"/>
    <w:rsid w:val="004849ED"/>
    <w:rsid w:val="004902D4"/>
    <w:rsid w:val="00491901"/>
    <w:rsid w:val="004941C9"/>
    <w:rsid w:val="00496F3C"/>
    <w:rsid w:val="004A144F"/>
    <w:rsid w:val="004B2506"/>
    <w:rsid w:val="004C2D7B"/>
    <w:rsid w:val="004C567B"/>
    <w:rsid w:val="004C6AEA"/>
    <w:rsid w:val="004D313A"/>
    <w:rsid w:val="004E7EF8"/>
    <w:rsid w:val="004F27B4"/>
    <w:rsid w:val="004F4A7F"/>
    <w:rsid w:val="00500FE0"/>
    <w:rsid w:val="005056DB"/>
    <w:rsid w:val="005127B4"/>
    <w:rsid w:val="0051362D"/>
    <w:rsid w:val="00516362"/>
    <w:rsid w:val="00517F6A"/>
    <w:rsid w:val="005314B3"/>
    <w:rsid w:val="0053297C"/>
    <w:rsid w:val="0053349F"/>
    <w:rsid w:val="005432D6"/>
    <w:rsid w:val="0054710E"/>
    <w:rsid w:val="005524DA"/>
    <w:rsid w:val="005550D8"/>
    <w:rsid w:val="005611D6"/>
    <w:rsid w:val="00561902"/>
    <w:rsid w:val="00563458"/>
    <w:rsid w:val="0056635B"/>
    <w:rsid w:val="005707AA"/>
    <w:rsid w:val="005709F6"/>
    <w:rsid w:val="00570DE5"/>
    <w:rsid w:val="00571168"/>
    <w:rsid w:val="00575881"/>
    <w:rsid w:val="00576723"/>
    <w:rsid w:val="005827DA"/>
    <w:rsid w:val="00582FF7"/>
    <w:rsid w:val="0058649C"/>
    <w:rsid w:val="00596584"/>
    <w:rsid w:val="00596E55"/>
    <w:rsid w:val="005A0D0B"/>
    <w:rsid w:val="005A2934"/>
    <w:rsid w:val="005B18AA"/>
    <w:rsid w:val="005B1F70"/>
    <w:rsid w:val="005B4953"/>
    <w:rsid w:val="005B5E60"/>
    <w:rsid w:val="005C0676"/>
    <w:rsid w:val="005C4167"/>
    <w:rsid w:val="005C566C"/>
    <w:rsid w:val="005D0724"/>
    <w:rsid w:val="005D1FA6"/>
    <w:rsid w:val="005E0656"/>
    <w:rsid w:val="005E4235"/>
    <w:rsid w:val="005E4EE1"/>
    <w:rsid w:val="005F1E06"/>
    <w:rsid w:val="005F2FC6"/>
    <w:rsid w:val="005F35B3"/>
    <w:rsid w:val="005F5166"/>
    <w:rsid w:val="005F56A3"/>
    <w:rsid w:val="005F59A5"/>
    <w:rsid w:val="005F6DFC"/>
    <w:rsid w:val="00601A2E"/>
    <w:rsid w:val="00606DC9"/>
    <w:rsid w:val="00610B1A"/>
    <w:rsid w:val="006235BA"/>
    <w:rsid w:val="00626A1E"/>
    <w:rsid w:val="006314A9"/>
    <w:rsid w:val="006326FE"/>
    <w:rsid w:val="0063502B"/>
    <w:rsid w:val="00635152"/>
    <w:rsid w:val="00636C94"/>
    <w:rsid w:val="00643CCA"/>
    <w:rsid w:val="0064480E"/>
    <w:rsid w:val="00651904"/>
    <w:rsid w:val="00657F12"/>
    <w:rsid w:val="00665272"/>
    <w:rsid w:val="006677EC"/>
    <w:rsid w:val="006704BD"/>
    <w:rsid w:val="00673107"/>
    <w:rsid w:val="006745CD"/>
    <w:rsid w:val="00680261"/>
    <w:rsid w:val="00680584"/>
    <w:rsid w:val="00682FCE"/>
    <w:rsid w:val="006833DC"/>
    <w:rsid w:val="0069060E"/>
    <w:rsid w:val="006907BE"/>
    <w:rsid w:val="00691197"/>
    <w:rsid w:val="00691D1D"/>
    <w:rsid w:val="00692621"/>
    <w:rsid w:val="0069267A"/>
    <w:rsid w:val="006934CD"/>
    <w:rsid w:val="00696BA9"/>
    <w:rsid w:val="006A7B2B"/>
    <w:rsid w:val="006B1FF4"/>
    <w:rsid w:val="006B78CC"/>
    <w:rsid w:val="006B7B24"/>
    <w:rsid w:val="006B7DAA"/>
    <w:rsid w:val="006C19A2"/>
    <w:rsid w:val="006C3E13"/>
    <w:rsid w:val="006D2F10"/>
    <w:rsid w:val="006D6C3F"/>
    <w:rsid w:val="006E0AE6"/>
    <w:rsid w:val="006E0B6D"/>
    <w:rsid w:val="006E1DFF"/>
    <w:rsid w:val="006E351A"/>
    <w:rsid w:val="006E67ED"/>
    <w:rsid w:val="006F00E6"/>
    <w:rsid w:val="006F2652"/>
    <w:rsid w:val="006F45D2"/>
    <w:rsid w:val="00700D96"/>
    <w:rsid w:val="007079C2"/>
    <w:rsid w:val="00707AC1"/>
    <w:rsid w:val="007116BE"/>
    <w:rsid w:val="0072011C"/>
    <w:rsid w:val="00721EFD"/>
    <w:rsid w:val="0072317B"/>
    <w:rsid w:val="007241A0"/>
    <w:rsid w:val="007244AD"/>
    <w:rsid w:val="00737A0C"/>
    <w:rsid w:val="00745E51"/>
    <w:rsid w:val="00757B67"/>
    <w:rsid w:val="0076082C"/>
    <w:rsid w:val="007636E9"/>
    <w:rsid w:val="007663BD"/>
    <w:rsid w:val="00770AED"/>
    <w:rsid w:val="00777841"/>
    <w:rsid w:val="00784F1C"/>
    <w:rsid w:val="00786307"/>
    <w:rsid w:val="00790123"/>
    <w:rsid w:val="00790806"/>
    <w:rsid w:val="007927F6"/>
    <w:rsid w:val="007A1FFF"/>
    <w:rsid w:val="007A548D"/>
    <w:rsid w:val="007B564B"/>
    <w:rsid w:val="007C0555"/>
    <w:rsid w:val="007C2024"/>
    <w:rsid w:val="007C24A9"/>
    <w:rsid w:val="007D30F7"/>
    <w:rsid w:val="007D5547"/>
    <w:rsid w:val="007D7976"/>
    <w:rsid w:val="007E3CCB"/>
    <w:rsid w:val="007E7EFA"/>
    <w:rsid w:val="007F1318"/>
    <w:rsid w:val="007F2380"/>
    <w:rsid w:val="0080046C"/>
    <w:rsid w:val="00810B9E"/>
    <w:rsid w:val="00812920"/>
    <w:rsid w:val="00813124"/>
    <w:rsid w:val="00813CE4"/>
    <w:rsid w:val="00816F3C"/>
    <w:rsid w:val="0081735D"/>
    <w:rsid w:val="008219E9"/>
    <w:rsid w:val="008229C5"/>
    <w:rsid w:val="00824C07"/>
    <w:rsid w:val="00826D03"/>
    <w:rsid w:val="008307DD"/>
    <w:rsid w:val="008318F8"/>
    <w:rsid w:val="008348B7"/>
    <w:rsid w:val="00834F37"/>
    <w:rsid w:val="0083694C"/>
    <w:rsid w:val="00837E6C"/>
    <w:rsid w:val="0085172C"/>
    <w:rsid w:val="00851D58"/>
    <w:rsid w:val="00851EBB"/>
    <w:rsid w:val="008528C5"/>
    <w:rsid w:val="0085333B"/>
    <w:rsid w:val="00855C75"/>
    <w:rsid w:val="00856E88"/>
    <w:rsid w:val="008607E2"/>
    <w:rsid w:val="00863608"/>
    <w:rsid w:val="008645E0"/>
    <w:rsid w:val="00870798"/>
    <w:rsid w:val="00877BFD"/>
    <w:rsid w:val="008903EC"/>
    <w:rsid w:val="00890CCA"/>
    <w:rsid w:val="008915D6"/>
    <w:rsid w:val="008954E5"/>
    <w:rsid w:val="00896DBD"/>
    <w:rsid w:val="008B20D5"/>
    <w:rsid w:val="008B65F3"/>
    <w:rsid w:val="008B726F"/>
    <w:rsid w:val="008C321E"/>
    <w:rsid w:val="008C3CED"/>
    <w:rsid w:val="008D174A"/>
    <w:rsid w:val="008D2948"/>
    <w:rsid w:val="008D4833"/>
    <w:rsid w:val="008D63E7"/>
    <w:rsid w:val="008E1906"/>
    <w:rsid w:val="008E41BB"/>
    <w:rsid w:val="008E69DF"/>
    <w:rsid w:val="008E7AC9"/>
    <w:rsid w:val="008F1459"/>
    <w:rsid w:val="008F3BE0"/>
    <w:rsid w:val="008F746F"/>
    <w:rsid w:val="008F751E"/>
    <w:rsid w:val="00902733"/>
    <w:rsid w:val="00907453"/>
    <w:rsid w:val="00911525"/>
    <w:rsid w:val="009204A7"/>
    <w:rsid w:val="00922331"/>
    <w:rsid w:val="009255D7"/>
    <w:rsid w:val="00930B95"/>
    <w:rsid w:val="0093146F"/>
    <w:rsid w:val="00932C2C"/>
    <w:rsid w:val="0093549E"/>
    <w:rsid w:val="009428C0"/>
    <w:rsid w:val="009452DB"/>
    <w:rsid w:val="009454DE"/>
    <w:rsid w:val="00946592"/>
    <w:rsid w:val="00950588"/>
    <w:rsid w:val="00953559"/>
    <w:rsid w:val="00956E47"/>
    <w:rsid w:val="00960302"/>
    <w:rsid w:val="00961AD8"/>
    <w:rsid w:val="00962F83"/>
    <w:rsid w:val="00970255"/>
    <w:rsid w:val="009712F7"/>
    <w:rsid w:val="00973F2E"/>
    <w:rsid w:val="009849E6"/>
    <w:rsid w:val="009851AF"/>
    <w:rsid w:val="00987818"/>
    <w:rsid w:val="0099085F"/>
    <w:rsid w:val="009918B7"/>
    <w:rsid w:val="0099314E"/>
    <w:rsid w:val="00993710"/>
    <w:rsid w:val="00995077"/>
    <w:rsid w:val="009A10E6"/>
    <w:rsid w:val="009A1DAC"/>
    <w:rsid w:val="009A2BF3"/>
    <w:rsid w:val="009A377F"/>
    <w:rsid w:val="009A4D08"/>
    <w:rsid w:val="009A522D"/>
    <w:rsid w:val="009A7CB0"/>
    <w:rsid w:val="009B3D55"/>
    <w:rsid w:val="009B53A7"/>
    <w:rsid w:val="009B58C1"/>
    <w:rsid w:val="009C1C89"/>
    <w:rsid w:val="009C2A17"/>
    <w:rsid w:val="009C7502"/>
    <w:rsid w:val="009D0F9E"/>
    <w:rsid w:val="009D3CFD"/>
    <w:rsid w:val="009D53B3"/>
    <w:rsid w:val="009D5C54"/>
    <w:rsid w:val="009D7ECD"/>
    <w:rsid w:val="009E1FBC"/>
    <w:rsid w:val="009E3018"/>
    <w:rsid w:val="009F6F15"/>
    <w:rsid w:val="00A030A6"/>
    <w:rsid w:val="00A137A9"/>
    <w:rsid w:val="00A14226"/>
    <w:rsid w:val="00A173CB"/>
    <w:rsid w:val="00A23897"/>
    <w:rsid w:val="00A24EFC"/>
    <w:rsid w:val="00A25C81"/>
    <w:rsid w:val="00A37B9F"/>
    <w:rsid w:val="00A4266C"/>
    <w:rsid w:val="00A46D4B"/>
    <w:rsid w:val="00A53C3D"/>
    <w:rsid w:val="00A5542B"/>
    <w:rsid w:val="00A55E85"/>
    <w:rsid w:val="00A6373B"/>
    <w:rsid w:val="00A65D19"/>
    <w:rsid w:val="00A666BC"/>
    <w:rsid w:val="00A80427"/>
    <w:rsid w:val="00A80E0C"/>
    <w:rsid w:val="00A824D8"/>
    <w:rsid w:val="00A87E35"/>
    <w:rsid w:val="00A93CD3"/>
    <w:rsid w:val="00A95329"/>
    <w:rsid w:val="00AA748D"/>
    <w:rsid w:val="00AB1FC0"/>
    <w:rsid w:val="00AB2B60"/>
    <w:rsid w:val="00AB34B0"/>
    <w:rsid w:val="00AB43B8"/>
    <w:rsid w:val="00AB4606"/>
    <w:rsid w:val="00AC2104"/>
    <w:rsid w:val="00AC4396"/>
    <w:rsid w:val="00AD2EF1"/>
    <w:rsid w:val="00AD3842"/>
    <w:rsid w:val="00AD482D"/>
    <w:rsid w:val="00AE084C"/>
    <w:rsid w:val="00AE33A9"/>
    <w:rsid w:val="00AE682F"/>
    <w:rsid w:val="00AF09BB"/>
    <w:rsid w:val="00AF14AF"/>
    <w:rsid w:val="00B013EF"/>
    <w:rsid w:val="00B01BA5"/>
    <w:rsid w:val="00B10961"/>
    <w:rsid w:val="00B13304"/>
    <w:rsid w:val="00B1362A"/>
    <w:rsid w:val="00B15C5F"/>
    <w:rsid w:val="00B17C16"/>
    <w:rsid w:val="00B21D16"/>
    <w:rsid w:val="00B23AEC"/>
    <w:rsid w:val="00B24644"/>
    <w:rsid w:val="00B264C7"/>
    <w:rsid w:val="00B264FB"/>
    <w:rsid w:val="00B402B2"/>
    <w:rsid w:val="00B436A6"/>
    <w:rsid w:val="00B44E5C"/>
    <w:rsid w:val="00B50574"/>
    <w:rsid w:val="00B50B5C"/>
    <w:rsid w:val="00B57B72"/>
    <w:rsid w:val="00B710E7"/>
    <w:rsid w:val="00B72F15"/>
    <w:rsid w:val="00B80CDB"/>
    <w:rsid w:val="00B81000"/>
    <w:rsid w:val="00B83685"/>
    <w:rsid w:val="00B8777F"/>
    <w:rsid w:val="00BA406E"/>
    <w:rsid w:val="00BB039F"/>
    <w:rsid w:val="00BB41B9"/>
    <w:rsid w:val="00BB54AF"/>
    <w:rsid w:val="00BB625E"/>
    <w:rsid w:val="00BC036B"/>
    <w:rsid w:val="00BC2545"/>
    <w:rsid w:val="00BD007C"/>
    <w:rsid w:val="00BD2C67"/>
    <w:rsid w:val="00BE2322"/>
    <w:rsid w:val="00BE6C0D"/>
    <w:rsid w:val="00BE7039"/>
    <w:rsid w:val="00BE7FD6"/>
    <w:rsid w:val="00BF6867"/>
    <w:rsid w:val="00C0154E"/>
    <w:rsid w:val="00C01DCF"/>
    <w:rsid w:val="00C046EC"/>
    <w:rsid w:val="00C04C8D"/>
    <w:rsid w:val="00C1228C"/>
    <w:rsid w:val="00C23503"/>
    <w:rsid w:val="00C24834"/>
    <w:rsid w:val="00C254C8"/>
    <w:rsid w:val="00C334C5"/>
    <w:rsid w:val="00C43001"/>
    <w:rsid w:val="00C44FF3"/>
    <w:rsid w:val="00C473A5"/>
    <w:rsid w:val="00C55A62"/>
    <w:rsid w:val="00C7226E"/>
    <w:rsid w:val="00C7284C"/>
    <w:rsid w:val="00C73BD2"/>
    <w:rsid w:val="00C77C18"/>
    <w:rsid w:val="00C81DF3"/>
    <w:rsid w:val="00C844EC"/>
    <w:rsid w:val="00C90BA9"/>
    <w:rsid w:val="00C94865"/>
    <w:rsid w:val="00C9584E"/>
    <w:rsid w:val="00C96205"/>
    <w:rsid w:val="00C97BCD"/>
    <w:rsid w:val="00CB6115"/>
    <w:rsid w:val="00CB709D"/>
    <w:rsid w:val="00CC04D9"/>
    <w:rsid w:val="00CC419A"/>
    <w:rsid w:val="00CD2570"/>
    <w:rsid w:val="00CD50EB"/>
    <w:rsid w:val="00CE1BE2"/>
    <w:rsid w:val="00CE1D0C"/>
    <w:rsid w:val="00CF4FEA"/>
    <w:rsid w:val="00CF5D25"/>
    <w:rsid w:val="00D13411"/>
    <w:rsid w:val="00D140F3"/>
    <w:rsid w:val="00D16F77"/>
    <w:rsid w:val="00D17561"/>
    <w:rsid w:val="00D2740C"/>
    <w:rsid w:val="00D27FE4"/>
    <w:rsid w:val="00D3238E"/>
    <w:rsid w:val="00D3792E"/>
    <w:rsid w:val="00D37A74"/>
    <w:rsid w:val="00D44178"/>
    <w:rsid w:val="00D4723A"/>
    <w:rsid w:val="00D5137E"/>
    <w:rsid w:val="00D51CC3"/>
    <w:rsid w:val="00D52673"/>
    <w:rsid w:val="00D54408"/>
    <w:rsid w:val="00D5720A"/>
    <w:rsid w:val="00D576D2"/>
    <w:rsid w:val="00D60261"/>
    <w:rsid w:val="00D6730B"/>
    <w:rsid w:val="00D706C4"/>
    <w:rsid w:val="00D71204"/>
    <w:rsid w:val="00D81FBB"/>
    <w:rsid w:val="00D848D4"/>
    <w:rsid w:val="00D915F3"/>
    <w:rsid w:val="00D97AB0"/>
    <w:rsid w:val="00DA1BD4"/>
    <w:rsid w:val="00DA7A9B"/>
    <w:rsid w:val="00DB15B9"/>
    <w:rsid w:val="00DB3EB6"/>
    <w:rsid w:val="00DC154A"/>
    <w:rsid w:val="00DC2269"/>
    <w:rsid w:val="00DC2311"/>
    <w:rsid w:val="00DC72D7"/>
    <w:rsid w:val="00DD0D6D"/>
    <w:rsid w:val="00DD3951"/>
    <w:rsid w:val="00DD473D"/>
    <w:rsid w:val="00DE1738"/>
    <w:rsid w:val="00DE1ECA"/>
    <w:rsid w:val="00DE3390"/>
    <w:rsid w:val="00DE637D"/>
    <w:rsid w:val="00DF0C5C"/>
    <w:rsid w:val="00DF3F19"/>
    <w:rsid w:val="00DF40AC"/>
    <w:rsid w:val="00E003EA"/>
    <w:rsid w:val="00E00871"/>
    <w:rsid w:val="00E00EFB"/>
    <w:rsid w:val="00E01677"/>
    <w:rsid w:val="00E04E60"/>
    <w:rsid w:val="00E12C1B"/>
    <w:rsid w:val="00E14B97"/>
    <w:rsid w:val="00E17DF7"/>
    <w:rsid w:val="00E20DA2"/>
    <w:rsid w:val="00E217FF"/>
    <w:rsid w:val="00E24595"/>
    <w:rsid w:val="00E265A6"/>
    <w:rsid w:val="00E268B5"/>
    <w:rsid w:val="00E30FB6"/>
    <w:rsid w:val="00E352DD"/>
    <w:rsid w:val="00E3581A"/>
    <w:rsid w:val="00E3595F"/>
    <w:rsid w:val="00E4067A"/>
    <w:rsid w:val="00E41440"/>
    <w:rsid w:val="00E42513"/>
    <w:rsid w:val="00E42680"/>
    <w:rsid w:val="00E451C2"/>
    <w:rsid w:val="00E546B2"/>
    <w:rsid w:val="00E65BD2"/>
    <w:rsid w:val="00E672C6"/>
    <w:rsid w:val="00E72A35"/>
    <w:rsid w:val="00E75A19"/>
    <w:rsid w:val="00E75F7A"/>
    <w:rsid w:val="00E815CF"/>
    <w:rsid w:val="00E86E9A"/>
    <w:rsid w:val="00E90496"/>
    <w:rsid w:val="00E93F8D"/>
    <w:rsid w:val="00E95280"/>
    <w:rsid w:val="00EA0C25"/>
    <w:rsid w:val="00EA249B"/>
    <w:rsid w:val="00EA36E4"/>
    <w:rsid w:val="00EA459C"/>
    <w:rsid w:val="00EB0557"/>
    <w:rsid w:val="00EB08B4"/>
    <w:rsid w:val="00EB402E"/>
    <w:rsid w:val="00EC1C30"/>
    <w:rsid w:val="00EC474C"/>
    <w:rsid w:val="00ED1B5D"/>
    <w:rsid w:val="00ED3F98"/>
    <w:rsid w:val="00EE3942"/>
    <w:rsid w:val="00EE56F1"/>
    <w:rsid w:val="00EE5C28"/>
    <w:rsid w:val="00EF02F3"/>
    <w:rsid w:val="00EF136A"/>
    <w:rsid w:val="00EF3533"/>
    <w:rsid w:val="00EF56BD"/>
    <w:rsid w:val="00F01271"/>
    <w:rsid w:val="00F01ADD"/>
    <w:rsid w:val="00F03980"/>
    <w:rsid w:val="00F0585D"/>
    <w:rsid w:val="00F07830"/>
    <w:rsid w:val="00F11985"/>
    <w:rsid w:val="00F22930"/>
    <w:rsid w:val="00F24576"/>
    <w:rsid w:val="00F268F8"/>
    <w:rsid w:val="00F31F1E"/>
    <w:rsid w:val="00F32518"/>
    <w:rsid w:val="00F3616D"/>
    <w:rsid w:val="00F4621D"/>
    <w:rsid w:val="00F46E3B"/>
    <w:rsid w:val="00F51BED"/>
    <w:rsid w:val="00F5374B"/>
    <w:rsid w:val="00F57BD4"/>
    <w:rsid w:val="00F638D6"/>
    <w:rsid w:val="00F83310"/>
    <w:rsid w:val="00F96DB8"/>
    <w:rsid w:val="00F97329"/>
    <w:rsid w:val="00FA0D15"/>
    <w:rsid w:val="00FA264C"/>
    <w:rsid w:val="00FA51DB"/>
    <w:rsid w:val="00FA61AC"/>
    <w:rsid w:val="00FA7ABB"/>
    <w:rsid w:val="00FB610A"/>
    <w:rsid w:val="00FB6668"/>
    <w:rsid w:val="00FC2EC1"/>
    <w:rsid w:val="00FC519D"/>
    <w:rsid w:val="00FD3068"/>
    <w:rsid w:val="00FD3EB1"/>
    <w:rsid w:val="00FD68B4"/>
    <w:rsid w:val="00FE0042"/>
    <w:rsid w:val="00FE4442"/>
    <w:rsid w:val="00FF0880"/>
    <w:rsid w:val="00FF0A78"/>
    <w:rsid w:val="00FF463D"/>
    <w:rsid w:val="00FF64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A69C6"/>
  <w15:chartTrackingRefBased/>
  <w15:docId w15:val="{058AF37D-DB57-46B1-AF75-251BB950B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A238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238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238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A238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38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38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38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38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38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9">
    <w:name w:val="toc 9"/>
    <w:basedOn w:val="BodyTextIndent"/>
    <w:next w:val="BodyText"/>
    <w:autoRedefine/>
    <w:uiPriority w:val="39"/>
    <w:semiHidden/>
    <w:unhideWhenUsed/>
    <w:qFormat/>
    <w:rsid w:val="00E90496"/>
    <w:pPr>
      <w:spacing w:after="100"/>
      <w:ind w:left="1920"/>
    </w:pPr>
  </w:style>
  <w:style w:type="paragraph" w:styleId="BodyTextIndent">
    <w:name w:val="Body Text Indent"/>
    <w:basedOn w:val="Normal"/>
    <w:link w:val="BodyTextIndentChar"/>
    <w:uiPriority w:val="99"/>
    <w:semiHidden/>
    <w:unhideWhenUsed/>
    <w:rsid w:val="00E90496"/>
    <w:pPr>
      <w:spacing w:after="120"/>
      <w:ind w:left="283"/>
    </w:pPr>
  </w:style>
  <w:style w:type="character" w:customStyle="1" w:styleId="BodyTextIndentChar">
    <w:name w:val="Body Text Indent Char"/>
    <w:basedOn w:val="DefaultParagraphFont"/>
    <w:link w:val="BodyTextIndent"/>
    <w:uiPriority w:val="99"/>
    <w:semiHidden/>
    <w:rsid w:val="00E90496"/>
  </w:style>
  <w:style w:type="paragraph" w:styleId="BodyText">
    <w:name w:val="Body Text"/>
    <w:basedOn w:val="Normal"/>
    <w:link w:val="BodyTextChar"/>
    <w:uiPriority w:val="99"/>
    <w:semiHidden/>
    <w:unhideWhenUsed/>
    <w:rsid w:val="00E90496"/>
    <w:pPr>
      <w:spacing w:after="120"/>
    </w:pPr>
  </w:style>
  <w:style w:type="character" w:customStyle="1" w:styleId="BodyTextChar">
    <w:name w:val="Body Text Char"/>
    <w:basedOn w:val="DefaultParagraphFont"/>
    <w:link w:val="BodyText"/>
    <w:uiPriority w:val="99"/>
    <w:semiHidden/>
    <w:rsid w:val="00E90496"/>
  </w:style>
  <w:style w:type="table" w:customStyle="1" w:styleId="Style3">
    <w:name w:val="Style3"/>
    <w:basedOn w:val="TableNormal"/>
    <w:uiPriority w:val="99"/>
    <w:rsid w:val="00E90496"/>
    <w:pPr>
      <w:spacing w:after="0" w:line="240" w:lineRule="auto"/>
    </w:pPr>
    <w:rPr>
      <w:rFonts w:ascii="Arial" w:hAnsi="Arial"/>
    </w:rPr>
    <w:tblPr/>
  </w:style>
  <w:style w:type="character" w:customStyle="1" w:styleId="Heading1Char">
    <w:name w:val="Heading 1 Char"/>
    <w:basedOn w:val="DefaultParagraphFont"/>
    <w:link w:val="Heading1"/>
    <w:uiPriority w:val="99"/>
    <w:rsid w:val="00A238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238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238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A238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38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38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38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38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3897"/>
    <w:rPr>
      <w:rFonts w:eastAsiaTheme="majorEastAsia" w:cstheme="majorBidi"/>
      <w:color w:val="272727" w:themeColor="text1" w:themeTint="D8"/>
    </w:rPr>
  </w:style>
  <w:style w:type="paragraph" w:styleId="Title">
    <w:name w:val="Title"/>
    <w:basedOn w:val="Normal"/>
    <w:next w:val="Normal"/>
    <w:link w:val="TitleChar"/>
    <w:uiPriority w:val="10"/>
    <w:qFormat/>
    <w:rsid w:val="00A238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38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38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38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3897"/>
    <w:pPr>
      <w:spacing w:before="160"/>
      <w:jc w:val="center"/>
    </w:pPr>
    <w:rPr>
      <w:i/>
      <w:iCs/>
      <w:color w:val="404040" w:themeColor="text1" w:themeTint="BF"/>
    </w:rPr>
  </w:style>
  <w:style w:type="character" w:customStyle="1" w:styleId="QuoteChar">
    <w:name w:val="Quote Char"/>
    <w:basedOn w:val="DefaultParagraphFont"/>
    <w:link w:val="Quote"/>
    <w:uiPriority w:val="29"/>
    <w:rsid w:val="00A23897"/>
    <w:rPr>
      <w:i/>
      <w:iCs/>
      <w:color w:val="404040" w:themeColor="text1" w:themeTint="BF"/>
    </w:rPr>
  </w:style>
  <w:style w:type="paragraph" w:styleId="ListParagraph">
    <w:name w:val="List Paragraph"/>
    <w:basedOn w:val="Normal"/>
    <w:uiPriority w:val="34"/>
    <w:qFormat/>
    <w:rsid w:val="00A23897"/>
    <w:pPr>
      <w:ind w:left="720"/>
      <w:contextualSpacing/>
    </w:pPr>
  </w:style>
  <w:style w:type="character" w:styleId="IntenseEmphasis">
    <w:name w:val="Intense Emphasis"/>
    <w:basedOn w:val="DefaultParagraphFont"/>
    <w:uiPriority w:val="21"/>
    <w:qFormat/>
    <w:rsid w:val="00A23897"/>
    <w:rPr>
      <w:i/>
      <w:iCs/>
      <w:color w:val="0F4761" w:themeColor="accent1" w:themeShade="BF"/>
    </w:rPr>
  </w:style>
  <w:style w:type="paragraph" w:styleId="IntenseQuote">
    <w:name w:val="Intense Quote"/>
    <w:basedOn w:val="Normal"/>
    <w:next w:val="Normal"/>
    <w:link w:val="IntenseQuoteChar"/>
    <w:uiPriority w:val="30"/>
    <w:qFormat/>
    <w:rsid w:val="00A238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3897"/>
    <w:rPr>
      <w:i/>
      <w:iCs/>
      <w:color w:val="0F4761" w:themeColor="accent1" w:themeShade="BF"/>
    </w:rPr>
  </w:style>
  <w:style w:type="character" w:styleId="IntenseReference">
    <w:name w:val="Intense Reference"/>
    <w:basedOn w:val="DefaultParagraphFont"/>
    <w:uiPriority w:val="32"/>
    <w:qFormat/>
    <w:rsid w:val="00A23897"/>
    <w:rPr>
      <w:b/>
      <w:bCs/>
      <w:smallCaps/>
      <w:color w:val="0F4761" w:themeColor="accent1" w:themeShade="BF"/>
      <w:spacing w:val="5"/>
    </w:rPr>
  </w:style>
  <w:style w:type="paragraph" w:styleId="NoSpacing">
    <w:name w:val="No Spacing"/>
    <w:link w:val="NoSpacingChar"/>
    <w:uiPriority w:val="1"/>
    <w:qFormat/>
    <w:rsid w:val="00A2389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2389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003EA"/>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E003EA"/>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E003EA"/>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E003EA"/>
    <w:pPr>
      <w:spacing w:after="100" w:line="259" w:lineRule="auto"/>
      <w:ind w:left="440"/>
    </w:pPr>
    <w:rPr>
      <w:rFonts w:eastAsiaTheme="minorEastAsia" w:cs="Times New Roman"/>
      <w:kern w:val="0"/>
      <w:sz w:val="22"/>
      <w:szCs w:val="22"/>
      <w:lang w:val="en-US"/>
      <w14:ligatures w14:val="none"/>
    </w:rPr>
  </w:style>
  <w:style w:type="paragraph" w:styleId="Caption">
    <w:name w:val="caption"/>
    <w:basedOn w:val="Normal"/>
    <w:next w:val="Normal"/>
    <w:uiPriority w:val="35"/>
    <w:unhideWhenUsed/>
    <w:qFormat/>
    <w:rsid w:val="002A3454"/>
    <w:pPr>
      <w:spacing w:after="200" w:line="240" w:lineRule="auto"/>
    </w:pPr>
    <w:rPr>
      <w:i/>
      <w:iCs/>
      <w:color w:val="0E2841" w:themeColor="text2"/>
      <w:sz w:val="18"/>
      <w:szCs w:val="18"/>
    </w:rPr>
  </w:style>
  <w:style w:type="character" w:styleId="Hyperlink">
    <w:name w:val="Hyperlink"/>
    <w:basedOn w:val="DefaultParagraphFont"/>
    <w:uiPriority w:val="99"/>
    <w:unhideWhenUsed/>
    <w:rsid w:val="00345C28"/>
    <w:rPr>
      <w:color w:val="467886" w:themeColor="hyperlink"/>
      <w:u w:val="single"/>
    </w:rPr>
  </w:style>
  <w:style w:type="character" w:styleId="UnresolvedMention">
    <w:name w:val="Unresolved Mention"/>
    <w:basedOn w:val="DefaultParagraphFont"/>
    <w:uiPriority w:val="99"/>
    <w:semiHidden/>
    <w:unhideWhenUsed/>
    <w:rsid w:val="00DE1ECA"/>
    <w:rPr>
      <w:color w:val="605E5C"/>
      <w:shd w:val="clear" w:color="auto" w:fill="E1DFDD"/>
    </w:rPr>
  </w:style>
  <w:style w:type="table" w:styleId="TableGrid">
    <w:name w:val="Table Grid"/>
    <w:basedOn w:val="TableNormal"/>
    <w:rsid w:val="00C73B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C21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2104"/>
  </w:style>
  <w:style w:type="paragraph" w:styleId="Footer">
    <w:name w:val="footer"/>
    <w:basedOn w:val="Normal"/>
    <w:link w:val="FooterChar"/>
    <w:uiPriority w:val="99"/>
    <w:unhideWhenUsed/>
    <w:rsid w:val="00AC21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2104"/>
  </w:style>
  <w:style w:type="paragraph" w:styleId="BodyText2">
    <w:name w:val="Body Text 2"/>
    <w:basedOn w:val="Normal"/>
    <w:link w:val="BodyText2Char"/>
    <w:uiPriority w:val="99"/>
    <w:rsid w:val="00E3581A"/>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E3581A"/>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E3581A"/>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E3581A"/>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E3581A"/>
    <w:rPr>
      <w:rFonts w:ascii="Tahoma" w:eastAsia="Times New Roman" w:hAnsi="Tahoma" w:cs="Tahoma"/>
      <w:kern w:val="0"/>
      <w:sz w:val="16"/>
      <w:szCs w:val="16"/>
      <w14:ligatures w14:val="none"/>
    </w:rPr>
  </w:style>
  <w:style w:type="character" w:styleId="FollowedHyperlink">
    <w:name w:val="FollowedHyperlink"/>
    <w:uiPriority w:val="99"/>
    <w:semiHidden/>
    <w:rsid w:val="00E3581A"/>
    <w:rPr>
      <w:color w:val="800080"/>
      <w:u w:val="single"/>
    </w:rPr>
  </w:style>
  <w:style w:type="paragraph" w:styleId="NormalWeb">
    <w:name w:val="Normal (Web)"/>
    <w:basedOn w:val="Normal"/>
    <w:uiPriority w:val="99"/>
    <w:rsid w:val="00E3581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E3581A"/>
    <w:rPr>
      <w:color w:val="535353"/>
      <w:u w:val="single"/>
      <w:effect w:val="none"/>
    </w:rPr>
  </w:style>
  <w:style w:type="paragraph" w:customStyle="1" w:styleId="NormalWeb1">
    <w:name w:val="Normal (Web)1"/>
    <w:basedOn w:val="Normal"/>
    <w:uiPriority w:val="99"/>
    <w:rsid w:val="00E3581A"/>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E3581A"/>
  </w:style>
  <w:style w:type="character" w:styleId="CommentReference">
    <w:name w:val="annotation reference"/>
    <w:uiPriority w:val="99"/>
    <w:semiHidden/>
    <w:unhideWhenUsed/>
    <w:rsid w:val="00E3581A"/>
    <w:rPr>
      <w:sz w:val="16"/>
      <w:szCs w:val="16"/>
    </w:rPr>
  </w:style>
  <w:style w:type="paragraph" w:styleId="CommentText">
    <w:name w:val="annotation text"/>
    <w:basedOn w:val="Normal"/>
    <w:link w:val="CommentTextChar"/>
    <w:uiPriority w:val="99"/>
    <w:semiHidden/>
    <w:unhideWhenUsed/>
    <w:rsid w:val="00E3581A"/>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E3581A"/>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E3581A"/>
    <w:rPr>
      <w:b/>
      <w:bCs/>
    </w:rPr>
  </w:style>
  <w:style w:type="character" w:customStyle="1" w:styleId="CommentSubjectChar">
    <w:name w:val="Comment Subject Char"/>
    <w:basedOn w:val="CommentTextChar"/>
    <w:link w:val="CommentSubject"/>
    <w:uiPriority w:val="99"/>
    <w:semiHidden/>
    <w:rsid w:val="00E3581A"/>
    <w:rPr>
      <w:rFonts w:ascii="Times New Roman" w:eastAsia="Times New Roman" w:hAnsi="Times New Roman" w:cs="Times New Roman"/>
      <w:b/>
      <w:bCs/>
      <w:kern w:val="0"/>
      <w:sz w:val="20"/>
      <w:szCs w:val="20"/>
      <w14:ligatures w14:val="none"/>
    </w:rPr>
  </w:style>
  <w:style w:type="character" w:styleId="Strong">
    <w:name w:val="Strong"/>
    <w:uiPriority w:val="22"/>
    <w:qFormat/>
    <w:rsid w:val="00E358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mytsd.uwtsd.ac.uk" TargetMode="External"/><Relationship Id="rId26" Type="http://schemas.openxmlformats.org/officeDocument/2006/relationships/hyperlink" Target="mailto:pgresearch@uwtsd.ac.uk" TargetMode="External"/><Relationship Id="rId39" Type="http://schemas.openxmlformats.org/officeDocument/2006/relationships/footer" Target="footer1.xml"/><Relationship Id="rId21" Type="http://schemas.openxmlformats.org/officeDocument/2006/relationships/hyperlink" Target="file:///C:/Users/c.lohmann-hancock/AppData/Local/Microsoft/Windows/INetCache/REICoP-17-20-v3-Final.pdf" TargetMode="External"/><Relationship Id="rId34" Type="http://schemas.openxmlformats.org/officeDocument/2006/relationships/hyperlink" Target="https://doi.org/10.1016/j.mar.2022.100829"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mailto:2315723@student.uwtsd.ac.uk" TargetMode="External"/><Relationship Id="rId29" Type="http://schemas.openxmlformats.org/officeDocument/2006/relationships/hyperlink" Target="https://doi.org/10.1016/j.cedpsych.2020.10186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uwtsd.ac.uk/research/research-ethics/" TargetMode="External"/><Relationship Id="rId32" Type="http://schemas.openxmlformats.org/officeDocument/2006/relationships/hyperlink" Target="https://doi.org/10.2139/ssrn.3205040" TargetMode="External"/><Relationship Id="rId37" Type="http://schemas.openxmlformats.org/officeDocument/2006/relationships/hyperlink" Target="https://doi.org/10.1177/14673584241286139"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8" Type="http://schemas.openxmlformats.org/officeDocument/2006/relationships/hyperlink" Target="https://doi.org/10.1146/annurev-orgpsych-120920-053933" TargetMode="External"/><Relationship Id="rId36" Type="http://schemas.openxmlformats.org/officeDocument/2006/relationships/hyperlink" Target="https://doi.org/10.19166/ff.v5i2.10268" TargetMode="External"/><Relationship Id="rId10" Type="http://schemas.openxmlformats.org/officeDocument/2006/relationships/image" Target="media/image3.png"/><Relationship Id="rId19" Type="http://schemas.openxmlformats.org/officeDocument/2006/relationships/hyperlink" Target="mailto:pgresearch@uwtsd.ac.uk" TargetMode="External"/><Relationship Id="rId31" Type="http://schemas.openxmlformats.org/officeDocument/2006/relationships/hyperlink" Target="https://doi.org/10.47992/ijmts.2581.6012.023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7" Type="http://schemas.openxmlformats.org/officeDocument/2006/relationships/hyperlink" Target="https://doi.org/10.1016/j.hrmr.2021.100835" TargetMode="External"/><Relationship Id="rId30" Type="http://schemas.openxmlformats.org/officeDocument/2006/relationships/hyperlink" Target="https://doi.org/10.1108/IJCHM-04-2020-0323" TargetMode="External"/><Relationship Id="rId35" Type="http://schemas.openxmlformats.org/officeDocument/2006/relationships/hyperlink" Target="https://doi.org/10.20867/thm.29.2.1"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hyperlink" Target="https://mytsd.uwtsd.ac.uk" TargetMode="External"/><Relationship Id="rId33" Type="http://schemas.openxmlformats.org/officeDocument/2006/relationships/hyperlink" Target="https://doi.org/10.3389/fpsyg.2024.1439127" TargetMode="External"/><Relationship Id="rId38" Type="http://schemas.openxmlformats.org/officeDocument/2006/relationships/hyperlink" Target="https://doi.org/10.1186/s40359-025-0297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33F3FE-8C4B-4D1E-A460-0821CC618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66</Pages>
  <Words>17361</Words>
  <Characters>98958</Characters>
  <Application>Microsoft Office Word</Application>
  <DocSecurity>0</DocSecurity>
  <Lines>824</Lines>
  <Paragraphs>232</Paragraphs>
  <ScaleCrop>false</ScaleCrop>
  <HeadingPairs>
    <vt:vector size="2" baseType="variant">
      <vt:variant>
        <vt:lpstr>Title</vt:lpstr>
      </vt:variant>
      <vt:variant>
        <vt:i4>1</vt:i4>
      </vt:variant>
    </vt:vector>
  </HeadingPairs>
  <TitlesOfParts>
    <vt:vector size="1" baseType="lpstr">
      <vt:lpstr/>
    </vt:vector>
  </TitlesOfParts>
  <Company>Nishi Ramsurrun Sharma</Company>
  <LinksUpToDate>false</LinksUpToDate>
  <CharactersWithSpaces>116087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Examining the Role of Employee Motivation in Enhancing Workplace Engagement: Evidence from Pret a Manger U. K</dc:title>
  <dc:subject>independent proyect dessertation</dc:subject>
  <dc:creator>Paola Andrea Izquierdo Escobar (2315723)</dc:creator>
  <cp:keywords/>
  <dc:description/>
  <cp:lastModifiedBy>Paola Andrea Izquierdo Escobar (2315723)</cp:lastModifiedBy>
  <cp:revision>2</cp:revision>
  <dcterms:created xsi:type="dcterms:W3CDTF">2026-08-07T19:52:00Z</dcterms:created>
  <dcterms:modified xsi:type="dcterms:W3CDTF">2026-08-07T19:52:00Z</dcterms:modified>
</cp:coreProperties>
</file>