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412C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19753823" w14:textId="518F656D" w:rsidR="00767CF3"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w:t>
      </w:r>
      <w:r w:rsidR="002C7D13">
        <w:rPr>
          <w:rFonts w:ascii="Arial" w:hAnsi="Arial" w:cs="Arial"/>
          <w:sz w:val="28"/>
          <w:szCs w:val="28"/>
          <w:lang w:val="nl-NL"/>
        </w:rPr>
        <w:t xml:space="preserve"> </w:t>
      </w:r>
      <w:r w:rsidRPr="00CD33A8">
        <w:rPr>
          <w:rFonts w:ascii="Arial" w:hAnsi="Arial" w:cs="Arial"/>
          <w:sz w:val="28"/>
          <w:szCs w:val="28"/>
          <w:lang w:val="nl-NL"/>
        </w:rPr>
        <w:t xml:space="preserve"> </w:t>
      </w:r>
      <w:r w:rsidR="002C7D13">
        <w:rPr>
          <w:rFonts w:ascii="Arial" w:hAnsi="Arial" w:cs="Arial"/>
          <w:sz w:val="28"/>
          <w:szCs w:val="28"/>
          <w:lang w:val="nl-NL"/>
        </w:rPr>
        <w:t xml:space="preserve">Academec Empoyability Skills </w:t>
      </w:r>
    </w:p>
    <w:p w14:paraId="40B30281" w14:textId="6B9BB22D" w:rsidR="00EE2C8A"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AE0834">
        <w:rPr>
          <w:rFonts w:ascii="Arial" w:hAnsi="Arial" w:cs="Arial"/>
          <w:sz w:val="28"/>
          <w:szCs w:val="28"/>
        </w:rPr>
        <w:t xml:space="preserve"> </w:t>
      </w:r>
      <w:r w:rsidR="002C7D13">
        <w:rPr>
          <w:rFonts w:ascii="Arial" w:hAnsi="Arial" w:cs="Arial"/>
          <w:sz w:val="28"/>
          <w:szCs w:val="28"/>
        </w:rPr>
        <w:t>LCHS 4001 _LON</w:t>
      </w:r>
    </w:p>
    <w:p w14:paraId="5AE8E602" w14:textId="6467A888" w:rsidR="00EE2C8A" w:rsidRPr="00EE2C8A" w:rsidRDefault="00767CF3" w:rsidP="00CD33A8">
      <w:pPr>
        <w:tabs>
          <w:tab w:val="left" w:pos="6540"/>
        </w:tabs>
        <w:spacing w:line="360" w:lineRule="auto"/>
        <w:rPr>
          <w:rFonts w:ascii="Arial" w:hAnsi="Arial" w:cs="Arial"/>
          <w:b/>
          <w:bCs/>
          <w:sz w:val="28"/>
          <w:szCs w:val="28"/>
          <w:lang w:val="nl-NL"/>
        </w:rPr>
      </w:pPr>
      <w:r>
        <w:rPr>
          <w:rFonts w:ascii="Arial" w:hAnsi="Arial" w:cs="Arial"/>
          <w:sz w:val="28"/>
          <w:szCs w:val="28"/>
        </w:rPr>
        <w:t xml:space="preserve">                   </w:t>
      </w:r>
    </w:p>
    <w:p w14:paraId="6A999EFA" w14:textId="4F0F664D" w:rsidR="00767CF3" w:rsidRDefault="00074402" w:rsidP="00CD33A8">
      <w:pPr>
        <w:tabs>
          <w:tab w:val="left" w:pos="6540"/>
        </w:tabs>
        <w:spacing w:line="360" w:lineRule="auto"/>
        <w:rPr>
          <w:rFonts w:ascii="Arial" w:hAnsi="Arial" w:cs="Arial"/>
          <w:b/>
          <w:bCs/>
          <w:sz w:val="28"/>
          <w:szCs w:val="28"/>
          <w:lang w:val="nl-NL"/>
        </w:rPr>
      </w:pPr>
      <w:r w:rsidRPr="00CD33A8">
        <w:rPr>
          <w:rFonts w:ascii="Arial" w:hAnsi="Arial" w:cs="Arial"/>
          <w:b/>
          <w:bCs/>
          <w:sz w:val="28"/>
          <w:szCs w:val="28"/>
          <w:lang w:val="nl-NL"/>
        </w:rPr>
        <w:t>Studen</w:t>
      </w:r>
      <w:r w:rsidR="002C7D13">
        <w:rPr>
          <w:rFonts w:ascii="Arial" w:hAnsi="Arial" w:cs="Arial"/>
          <w:b/>
          <w:bCs/>
          <w:sz w:val="28"/>
          <w:szCs w:val="28"/>
          <w:lang w:val="nl-NL"/>
        </w:rPr>
        <w:t xml:space="preserve">t </w:t>
      </w:r>
      <w:r w:rsidR="00767CF3">
        <w:rPr>
          <w:rFonts w:ascii="Arial" w:hAnsi="Arial" w:cs="Arial"/>
          <w:b/>
          <w:bCs/>
          <w:sz w:val="28"/>
          <w:szCs w:val="28"/>
          <w:lang w:val="nl-NL"/>
        </w:rPr>
        <w:t>Name:</w:t>
      </w:r>
      <w:r w:rsidR="002C7D13">
        <w:rPr>
          <w:rFonts w:ascii="Arial" w:hAnsi="Arial" w:cs="Arial"/>
          <w:b/>
          <w:bCs/>
          <w:sz w:val="28"/>
          <w:szCs w:val="28"/>
          <w:lang w:val="nl-NL"/>
        </w:rPr>
        <w:t xml:space="preserve"> Elisa Monares </w:t>
      </w:r>
    </w:p>
    <w:p w14:paraId="3EB4722A" w14:textId="77777777" w:rsidR="00CA360C" w:rsidRDefault="00767CF3" w:rsidP="00CD33A8">
      <w:pPr>
        <w:tabs>
          <w:tab w:val="left" w:pos="6540"/>
        </w:tabs>
        <w:spacing w:line="360" w:lineRule="auto"/>
        <w:rPr>
          <w:rFonts w:ascii="Arial" w:hAnsi="Arial" w:cs="Arial"/>
          <w:b/>
          <w:bCs/>
          <w:sz w:val="28"/>
          <w:szCs w:val="28"/>
          <w:lang w:val="nl-NL"/>
        </w:rPr>
      </w:pPr>
      <w:r>
        <w:rPr>
          <w:rFonts w:ascii="Arial" w:hAnsi="Arial" w:cs="Arial"/>
          <w:b/>
          <w:bCs/>
          <w:sz w:val="28"/>
          <w:szCs w:val="28"/>
          <w:lang w:val="nl-NL"/>
        </w:rPr>
        <w:t xml:space="preserve">              </w:t>
      </w:r>
      <w:r w:rsidR="00AE0834">
        <w:rPr>
          <w:rFonts w:ascii="Arial" w:hAnsi="Arial" w:cs="Arial"/>
          <w:sz w:val="28"/>
          <w:szCs w:val="28"/>
          <w:lang w:val="nl-NL"/>
        </w:rPr>
        <w:t xml:space="preserve">   </w:t>
      </w:r>
    </w:p>
    <w:p w14:paraId="39AA4413" w14:textId="1F1333BC" w:rsidR="00074402" w:rsidRPr="00CA360C" w:rsidRDefault="00074402" w:rsidP="00CD33A8">
      <w:pPr>
        <w:tabs>
          <w:tab w:val="left" w:pos="6540"/>
        </w:tabs>
        <w:spacing w:line="360" w:lineRule="auto"/>
        <w:rPr>
          <w:rFonts w:ascii="Arial" w:hAnsi="Arial" w:cs="Arial"/>
          <w:b/>
          <w:bCs/>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2C7D13">
        <w:rPr>
          <w:rFonts w:ascii="Arial" w:hAnsi="Arial" w:cs="Arial"/>
          <w:sz w:val="28"/>
          <w:szCs w:val="28"/>
          <w:lang w:val="nl-NL"/>
        </w:rPr>
        <w:t xml:space="preserve">  2510396 </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425F4AC" w14:textId="46E24BB7" w:rsidR="001D7C03" w:rsidRDefault="00602F21" w:rsidP="0065634B">
      <w:pPr>
        <w:tabs>
          <w:tab w:val="left" w:pos="6540"/>
        </w:tabs>
        <w:spacing w:line="360" w:lineRule="auto"/>
        <w:rPr>
          <w:rFonts w:ascii="Arial" w:hAnsi="Arial" w:cs="Arial"/>
          <w:b/>
          <w:bCs/>
          <w:sz w:val="28"/>
          <w:szCs w:val="28"/>
        </w:rPr>
      </w:pPr>
      <w:r>
        <w:rPr>
          <w:rFonts w:ascii="Arial" w:hAnsi="Arial" w:cs="Arial"/>
          <w:b/>
          <w:bCs/>
          <w:sz w:val="28"/>
          <w:szCs w:val="28"/>
        </w:rPr>
        <w:t>Lecturer</w:t>
      </w:r>
      <w:r w:rsidR="00CA360C">
        <w:rPr>
          <w:rFonts w:ascii="Arial" w:hAnsi="Arial" w:cs="Arial"/>
          <w:b/>
          <w:bCs/>
          <w:sz w:val="28"/>
          <w:szCs w:val="28"/>
        </w:rPr>
        <w:t>:</w:t>
      </w:r>
      <w:r>
        <w:rPr>
          <w:rFonts w:ascii="Arial" w:hAnsi="Arial" w:cs="Arial"/>
          <w:b/>
          <w:bCs/>
          <w:sz w:val="28"/>
          <w:szCs w:val="28"/>
        </w:rPr>
        <w:t xml:space="preserve"> </w:t>
      </w:r>
      <w:r w:rsidR="002C7D13">
        <w:rPr>
          <w:rFonts w:ascii="Arial" w:hAnsi="Arial" w:cs="Arial"/>
          <w:b/>
          <w:bCs/>
          <w:sz w:val="28"/>
          <w:szCs w:val="28"/>
        </w:rPr>
        <w:t xml:space="preserve">  IG </w:t>
      </w:r>
    </w:p>
    <w:p w14:paraId="4CC60BE0" w14:textId="77777777" w:rsidR="00CA360C" w:rsidRDefault="00CA360C" w:rsidP="0065634B">
      <w:pPr>
        <w:tabs>
          <w:tab w:val="left" w:pos="6540"/>
        </w:tabs>
        <w:spacing w:line="360" w:lineRule="auto"/>
        <w:rPr>
          <w:rFonts w:ascii="Arial" w:hAnsi="Arial" w:cs="Arial"/>
          <w:b/>
          <w:bCs/>
          <w:sz w:val="28"/>
          <w:szCs w:val="28"/>
        </w:rPr>
      </w:pPr>
    </w:p>
    <w:p w14:paraId="1348FC72" w14:textId="77777777" w:rsidR="00CA360C" w:rsidRDefault="00CA360C" w:rsidP="0065634B">
      <w:pPr>
        <w:tabs>
          <w:tab w:val="left" w:pos="6540"/>
        </w:tabs>
        <w:spacing w:line="360" w:lineRule="auto"/>
        <w:rPr>
          <w:rFonts w:ascii="Arial" w:hAnsi="Arial" w:cs="Arial"/>
          <w:b/>
          <w:bCs/>
          <w:sz w:val="28"/>
          <w:szCs w:val="28"/>
        </w:rPr>
      </w:pPr>
    </w:p>
    <w:p w14:paraId="6D2CA7ED" w14:textId="77777777" w:rsidR="00CA360C" w:rsidRDefault="00CA360C" w:rsidP="0065634B">
      <w:pPr>
        <w:tabs>
          <w:tab w:val="left" w:pos="6540"/>
        </w:tabs>
        <w:spacing w:line="360" w:lineRule="auto"/>
        <w:rPr>
          <w:rFonts w:ascii="Arial" w:hAnsi="Arial" w:cs="Arial"/>
          <w:b/>
          <w:bCs/>
          <w:sz w:val="28"/>
          <w:szCs w:val="28"/>
        </w:rPr>
      </w:pPr>
    </w:p>
    <w:p w14:paraId="753D8AA7" w14:textId="77777777" w:rsidR="00CA360C" w:rsidRDefault="00CA360C" w:rsidP="0065634B">
      <w:pPr>
        <w:tabs>
          <w:tab w:val="left" w:pos="6540"/>
        </w:tabs>
        <w:spacing w:line="360" w:lineRule="auto"/>
        <w:rPr>
          <w:rFonts w:ascii="Arial" w:hAnsi="Arial" w:cs="Arial"/>
          <w:b/>
          <w:bCs/>
          <w:sz w:val="28"/>
          <w:szCs w:val="28"/>
        </w:rPr>
      </w:pPr>
    </w:p>
    <w:p w14:paraId="0B7B0E5A" w14:textId="77777777" w:rsidR="00CA360C" w:rsidRDefault="00CA360C" w:rsidP="0065634B">
      <w:pPr>
        <w:tabs>
          <w:tab w:val="left" w:pos="6540"/>
        </w:tabs>
        <w:spacing w:line="360" w:lineRule="auto"/>
        <w:rPr>
          <w:rFonts w:ascii="Arial" w:hAnsi="Arial" w:cs="Arial"/>
          <w:b/>
          <w:bCs/>
          <w:sz w:val="28"/>
          <w:szCs w:val="28"/>
        </w:rPr>
      </w:pPr>
    </w:p>
    <w:p w14:paraId="24B682A7" w14:textId="77777777" w:rsidR="00CA360C" w:rsidRDefault="00CA360C" w:rsidP="0065634B">
      <w:pPr>
        <w:tabs>
          <w:tab w:val="left" w:pos="6540"/>
        </w:tabs>
        <w:spacing w:line="360" w:lineRule="auto"/>
        <w:rPr>
          <w:rFonts w:ascii="Arial" w:hAnsi="Arial" w:cs="Arial"/>
          <w:b/>
          <w:bCs/>
          <w:sz w:val="28"/>
          <w:szCs w:val="28"/>
        </w:rPr>
      </w:pPr>
    </w:p>
    <w:p w14:paraId="2158593A" w14:textId="77777777" w:rsidR="00CA360C" w:rsidRDefault="00CA360C" w:rsidP="0065634B">
      <w:pPr>
        <w:tabs>
          <w:tab w:val="left" w:pos="6540"/>
        </w:tabs>
        <w:spacing w:line="360" w:lineRule="auto"/>
        <w:rPr>
          <w:rFonts w:ascii="Arial" w:hAnsi="Arial" w:cs="Arial"/>
          <w:b/>
          <w:bCs/>
          <w:sz w:val="28"/>
          <w:szCs w:val="28"/>
        </w:rPr>
      </w:pPr>
    </w:p>
    <w:p w14:paraId="705304B0" w14:textId="77777777" w:rsidR="00CA360C" w:rsidRDefault="00CA360C" w:rsidP="0065634B">
      <w:pPr>
        <w:tabs>
          <w:tab w:val="left" w:pos="6540"/>
        </w:tabs>
        <w:spacing w:line="360" w:lineRule="auto"/>
        <w:rPr>
          <w:rFonts w:ascii="Arial" w:hAnsi="Arial" w:cs="Arial"/>
          <w:b/>
          <w:bCs/>
          <w:sz w:val="28"/>
          <w:szCs w:val="28"/>
        </w:rPr>
      </w:pPr>
    </w:p>
    <w:p w14:paraId="44CE5412" w14:textId="77777777" w:rsidR="00602F21" w:rsidRDefault="00602F21" w:rsidP="0065634B">
      <w:pPr>
        <w:tabs>
          <w:tab w:val="left" w:pos="6540"/>
        </w:tabs>
        <w:spacing w:line="360" w:lineRule="auto"/>
        <w:rPr>
          <w:rFonts w:ascii="Arial" w:hAnsi="Arial" w:cs="Arial"/>
          <w:b/>
          <w:bCs/>
          <w:sz w:val="28"/>
          <w:szCs w:val="28"/>
        </w:rPr>
      </w:pPr>
    </w:p>
    <w:p w14:paraId="42627AE0" w14:textId="77777777" w:rsidR="00602F21" w:rsidRDefault="00602F21" w:rsidP="0065634B">
      <w:pPr>
        <w:tabs>
          <w:tab w:val="left" w:pos="6540"/>
        </w:tabs>
        <w:spacing w:line="360" w:lineRule="auto"/>
        <w:rPr>
          <w:rFonts w:ascii="Arial" w:hAnsi="Arial" w:cs="Arial"/>
          <w:b/>
          <w:bCs/>
          <w:sz w:val="28"/>
          <w:szCs w:val="28"/>
        </w:rPr>
      </w:pPr>
    </w:p>
    <w:p w14:paraId="3EF63025" w14:textId="77777777" w:rsidR="00602F21" w:rsidRDefault="00602F21" w:rsidP="0065634B">
      <w:pPr>
        <w:tabs>
          <w:tab w:val="left" w:pos="6540"/>
        </w:tabs>
        <w:spacing w:line="360" w:lineRule="auto"/>
        <w:rPr>
          <w:rFonts w:ascii="Arial" w:hAnsi="Arial" w:cs="Arial"/>
          <w:sz w:val="28"/>
          <w:szCs w:val="28"/>
        </w:rPr>
      </w:pPr>
    </w:p>
    <w:p w14:paraId="61020543" w14:textId="77777777" w:rsidR="007A34E8" w:rsidRPr="00CA360C" w:rsidRDefault="007A34E8" w:rsidP="007A34E8">
      <w:pPr>
        <w:tabs>
          <w:tab w:val="left" w:pos="6540"/>
        </w:tabs>
        <w:spacing w:line="360" w:lineRule="auto"/>
        <w:rPr>
          <w:rFonts w:ascii="Arial" w:hAnsi="Arial" w:cs="Arial"/>
          <w:b/>
          <w:bCs/>
          <w:sz w:val="28"/>
          <w:szCs w:val="28"/>
        </w:rPr>
      </w:pPr>
      <w:r w:rsidRPr="00CA360C">
        <w:rPr>
          <w:rFonts w:ascii="Arial" w:hAnsi="Arial" w:cs="Arial"/>
          <w:b/>
          <w:bCs/>
          <w:sz w:val="28"/>
          <w:szCs w:val="28"/>
        </w:rPr>
        <w:t>Table of Contents:</w:t>
      </w:r>
    </w:p>
    <w:p w14:paraId="4B1CBC10" w14:textId="38D542CD" w:rsidR="007A34E8" w:rsidRPr="00CA360C" w:rsidRDefault="007A34E8" w:rsidP="007A34E8">
      <w:pPr>
        <w:tabs>
          <w:tab w:val="left" w:pos="6540"/>
        </w:tabs>
        <w:spacing w:line="360" w:lineRule="auto"/>
        <w:rPr>
          <w:rFonts w:ascii="Arial" w:hAnsi="Arial" w:cs="Arial"/>
          <w:sz w:val="22"/>
        </w:rPr>
      </w:pPr>
      <w:r>
        <w:rPr>
          <w:rFonts w:ascii="Arial" w:hAnsi="Arial" w:cs="Arial"/>
          <w:sz w:val="28"/>
          <w:szCs w:val="28"/>
        </w:rPr>
        <w:t xml:space="preserve">1. </w:t>
      </w:r>
      <w:r w:rsidRPr="00CA360C">
        <w:rPr>
          <w:rFonts w:ascii="Arial" w:hAnsi="Arial" w:cs="Arial"/>
          <w:sz w:val="22"/>
        </w:rPr>
        <w:t xml:space="preserve">Introduction   </w:t>
      </w:r>
    </w:p>
    <w:p w14:paraId="6C520DF6" w14:textId="687077A1" w:rsidR="007A34E8" w:rsidRPr="00CA360C" w:rsidRDefault="007A34E8" w:rsidP="0065634B">
      <w:pPr>
        <w:tabs>
          <w:tab w:val="left" w:pos="6540"/>
        </w:tabs>
        <w:spacing w:line="360" w:lineRule="auto"/>
        <w:rPr>
          <w:rFonts w:ascii="Arial" w:hAnsi="Arial" w:cs="Arial"/>
          <w:sz w:val="22"/>
        </w:rPr>
      </w:pPr>
      <w:r w:rsidRPr="00CA360C">
        <w:rPr>
          <w:rFonts w:ascii="Arial" w:hAnsi="Arial" w:cs="Arial"/>
          <w:sz w:val="22"/>
        </w:rPr>
        <w:t xml:space="preserve">2. Role Description: Dementia Care Worker </w:t>
      </w:r>
    </w:p>
    <w:p w14:paraId="25A80133" w14:textId="701AA55D" w:rsidR="007A34E8" w:rsidRPr="00CA360C" w:rsidRDefault="007A34E8" w:rsidP="0065634B">
      <w:pPr>
        <w:tabs>
          <w:tab w:val="left" w:pos="6540"/>
        </w:tabs>
        <w:spacing w:line="360" w:lineRule="auto"/>
        <w:rPr>
          <w:rFonts w:ascii="Arial" w:hAnsi="Arial" w:cs="Arial"/>
          <w:sz w:val="22"/>
        </w:rPr>
      </w:pPr>
      <w:r w:rsidRPr="00CA360C">
        <w:rPr>
          <w:rFonts w:ascii="Arial" w:hAnsi="Arial" w:cs="Arial"/>
          <w:sz w:val="22"/>
        </w:rPr>
        <w:t>3.</w:t>
      </w:r>
      <w:r w:rsidR="00705F5F" w:rsidRPr="00CA360C">
        <w:rPr>
          <w:rFonts w:ascii="Arial" w:hAnsi="Arial" w:cs="Arial"/>
          <w:sz w:val="22"/>
        </w:rPr>
        <w:t xml:space="preserve">  Duties and Responsibilities </w:t>
      </w:r>
    </w:p>
    <w:p w14:paraId="461FB6C4" w14:textId="71329879" w:rsidR="00705F5F" w:rsidRPr="00CA360C" w:rsidRDefault="00705F5F" w:rsidP="00705F5F">
      <w:pPr>
        <w:tabs>
          <w:tab w:val="left" w:pos="6540"/>
        </w:tabs>
        <w:spacing w:line="360" w:lineRule="auto"/>
        <w:rPr>
          <w:rFonts w:ascii="Arial" w:hAnsi="Arial" w:cs="Arial"/>
          <w:sz w:val="22"/>
        </w:rPr>
      </w:pPr>
      <w:r w:rsidRPr="00CA360C">
        <w:rPr>
          <w:rFonts w:ascii="Arial" w:hAnsi="Arial" w:cs="Arial"/>
          <w:sz w:val="22"/>
        </w:rPr>
        <w:t xml:space="preserve">4.  Essential Skills for Dementia Care Workers </w:t>
      </w:r>
    </w:p>
    <w:p w14:paraId="38006C62" w14:textId="0A9F63B2" w:rsidR="00705F5F" w:rsidRPr="00CA360C" w:rsidRDefault="00764666" w:rsidP="00705F5F">
      <w:pPr>
        <w:pStyle w:val="ListParagraph"/>
        <w:numPr>
          <w:ilvl w:val="0"/>
          <w:numId w:val="6"/>
        </w:numPr>
        <w:tabs>
          <w:tab w:val="left" w:pos="6540"/>
        </w:tabs>
        <w:spacing w:line="360" w:lineRule="auto"/>
        <w:rPr>
          <w:rFonts w:ascii="Arial" w:hAnsi="Arial" w:cs="Arial"/>
          <w:sz w:val="22"/>
        </w:rPr>
      </w:pPr>
      <w:r w:rsidRPr="00CA360C">
        <w:rPr>
          <w:rFonts w:ascii="Arial" w:hAnsi="Arial" w:cs="Arial"/>
          <w:sz w:val="22"/>
        </w:rPr>
        <w:t>4.1 Communications Skills</w:t>
      </w:r>
    </w:p>
    <w:p w14:paraId="324041B7" w14:textId="794233A5" w:rsidR="00764666" w:rsidRPr="00CA360C" w:rsidRDefault="00764666" w:rsidP="00705F5F">
      <w:pPr>
        <w:pStyle w:val="ListParagraph"/>
        <w:numPr>
          <w:ilvl w:val="0"/>
          <w:numId w:val="6"/>
        </w:numPr>
        <w:tabs>
          <w:tab w:val="left" w:pos="6540"/>
        </w:tabs>
        <w:spacing w:line="360" w:lineRule="auto"/>
        <w:rPr>
          <w:rFonts w:ascii="Arial" w:hAnsi="Arial" w:cs="Arial"/>
          <w:sz w:val="22"/>
        </w:rPr>
      </w:pPr>
      <w:r w:rsidRPr="00CA360C">
        <w:rPr>
          <w:rFonts w:ascii="Arial" w:hAnsi="Arial" w:cs="Arial"/>
          <w:sz w:val="22"/>
        </w:rPr>
        <w:t xml:space="preserve">4.2 Empathy and Compassion </w:t>
      </w:r>
    </w:p>
    <w:p w14:paraId="78BE5047" w14:textId="0C691274" w:rsidR="00764666" w:rsidRPr="00CA360C" w:rsidRDefault="00EF5BB1" w:rsidP="00705F5F">
      <w:pPr>
        <w:pStyle w:val="ListParagraph"/>
        <w:numPr>
          <w:ilvl w:val="0"/>
          <w:numId w:val="6"/>
        </w:numPr>
        <w:tabs>
          <w:tab w:val="left" w:pos="6540"/>
        </w:tabs>
        <w:spacing w:line="360" w:lineRule="auto"/>
        <w:rPr>
          <w:rFonts w:ascii="Arial" w:hAnsi="Arial" w:cs="Arial"/>
          <w:sz w:val="22"/>
        </w:rPr>
      </w:pPr>
      <w:r w:rsidRPr="00CA360C">
        <w:rPr>
          <w:rFonts w:ascii="Arial" w:hAnsi="Arial" w:cs="Arial"/>
          <w:sz w:val="22"/>
        </w:rPr>
        <w:t>4.3 Observation</w:t>
      </w:r>
      <w:r w:rsidR="00764666" w:rsidRPr="00CA360C">
        <w:rPr>
          <w:rFonts w:ascii="Arial" w:hAnsi="Arial" w:cs="Arial"/>
          <w:sz w:val="22"/>
        </w:rPr>
        <w:t xml:space="preserve"> and Problem-Solving </w:t>
      </w:r>
    </w:p>
    <w:p w14:paraId="298AF80F" w14:textId="295996B1" w:rsidR="00EF5BB1" w:rsidRPr="00CA360C" w:rsidRDefault="00EF5BB1" w:rsidP="00EF5BB1">
      <w:pPr>
        <w:tabs>
          <w:tab w:val="left" w:pos="6540"/>
        </w:tabs>
        <w:spacing w:line="360" w:lineRule="auto"/>
        <w:rPr>
          <w:rFonts w:ascii="Arial" w:hAnsi="Arial" w:cs="Arial"/>
          <w:sz w:val="22"/>
        </w:rPr>
      </w:pPr>
      <w:r w:rsidRPr="00CA360C">
        <w:rPr>
          <w:rFonts w:ascii="Arial" w:hAnsi="Arial" w:cs="Arial"/>
          <w:sz w:val="22"/>
        </w:rPr>
        <w:t xml:space="preserve">5.  Strategies for Skill Development </w:t>
      </w:r>
    </w:p>
    <w:p w14:paraId="24CE060E" w14:textId="6A2AA8C5" w:rsidR="00EF5BB1" w:rsidRPr="00CA360C" w:rsidRDefault="00767CF3" w:rsidP="00EF5BB1">
      <w:pPr>
        <w:pStyle w:val="ListParagraph"/>
        <w:numPr>
          <w:ilvl w:val="0"/>
          <w:numId w:val="7"/>
        </w:numPr>
        <w:tabs>
          <w:tab w:val="left" w:pos="6540"/>
        </w:tabs>
        <w:spacing w:line="360" w:lineRule="auto"/>
        <w:rPr>
          <w:rFonts w:ascii="Arial" w:hAnsi="Arial" w:cs="Arial"/>
          <w:sz w:val="22"/>
        </w:rPr>
      </w:pPr>
      <w:r w:rsidRPr="00CA360C">
        <w:rPr>
          <w:rFonts w:ascii="Arial" w:hAnsi="Arial" w:cs="Arial"/>
          <w:sz w:val="22"/>
        </w:rPr>
        <w:t xml:space="preserve">5.1 Improving Communication Skills </w:t>
      </w:r>
    </w:p>
    <w:p w14:paraId="775FB896" w14:textId="303566D5" w:rsidR="00767CF3" w:rsidRPr="00CA360C" w:rsidRDefault="00767CF3" w:rsidP="00EF5BB1">
      <w:pPr>
        <w:pStyle w:val="ListParagraph"/>
        <w:numPr>
          <w:ilvl w:val="0"/>
          <w:numId w:val="7"/>
        </w:numPr>
        <w:tabs>
          <w:tab w:val="left" w:pos="6540"/>
        </w:tabs>
        <w:spacing w:line="360" w:lineRule="auto"/>
        <w:rPr>
          <w:rFonts w:ascii="Arial" w:hAnsi="Arial" w:cs="Arial"/>
          <w:sz w:val="22"/>
        </w:rPr>
      </w:pPr>
      <w:r w:rsidRPr="00CA360C">
        <w:rPr>
          <w:rFonts w:ascii="Arial" w:hAnsi="Arial" w:cs="Arial"/>
          <w:sz w:val="22"/>
        </w:rPr>
        <w:t xml:space="preserve">5.2 Enhancing Empathy and Compassion </w:t>
      </w:r>
    </w:p>
    <w:p w14:paraId="7B2332F1" w14:textId="117F5B15" w:rsidR="00767CF3" w:rsidRPr="00CA360C" w:rsidRDefault="004B5CF1" w:rsidP="00EF5BB1">
      <w:pPr>
        <w:pStyle w:val="ListParagraph"/>
        <w:numPr>
          <w:ilvl w:val="0"/>
          <w:numId w:val="7"/>
        </w:numPr>
        <w:tabs>
          <w:tab w:val="left" w:pos="6540"/>
        </w:tabs>
        <w:spacing w:line="360" w:lineRule="auto"/>
        <w:rPr>
          <w:rFonts w:ascii="Arial" w:hAnsi="Arial" w:cs="Arial"/>
          <w:sz w:val="22"/>
        </w:rPr>
      </w:pPr>
      <w:r w:rsidRPr="00CA360C">
        <w:rPr>
          <w:rFonts w:ascii="Arial" w:hAnsi="Arial" w:cs="Arial"/>
          <w:sz w:val="22"/>
        </w:rPr>
        <w:t>5.3 Developing Observation and Problem-Solving Skills</w:t>
      </w:r>
    </w:p>
    <w:p w14:paraId="73AEB489" w14:textId="1D30A585" w:rsidR="004B5CF1" w:rsidRPr="00CA360C" w:rsidRDefault="004B5CF1" w:rsidP="004B5CF1">
      <w:pPr>
        <w:tabs>
          <w:tab w:val="left" w:pos="6540"/>
        </w:tabs>
        <w:spacing w:line="360" w:lineRule="auto"/>
        <w:rPr>
          <w:rFonts w:ascii="Arial" w:hAnsi="Arial" w:cs="Arial"/>
          <w:sz w:val="22"/>
        </w:rPr>
      </w:pPr>
      <w:r w:rsidRPr="00CA360C">
        <w:rPr>
          <w:rFonts w:ascii="Arial" w:hAnsi="Arial" w:cs="Arial"/>
          <w:sz w:val="22"/>
        </w:rPr>
        <w:t xml:space="preserve">6.   Conclusion </w:t>
      </w:r>
    </w:p>
    <w:p w14:paraId="3DE5A7CE" w14:textId="41CDF81C" w:rsidR="004B5CF1" w:rsidRPr="00CA360C" w:rsidRDefault="004B5CF1" w:rsidP="004B5CF1">
      <w:pPr>
        <w:tabs>
          <w:tab w:val="left" w:pos="6540"/>
        </w:tabs>
        <w:spacing w:line="360" w:lineRule="auto"/>
        <w:rPr>
          <w:rFonts w:ascii="Arial" w:hAnsi="Arial" w:cs="Arial"/>
          <w:sz w:val="22"/>
        </w:rPr>
      </w:pPr>
      <w:r w:rsidRPr="00CA360C">
        <w:rPr>
          <w:rFonts w:ascii="Arial" w:hAnsi="Arial" w:cs="Arial"/>
          <w:sz w:val="22"/>
        </w:rPr>
        <w:t>7.   References</w:t>
      </w:r>
    </w:p>
    <w:p w14:paraId="3CD321DF" w14:textId="77777777" w:rsidR="004B5CF1" w:rsidRDefault="004B5CF1" w:rsidP="004B5CF1">
      <w:pPr>
        <w:tabs>
          <w:tab w:val="left" w:pos="6540"/>
        </w:tabs>
        <w:spacing w:line="360" w:lineRule="auto"/>
        <w:rPr>
          <w:rFonts w:ascii="Arial" w:hAnsi="Arial" w:cs="Arial"/>
          <w:sz w:val="22"/>
        </w:rPr>
      </w:pPr>
    </w:p>
    <w:p w14:paraId="47F3188D" w14:textId="77777777" w:rsidR="00CA360C" w:rsidRDefault="00CA360C" w:rsidP="004B5CF1">
      <w:pPr>
        <w:tabs>
          <w:tab w:val="left" w:pos="6540"/>
        </w:tabs>
        <w:spacing w:line="360" w:lineRule="auto"/>
        <w:rPr>
          <w:rFonts w:ascii="Arial" w:hAnsi="Arial" w:cs="Arial"/>
          <w:sz w:val="22"/>
        </w:rPr>
      </w:pPr>
    </w:p>
    <w:p w14:paraId="612DD3C0" w14:textId="77777777" w:rsidR="00CA360C" w:rsidRDefault="00CA360C" w:rsidP="004B5CF1">
      <w:pPr>
        <w:tabs>
          <w:tab w:val="left" w:pos="6540"/>
        </w:tabs>
        <w:spacing w:line="360" w:lineRule="auto"/>
        <w:rPr>
          <w:rFonts w:ascii="Arial" w:hAnsi="Arial" w:cs="Arial"/>
          <w:sz w:val="22"/>
        </w:rPr>
      </w:pPr>
    </w:p>
    <w:p w14:paraId="36083BBE" w14:textId="77777777" w:rsidR="00CA360C" w:rsidRDefault="00CA360C" w:rsidP="004B5CF1">
      <w:pPr>
        <w:tabs>
          <w:tab w:val="left" w:pos="6540"/>
        </w:tabs>
        <w:spacing w:line="360" w:lineRule="auto"/>
        <w:rPr>
          <w:rFonts w:ascii="Arial" w:hAnsi="Arial" w:cs="Arial"/>
          <w:sz w:val="22"/>
        </w:rPr>
      </w:pPr>
    </w:p>
    <w:p w14:paraId="20762C0E" w14:textId="77777777" w:rsidR="00CA360C" w:rsidRDefault="00CA360C" w:rsidP="004B5CF1">
      <w:pPr>
        <w:tabs>
          <w:tab w:val="left" w:pos="6540"/>
        </w:tabs>
        <w:spacing w:line="360" w:lineRule="auto"/>
        <w:rPr>
          <w:rFonts w:ascii="Arial" w:hAnsi="Arial" w:cs="Arial"/>
          <w:sz w:val="22"/>
        </w:rPr>
      </w:pPr>
    </w:p>
    <w:p w14:paraId="326DBE35" w14:textId="77777777" w:rsidR="00CA360C" w:rsidRDefault="00CA360C" w:rsidP="004B5CF1">
      <w:pPr>
        <w:tabs>
          <w:tab w:val="left" w:pos="6540"/>
        </w:tabs>
        <w:spacing w:line="360" w:lineRule="auto"/>
        <w:rPr>
          <w:rFonts w:ascii="Arial" w:hAnsi="Arial" w:cs="Arial"/>
          <w:sz w:val="22"/>
        </w:rPr>
      </w:pPr>
    </w:p>
    <w:p w14:paraId="6683DF26" w14:textId="77777777" w:rsidR="00CA360C" w:rsidRDefault="00CA360C" w:rsidP="004B5CF1">
      <w:pPr>
        <w:tabs>
          <w:tab w:val="left" w:pos="6540"/>
        </w:tabs>
        <w:spacing w:line="360" w:lineRule="auto"/>
        <w:rPr>
          <w:rFonts w:ascii="Arial" w:hAnsi="Arial" w:cs="Arial"/>
          <w:sz w:val="22"/>
        </w:rPr>
      </w:pPr>
    </w:p>
    <w:p w14:paraId="153F9EE2" w14:textId="77777777" w:rsidR="00CA360C" w:rsidRDefault="00CA360C" w:rsidP="004B5CF1">
      <w:pPr>
        <w:tabs>
          <w:tab w:val="left" w:pos="6540"/>
        </w:tabs>
        <w:spacing w:line="360" w:lineRule="auto"/>
        <w:rPr>
          <w:rFonts w:ascii="Arial" w:hAnsi="Arial" w:cs="Arial"/>
          <w:sz w:val="22"/>
        </w:rPr>
      </w:pPr>
    </w:p>
    <w:p w14:paraId="6D5DA3BD" w14:textId="77777777" w:rsidR="00CA360C" w:rsidRDefault="00CA360C" w:rsidP="004B5CF1">
      <w:pPr>
        <w:tabs>
          <w:tab w:val="left" w:pos="6540"/>
        </w:tabs>
        <w:spacing w:line="360" w:lineRule="auto"/>
        <w:rPr>
          <w:rFonts w:ascii="Arial" w:hAnsi="Arial" w:cs="Arial"/>
          <w:sz w:val="22"/>
        </w:rPr>
      </w:pPr>
    </w:p>
    <w:p w14:paraId="359AF33E" w14:textId="77777777" w:rsidR="00CA360C" w:rsidRDefault="00CA360C" w:rsidP="004B5CF1">
      <w:pPr>
        <w:tabs>
          <w:tab w:val="left" w:pos="6540"/>
        </w:tabs>
        <w:spacing w:line="360" w:lineRule="auto"/>
        <w:rPr>
          <w:rFonts w:ascii="Arial" w:hAnsi="Arial" w:cs="Arial"/>
          <w:sz w:val="22"/>
        </w:rPr>
      </w:pPr>
    </w:p>
    <w:p w14:paraId="6E2F44E7" w14:textId="77777777" w:rsidR="00CA360C" w:rsidRPr="00CA360C" w:rsidRDefault="00CA360C" w:rsidP="004B5CF1">
      <w:pPr>
        <w:tabs>
          <w:tab w:val="left" w:pos="6540"/>
        </w:tabs>
        <w:spacing w:line="360" w:lineRule="auto"/>
        <w:rPr>
          <w:rFonts w:ascii="Arial" w:hAnsi="Arial" w:cs="Arial"/>
          <w:sz w:val="22"/>
        </w:rPr>
      </w:pPr>
    </w:p>
    <w:p w14:paraId="2C3179EA" w14:textId="77777777" w:rsidR="00CA360C" w:rsidRDefault="00CA360C" w:rsidP="00CA360C">
      <w:pPr>
        <w:tabs>
          <w:tab w:val="left" w:pos="6540"/>
        </w:tabs>
        <w:spacing w:line="360" w:lineRule="auto"/>
        <w:rPr>
          <w:rFonts w:ascii="Arial" w:hAnsi="Arial" w:cs="Arial"/>
          <w:b/>
          <w:bCs/>
          <w:sz w:val="28"/>
          <w:szCs w:val="28"/>
        </w:rPr>
      </w:pPr>
      <w:r>
        <w:rPr>
          <w:rFonts w:ascii="Arial" w:hAnsi="Arial" w:cs="Arial"/>
          <w:b/>
          <w:bCs/>
          <w:sz w:val="28"/>
          <w:szCs w:val="28"/>
        </w:rPr>
        <w:lastRenderedPageBreak/>
        <w:t xml:space="preserve">Title:  The Role of Care Worker for patients with Dementia: Responsibilities, Skills, and Professional Development </w:t>
      </w:r>
    </w:p>
    <w:p w14:paraId="577E3EFE" w14:textId="30337050" w:rsidR="004B5CF1" w:rsidRDefault="004B5CF1" w:rsidP="004B5CF1">
      <w:pPr>
        <w:tabs>
          <w:tab w:val="left" w:pos="6540"/>
        </w:tabs>
        <w:spacing w:line="360" w:lineRule="auto"/>
        <w:rPr>
          <w:rFonts w:ascii="Arial" w:hAnsi="Arial" w:cs="Arial"/>
          <w:sz w:val="22"/>
        </w:rPr>
      </w:pPr>
    </w:p>
    <w:p w14:paraId="5547FDA1" w14:textId="294FC2CA" w:rsidR="004B5CF1" w:rsidRDefault="004B5CF1" w:rsidP="004B5CF1">
      <w:pPr>
        <w:tabs>
          <w:tab w:val="left" w:pos="6540"/>
        </w:tabs>
        <w:spacing w:line="360" w:lineRule="auto"/>
        <w:rPr>
          <w:rFonts w:ascii="Arial" w:hAnsi="Arial" w:cs="Arial"/>
          <w:sz w:val="22"/>
        </w:rPr>
      </w:pPr>
      <w:r>
        <w:rPr>
          <w:rFonts w:ascii="Arial" w:hAnsi="Arial" w:cs="Arial"/>
          <w:sz w:val="22"/>
        </w:rPr>
        <w:t>1.Introduction</w:t>
      </w:r>
    </w:p>
    <w:p w14:paraId="7EDB5273" w14:textId="2F0444E5" w:rsidR="00362A74" w:rsidRDefault="00362A74" w:rsidP="004B5CF1">
      <w:pPr>
        <w:tabs>
          <w:tab w:val="left" w:pos="6540"/>
        </w:tabs>
        <w:spacing w:line="360" w:lineRule="auto"/>
        <w:rPr>
          <w:rFonts w:ascii="Arial" w:hAnsi="Arial" w:cs="Arial"/>
          <w:sz w:val="22"/>
        </w:rPr>
      </w:pPr>
      <w:r>
        <w:rPr>
          <w:rFonts w:ascii="Arial" w:hAnsi="Arial" w:cs="Arial"/>
          <w:sz w:val="22"/>
        </w:rPr>
        <w:t xml:space="preserve">The health and social care sector play a vital role in supporting individuals with complex needs, particularly those living with dementia.  </w:t>
      </w:r>
      <w:r w:rsidR="00F679C4">
        <w:rPr>
          <w:rFonts w:ascii="Arial" w:hAnsi="Arial" w:cs="Arial"/>
          <w:sz w:val="22"/>
        </w:rPr>
        <w:t>Dementia is</w:t>
      </w:r>
      <w:r>
        <w:rPr>
          <w:rFonts w:ascii="Arial" w:hAnsi="Arial" w:cs="Arial"/>
          <w:sz w:val="22"/>
        </w:rPr>
        <w:t xml:space="preserve"> a progressive condition that affect</w:t>
      </w:r>
      <w:r w:rsidR="001205BA">
        <w:rPr>
          <w:rFonts w:ascii="Arial" w:hAnsi="Arial" w:cs="Arial"/>
          <w:sz w:val="22"/>
        </w:rPr>
        <w:t xml:space="preserve">ed </w:t>
      </w:r>
      <w:r w:rsidR="00771CBB">
        <w:rPr>
          <w:rFonts w:ascii="Arial" w:hAnsi="Arial" w:cs="Arial"/>
          <w:sz w:val="22"/>
        </w:rPr>
        <w:t>the memory.</w:t>
      </w:r>
      <w:r w:rsidR="001205BA">
        <w:rPr>
          <w:rFonts w:ascii="Arial" w:hAnsi="Arial" w:cs="Arial"/>
          <w:sz w:val="22"/>
        </w:rPr>
        <w:t xml:space="preserve"> </w:t>
      </w:r>
      <w:r w:rsidR="00771CBB">
        <w:rPr>
          <w:rFonts w:ascii="Arial" w:hAnsi="Arial" w:cs="Arial"/>
          <w:sz w:val="22"/>
        </w:rPr>
        <w:t>P</w:t>
      </w:r>
      <w:r w:rsidR="001205BA">
        <w:rPr>
          <w:rFonts w:ascii="Arial" w:hAnsi="Arial" w:cs="Arial"/>
          <w:sz w:val="22"/>
        </w:rPr>
        <w:t>opulation</w:t>
      </w:r>
      <w:r w:rsidR="00771CBB">
        <w:rPr>
          <w:rFonts w:ascii="Arial" w:hAnsi="Arial" w:cs="Arial"/>
          <w:sz w:val="22"/>
        </w:rPr>
        <w:t xml:space="preserve"> of</w:t>
      </w:r>
      <w:r w:rsidR="00F679C4">
        <w:rPr>
          <w:rFonts w:ascii="Arial" w:hAnsi="Arial" w:cs="Arial"/>
          <w:sz w:val="22"/>
        </w:rPr>
        <w:t xml:space="preserve"> a</w:t>
      </w:r>
      <w:r w:rsidR="001205BA">
        <w:rPr>
          <w:rFonts w:ascii="Arial" w:hAnsi="Arial" w:cs="Arial"/>
          <w:sz w:val="22"/>
        </w:rPr>
        <w:t>ge</w:t>
      </w:r>
      <w:r w:rsidR="00F679C4">
        <w:rPr>
          <w:rFonts w:ascii="Arial" w:hAnsi="Arial" w:cs="Arial"/>
          <w:sz w:val="22"/>
        </w:rPr>
        <w:t xml:space="preserve"> the number of people diagnose</w:t>
      </w:r>
      <w:r w:rsidR="00136B08">
        <w:rPr>
          <w:rFonts w:ascii="Arial" w:hAnsi="Arial" w:cs="Arial"/>
          <w:sz w:val="22"/>
        </w:rPr>
        <w:t xml:space="preserve">d with Dementia continues to rise, increasing the demand for skilled care workers. This report examines the role of a dementia care worker, outlining their duties and responsibilities, key skills required for effective practice, and strategies to develop these skills. The report </w:t>
      </w:r>
      <w:r w:rsidR="00501638">
        <w:rPr>
          <w:rFonts w:ascii="Arial" w:hAnsi="Arial" w:cs="Arial"/>
          <w:sz w:val="22"/>
        </w:rPr>
        <w:t>follows</w:t>
      </w:r>
      <w:r w:rsidR="00136B08">
        <w:rPr>
          <w:rFonts w:ascii="Arial" w:hAnsi="Arial" w:cs="Arial"/>
          <w:sz w:val="22"/>
        </w:rPr>
        <w:t xml:space="preserve"> academic</w:t>
      </w:r>
      <w:r w:rsidR="00501638">
        <w:rPr>
          <w:rFonts w:ascii="Arial" w:hAnsi="Arial" w:cs="Arial"/>
          <w:sz w:val="22"/>
        </w:rPr>
        <w:t xml:space="preserve">, conventions and incorporates a range of academic, governmental, and organizational sources using Harvard </w:t>
      </w:r>
      <w:r w:rsidR="00004B38">
        <w:rPr>
          <w:rFonts w:ascii="Arial" w:hAnsi="Arial" w:cs="Arial"/>
          <w:sz w:val="22"/>
        </w:rPr>
        <w:t xml:space="preserve">referencing. Dementia care workers play a vital role in supporting individuals with cognitive decline, ensuring safety, dignity, and quality of life through </w:t>
      </w:r>
      <w:r w:rsidR="00771CBB">
        <w:rPr>
          <w:rFonts w:ascii="Arial" w:hAnsi="Arial" w:cs="Arial"/>
          <w:sz w:val="22"/>
        </w:rPr>
        <w:t>Considerate the</w:t>
      </w:r>
      <w:r w:rsidR="00004B38">
        <w:rPr>
          <w:rFonts w:ascii="Arial" w:hAnsi="Arial" w:cs="Arial"/>
          <w:sz w:val="22"/>
        </w:rPr>
        <w:t xml:space="preserve"> person-centred care.</w:t>
      </w:r>
    </w:p>
    <w:p w14:paraId="7578F2A1" w14:textId="77777777" w:rsidR="00501638" w:rsidRDefault="00501638" w:rsidP="004B5CF1">
      <w:pPr>
        <w:tabs>
          <w:tab w:val="left" w:pos="6540"/>
        </w:tabs>
        <w:spacing w:line="360" w:lineRule="auto"/>
        <w:rPr>
          <w:rFonts w:ascii="Arial" w:hAnsi="Arial" w:cs="Arial"/>
          <w:sz w:val="22"/>
        </w:rPr>
      </w:pPr>
    </w:p>
    <w:p w14:paraId="3EA71337" w14:textId="1472539D" w:rsidR="00501638" w:rsidRDefault="00501638" w:rsidP="004B5CF1">
      <w:pPr>
        <w:tabs>
          <w:tab w:val="left" w:pos="6540"/>
        </w:tabs>
        <w:spacing w:line="360" w:lineRule="auto"/>
        <w:rPr>
          <w:rFonts w:ascii="Arial" w:hAnsi="Arial" w:cs="Arial"/>
          <w:sz w:val="22"/>
        </w:rPr>
      </w:pPr>
      <w:r>
        <w:rPr>
          <w:rFonts w:ascii="Arial" w:hAnsi="Arial" w:cs="Arial"/>
          <w:sz w:val="22"/>
        </w:rPr>
        <w:t xml:space="preserve">2.Role Description: Dementia Care Worker </w:t>
      </w:r>
    </w:p>
    <w:p w14:paraId="09104648" w14:textId="5A4E067C" w:rsidR="003A28D0" w:rsidRDefault="00501638" w:rsidP="004B5CF1">
      <w:pPr>
        <w:tabs>
          <w:tab w:val="left" w:pos="6540"/>
        </w:tabs>
        <w:spacing w:line="360" w:lineRule="auto"/>
        <w:rPr>
          <w:rFonts w:ascii="Arial" w:hAnsi="Arial" w:cs="Arial"/>
          <w:sz w:val="22"/>
        </w:rPr>
      </w:pPr>
      <w:r>
        <w:rPr>
          <w:rFonts w:ascii="Arial" w:hAnsi="Arial" w:cs="Arial"/>
          <w:sz w:val="22"/>
        </w:rPr>
        <w:t xml:space="preserve">A dementia care worker is professional </w:t>
      </w:r>
      <w:r w:rsidR="003A28D0">
        <w:rPr>
          <w:rFonts w:ascii="Arial" w:hAnsi="Arial" w:cs="Arial"/>
          <w:sz w:val="22"/>
        </w:rPr>
        <w:t>who support individuals diagnosed with dementia in residential care homes, hospitals, or within the community. Their role focuses on maintaining the individual’s dignity, independence, and quality of life while ensuring safety and well-</w:t>
      </w:r>
      <w:r w:rsidR="00004B38">
        <w:rPr>
          <w:rFonts w:ascii="Arial" w:hAnsi="Arial" w:cs="Arial"/>
          <w:sz w:val="22"/>
        </w:rPr>
        <w:t>being. Dementia care workers support individual</w:t>
      </w:r>
      <w:r w:rsidR="00875CC6">
        <w:rPr>
          <w:rFonts w:ascii="Arial" w:hAnsi="Arial" w:cs="Arial"/>
          <w:sz w:val="22"/>
        </w:rPr>
        <w:t xml:space="preserve">s experiencing memory loss and cognitive decline. They </w:t>
      </w:r>
      <w:proofErr w:type="gramStart"/>
      <w:r w:rsidR="007C30DF">
        <w:rPr>
          <w:rFonts w:ascii="Arial" w:hAnsi="Arial" w:cs="Arial"/>
          <w:sz w:val="22"/>
        </w:rPr>
        <w:t>helping</w:t>
      </w:r>
      <w:proofErr w:type="gramEnd"/>
      <w:r w:rsidR="007C30DF">
        <w:rPr>
          <w:rFonts w:ascii="Arial" w:hAnsi="Arial" w:cs="Arial"/>
          <w:sz w:val="22"/>
        </w:rPr>
        <w:t xml:space="preserve"> and assist</w:t>
      </w:r>
      <w:r w:rsidR="00875CC6">
        <w:rPr>
          <w:rFonts w:ascii="Arial" w:hAnsi="Arial" w:cs="Arial"/>
          <w:sz w:val="22"/>
        </w:rPr>
        <w:t xml:space="preserve"> with daily living activities, provide emotional support, and ensure a safe environment. Their role focuses on maintaining dignity, promoting independence, and enhancing quality of life while working closely with families and healthcare professional to deliver person-centred care.</w:t>
      </w:r>
    </w:p>
    <w:p w14:paraId="6471AC24" w14:textId="77777777" w:rsidR="00CA360C" w:rsidRDefault="00CA360C" w:rsidP="004B5CF1">
      <w:pPr>
        <w:tabs>
          <w:tab w:val="left" w:pos="6540"/>
        </w:tabs>
        <w:spacing w:line="360" w:lineRule="auto"/>
        <w:rPr>
          <w:rFonts w:ascii="Arial" w:hAnsi="Arial" w:cs="Arial"/>
          <w:sz w:val="22"/>
        </w:rPr>
      </w:pPr>
    </w:p>
    <w:p w14:paraId="4835BC04" w14:textId="2D4A9AC6" w:rsidR="003A28D0" w:rsidRDefault="003A28D0" w:rsidP="004B5CF1">
      <w:pPr>
        <w:tabs>
          <w:tab w:val="left" w:pos="6540"/>
        </w:tabs>
        <w:spacing w:line="360" w:lineRule="auto"/>
        <w:rPr>
          <w:rFonts w:ascii="Arial" w:hAnsi="Arial" w:cs="Arial"/>
          <w:sz w:val="22"/>
        </w:rPr>
      </w:pPr>
      <w:r>
        <w:rPr>
          <w:rFonts w:ascii="Arial" w:hAnsi="Arial" w:cs="Arial"/>
          <w:sz w:val="22"/>
        </w:rPr>
        <w:t>Care workers operate within multidisciplinary teams and follow guidelines set by health care organi</w:t>
      </w:r>
      <w:r w:rsidR="00974B41">
        <w:rPr>
          <w:rFonts w:ascii="Arial" w:hAnsi="Arial" w:cs="Arial"/>
          <w:sz w:val="22"/>
        </w:rPr>
        <w:t xml:space="preserve">sations and regulatory bodies. They must adapt their approach as dementia progresses, </w:t>
      </w:r>
      <w:r w:rsidR="007C30DF">
        <w:rPr>
          <w:rFonts w:ascii="Arial" w:hAnsi="Arial" w:cs="Arial"/>
          <w:sz w:val="22"/>
        </w:rPr>
        <w:t>make sure</w:t>
      </w:r>
      <w:r w:rsidR="00974B41">
        <w:rPr>
          <w:rFonts w:ascii="Arial" w:hAnsi="Arial" w:cs="Arial"/>
          <w:sz w:val="22"/>
        </w:rPr>
        <w:t xml:space="preserve"> care remains person-centred and responsive to changing needs (Alzheimer’s Society,2023). </w:t>
      </w:r>
    </w:p>
    <w:p w14:paraId="35B7D790" w14:textId="77777777" w:rsidR="00974B41" w:rsidRDefault="00974B41" w:rsidP="004B5CF1">
      <w:pPr>
        <w:tabs>
          <w:tab w:val="left" w:pos="6540"/>
        </w:tabs>
        <w:spacing w:line="360" w:lineRule="auto"/>
        <w:rPr>
          <w:rFonts w:ascii="Arial" w:hAnsi="Arial" w:cs="Arial"/>
          <w:sz w:val="22"/>
        </w:rPr>
      </w:pPr>
    </w:p>
    <w:p w14:paraId="6351AAF5" w14:textId="5C671C73" w:rsidR="00974B41" w:rsidRDefault="00C16665" w:rsidP="004B5CF1">
      <w:pPr>
        <w:tabs>
          <w:tab w:val="left" w:pos="6540"/>
        </w:tabs>
        <w:spacing w:line="360" w:lineRule="auto"/>
        <w:rPr>
          <w:rFonts w:ascii="Arial" w:hAnsi="Arial" w:cs="Arial"/>
          <w:sz w:val="22"/>
        </w:rPr>
      </w:pPr>
      <w:r>
        <w:rPr>
          <w:rFonts w:ascii="Arial" w:hAnsi="Arial" w:cs="Arial"/>
          <w:sz w:val="22"/>
        </w:rPr>
        <w:t>3. Duties</w:t>
      </w:r>
      <w:r w:rsidR="00974B41">
        <w:rPr>
          <w:rFonts w:ascii="Arial" w:hAnsi="Arial" w:cs="Arial"/>
          <w:sz w:val="22"/>
        </w:rPr>
        <w:t xml:space="preserve"> and Responsibi</w:t>
      </w:r>
      <w:r w:rsidR="003F3CDC">
        <w:rPr>
          <w:rFonts w:ascii="Arial" w:hAnsi="Arial" w:cs="Arial"/>
          <w:sz w:val="22"/>
        </w:rPr>
        <w:t xml:space="preserve">lities </w:t>
      </w:r>
    </w:p>
    <w:p w14:paraId="2436A2E1" w14:textId="774AEC48" w:rsidR="00772578" w:rsidRDefault="00831910" w:rsidP="004B5CF1">
      <w:pPr>
        <w:tabs>
          <w:tab w:val="left" w:pos="6540"/>
        </w:tabs>
        <w:spacing w:line="360" w:lineRule="auto"/>
        <w:rPr>
          <w:rFonts w:ascii="Arial" w:hAnsi="Arial" w:cs="Arial"/>
          <w:sz w:val="22"/>
        </w:rPr>
      </w:pPr>
      <w:r>
        <w:rPr>
          <w:rFonts w:ascii="Arial" w:hAnsi="Arial" w:cs="Arial"/>
          <w:sz w:val="22"/>
        </w:rPr>
        <w:lastRenderedPageBreak/>
        <w:t xml:space="preserve">Key duties include assisting with personal care, administering medication, monitoring health, and supporting nutrition. They engage patients in meaningful activities, </w:t>
      </w:r>
      <w:r w:rsidR="007C30DF">
        <w:rPr>
          <w:rFonts w:ascii="Arial" w:hAnsi="Arial" w:cs="Arial"/>
          <w:sz w:val="22"/>
        </w:rPr>
        <w:t>controlled</w:t>
      </w:r>
      <w:r>
        <w:rPr>
          <w:rFonts w:ascii="Arial" w:hAnsi="Arial" w:cs="Arial"/>
          <w:sz w:val="22"/>
        </w:rPr>
        <w:t xml:space="preserve"> behavioural changes, and ensure safety. Documentation and communication with healthcare teams and families are essential. They also provide emotional re</w:t>
      </w:r>
      <w:r w:rsidR="00E441E1">
        <w:rPr>
          <w:rFonts w:ascii="Arial" w:hAnsi="Arial" w:cs="Arial"/>
          <w:sz w:val="22"/>
        </w:rPr>
        <w:t xml:space="preserve">assurance and encourage independence wherever possible in daily </w:t>
      </w:r>
      <w:r w:rsidR="000C5EE7">
        <w:rPr>
          <w:rFonts w:ascii="Arial" w:hAnsi="Arial" w:cs="Arial"/>
          <w:sz w:val="22"/>
        </w:rPr>
        <w:t>routine.</w:t>
      </w:r>
    </w:p>
    <w:p w14:paraId="502E76EA" w14:textId="77777777" w:rsidR="00E441E1" w:rsidRDefault="00E441E1" w:rsidP="004B5CF1">
      <w:pPr>
        <w:tabs>
          <w:tab w:val="left" w:pos="6540"/>
        </w:tabs>
        <w:spacing w:line="360" w:lineRule="auto"/>
        <w:rPr>
          <w:rFonts w:ascii="Arial" w:hAnsi="Arial" w:cs="Arial"/>
          <w:sz w:val="22"/>
        </w:rPr>
      </w:pPr>
    </w:p>
    <w:p w14:paraId="2A7C6B65" w14:textId="17A81678" w:rsidR="003F3CDC" w:rsidRDefault="003F3CDC" w:rsidP="004B5CF1">
      <w:pPr>
        <w:tabs>
          <w:tab w:val="left" w:pos="6540"/>
        </w:tabs>
        <w:spacing w:line="360" w:lineRule="auto"/>
        <w:rPr>
          <w:rFonts w:ascii="Arial" w:hAnsi="Arial" w:cs="Arial"/>
          <w:sz w:val="22"/>
        </w:rPr>
      </w:pPr>
      <w:r>
        <w:rPr>
          <w:rFonts w:ascii="Arial" w:hAnsi="Arial" w:cs="Arial"/>
          <w:sz w:val="22"/>
        </w:rPr>
        <w:t>Dementia care workers carry out a arrange of essentials duties:</w:t>
      </w:r>
      <w:r w:rsidR="00831910">
        <w:rPr>
          <w:rFonts w:ascii="Arial" w:hAnsi="Arial" w:cs="Arial"/>
          <w:sz w:val="22"/>
        </w:rPr>
        <w:t xml:space="preserve"> </w:t>
      </w:r>
    </w:p>
    <w:p w14:paraId="307451C7" w14:textId="344830B1" w:rsidR="003F3CDC" w:rsidRDefault="003F3CDC" w:rsidP="003F3CDC">
      <w:pPr>
        <w:pStyle w:val="ListParagraph"/>
        <w:numPr>
          <w:ilvl w:val="0"/>
          <w:numId w:val="11"/>
        </w:numPr>
        <w:tabs>
          <w:tab w:val="left" w:pos="6540"/>
        </w:tabs>
        <w:spacing w:line="360" w:lineRule="auto"/>
        <w:rPr>
          <w:rFonts w:ascii="Arial" w:hAnsi="Arial" w:cs="Arial"/>
          <w:sz w:val="22"/>
        </w:rPr>
      </w:pPr>
      <w:r>
        <w:rPr>
          <w:rFonts w:ascii="Arial" w:hAnsi="Arial" w:cs="Arial"/>
          <w:sz w:val="22"/>
        </w:rPr>
        <w:t xml:space="preserve">Personal Care </w:t>
      </w:r>
      <w:r w:rsidR="004D67EC">
        <w:rPr>
          <w:rFonts w:ascii="Arial" w:hAnsi="Arial" w:cs="Arial"/>
          <w:sz w:val="22"/>
        </w:rPr>
        <w:t>Support: Assisting with activities such as washing, dressing, and eating. For example, a patient may forget how to use utensils, requiring gentle guidance.</w:t>
      </w:r>
    </w:p>
    <w:p w14:paraId="1E34B682" w14:textId="42997A45" w:rsidR="004D67EC" w:rsidRDefault="004D67EC" w:rsidP="003F3CDC">
      <w:pPr>
        <w:pStyle w:val="ListParagraph"/>
        <w:numPr>
          <w:ilvl w:val="0"/>
          <w:numId w:val="11"/>
        </w:numPr>
        <w:tabs>
          <w:tab w:val="left" w:pos="6540"/>
        </w:tabs>
        <w:spacing w:line="360" w:lineRule="auto"/>
        <w:rPr>
          <w:rFonts w:ascii="Arial" w:hAnsi="Arial" w:cs="Arial"/>
          <w:sz w:val="22"/>
        </w:rPr>
      </w:pPr>
      <w:r>
        <w:rPr>
          <w:rFonts w:ascii="Arial" w:hAnsi="Arial" w:cs="Arial"/>
          <w:sz w:val="22"/>
        </w:rPr>
        <w:t xml:space="preserve">Emotional </w:t>
      </w:r>
      <w:r w:rsidR="00901547">
        <w:rPr>
          <w:rFonts w:ascii="Arial" w:hAnsi="Arial" w:cs="Arial"/>
          <w:sz w:val="22"/>
        </w:rPr>
        <w:t>Support:</w:t>
      </w:r>
      <w:r>
        <w:rPr>
          <w:rFonts w:ascii="Arial" w:hAnsi="Arial" w:cs="Arial"/>
          <w:sz w:val="22"/>
        </w:rPr>
        <w:t xml:space="preserve"> Offering reassurance to reduce confusion and anxiety. P</w:t>
      </w:r>
      <w:r w:rsidR="00901547">
        <w:rPr>
          <w:rFonts w:ascii="Arial" w:hAnsi="Arial" w:cs="Arial"/>
          <w:sz w:val="22"/>
        </w:rPr>
        <w:t xml:space="preserve">atients often experience distress, and consistent emotional support can improve well-being </w:t>
      </w:r>
    </w:p>
    <w:p w14:paraId="769C7249" w14:textId="11F655D4" w:rsidR="003F3CDC" w:rsidRDefault="00901547" w:rsidP="004B5CF1">
      <w:pPr>
        <w:pStyle w:val="ListParagraph"/>
        <w:numPr>
          <w:ilvl w:val="0"/>
          <w:numId w:val="11"/>
        </w:numPr>
        <w:tabs>
          <w:tab w:val="left" w:pos="6540"/>
        </w:tabs>
        <w:spacing w:line="360" w:lineRule="auto"/>
        <w:rPr>
          <w:rFonts w:ascii="Arial" w:hAnsi="Arial" w:cs="Arial"/>
          <w:sz w:val="22"/>
        </w:rPr>
      </w:pPr>
      <w:r>
        <w:rPr>
          <w:rFonts w:ascii="Arial" w:hAnsi="Arial" w:cs="Arial"/>
          <w:sz w:val="22"/>
        </w:rPr>
        <w:t>Monitoring Health and Behaviour:</w:t>
      </w:r>
    </w:p>
    <w:p w14:paraId="6F05F0D4" w14:textId="10FBDF5B" w:rsidR="00F0362C" w:rsidRPr="00F0362C" w:rsidRDefault="00901547" w:rsidP="00F0362C">
      <w:pPr>
        <w:pStyle w:val="ListParagraph"/>
        <w:tabs>
          <w:tab w:val="left" w:pos="6540"/>
        </w:tabs>
        <w:spacing w:line="360" w:lineRule="auto"/>
        <w:rPr>
          <w:rFonts w:ascii="Arial" w:hAnsi="Arial" w:cs="Arial"/>
          <w:sz w:val="22"/>
        </w:rPr>
      </w:pPr>
      <w:r>
        <w:rPr>
          <w:rFonts w:ascii="Arial" w:hAnsi="Arial" w:cs="Arial"/>
          <w:sz w:val="22"/>
        </w:rPr>
        <w:t>Observing physical and psychological changes and reporting concern</w:t>
      </w:r>
      <w:r w:rsidR="00EE7C4D">
        <w:rPr>
          <w:rFonts w:ascii="Arial" w:hAnsi="Arial" w:cs="Arial"/>
          <w:sz w:val="22"/>
        </w:rPr>
        <w:t>s. For instance, increased agitation may indicate discomfort or illness.</w:t>
      </w:r>
    </w:p>
    <w:p w14:paraId="63788099" w14:textId="15D6140A" w:rsidR="003F3CDC" w:rsidRDefault="00F0362C" w:rsidP="004B5CF1">
      <w:pPr>
        <w:pStyle w:val="ListParagraph"/>
        <w:numPr>
          <w:ilvl w:val="0"/>
          <w:numId w:val="11"/>
        </w:numPr>
        <w:tabs>
          <w:tab w:val="left" w:pos="6540"/>
        </w:tabs>
        <w:spacing w:line="360" w:lineRule="auto"/>
        <w:rPr>
          <w:rFonts w:ascii="Arial" w:hAnsi="Arial" w:cs="Arial"/>
          <w:sz w:val="22"/>
        </w:rPr>
      </w:pPr>
      <w:r>
        <w:rPr>
          <w:rFonts w:ascii="Arial" w:hAnsi="Arial" w:cs="Arial"/>
          <w:sz w:val="22"/>
        </w:rPr>
        <w:t>Promoting Independence:</w:t>
      </w:r>
    </w:p>
    <w:p w14:paraId="23FD899B" w14:textId="77777777" w:rsidR="00E0550F" w:rsidRPr="00E0550F" w:rsidRDefault="00E0550F" w:rsidP="00E0550F">
      <w:pPr>
        <w:tabs>
          <w:tab w:val="left" w:pos="6540"/>
        </w:tabs>
        <w:spacing w:line="360" w:lineRule="auto"/>
        <w:rPr>
          <w:rFonts w:ascii="Arial" w:hAnsi="Arial" w:cs="Arial"/>
          <w:sz w:val="22"/>
        </w:rPr>
      </w:pPr>
    </w:p>
    <w:p w14:paraId="3BBDD2D3" w14:textId="58DF96D7" w:rsidR="00F0362C" w:rsidRDefault="00F0362C" w:rsidP="00F0362C">
      <w:pPr>
        <w:pStyle w:val="ListParagraph"/>
        <w:tabs>
          <w:tab w:val="left" w:pos="6540"/>
        </w:tabs>
        <w:spacing w:line="360" w:lineRule="auto"/>
        <w:rPr>
          <w:rFonts w:ascii="Arial" w:hAnsi="Arial" w:cs="Arial"/>
          <w:sz w:val="22"/>
        </w:rPr>
      </w:pPr>
      <w:r>
        <w:rPr>
          <w:rFonts w:ascii="Arial" w:hAnsi="Arial" w:cs="Arial"/>
          <w:sz w:val="22"/>
        </w:rPr>
        <w:t xml:space="preserve">Encouraging individuals to complete tasks independently where possible to maintain confidence </w:t>
      </w:r>
      <w:r w:rsidR="00617F21">
        <w:rPr>
          <w:rFonts w:ascii="Arial" w:hAnsi="Arial" w:cs="Arial"/>
          <w:sz w:val="22"/>
        </w:rPr>
        <w:t>and self-esteem.</w:t>
      </w:r>
    </w:p>
    <w:p w14:paraId="7AEA983B" w14:textId="77777777" w:rsidR="00E0550F" w:rsidRDefault="00E0550F" w:rsidP="00F0362C">
      <w:pPr>
        <w:pStyle w:val="ListParagraph"/>
        <w:tabs>
          <w:tab w:val="left" w:pos="6540"/>
        </w:tabs>
        <w:spacing w:line="360" w:lineRule="auto"/>
        <w:rPr>
          <w:rFonts w:ascii="Arial" w:hAnsi="Arial" w:cs="Arial"/>
          <w:sz w:val="22"/>
        </w:rPr>
      </w:pPr>
    </w:p>
    <w:p w14:paraId="6E38CA65" w14:textId="4F12B04C" w:rsidR="00617F21" w:rsidRDefault="00617F21" w:rsidP="00617F21">
      <w:pPr>
        <w:pStyle w:val="ListParagraph"/>
        <w:numPr>
          <w:ilvl w:val="0"/>
          <w:numId w:val="11"/>
        </w:numPr>
        <w:tabs>
          <w:tab w:val="left" w:pos="6540"/>
        </w:tabs>
        <w:spacing w:line="360" w:lineRule="auto"/>
        <w:rPr>
          <w:rFonts w:ascii="Arial" w:hAnsi="Arial" w:cs="Arial"/>
          <w:sz w:val="22"/>
        </w:rPr>
      </w:pPr>
      <w:r>
        <w:rPr>
          <w:rFonts w:ascii="Arial" w:hAnsi="Arial" w:cs="Arial"/>
          <w:sz w:val="22"/>
        </w:rPr>
        <w:t>Communication with Families and Professionals: Providing updates and working with collaboratively with healthcare teams.</w:t>
      </w:r>
    </w:p>
    <w:p w14:paraId="3844E22C" w14:textId="77777777" w:rsidR="00E0550F" w:rsidRPr="00E0550F" w:rsidRDefault="00E0550F" w:rsidP="00E0550F">
      <w:pPr>
        <w:tabs>
          <w:tab w:val="left" w:pos="6540"/>
        </w:tabs>
        <w:spacing w:line="360" w:lineRule="auto"/>
        <w:rPr>
          <w:rFonts w:ascii="Arial" w:hAnsi="Arial" w:cs="Arial"/>
          <w:sz w:val="22"/>
        </w:rPr>
      </w:pPr>
    </w:p>
    <w:p w14:paraId="62EE91E5" w14:textId="77777777" w:rsidR="00617F21" w:rsidRDefault="00617F21" w:rsidP="00617F21">
      <w:pPr>
        <w:tabs>
          <w:tab w:val="left" w:pos="6540"/>
        </w:tabs>
        <w:spacing w:line="360" w:lineRule="auto"/>
        <w:rPr>
          <w:rFonts w:ascii="Arial" w:hAnsi="Arial" w:cs="Arial"/>
          <w:sz w:val="22"/>
        </w:rPr>
      </w:pPr>
    </w:p>
    <w:p w14:paraId="46584BC4" w14:textId="77777777" w:rsidR="00C16665" w:rsidRDefault="00617F21" w:rsidP="00617F21">
      <w:pPr>
        <w:tabs>
          <w:tab w:val="left" w:pos="6540"/>
        </w:tabs>
        <w:spacing w:line="360" w:lineRule="auto"/>
        <w:rPr>
          <w:rFonts w:ascii="Arial" w:hAnsi="Arial" w:cs="Arial"/>
          <w:sz w:val="22"/>
        </w:rPr>
      </w:pPr>
      <w:r>
        <w:rPr>
          <w:rFonts w:ascii="Arial" w:hAnsi="Arial" w:cs="Arial"/>
          <w:sz w:val="22"/>
        </w:rPr>
        <w:t xml:space="preserve">   These responsibilities </w:t>
      </w:r>
      <w:r w:rsidR="00C16665">
        <w:rPr>
          <w:rFonts w:ascii="Arial" w:hAnsi="Arial" w:cs="Arial"/>
          <w:sz w:val="22"/>
        </w:rPr>
        <w:t>reflect the</w:t>
      </w:r>
      <w:r>
        <w:rPr>
          <w:rFonts w:ascii="Arial" w:hAnsi="Arial" w:cs="Arial"/>
          <w:sz w:val="22"/>
        </w:rPr>
        <w:t xml:space="preserve"> need for both practical </w:t>
      </w:r>
      <w:r w:rsidR="00C16665">
        <w:rPr>
          <w:rFonts w:ascii="Arial" w:hAnsi="Arial" w:cs="Arial"/>
          <w:sz w:val="22"/>
        </w:rPr>
        <w:t xml:space="preserve">care and emotional sensitivity </w:t>
      </w:r>
    </w:p>
    <w:p w14:paraId="0239602D" w14:textId="47FBEC3B" w:rsidR="00617F21" w:rsidRDefault="00C16665" w:rsidP="00617F21">
      <w:pPr>
        <w:tabs>
          <w:tab w:val="left" w:pos="6540"/>
        </w:tabs>
        <w:spacing w:line="360" w:lineRule="auto"/>
        <w:rPr>
          <w:rFonts w:ascii="Arial" w:hAnsi="Arial" w:cs="Arial"/>
          <w:sz w:val="22"/>
        </w:rPr>
      </w:pPr>
      <w:r>
        <w:rPr>
          <w:rFonts w:ascii="Arial" w:hAnsi="Arial" w:cs="Arial"/>
          <w:sz w:val="22"/>
        </w:rPr>
        <w:t>(NHS, 2022</w:t>
      </w:r>
      <w:r w:rsidR="00A77AC0">
        <w:rPr>
          <w:rFonts w:ascii="Arial" w:hAnsi="Arial" w:cs="Arial"/>
          <w:sz w:val="22"/>
        </w:rPr>
        <w:t>)</w:t>
      </w:r>
      <w:r w:rsidR="00A77AC0" w:rsidRPr="00617F21">
        <w:rPr>
          <w:rFonts w:ascii="Arial" w:hAnsi="Arial" w:cs="Arial"/>
          <w:sz w:val="22"/>
        </w:rPr>
        <w:t>.</w:t>
      </w:r>
    </w:p>
    <w:p w14:paraId="23EC3EF3" w14:textId="28695F94" w:rsidR="00C16665" w:rsidRDefault="00C16665" w:rsidP="00617F21">
      <w:pPr>
        <w:tabs>
          <w:tab w:val="left" w:pos="6540"/>
        </w:tabs>
        <w:spacing w:line="360" w:lineRule="auto"/>
        <w:rPr>
          <w:rFonts w:ascii="Arial" w:hAnsi="Arial" w:cs="Arial"/>
          <w:sz w:val="22"/>
        </w:rPr>
      </w:pPr>
    </w:p>
    <w:p w14:paraId="0D2897A0" w14:textId="6CA525D9" w:rsidR="00C16665" w:rsidRDefault="00C16665" w:rsidP="00617F21">
      <w:pPr>
        <w:tabs>
          <w:tab w:val="left" w:pos="6540"/>
        </w:tabs>
        <w:spacing w:line="360" w:lineRule="auto"/>
        <w:rPr>
          <w:rFonts w:ascii="Arial" w:hAnsi="Arial" w:cs="Arial"/>
          <w:sz w:val="22"/>
        </w:rPr>
      </w:pPr>
      <w:r>
        <w:rPr>
          <w:rFonts w:ascii="Arial" w:hAnsi="Arial" w:cs="Arial"/>
          <w:sz w:val="22"/>
        </w:rPr>
        <w:t xml:space="preserve">4. Essential Skills for Dementia Care Workers </w:t>
      </w:r>
    </w:p>
    <w:p w14:paraId="13CE70E5" w14:textId="079CB3EA" w:rsidR="00A32026" w:rsidRDefault="00C16665" w:rsidP="00A32026">
      <w:pPr>
        <w:pStyle w:val="ListParagraph"/>
        <w:tabs>
          <w:tab w:val="left" w:pos="6540"/>
        </w:tabs>
        <w:spacing w:line="360" w:lineRule="auto"/>
        <w:rPr>
          <w:rFonts w:ascii="Arial" w:hAnsi="Arial" w:cs="Arial"/>
          <w:sz w:val="22"/>
        </w:rPr>
      </w:pPr>
      <w:r>
        <w:rPr>
          <w:rFonts w:ascii="Arial" w:hAnsi="Arial" w:cs="Arial"/>
          <w:sz w:val="22"/>
        </w:rPr>
        <w:t xml:space="preserve">4.1 Communication Skills </w:t>
      </w:r>
    </w:p>
    <w:p w14:paraId="4A28A110" w14:textId="2AD36BD2" w:rsidR="00A32026" w:rsidRPr="00A32026" w:rsidRDefault="00A32026" w:rsidP="00A32026">
      <w:pPr>
        <w:tabs>
          <w:tab w:val="left" w:pos="6540"/>
        </w:tabs>
        <w:spacing w:line="360" w:lineRule="auto"/>
        <w:rPr>
          <w:rFonts w:ascii="Arial" w:hAnsi="Arial" w:cs="Arial"/>
          <w:sz w:val="22"/>
        </w:rPr>
      </w:pPr>
      <w:r>
        <w:rPr>
          <w:rFonts w:ascii="Arial" w:hAnsi="Arial" w:cs="Arial"/>
          <w:sz w:val="22"/>
        </w:rPr>
        <w:t xml:space="preserve">Dementia care workers require strong communication, patience empathy, and observational skills. They must understand behavioural </w:t>
      </w:r>
      <w:r w:rsidR="00846F64">
        <w:rPr>
          <w:rFonts w:ascii="Arial" w:hAnsi="Arial" w:cs="Arial"/>
          <w:sz w:val="22"/>
        </w:rPr>
        <w:t>changes,</w:t>
      </w:r>
      <w:r>
        <w:rPr>
          <w:rFonts w:ascii="Arial" w:hAnsi="Arial" w:cs="Arial"/>
          <w:sz w:val="22"/>
        </w:rPr>
        <w:t xml:space="preserve"> manage challenging situations calmly, </w:t>
      </w:r>
      <w:r>
        <w:rPr>
          <w:rFonts w:ascii="Arial" w:hAnsi="Arial" w:cs="Arial"/>
          <w:sz w:val="22"/>
        </w:rPr>
        <w:lastRenderedPageBreak/>
        <w:t xml:space="preserve">and adapt care approaches. Problem-solving, teamwork and emotional resilience are essential. Knowledge of dementia progression and the ability </w:t>
      </w:r>
      <w:r w:rsidR="00846F64">
        <w:rPr>
          <w:rFonts w:ascii="Arial" w:hAnsi="Arial" w:cs="Arial"/>
          <w:sz w:val="22"/>
        </w:rPr>
        <w:t xml:space="preserve">to build trust help improve patient wellbeing and promote </w:t>
      </w:r>
      <w:r w:rsidR="00AF0E20">
        <w:rPr>
          <w:rFonts w:ascii="Arial" w:hAnsi="Arial" w:cs="Arial"/>
          <w:sz w:val="22"/>
        </w:rPr>
        <w:t>independence.</w:t>
      </w:r>
    </w:p>
    <w:p w14:paraId="39ACE063" w14:textId="77777777" w:rsidR="00A32026" w:rsidRDefault="00A32026" w:rsidP="00C16665">
      <w:pPr>
        <w:pStyle w:val="ListParagraph"/>
        <w:tabs>
          <w:tab w:val="left" w:pos="6540"/>
        </w:tabs>
        <w:spacing w:line="360" w:lineRule="auto"/>
        <w:rPr>
          <w:rFonts w:ascii="Arial" w:hAnsi="Arial" w:cs="Arial"/>
          <w:sz w:val="22"/>
        </w:rPr>
      </w:pPr>
    </w:p>
    <w:p w14:paraId="19C629B8" w14:textId="77777777" w:rsidR="00A32026" w:rsidRDefault="00A32026" w:rsidP="00C16665">
      <w:pPr>
        <w:pStyle w:val="ListParagraph"/>
        <w:tabs>
          <w:tab w:val="left" w:pos="6540"/>
        </w:tabs>
        <w:spacing w:line="360" w:lineRule="auto"/>
        <w:rPr>
          <w:rFonts w:ascii="Arial" w:hAnsi="Arial" w:cs="Arial"/>
          <w:sz w:val="22"/>
        </w:rPr>
      </w:pPr>
    </w:p>
    <w:p w14:paraId="6BD4FC41" w14:textId="4556F198" w:rsidR="00924C1E" w:rsidRDefault="00924C1E" w:rsidP="00924C1E">
      <w:pPr>
        <w:tabs>
          <w:tab w:val="left" w:pos="6540"/>
        </w:tabs>
        <w:spacing w:line="360" w:lineRule="auto"/>
        <w:rPr>
          <w:rFonts w:ascii="Arial" w:hAnsi="Arial" w:cs="Arial"/>
          <w:sz w:val="22"/>
        </w:rPr>
      </w:pPr>
      <w:r>
        <w:rPr>
          <w:rFonts w:ascii="Arial" w:hAnsi="Arial" w:cs="Arial"/>
          <w:sz w:val="22"/>
        </w:rPr>
        <w:t>Effective Communications is essential due to the cog</w:t>
      </w:r>
      <w:r w:rsidR="003D54D5">
        <w:rPr>
          <w:rFonts w:ascii="Arial" w:hAnsi="Arial" w:cs="Arial"/>
          <w:sz w:val="22"/>
        </w:rPr>
        <w:t xml:space="preserve">nitive </w:t>
      </w:r>
      <w:r>
        <w:rPr>
          <w:rFonts w:ascii="Arial" w:hAnsi="Arial" w:cs="Arial"/>
          <w:sz w:val="22"/>
        </w:rPr>
        <w:t xml:space="preserve">challenges faced by dementia patients. Care workers must use clear </w:t>
      </w:r>
      <w:r w:rsidR="007C30DF">
        <w:rPr>
          <w:rFonts w:ascii="Arial" w:hAnsi="Arial" w:cs="Arial"/>
          <w:sz w:val="22"/>
        </w:rPr>
        <w:t>speaking</w:t>
      </w:r>
      <w:r>
        <w:rPr>
          <w:rFonts w:ascii="Arial" w:hAnsi="Arial" w:cs="Arial"/>
          <w:sz w:val="22"/>
        </w:rPr>
        <w:t xml:space="preserve">, </w:t>
      </w:r>
      <w:r w:rsidR="003D54D5">
        <w:rPr>
          <w:rFonts w:ascii="Arial" w:hAnsi="Arial" w:cs="Arial"/>
          <w:sz w:val="22"/>
        </w:rPr>
        <w:t xml:space="preserve">repetition, and none-verbal cues </w:t>
      </w:r>
      <w:r w:rsidR="007C0A26">
        <w:rPr>
          <w:rFonts w:ascii="Arial" w:hAnsi="Arial" w:cs="Arial"/>
          <w:sz w:val="22"/>
        </w:rPr>
        <w:t xml:space="preserve">such as gestures and eye contact. </w:t>
      </w:r>
    </w:p>
    <w:p w14:paraId="18D2DA7D" w14:textId="77777777" w:rsidR="00E0550F" w:rsidRDefault="00E0550F" w:rsidP="00924C1E">
      <w:pPr>
        <w:tabs>
          <w:tab w:val="left" w:pos="6540"/>
        </w:tabs>
        <w:spacing w:line="360" w:lineRule="auto"/>
        <w:rPr>
          <w:rFonts w:ascii="Arial" w:hAnsi="Arial" w:cs="Arial"/>
          <w:sz w:val="22"/>
        </w:rPr>
      </w:pPr>
    </w:p>
    <w:p w14:paraId="4510F197" w14:textId="23464D56" w:rsidR="00E0550F" w:rsidRDefault="007C0A26" w:rsidP="00924C1E">
      <w:pPr>
        <w:tabs>
          <w:tab w:val="left" w:pos="6540"/>
        </w:tabs>
        <w:spacing w:line="360" w:lineRule="auto"/>
        <w:rPr>
          <w:rFonts w:ascii="Arial" w:hAnsi="Arial" w:cs="Arial"/>
          <w:sz w:val="22"/>
        </w:rPr>
      </w:pPr>
      <w:r>
        <w:rPr>
          <w:rFonts w:ascii="Arial" w:hAnsi="Arial" w:cs="Arial"/>
          <w:sz w:val="22"/>
        </w:rPr>
        <w:t xml:space="preserve">For example, when helping a patient dress, a care worker may break instructions into simple steps. This reduces confusion and promotes cooperation. Strong communication helps build trust and minimise distress </w:t>
      </w:r>
      <w:r w:rsidR="00CA360C">
        <w:rPr>
          <w:rFonts w:ascii="Arial" w:hAnsi="Arial" w:cs="Arial"/>
          <w:sz w:val="22"/>
        </w:rPr>
        <w:t>(Kitwood</w:t>
      </w:r>
      <w:r>
        <w:rPr>
          <w:rFonts w:ascii="Arial" w:hAnsi="Arial" w:cs="Arial"/>
          <w:sz w:val="22"/>
        </w:rPr>
        <w:t>, 1997)</w:t>
      </w:r>
    </w:p>
    <w:p w14:paraId="5628837C" w14:textId="1C7B0B28" w:rsidR="00E0550F" w:rsidRDefault="00E0550F" w:rsidP="00924C1E">
      <w:pPr>
        <w:tabs>
          <w:tab w:val="left" w:pos="6540"/>
        </w:tabs>
        <w:spacing w:line="360" w:lineRule="auto"/>
        <w:rPr>
          <w:rFonts w:ascii="Arial" w:hAnsi="Arial" w:cs="Arial"/>
          <w:sz w:val="22"/>
        </w:rPr>
      </w:pPr>
      <w:r>
        <w:rPr>
          <w:rFonts w:ascii="Arial" w:hAnsi="Arial" w:cs="Arial"/>
          <w:sz w:val="22"/>
        </w:rPr>
        <w:t xml:space="preserve">4.2 Empathy and Compassion </w:t>
      </w:r>
    </w:p>
    <w:p w14:paraId="7B596AAA" w14:textId="28F21F59" w:rsidR="00E0550F" w:rsidRDefault="00C811C9" w:rsidP="00924C1E">
      <w:pPr>
        <w:tabs>
          <w:tab w:val="left" w:pos="6540"/>
        </w:tabs>
        <w:spacing w:line="360" w:lineRule="auto"/>
        <w:rPr>
          <w:rFonts w:ascii="Arial" w:hAnsi="Arial" w:cs="Arial"/>
          <w:sz w:val="22"/>
        </w:rPr>
      </w:pPr>
      <w:r>
        <w:rPr>
          <w:rFonts w:ascii="Arial" w:hAnsi="Arial" w:cs="Arial"/>
          <w:sz w:val="22"/>
        </w:rPr>
        <w:t>Empathy enables care workers to understand emotional experiences of patients, while compassion ensures care is delivered respectfully.</w:t>
      </w:r>
    </w:p>
    <w:p w14:paraId="2E27C080" w14:textId="149313CF" w:rsidR="00C811C9" w:rsidRDefault="00C811C9" w:rsidP="00924C1E">
      <w:pPr>
        <w:tabs>
          <w:tab w:val="left" w:pos="6540"/>
        </w:tabs>
        <w:spacing w:line="360" w:lineRule="auto"/>
        <w:rPr>
          <w:rFonts w:ascii="Arial" w:hAnsi="Arial" w:cs="Arial"/>
          <w:sz w:val="22"/>
        </w:rPr>
      </w:pPr>
      <w:r>
        <w:rPr>
          <w:rFonts w:ascii="Arial" w:hAnsi="Arial" w:cs="Arial"/>
          <w:sz w:val="22"/>
        </w:rPr>
        <w:t xml:space="preserve">For instance, if a patient becomes </w:t>
      </w:r>
      <w:r w:rsidR="007C30DF">
        <w:rPr>
          <w:rFonts w:ascii="Arial" w:hAnsi="Arial" w:cs="Arial"/>
          <w:sz w:val="22"/>
        </w:rPr>
        <w:t>offend</w:t>
      </w:r>
      <w:r>
        <w:rPr>
          <w:rFonts w:ascii="Arial" w:hAnsi="Arial" w:cs="Arial"/>
          <w:sz w:val="22"/>
        </w:rPr>
        <w:t xml:space="preserve"> because they cannot recognise a family member, responding with patient and reassurance helps </w:t>
      </w:r>
      <w:proofErr w:type="gramStart"/>
      <w:r w:rsidR="007C30DF">
        <w:rPr>
          <w:rFonts w:ascii="Arial" w:hAnsi="Arial" w:cs="Arial"/>
          <w:sz w:val="22"/>
        </w:rPr>
        <w:t xml:space="preserve">keeping </w:t>
      </w:r>
      <w:r>
        <w:rPr>
          <w:rFonts w:ascii="Arial" w:hAnsi="Arial" w:cs="Arial"/>
          <w:sz w:val="22"/>
        </w:rPr>
        <w:t xml:space="preserve"> dignity</w:t>
      </w:r>
      <w:proofErr w:type="gramEnd"/>
      <w:r>
        <w:rPr>
          <w:rFonts w:ascii="Arial" w:hAnsi="Arial" w:cs="Arial"/>
          <w:sz w:val="22"/>
        </w:rPr>
        <w:t>. Person-centred care approaches emphasise empathy as a core component of quality dementia care (Brooker,2007).</w:t>
      </w:r>
    </w:p>
    <w:p w14:paraId="77451B72" w14:textId="4582F454" w:rsidR="00C811C9" w:rsidRDefault="00C811C9" w:rsidP="00924C1E">
      <w:pPr>
        <w:tabs>
          <w:tab w:val="left" w:pos="6540"/>
        </w:tabs>
        <w:spacing w:line="360" w:lineRule="auto"/>
        <w:rPr>
          <w:rFonts w:ascii="Arial" w:hAnsi="Arial" w:cs="Arial"/>
          <w:sz w:val="22"/>
        </w:rPr>
      </w:pPr>
      <w:r>
        <w:rPr>
          <w:rFonts w:ascii="Arial" w:hAnsi="Arial" w:cs="Arial"/>
          <w:sz w:val="22"/>
        </w:rPr>
        <w:t xml:space="preserve">4.3 Observation and Problem-Solving </w:t>
      </w:r>
    </w:p>
    <w:p w14:paraId="0940E979" w14:textId="4ABBC4ED" w:rsidR="00C811C9" w:rsidRDefault="00C811C9" w:rsidP="00924C1E">
      <w:pPr>
        <w:tabs>
          <w:tab w:val="left" w:pos="6540"/>
        </w:tabs>
        <w:spacing w:line="360" w:lineRule="auto"/>
        <w:rPr>
          <w:rFonts w:ascii="Arial" w:hAnsi="Arial" w:cs="Arial"/>
          <w:sz w:val="22"/>
        </w:rPr>
      </w:pPr>
      <w:r>
        <w:rPr>
          <w:rFonts w:ascii="Arial" w:hAnsi="Arial" w:cs="Arial"/>
          <w:sz w:val="22"/>
        </w:rPr>
        <w:t xml:space="preserve">Dementia patients may </w:t>
      </w:r>
      <w:r w:rsidR="00F4523A">
        <w:rPr>
          <w:rFonts w:ascii="Arial" w:hAnsi="Arial" w:cs="Arial"/>
          <w:sz w:val="22"/>
        </w:rPr>
        <w:t xml:space="preserve">struggle to communicate needs, making observation critical. Care workers must identify subtle behavioural or physical changes. </w:t>
      </w:r>
    </w:p>
    <w:p w14:paraId="31B4813E" w14:textId="3FA64EF9" w:rsidR="00F4523A" w:rsidRDefault="00F4523A" w:rsidP="00924C1E">
      <w:pPr>
        <w:tabs>
          <w:tab w:val="left" w:pos="6540"/>
        </w:tabs>
        <w:spacing w:line="360" w:lineRule="auto"/>
        <w:rPr>
          <w:rFonts w:ascii="Arial" w:hAnsi="Arial" w:cs="Arial"/>
          <w:sz w:val="22"/>
        </w:rPr>
      </w:pPr>
      <w:r>
        <w:rPr>
          <w:rFonts w:ascii="Arial" w:hAnsi="Arial" w:cs="Arial"/>
          <w:sz w:val="22"/>
        </w:rPr>
        <w:t>For example, refusal to eat may indicate pain or illness. By recognizing patterns and investigating causes, care workers can take appropriate action. This skill is essential for ensuring patient safety and well-being (Alzheimer’s Association,2021).</w:t>
      </w:r>
    </w:p>
    <w:p w14:paraId="63ED12CE" w14:textId="2E49EA81" w:rsidR="00F4523A" w:rsidRDefault="00F4523A" w:rsidP="00924C1E">
      <w:pPr>
        <w:tabs>
          <w:tab w:val="left" w:pos="6540"/>
        </w:tabs>
        <w:spacing w:line="360" w:lineRule="auto"/>
        <w:rPr>
          <w:rFonts w:ascii="Arial" w:hAnsi="Arial" w:cs="Arial"/>
          <w:sz w:val="22"/>
        </w:rPr>
      </w:pPr>
      <w:r>
        <w:rPr>
          <w:rFonts w:ascii="Arial" w:hAnsi="Arial" w:cs="Arial"/>
          <w:sz w:val="22"/>
        </w:rPr>
        <w:t xml:space="preserve">5.Strategies for Skills Development </w:t>
      </w:r>
    </w:p>
    <w:p w14:paraId="3B8B85AB" w14:textId="3DB107C1" w:rsidR="00F4523A" w:rsidRDefault="00F4523A" w:rsidP="00924C1E">
      <w:pPr>
        <w:tabs>
          <w:tab w:val="left" w:pos="6540"/>
        </w:tabs>
        <w:spacing w:line="360" w:lineRule="auto"/>
        <w:rPr>
          <w:rFonts w:ascii="Arial" w:hAnsi="Arial" w:cs="Arial"/>
          <w:sz w:val="22"/>
        </w:rPr>
      </w:pPr>
      <w:r>
        <w:rPr>
          <w:rFonts w:ascii="Arial" w:hAnsi="Arial" w:cs="Arial"/>
          <w:sz w:val="22"/>
        </w:rPr>
        <w:t xml:space="preserve">5.1 Improving Communication Skills </w:t>
      </w:r>
    </w:p>
    <w:p w14:paraId="58D77D1B" w14:textId="64EECD99" w:rsidR="00923D48" w:rsidRDefault="00923D48" w:rsidP="00924C1E">
      <w:pPr>
        <w:tabs>
          <w:tab w:val="left" w:pos="6540"/>
        </w:tabs>
        <w:spacing w:line="360" w:lineRule="auto"/>
        <w:rPr>
          <w:rFonts w:ascii="Arial" w:hAnsi="Arial" w:cs="Arial"/>
          <w:sz w:val="22"/>
        </w:rPr>
      </w:pPr>
      <w:r>
        <w:rPr>
          <w:rFonts w:ascii="Arial" w:hAnsi="Arial" w:cs="Arial"/>
          <w:sz w:val="22"/>
        </w:rPr>
        <w:t>Training Workshop:</w:t>
      </w:r>
    </w:p>
    <w:p w14:paraId="5EAEC6CF" w14:textId="31F8C9DD" w:rsidR="00923D48" w:rsidRDefault="00923D48" w:rsidP="00924C1E">
      <w:pPr>
        <w:tabs>
          <w:tab w:val="left" w:pos="6540"/>
        </w:tabs>
        <w:spacing w:line="360" w:lineRule="auto"/>
        <w:rPr>
          <w:rFonts w:ascii="Arial" w:hAnsi="Arial" w:cs="Arial"/>
          <w:sz w:val="22"/>
        </w:rPr>
      </w:pPr>
      <w:r>
        <w:rPr>
          <w:rFonts w:ascii="Arial" w:hAnsi="Arial" w:cs="Arial"/>
          <w:sz w:val="22"/>
        </w:rPr>
        <w:t xml:space="preserve">Formal training helps care workers learn techniques such as active listening and simplified communication strategies. </w:t>
      </w:r>
    </w:p>
    <w:p w14:paraId="2E40FB6F" w14:textId="3C224938" w:rsidR="00923D48" w:rsidRDefault="00923D48" w:rsidP="00924C1E">
      <w:pPr>
        <w:tabs>
          <w:tab w:val="left" w:pos="6540"/>
        </w:tabs>
        <w:spacing w:line="360" w:lineRule="auto"/>
        <w:rPr>
          <w:rFonts w:ascii="Arial" w:hAnsi="Arial" w:cs="Arial"/>
          <w:sz w:val="22"/>
        </w:rPr>
      </w:pPr>
      <w:r>
        <w:rPr>
          <w:rFonts w:ascii="Arial" w:hAnsi="Arial" w:cs="Arial"/>
          <w:sz w:val="22"/>
        </w:rPr>
        <w:lastRenderedPageBreak/>
        <w:t>Role-Playing Exercises:</w:t>
      </w:r>
    </w:p>
    <w:p w14:paraId="18650184" w14:textId="0B92D5AC" w:rsidR="00923D48" w:rsidRDefault="00923D48" w:rsidP="00924C1E">
      <w:pPr>
        <w:tabs>
          <w:tab w:val="left" w:pos="6540"/>
        </w:tabs>
        <w:spacing w:line="360" w:lineRule="auto"/>
        <w:rPr>
          <w:rFonts w:ascii="Arial" w:hAnsi="Arial" w:cs="Arial"/>
          <w:sz w:val="22"/>
        </w:rPr>
      </w:pPr>
      <w:r>
        <w:rPr>
          <w:rFonts w:ascii="Arial" w:hAnsi="Arial" w:cs="Arial"/>
          <w:sz w:val="22"/>
        </w:rPr>
        <w:t xml:space="preserve">Simulated scenarios allow workers to practice responding to </w:t>
      </w:r>
      <w:r w:rsidR="005F5FFD">
        <w:rPr>
          <w:rFonts w:ascii="Arial" w:hAnsi="Arial" w:cs="Arial"/>
          <w:sz w:val="22"/>
        </w:rPr>
        <w:t>challenging situations</w:t>
      </w:r>
      <w:r>
        <w:rPr>
          <w:rFonts w:ascii="Arial" w:hAnsi="Arial" w:cs="Arial"/>
          <w:sz w:val="22"/>
        </w:rPr>
        <w:t>. Improving confidence and adaptability.</w:t>
      </w:r>
    </w:p>
    <w:p w14:paraId="79740D43" w14:textId="55BDAC03" w:rsidR="00923D48" w:rsidRDefault="00923D48" w:rsidP="00924C1E">
      <w:pPr>
        <w:tabs>
          <w:tab w:val="left" w:pos="6540"/>
        </w:tabs>
        <w:spacing w:line="360" w:lineRule="auto"/>
        <w:rPr>
          <w:rFonts w:ascii="Arial" w:hAnsi="Arial" w:cs="Arial"/>
          <w:sz w:val="22"/>
        </w:rPr>
      </w:pPr>
      <w:r>
        <w:rPr>
          <w:rFonts w:ascii="Arial" w:hAnsi="Arial" w:cs="Arial"/>
          <w:sz w:val="22"/>
        </w:rPr>
        <w:t>Feedback and Reflection:</w:t>
      </w:r>
    </w:p>
    <w:p w14:paraId="16A81EF6" w14:textId="1A2CC883" w:rsidR="00923D48" w:rsidRDefault="00923D48" w:rsidP="00924C1E">
      <w:pPr>
        <w:tabs>
          <w:tab w:val="left" w:pos="6540"/>
        </w:tabs>
        <w:spacing w:line="360" w:lineRule="auto"/>
        <w:rPr>
          <w:rFonts w:ascii="Arial" w:hAnsi="Arial" w:cs="Arial"/>
          <w:sz w:val="22"/>
        </w:rPr>
      </w:pPr>
      <w:r>
        <w:rPr>
          <w:rFonts w:ascii="Arial" w:hAnsi="Arial" w:cs="Arial"/>
          <w:sz w:val="22"/>
        </w:rPr>
        <w:t>Regular feedback from supervisors helps identify areas for improvement. Reflecting on inte</w:t>
      </w:r>
      <w:r w:rsidR="001A0FDA">
        <w:rPr>
          <w:rFonts w:ascii="Arial" w:hAnsi="Arial" w:cs="Arial"/>
          <w:sz w:val="22"/>
        </w:rPr>
        <w:t xml:space="preserve">ractions enables continuous development. </w:t>
      </w:r>
    </w:p>
    <w:p w14:paraId="16C76C27" w14:textId="57445ADC" w:rsidR="001A0FDA" w:rsidRDefault="001A0FDA" w:rsidP="00924C1E">
      <w:pPr>
        <w:tabs>
          <w:tab w:val="left" w:pos="6540"/>
        </w:tabs>
        <w:spacing w:line="360" w:lineRule="auto"/>
        <w:rPr>
          <w:rFonts w:ascii="Arial" w:hAnsi="Arial" w:cs="Arial"/>
          <w:sz w:val="22"/>
        </w:rPr>
      </w:pPr>
      <w:r>
        <w:rPr>
          <w:rFonts w:ascii="Arial" w:hAnsi="Arial" w:cs="Arial"/>
          <w:sz w:val="22"/>
        </w:rPr>
        <w:t>These strategies improve clarify and effectiveness in patient interactions.</w:t>
      </w:r>
    </w:p>
    <w:p w14:paraId="6B9AE2DC" w14:textId="27F4F562" w:rsidR="001A0FDA" w:rsidRDefault="00E441E1" w:rsidP="00924C1E">
      <w:pPr>
        <w:tabs>
          <w:tab w:val="left" w:pos="6540"/>
        </w:tabs>
        <w:spacing w:line="360" w:lineRule="auto"/>
        <w:rPr>
          <w:rFonts w:ascii="Arial" w:hAnsi="Arial" w:cs="Arial"/>
          <w:sz w:val="22"/>
        </w:rPr>
      </w:pPr>
      <w:r>
        <w:rPr>
          <w:rFonts w:ascii="Arial" w:hAnsi="Arial" w:cs="Arial"/>
          <w:sz w:val="22"/>
        </w:rPr>
        <w:t xml:space="preserve">Care workers can improve skills through ongoing </w:t>
      </w:r>
      <w:r w:rsidR="00817ADA">
        <w:rPr>
          <w:rFonts w:ascii="Arial" w:hAnsi="Arial" w:cs="Arial"/>
          <w:sz w:val="22"/>
        </w:rPr>
        <w:t>training, workshop, and</w:t>
      </w:r>
      <w:r>
        <w:rPr>
          <w:rFonts w:ascii="Arial" w:hAnsi="Arial" w:cs="Arial"/>
          <w:sz w:val="22"/>
        </w:rPr>
        <w:t xml:space="preserve"> practical experience. Reflective practice</w:t>
      </w:r>
      <w:r w:rsidR="00817ADA">
        <w:rPr>
          <w:rFonts w:ascii="Arial" w:hAnsi="Arial" w:cs="Arial"/>
          <w:sz w:val="22"/>
        </w:rPr>
        <w:t xml:space="preserve">, supervision, and feedback enhance performance. Learning about dementia care techniques and communication strategies is crucial. Developing emotional resilience and stress management skills supports </w:t>
      </w:r>
      <w:r w:rsidR="007A3874">
        <w:rPr>
          <w:rFonts w:ascii="Arial" w:hAnsi="Arial" w:cs="Arial"/>
          <w:sz w:val="22"/>
        </w:rPr>
        <w:t>long-term effectiveness, while teamwork and knowledge- sharing improve overall care quality.</w:t>
      </w:r>
    </w:p>
    <w:p w14:paraId="6E0993A3" w14:textId="77777777" w:rsidR="007A3874" w:rsidRDefault="007A3874" w:rsidP="00924C1E">
      <w:pPr>
        <w:tabs>
          <w:tab w:val="left" w:pos="6540"/>
        </w:tabs>
        <w:spacing w:line="360" w:lineRule="auto"/>
        <w:rPr>
          <w:rFonts w:ascii="Arial" w:hAnsi="Arial" w:cs="Arial"/>
          <w:sz w:val="22"/>
        </w:rPr>
      </w:pPr>
    </w:p>
    <w:p w14:paraId="3E584669" w14:textId="2E6DF33D" w:rsidR="001A0FDA" w:rsidRDefault="001A0FDA" w:rsidP="00924C1E">
      <w:pPr>
        <w:tabs>
          <w:tab w:val="left" w:pos="6540"/>
        </w:tabs>
        <w:spacing w:line="360" w:lineRule="auto"/>
        <w:rPr>
          <w:rFonts w:ascii="Arial" w:hAnsi="Arial" w:cs="Arial"/>
          <w:sz w:val="22"/>
        </w:rPr>
      </w:pPr>
      <w:r>
        <w:rPr>
          <w:rFonts w:ascii="Arial" w:hAnsi="Arial" w:cs="Arial"/>
          <w:sz w:val="22"/>
        </w:rPr>
        <w:t xml:space="preserve">5,2 Enhancing Empathy and Compassion </w:t>
      </w:r>
    </w:p>
    <w:p w14:paraId="09AE0EE8" w14:textId="3937A1B9" w:rsidR="001A0FDA" w:rsidRDefault="001A0FDA" w:rsidP="00924C1E">
      <w:pPr>
        <w:tabs>
          <w:tab w:val="left" w:pos="6540"/>
        </w:tabs>
        <w:spacing w:line="360" w:lineRule="auto"/>
        <w:rPr>
          <w:rFonts w:ascii="Arial" w:hAnsi="Arial" w:cs="Arial"/>
          <w:sz w:val="22"/>
        </w:rPr>
      </w:pPr>
      <w:r>
        <w:rPr>
          <w:rFonts w:ascii="Arial" w:hAnsi="Arial" w:cs="Arial"/>
          <w:sz w:val="22"/>
        </w:rPr>
        <w:t xml:space="preserve"> Person-Centred Care Training:</w:t>
      </w:r>
    </w:p>
    <w:p w14:paraId="22455083" w14:textId="090EDE49" w:rsidR="001A0FDA" w:rsidRDefault="001A0FDA" w:rsidP="00924C1E">
      <w:pPr>
        <w:tabs>
          <w:tab w:val="left" w:pos="6540"/>
        </w:tabs>
        <w:spacing w:line="360" w:lineRule="auto"/>
        <w:rPr>
          <w:rFonts w:ascii="Arial" w:hAnsi="Arial" w:cs="Arial"/>
          <w:sz w:val="22"/>
        </w:rPr>
      </w:pPr>
      <w:r>
        <w:rPr>
          <w:rFonts w:ascii="Arial" w:hAnsi="Arial" w:cs="Arial"/>
          <w:sz w:val="22"/>
        </w:rPr>
        <w:t xml:space="preserve">This </w:t>
      </w:r>
      <w:r w:rsidR="00714AE3">
        <w:rPr>
          <w:rFonts w:ascii="Arial" w:hAnsi="Arial" w:cs="Arial"/>
          <w:sz w:val="22"/>
        </w:rPr>
        <w:t xml:space="preserve">training focuses on understanding patients as individuals, improving emotional connection and respect. </w:t>
      </w:r>
    </w:p>
    <w:p w14:paraId="2F901629" w14:textId="0BAFA0E8" w:rsidR="00714AE3" w:rsidRDefault="00714AE3" w:rsidP="00924C1E">
      <w:pPr>
        <w:tabs>
          <w:tab w:val="left" w:pos="6540"/>
        </w:tabs>
        <w:spacing w:line="360" w:lineRule="auto"/>
        <w:rPr>
          <w:rFonts w:ascii="Arial" w:hAnsi="Arial" w:cs="Arial"/>
          <w:sz w:val="22"/>
        </w:rPr>
      </w:pPr>
      <w:r>
        <w:rPr>
          <w:rFonts w:ascii="Arial" w:hAnsi="Arial" w:cs="Arial"/>
          <w:sz w:val="22"/>
        </w:rPr>
        <w:t>Reflective Practice:</w:t>
      </w:r>
    </w:p>
    <w:p w14:paraId="3EE58A54" w14:textId="7CFA0D0E" w:rsidR="00714AE3" w:rsidRDefault="00714AE3" w:rsidP="00924C1E">
      <w:pPr>
        <w:tabs>
          <w:tab w:val="left" w:pos="6540"/>
        </w:tabs>
        <w:spacing w:line="360" w:lineRule="auto"/>
        <w:rPr>
          <w:rFonts w:ascii="Arial" w:hAnsi="Arial" w:cs="Arial"/>
          <w:sz w:val="22"/>
        </w:rPr>
      </w:pPr>
      <w:r>
        <w:rPr>
          <w:rFonts w:ascii="Arial" w:hAnsi="Arial" w:cs="Arial"/>
          <w:sz w:val="22"/>
        </w:rPr>
        <w:t>Writing reflective journals allows care workers to evaluate their emotional responses and improve empathy.</w:t>
      </w:r>
    </w:p>
    <w:p w14:paraId="1AD2C2AB" w14:textId="1A2E07EF" w:rsidR="00714AE3" w:rsidRDefault="00714AE3" w:rsidP="00924C1E">
      <w:pPr>
        <w:tabs>
          <w:tab w:val="left" w:pos="6540"/>
        </w:tabs>
        <w:spacing w:line="360" w:lineRule="auto"/>
        <w:rPr>
          <w:rFonts w:ascii="Arial" w:hAnsi="Arial" w:cs="Arial"/>
          <w:sz w:val="22"/>
        </w:rPr>
      </w:pPr>
      <w:r>
        <w:rPr>
          <w:rFonts w:ascii="Arial" w:hAnsi="Arial" w:cs="Arial"/>
          <w:sz w:val="22"/>
        </w:rPr>
        <w:t>Exposure to Patient Experiences:</w:t>
      </w:r>
    </w:p>
    <w:p w14:paraId="4C985E5B" w14:textId="29AA36FB" w:rsidR="00576C1C" w:rsidRDefault="00714AE3" w:rsidP="00924C1E">
      <w:pPr>
        <w:tabs>
          <w:tab w:val="left" w:pos="6540"/>
        </w:tabs>
        <w:spacing w:line="360" w:lineRule="auto"/>
        <w:rPr>
          <w:rFonts w:ascii="Arial" w:hAnsi="Arial" w:cs="Arial"/>
          <w:sz w:val="22"/>
        </w:rPr>
      </w:pPr>
      <w:r>
        <w:rPr>
          <w:rFonts w:ascii="Arial" w:hAnsi="Arial" w:cs="Arial"/>
          <w:sz w:val="22"/>
        </w:rPr>
        <w:t xml:space="preserve">Simulations and </w:t>
      </w:r>
      <w:r w:rsidR="00576C1C">
        <w:rPr>
          <w:rFonts w:ascii="Arial" w:hAnsi="Arial" w:cs="Arial"/>
          <w:sz w:val="22"/>
        </w:rPr>
        <w:t>care studies</w:t>
      </w:r>
      <w:r>
        <w:rPr>
          <w:rFonts w:ascii="Arial" w:hAnsi="Arial" w:cs="Arial"/>
          <w:sz w:val="22"/>
        </w:rPr>
        <w:t xml:space="preserve"> help workers understand the </w:t>
      </w:r>
      <w:r w:rsidR="00576C1C">
        <w:rPr>
          <w:rFonts w:ascii="Arial" w:hAnsi="Arial" w:cs="Arial"/>
          <w:sz w:val="22"/>
        </w:rPr>
        <w:t>lived experience of dementia, fostering compassion.</w:t>
      </w:r>
    </w:p>
    <w:p w14:paraId="1F81D30D" w14:textId="5FF87C13" w:rsidR="00576C1C" w:rsidRDefault="00576C1C" w:rsidP="00924C1E">
      <w:pPr>
        <w:tabs>
          <w:tab w:val="left" w:pos="6540"/>
        </w:tabs>
        <w:spacing w:line="360" w:lineRule="auto"/>
        <w:rPr>
          <w:rFonts w:ascii="Arial" w:hAnsi="Arial" w:cs="Arial"/>
          <w:sz w:val="22"/>
        </w:rPr>
      </w:pPr>
      <w:r>
        <w:rPr>
          <w:rFonts w:ascii="Arial" w:hAnsi="Arial" w:cs="Arial"/>
          <w:sz w:val="22"/>
        </w:rPr>
        <w:t>These approaches support the delivery of respectful and emotionally supportive care.</w:t>
      </w:r>
    </w:p>
    <w:p w14:paraId="17612004" w14:textId="77777777" w:rsidR="00576C1C" w:rsidRDefault="00576C1C" w:rsidP="00924C1E">
      <w:pPr>
        <w:tabs>
          <w:tab w:val="left" w:pos="6540"/>
        </w:tabs>
        <w:spacing w:line="360" w:lineRule="auto"/>
        <w:rPr>
          <w:rFonts w:ascii="Arial" w:hAnsi="Arial" w:cs="Arial"/>
          <w:sz w:val="22"/>
        </w:rPr>
      </w:pPr>
    </w:p>
    <w:p w14:paraId="58EFCF77" w14:textId="163E4823" w:rsidR="00576C1C" w:rsidRDefault="00576C1C" w:rsidP="00924C1E">
      <w:pPr>
        <w:tabs>
          <w:tab w:val="left" w:pos="6540"/>
        </w:tabs>
        <w:spacing w:line="360" w:lineRule="auto"/>
        <w:rPr>
          <w:rFonts w:ascii="Arial" w:hAnsi="Arial" w:cs="Arial"/>
          <w:sz w:val="22"/>
        </w:rPr>
      </w:pPr>
      <w:r>
        <w:rPr>
          <w:rFonts w:ascii="Arial" w:hAnsi="Arial" w:cs="Arial"/>
          <w:sz w:val="22"/>
        </w:rPr>
        <w:t xml:space="preserve">5.3 Developing Observation and Problem-Solving Skills </w:t>
      </w:r>
    </w:p>
    <w:p w14:paraId="20CAC45C" w14:textId="26C60524" w:rsidR="00576C1C" w:rsidRDefault="00576C1C" w:rsidP="00924C1E">
      <w:pPr>
        <w:tabs>
          <w:tab w:val="left" w:pos="6540"/>
        </w:tabs>
        <w:spacing w:line="360" w:lineRule="auto"/>
        <w:rPr>
          <w:rFonts w:ascii="Arial" w:hAnsi="Arial" w:cs="Arial"/>
          <w:sz w:val="22"/>
        </w:rPr>
      </w:pPr>
      <w:r>
        <w:rPr>
          <w:rFonts w:ascii="Arial" w:hAnsi="Arial" w:cs="Arial"/>
          <w:sz w:val="22"/>
        </w:rPr>
        <w:t>On-the-Job Experience:</w:t>
      </w:r>
    </w:p>
    <w:p w14:paraId="025AF121" w14:textId="48C1B548" w:rsidR="00576C1C" w:rsidRDefault="00576C1C" w:rsidP="00924C1E">
      <w:pPr>
        <w:tabs>
          <w:tab w:val="left" w:pos="6540"/>
        </w:tabs>
        <w:spacing w:line="360" w:lineRule="auto"/>
        <w:rPr>
          <w:rFonts w:ascii="Arial" w:hAnsi="Arial" w:cs="Arial"/>
          <w:sz w:val="22"/>
        </w:rPr>
      </w:pPr>
      <w:r>
        <w:rPr>
          <w:rFonts w:ascii="Arial" w:hAnsi="Arial" w:cs="Arial"/>
          <w:sz w:val="22"/>
        </w:rPr>
        <w:t>Practical experience enhances the ability to recognise behavioural patterns and health changes.</w:t>
      </w:r>
    </w:p>
    <w:p w14:paraId="22B07C71" w14:textId="5DDC36E3" w:rsidR="00576C1C" w:rsidRDefault="00576C1C" w:rsidP="00924C1E">
      <w:pPr>
        <w:tabs>
          <w:tab w:val="left" w:pos="6540"/>
        </w:tabs>
        <w:spacing w:line="360" w:lineRule="auto"/>
        <w:rPr>
          <w:rFonts w:ascii="Arial" w:hAnsi="Arial" w:cs="Arial"/>
          <w:sz w:val="22"/>
        </w:rPr>
      </w:pPr>
      <w:r>
        <w:rPr>
          <w:rFonts w:ascii="Arial" w:hAnsi="Arial" w:cs="Arial"/>
          <w:sz w:val="22"/>
        </w:rPr>
        <w:lastRenderedPageBreak/>
        <w:t>Mentorship Programs:</w:t>
      </w:r>
    </w:p>
    <w:p w14:paraId="7F7B9225" w14:textId="30D63271" w:rsidR="00576C1C" w:rsidRDefault="00576C1C" w:rsidP="00924C1E">
      <w:pPr>
        <w:tabs>
          <w:tab w:val="left" w:pos="6540"/>
        </w:tabs>
        <w:spacing w:line="360" w:lineRule="auto"/>
        <w:rPr>
          <w:rFonts w:ascii="Arial" w:hAnsi="Arial" w:cs="Arial"/>
          <w:sz w:val="22"/>
        </w:rPr>
      </w:pPr>
      <w:r>
        <w:rPr>
          <w:rFonts w:ascii="Arial" w:hAnsi="Arial" w:cs="Arial"/>
          <w:sz w:val="22"/>
        </w:rPr>
        <w:t xml:space="preserve">Learning from experienced </w:t>
      </w:r>
      <w:r w:rsidR="00DD7D86">
        <w:rPr>
          <w:rFonts w:ascii="Arial" w:hAnsi="Arial" w:cs="Arial"/>
          <w:sz w:val="22"/>
        </w:rPr>
        <w:t>professionals provides insight into effective problem -solving techniques.</w:t>
      </w:r>
    </w:p>
    <w:p w14:paraId="2A2C81FA" w14:textId="77777777" w:rsidR="00DD7D86" w:rsidRDefault="00DD7D86" w:rsidP="00924C1E">
      <w:pPr>
        <w:tabs>
          <w:tab w:val="left" w:pos="6540"/>
        </w:tabs>
        <w:spacing w:line="360" w:lineRule="auto"/>
        <w:rPr>
          <w:rFonts w:ascii="Arial" w:hAnsi="Arial" w:cs="Arial"/>
          <w:sz w:val="22"/>
        </w:rPr>
      </w:pPr>
    </w:p>
    <w:p w14:paraId="270C1127" w14:textId="1C64458D" w:rsidR="00DD7D86" w:rsidRDefault="00DD7D86" w:rsidP="00924C1E">
      <w:pPr>
        <w:tabs>
          <w:tab w:val="left" w:pos="6540"/>
        </w:tabs>
        <w:spacing w:line="360" w:lineRule="auto"/>
        <w:rPr>
          <w:rFonts w:ascii="Arial" w:hAnsi="Arial" w:cs="Arial"/>
          <w:sz w:val="22"/>
        </w:rPr>
      </w:pPr>
      <w:r>
        <w:rPr>
          <w:rFonts w:ascii="Arial" w:hAnsi="Arial" w:cs="Arial"/>
          <w:sz w:val="22"/>
        </w:rPr>
        <w:t>Continuous Professional Development (CPD):</w:t>
      </w:r>
    </w:p>
    <w:p w14:paraId="4C0D0DBD" w14:textId="13054D29" w:rsidR="00DD7D86" w:rsidRDefault="00DD7D86" w:rsidP="00924C1E">
      <w:pPr>
        <w:tabs>
          <w:tab w:val="left" w:pos="6540"/>
        </w:tabs>
        <w:spacing w:line="360" w:lineRule="auto"/>
        <w:rPr>
          <w:rFonts w:ascii="Arial" w:hAnsi="Arial" w:cs="Arial"/>
          <w:sz w:val="22"/>
        </w:rPr>
      </w:pPr>
      <w:r>
        <w:rPr>
          <w:rFonts w:ascii="Arial" w:hAnsi="Arial" w:cs="Arial"/>
          <w:sz w:val="22"/>
        </w:rPr>
        <w:t>Attending courses ensures knowledge remains up to date with best practices in dementia care.</w:t>
      </w:r>
    </w:p>
    <w:p w14:paraId="0A0B8F6B" w14:textId="291A4E6B" w:rsidR="00DD7D86" w:rsidRDefault="00DD7D86" w:rsidP="00924C1E">
      <w:pPr>
        <w:tabs>
          <w:tab w:val="left" w:pos="6540"/>
        </w:tabs>
        <w:spacing w:line="360" w:lineRule="auto"/>
        <w:rPr>
          <w:rFonts w:ascii="Arial" w:hAnsi="Arial" w:cs="Arial"/>
          <w:sz w:val="22"/>
        </w:rPr>
      </w:pPr>
      <w:r>
        <w:rPr>
          <w:rFonts w:ascii="Arial" w:hAnsi="Arial" w:cs="Arial"/>
          <w:sz w:val="22"/>
        </w:rPr>
        <w:t>These strategies enable early identification of issues and appropriate interventions.</w:t>
      </w:r>
    </w:p>
    <w:p w14:paraId="219D6DB9" w14:textId="5B2399A2" w:rsidR="00DD7D86" w:rsidRDefault="00DD7D86" w:rsidP="00924C1E">
      <w:pPr>
        <w:tabs>
          <w:tab w:val="left" w:pos="6540"/>
        </w:tabs>
        <w:spacing w:line="360" w:lineRule="auto"/>
        <w:rPr>
          <w:rFonts w:ascii="Arial" w:hAnsi="Arial" w:cs="Arial"/>
          <w:sz w:val="22"/>
        </w:rPr>
      </w:pPr>
      <w:r>
        <w:rPr>
          <w:rFonts w:ascii="Arial" w:hAnsi="Arial" w:cs="Arial"/>
          <w:sz w:val="22"/>
        </w:rPr>
        <w:t xml:space="preserve">6. Conclusion </w:t>
      </w:r>
    </w:p>
    <w:p w14:paraId="4E2B1485" w14:textId="541993E9" w:rsidR="00DD7D86" w:rsidRDefault="00E577CC" w:rsidP="00924C1E">
      <w:pPr>
        <w:tabs>
          <w:tab w:val="left" w:pos="6540"/>
        </w:tabs>
        <w:spacing w:line="360" w:lineRule="auto"/>
        <w:rPr>
          <w:rFonts w:ascii="Arial" w:hAnsi="Arial" w:cs="Arial"/>
          <w:sz w:val="22"/>
        </w:rPr>
      </w:pPr>
      <w:r>
        <w:rPr>
          <w:rFonts w:ascii="Arial" w:hAnsi="Arial" w:cs="Arial"/>
          <w:sz w:val="22"/>
        </w:rPr>
        <w:t xml:space="preserve">In conclusion, the role of dementia care workers is essential in supporting individuals with complex and evolving needs. This report has outlined key responsibilities such as personal care, emotional support, and health monitoring. It has also identified communication, empathy, and observation as critical skills required for effective </w:t>
      </w:r>
      <w:r w:rsidR="00B73DF9">
        <w:rPr>
          <w:rFonts w:ascii="Arial" w:hAnsi="Arial" w:cs="Arial"/>
          <w:sz w:val="22"/>
        </w:rPr>
        <w:t>practice.</w:t>
      </w:r>
      <w:r>
        <w:rPr>
          <w:rFonts w:ascii="Arial" w:hAnsi="Arial" w:cs="Arial"/>
          <w:sz w:val="22"/>
        </w:rPr>
        <w:t xml:space="preserve"> </w:t>
      </w:r>
      <w:r w:rsidR="00B73DF9">
        <w:rPr>
          <w:rFonts w:ascii="Arial" w:hAnsi="Arial" w:cs="Arial"/>
          <w:sz w:val="22"/>
        </w:rPr>
        <w:t>Furthermore, strategies including training, reflective practice, and professional development have been discussed as ways to enhance these skills. As dementia care continuous to evolve, car</w:t>
      </w:r>
      <w:r w:rsidR="007A3874">
        <w:rPr>
          <w:rFonts w:ascii="Arial" w:hAnsi="Arial" w:cs="Arial"/>
          <w:sz w:val="22"/>
        </w:rPr>
        <w:t xml:space="preserve">e workers must engage </w:t>
      </w:r>
      <w:r w:rsidR="00914E36">
        <w:rPr>
          <w:rFonts w:ascii="Arial" w:hAnsi="Arial" w:cs="Arial"/>
          <w:sz w:val="22"/>
        </w:rPr>
        <w:t xml:space="preserve">in continuous learning to provide, person-centred care. Dementia care workers are essential in providing compassionate, skilled support. Their role </w:t>
      </w:r>
      <w:r w:rsidR="000C5EE7">
        <w:rPr>
          <w:rFonts w:ascii="Arial" w:hAnsi="Arial" w:cs="Arial"/>
          <w:sz w:val="22"/>
        </w:rPr>
        <w:t xml:space="preserve">enhances patient wellbeing. promotes </w:t>
      </w:r>
      <w:proofErr w:type="gramStart"/>
      <w:r w:rsidR="000C5EE7">
        <w:rPr>
          <w:rFonts w:ascii="Arial" w:hAnsi="Arial" w:cs="Arial"/>
          <w:sz w:val="22"/>
        </w:rPr>
        <w:t>dignity ,and</w:t>
      </w:r>
      <w:proofErr w:type="gramEnd"/>
      <w:r w:rsidR="000C5EE7">
        <w:rPr>
          <w:rFonts w:ascii="Arial" w:hAnsi="Arial" w:cs="Arial"/>
          <w:sz w:val="22"/>
        </w:rPr>
        <w:t xml:space="preserve"> ensure safe, person-centred care in challenging </w:t>
      </w:r>
      <w:proofErr w:type="gramStart"/>
      <w:r w:rsidR="000C5EE7">
        <w:rPr>
          <w:rFonts w:ascii="Arial" w:hAnsi="Arial" w:cs="Arial"/>
          <w:sz w:val="22"/>
        </w:rPr>
        <w:t>circumstances .</w:t>
      </w:r>
      <w:proofErr w:type="gramEnd"/>
    </w:p>
    <w:p w14:paraId="24D83388" w14:textId="5D7E2D2F" w:rsidR="00E0550F" w:rsidRDefault="00714AE3" w:rsidP="00924C1E">
      <w:pPr>
        <w:tabs>
          <w:tab w:val="left" w:pos="6540"/>
        </w:tabs>
        <w:spacing w:line="360" w:lineRule="auto"/>
        <w:rPr>
          <w:rFonts w:ascii="Arial" w:hAnsi="Arial" w:cs="Arial"/>
          <w:sz w:val="22"/>
        </w:rPr>
      </w:pPr>
      <w:r>
        <w:rPr>
          <w:rFonts w:ascii="Arial" w:hAnsi="Arial" w:cs="Arial"/>
          <w:sz w:val="22"/>
        </w:rPr>
        <w:t xml:space="preserve">                            </w:t>
      </w:r>
    </w:p>
    <w:p w14:paraId="48D952AF" w14:textId="77777777" w:rsidR="00B73DF9" w:rsidRDefault="00B73DF9" w:rsidP="00924C1E">
      <w:pPr>
        <w:tabs>
          <w:tab w:val="left" w:pos="6540"/>
        </w:tabs>
        <w:spacing w:line="360" w:lineRule="auto"/>
        <w:rPr>
          <w:rFonts w:ascii="Arial" w:hAnsi="Arial" w:cs="Arial"/>
          <w:sz w:val="22"/>
        </w:rPr>
      </w:pPr>
    </w:p>
    <w:p w14:paraId="18575128" w14:textId="3FC53F90" w:rsidR="00B73DF9" w:rsidRDefault="00B73DF9" w:rsidP="00924C1E">
      <w:pPr>
        <w:tabs>
          <w:tab w:val="left" w:pos="6540"/>
        </w:tabs>
        <w:spacing w:line="360" w:lineRule="auto"/>
        <w:rPr>
          <w:rFonts w:ascii="Arial" w:hAnsi="Arial" w:cs="Arial"/>
          <w:sz w:val="22"/>
        </w:rPr>
      </w:pPr>
      <w:r>
        <w:rPr>
          <w:rFonts w:ascii="Arial" w:hAnsi="Arial" w:cs="Arial"/>
          <w:sz w:val="22"/>
        </w:rPr>
        <w:t xml:space="preserve">7. References </w:t>
      </w:r>
    </w:p>
    <w:p w14:paraId="76882E93" w14:textId="59A336A9" w:rsidR="00B73DF9" w:rsidRDefault="00B73DF9" w:rsidP="00924C1E">
      <w:pPr>
        <w:tabs>
          <w:tab w:val="left" w:pos="6540"/>
        </w:tabs>
        <w:spacing w:line="360" w:lineRule="auto"/>
        <w:rPr>
          <w:rFonts w:ascii="Arial" w:hAnsi="Arial" w:cs="Arial"/>
          <w:sz w:val="22"/>
        </w:rPr>
      </w:pPr>
    </w:p>
    <w:p w14:paraId="506CF486" w14:textId="77777777" w:rsidR="00682AB8" w:rsidRPr="00682AB8" w:rsidRDefault="00682AB8" w:rsidP="00682AB8">
      <w:pPr>
        <w:tabs>
          <w:tab w:val="left" w:pos="6540"/>
        </w:tabs>
        <w:spacing w:line="360" w:lineRule="auto"/>
        <w:rPr>
          <w:rFonts w:ascii="Arial" w:hAnsi="Arial" w:cs="Arial"/>
          <w:sz w:val="22"/>
        </w:rPr>
      </w:pPr>
      <w:r w:rsidRPr="00682AB8">
        <w:rPr>
          <w:rFonts w:ascii="Arial" w:hAnsi="Arial" w:cs="Arial"/>
          <w:sz w:val="22"/>
        </w:rPr>
        <w:t>Alzheimer’s Association (2021) Dementia Care Practice Recommendations. Available at: https://www.alz.org (Accessed: 29 April 2026).</w:t>
      </w:r>
    </w:p>
    <w:p w14:paraId="7EED86AE" w14:textId="77777777" w:rsidR="00682AB8" w:rsidRPr="00682AB8" w:rsidRDefault="00682AB8" w:rsidP="00682AB8">
      <w:pPr>
        <w:tabs>
          <w:tab w:val="left" w:pos="6540"/>
        </w:tabs>
        <w:spacing w:line="360" w:lineRule="auto"/>
        <w:rPr>
          <w:rFonts w:ascii="Arial" w:hAnsi="Arial" w:cs="Arial"/>
          <w:sz w:val="22"/>
        </w:rPr>
      </w:pPr>
      <w:r w:rsidRPr="00682AB8">
        <w:rPr>
          <w:rFonts w:ascii="Arial" w:hAnsi="Arial" w:cs="Arial"/>
          <w:sz w:val="22"/>
        </w:rPr>
        <w:t>Alzheimer’s Society (2023) What is dementia care? Available at: https://www.alzheimers.org.uk (Accessed: 29 April 20https://www.nhs.uk/conditions/dementia/26).</w:t>
      </w:r>
    </w:p>
    <w:p w14:paraId="7954B56C" w14:textId="77777777" w:rsidR="00682AB8" w:rsidRPr="00682AB8" w:rsidRDefault="00682AB8" w:rsidP="00682AB8">
      <w:pPr>
        <w:tabs>
          <w:tab w:val="left" w:pos="6540"/>
        </w:tabs>
        <w:spacing w:line="360" w:lineRule="auto"/>
        <w:rPr>
          <w:rFonts w:ascii="Arial" w:hAnsi="Arial" w:cs="Arial"/>
          <w:sz w:val="22"/>
        </w:rPr>
      </w:pPr>
      <w:r w:rsidRPr="00682AB8">
        <w:rPr>
          <w:rFonts w:ascii="Arial" w:hAnsi="Arial" w:cs="Arial"/>
          <w:sz w:val="22"/>
        </w:rPr>
        <w:t>Brooker, D. (2007) Person-Centred Dementia Care: Making Services Better. London: Jessica Kingsley Publishers.</w:t>
      </w:r>
    </w:p>
    <w:p w14:paraId="41C0E5F2" w14:textId="77777777" w:rsidR="00682AB8" w:rsidRPr="00682AB8" w:rsidRDefault="00682AB8" w:rsidP="00682AB8">
      <w:pPr>
        <w:tabs>
          <w:tab w:val="left" w:pos="6540"/>
        </w:tabs>
        <w:spacing w:line="360" w:lineRule="auto"/>
        <w:rPr>
          <w:rFonts w:ascii="Arial" w:hAnsi="Arial" w:cs="Arial"/>
          <w:sz w:val="22"/>
        </w:rPr>
      </w:pPr>
      <w:r w:rsidRPr="00682AB8">
        <w:rPr>
          <w:rFonts w:ascii="Arial" w:hAnsi="Arial" w:cs="Arial"/>
          <w:sz w:val="22"/>
        </w:rPr>
        <w:lastRenderedPageBreak/>
        <w:t>Kitwood, T. (1997) Dementia Reconsidered: The Person Comes First. Buckingham: Open University Press.</w:t>
      </w:r>
    </w:p>
    <w:p w14:paraId="20425C8B" w14:textId="77777777" w:rsidR="00682AB8" w:rsidRPr="00682AB8" w:rsidRDefault="00682AB8" w:rsidP="00682AB8">
      <w:pPr>
        <w:tabs>
          <w:tab w:val="left" w:pos="6540"/>
        </w:tabs>
        <w:spacing w:line="360" w:lineRule="auto"/>
        <w:rPr>
          <w:rFonts w:ascii="Arial" w:hAnsi="Arial" w:cs="Arial"/>
          <w:sz w:val="22"/>
        </w:rPr>
      </w:pPr>
      <w:r w:rsidRPr="00682AB8">
        <w:rPr>
          <w:rFonts w:ascii="Arial" w:hAnsi="Arial" w:cs="Arial"/>
          <w:sz w:val="22"/>
        </w:rPr>
        <w:t>NHS (2022) Dementia care and support guide. Available at: (Accessed: 29 April 2026).</w:t>
      </w:r>
    </w:p>
    <w:p w14:paraId="2CE4FBFE" w14:textId="77777777" w:rsidR="00682AB8" w:rsidRPr="00682AB8" w:rsidRDefault="00682AB8" w:rsidP="00682AB8">
      <w:pPr>
        <w:tabs>
          <w:tab w:val="left" w:pos="6540"/>
        </w:tabs>
        <w:spacing w:line="360" w:lineRule="auto"/>
        <w:rPr>
          <w:rFonts w:ascii="Arial" w:hAnsi="Arial" w:cs="Arial"/>
          <w:sz w:val="22"/>
        </w:rPr>
      </w:pPr>
      <w:r w:rsidRPr="00682AB8">
        <w:rPr>
          <w:rFonts w:ascii="Arial" w:hAnsi="Arial" w:cs="Arial"/>
          <w:sz w:val="22"/>
        </w:rPr>
        <w:t>World Health Organization (2023) Dementia. Available at: https://www.who.int/news-room/fact-sheets/detail/dementia (Accessed: 29 April 2026).</w:t>
      </w:r>
    </w:p>
    <w:p w14:paraId="4DD360E4" w14:textId="67A3FB4A" w:rsidR="002C7D13" w:rsidRDefault="00682AB8" w:rsidP="00682AB8">
      <w:pPr>
        <w:tabs>
          <w:tab w:val="left" w:pos="6540"/>
        </w:tabs>
        <w:spacing w:line="360" w:lineRule="auto"/>
        <w:rPr>
          <w:rFonts w:ascii="Arial" w:hAnsi="Arial" w:cs="Arial"/>
          <w:sz w:val="22"/>
        </w:rPr>
      </w:pPr>
      <w:r w:rsidRPr="00682AB8">
        <w:rPr>
          <w:rFonts w:ascii="Arial" w:hAnsi="Arial" w:cs="Arial"/>
          <w:sz w:val="22"/>
        </w:rPr>
        <w:t>Skills for Care (2024) The state of the adult social care sector and workforce in England. Available at: https://www.skillsforcare.org.uk (Accessed: 29 April 2026).</w:t>
      </w:r>
    </w:p>
    <w:p w14:paraId="0AF21F5B" w14:textId="77777777" w:rsidR="002C7D13" w:rsidRPr="00924C1E" w:rsidRDefault="002C7D13" w:rsidP="00924C1E">
      <w:pPr>
        <w:tabs>
          <w:tab w:val="left" w:pos="6540"/>
        </w:tabs>
        <w:spacing w:line="360" w:lineRule="auto"/>
        <w:rPr>
          <w:rFonts w:ascii="Arial" w:hAnsi="Arial" w:cs="Arial"/>
          <w:sz w:val="22"/>
        </w:rPr>
      </w:pPr>
    </w:p>
    <w:p w14:paraId="447E18E1" w14:textId="62A77D3B" w:rsidR="00C16665" w:rsidRPr="00C16665" w:rsidRDefault="00C16665" w:rsidP="00C16665">
      <w:pPr>
        <w:pStyle w:val="ListParagraph"/>
        <w:tabs>
          <w:tab w:val="left" w:pos="6540"/>
        </w:tabs>
        <w:spacing w:line="360" w:lineRule="auto"/>
        <w:rPr>
          <w:rFonts w:ascii="Arial" w:hAnsi="Arial" w:cs="Arial"/>
          <w:sz w:val="22"/>
        </w:rPr>
      </w:pPr>
    </w:p>
    <w:p w14:paraId="1C6ABCBB" w14:textId="77777777" w:rsidR="00C16665" w:rsidRPr="00617F21" w:rsidRDefault="00C16665" w:rsidP="00617F21">
      <w:pPr>
        <w:tabs>
          <w:tab w:val="left" w:pos="6540"/>
        </w:tabs>
        <w:spacing w:line="360" w:lineRule="auto"/>
        <w:rPr>
          <w:rFonts w:ascii="Arial" w:hAnsi="Arial" w:cs="Arial"/>
          <w:sz w:val="22"/>
        </w:rPr>
      </w:pPr>
    </w:p>
    <w:p w14:paraId="727086A8" w14:textId="19EEEB36" w:rsidR="00617F21" w:rsidRPr="00617F21" w:rsidRDefault="00617F21" w:rsidP="00617F21">
      <w:pPr>
        <w:tabs>
          <w:tab w:val="left" w:pos="6540"/>
        </w:tabs>
        <w:spacing w:line="360" w:lineRule="auto"/>
        <w:rPr>
          <w:rFonts w:ascii="Arial" w:hAnsi="Arial" w:cs="Arial"/>
          <w:sz w:val="22"/>
        </w:rPr>
      </w:pPr>
    </w:p>
    <w:p w14:paraId="3E1AA080" w14:textId="77777777" w:rsidR="00617F21" w:rsidRDefault="00617F21" w:rsidP="00617F21">
      <w:pPr>
        <w:pStyle w:val="ListParagraph"/>
        <w:tabs>
          <w:tab w:val="left" w:pos="6540"/>
        </w:tabs>
        <w:spacing w:line="360" w:lineRule="auto"/>
        <w:rPr>
          <w:rFonts w:ascii="Arial" w:hAnsi="Arial" w:cs="Arial"/>
          <w:sz w:val="22"/>
        </w:rPr>
      </w:pPr>
    </w:p>
    <w:p w14:paraId="4E198F54" w14:textId="77777777" w:rsidR="00617F21" w:rsidRDefault="00617F21" w:rsidP="00617F21">
      <w:pPr>
        <w:tabs>
          <w:tab w:val="left" w:pos="6540"/>
        </w:tabs>
        <w:spacing w:line="360" w:lineRule="auto"/>
        <w:rPr>
          <w:rFonts w:ascii="Arial" w:hAnsi="Arial" w:cs="Arial"/>
          <w:sz w:val="22"/>
        </w:rPr>
      </w:pPr>
    </w:p>
    <w:p w14:paraId="4A285FE1" w14:textId="77777777" w:rsidR="00617F21" w:rsidRPr="00617F21" w:rsidRDefault="00617F21" w:rsidP="00617F21">
      <w:pPr>
        <w:tabs>
          <w:tab w:val="left" w:pos="6540"/>
        </w:tabs>
        <w:spacing w:line="360" w:lineRule="auto"/>
        <w:rPr>
          <w:rFonts w:ascii="Arial" w:hAnsi="Arial" w:cs="Arial"/>
          <w:sz w:val="22"/>
        </w:rPr>
      </w:pPr>
    </w:p>
    <w:p w14:paraId="6CDD9291" w14:textId="77777777" w:rsidR="00F0362C" w:rsidRPr="00F0362C" w:rsidRDefault="00F0362C" w:rsidP="00F0362C">
      <w:pPr>
        <w:pStyle w:val="ListParagraph"/>
        <w:tabs>
          <w:tab w:val="left" w:pos="6540"/>
        </w:tabs>
        <w:spacing w:line="360" w:lineRule="auto"/>
        <w:rPr>
          <w:rFonts w:ascii="Arial" w:hAnsi="Arial" w:cs="Arial"/>
          <w:sz w:val="22"/>
        </w:rPr>
      </w:pPr>
    </w:p>
    <w:p w14:paraId="570AA8AC" w14:textId="77777777" w:rsidR="003F3CDC" w:rsidRPr="003F3CDC" w:rsidRDefault="003F3CDC" w:rsidP="003F3CDC">
      <w:pPr>
        <w:pStyle w:val="ListParagraph"/>
        <w:tabs>
          <w:tab w:val="left" w:pos="6540"/>
        </w:tabs>
        <w:spacing w:line="360" w:lineRule="auto"/>
        <w:rPr>
          <w:rFonts w:ascii="Arial" w:hAnsi="Arial" w:cs="Arial"/>
          <w:sz w:val="22"/>
        </w:rPr>
      </w:pPr>
    </w:p>
    <w:p w14:paraId="7145D849" w14:textId="002996A7" w:rsidR="003F3CDC" w:rsidRDefault="003F3CDC" w:rsidP="004B5CF1">
      <w:pPr>
        <w:tabs>
          <w:tab w:val="left" w:pos="6540"/>
        </w:tabs>
        <w:spacing w:line="360" w:lineRule="auto"/>
        <w:rPr>
          <w:rFonts w:ascii="Arial" w:hAnsi="Arial" w:cs="Arial"/>
          <w:sz w:val="22"/>
        </w:rPr>
      </w:pPr>
    </w:p>
    <w:p w14:paraId="553AD59F" w14:textId="77777777" w:rsidR="00974B41" w:rsidRDefault="00974B41" w:rsidP="004B5CF1">
      <w:pPr>
        <w:tabs>
          <w:tab w:val="left" w:pos="6540"/>
        </w:tabs>
        <w:spacing w:line="360" w:lineRule="auto"/>
        <w:rPr>
          <w:rFonts w:ascii="Arial" w:hAnsi="Arial" w:cs="Arial"/>
          <w:sz w:val="22"/>
        </w:rPr>
      </w:pPr>
    </w:p>
    <w:p w14:paraId="2DDF03E5" w14:textId="77777777" w:rsidR="00974B41" w:rsidRDefault="00974B41" w:rsidP="004B5CF1">
      <w:pPr>
        <w:tabs>
          <w:tab w:val="left" w:pos="6540"/>
        </w:tabs>
        <w:spacing w:line="360" w:lineRule="auto"/>
        <w:rPr>
          <w:rFonts w:ascii="Arial" w:hAnsi="Arial" w:cs="Arial"/>
          <w:sz w:val="22"/>
        </w:rPr>
      </w:pPr>
    </w:p>
    <w:p w14:paraId="3A00389A" w14:textId="77777777" w:rsidR="00974B41" w:rsidRDefault="00974B41" w:rsidP="004B5CF1">
      <w:pPr>
        <w:tabs>
          <w:tab w:val="left" w:pos="6540"/>
        </w:tabs>
        <w:spacing w:line="360" w:lineRule="auto"/>
        <w:rPr>
          <w:rFonts w:ascii="Arial" w:hAnsi="Arial" w:cs="Arial"/>
          <w:sz w:val="22"/>
        </w:rPr>
      </w:pPr>
    </w:p>
    <w:p w14:paraId="44A4175A" w14:textId="77777777" w:rsidR="00974B41" w:rsidRPr="004B5CF1" w:rsidRDefault="00974B41" w:rsidP="004B5CF1">
      <w:pPr>
        <w:tabs>
          <w:tab w:val="left" w:pos="6540"/>
        </w:tabs>
        <w:spacing w:line="360" w:lineRule="auto"/>
        <w:rPr>
          <w:rFonts w:ascii="Arial" w:hAnsi="Arial" w:cs="Arial"/>
          <w:sz w:val="22"/>
        </w:rPr>
      </w:pPr>
    </w:p>
    <w:p w14:paraId="3D4402CA" w14:textId="1709E75D" w:rsidR="00EF5BB1" w:rsidRPr="00EF5BB1" w:rsidRDefault="00EF5BB1" w:rsidP="00EF5BB1">
      <w:pPr>
        <w:tabs>
          <w:tab w:val="left" w:pos="6540"/>
        </w:tabs>
        <w:spacing w:line="360" w:lineRule="auto"/>
        <w:ind w:left="360"/>
        <w:rPr>
          <w:rFonts w:ascii="Arial" w:hAnsi="Arial" w:cs="Arial"/>
          <w:sz w:val="22"/>
        </w:rPr>
      </w:pPr>
      <w:r>
        <w:rPr>
          <w:rFonts w:ascii="Arial" w:hAnsi="Arial" w:cs="Arial"/>
          <w:sz w:val="22"/>
        </w:rPr>
        <w:t xml:space="preserve"> </w:t>
      </w:r>
    </w:p>
    <w:p w14:paraId="2C173F56" w14:textId="77777777" w:rsidR="00764666" w:rsidRDefault="00764666" w:rsidP="00764666">
      <w:pPr>
        <w:pStyle w:val="ListParagraph"/>
        <w:tabs>
          <w:tab w:val="left" w:pos="6540"/>
        </w:tabs>
        <w:spacing w:line="360" w:lineRule="auto"/>
        <w:rPr>
          <w:rFonts w:ascii="Arial" w:hAnsi="Arial" w:cs="Arial"/>
          <w:sz w:val="22"/>
        </w:rPr>
      </w:pPr>
    </w:p>
    <w:p w14:paraId="254ECB82" w14:textId="74442646" w:rsidR="00764666" w:rsidRPr="00764666" w:rsidRDefault="00764666" w:rsidP="00764666">
      <w:pPr>
        <w:tabs>
          <w:tab w:val="left" w:pos="6540"/>
        </w:tabs>
        <w:spacing w:line="360" w:lineRule="auto"/>
        <w:ind w:left="360"/>
        <w:rPr>
          <w:rFonts w:ascii="Arial" w:hAnsi="Arial" w:cs="Arial"/>
          <w:sz w:val="22"/>
        </w:rPr>
      </w:pPr>
      <w:r w:rsidRPr="00764666">
        <w:rPr>
          <w:rFonts w:ascii="Arial" w:hAnsi="Arial" w:cs="Arial"/>
          <w:sz w:val="22"/>
        </w:rPr>
        <w:t xml:space="preserve">  </w:t>
      </w:r>
    </w:p>
    <w:sectPr w:rsidR="00764666" w:rsidRPr="00764666"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5B878" w14:textId="77777777" w:rsidR="00452F87" w:rsidRDefault="00452F87" w:rsidP="003E4ECF">
      <w:pPr>
        <w:spacing w:after="0" w:line="240" w:lineRule="auto"/>
      </w:pPr>
      <w:r>
        <w:separator/>
      </w:r>
    </w:p>
  </w:endnote>
  <w:endnote w:type="continuationSeparator" w:id="0">
    <w:p w14:paraId="27EDEFD8" w14:textId="77777777" w:rsidR="00452F87" w:rsidRDefault="00452F8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44E0D" w14:textId="77777777" w:rsidR="00452F87" w:rsidRDefault="00452F87" w:rsidP="003E4ECF">
      <w:pPr>
        <w:spacing w:after="0" w:line="240" w:lineRule="auto"/>
      </w:pPr>
      <w:r>
        <w:separator/>
      </w:r>
    </w:p>
  </w:footnote>
  <w:footnote w:type="continuationSeparator" w:id="0">
    <w:p w14:paraId="342743D0" w14:textId="77777777" w:rsidR="00452F87" w:rsidRDefault="00452F87"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2F54"/>
    <w:multiLevelType w:val="hybridMultilevel"/>
    <w:tmpl w:val="7F42A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07CF0"/>
    <w:multiLevelType w:val="hybridMultilevel"/>
    <w:tmpl w:val="8946A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B53E7"/>
    <w:multiLevelType w:val="hybridMultilevel"/>
    <w:tmpl w:val="FF12E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02DF9"/>
    <w:multiLevelType w:val="hybridMultilevel"/>
    <w:tmpl w:val="E904C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771830"/>
    <w:multiLevelType w:val="hybridMultilevel"/>
    <w:tmpl w:val="40349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61664"/>
    <w:multiLevelType w:val="hybridMultilevel"/>
    <w:tmpl w:val="74B83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5049E"/>
    <w:multiLevelType w:val="hybridMultilevel"/>
    <w:tmpl w:val="2D16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CB3855"/>
    <w:multiLevelType w:val="hybridMultilevel"/>
    <w:tmpl w:val="CF5E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A54C26"/>
    <w:multiLevelType w:val="hybridMultilevel"/>
    <w:tmpl w:val="019C0BC0"/>
    <w:lvl w:ilvl="0" w:tplc="08090001">
      <w:start w:val="1"/>
      <w:numFmt w:val="bullet"/>
      <w:lvlText w:val=""/>
      <w:lvlJc w:val="left"/>
      <w:pPr>
        <w:ind w:left="1030" w:hanging="360"/>
      </w:pPr>
      <w:rPr>
        <w:rFonts w:ascii="Symbol" w:hAnsi="Symbol" w:hint="default"/>
      </w:rPr>
    </w:lvl>
    <w:lvl w:ilvl="1" w:tplc="08090003" w:tentative="1">
      <w:start w:val="1"/>
      <w:numFmt w:val="bullet"/>
      <w:lvlText w:val="o"/>
      <w:lvlJc w:val="left"/>
      <w:pPr>
        <w:ind w:left="1750" w:hanging="360"/>
      </w:pPr>
      <w:rPr>
        <w:rFonts w:ascii="Courier New" w:hAnsi="Courier New" w:cs="Courier New" w:hint="default"/>
      </w:rPr>
    </w:lvl>
    <w:lvl w:ilvl="2" w:tplc="08090005" w:tentative="1">
      <w:start w:val="1"/>
      <w:numFmt w:val="bullet"/>
      <w:lvlText w:val=""/>
      <w:lvlJc w:val="left"/>
      <w:pPr>
        <w:ind w:left="2470" w:hanging="360"/>
      </w:pPr>
      <w:rPr>
        <w:rFonts w:ascii="Wingdings" w:hAnsi="Wingdings" w:hint="default"/>
      </w:rPr>
    </w:lvl>
    <w:lvl w:ilvl="3" w:tplc="08090001" w:tentative="1">
      <w:start w:val="1"/>
      <w:numFmt w:val="bullet"/>
      <w:lvlText w:val=""/>
      <w:lvlJc w:val="left"/>
      <w:pPr>
        <w:ind w:left="3190" w:hanging="360"/>
      </w:pPr>
      <w:rPr>
        <w:rFonts w:ascii="Symbol" w:hAnsi="Symbol" w:hint="default"/>
      </w:rPr>
    </w:lvl>
    <w:lvl w:ilvl="4" w:tplc="08090003" w:tentative="1">
      <w:start w:val="1"/>
      <w:numFmt w:val="bullet"/>
      <w:lvlText w:val="o"/>
      <w:lvlJc w:val="left"/>
      <w:pPr>
        <w:ind w:left="3910" w:hanging="360"/>
      </w:pPr>
      <w:rPr>
        <w:rFonts w:ascii="Courier New" w:hAnsi="Courier New" w:cs="Courier New" w:hint="default"/>
      </w:rPr>
    </w:lvl>
    <w:lvl w:ilvl="5" w:tplc="08090005" w:tentative="1">
      <w:start w:val="1"/>
      <w:numFmt w:val="bullet"/>
      <w:lvlText w:val=""/>
      <w:lvlJc w:val="left"/>
      <w:pPr>
        <w:ind w:left="4630" w:hanging="360"/>
      </w:pPr>
      <w:rPr>
        <w:rFonts w:ascii="Wingdings" w:hAnsi="Wingdings" w:hint="default"/>
      </w:rPr>
    </w:lvl>
    <w:lvl w:ilvl="6" w:tplc="08090001" w:tentative="1">
      <w:start w:val="1"/>
      <w:numFmt w:val="bullet"/>
      <w:lvlText w:val=""/>
      <w:lvlJc w:val="left"/>
      <w:pPr>
        <w:ind w:left="5350" w:hanging="360"/>
      </w:pPr>
      <w:rPr>
        <w:rFonts w:ascii="Symbol" w:hAnsi="Symbol" w:hint="default"/>
      </w:rPr>
    </w:lvl>
    <w:lvl w:ilvl="7" w:tplc="08090003" w:tentative="1">
      <w:start w:val="1"/>
      <w:numFmt w:val="bullet"/>
      <w:lvlText w:val="o"/>
      <w:lvlJc w:val="left"/>
      <w:pPr>
        <w:ind w:left="6070" w:hanging="360"/>
      </w:pPr>
      <w:rPr>
        <w:rFonts w:ascii="Courier New" w:hAnsi="Courier New" w:cs="Courier New" w:hint="default"/>
      </w:rPr>
    </w:lvl>
    <w:lvl w:ilvl="8" w:tplc="08090005" w:tentative="1">
      <w:start w:val="1"/>
      <w:numFmt w:val="bullet"/>
      <w:lvlText w:val=""/>
      <w:lvlJc w:val="left"/>
      <w:pPr>
        <w:ind w:left="6790" w:hanging="360"/>
      </w:pPr>
      <w:rPr>
        <w:rFonts w:ascii="Wingdings" w:hAnsi="Wingdings" w:hint="default"/>
      </w:rPr>
    </w:lvl>
  </w:abstractNum>
  <w:abstractNum w:abstractNumId="9" w15:restartNumberingAfterBreak="0">
    <w:nsid w:val="765D1AAD"/>
    <w:multiLevelType w:val="hybridMultilevel"/>
    <w:tmpl w:val="117AD92E"/>
    <w:lvl w:ilvl="0" w:tplc="08090001">
      <w:start w:val="1"/>
      <w:numFmt w:val="bullet"/>
      <w:lvlText w:val=""/>
      <w:lvlJc w:val="left"/>
      <w:pPr>
        <w:ind w:left="1030" w:hanging="360"/>
      </w:pPr>
      <w:rPr>
        <w:rFonts w:ascii="Symbol" w:hAnsi="Symbol" w:hint="default"/>
      </w:rPr>
    </w:lvl>
    <w:lvl w:ilvl="1" w:tplc="08090003" w:tentative="1">
      <w:start w:val="1"/>
      <w:numFmt w:val="bullet"/>
      <w:lvlText w:val="o"/>
      <w:lvlJc w:val="left"/>
      <w:pPr>
        <w:ind w:left="1750" w:hanging="360"/>
      </w:pPr>
      <w:rPr>
        <w:rFonts w:ascii="Courier New" w:hAnsi="Courier New" w:cs="Courier New" w:hint="default"/>
      </w:rPr>
    </w:lvl>
    <w:lvl w:ilvl="2" w:tplc="08090005" w:tentative="1">
      <w:start w:val="1"/>
      <w:numFmt w:val="bullet"/>
      <w:lvlText w:val=""/>
      <w:lvlJc w:val="left"/>
      <w:pPr>
        <w:ind w:left="2470" w:hanging="360"/>
      </w:pPr>
      <w:rPr>
        <w:rFonts w:ascii="Wingdings" w:hAnsi="Wingdings" w:hint="default"/>
      </w:rPr>
    </w:lvl>
    <w:lvl w:ilvl="3" w:tplc="08090001" w:tentative="1">
      <w:start w:val="1"/>
      <w:numFmt w:val="bullet"/>
      <w:lvlText w:val=""/>
      <w:lvlJc w:val="left"/>
      <w:pPr>
        <w:ind w:left="3190" w:hanging="360"/>
      </w:pPr>
      <w:rPr>
        <w:rFonts w:ascii="Symbol" w:hAnsi="Symbol" w:hint="default"/>
      </w:rPr>
    </w:lvl>
    <w:lvl w:ilvl="4" w:tplc="08090003" w:tentative="1">
      <w:start w:val="1"/>
      <w:numFmt w:val="bullet"/>
      <w:lvlText w:val="o"/>
      <w:lvlJc w:val="left"/>
      <w:pPr>
        <w:ind w:left="3910" w:hanging="360"/>
      </w:pPr>
      <w:rPr>
        <w:rFonts w:ascii="Courier New" w:hAnsi="Courier New" w:cs="Courier New" w:hint="default"/>
      </w:rPr>
    </w:lvl>
    <w:lvl w:ilvl="5" w:tplc="08090005" w:tentative="1">
      <w:start w:val="1"/>
      <w:numFmt w:val="bullet"/>
      <w:lvlText w:val=""/>
      <w:lvlJc w:val="left"/>
      <w:pPr>
        <w:ind w:left="4630" w:hanging="360"/>
      </w:pPr>
      <w:rPr>
        <w:rFonts w:ascii="Wingdings" w:hAnsi="Wingdings" w:hint="default"/>
      </w:rPr>
    </w:lvl>
    <w:lvl w:ilvl="6" w:tplc="08090001" w:tentative="1">
      <w:start w:val="1"/>
      <w:numFmt w:val="bullet"/>
      <w:lvlText w:val=""/>
      <w:lvlJc w:val="left"/>
      <w:pPr>
        <w:ind w:left="5350" w:hanging="360"/>
      </w:pPr>
      <w:rPr>
        <w:rFonts w:ascii="Symbol" w:hAnsi="Symbol" w:hint="default"/>
      </w:rPr>
    </w:lvl>
    <w:lvl w:ilvl="7" w:tplc="08090003" w:tentative="1">
      <w:start w:val="1"/>
      <w:numFmt w:val="bullet"/>
      <w:lvlText w:val="o"/>
      <w:lvlJc w:val="left"/>
      <w:pPr>
        <w:ind w:left="6070" w:hanging="360"/>
      </w:pPr>
      <w:rPr>
        <w:rFonts w:ascii="Courier New" w:hAnsi="Courier New" w:cs="Courier New" w:hint="default"/>
      </w:rPr>
    </w:lvl>
    <w:lvl w:ilvl="8" w:tplc="08090005" w:tentative="1">
      <w:start w:val="1"/>
      <w:numFmt w:val="bullet"/>
      <w:lvlText w:val=""/>
      <w:lvlJc w:val="left"/>
      <w:pPr>
        <w:ind w:left="6790" w:hanging="360"/>
      </w:pPr>
      <w:rPr>
        <w:rFonts w:ascii="Wingdings" w:hAnsi="Wingdings" w:hint="default"/>
      </w:rPr>
    </w:lvl>
  </w:abstractNum>
  <w:abstractNum w:abstractNumId="10" w15:restartNumberingAfterBreak="0">
    <w:nsid w:val="769E6088"/>
    <w:multiLevelType w:val="hybridMultilevel"/>
    <w:tmpl w:val="56580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7776646">
    <w:abstractNumId w:val="6"/>
  </w:num>
  <w:num w:numId="2" w16cid:durableId="269162895">
    <w:abstractNumId w:val="10"/>
  </w:num>
  <w:num w:numId="3" w16cid:durableId="243999306">
    <w:abstractNumId w:val="3"/>
  </w:num>
  <w:num w:numId="4" w16cid:durableId="1878540431">
    <w:abstractNumId w:val="9"/>
  </w:num>
  <w:num w:numId="5" w16cid:durableId="498740833">
    <w:abstractNumId w:val="8"/>
  </w:num>
  <w:num w:numId="6" w16cid:durableId="322396784">
    <w:abstractNumId w:val="4"/>
  </w:num>
  <w:num w:numId="7" w16cid:durableId="720786414">
    <w:abstractNumId w:val="2"/>
  </w:num>
  <w:num w:numId="8" w16cid:durableId="27462227">
    <w:abstractNumId w:val="1"/>
  </w:num>
  <w:num w:numId="9" w16cid:durableId="394009302">
    <w:abstractNumId w:val="0"/>
  </w:num>
  <w:num w:numId="10" w16cid:durableId="973799758">
    <w:abstractNumId w:val="5"/>
  </w:num>
  <w:num w:numId="11" w16cid:durableId="10083615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B38"/>
    <w:rsid w:val="000572BF"/>
    <w:rsid w:val="00074402"/>
    <w:rsid w:val="000C5EE7"/>
    <w:rsid w:val="001205BA"/>
    <w:rsid w:val="00136B08"/>
    <w:rsid w:val="001A0FDA"/>
    <w:rsid w:val="001D7C03"/>
    <w:rsid w:val="00216C85"/>
    <w:rsid w:val="0026393A"/>
    <w:rsid w:val="00273EDD"/>
    <w:rsid w:val="002C3965"/>
    <w:rsid w:val="002C7D13"/>
    <w:rsid w:val="00321C4C"/>
    <w:rsid w:val="00347520"/>
    <w:rsid w:val="00362A74"/>
    <w:rsid w:val="00383751"/>
    <w:rsid w:val="00392BBC"/>
    <w:rsid w:val="003A28D0"/>
    <w:rsid w:val="003D54D5"/>
    <w:rsid w:val="003E4ECF"/>
    <w:rsid w:val="003F3CDC"/>
    <w:rsid w:val="00452F87"/>
    <w:rsid w:val="004A736E"/>
    <w:rsid w:val="004B5CF1"/>
    <w:rsid w:val="004D67EC"/>
    <w:rsid w:val="00501638"/>
    <w:rsid w:val="00576C1C"/>
    <w:rsid w:val="00596A36"/>
    <w:rsid w:val="005E3F5C"/>
    <w:rsid w:val="005F5FFD"/>
    <w:rsid w:val="00602F21"/>
    <w:rsid w:val="00617F21"/>
    <w:rsid w:val="0064264B"/>
    <w:rsid w:val="0065634B"/>
    <w:rsid w:val="00682AB8"/>
    <w:rsid w:val="006925AA"/>
    <w:rsid w:val="00705F5F"/>
    <w:rsid w:val="00714AE3"/>
    <w:rsid w:val="00725177"/>
    <w:rsid w:val="007446D8"/>
    <w:rsid w:val="00764666"/>
    <w:rsid w:val="00767CF3"/>
    <w:rsid w:val="00771CBB"/>
    <w:rsid w:val="00772578"/>
    <w:rsid w:val="007A1B8D"/>
    <w:rsid w:val="007A34E8"/>
    <w:rsid w:val="007A3874"/>
    <w:rsid w:val="007C0A26"/>
    <w:rsid w:val="007C30DF"/>
    <w:rsid w:val="00814A9E"/>
    <w:rsid w:val="00817ADA"/>
    <w:rsid w:val="00831910"/>
    <w:rsid w:val="0084607F"/>
    <w:rsid w:val="00846F64"/>
    <w:rsid w:val="00875CC6"/>
    <w:rsid w:val="008E3943"/>
    <w:rsid w:val="0090040D"/>
    <w:rsid w:val="00901547"/>
    <w:rsid w:val="00914E36"/>
    <w:rsid w:val="00923D48"/>
    <w:rsid w:val="00924C1E"/>
    <w:rsid w:val="00974B41"/>
    <w:rsid w:val="009D052C"/>
    <w:rsid w:val="009D1D1E"/>
    <w:rsid w:val="00A035FD"/>
    <w:rsid w:val="00A32026"/>
    <w:rsid w:val="00A76A13"/>
    <w:rsid w:val="00A77AC0"/>
    <w:rsid w:val="00AC6811"/>
    <w:rsid w:val="00AD23A0"/>
    <w:rsid w:val="00AD284C"/>
    <w:rsid w:val="00AE0834"/>
    <w:rsid w:val="00AF0E20"/>
    <w:rsid w:val="00B412CE"/>
    <w:rsid w:val="00B64975"/>
    <w:rsid w:val="00B73DF9"/>
    <w:rsid w:val="00B87E75"/>
    <w:rsid w:val="00C16665"/>
    <w:rsid w:val="00C811C9"/>
    <w:rsid w:val="00CA360C"/>
    <w:rsid w:val="00CD33A8"/>
    <w:rsid w:val="00D355DF"/>
    <w:rsid w:val="00DD7D86"/>
    <w:rsid w:val="00E0550F"/>
    <w:rsid w:val="00E441E1"/>
    <w:rsid w:val="00E569FD"/>
    <w:rsid w:val="00E577CC"/>
    <w:rsid w:val="00E620E7"/>
    <w:rsid w:val="00E74A09"/>
    <w:rsid w:val="00EE2C8A"/>
    <w:rsid w:val="00EE7C4D"/>
    <w:rsid w:val="00EF5BB1"/>
    <w:rsid w:val="00F0362C"/>
    <w:rsid w:val="00F4523A"/>
    <w:rsid w:val="00F66E1B"/>
    <w:rsid w:val="00F679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E74A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3257</TotalTime>
  <Pages>8</Pages>
  <Words>1527</Words>
  <Characters>8098</Characters>
  <Application>Microsoft Office Word</Application>
  <DocSecurity>0</DocSecurity>
  <Lines>426</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Elisa Monares</cp:lastModifiedBy>
  <cp:revision>6</cp:revision>
  <dcterms:created xsi:type="dcterms:W3CDTF">2026-04-27T18:48:00Z</dcterms:created>
  <dcterms:modified xsi:type="dcterms:W3CDTF">2026-04-30T01:34:00Z</dcterms:modified>
</cp:coreProperties>
</file>