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2369A" w14:textId="19971B41" w:rsidR="008F6874" w:rsidRPr="00EF6FA4" w:rsidRDefault="00417DF6" w:rsidP="006F2F9E">
      <w:pPr>
        <w:jc w:val="both"/>
        <w:rPr>
          <w:rFonts w:ascii="Calibri" w:hAnsi="Calibri" w:cs="Calibri"/>
          <w:b/>
          <w:bCs/>
          <w:color w:val="4C94D8" w:themeColor="text2" w:themeTint="80"/>
          <w:sz w:val="44"/>
          <w:szCs w:val="44"/>
        </w:rPr>
      </w:pPr>
      <w:r w:rsidRPr="00EF6FA4">
        <w:rPr>
          <w:rFonts w:ascii="Calibri" w:hAnsi="Calibri" w:cs="Calibri"/>
          <w:b/>
          <w:bCs/>
          <w:color w:val="4C94D8" w:themeColor="text2" w:themeTint="80"/>
          <w:sz w:val="44"/>
          <w:szCs w:val="44"/>
        </w:rPr>
        <w:t>Strategic Management for SMEs</w:t>
      </w:r>
      <w:r w:rsidR="00B71373" w:rsidRPr="00EF6FA4">
        <w:rPr>
          <w:rFonts w:ascii="Calibri" w:hAnsi="Calibri" w:cs="Calibri"/>
          <w:b/>
          <w:bCs/>
          <w:color w:val="4C94D8" w:themeColor="text2" w:themeTint="80"/>
          <w:sz w:val="44"/>
          <w:szCs w:val="44"/>
        </w:rPr>
        <w:t xml:space="preserve"> </w:t>
      </w:r>
    </w:p>
    <w:p w14:paraId="13CFB51A" w14:textId="77777777" w:rsidR="00417DF6" w:rsidRPr="006F2F9E" w:rsidRDefault="00417DF6" w:rsidP="006F2F9E">
      <w:pPr>
        <w:jc w:val="both"/>
        <w:rPr>
          <w:rFonts w:ascii="Calibri" w:hAnsi="Calibri" w:cs="Calibri"/>
          <w:b/>
          <w:bCs/>
          <w:sz w:val="44"/>
          <w:szCs w:val="44"/>
        </w:rPr>
      </w:pPr>
    </w:p>
    <w:p w14:paraId="598038C4" w14:textId="77777777" w:rsidR="00417DF6" w:rsidRPr="006F2F9E" w:rsidRDefault="00417DF6" w:rsidP="006F2F9E">
      <w:pPr>
        <w:jc w:val="both"/>
        <w:rPr>
          <w:rFonts w:ascii="Calibri" w:hAnsi="Calibri" w:cs="Calibri"/>
          <w:b/>
          <w:bCs/>
          <w:sz w:val="44"/>
          <w:szCs w:val="44"/>
        </w:rPr>
      </w:pPr>
    </w:p>
    <w:p w14:paraId="07FDF821" w14:textId="77777777" w:rsidR="007271FD" w:rsidRPr="006F2F9E" w:rsidRDefault="007271FD" w:rsidP="006F2F9E">
      <w:pPr>
        <w:jc w:val="both"/>
        <w:rPr>
          <w:rFonts w:ascii="Calibri" w:hAnsi="Calibri" w:cs="Calibri"/>
          <w:b/>
          <w:bCs/>
          <w:sz w:val="44"/>
          <w:szCs w:val="44"/>
        </w:rPr>
      </w:pPr>
    </w:p>
    <w:tbl>
      <w:tblPr>
        <w:tblStyle w:val="TableGrid"/>
        <w:tblpPr w:leftFromText="141" w:rightFromText="141" w:vertAnchor="text" w:horzAnchor="margin" w:tblpY="33"/>
        <w:tblW w:w="0" w:type="auto"/>
        <w:tblLook w:val="04A0" w:firstRow="1" w:lastRow="0" w:firstColumn="1" w:lastColumn="0" w:noHBand="0" w:noVBand="1"/>
      </w:tblPr>
      <w:tblGrid>
        <w:gridCol w:w="4508"/>
        <w:gridCol w:w="4508"/>
      </w:tblGrid>
      <w:tr w:rsidR="007271FD" w:rsidRPr="006F2F9E" w14:paraId="4B5DB9F3" w14:textId="77777777" w:rsidTr="00FE314C">
        <w:tc>
          <w:tcPr>
            <w:tcW w:w="4508" w:type="dxa"/>
            <w:shd w:val="clear" w:color="auto" w:fill="A5C9EB" w:themeFill="text2" w:themeFillTint="40"/>
          </w:tcPr>
          <w:p w14:paraId="075FE59D" w14:textId="77777777" w:rsidR="007271FD" w:rsidRPr="006F2F9E" w:rsidRDefault="007271FD" w:rsidP="006F2F9E">
            <w:pPr>
              <w:jc w:val="both"/>
              <w:rPr>
                <w:rFonts w:ascii="Calibri" w:hAnsi="Calibri" w:cs="Calibri"/>
                <w:b/>
                <w:bCs/>
              </w:rPr>
            </w:pPr>
            <w:r w:rsidRPr="006F2F9E">
              <w:rPr>
                <w:rFonts w:ascii="Calibri" w:hAnsi="Calibri" w:cs="Calibri"/>
                <w:b/>
                <w:bCs/>
              </w:rPr>
              <w:t>STUDENT NAME</w:t>
            </w:r>
          </w:p>
        </w:tc>
        <w:tc>
          <w:tcPr>
            <w:tcW w:w="4508" w:type="dxa"/>
            <w:shd w:val="clear" w:color="auto" w:fill="A5C9EB" w:themeFill="text2" w:themeFillTint="40"/>
          </w:tcPr>
          <w:p w14:paraId="04F8799A" w14:textId="77777777" w:rsidR="007271FD" w:rsidRPr="006F2F9E" w:rsidRDefault="007271FD" w:rsidP="006F2F9E">
            <w:pPr>
              <w:jc w:val="both"/>
              <w:rPr>
                <w:rFonts w:ascii="Calibri" w:hAnsi="Calibri" w:cs="Calibri"/>
                <w:b/>
                <w:bCs/>
              </w:rPr>
            </w:pPr>
            <w:r w:rsidRPr="006F2F9E">
              <w:rPr>
                <w:rFonts w:ascii="Calibri" w:hAnsi="Calibri" w:cs="Calibri"/>
                <w:b/>
                <w:bCs/>
              </w:rPr>
              <w:t>ATTILA KELEMEN</w:t>
            </w:r>
          </w:p>
        </w:tc>
      </w:tr>
      <w:tr w:rsidR="007271FD" w:rsidRPr="006F2F9E" w14:paraId="7A63F304" w14:textId="77777777" w:rsidTr="00FE314C">
        <w:tc>
          <w:tcPr>
            <w:tcW w:w="4508" w:type="dxa"/>
            <w:shd w:val="clear" w:color="auto" w:fill="A5C9EB" w:themeFill="text2" w:themeFillTint="40"/>
          </w:tcPr>
          <w:p w14:paraId="65B3712C" w14:textId="77777777" w:rsidR="007271FD" w:rsidRPr="006F2F9E" w:rsidRDefault="007271FD" w:rsidP="006F2F9E">
            <w:pPr>
              <w:jc w:val="both"/>
              <w:rPr>
                <w:rFonts w:ascii="Calibri" w:hAnsi="Calibri" w:cs="Calibri"/>
                <w:b/>
                <w:bCs/>
              </w:rPr>
            </w:pPr>
            <w:r w:rsidRPr="006F2F9E">
              <w:rPr>
                <w:rFonts w:ascii="Calibri" w:hAnsi="Calibri" w:cs="Calibri"/>
                <w:b/>
                <w:bCs/>
              </w:rPr>
              <w:t>STUDENT ID</w:t>
            </w:r>
          </w:p>
        </w:tc>
        <w:tc>
          <w:tcPr>
            <w:tcW w:w="4508" w:type="dxa"/>
            <w:shd w:val="clear" w:color="auto" w:fill="A5C9EB" w:themeFill="text2" w:themeFillTint="40"/>
          </w:tcPr>
          <w:p w14:paraId="30099348" w14:textId="77777777" w:rsidR="007271FD" w:rsidRPr="006F2F9E" w:rsidRDefault="007271FD" w:rsidP="006F2F9E">
            <w:pPr>
              <w:jc w:val="both"/>
              <w:rPr>
                <w:rFonts w:ascii="Calibri" w:hAnsi="Calibri" w:cs="Calibri"/>
                <w:b/>
                <w:bCs/>
              </w:rPr>
            </w:pPr>
            <w:r w:rsidRPr="006F2F9E">
              <w:rPr>
                <w:rFonts w:ascii="Calibri" w:hAnsi="Calibri" w:cs="Calibri"/>
                <w:b/>
                <w:bCs/>
              </w:rPr>
              <w:t>2123680</w:t>
            </w:r>
          </w:p>
        </w:tc>
      </w:tr>
      <w:tr w:rsidR="007271FD" w:rsidRPr="006F2F9E" w14:paraId="478169B2" w14:textId="77777777" w:rsidTr="00FE314C">
        <w:tc>
          <w:tcPr>
            <w:tcW w:w="4508" w:type="dxa"/>
            <w:shd w:val="clear" w:color="auto" w:fill="A5C9EB" w:themeFill="text2" w:themeFillTint="40"/>
          </w:tcPr>
          <w:p w14:paraId="676ED3B1" w14:textId="77777777" w:rsidR="007271FD" w:rsidRPr="006F2F9E" w:rsidRDefault="007271FD" w:rsidP="006F2F9E">
            <w:pPr>
              <w:jc w:val="both"/>
              <w:rPr>
                <w:rFonts w:ascii="Calibri" w:hAnsi="Calibri" w:cs="Calibri"/>
                <w:b/>
                <w:bCs/>
              </w:rPr>
            </w:pPr>
            <w:r w:rsidRPr="006F2F9E">
              <w:rPr>
                <w:rFonts w:ascii="Calibri" w:hAnsi="Calibri" w:cs="Calibri"/>
                <w:b/>
                <w:bCs/>
              </w:rPr>
              <w:t>LECTURER NAME</w:t>
            </w:r>
          </w:p>
        </w:tc>
        <w:tc>
          <w:tcPr>
            <w:tcW w:w="4508" w:type="dxa"/>
            <w:shd w:val="clear" w:color="auto" w:fill="A5C9EB" w:themeFill="text2" w:themeFillTint="40"/>
          </w:tcPr>
          <w:p w14:paraId="21BC1514" w14:textId="5779083A" w:rsidR="007271FD" w:rsidRPr="006F2F9E" w:rsidRDefault="00B71373" w:rsidP="006F2F9E">
            <w:pPr>
              <w:jc w:val="both"/>
              <w:rPr>
                <w:rFonts w:ascii="Calibri" w:hAnsi="Calibri" w:cs="Calibri"/>
                <w:b/>
                <w:bCs/>
              </w:rPr>
            </w:pPr>
            <w:r w:rsidRPr="006F2F9E">
              <w:rPr>
                <w:rFonts w:ascii="Calibri" w:hAnsi="Calibri" w:cs="Calibri"/>
                <w:b/>
                <w:bCs/>
              </w:rPr>
              <w:t>Toyin Adisa</w:t>
            </w:r>
          </w:p>
        </w:tc>
      </w:tr>
      <w:tr w:rsidR="007271FD" w:rsidRPr="006F2F9E" w14:paraId="791219B8" w14:textId="77777777" w:rsidTr="00FE314C">
        <w:tc>
          <w:tcPr>
            <w:tcW w:w="4508" w:type="dxa"/>
            <w:shd w:val="clear" w:color="auto" w:fill="A5C9EB" w:themeFill="text2" w:themeFillTint="40"/>
          </w:tcPr>
          <w:p w14:paraId="4AC0ABCD" w14:textId="77777777" w:rsidR="007271FD" w:rsidRPr="006F2F9E" w:rsidRDefault="007271FD" w:rsidP="006F2F9E">
            <w:pPr>
              <w:jc w:val="both"/>
              <w:rPr>
                <w:rFonts w:ascii="Calibri" w:hAnsi="Calibri" w:cs="Calibri"/>
                <w:b/>
                <w:bCs/>
              </w:rPr>
            </w:pPr>
            <w:r w:rsidRPr="006F2F9E">
              <w:rPr>
                <w:rFonts w:ascii="Calibri" w:hAnsi="Calibri" w:cs="Calibri"/>
                <w:b/>
                <w:bCs/>
              </w:rPr>
              <w:t>MODULE NAME</w:t>
            </w:r>
          </w:p>
        </w:tc>
        <w:tc>
          <w:tcPr>
            <w:tcW w:w="4508" w:type="dxa"/>
            <w:shd w:val="clear" w:color="auto" w:fill="A5C9EB" w:themeFill="text2" w:themeFillTint="40"/>
          </w:tcPr>
          <w:p w14:paraId="5C8BC504" w14:textId="37A4E449" w:rsidR="007271FD" w:rsidRPr="006F2F9E" w:rsidRDefault="007313C6" w:rsidP="006F2F9E">
            <w:pPr>
              <w:jc w:val="both"/>
              <w:rPr>
                <w:rFonts w:ascii="Calibri" w:hAnsi="Calibri" w:cs="Calibri"/>
                <w:b/>
                <w:bCs/>
              </w:rPr>
            </w:pPr>
            <w:r w:rsidRPr="006F2F9E">
              <w:rPr>
                <w:rFonts w:ascii="Calibri" w:hAnsi="Calibri" w:cs="Calibri"/>
                <w:b/>
                <w:bCs/>
              </w:rPr>
              <w:t>Strategic Management for SMEs</w:t>
            </w:r>
          </w:p>
        </w:tc>
      </w:tr>
      <w:tr w:rsidR="007271FD" w:rsidRPr="006F2F9E" w14:paraId="03F4830F" w14:textId="77777777" w:rsidTr="00FE314C">
        <w:tc>
          <w:tcPr>
            <w:tcW w:w="4508" w:type="dxa"/>
            <w:shd w:val="clear" w:color="auto" w:fill="A5C9EB" w:themeFill="text2" w:themeFillTint="40"/>
          </w:tcPr>
          <w:p w14:paraId="46719DEE" w14:textId="77777777" w:rsidR="007271FD" w:rsidRPr="006F2F9E" w:rsidRDefault="007271FD" w:rsidP="006F2F9E">
            <w:pPr>
              <w:jc w:val="both"/>
              <w:rPr>
                <w:rFonts w:ascii="Calibri" w:hAnsi="Calibri" w:cs="Calibri"/>
                <w:b/>
                <w:bCs/>
              </w:rPr>
            </w:pPr>
            <w:r w:rsidRPr="006F2F9E">
              <w:rPr>
                <w:rFonts w:ascii="Calibri" w:hAnsi="Calibri" w:cs="Calibri"/>
                <w:b/>
                <w:bCs/>
              </w:rPr>
              <w:t>MODULE CODE</w:t>
            </w:r>
          </w:p>
        </w:tc>
        <w:tc>
          <w:tcPr>
            <w:tcW w:w="4508" w:type="dxa"/>
            <w:shd w:val="clear" w:color="auto" w:fill="A5C9EB" w:themeFill="text2" w:themeFillTint="40"/>
          </w:tcPr>
          <w:p w14:paraId="0FC4977E" w14:textId="287E6544" w:rsidR="007271FD" w:rsidRPr="006F2F9E" w:rsidRDefault="007271FD" w:rsidP="006F2F9E">
            <w:pPr>
              <w:jc w:val="both"/>
              <w:rPr>
                <w:rFonts w:ascii="Calibri" w:hAnsi="Calibri" w:cs="Calibri"/>
                <w:b/>
                <w:bCs/>
              </w:rPr>
            </w:pPr>
            <w:r w:rsidRPr="006F2F9E">
              <w:rPr>
                <w:rFonts w:ascii="Calibri" w:hAnsi="Calibri" w:cs="Calibri"/>
                <w:b/>
                <w:bCs/>
              </w:rPr>
              <w:t>BMSW</w:t>
            </w:r>
          </w:p>
        </w:tc>
      </w:tr>
    </w:tbl>
    <w:p w14:paraId="5F70D9C9" w14:textId="77777777" w:rsidR="007271FD" w:rsidRPr="006F2F9E" w:rsidRDefault="007271FD" w:rsidP="006F2F9E">
      <w:pPr>
        <w:jc w:val="both"/>
        <w:rPr>
          <w:rFonts w:ascii="Calibri" w:hAnsi="Calibri" w:cs="Calibri"/>
          <w:b/>
          <w:bCs/>
          <w:sz w:val="44"/>
          <w:szCs w:val="44"/>
        </w:rPr>
      </w:pPr>
    </w:p>
    <w:p w14:paraId="7CA340E8" w14:textId="77777777" w:rsidR="008F6874" w:rsidRPr="006F2F9E" w:rsidRDefault="008F6874" w:rsidP="006F2F9E">
      <w:pPr>
        <w:jc w:val="both"/>
        <w:rPr>
          <w:rFonts w:ascii="Calibri" w:hAnsi="Calibri" w:cs="Calibri"/>
          <w:b/>
          <w:bCs/>
          <w:sz w:val="44"/>
          <w:szCs w:val="44"/>
        </w:rPr>
      </w:pPr>
    </w:p>
    <w:p w14:paraId="31D43F44" w14:textId="77777777" w:rsidR="008F6874" w:rsidRPr="006F2F9E" w:rsidRDefault="008F6874" w:rsidP="006F2F9E">
      <w:pPr>
        <w:jc w:val="both"/>
        <w:rPr>
          <w:rFonts w:ascii="Calibri" w:hAnsi="Calibri" w:cs="Calibri"/>
          <w:b/>
          <w:bCs/>
          <w:sz w:val="44"/>
          <w:szCs w:val="44"/>
        </w:rPr>
      </w:pPr>
    </w:p>
    <w:p w14:paraId="2E0E42BC" w14:textId="77777777" w:rsidR="008F6874" w:rsidRPr="006F2F9E" w:rsidRDefault="008F6874" w:rsidP="006F2F9E">
      <w:pPr>
        <w:jc w:val="both"/>
        <w:rPr>
          <w:rFonts w:ascii="Calibri" w:hAnsi="Calibri" w:cs="Calibri"/>
          <w:b/>
          <w:bCs/>
          <w:sz w:val="44"/>
          <w:szCs w:val="44"/>
        </w:rPr>
      </w:pPr>
    </w:p>
    <w:p w14:paraId="7B144F8D" w14:textId="77777777" w:rsidR="008F6874" w:rsidRPr="006F2F9E" w:rsidRDefault="008F6874" w:rsidP="006F2F9E">
      <w:pPr>
        <w:jc w:val="both"/>
        <w:rPr>
          <w:rFonts w:ascii="Calibri" w:hAnsi="Calibri" w:cs="Calibri"/>
          <w:b/>
          <w:bCs/>
          <w:sz w:val="44"/>
          <w:szCs w:val="44"/>
        </w:rPr>
      </w:pPr>
    </w:p>
    <w:p w14:paraId="18FBF35E" w14:textId="77777777" w:rsidR="008F6874" w:rsidRPr="006F2F9E" w:rsidRDefault="008F6874" w:rsidP="006F2F9E">
      <w:pPr>
        <w:jc w:val="both"/>
        <w:rPr>
          <w:rFonts w:ascii="Calibri" w:hAnsi="Calibri" w:cs="Calibri"/>
          <w:b/>
          <w:bCs/>
          <w:sz w:val="44"/>
          <w:szCs w:val="44"/>
        </w:rPr>
      </w:pPr>
    </w:p>
    <w:p w14:paraId="59F4870C" w14:textId="77777777" w:rsidR="008F6874" w:rsidRPr="006F2F9E" w:rsidRDefault="008F6874" w:rsidP="006F2F9E">
      <w:pPr>
        <w:jc w:val="both"/>
        <w:rPr>
          <w:rFonts w:ascii="Calibri" w:hAnsi="Calibri" w:cs="Calibri"/>
          <w:b/>
          <w:bCs/>
          <w:sz w:val="44"/>
          <w:szCs w:val="44"/>
        </w:rPr>
      </w:pPr>
    </w:p>
    <w:p w14:paraId="7F9F4D15" w14:textId="77777777" w:rsidR="008F6874" w:rsidRPr="006F2F9E" w:rsidRDefault="008F6874" w:rsidP="006F2F9E">
      <w:pPr>
        <w:jc w:val="both"/>
        <w:rPr>
          <w:rFonts w:ascii="Calibri" w:hAnsi="Calibri" w:cs="Calibri"/>
          <w:b/>
          <w:bCs/>
          <w:sz w:val="44"/>
          <w:szCs w:val="44"/>
        </w:rPr>
      </w:pPr>
    </w:p>
    <w:p w14:paraId="16441C46" w14:textId="77777777" w:rsidR="008F6874" w:rsidRPr="006F2F9E" w:rsidRDefault="008F6874" w:rsidP="006F2F9E">
      <w:pPr>
        <w:jc w:val="both"/>
        <w:rPr>
          <w:rFonts w:ascii="Calibri" w:hAnsi="Calibri" w:cs="Calibri"/>
          <w:b/>
          <w:bCs/>
          <w:sz w:val="44"/>
          <w:szCs w:val="44"/>
        </w:rPr>
      </w:pPr>
    </w:p>
    <w:p w14:paraId="0B832639" w14:textId="77777777" w:rsidR="008F6874" w:rsidRPr="006F2F9E" w:rsidRDefault="008F6874" w:rsidP="006F2F9E">
      <w:pPr>
        <w:jc w:val="both"/>
        <w:rPr>
          <w:rFonts w:ascii="Calibri" w:hAnsi="Calibri" w:cs="Calibri"/>
          <w:b/>
          <w:bCs/>
          <w:sz w:val="44"/>
          <w:szCs w:val="44"/>
        </w:rPr>
      </w:pPr>
    </w:p>
    <w:p w14:paraId="5316F570" w14:textId="77777777" w:rsidR="008F6874" w:rsidRPr="006F2F9E" w:rsidRDefault="008F6874" w:rsidP="006F2F9E">
      <w:pPr>
        <w:jc w:val="both"/>
        <w:rPr>
          <w:rFonts w:ascii="Calibri" w:hAnsi="Calibri" w:cs="Calibri"/>
          <w:b/>
          <w:bCs/>
          <w:sz w:val="44"/>
          <w:szCs w:val="44"/>
        </w:rPr>
      </w:pPr>
    </w:p>
    <w:p w14:paraId="3DD9B961" w14:textId="77777777" w:rsidR="00571B71" w:rsidRDefault="00571B71" w:rsidP="004F70C9">
      <w:pPr>
        <w:jc w:val="center"/>
        <w:rPr>
          <w:rFonts w:ascii="Calibri" w:hAnsi="Calibri" w:cs="Calibri"/>
          <w:b/>
          <w:bCs/>
          <w:sz w:val="44"/>
          <w:szCs w:val="44"/>
        </w:rPr>
      </w:pPr>
    </w:p>
    <w:sdt>
      <w:sdtPr>
        <w:rPr>
          <w:rFonts w:asciiTheme="minorHAnsi" w:eastAsiaTheme="minorHAnsi" w:hAnsiTheme="minorHAnsi" w:cstheme="minorBidi"/>
          <w:b w:val="0"/>
          <w:bCs w:val="0"/>
          <w:color w:val="auto"/>
          <w:kern w:val="2"/>
          <w:sz w:val="24"/>
          <w:szCs w:val="24"/>
          <w:lang w:val="en-GB"/>
          <w14:ligatures w14:val="standardContextual"/>
        </w:rPr>
        <w:id w:val="-1931042359"/>
        <w:docPartObj>
          <w:docPartGallery w:val="Table of Contents"/>
          <w:docPartUnique/>
        </w:docPartObj>
      </w:sdtPr>
      <w:sdtEndPr>
        <w:rPr>
          <w:noProof/>
        </w:rPr>
      </w:sdtEndPr>
      <w:sdtContent>
        <w:p w14:paraId="6390E8BE" w14:textId="51D86710" w:rsidR="00AC4530" w:rsidRDefault="00AC4530">
          <w:pPr>
            <w:pStyle w:val="TOCHeading"/>
          </w:pPr>
          <w:r>
            <w:t>Table of Contents</w:t>
          </w:r>
        </w:p>
        <w:p w14:paraId="23E546BC" w14:textId="66259661" w:rsidR="00AC4530" w:rsidRDefault="00AC4530">
          <w:pPr>
            <w:pStyle w:val="TOC1"/>
            <w:tabs>
              <w:tab w:val="right" w:leader="dot" w:pos="9016"/>
            </w:tabs>
            <w:rPr>
              <w:rFonts w:eastAsiaTheme="minorEastAsia"/>
              <w:b w:val="0"/>
              <w:bCs w:val="0"/>
              <w:i/>
              <w:iCs/>
              <w:noProof/>
              <w:lang w:eastAsia="en-GB"/>
            </w:rPr>
          </w:pPr>
          <w:r>
            <w:rPr>
              <w:b w:val="0"/>
              <w:bCs w:val="0"/>
            </w:rPr>
            <w:fldChar w:fldCharType="begin"/>
          </w:r>
          <w:r>
            <w:instrText xml:space="preserve"> TOC \o "1-3" \h \z \u </w:instrText>
          </w:r>
          <w:r>
            <w:rPr>
              <w:b w:val="0"/>
              <w:bCs w:val="0"/>
            </w:rPr>
            <w:fldChar w:fldCharType="separate"/>
          </w:r>
          <w:hyperlink w:anchor="_Toc164976009" w:history="1">
            <w:r w:rsidRPr="00DD08AA">
              <w:rPr>
                <w:rStyle w:val="Hyperlink"/>
                <w:noProof/>
              </w:rPr>
              <w:t>Abstract</w:t>
            </w:r>
            <w:r>
              <w:rPr>
                <w:noProof/>
                <w:webHidden/>
              </w:rPr>
              <w:tab/>
            </w:r>
            <w:r>
              <w:rPr>
                <w:noProof/>
                <w:webHidden/>
              </w:rPr>
              <w:fldChar w:fldCharType="begin"/>
            </w:r>
            <w:r>
              <w:rPr>
                <w:noProof/>
                <w:webHidden/>
              </w:rPr>
              <w:instrText xml:space="preserve"> PAGEREF _Toc164976009 \h </w:instrText>
            </w:r>
            <w:r>
              <w:rPr>
                <w:noProof/>
                <w:webHidden/>
              </w:rPr>
            </w:r>
            <w:r>
              <w:rPr>
                <w:noProof/>
                <w:webHidden/>
              </w:rPr>
              <w:fldChar w:fldCharType="separate"/>
            </w:r>
            <w:r w:rsidR="00B3721A">
              <w:rPr>
                <w:noProof/>
                <w:webHidden/>
              </w:rPr>
              <w:t>3</w:t>
            </w:r>
            <w:r>
              <w:rPr>
                <w:noProof/>
                <w:webHidden/>
              </w:rPr>
              <w:fldChar w:fldCharType="end"/>
            </w:r>
          </w:hyperlink>
        </w:p>
        <w:p w14:paraId="2DD758CA" w14:textId="6692F8C8" w:rsidR="00AC4530" w:rsidRDefault="00481D06">
          <w:pPr>
            <w:pStyle w:val="TOC1"/>
            <w:tabs>
              <w:tab w:val="right" w:leader="dot" w:pos="9016"/>
            </w:tabs>
            <w:rPr>
              <w:rFonts w:eastAsiaTheme="minorEastAsia"/>
              <w:b w:val="0"/>
              <w:bCs w:val="0"/>
              <w:i/>
              <w:iCs/>
              <w:noProof/>
              <w:lang w:eastAsia="en-GB"/>
            </w:rPr>
          </w:pPr>
          <w:hyperlink w:anchor="_Toc164976010" w:history="1">
            <w:r w:rsidR="00AC4530" w:rsidRPr="00DD08AA">
              <w:rPr>
                <w:rStyle w:val="Hyperlink"/>
                <w:noProof/>
              </w:rPr>
              <w:t>Introduction</w:t>
            </w:r>
            <w:r w:rsidR="00AC4530">
              <w:rPr>
                <w:noProof/>
                <w:webHidden/>
              </w:rPr>
              <w:tab/>
            </w:r>
            <w:r w:rsidR="00AC4530">
              <w:rPr>
                <w:noProof/>
                <w:webHidden/>
              </w:rPr>
              <w:fldChar w:fldCharType="begin"/>
            </w:r>
            <w:r w:rsidR="00AC4530">
              <w:rPr>
                <w:noProof/>
                <w:webHidden/>
              </w:rPr>
              <w:instrText xml:space="preserve"> PAGEREF _Toc164976010 \h </w:instrText>
            </w:r>
            <w:r w:rsidR="00AC4530">
              <w:rPr>
                <w:noProof/>
                <w:webHidden/>
              </w:rPr>
            </w:r>
            <w:r w:rsidR="00AC4530">
              <w:rPr>
                <w:noProof/>
                <w:webHidden/>
              </w:rPr>
              <w:fldChar w:fldCharType="separate"/>
            </w:r>
            <w:r w:rsidR="00B3721A">
              <w:rPr>
                <w:noProof/>
                <w:webHidden/>
              </w:rPr>
              <w:t>3</w:t>
            </w:r>
            <w:r w:rsidR="00AC4530">
              <w:rPr>
                <w:noProof/>
                <w:webHidden/>
              </w:rPr>
              <w:fldChar w:fldCharType="end"/>
            </w:r>
          </w:hyperlink>
        </w:p>
        <w:p w14:paraId="39760397" w14:textId="6C280453" w:rsidR="00AC4530" w:rsidRDefault="00481D06">
          <w:pPr>
            <w:pStyle w:val="TOC1"/>
            <w:tabs>
              <w:tab w:val="right" w:leader="dot" w:pos="9016"/>
            </w:tabs>
            <w:rPr>
              <w:rFonts w:eastAsiaTheme="minorEastAsia"/>
              <w:b w:val="0"/>
              <w:bCs w:val="0"/>
              <w:i/>
              <w:iCs/>
              <w:noProof/>
              <w:lang w:eastAsia="en-GB"/>
            </w:rPr>
          </w:pPr>
          <w:hyperlink w:anchor="_Toc164976011" w:history="1">
            <w:r w:rsidR="00AC4530" w:rsidRPr="00DD08AA">
              <w:rPr>
                <w:rStyle w:val="Hyperlink"/>
                <w:rFonts w:eastAsia="Times New Roman"/>
                <w:noProof/>
                <w:lang w:eastAsia="en-GB"/>
              </w:rPr>
              <w:t>Current Strategic Directions Definition</w:t>
            </w:r>
            <w:r w:rsidR="00AC4530">
              <w:rPr>
                <w:noProof/>
                <w:webHidden/>
              </w:rPr>
              <w:tab/>
            </w:r>
            <w:r w:rsidR="00AC4530">
              <w:rPr>
                <w:noProof/>
                <w:webHidden/>
              </w:rPr>
              <w:fldChar w:fldCharType="begin"/>
            </w:r>
            <w:r w:rsidR="00AC4530">
              <w:rPr>
                <w:noProof/>
                <w:webHidden/>
              </w:rPr>
              <w:instrText xml:space="preserve"> PAGEREF _Toc164976011 \h </w:instrText>
            </w:r>
            <w:r w:rsidR="00AC4530">
              <w:rPr>
                <w:noProof/>
                <w:webHidden/>
              </w:rPr>
            </w:r>
            <w:r w:rsidR="00AC4530">
              <w:rPr>
                <w:noProof/>
                <w:webHidden/>
              </w:rPr>
              <w:fldChar w:fldCharType="separate"/>
            </w:r>
            <w:r w:rsidR="00B3721A">
              <w:rPr>
                <w:noProof/>
                <w:webHidden/>
              </w:rPr>
              <w:t>4</w:t>
            </w:r>
            <w:r w:rsidR="00AC4530">
              <w:rPr>
                <w:noProof/>
                <w:webHidden/>
              </w:rPr>
              <w:fldChar w:fldCharType="end"/>
            </w:r>
          </w:hyperlink>
        </w:p>
        <w:p w14:paraId="7F749942" w14:textId="2BCA6F12" w:rsidR="00AC4530" w:rsidRDefault="00481D06">
          <w:pPr>
            <w:pStyle w:val="TOC2"/>
            <w:tabs>
              <w:tab w:val="right" w:leader="dot" w:pos="9016"/>
            </w:tabs>
            <w:rPr>
              <w:rFonts w:eastAsiaTheme="minorEastAsia"/>
              <w:b/>
              <w:bCs/>
              <w:noProof/>
              <w:sz w:val="24"/>
              <w:szCs w:val="24"/>
              <w:lang w:eastAsia="en-GB"/>
            </w:rPr>
          </w:pPr>
          <w:hyperlink w:anchor="_Toc164976012" w:history="1">
            <w:r w:rsidR="00AC4530" w:rsidRPr="00DD08AA">
              <w:rPr>
                <w:rStyle w:val="Hyperlink"/>
                <w:rFonts w:ascii="Calibri" w:eastAsia="Times New Roman" w:hAnsi="Calibri" w:cs="Calibri"/>
                <w:b/>
                <w:bCs/>
                <w:noProof/>
                <w:kern w:val="0"/>
                <w:lang w:eastAsia="en-GB"/>
                <w14:ligatures w14:val="none"/>
              </w:rPr>
              <w:t>Understanding Strategic Direction</w:t>
            </w:r>
            <w:r w:rsidR="00AC4530">
              <w:rPr>
                <w:noProof/>
                <w:webHidden/>
              </w:rPr>
              <w:tab/>
            </w:r>
            <w:r w:rsidR="00AC4530">
              <w:rPr>
                <w:noProof/>
                <w:webHidden/>
              </w:rPr>
              <w:fldChar w:fldCharType="begin"/>
            </w:r>
            <w:r w:rsidR="00AC4530">
              <w:rPr>
                <w:noProof/>
                <w:webHidden/>
              </w:rPr>
              <w:instrText xml:space="preserve"> PAGEREF _Toc164976012 \h </w:instrText>
            </w:r>
            <w:r w:rsidR="00AC4530">
              <w:rPr>
                <w:noProof/>
                <w:webHidden/>
              </w:rPr>
            </w:r>
            <w:r w:rsidR="00AC4530">
              <w:rPr>
                <w:noProof/>
                <w:webHidden/>
              </w:rPr>
              <w:fldChar w:fldCharType="separate"/>
            </w:r>
            <w:r w:rsidR="00B3721A">
              <w:rPr>
                <w:noProof/>
                <w:webHidden/>
              </w:rPr>
              <w:t>5</w:t>
            </w:r>
            <w:r w:rsidR="00AC4530">
              <w:rPr>
                <w:noProof/>
                <w:webHidden/>
              </w:rPr>
              <w:fldChar w:fldCharType="end"/>
            </w:r>
          </w:hyperlink>
        </w:p>
        <w:p w14:paraId="37287E46" w14:textId="61206F71" w:rsidR="00AC4530" w:rsidRDefault="00481D06">
          <w:pPr>
            <w:pStyle w:val="TOC2"/>
            <w:tabs>
              <w:tab w:val="right" w:leader="dot" w:pos="9016"/>
            </w:tabs>
            <w:rPr>
              <w:rFonts w:eastAsiaTheme="minorEastAsia"/>
              <w:b/>
              <w:bCs/>
              <w:noProof/>
              <w:sz w:val="24"/>
              <w:szCs w:val="24"/>
              <w:lang w:eastAsia="en-GB"/>
            </w:rPr>
          </w:pPr>
          <w:hyperlink w:anchor="_Toc164976013" w:history="1">
            <w:r w:rsidR="00AC4530" w:rsidRPr="00DD08AA">
              <w:rPr>
                <w:rStyle w:val="Hyperlink"/>
                <w:rFonts w:ascii="Calibri" w:eastAsia="Times New Roman" w:hAnsi="Calibri" w:cs="Calibri"/>
                <w:b/>
                <w:bCs/>
                <w:noProof/>
                <w:kern w:val="0"/>
                <w:lang w:eastAsia="en-GB"/>
                <w14:ligatures w14:val="none"/>
              </w:rPr>
              <w:t>Strategic direction</w:t>
            </w:r>
            <w:r w:rsidR="00AC4530" w:rsidRPr="00DD08AA">
              <w:rPr>
                <w:rStyle w:val="Hyperlink"/>
                <w:rFonts w:ascii="Calibri" w:eastAsia="Times New Roman" w:hAnsi="Calibri" w:cs="Calibri"/>
                <w:noProof/>
                <w:kern w:val="0"/>
                <w:lang w:eastAsia="en-GB"/>
                <w14:ligatures w14:val="none"/>
              </w:rPr>
              <w:t> is not a mere buzzword; it is the bedrock upon which effective strategy rests. Let’s dissect its key components:</w:t>
            </w:r>
            <w:r w:rsidR="00AC4530">
              <w:rPr>
                <w:noProof/>
                <w:webHidden/>
              </w:rPr>
              <w:tab/>
            </w:r>
            <w:r w:rsidR="00AC4530">
              <w:rPr>
                <w:noProof/>
                <w:webHidden/>
              </w:rPr>
              <w:fldChar w:fldCharType="begin"/>
            </w:r>
            <w:r w:rsidR="00AC4530">
              <w:rPr>
                <w:noProof/>
                <w:webHidden/>
              </w:rPr>
              <w:instrText xml:space="preserve"> PAGEREF _Toc164976013 \h </w:instrText>
            </w:r>
            <w:r w:rsidR="00AC4530">
              <w:rPr>
                <w:noProof/>
                <w:webHidden/>
              </w:rPr>
            </w:r>
            <w:r w:rsidR="00AC4530">
              <w:rPr>
                <w:noProof/>
                <w:webHidden/>
              </w:rPr>
              <w:fldChar w:fldCharType="separate"/>
            </w:r>
            <w:r w:rsidR="00B3721A">
              <w:rPr>
                <w:noProof/>
                <w:webHidden/>
              </w:rPr>
              <w:t>5</w:t>
            </w:r>
            <w:r w:rsidR="00AC4530">
              <w:rPr>
                <w:noProof/>
                <w:webHidden/>
              </w:rPr>
              <w:fldChar w:fldCharType="end"/>
            </w:r>
          </w:hyperlink>
        </w:p>
        <w:p w14:paraId="278122AA" w14:textId="66DB62D5" w:rsidR="00AC4530" w:rsidRDefault="00481D06">
          <w:pPr>
            <w:pStyle w:val="TOC1"/>
            <w:tabs>
              <w:tab w:val="right" w:leader="dot" w:pos="9016"/>
            </w:tabs>
            <w:rPr>
              <w:rFonts w:eastAsiaTheme="minorEastAsia"/>
              <w:b w:val="0"/>
              <w:bCs w:val="0"/>
              <w:i/>
              <w:iCs/>
              <w:noProof/>
              <w:lang w:eastAsia="en-GB"/>
            </w:rPr>
          </w:pPr>
          <w:hyperlink w:anchor="_Toc164976014" w:history="1">
            <w:r w:rsidR="00AC4530" w:rsidRPr="00DD08AA">
              <w:rPr>
                <w:rStyle w:val="Hyperlink"/>
                <w:rFonts w:eastAsia="Times New Roman"/>
                <w:noProof/>
                <w:lang w:eastAsia="en-GB"/>
              </w:rPr>
              <w:t>Current Strategi direction</w:t>
            </w:r>
            <w:r w:rsidR="00AC4530">
              <w:rPr>
                <w:noProof/>
                <w:webHidden/>
              </w:rPr>
              <w:tab/>
            </w:r>
            <w:r w:rsidR="00AC4530">
              <w:rPr>
                <w:noProof/>
                <w:webHidden/>
              </w:rPr>
              <w:fldChar w:fldCharType="begin"/>
            </w:r>
            <w:r w:rsidR="00AC4530">
              <w:rPr>
                <w:noProof/>
                <w:webHidden/>
              </w:rPr>
              <w:instrText xml:space="preserve"> PAGEREF _Toc164976014 \h </w:instrText>
            </w:r>
            <w:r w:rsidR="00AC4530">
              <w:rPr>
                <w:noProof/>
                <w:webHidden/>
              </w:rPr>
            </w:r>
            <w:r w:rsidR="00AC4530">
              <w:rPr>
                <w:noProof/>
                <w:webHidden/>
              </w:rPr>
              <w:fldChar w:fldCharType="separate"/>
            </w:r>
            <w:r w:rsidR="00B3721A">
              <w:rPr>
                <w:noProof/>
                <w:webHidden/>
              </w:rPr>
              <w:t>6</w:t>
            </w:r>
            <w:r w:rsidR="00AC4530">
              <w:rPr>
                <w:noProof/>
                <w:webHidden/>
              </w:rPr>
              <w:fldChar w:fldCharType="end"/>
            </w:r>
          </w:hyperlink>
        </w:p>
        <w:p w14:paraId="201BA86E" w14:textId="7BBCE4A3" w:rsidR="00AC4530" w:rsidRDefault="00481D06">
          <w:pPr>
            <w:pStyle w:val="TOC2"/>
            <w:tabs>
              <w:tab w:val="right" w:leader="dot" w:pos="9016"/>
            </w:tabs>
            <w:rPr>
              <w:rFonts w:eastAsiaTheme="minorEastAsia"/>
              <w:b/>
              <w:bCs/>
              <w:noProof/>
              <w:sz w:val="24"/>
              <w:szCs w:val="24"/>
              <w:lang w:eastAsia="en-GB"/>
            </w:rPr>
          </w:pPr>
          <w:hyperlink w:anchor="_Toc164976015" w:history="1">
            <w:r w:rsidR="00AC4530" w:rsidRPr="00DD08AA">
              <w:rPr>
                <w:rStyle w:val="Hyperlink"/>
                <w:rFonts w:ascii="Calibri" w:eastAsia="Times New Roman" w:hAnsi="Calibri" w:cs="Calibri"/>
                <w:b/>
                <w:bCs/>
                <w:noProof/>
                <w:kern w:val="0"/>
                <w:lang w:eastAsia="en-GB"/>
                <w14:ligatures w14:val="none"/>
              </w:rPr>
              <w:t>Setting Up Strategic Direction</w:t>
            </w:r>
            <w:r w:rsidR="00AC4530">
              <w:rPr>
                <w:noProof/>
                <w:webHidden/>
              </w:rPr>
              <w:tab/>
            </w:r>
            <w:r w:rsidR="00AC4530">
              <w:rPr>
                <w:noProof/>
                <w:webHidden/>
              </w:rPr>
              <w:fldChar w:fldCharType="begin"/>
            </w:r>
            <w:r w:rsidR="00AC4530">
              <w:rPr>
                <w:noProof/>
                <w:webHidden/>
              </w:rPr>
              <w:instrText xml:space="preserve"> PAGEREF _Toc164976015 \h </w:instrText>
            </w:r>
            <w:r w:rsidR="00AC4530">
              <w:rPr>
                <w:noProof/>
                <w:webHidden/>
              </w:rPr>
            </w:r>
            <w:r w:rsidR="00AC4530">
              <w:rPr>
                <w:noProof/>
                <w:webHidden/>
              </w:rPr>
              <w:fldChar w:fldCharType="separate"/>
            </w:r>
            <w:r w:rsidR="00B3721A">
              <w:rPr>
                <w:noProof/>
                <w:webHidden/>
              </w:rPr>
              <w:t>7</w:t>
            </w:r>
            <w:r w:rsidR="00AC4530">
              <w:rPr>
                <w:noProof/>
                <w:webHidden/>
              </w:rPr>
              <w:fldChar w:fldCharType="end"/>
            </w:r>
          </w:hyperlink>
        </w:p>
        <w:p w14:paraId="6019412D" w14:textId="3A8CB9D1" w:rsidR="00AC4530" w:rsidRDefault="00481D06">
          <w:pPr>
            <w:pStyle w:val="TOC1"/>
            <w:tabs>
              <w:tab w:val="right" w:leader="dot" w:pos="9016"/>
            </w:tabs>
            <w:rPr>
              <w:rFonts w:eastAsiaTheme="minorEastAsia"/>
              <w:b w:val="0"/>
              <w:bCs w:val="0"/>
              <w:i/>
              <w:iCs/>
              <w:noProof/>
              <w:lang w:eastAsia="en-GB"/>
            </w:rPr>
          </w:pPr>
          <w:hyperlink w:anchor="_Toc164976016" w:history="1">
            <w:r w:rsidR="00AC4530" w:rsidRPr="00DD08AA">
              <w:rPr>
                <w:rStyle w:val="Hyperlink"/>
                <w:rFonts w:eastAsia="Times New Roman"/>
                <w:noProof/>
                <w:lang w:eastAsia="en-GB"/>
              </w:rPr>
              <w:t>What is a PESTLE Analysis?</w:t>
            </w:r>
            <w:r w:rsidR="00AC4530">
              <w:rPr>
                <w:noProof/>
                <w:webHidden/>
              </w:rPr>
              <w:tab/>
            </w:r>
            <w:r w:rsidR="00AC4530">
              <w:rPr>
                <w:noProof/>
                <w:webHidden/>
              </w:rPr>
              <w:fldChar w:fldCharType="begin"/>
            </w:r>
            <w:r w:rsidR="00AC4530">
              <w:rPr>
                <w:noProof/>
                <w:webHidden/>
              </w:rPr>
              <w:instrText xml:space="preserve"> PAGEREF _Toc164976016 \h </w:instrText>
            </w:r>
            <w:r w:rsidR="00AC4530">
              <w:rPr>
                <w:noProof/>
                <w:webHidden/>
              </w:rPr>
            </w:r>
            <w:r w:rsidR="00AC4530">
              <w:rPr>
                <w:noProof/>
                <w:webHidden/>
              </w:rPr>
              <w:fldChar w:fldCharType="separate"/>
            </w:r>
            <w:r w:rsidR="00B3721A">
              <w:rPr>
                <w:noProof/>
                <w:webHidden/>
              </w:rPr>
              <w:t>11</w:t>
            </w:r>
            <w:r w:rsidR="00AC4530">
              <w:rPr>
                <w:noProof/>
                <w:webHidden/>
              </w:rPr>
              <w:fldChar w:fldCharType="end"/>
            </w:r>
          </w:hyperlink>
        </w:p>
        <w:p w14:paraId="43E6448C" w14:textId="698814F4" w:rsidR="00AC4530" w:rsidRDefault="00481D06">
          <w:pPr>
            <w:pStyle w:val="TOC1"/>
            <w:tabs>
              <w:tab w:val="right" w:leader="dot" w:pos="9016"/>
            </w:tabs>
            <w:rPr>
              <w:rFonts w:eastAsiaTheme="minorEastAsia"/>
              <w:b w:val="0"/>
              <w:bCs w:val="0"/>
              <w:i/>
              <w:iCs/>
              <w:noProof/>
              <w:lang w:eastAsia="en-GB"/>
            </w:rPr>
          </w:pPr>
          <w:hyperlink w:anchor="_Toc164976017" w:history="1">
            <w:r w:rsidR="00AC4530" w:rsidRPr="00DD08AA">
              <w:rPr>
                <w:rStyle w:val="Hyperlink"/>
                <w:rFonts w:eastAsia="Times New Roman"/>
                <w:noProof/>
                <w:lang w:eastAsia="en-GB"/>
              </w:rPr>
              <w:t>How to Conduct a PESTLE Analysis:</w:t>
            </w:r>
            <w:r w:rsidR="00AC4530">
              <w:rPr>
                <w:noProof/>
                <w:webHidden/>
              </w:rPr>
              <w:tab/>
            </w:r>
            <w:r w:rsidR="00AC4530">
              <w:rPr>
                <w:noProof/>
                <w:webHidden/>
              </w:rPr>
              <w:fldChar w:fldCharType="begin"/>
            </w:r>
            <w:r w:rsidR="00AC4530">
              <w:rPr>
                <w:noProof/>
                <w:webHidden/>
              </w:rPr>
              <w:instrText xml:space="preserve"> PAGEREF _Toc164976017 \h </w:instrText>
            </w:r>
            <w:r w:rsidR="00AC4530">
              <w:rPr>
                <w:noProof/>
                <w:webHidden/>
              </w:rPr>
            </w:r>
            <w:r w:rsidR="00AC4530">
              <w:rPr>
                <w:noProof/>
                <w:webHidden/>
              </w:rPr>
              <w:fldChar w:fldCharType="separate"/>
            </w:r>
            <w:r w:rsidR="00B3721A">
              <w:rPr>
                <w:noProof/>
                <w:webHidden/>
              </w:rPr>
              <w:t>12</w:t>
            </w:r>
            <w:r w:rsidR="00AC4530">
              <w:rPr>
                <w:noProof/>
                <w:webHidden/>
              </w:rPr>
              <w:fldChar w:fldCharType="end"/>
            </w:r>
          </w:hyperlink>
        </w:p>
        <w:p w14:paraId="73E08998" w14:textId="15EDD6DC" w:rsidR="00AC4530" w:rsidRDefault="00481D06">
          <w:pPr>
            <w:pStyle w:val="TOC2"/>
            <w:tabs>
              <w:tab w:val="right" w:leader="dot" w:pos="9016"/>
            </w:tabs>
            <w:rPr>
              <w:rFonts w:eastAsiaTheme="minorEastAsia"/>
              <w:b/>
              <w:bCs/>
              <w:noProof/>
              <w:sz w:val="24"/>
              <w:szCs w:val="24"/>
              <w:lang w:eastAsia="en-GB"/>
            </w:rPr>
          </w:pPr>
          <w:hyperlink w:anchor="_Toc164976018" w:history="1">
            <w:r w:rsidR="00AC4530" w:rsidRPr="00DD08AA">
              <w:rPr>
                <w:rStyle w:val="Hyperlink"/>
                <w:rFonts w:ascii="Calibri" w:eastAsia="Times New Roman" w:hAnsi="Calibri" w:cs="Calibri"/>
                <w:b/>
                <w:bCs/>
                <w:noProof/>
                <w:kern w:val="0"/>
                <w:lang w:eastAsia="en-GB"/>
                <w14:ligatures w14:val="none"/>
              </w:rPr>
              <w:t>How Can a PESTLE Analysis Help?</w:t>
            </w:r>
            <w:r w:rsidR="00AC4530">
              <w:rPr>
                <w:noProof/>
                <w:webHidden/>
              </w:rPr>
              <w:tab/>
            </w:r>
            <w:r w:rsidR="00AC4530">
              <w:rPr>
                <w:noProof/>
                <w:webHidden/>
              </w:rPr>
              <w:fldChar w:fldCharType="begin"/>
            </w:r>
            <w:r w:rsidR="00AC4530">
              <w:rPr>
                <w:noProof/>
                <w:webHidden/>
              </w:rPr>
              <w:instrText xml:space="preserve"> PAGEREF _Toc164976018 \h </w:instrText>
            </w:r>
            <w:r w:rsidR="00AC4530">
              <w:rPr>
                <w:noProof/>
                <w:webHidden/>
              </w:rPr>
            </w:r>
            <w:r w:rsidR="00AC4530">
              <w:rPr>
                <w:noProof/>
                <w:webHidden/>
              </w:rPr>
              <w:fldChar w:fldCharType="separate"/>
            </w:r>
            <w:r w:rsidR="00B3721A">
              <w:rPr>
                <w:noProof/>
                <w:webHidden/>
              </w:rPr>
              <w:t>13</w:t>
            </w:r>
            <w:r w:rsidR="00AC4530">
              <w:rPr>
                <w:noProof/>
                <w:webHidden/>
              </w:rPr>
              <w:fldChar w:fldCharType="end"/>
            </w:r>
          </w:hyperlink>
        </w:p>
        <w:p w14:paraId="080B8B27" w14:textId="3C378F90" w:rsidR="00AC4530" w:rsidRDefault="00481D06">
          <w:pPr>
            <w:pStyle w:val="TOC2"/>
            <w:tabs>
              <w:tab w:val="right" w:leader="dot" w:pos="9016"/>
            </w:tabs>
            <w:rPr>
              <w:rFonts w:eastAsiaTheme="minorEastAsia"/>
              <w:b/>
              <w:bCs/>
              <w:noProof/>
              <w:sz w:val="24"/>
              <w:szCs w:val="24"/>
              <w:lang w:eastAsia="en-GB"/>
            </w:rPr>
          </w:pPr>
          <w:hyperlink w:anchor="_Toc164976019" w:history="1">
            <w:r w:rsidR="00AC4530" w:rsidRPr="00DD08AA">
              <w:rPr>
                <w:rStyle w:val="Hyperlink"/>
                <w:rFonts w:ascii="Calibri" w:eastAsia="Times New Roman" w:hAnsi="Calibri" w:cs="Calibri"/>
                <w:b/>
                <w:bCs/>
                <w:noProof/>
                <w:kern w:val="0"/>
                <w:lang w:eastAsia="en-GB"/>
                <w14:ligatures w14:val="none"/>
              </w:rPr>
              <w:t>Advantages and Disadvantages:</w:t>
            </w:r>
            <w:r w:rsidR="00AC4530">
              <w:rPr>
                <w:noProof/>
                <w:webHidden/>
              </w:rPr>
              <w:tab/>
            </w:r>
            <w:r w:rsidR="00AC4530">
              <w:rPr>
                <w:noProof/>
                <w:webHidden/>
              </w:rPr>
              <w:fldChar w:fldCharType="begin"/>
            </w:r>
            <w:r w:rsidR="00AC4530">
              <w:rPr>
                <w:noProof/>
                <w:webHidden/>
              </w:rPr>
              <w:instrText xml:space="preserve"> PAGEREF _Toc164976019 \h </w:instrText>
            </w:r>
            <w:r w:rsidR="00AC4530">
              <w:rPr>
                <w:noProof/>
                <w:webHidden/>
              </w:rPr>
            </w:r>
            <w:r w:rsidR="00AC4530">
              <w:rPr>
                <w:noProof/>
                <w:webHidden/>
              </w:rPr>
              <w:fldChar w:fldCharType="separate"/>
            </w:r>
            <w:r w:rsidR="00B3721A">
              <w:rPr>
                <w:noProof/>
                <w:webHidden/>
              </w:rPr>
              <w:t>13</w:t>
            </w:r>
            <w:r w:rsidR="00AC4530">
              <w:rPr>
                <w:noProof/>
                <w:webHidden/>
              </w:rPr>
              <w:fldChar w:fldCharType="end"/>
            </w:r>
          </w:hyperlink>
        </w:p>
        <w:p w14:paraId="3DE5FF1B" w14:textId="0D9423F1" w:rsidR="00AC4530" w:rsidRDefault="00481D06">
          <w:pPr>
            <w:pStyle w:val="TOC1"/>
            <w:tabs>
              <w:tab w:val="right" w:leader="dot" w:pos="9016"/>
            </w:tabs>
            <w:rPr>
              <w:rFonts w:eastAsiaTheme="minorEastAsia"/>
              <w:b w:val="0"/>
              <w:bCs w:val="0"/>
              <w:i/>
              <w:iCs/>
              <w:noProof/>
              <w:lang w:eastAsia="en-GB"/>
            </w:rPr>
          </w:pPr>
          <w:hyperlink w:anchor="_Toc164976020" w:history="1">
            <w:r w:rsidR="00AC4530" w:rsidRPr="00DD08AA">
              <w:rPr>
                <w:rStyle w:val="Hyperlink"/>
                <w:noProof/>
              </w:rPr>
              <w:t>PESTLE analysis of Happy Beds</w:t>
            </w:r>
            <w:r w:rsidR="00AC4530">
              <w:rPr>
                <w:noProof/>
                <w:webHidden/>
              </w:rPr>
              <w:tab/>
            </w:r>
            <w:r w:rsidR="00AC4530">
              <w:rPr>
                <w:noProof/>
                <w:webHidden/>
              </w:rPr>
              <w:fldChar w:fldCharType="begin"/>
            </w:r>
            <w:r w:rsidR="00AC4530">
              <w:rPr>
                <w:noProof/>
                <w:webHidden/>
              </w:rPr>
              <w:instrText xml:space="preserve"> PAGEREF _Toc164976020 \h </w:instrText>
            </w:r>
            <w:r w:rsidR="00AC4530">
              <w:rPr>
                <w:noProof/>
                <w:webHidden/>
              </w:rPr>
            </w:r>
            <w:r w:rsidR="00AC4530">
              <w:rPr>
                <w:noProof/>
                <w:webHidden/>
              </w:rPr>
              <w:fldChar w:fldCharType="separate"/>
            </w:r>
            <w:r w:rsidR="00B3721A">
              <w:rPr>
                <w:noProof/>
                <w:webHidden/>
              </w:rPr>
              <w:t>14</w:t>
            </w:r>
            <w:r w:rsidR="00AC4530">
              <w:rPr>
                <w:noProof/>
                <w:webHidden/>
              </w:rPr>
              <w:fldChar w:fldCharType="end"/>
            </w:r>
          </w:hyperlink>
        </w:p>
        <w:p w14:paraId="3B788188" w14:textId="5FDF1BBD" w:rsidR="00AC4530" w:rsidRDefault="00481D06">
          <w:pPr>
            <w:pStyle w:val="TOC1"/>
            <w:tabs>
              <w:tab w:val="right" w:leader="dot" w:pos="9016"/>
            </w:tabs>
            <w:rPr>
              <w:rFonts w:eastAsiaTheme="minorEastAsia"/>
              <w:b w:val="0"/>
              <w:bCs w:val="0"/>
              <w:i/>
              <w:iCs/>
              <w:noProof/>
              <w:lang w:eastAsia="en-GB"/>
            </w:rPr>
          </w:pPr>
          <w:hyperlink w:anchor="_Toc164976021" w:history="1">
            <w:r w:rsidR="00AC4530" w:rsidRPr="00DD08AA">
              <w:rPr>
                <w:rStyle w:val="Hyperlink"/>
                <w:noProof/>
              </w:rPr>
              <w:t>Analysis of strategic growth opportunities in SME markets with the help of Porter's Generic Strategies and Ansoff Matrix</w:t>
            </w:r>
            <w:r w:rsidR="00AC4530">
              <w:rPr>
                <w:noProof/>
                <w:webHidden/>
              </w:rPr>
              <w:tab/>
            </w:r>
            <w:r w:rsidR="00AC4530">
              <w:rPr>
                <w:noProof/>
                <w:webHidden/>
              </w:rPr>
              <w:fldChar w:fldCharType="begin"/>
            </w:r>
            <w:r w:rsidR="00AC4530">
              <w:rPr>
                <w:noProof/>
                <w:webHidden/>
              </w:rPr>
              <w:instrText xml:space="preserve"> PAGEREF _Toc164976021 \h </w:instrText>
            </w:r>
            <w:r w:rsidR="00AC4530">
              <w:rPr>
                <w:noProof/>
                <w:webHidden/>
              </w:rPr>
            </w:r>
            <w:r w:rsidR="00AC4530">
              <w:rPr>
                <w:noProof/>
                <w:webHidden/>
              </w:rPr>
              <w:fldChar w:fldCharType="separate"/>
            </w:r>
            <w:r w:rsidR="00B3721A">
              <w:rPr>
                <w:noProof/>
                <w:webHidden/>
              </w:rPr>
              <w:t>16</w:t>
            </w:r>
            <w:r w:rsidR="00AC4530">
              <w:rPr>
                <w:noProof/>
                <w:webHidden/>
              </w:rPr>
              <w:fldChar w:fldCharType="end"/>
            </w:r>
          </w:hyperlink>
        </w:p>
        <w:p w14:paraId="190E0644" w14:textId="395EBC29" w:rsidR="00AC4530" w:rsidRDefault="00481D06">
          <w:pPr>
            <w:pStyle w:val="TOC1"/>
            <w:tabs>
              <w:tab w:val="right" w:leader="dot" w:pos="9016"/>
            </w:tabs>
            <w:rPr>
              <w:rFonts w:eastAsiaTheme="minorEastAsia"/>
              <w:b w:val="0"/>
              <w:bCs w:val="0"/>
              <w:i/>
              <w:iCs/>
              <w:noProof/>
              <w:lang w:eastAsia="en-GB"/>
            </w:rPr>
          </w:pPr>
          <w:hyperlink w:anchor="_Toc164976022" w:history="1">
            <w:r w:rsidR="00AC4530" w:rsidRPr="00DD08AA">
              <w:rPr>
                <w:rStyle w:val="Hyperlink"/>
                <w:rFonts w:eastAsia="Times New Roman"/>
                <w:noProof/>
                <w:lang w:eastAsia="en-GB"/>
              </w:rPr>
              <w:t>Understanding Stakeholder Analysis</w:t>
            </w:r>
            <w:r w:rsidR="00AC4530">
              <w:rPr>
                <w:noProof/>
                <w:webHidden/>
              </w:rPr>
              <w:tab/>
            </w:r>
            <w:r w:rsidR="00AC4530">
              <w:rPr>
                <w:noProof/>
                <w:webHidden/>
              </w:rPr>
              <w:fldChar w:fldCharType="begin"/>
            </w:r>
            <w:r w:rsidR="00AC4530">
              <w:rPr>
                <w:noProof/>
                <w:webHidden/>
              </w:rPr>
              <w:instrText xml:space="preserve"> PAGEREF _Toc164976022 \h </w:instrText>
            </w:r>
            <w:r w:rsidR="00AC4530">
              <w:rPr>
                <w:noProof/>
                <w:webHidden/>
              </w:rPr>
            </w:r>
            <w:r w:rsidR="00AC4530">
              <w:rPr>
                <w:noProof/>
                <w:webHidden/>
              </w:rPr>
              <w:fldChar w:fldCharType="separate"/>
            </w:r>
            <w:r w:rsidR="00B3721A">
              <w:rPr>
                <w:noProof/>
                <w:webHidden/>
              </w:rPr>
              <w:t>20</w:t>
            </w:r>
            <w:r w:rsidR="00AC4530">
              <w:rPr>
                <w:noProof/>
                <w:webHidden/>
              </w:rPr>
              <w:fldChar w:fldCharType="end"/>
            </w:r>
          </w:hyperlink>
        </w:p>
        <w:p w14:paraId="4A131999" w14:textId="041332E9" w:rsidR="00AC4530" w:rsidRDefault="00481D06">
          <w:pPr>
            <w:pStyle w:val="TOC2"/>
            <w:tabs>
              <w:tab w:val="right" w:leader="dot" w:pos="9016"/>
            </w:tabs>
            <w:rPr>
              <w:rFonts w:eastAsiaTheme="minorEastAsia"/>
              <w:b/>
              <w:bCs/>
              <w:noProof/>
              <w:sz w:val="24"/>
              <w:szCs w:val="24"/>
              <w:lang w:eastAsia="en-GB"/>
            </w:rPr>
          </w:pPr>
          <w:hyperlink w:anchor="_Toc164976023" w:history="1">
            <w:r w:rsidR="00AC4530" w:rsidRPr="00DD08AA">
              <w:rPr>
                <w:rStyle w:val="Hyperlink"/>
                <w:rFonts w:ascii="Calibri" w:eastAsia="Times New Roman" w:hAnsi="Calibri" w:cs="Calibri"/>
                <w:b/>
                <w:bCs/>
                <w:noProof/>
                <w:kern w:val="0"/>
                <w:lang w:eastAsia="en-GB"/>
                <w14:ligatures w14:val="none"/>
              </w:rPr>
              <w:t>Why Is Stakeholder Analysis Important?</w:t>
            </w:r>
            <w:r w:rsidR="00AC4530">
              <w:rPr>
                <w:noProof/>
                <w:webHidden/>
              </w:rPr>
              <w:tab/>
            </w:r>
            <w:r w:rsidR="00AC4530">
              <w:rPr>
                <w:noProof/>
                <w:webHidden/>
              </w:rPr>
              <w:fldChar w:fldCharType="begin"/>
            </w:r>
            <w:r w:rsidR="00AC4530">
              <w:rPr>
                <w:noProof/>
                <w:webHidden/>
              </w:rPr>
              <w:instrText xml:space="preserve"> PAGEREF _Toc164976023 \h </w:instrText>
            </w:r>
            <w:r w:rsidR="00AC4530">
              <w:rPr>
                <w:noProof/>
                <w:webHidden/>
              </w:rPr>
            </w:r>
            <w:r w:rsidR="00AC4530">
              <w:rPr>
                <w:noProof/>
                <w:webHidden/>
              </w:rPr>
              <w:fldChar w:fldCharType="separate"/>
            </w:r>
            <w:r w:rsidR="00B3721A">
              <w:rPr>
                <w:noProof/>
                <w:webHidden/>
              </w:rPr>
              <w:t>20</w:t>
            </w:r>
            <w:r w:rsidR="00AC4530">
              <w:rPr>
                <w:noProof/>
                <w:webHidden/>
              </w:rPr>
              <w:fldChar w:fldCharType="end"/>
            </w:r>
          </w:hyperlink>
        </w:p>
        <w:p w14:paraId="59C9D394" w14:textId="3A9A4CC0" w:rsidR="00AC4530" w:rsidRDefault="00481D06">
          <w:pPr>
            <w:pStyle w:val="TOC3"/>
            <w:tabs>
              <w:tab w:val="right" w:leader="dot" w:pos="9016"/>
            </w:tabs>
            <w:rPr>
              <w:rFonts w:eastAsiaTheme="minorEastAsia"/>
              <w:noProof/>
              <w:sz w:val="24"/>
              <w:szCs w:val="24"/>
              <w:lang w:eastAsia="en-GB"/>
            </w:rPr>
          </w:pPr>
          <w:hyperlink w:anchor="_Toc164976024" w:history="1">
            <w:r w:rsidR="00AC4530" w:rsidRPr="00DD08AA">
              <w:rPr>
                <w:rStyle w:val="Hyperlink"/>
                <w:rFonts w:ascii="Calibri" w:eastAsia="Times New Roman" w:hAnsi="Calibri" w:cs="Calibri"/>
                <w:b/>
                <w:bCs/>
                <w:noProof/>
                <w:kern w:val="0"/>
                <w:lang w:eastAsia="en-GB"/>
                <w14:ligatures w14:val="none"/>
              </w:rPr>
              <w:t>Clarity and Alignment</w:t>
            </w:r>
            <w:r w:rsidR="00AC4530">
              <w:rPr>
                <w:noProof/>
                <w:webHidden/>
              </w:rPr>
              <w:tab/>
            </w:r>
            <w:r w:rsidR="00AC4530">
              <w:rPr>
                <w:noProof/>
                <w:webHidden/>
              </w:rPr>
              <w:fldChar w:fldCharType="begin"/>
            </w:r>
            <w:r w:rsidR="00AC4530">
              <w:rPr>
                <w:noProof/>
                <w:webHidden/>
              </w:rPr>
              <w:instrText xml:space="preserve"> PAGEREF _Toc164976024 \h </w:instrText>
            </w:r>
            <w:r w:rsidR="00AC4530">
              <w:rPr>
                <w:noProof/>
                <w:webHidden/>
              </w:rPr>
            </w:r>
            <w:r w:rsidR="00AC4530">
              <w:rPr>
                <w:noProof/>
                <w:webHidden/>
              </w:rPr>
              <w:fldChar w:fldCharType="separate"/>
            </w:r>
            <w:r w:rsidR="00B3721A">
              <w:rPr>
                <w:noProof/>
                <w:webHidden/>
              </w:rPr>
              <w:t>20</w:t>
            </w:r>
            <w:r w:rsidR="00AC4530">
              <w:rPr>
                <w:noProof/>
                <w:webHidden/>
              </w:rPr>
              <w:fldChar w:fldCharType="end"/>
            </w:r>
          </w:hyperlink>
        </w:p>
        <w:p w14:paraId="2EC6BC2B" w14:textId="47B0A671" w:rsidR="00AC4530" w:rsidRDefault="00481D06">
          <w:pPr>
            <w:pStyle w:val="TOC3"/>
            <w:tabs>
              <w:tab w:val="right" w:leader="dot" w:pos="9016"/>
            </w:tabs>
            <w:rPr>
              <w:rFonts w:eastAsiaTheme="minorEastAsia"/>
              <w:noProof/>
              <w:sz w:val="24"/>
              <w:szCs w:val="24"/>
              <w:lang w:eastAsia="en-GB"/>
            </w:rPr>
          </w:pPr>
          <w:hyperlink w:anchor="_Toc164976025" w:history="1">
            <w:r w:rsidR="00AC4530" w:rsidRPr="00DD08AA">
              <w:rPr>
                <w:rStyle w:val="Hyperlink"/>
                <w:rFonts w:ascii="Calibri" w:eastAsia="Times New Roman" w:hAnsi="Calibri" w:cs="Calibri"/>
                <w:b/>
                <w:bCs/>
                <w:noProof/>
                <w:kern w:val="0"/>
                <w:lang w:eastAsia="en-GB"/>
                <w14:ligatures w14:val="none"/>
              </w:rPr>
              <w:t>Resource Allocation and Support</w:t>
            </w:r>
            <w:r w:rsidR="00AC4530">
              <w:rPr>
                <w:noProof/>
                <w:webHidden/>
              </w:rPr>
              <w:tab/>
            </w:r>
            <w:r w:rsidR="00AC4530">
              <w:rPr>
                <w:noProof/>
                <w:webHidden/>
              </w:rPr>
              <w:fldChar w:fldCharType="begin"/>
            </w:r>
            <w:r w:rsidR="00AC4530">
              <w:rPr>
                <w:noProof/>
                <w:webHidden/>
              </w:rPr>
              <w:instrText xml:space="preserve"> PAGEREF _Toc164976025 \h </w:instrText>
            </w:r>
            <w:r w:rsidR="00AC4530">
              <w:rPr>
                <w:noProof/>
                <w:webHidden/>
              </w:rPr>
            </w:r>
            <w:r w:rsidR="00AC4530">
              <w:rPr>
                <w:noProof/>
                <w:webHidden/>
              </w:rPr>
              <w:fldChar w:fldCharType="separate"/>
            </w:r>
            <w:r w:rsidR="00B3721A">
              <w:rPr>
                <w:noProof/>
                <w:webHidden/>
              </w:rPr>
              <w:t>21</w:t>
            </w:r>
            <w:r w:rsidR="00AC4530">
              <w:rPr>
                <w:noProof/>
                <w:webHidden/>
              </w:rPr>
              <w:fldChar w:fldCharType="end"/>
            </w:r>
          </w:hyperlink>
        </w:p>
        <w:p w14:paraId="192D8A93" w14:textId="6F5875D7" w:rsidR="00AC4530" w:rsidRDefault="00481D06">
          <w:pPr>
            <w:pStyle w:val="TOC3"/>
            <w:tabs>
              <w:tab w:val="right" w:leader="dot" w:pos="9016"/>
            </w:tabs>
            <w:rPr>
              <w:rFonts w:eastAsiaTheme="minorEastAsia"/>
              <w:noProof/>
              <w:sz w:val="24"/>
              <w:szCs w:val="24"/>
              <w:lang w:eastAsia="en-GB"/>
            </w:rPr>
          </w:pPr>
          <w:hyperlink w:anchor="_Toc164976026" w:history="1">
            <w:r w:rsidR="00AC4530" w:rsidRPr="00DD08AA">
              <w:rPr>
                <w:rStyle w:val="Hyperlink"/>
                <w:rFonts w:ascii="Calibri" w:eastAsia="Times New Roman" w:hAnsi="Calibri" w:cs="Calibri"/>
                <w:b/>
                <w:bCs/>
                <w:noProof/>
                <w:kern w:val="0"/>
                <w:lang w:eastAsia="en-GB"/>
                <w14:ligatures w14:val="none"/>
              </w:rPr>
              <w:t>Risk Mitigation</w:t>
            </w:r>
            <w:r w:rsidR="00AC4530">
              <w:rPr>
                <w:noProof/>
                <w:webHidden/>
              </w:rPr>
              <w:tab/>
            </w:r>
            <w:r w:rsidR="00AC4530">
              <w:rPr>
                <w:noProof/>
                <w:webHidden/>
              </w:rPr>
              <w:fldChar w:fldCharType="begin"/>
            </w:r>
            <w:r w:rsidR="00AC4530">
              <w:rPr>
                <w:noProof/>
                <w:webHidden/>
              </w:rPr>
              <w:instrText xml:space="preserve"> PAGEREF _Toc164976026 \h </w:instrText>
            </w:r>
            <w:r w:rsidR="00AC4530">
              <w:rPr>
                <w:noProof/>
                <w:webHidden/>
              </w:rPr>
            </w:r>
            <w:r w:rsidR="00AC4530">
              <w:rPr>
                <w:noProof/>
                <w:webHidden/>
              </w:rPr>
              <w:fldChar w:fldCharType="separate"/>
            </w:r>
            <w:r w:rsidR="00B3721A">
              <w:rPr>
                <w:noProof/>
                <w:webHidden/>
              </w:rPr>
              <w:t>21</w:t>
            </w:r>
            <w:r w:rsidR="00AC4530">
              <w:rPr>
                <w:noProof/>
                <w:webHidden/>
              </w:rPr>
              <w:fldChar w:fldCharType="end"/>
            </w:r>
          </w:hyperlink>
        </w:p>
        <w:p w14:paraId="0329F1CA" w14:textId="375D156E" w:rsidR="00AC4530" w:rsidRDefault="00481D06">
          <w:pPr>
            <w:pStyle w:val="TOC2"/>
            <w:tabs>
              <w:tab w:val="right" w:leader="dot" w:pos="9016"/>
            </w:tabs>
            <w:rPr>
              <w:rFonts w:eastAsiaTheme="minorEastAsia"/>
              <w:b/>
              <w:bCs/>
              <w:noProof/>
              <w:sz w:val="24"/>
              <w:szCs w:val="24"/>
              <w:lang w:eastAsia="en-GB"/>
            </w:rPr>
          </w:pPr>
          <w:hyperlink w:anchor="_Toc164976027" w:history="1">
            <w:r w:rsidR="00AC4530" w:rsidRPr="00DD08AA">
              <w:rPr>
                <w:rStyle w:val="Hyperlink"/>
                <w:rFonts w:ascii="Calibri" w:eastAsia="Times New Roman" w:hAnsi="Calibri" w:cs="Calibri"/>
                <w:b/>
                <w:bCs/>
                <w:noProof/>
                <w:kern w:val="0"/>
                <w:lang w:eastAsia="en-GB"/>
                <w14:ligatures w14:val="none"/>
              </w:rPr>
              <w:t>How to Conduct a Stakeholder Analysis</w:t>
            </w:r>
            <w:r w:rsidR="00AC4530">
              <w:rPr>
                <w:noProof/>
                <w:webHidden/>
              </w:rPr>
              <w:tab/>
            </w:r>
            <w:r w:rsidR="00AC4530">
              <w:rPr>
                <w:noProof/>
                <w:webHidden/>
              </w:rPr>
              <w:fldChar w:fldCharType="begin"/>
            </w:r>
            <w:r w:rsidR="00AC4530">
              <w:rPr>
                <w:noProof/>
                <w:webHidden/>
              </w:rPr>
              <w:instrText xml:space="preserve"> PAGEREF _Toc164976027 \h </w:instrText>
            </w:r>
            <w:r w:rsidR="00AC4530">
              <w:rPr>
                <w:noProof/>
                <w:webHidden/>
              </w:rPr>
            </w:r>
            <w:r w:rsidR="00AC4530">
              <w:rPr>
                <w:noProof/>
                <w:webHidden/>
              </w:rPr>
              <w:fldChar w:fldCharType="separate"/>
            </w:r>
            <w:r w:rsidR="00B3721A">
              <w:rPr>
                <w:noProof/>
                <w:webHidden/>
              </w:rPr>
              <w:t>21</w:t>
            </w:r>
            <w:r w:rsidR="00AC4530">
              <w:rPr>
                <w:noProof/>
                <w:webHidden/>
              </w:rPr>
              <w:fldChar w:fldCharType="end"/>
            </w:r>
          </w:hyperlink>
        </w:p>
        <w:p w14:paraId="7B2D7153" w14:textId="2836689B" w:rsidR="00AC4530" w:rsidRDefault="00481D06">
          <w:pPr>
            <w:pStyle w:val="TOC2"/>
            <w:tabs>
              <w:tab w:val="right" w:leader="dot" w:pos="9016"/>
            </w:tabs>
            <w:rPr>
              <w:rFonts w:eastAsiaTheme="minorEastAsia"/>
              <w:b/>
              <w:bCs/>
              <w:noProof/>
              <w:sz w:val="24"/>
              <w:szCs w:val="24"/>
              <w:lang w:eastAsia="en-GB"/>
            </w:rPr>
          </w:pPr>
          <w:hyperlink w:anchor="_Toc164976028" w:history="1">
            <w:r w:rsidR="00AC4530" w:rsidRPr="00DD08AA">
              <w:rPr>
                <w:rStyle w:val="Hyperlink"/>
                <w:rFonts w:ascii="Calibri" w:eastAsia="Times New Roman" w:hAnsi="Calibri" w:cs="Calibri"/>
                <w:b/>
                <w:bCs/>
                <w:noProof/>
                <w:kern w:val="0"/>
                <w:lang w:eastAsia="en-GB"/>
                <w14:ligatures w14:val="none"/>
              </w:rPr>
              <w:t>Identify Stakeholders</w:t>
            </w:r>
            <w:r w:rsidR="00AC4530">
              <w:rPr>
                <w:noProof/>
                <w:webHidden/>
              </w:rPr>
              <w:tab/>
            </w:r>
            <w:r w:rsidR="00AC4530">
              <w:rPr>
                <w:noProof/>
                <w:webHidden/>
              </w:rPr>
              <w:fldChar w:fldCharType="begin"/>
            </w:r>
            <w:r w:rsidR="00AC4530">
              <w:rPr>
                <w:noProof/>
                <w:webHidden/>
              </w:rPr>
              <w:instrText xml:space="preserve"> PAGEREF _Toc164976028 \h </w:instrText>
            </w:r>
            <w:r w:rsidR="00AC4530">
              <w:rPr>
                <w:noProof/>
                <w:webHidden/>
              </w:rPr>
            </w:r>
            <w:r w:rsidR="00AC4530">
              <w:rPr>
                <w:noProof/>
                <w:webHidden/>
              </w:rPr>
              <w:fldChar w:fldCharType="separate"/>
            </w:r>
            <w:r w:rsidR="00B3721A">
              <w:rPr>
                <w:noProof/>
                <w:webHidden/>
              </w:rPr>
              <w:t>21</w:t>
            </w:r>
            <w:r w:rsidR="00AC4530">
              <w:rPr>
                <w:noProof/>
                <w:webHidden/>
              </w:rPr>
              <w:fldChar w:fldCharType="end"/>
            </w:r>
          </w:hyperlink>
        </w:p>
        <w:p w14:paraId="19617E09" w14:textId="275D92B6" w:rsidR="00AC4530" w:rsidRDefault="00481D06">
          <w:pPr>
            <w:pStyle w:val="TOC3"/>
            <w:tabs>
              <w:tab w:val="right" w:leader="dot" w:pos="9016"/>
            </w:tabs>
            <w:rPr>
              <w:rFonts w:eastAsiaTheme="minorEastAsia"/>
              <w:noProof/>
              <w:sz w:val="24"/>
              <w:szCs w:val="24"/>
              <w:lang w:eastAsia="en-GB"/>
            </w:rPr>
          </w:pPr>
          <w:hyperlink w:anchor="_Toc164976029" w:history="1">
            <w:r w:rsidR="00AC4530" w:rsidRPr="00DD08AA">
              <w:rPr>
                <w:rStyle w:val="Hyperlink"/>
                <w:rFonts w:ascii="Calibri" w:eastAsia="Times New Roman" w:hAnsi="Calibri" w:cs="Calibri"/>
                <w:b/>
                <w:bCs/>
                <w:noProof/>
                <w:kern w:val="0"/>
                <w:lang w:eastAsia="en-GB"/>
                <w14:ligatures w14:val="none"/>
              </w:rPr>
              <w:t>Create a Stakeholder Map</w:t>
            </w:r>
            <w:r w:rsidR="00AC4530">
              <w:rPr>
                <w:noProof/>
                <w:webHidden/>
              </w:rPr>
              <w:tab/>
            </w:r>
            <w:r w:rsidR="00AC4530">
              <w:rPr>
                <w:noProof/>
                <w:webHidden/>
              </w:rPr>
              <w:fldChar w:fldCharType="begin"/>
            </w:r>
            <w:r w:rsidR="00AC4530">
              <w:rPr>
                <w:noProof/>
                <w:webHidden/>
              </w:rPr>
              <w:instrText xml:space="preserve"> PAGEREF _Toc164976029 \h </w:instrText>
            </w:r>
            <w:r w:rsidR="00AC4530">
              <w:rPr>
                <w:noProof/>
                <w:webHidden/>
              </w:rPr>
            </w:r>
            <w:r w:rsidR="00AC4530">
              <w:rPr>
                <w:noProof/>
                <w:webHidden/>
              </w:rPr>
              <w:fldChar w:fldCharType="separate"/>
            </w:r>
            <w:r w:rsidR="00B3721A">
              <w:rPr>
                <w:noProof/>
                <w:webHidden/>
              </w:rPr>
              <w:t>22</w:t>
            </w:r>
            <w:r w:rsidR="00AC4530">
              <w:rPr>
                <w:noProof/>
                <w:webHidden/>
              </w:rPr>
              <w:fldChar w:fldCharType="end"/>
            </w:r>
          </w:hyperlink>
        </w:p>
        <w:p w14:paraId="4C2CD37E" w14:textId="56C06346" w:rsidR="00AC4530" w:rsidRDefault="00481D06">
          <w:pPr>
            <w:pStyle w:val="TOC3"/>
            <w:tabs>
              <w:tab w:val="right" w:leader="dot" w:pos="9016"/>
            </w:tabs>
            <w:rPr>
              <w:rFonts w:eastAsiaTheme="minorEastAsia"/>
              <w:noProof/>
              <w:sz w:val="24"/>
              <w:szCs w:val="24"/>
              <w:lang w:eastAsia="en-GB"/>
            </w:rPr>
          </w:pPr>
          <w:hyperlink w:anchor="_Toc164976030" w:history="1">
            <w:r w:rsidR="00AC4530" w:rsidRPr="00DD08AA">
              <w:rPr>
                <w:rStyle w:val="Hyperlink"/>
                <w:rFonts w:ascii="Calibri" w:eastAsia="Times New Roman" w:hAnsi="Calibri" w:cs="Calibri"/>
                <w:b/>
                <w:bCs/>
                <w:noProof/>
                <w:kern w:val="0"/>
                <w:lang w:eastAsia="en-GB"/>
                <w14:ligatures w14:val="none"/>
              </w:rPr>
              <w:t>Gather Information</w:t>
            </w:r>
            <w:r w:rsidR="00AC4530">
              <w:rPr>
                <w:noProof/>
                <w:webHidden/>
              </w:rPr>
              <w:tab/>
            </w:r>
            <w:r w:rsidR="00AC4530">
              <w:rPr>
                <w:noProof/>
                <w:webHidden/>
              </w:rPr>
              <w:fldChar w:fldCharType="begin"/>
            </w:r>
            <w:r w:rsidR="00AC4530">
              <w:rPr>
                <w:noProof/>
                <w:webHidden/>
              </w:rPr>
              <w:instrText xml:space="preserve"> PAGEREF _Toc164976030 \h </w:instrText>
            </w:r>
            <w:r w:rsidR="00AC4530">
              <w:rPr>
                <w:noProof/>
                <w:webHidden/>
              </w:rPr>
            </w:r>
            <w:r w:rsidR="00AC4530">
              <w:rPr>
                <w:noProof/>
                <w:webHidden/>
              </w:rPr>
              <w:fldChar w:fldCharType="separate"/>
            </w:r>
            <w:r w:rsidR="00B3721A">
              <w:rPr>
                <w:noProof/>
                <w:webHidden/>
              </w:rPr>
              <w:t>22</w:t>
            </w:r>
            <w:r w:rsidR="00AC4530">
              <w:rPr>
                <w:noProof/>
                <w:webHidden/>
              </w:rPr>
              <w:fldChar w:fldCharType="end"/>
            </w:r>
          </w:hyperlink>
        </w:p>
        <w:p w14:paraId="6EBA79C3" w14:textId="6C362385" w:rsidR="00AC4530" w:rsidRDefault="00481D06">
          <w:pPr>
            <w:pStyle w:val="TOC3"/>
            <w:tabs>
              <w:tab w:val="right" w:leader="dot" w:pos="9016"/>
            </w:tabs>
            <w:rPr>
              <w:rFonts w:eastAsiaTheme="minorEastAsia"/>
              <w:noProof/>
              <w:sz w:val="24"/>
              <w:szCs w:val="24"/>
              <w:lang w:eastAsia="en-GB"/>
            </w:rPr>
          </w:pPr>
          <w:hyperlink w:anchor="_Toc164976031" w:history="1">
            <w:r w:rsidR="00AC4530" w:rsidRPr="00DD08AA">
              <w:rPr>
                <w:rStyle w:val="Hyperlink"/>
                <w:rFonts w:ascii="Calibri" w:eastAsia="Times New Roman" w:hAnsi="Calibri" w:cs="Calibri"/>
                <w:b/>
                <w:bCs/>
                <w:noProof/>
                <w:kern w:val="0"/>
                <w:lang w:eastAsia="en-GB"/>
                <w14:ligatures w14:val="none"/>
              </w:rPr>
              <w:t>Document and Update</w:t>
            </w:r>
            <w:r w:rsidR="00AC4530">
              <w:rPr>
                <w:noProof/>
                <w:webHidden/>
              </w:rPr>
              <w:tab/>
            </w:r>
            <w:r w:rsidR="00AC4530">
              <w:rPr>
                <w:noProof/>
                <w:webHidden/>
              </w:rPr>
              <w:fldChar w:fldCharType="begin"/>
            </w:r>
            <w:r w:rsidR="00AC4530">
              <w:rPr>
                <w:noProof/>
                <w:webHidden/>
              </w:rPr>
              <w:instrText xml:space="preserve"> PAGEREF _Toc164976031 \h </w:instrText>
            </w:r>
            <w:r w:rsidR="00AC4530">
              <w:rPr>
                <w:noProof/>
                <w:webHidden/>
              </w:rPr>
            </w:r>
            <w:r w:rsidR="00AC4530">
              <w:rPr>
                <w:noProof/>
                <w:webHidden/>
              </w:rPr>
              <w:fldChar w:fldCharType="separate"/>
            </w:r>
            <w:r w:rsidR="00B3721A">
              <w:rPr>
                <w:noProof/>
                <w:webHidden/>
              </w:rPr>
              <w:t>22</w:t>
            </w:r>
            <w:r w:rsidR="00AC4530">
              <w:rPr>
                <w:noProof/>
                <w:webHidden/>
              </w:rPr>
              <w:fldChar w:fldCharType="end"/>
            </w:r>
          </w:hyperlink>
        </w:p>
        <w:p w14:paraId="02DE2AC0" w14:textId="648D1372" w:rsidR="00AC4530" w:rsidRDefault="00481D06">
          <w:pPr>
            <w:pStyle w:val="TOC2"/>
            <w:tabs>
              <w:tab w:val="right" w:leader="dot" w:pos="9016"/>
            </w:tabs>
            <w:rPr>
              <w:rFonts w:eastAsiaTheme="minorEastAsia"/>
              <w:b/>
              <w:bCs/>
              <w:noProof/>
              <w:sz w:val="24"/>
              <w:szCs w:val="24"/>
              <w:lang w:eastAsia="en-GB"/>
            </w:rPr>
          </w:pPr>
          <w:hyperlink w:anchor="_Toc164976032" w:history="1">
            <w:r w:rsidR="00AC4530" w:rsidRPr="00DD08AA">
              <w:rPr>
                <w:rStyle w:val="Hyperlink"/>
                <w:rFonts w:ascii="Calibri" w:eastAsia="Times New Roman" w:hAnsi="Calibri" w:cs="Calibri"/>
                <w:b/>
                <w:bCs/>
                <w:noProof/>
                <w:kern w:val="0"/>
                <w:lang w:eastAsia="en-GB"/>
                <w14:ligatures w14:val="none"/>
              </w:rPr>
              <w:t>Example: Water Mapping Project</w:t>
            </w:r>
            <w:r w:rsidR="00AC4530">
              <w:rPr>
                <w:noProof/>
                <w:webHidden/>
              </w:rPr>
              <w:tab/>
            </w:r>
            <w:r w:rsidR="00AC4530">
              <w:rPr>
                <w:noProof/>
                <w:webHidden/>
              </w:rPr>
              <w:fldChar w:fldCharType="begin"/>
            </w:r>
            <w:r w:rsidR="00AC4530">
              <w:rPr>
                <w:noProof/>
                <w:webHidden/>
              </w:rPr>
              <w:instrText xml:space="preserve"> PAGEREF _Toc164976032 \h </w:instrText>
            </w:r>
            <w:r w:rsidR="00AC4530">
              <w:rPr>
                <w:noProof/>
                <w:webHidden/>
              </w:rPr>
            </w:r>
            <w:r w:rsidR="00AC4530">
              <w:rPr>
                <w:noProof/>
                <w:webHidden/>
              </w:rPr>
              <w:fldChar w:fldCharType="separate"/>
            </w:r>
            <w:r w:rsidR="00B3721A">
              <w:rPr>
                <w:noProof/>
                <w:webHidden/>
              </w:rPr>
              <w:t>23</w:t>
            </w:r>
            <w:r w:rsidR="00AC4530">
              <w:rPr>
                <w:noProof/>
                <w:webHidden/>
              </w:rPr>
              <w:fldChar w:fldCharType="end"/>
            </w:r>
          </w:hyperlink>
        </w:p>
        <w:p w14:paraId="201AB36F" w14:textId="2D694B38" w:rsidR="00AC4530" w:rsidRDefault="00481D06">
          <w:pPr>
            <w:pStyle w:val="TOC1"/>
            <w:tabs>
              <w:tab w:val="right" w:leader="dot" w:pos="9016"/>
            </w:tabs>
            <w:rPr>
              <w:rFonts w:eastAsiaTheme="minorEastAsia"/>
              <w:b w:val="0"/>
              <w:bCs w:val="0"/>
              <w:i/>
              <w:iCs/>
              <w:noProof/>
              <w:lang w:eastAsia="en-GB"/>
            </w:rPr>
          </w:pPr>
          <w:hyperlink w:anchor="_Toc164976033" w:history="1">
            <w:r w:rsidR="00AC4530" w:rsidRPr="00DD08AA">
              <w:rPr>
                <w:rStyle w:val="Hyperlink"/>
                <w:rFonts w:eastAsia="Times New Roman"/>
                <w:noProof/>
                <w:lang w:eastAsia="en-GB"/>
              </w:rPr>
              <w:t>Stakeholder Analysis at Happy Beds Limited</w:t>
            </w:r>
            <w:r w:rsidR="00AC4530">
              <w:rPr>
                <w:noProof/>
                <w:webHidden/>
              </w:rPr>
              <w:tab/>
            </w:r>
            <w:r w:rsidR="00AC4530">
              <w:rPr>
                <w:noProof/>
                <w:webHidden/>
              </w:rPr>
              <w:fldChar w:fldCharType="begin"/>
            </w:r>
            <w:r w:rsidR="00AC4530">
              <w:rPr>
                <w:noProof/>
                <w:webHidden/>
              </w:rPr>
              <w:instrText xml:space="preserve"> PAGEREF _Toc164976033 \h </w:instrText>
            </w:r>
            <w:r w:rsidR="00AC4530">
              <w:rPr>
                <w:noProof/>
                <w:webHidden/>
              </w:rPr>
            </w:r>
            <w:r w:rsidR="00AC4530">
              <w:rPr>
                <w:noProof/>
                <w:webHidden/>
              </w:rPr>
              <w:fldChar w:fldCharType="separate"/>
            </w:r>
            <w:r w:rsidR="00B3721A">
              <w:rPr>
                <w:noProof/>
                <w:webHidden/>
              </w:rPr>
              <w:t>23</w:t>
            </w:r>
            <w:r w:rsidR="00AC4530">
              <w:rPr>
                <w:noProof/>
                <w:webHidden/>
              </w:rPr>
              <w:fldChar w:fldCharType="end"/>
            </w:r>
          </w:hyperlink>
        </w:p>
        <w:p w14:paraId="3B627F32" w14:textId="6DD7361D" w:rsidR="00AC4530" w:rsidRDefault="00481D06">
          <w:pPr>
            <w:pStyle w:val="TOC3"/>
            <w:tabs>
              <w:tab w:val="right" w:leader="dot" w:pos="9016"/>
            </w:tabs>
            <w:rPr>
              <w:rFonts w:eastAsiaTheme="minorEastAsia"/>
              <w:noProof/>
              <w:sz w:val="24"/>
              <w:szCs w:val="24"/>
              <w:lang w:eastAsia="en-GB"/>
            </w:rPr>
          </w:pPr>
          <w:hyperlink w:anchor="_Toc164976034" w:history="1">
            <w:r w:rsidR="00AC4530" w:rsidRPr="00DD08AA">
              <w:rPr>
                <w:rStyle w:val="Hyperlink"/>
                <w:rFonts w:ascii="Calibri" w:eastAsia="Times New Roman" w:hAnsi="Calibri" w:cs="Calibri"/>
                <w:b/>
                <w:bCs/>
                <w:noProof/>
                <w:kern w:val="0"/>
                <w:lang w:eastAsia="en-GB"/>
                <w14:ligatures w14:val="none"/>
              </w:rPr>
              <w:t>Understanding Stakeholders</w:t>
            </w:r>
            <w:r w:rsidR="00AC4530">
              <w:rPr>
                <w:noProof/>
                <w:webHidden/>
              </w:rPr>
              <w:tab/>
            </w:r>
            <w:r w:rsidR="00AC4530">
              <w:rPr>
                <w:noProof/>
                <w:webHidden/>
              </w:rPr>
              <w:fldChar w:fldCharType="begin"/>
            </w:r>
            <w:r w:rsidR="00AC4530">
              <w:rPr>
                <w:noProof/>
                <w:webHidden/>
              </w:rPr>
              <w:instrText xml:space="preserve"> PAGEREF _Toc164976034 \h </w:instrText>
            </w:r>
            <w:r w:rsidR="00AC4530">
              <w:rPr>
                <w:noProof/>
                <w:webHidden/>
              </w:rPr>
            </w:r>
            <w:r w:rsidR="00AC4530">
              <w:rPr>
                <w:noProof/>
                <w:webHidden/>
              </w:rPr>
              <w:fldChar w:fldCharType="separate"/>
            </w:r>
            <w:r w:rsidR="00B3721A">
              <w:rPr>
                <w:noProof/>
                <w:webHidden/>
              </w:rPr>
              <w:t>23</w:t>
            </w:r>
            <w:r w:rsidR="00AC4530">
              <w:rPr>
                <w:noProof/>
                <w:webHidden/>
              </w:rPr>
              <w:fldChar w:fldCharType="end"/>
            </w:r>
          </w:hyperlink>
        </w:p>
        <w:p w14:paraId="4CB671C9" w14:textId="698F39C2" w:rsidR="00AC4530" w:rsidRDefault="00481D06">
          <w:pPr>
            <w:pStyle w:val="TOC3"/>
            <w:tabs>
              <w:tab w:val="right" w:leader="dot" w:pos="9016"/>
            </w:tabs>
            <w:rPr>
              <w:rFonts w:eastAsiaTheme="minorEastAsia"/>
              <w:noProof/>
              <w:sz w:val="24"/>
              <w:szCs w:val="24"/>
              <w:lang w:eastAsia="en-GB"/>
            </w:rPr>
          </w:pPr>
          <w:hyperlink w:anchor="_Toc164976035" w:history="1">
            <w:r w:rsidR="00AC4530" w:rsidRPr="00DD08AA">
              <w:rPr>
                <w:rStyle w:val="Hyperlink"/>
                <w:rFonts w:ascii="Calibri" w:eastAsia="Times New Roman" w:hAnsi="Calibri" w:cs="Calibri"/>
                <w:b/>
                <w:bCs/>
                <w:noProof/>
                <w:kern w:val="0"/>
                <w:lang w:eastAsia="en-GB"/>
                <w14:ligatures w14:val="none"/>
              </w:rPr>
              <w:t>Types of Stakeholders: Internal and External</w:t>
            </w:r>
            <w:r w:rsidR="00AC4530">
              <w:rPr>
                <w:noProof/>
                <w:webHidden/>
              </w:rPr>
              <w:tab/>
            </w:r>
            <w:r w:rsidR="00AC4530">
              <w:rPr>
                <w:noProof/>
                <w:webHidden/>
              </w:rPr>
              <w:fldChar w:fldCharType="begin"/>
            </w:r>
            <w:r w:rsidR="00AC4530">
              <w:rPr>
                <w:noProof/>
                <w:webHidden/>
              </w:rPr>
              <w:instrText xml:space="preserve"> PAGEREF _Toc164976035 \h </w:instrText>
            </w:r>
            <w:r w:rsidR="00AC4530">
              <w:rPr>
                <w:noProof/>
                <w:webHidden/>
              </w:rPr>
            </w:r>
            <w:r w:rsidR="00AC4530">
              <w:rPr>
                <w:noProof/>
                <w:webHidden/>
              </w:rPr>
              <w:fldChar w:fldCharType="separate"/>
            </w:r>
            <w:r w:rsidR="00B3721A">
              <w:rPr>
                <w:noProof/>
                <w:webHidden/>
              </w:rPr>
              <w:t>23</w:t>
            </w:r>
            <w:r w:rsidR="00AC4530">
              <w:rPr>
                <w:noProof/>
                <w:webHidden/>
              </w:rPr>
              <w:fldChar w:fldCharType="end"/>
            </w:r>
          </w:hyperlink>
        </w:p>
        <w:p w14:paraId="0E3816F2" w14:textId="58BEE845" w:rsidR="00AC4530" w:rsidRDefault="00481D06">
          <w:pPr>
            <w:pStyle w:val="TOC3"/>
            <w:tabs>
              <w:tab w:val="right" w:leader="dot" w:pos="9016"/>
            </w:tabs>
            <w:rPr>
              <w:rFonts w:eastAsiaTheme="minorEastAsia"/>
              <w:noProof/>
              <w:sz w:val="24"/>
              <w:szCs w:val="24"/>
              <w:lang w:eastAsia="en-GB"/>
            </w:rPr>
          </w:pPr>
          <w:hyperlink w:anchor="_Toc164976036" w:history="1">
            <w:r w:rsidR="00AC4530" w:rsidRPr="00DD08AA">
              <w:rPr>
                <w:rStyle w:val="Hyperlink"/>
                <w:rFonts w:ascii="Calibri" w:eastAsia="Times New Roman" w:hAnsi="Calibri" w:cs="Calibri"/>
                <w:b/>
                <w:bCs/>
                <w:noProof/>
                <w:kern w:val="0"/>
                <w:lang w:eastAsia="en-GB"/>
                <w14:ligatures w14:val="none"/>
              </w:rPr>
              <w:t>Customer Stakeholders</w:t>
            </w:r>
            <w:r w:rsidR="00AC4530">
              <w:rPr>
                <w:noProof/>
                <w:webHidden/>
              </w:rPr>
              <w:tab/>
            </w:r>
            <w:r w:rsidR="00AC4530">
              <w:rPr>
                <w:noProof/>
                <w:webHidden/>
              </w:rPr>
              <w:fldChar w:fldCharType="begin"/>
            </w:r>
            <w:r w:rsidR="00AC4530">
              <w:rPr>
                <w:noProof/>
                <w:webHidden/>
              </w:rPr>
              <w:instrText xml:space="preserve"> PAGEREF _Toc164976036 \h </w:instrText>
            </w:r>
            <w:r w:rsidR="00AC4530">
              <w:rPr>
                <w:noProof/>
                <w:webHidden/>
              </w:rPr>
            </w:r>
            <w:r w:rsidR="00AC4530">
              <w:rPr>
                <w:noProof/>
                <w:webHidden/>
              </w:rPr>
              <w:fldChar w:fldCharType="separate"/>
            </w:r>
            <w:r w:rsidR="00B3721A">
              <w:rPr>
                <w:noProof/>
                <w:webHidden/>
              </w:rPr>
              <w:t>25</w:t>
            </w:r>
            <w:r w:rsidR="00AC4530">
              <w:rPr>
                <w:noProof/>
                <w:webHidden/>
              </w:rPr>
              <w:fldChar w:fldCharType="end"/>
            </w:r>
          </w:hyperlink>
        </w:p>
        <w:p w14:paraId="18D4FD1C" w14:textId="19E57998" w:rsidR="00AC4530" w:rsidRDefault="00481D06">
          <w:pPr>
            <w:pStyle w:val="TOC3"/>
            <w:tabs>
              <w:tab w:val="right" w:leader="dot" w:pos="9016"/>
            </w:tabs>
            <w:rPr>
              <w:rFonts w:eastAsiaTheme="minorEastAsia"/>
              <w:noProof/>
              <w:sz w:val="24"/>
              <w:szCs w:val="24"/>
              <w:lang w:eastAsia="en-GB"/>
            </w:rPr>
          </w:pPr>
          <w:hyperlink w:anchor="_Toc164976037" w:history="1">
            <w:r w:rsidR="00AC4530" w:rsidRPr="00DD08AA">
              <w:rPr>
                <w:rStyle w:val="Hyperlink"/>
                <w:rFonts w:ascii="Calibri" w:eastAsia="Times New Roman" w:hAnsi="Calibri" w:cs="Calibri"/>
                <w:b/>
                <w:bCs/>
                <w:noProof/>
                <w:kern w:val="0"/>
                <w:lang w:eastAsia="en-GB"/>
                <w14:ligatures w14:val="none"/>
              </w:rPr>
              <w:t>Strategies for Managing Customer Stakeholders</w:t>
            </w:r>
            <w:r w:rsidR="00AC4530">
              <w:rPr>
                <w:noProof/>
                <w:webHidden/>
              </w:rPr>
              <w:tab/>
            </w:r>
            <w:r w:rsidR="00AC4530">
              <w:rPr>
                <w:noProof/>
                <w:webHidden/>
              </w:rPr>
              <w:fldChar w:fldCharType="begin"/>
            </w:r>
            <w:r w:rsidR="00AC4530">
              <w:rPr>
                <w:noProof/>
                <w:webHidden/>
              </w:rPr>
              <w:instrText xml:space="preserve"> PAGEREF _Toc164976037 \h </w:instrText>
            </w:r>
            <w:r w:rsidR="00AC4530">
              <w:rPr>
                <w:noProof/>
                <w:webHidden/>
              </w:rPr>
            </w:r>
            <w:r w:rsidR="00AC4530">
              <w:rPr>
                <w:noProof/>
                <w:webHidden/>
              </w:rPr>
              <w:fldChar w:fldCharType="separate"/>
            </w:r>
            <w:r w:rsidR="00B3721A">
              <w:rPr>
                <w:noProof/>
                <w:webHidden/>
              </w:rPr>
              <w:t>26</w:t>
            </w:r>
            <w:r w:rsidR="00AC4530">
              <w:rPr>
                <w:noProof/>
                <w:webHidden/>
              </w:rPr>
              <w:fldChar w:fldCharType="end"/>
            </w:r>
          </w:hyperlink>
        </w:p>
        <w:p w14:paraId="3DFEE1AE" w14:textId="456DA5E2" w:rsidR="00AC4530" w:rsidRDefault="00481D06">
          <w:pPr>
            <w:pStyle w:val="TOC1"/>
            <w:tabs>
              <w:tab w:val="right" w:leader="dot" w:pos="9016"/>
            </w:tabs>
            <w:rPr>
              <w:rFonts w:eastAsiaTheme="minorEastAsia"/>
              <w:b w:val="0"/>
              <w:bCs w:val="0"/>
              <w:i/>
              <w:iCs/>
              <w:noProof/>
              <w:lang w:eastAsia="en-GB"/>
            </w:rPr>
          </w:pPr>
          <w:hyperlink w:anchor="_Toc164976038" w:history="1">
            <w:r w:rsidR="00AC4530" w:rsidRPr="00DD08AA">
              <w:rPr>
                <w:rStyle w:val="Hyperlink"/>
                <w:noProof/>
              </w:rPr>
              <w:t>Strategic recommendation and implementation</w:t>
            </w:r>
            <w:r w:rsidR="00AC4530">
              <w:rPr>
                <w:noProof/>
                <w:webHidden/>
              </w:rPr>
              <w:tab/>
            </w:r>
            <w:r w:rsidR="00AC4530">
              <w:rPr>
                <w:noProof/>
                <w:webHidden/>
              </w:rPr>
              <w:fldChar w:fldCharType="begin"/>
            </w:r>
            <w:r w:rsidR="00AC4530">
              <w:rPr>
                <w:noProof/>
                <w:webHidden/>
              </w:rPr>
              <w:instrText xml:space="preserve"> PAGEREF _Toc164976038 \h </w:instrText>
            </w:r>
            <w:r w:rsidR="00AC4530">
              <w:rPr>
                <w:noProof/>
                <w:webHidden/>
              </w:rPr>
            </w:r>
            <w:r w:rsidR="00AC4530">
              <w:rPr>
                <w:noProof/>
                <w:webHidden/>
              </w:rPr>
              <w:fldChar w:fldCharType="separate"/>
            </w:r>
            <w:r w:rsidR="00B3721A">
              <w:rPr>
                <w:noProof/>
                <w:webHidden/>
              </w:rPr>
              <w:t>27</w:t>
            </w:r>
            <w:r w:rsidR="00AC4530">
              <w:rPr>
                <w:noProof/>
                <w:webHidden/>
              </w:rPr>
              <w:fldChar w:fldCharType="end"/>
            </w:r>
          </w:hyperlink>
        </w:p>
        <w:p w14:paraId="7624A720" w14:textId="7A9FBE34" w:rsidR="00AC4530" w:rsidRDefault="00481D06">
          <w:pPr>
            <w:pStyle w:val="TOC1"/>
            <w:tabs>
              <w:tab w:val="right" w:leader="dot" w:pos="9016"/>
            </w:tabs>
            <w:rPr>
              <w:rFonts w:eastAsiaTheme="minorEastAsia"/>
              <w:b w:val="0"/>
              <w:bCs w:val="0"/>
              <w:i/>
              <w:iCs/>
              <w:noProof/>
              <w:lang w:eastAsia="en-GB"/>
            </w:rPr>
          </w:pPr>
          <w:hyperlink w:anchor="_Toc164976039" w:history="1">
            <w:r w:rsidR="00AC4530" w:rsidRPr="00DD08AA">
              <w:rPr>
                <w:rStyle w:val="Hyperlink"/>
                <w:noProof/>
              </w:rPr>
              <w:t>Conclusion</w:t>
            </w:r>
            <w:r w:rsidR="00AC4530">
              <w:rPr>
                <w:noProof/>
                <w:webHidden/>
              </w:rPr>
              <w:tab/>
            </w:r>
            <w:r w:rsidR="00AC4530">
              <w:rPr>
                <w:noProof/>
                <w:webHidden/>
              </w:rPr>
              <w:fldChar w:fldCharType="begin"/>
            </w:r>
            <w:r w:rsidR="00AC4530">
              <w:rPr>
                <w:noProof/>
                <w:webHidden/>
              </w:rPr>
              <w:instrText xml:space="preserve"> PAGEREF _Toc164976039 \h </w:instrText>
            </w:r>
            <w:r w:rsidR="00AC4530">
              <w:rPr>
                <w:noProof/>
                <w:webHidden/>
              </w:rPr>
            </w:r>
            <w:r w:rsidR="00AC4530">
              <w:rPr>
                <w:noProof/>
                <w:webHidden/>
              </w:rPr>
              <w:fldChar w:fldCharType="separate"/>
            </w:r>
            <w:r w:rsidR="00B3721A">
              <w:rPr>
                <w:noProof/>
                <w:webHidden/>
              </w:rPr>
              <w:t>31</w:t>
            </w:r>
            <w:r w:rsidR="00AC4530">
              <w:rPr>
                <w:noProof/>
                <w:webHidden/>
              </w:rPr>
              <w:fldChar w:fldCharType="end"/>
            </w:r>
          </w:hyperlink>
        </w:p>
        <w:p w14:paraId="772C6B6F" w14:textId="7F3BE56E" w:rsidR="00AC4530" w:rsidRDefault="00481D06">
          <w:pPr>
            <w:pStyle w:val="TOC1"/>
            <w:tabs>
              <w:tab w:val="right" w:leader="dot" w:pos="9016"/>
            </w:tabs>
            <w:rPr>
              <w:rFonts w:eastAsiaTheme="minorEastAsia"/>
              <w:b w:val="0"/>
              <w:bCs w:val="0"/>
              <w:i/>
              <w:iCs/>
              <w:noProof/>
              <w:lang w:eastAsia="en-GB"/>
            </w:rPr>
          </w:pPr>
          <w:hyperlink w:anchor="_Toc164976040" w:history="1">
            <w:r w:rsidR="00AC4530" w:rsidRPr="00DD08AA">
              <w:rPr>
                <w:rStyle w:val="Hyperlink"/>
                <w:noProof/>
              </w:rPr>
              <w:t>References</w:t>
            </w:r>
            <w:r w:rsidR="00AC4530">
              <w:rPr>
                <w:noProof/>
                <w:webHidden/>
              </w:rPr>
              <w:tab/>
            </w:r>
            <w:r w:rsidR="00AC4530">
              <w:rPr>
                <w:noProof/>
                <w:webHidden/>
              </w:rPr>
              <w:fldChar w:fldCharType="begin"/>
            </w:r>
            <w:r w:rsidR="00AC4530">
              <w:rPr>
                <w:noProof/>
                <w:webHidden/>
              </w:rPr>
              <w:instrText xml:space="preserve"> PAGEREF _Toc164976040 \h </w:instrText>
            </w:r>
            <w:r w:rsidR="00AC4530">
              <w:rPr>
                <w:noProof/>
                <w:webHidden/>
              </w:rPr>
            </w:r>
            <w:r w:rsidR="00AC4530">
              <w:rPr>
                <w:noProof/>
                <w:webHidden/>
              </w:rPr>
              <w:fldChar w:fldCharType="separate"/>
            </w:r>
            <w:r w:rsidR="00B3721A">
              <w:rPr>
                <w:noProof/>
                <w:webHidden/>
              </w:rPr>
              <w:t>33</w:t>
            </w:r>
            <w:r w:rsidR="00AC4530">
              <w:rPr>
                <w:noProof/>
                <w:webHidden/>
              </w:rPr>
              <w:fldChar w:fldCharType="end"/>
            </w:r>
          </w:hyperlink>
        </w:p>
        <w:p w14:paraId="440AAAAD" w14:textId="5FC0D2A1" w:rsidR="00AC4530" w:rsidRPr="00AC4530" w:rsidRDefault="00AC4530" w:rsidP="00AC4530">
          <w:r>
            <w:rPr>
              <w:b/>
              <w:bCs/>
              <w:noProof/>
            </w:rPr>
            <w:fldChar w:fldCharType="end"/>
          </w:r>
        </w:p>
      </w:sdtContent>
    </w:sdt>
    <w:p w14:paraId="37CCD4AF" w14:textId="59CDB7A2" w:rsidR="00DF063C" w:rsidRPr="00EF6FA4" w:rsidRDefault="00DF063C" w:rsidP="00DB4A80">
      <w:pPr>
        <w:pStyle w:val="Heading1"/>
        <w:rPr>
          <w:b/>
          <w:bCs/>
          <w:color w:val="4C94D8" w:themeColor="text2" w:themeTint="80"/>
        </w:rPr>
      </w:pPr>
      <w:bookmarkStart w:id="0" w:name="_Toc164976009"/>
      <w:r w:rsidRPr="00EF6FA4">
        <w:rPr>
          <w:b/>
          <w:bCs/>
          <w:color w:val="4C94D8" w:themeColor="text2" w:themeTint="80"/>
        </w:rPr>
        <w:lastRenderedPageBreak/>
        <w:t>Abstract</w:t>
      </w:r>
      <w:bookmarkEnd w:id="0"/>
    </w:p>
    <w:p w14:paraId="1DC750C3" w14:textId="79825618" w:rsidR="00D01DE9" w:rsidRPr="006F2F9E" w:rsidRDefault="00DF063C" w:rsidP="006F2F9E">
      <w:pPr>
        <w:jc w:val="both"/>
        <w:rPr>
          <w:rFonts w:ascii="Calibri" w:hAnsi="Calibri" w:cs="Calibri"/>
          <w:b/>
          <w:bCs/>
          <w:sz w:val="36"/>
          <w:szCs w:val="36"/>
        </w:rPr>
      </w:pPr>
      <w:r w:rsidRPr="006F2F9E">
        <w:rPr>
          <w:rFonts w:ascii="Calibri" w:hAnsi="Calibri" w:cs="Calibri"/>
          <w:b/>
          <w:bCs/>
          <w:sz w:val="36"/>
          <w:szCs w:val="36"/>
        </w:rPr>
        <w:t>S</w:t>
      </w:r>
      <w:r w:rsidR="00CA2676" w:rsidRPr="006F2F9E">
        <w:rPr>
          <w:rFonts w:ascii="Calibri" w:hAnsi="Calibri" w:cs="Calibri"/>
          <w:b/>
          <w:bCs/>
          <w:sz w:val="36"/>
          <w:szCs w:val="36"/>
        </w:rPr>
        <w:t>trategy</w:t>
      </w:r>
      <w:r w:rsidRPr="006F2F9E">
        <w:rPr>
          <w:rFonts w:ascii="Calibri" w:hAnsi="Calibri" w:cs="Calibri"/>
          <w:b/>
          <w:bCs/>
          <w:sz w:val="36"/>
          <w:szCs w:val="36"/>
        </w:rPr>
        <w:t xml:space="preserve"> </w:t>
      </w:r>
    </w:p>
    <w:p w14:paraId="533A2C12" w14:textId="77777777" w:rsidR="00FA1E40" w:rsidRPr="006F2F9E" w:rsidRDefault="00FA1E40" w:rsidP="006F2F9E">
      <w:pPr>
        <w:jc w:val="both"/>
        <w:rPr>
          <w:rFonts w:ascii="Calibri" w:hAnsi="Calibri" w:cs="Calibri"/>
          <w:sz w:val="36"/>
          <w:szCs w:val="36"/>
        </w:rPr>
      </w:pPr>
      <w:r w:rsidRPr="006F2F9E">
        <w:rPr>
          <w:rFonts w:ascii="Calibri" w:hAnsi="Calibri" w:cs="Calibri"/>
          <w:sz w:val="36"/>
          <w:szCs w:val="36"/>
        </w:rPr>
        <w:t>With the help of the strategy, we can create a well-thought-out plan, which we can use with our actors to achieve our goals.</w:t>
      </w:r>
    </w:p>
    <w:p w14:paraId="5B0BB3C5" w14:textId="72477B0D" w:rsidR="00DF063C" w:rsidRPr="006F2F9E" w:rsidRDefault="00FA1E40" w:rsidP="006F2F9E">
      <w:pPr>
        <w:jc w:val="both"/>
        <w:rPr>
          <w:rFonts w:ascii="Calibri" w:hAnsi="Calibri" w:cs="Calibri"/>
          <w:sz w:val="36"/>
          <w:szCs w:val="36"/>
        </w:rPr>
      </w:pPr>
      <w:r w:rsidRPr="006F2F9E">
        <w:rPr>
          <w:rFonts w:ascii="Calibri" w:hAnsi="Calibri" w:cs="Calibri"/>
          <w:sz w:val="36"/>
          <w:szCs w:val="36"/>
        </w:rPr>
        <w:t>The essential parts of the strategy are the alignment with the current circumstances and the effective use of the resources necessary for its implementation.</w:t>
      </w:r>
      <w:sdt>
        <w:sdtPr>
          <w:rPr>
            <w:rFonts w:ascii="Calibri" w:hAnsi="Calibri" w:cs="Calibri"/>
            <w:sz w:val="36"/>
            <w:szCs w:val="36"/>
          </w:rPr>
          <w:id w:val="967708345"/>
          <w:citation/>
        </w:sdtPr>
        <w:sdtEndPr/>
        <w:sdtContent>
          <w:r w:rsidR="00EB7F7D">
            <w:rPr>
              <w:rFonts w:ascii="Calibri" w:hAnsi="Calibri" w:cs="Calibri"/>
              <w:sz w:val="36"/>
              <w:szCs w:val="36"/>
            </w:rPr>
            <w:fldChar w:fldCharType="begin"/>
          </w:r>
          <w:r w:rsidR="00EB7F7D">
            <w:rPr>
              <w:rFonts w:ascii="Calibri" w:hAnsi="Calibri" w:cs="Calibri"/>
              <w:sz w:val="36"/>
              <w:szCs w:val="36"/>
            </w:rPr>
            <w:instrText xml:space="preserve"> CITATION Mar231 \l 2057 </w:instrText>
          </w:r>
          <w:r w:rsidR="00EB7F7D">
            <w:rPr>
              <w:rFonts w:ascii="Calibri" w:hAnsi="Calibri" w:cs="Calibri"/>
              <w:sz w:val="36"/>
              <w:szCs w:val="36"/>
            </w:rPr>
            <w:fldChar w:fldCharType="separate"/>
          </w:r>
          <w:r w:rsidR="004213CB">
            <w:rPr>
              <w:rFonts w:ascii="Calibri" w:hAnsi="Calibri" w:cs="Calibri"/>
              <w:noProof/>
              <w:sz w:val="36"/>
              <w:szCs w:val="36"/>
            </w:rPr>
            <w:t xml:space="preserve"> </w:t>
          </w:r>
          <w:r w:rsidR="004213CB" w:rsidRPr="004213CB">
            <w:rPr>
              <w:rFonts w:ascii="Calibri" w:hAnsi="Calibri" w:cs="Calibri"/>
              <w:noProof/>
              <w:sz w:val="36"/>
              <w:szCs w:val="36"/>
            </w:rPr>
            <w:t>(Heubel, 2023)</w:t>
          </w:r>
          <w:r w:rsidR="00EB7F7D">
            <w:rPr>
              <w:rFonts w:ascii="Calibri" w:hAnsi="Calibri" w:cs="Calibri"/>
              <w:sz w:val="36"/>
              <w:szCs w:val="36"/>
            </w:rPr>
            <w:fldChar w:fldCharType="end"/>
          </w:r>
        </w:sdtContent>
      </w:sdt>
    </w:p>
    <w:p w14:paraId="685973E7" w14:textId="77777777" w:rsidR="00DD3760" w:rsidRPr="006F2F9E" w:rsidRDefault="00DD3760" w:rsidP="006F2F9E">
      <w:pPr>
        <w:jc w:val="both"/>
        <w:rPr>
          <w:rFonts w:ascii="Calibri" w:hAnsi="Calibri" w:cs="Calibri"/>
          <w:b/>
          <w:bCs/>
          <w:sz w:val="36"/>
          <w:szCs w:val="36"/>
        </w:rPr>
      </w:pPr>
      <w:r w:rsidRPr="006F2F9E">
        <w:rPr>
          <w:rFonts w:ascii="Calibri" w:hAnsi="Calibri" w:cs="Calibri"/>
          <w:b/>
          <w:bCs/>
          <w:sz w:val="36"/>
          <w:szCs w:val="36"/>
        </w:rPr>
        <w:t>Strategic</w:t>
      </w:r>
      <w:r w:rsidR="00701602" w:rsidRPr="006F2F9E">
        <w:rPr>
          <w:rFonts w:ascii="Calibri" w:hAnsi="Calibri" w:cs="Calibri"/>
          <w:b/>
          <w:bCs/>
          <w:sz w:val="36"/>
          <w:szCs w:val="36"/>
        </w:rPr>
        <w:t xml:space="preserve"> management</w:t>
      </w:r>
    </w:p>
    <w:p w14:paraId="638F5303" w14:textId="37B2BE23" w:rsidR="001A7670" w:rsidRDefault="00DE3A47" w:rsidP="006F2F9E">
      <w:pPr>
        <w:jc w:val="both"/>
        <w:rPr>
          <w:rFonts w:ascii="Calibri" w:hAnsi="Calibri" w:cs="Calibri"/>
          <w:sz w:val="36"/>
          <w:szCs w:val="36"/>
        </w:rPr>
      </w:pPr>
      <w:r w:rsidRPr="00DE3A47">
        <w:rPr>
          <w:rFonts w:ascii="Calibri" w:hAnsi="Calibri" w:cs="Calibri"/>
          <w:sz w:val="36"/>
          <w:szCs w:val="36"/>
        </w:rPr>
        <w:t xml:space="preserve">Strategic management focuses on profitability </w:t>
      </w:r>
      <w:r w:rsidR="00E331EE" w:rsidRPr="00E331EE">
        <w:rPr>
          <w:rFonts w:ascii="Calibri" w:hAnsi="Calibri" w:cs="Calibri"/>
          <w:sz w:val="36"/>
          <w:szCs w:val="36"/>
        </w:rPr>
        <w:t>and sustainability and covers how an organization can obtain and what steps help it maintain a competitive advantage over the long term.</w:t>
      </w:r>
      <w:sdt>
        <w:sdtPr>
          <w:rPr>
            <w:rFonts w:ascii="Calibri" w:hAnsi="Calibri" w:cs="Calibri"/>
            <w:sz w:val="36"/>
            <w:szCs w:val="36"/>
          </w:rPr>
          <w:id w:val="-890808704"/>
          <w:citation/>
        </w:sdtPr>
        <w:sdtEndPr/>
        <w:sdtContent>
          <w:r w:rsidR="00E81921">
            <w:rPr>
              <w:rFonts w:ascii="Calibri" w:hAnsi="Calibri" w:cs="Calibri"/>
              <w:sz w:val="36"/>
              <w:szCs w:val="36"/>
            </w:rPr>
            <w:fldChar w:fldCharType="begin"/>
          </w:r>
          <w:r w:rsidR="00E81921">
            <w:rPr>
              <w:rFonts w:ascii="Calibri" w:hAnsi="Calibri" w:cs="Calibri"/>
              <w:sz w:val="36"/>
              <w:szCs w:val="36"/>
            </w:rPr>
            <w:instrText xml:space="preserve"> CITATION Ric18 \l 2057 </w:instrText>
          </w:r>
          <w:r w:rsidR="00E81921">
            <w:rPr>
              <w:rFonts w:ascii="Calibri" w:hAnsi="Calibri" w:cs="Calibri"/>
              <w:sz w:val="36"/>
              <w:szCs w:val="36"/>
            </w:rPr>
            <w:fldChar w:fldCharType="separate"/>
          </w:r>
          <w:r w:rsidR="004213CB">
            <w:rPr>
              <w:rFonts w:ascii="Calibri" w:hAnsi="Calibri" w:cs="Calibri"/>
              <w:noProof/>
              <w:sz w:val="36"/>
              <w:szCs w:val="36"/>
            </w:rPr>
            <w:t xml:space="preserve"> </w:t>
          </w:r>
          <w:r w:rsidR="004213CB" w:rsidRPr="004213CB">
            <w:rPr>
              <w:rFonts w:ascii="Calibri" w:hAnsi="Calibri" w:cs="Calibri"/>
              <w:noProof/>
              <w:sz w:val="36"/>
              <w:szCs w:val="36"/>
            </w:rPr>
            <w:t>(Lynch, 2018)</w:t>
          </w:r>
          <w:r w:rsidR="00E81921">
            <w:rPr>
              <w:rFonts w:ascii="Calibri" w:hAnsi="Calibri" w:cs="Calibri"/>
              <w:sz w:val="36"/>
              <w:szCs w:val="36"/>
            </w:rPr>
            <w:fldChar w:fldCharType="end"/>
          </w:r>
        </w:sdtContent>
      </w:sdt>
    </w:p>
    <w:p w14:paraId="5A0BCD80" w14:textId="08E5E7EF" w:rsidR="00DD3760" w:rsidRPr="00EF6FA4" w:rsidRDefault="005F3BF5" w:rsidP="00DB4A80">
      <w:pPr>
        <w:pStyle w:val="Heading1"/>
        <w:rPr>
          <w:b/>
          <w:bCs/>
          <w:color w:val="4C94D8" w:themeColor="text2" w:themeTint="80"/>
        </w:rPr>
      </w:pPr>
      <w:bookmarkStart w:id="1" w:name="_Toc164976010"/>
      <w:r w:rsidRPr="00EF6FA4">
        <w:rPr>
          <w:b/>
          <w:bCs/>
          <w:color w:val="4C94D8" w:themeColor="text2" w:themeTint="80"/>
        </w:rPr>
        <w:t>Introduction</w:t>
      </w:r>
      <w:bookmarkEnd w:id="1"/>
      <w:r w:rsidR="00FA1E40" w:rsidRPr="00EF6FA4">
        <w:rPr>
          <w:b/>
          <w:bCs/>
          <w:color w:val="4C94D8" w:themeColor="text2" w:themeTint="80"/>
        </w:rPr>
        <w:t xml:space="preserve"> </w:t>
      </w:r>
    </w:p>
    <w:p w14:paraId="4B29AAE4" w14:textId="77777777" w:rsidR="002F6805" w:rsidRPr="006F2F9E" w:rsidRDefault="002F266E" w:rsidP="006F2F9E">
      <w:pPr>
        <w:jc w:val="both"/>
        <w:rPr>
          <w:rFonts w:ascii="Calibri" w:hAnsi="Calibri" w:cs="Calibri"/>
          <w:sz w:val="36"/>
          <w:szCs w:val="36"/>
        </w:rPr>
      </w:pPr>
      <w:r w:rsidRPr="006F2F9E">
        <w:rPr>
          <w:rFonts w:ascii="Calibri" w:hAnsi="Calibri" w:cs="Calibri"/>
          <w:sz w:val="36"/>
          <w:szCs w:val="36"/>
        </w:rPr>
        <w:t>This report</w:t>
      </w:r>
      <w:r w:rsidR="00625989" w:rsidRPr="006F2F9E">
        <w:rPr>
          <w:rFonts w:ascii="Calibri" w:hAnsi="Calibri" w:cs="Calibri"/>
          <w:sz w:val="36"/>
          <w:szCs w:val="36"/>
        </w:rPr>
        <w:t xml:space="preserve"> </w:t>
      </w:r>
      <w:r w:rsidR="001A3894" w:rsidRPr="006F2F9E">
        <w:rPr>
          <w:rFonts w:ascii="Calibri" w:hAnsi="Calibri" w:cs="Calibri"/>
          <w:sz w:val="36"/>
          <w:szCs w:val="36"/>
        </w:rPr>
        <w:t xml:space="preserve">examines </w:t>
      </w:r>
      <w:r w:rsidR="00625989" w:rsidRPr="006F2F9E">
        <w:rPr>
          <w:rFonts w:ascii="Calibri" w:hAnsi="Calibri" w:cs="Calibri"/>
          <w:sz w:val="36"/>
          <w:szCs w:val="36"/>
        </w:rPr>
        <w:t>strategic</w:t>
      </w:r>
      <w:r w:rsidRPr="006F2F9E">
        <w:rPr>
          <w:rFonts w:ascii="Calibri" w:hAnsi="Calibri" w:cs="Calibri"/>
          <w:sz w:val="36"/>
          <w:szCs w:val="36"/>
        </w:rPr>
        <w:t xml:space="preserve"> management </w:t>
      </w:r>
      <w:r w:rsidR="00625989" w:rsidRPr="006F2F9E">
        <w:rPr>
          <w:rFonts w:ascii="Calibri" w:hAnsi="Calibri" w:cs="Calibri"/>
          <w:sz w:val="36"/>
          <w:szCs w:val="36"/>
        </w:rPr>
        <w:t>at Happy</w:t>
      </w:r>
      <w:r w:rsidRPr="006F2F9E">
        <w:rPr>
          <w:rFonts w:ascii="Calibri" w:hAnsi="Calibri" w:cs="Calibri"/>
          <w:sz w:val="36"/>
          <w:szCs w:val="36"/>
        </w:rPr>
        <w:t xml:space="preserve"> Beds</w:t>
      </w:r>
      <w:r w:rsidR="00940C9C" w:rsidRPr="006F2F9E">
        <w:rPr>
          <w:rFonts w:ascii="Calibri" w:hAnsi="Calibri" w:cs="Calibri"/>
          <w:sz w:val="36"/>
          <w:szCs w:val="36"/>
        </w:rPr>
        <w:t>.</w:t>
      </w:r>
    </w:p>
    <w:p w14:paraId="07F5F2E5" w14:textId="65BC2D62" w:rsidR="00510129" w:rsidRPr="006F2F9E" w:rsidRDefault="000B17F2" w:rsidP="006F2F9E">
      <w:pPr>
        <w:jc w:val="both"/>
        <w:rPr>
          <w:rFonts w:ascii="Calibri" w:hAnsi="Calibri" w:cs="Calibri"/>
          <w:sz w:val="36"/>
          <w:szCs w:val="36"/>
        </w:rPr>
      </w:pPr>
      <w:r w:rsidRPr="006F2F9E">
        <w:rPr>
          <w:rFonts w:ascii="Calibri" w:hAnsi="Calibri" w:cs="Calibri"/>
          <w:sz w:val="36"/>
          <w:szCs w:val="36"/>
        </w:rPr>
        <w:t>Happy Bed</w:t>
      </w:r>
      <w:r w:rsidR="002E75AE" w:rsidRPr="006F2F9E">
        <w:rPr>
          <w:rFonts w:ascii="Calibri" w:hAnsi="Calibri" w:cs="Calibri"/>
          <w:sz w:val="36"/>
          <w:szCs w:val="36"/>
        </w:rPr>
        <w:t xml:space="preserve"> was founded in 2010, Happy Beds developed itself in the North of England in two years and expanded to an online store.</w:t>
      </w:r>
      <w:r w:rsidR="00510129" w:rsidRPr="006F2F9E">
        <w:rPr>
          <w:rFonts w:ascii="Calibri" w:hAnsi="Calibri" w:cs="Calibri"/>
          <w:sz w:val="36"/>
          <w:szCs w:val="36"/>
        </w:rPr>
        <w:t xml:space="preserve"> </w:t>
      </w:r>
      <w:r w:rsidR="002E75AE" w:rsidRPr="006F2F9E">
        <w:rPr>
          <w:rFonts w:ascii="Calibri" w:hAnsi="Calibri" w:cs="Calibri"/>
          <w:sz w:val="36"/>
          <w:szCs w:val="36"/>
        </w:rPr>
        <w:t>During the past ten years, the company has not changed its goals, which is</w:t>
      </w:r>
      <w:r w:rsidR="003D628C" w:rsidRPr="006F2F9E">
        <w:rPr>
          <w:rFonts w:ascii="Calibri" w:hAnsi="Calibri" w:cs="Calibri"/>
          <w:sz w:val="36"/>
          <w:szCs w:val="36"/>
        </w:rPr>
        <w:t xml:space="preserve"> </w:t>
      </w:r>
      <w:r w:rsidR="009A2B68" w:rsidRPr="006F2F9E">
        <w:rPr>
          <w:rFonts w:ascii="Calibri" w:hAnsi="Calibri" w:cs="Calibri"/>
          <w:sz w:val="36"/>
          <w:szCs w:val="36"/>
        </w:rPr>
        <w:t>“good night's sleep doesn't have to be a pipe dream for everyone.”</w:t>
      </w:r>
      <w:sdt>
        <w:sdtPr>
          <w:rPr>
            <w:rFonts w:ascii="Calibri" w:hAnsi="Calibri" w:cs="Calibri"/>
            <w:sz w:val="36"/>
            <w:szCs w:val="36"/>
          </w:rPr>
          <w:id w:val="287325622"/>
          <w:citation/>
        </w:sdtPr>
        <w:sdtEndPr/>
        <w:sdtContent>
          <w:r w:rsidR="000B11CA" w:rsidRPr="006F2F9E">
            <w:rPr>
              <w:rFonts w:ascii="Calibri" w:hAnsi="Calibri" w:cs="Calibri"/>
              <w:sz w:val="36"/>
              <w:szCs w:val="36"/>
            </w:rPr>
            <w:fldChar w:fldCharType="begin"/>
          </w:r>
          <w:r w:rsidR="000B11CA" w:rsidRPr="006F2F9E">
            <w:rPr>
              <w:rFonts w:ascii="Calibri" w:hAnsi="Calibri" w:cs="Calibri"/>
              <w:sz w:val="36"/>
              <w:szCs w:val="36"/>
            </w:rPr>
            <w:instrText xml:space="preserve"> CITATION Hap23 \l 2057 </w:instrText>
          </w:r>
          <w:r w:rsidR="000B11CA" w:rsidRPr="006F2F9E">
            <w:rPr>
              <w:rFonts w:ascii="Calibri" w:hAnsi="Calibri" w:cs="Calibri"/>
              <w:sz w:val="36"/>
              <w:szCs w:val="36"/>
            </w:rPr>
            <w:fldChar w:fldCharType="separate"/>
          </w:r>
          <w:r w:rsidR="004213CB">
            <w:rPr>
              <w:rFonts w:ascii="Calibri" w:hAnsi="Calibri" w:cs="Calibri"/>
              <w:noProof/>
              <w:sz w:val="36"/>
              <w:szCs w:val="36"/>
            </w:rPr>
            <w:t xml:space="preserve"> </w:t>
          </w:r>
          <w:r w:rsidR="004213CB" w:rsidRPr="004213CB">
            <w:rPr>
              <w:rFonts w:ascii="Calibri" w:hAnsi="Calibri" w:cs="Calibri"/>
              <w:noProof/>
              <w:sz w:val="36"/>
              <w:szCs w:val="36"/>
            </w:rPr>
            <w:t>(Beds, 2023)</w:t>
          </w:r>
          <w:r w:rsidR="000B11CA" w:rsidRPr="006F2F9E">
            <w:rPr>
              <w:rFonts w:ascii="Calibri" w:hAnsi="Calibri" w:cs="Calibri"/>
              <w:sz w:val="36"/>
              <w:szCs w:val="36"/>
            </w:rPr>
            <w:fldChar w:fldCharType="end"/>
          </w:r>
        </w:sdtContent>
      </w:sdt>
    </w:p>
    <w:p w14:paraId="3DDD1F68" w14:textId="77777777" w:rsidR="006F2F9E" w:rsidRDefault="002E75AE" w:rsidP="006F2F9E">
      <w:pPr>
        <w:jc w:val="both"/>
        <w:rPr>
          <w:rFonts w:ascii="Calibri" w:hAnsi="Calibri" w:cs="Calibri"/>
          <w:sz w:val="36"/>
          <w:szCs w:val="36"/>
        </w:rPr>
      </w:pPr>
      <w:r w:rsidRPr="006F2F9E">
        <w:rPr>
          <w:rFonts w:ascii="Calibri" w:hAnsi="Calibri" w:cs="Calibri"/>
          <w:sz w:val="36"/>
          <w:szCs w:val="36"/>
        </w:rPr>
        <w:t>In the time that has passed, they have also expanded their product range to cover as many floors as possible and to offer as many types of products as possible to their</w:t>
      </w:r>
      <w:r w:rsidR="00510129" w:rsidRPr="006F2F9E">
        <w:rPr>
          <w:rFonts w:ascii="Calibri" w:hAnsi="Calibri" w:cs="Calibri"/>
          <w:sz w:val="36"/>
          <w:szCs w:val="36"/>
        </w:rPr>
        <w:t xml:space="preserve"> </w:t>
      </w:r>
      <w:r w:rsidRPr="006F2F9E">
        <w:rPr>
          <w:rFonts w:ascii="Calibri" w:hAnsi="Calibri" w:cs="Calibri"/>
          <w:sz w:val="36"/>
          <w:szCs w:val="36"/>
        </w:rPr>
        <w:t>customers.</w:t>
      </w:r>
      <w:r w:rsidR="00510129" w:rsidRPr="006F2F9E">
        <w:rPr>
          <w:rFonts w:ascii="Calibri" w:hAnsi="Calibri" w:cs="Calibri"/>
          <w:sz w:val="36"/>
          <w:szCs w:val="36"/>
        </w:rPr>
        <w:t xml:space="preserve"> </w:t>
      </w:r>
    </w:p>
    <w:p w14:paraId="01AD7857" w14:textId="33BB9202" w:rsidR="00510129" w:rsidRPr="006F2F9E" w:rsidRDefault="002E75AE" w:rsidP="006F2F9E">
      <w:pPr>
        <w:jc w:val="both"/>
        <w:rPr>
          <w:rFonts w:ascii="Calibri" w:hAnsi="Calibri" w:cs="Calibri"/>
          <w:sz w:val="36"/>
          <w:szCs w:val="36"/>
        </w:rPr>
      </w:pPr>
      <w:r w:rsidRPr="006F2F9E">
        <w:rPr>
          <w:rFonts w:ascii="Calibri" w:hAnsi="Calibri" w:cs="Calibri"/>
          <w:sz w:val="36"/>
          <w:szCs w:val="36"/>
        </w:rPr>
        <w:lastRenderedPageBreak/>
        <w:t>Through</w:t>
      </w:r>
      <w:r w:rsidR="003A62F3" w:rsidRPr="006F2F9E">
        <w:rPr>
          <w:rFonts w:ascii="Calibri" w:hAnsi="Calibri" w:cs="Calibri"/>
          <w:sz w:val="36"/>
          <w:szCs w:val="36"/>
        </w:rPr>
        <w:t xml:space="preserve"> </w:t>
      </w:r>
      <w:r w:rsidRPr="006F2F9E">
        <w:rPr>
          <w:rFonts w:ascii="Calibri" w:hAnsi="Calibri" w:cs="Calibri"/>
          <w:sz w:val="36"/>
          <w:szCs w:val="36"/>
        </w:rPr>
        <w:t>continuous monitoring and data collection, it became</w:t>
      </w:r>
      <w:r w:rsidR="00035481" w:rsidRPr="006F2F9E">
        <w:rPr>
          <w:rFonts w:ascii="Calibri" w:hAnsi="Calibri" w:cs="Calibri"/>
          <w:sz w:val="36"/>
          <w:szCs w:val="36"/>
        </w:rPr>
        <w:t xml:space="preserve"> </w:t>
      </w:r>
      <w:r w:rsidRPr="006F2F9E">
        <w:rPr>
          <w:rFonts w:ascii="Calibri" w:hAnsi="Calibri" w:cs="Calibri"/>
          <w:sz w:val="36"/>
          <w:szCs w:val="36"/>
        </w:rPr>
        <w:t>clear from more information that their customers like good quality furniture for the prices they provide.</w:t>
      </w:r>
    </w:p>
    <w:p w14:paraId="7A3118EB" w14:textId="2CCB829E" w:rsidR="00202119" w:rsidRPr="006F2F9E" w:rsidRDefault="003A62F3" w:rsidP="006F2F9E">
      <w:pPr>
        <w:jc w:val="both"/>
        <w:rPr>
          <w:rFonts w:ascii="Calibri" w:hAnsi="Calibri" w:cs="Calibri"/>
          <w:sz w:val="36"/>
          <w:szCs w:val="36"/>
        </w:rPr>
      </w:pPr>
      <w:r w:rsidRPr="006F2F9E">
        <w:rPr>
          <w:rFonts w:ascii="Calibri" w:hAnsi="Calibri" w:cs="Calibri"/>
          <w:sz w:val="36"/>
          <w:szCs w:val="36"/>
        </w:rPr>
        <w:t>You can create a calm place for yourself, where you are not chased by deadlines, you can sleep peacefully and create your own happy place.</w:t>
      </w:r>
      <w:r w:rsidR="00510129" w:rsidRPr="006F2F9E">
        <w:rPr>
          <w:rFonts w:ascii="Calibri" w:hAnsi="Calibri" w:cs="Calibri"/>
          <w:sz w:val="36"/>
          <w:szCs w:val="36"/>
        </w:rPr>
        <w:t xml:space="preserve"> </w:t>
      </w:r>
      <w:r w:rsidR="00202119" w:rsidRPr="006F2F9E">
        <w:rPr>
          <w:rFonts w:ascii="Calibri" w:hAnsi="Calibri" w:cs="Calibri"/>
          <w:sz w:val="36"/>
          <w:szCs w:val="36"/>
        </w:rPr>
        <w:t>The products are not suitable for everyone's ass, the target customer of Happy Beds is people who want to relax, sometimes lazier people.</w:t>
      </w:r>
      <w:r w:rsidR="00510129" w:rsidRPr="006F2F9E">
        <w:rPr>
          <w:rFonts w:ascii="Calibri" w:hAnsi="Calibri" w:cs="Calibri"/>
          <w:sz w:val="36"/>
          <w:szCs w:val="36"/>
        </w:rPr>
        <w:t xml:space="preserve"> </w:t>
      </w:r>
      <w:r w:rsidR="00202119" w:rsidRPr="006F2F9E">
        <w:rPr>
          <w:rFonts w:ascii="Calibri" w:hAnsi="Calibri" w:cs="Calibri"/>
          <w:sz w:val="36"/>
          <w:szCs w:val="36"/>
        </w:rPr>
        <w:t>Happy Beds offers lots of practical living room storage, TV stands and similar furniture, which you don't have to get up from when using them.</w:t>
      </w:r>
    </w:p>
    <w:p w14:paraId="5D9B5B02" w14:textId="6C7A2515" w:rsidR="003C2087" w:rsidRPr="006F2F9E" w:rsidRDefault="00202119" w:rsidP="006F2F9E">
      <w:pPr>
        <w:jc w:val="both"/>
        <w:rPr>
          <w:rFonts w:ascii="Calibri" w:hAnsi="Calibri" w:cs="Calibri"/>
          <w:sz w:val="36"/>
          <w:szCs w:val="36"/>
        </w:rPr>
      </w:pPr>
      <w:r w:rsidRPr="006F2F9E">
        <w:rPr>
          <w:rFonts w:ascii="Calibri" w:hAnsi="Calibri" w:cs="Calibri"/>
          <w:sz w:val="36"/>
          <w:szCs w:val="36"/>
        </w:rPr>
        <w:t>They have beds with a very nice design, which are simply admired by customers, anyone can easily find beds that match their own style. The prices are not high up either, they are designed so that the people above do not crowd them, but they still produce a profit.</w:t>
      </w:r>
      <w:r w:rsidR="00510129" w:rsidRPr="006F2F9E">
        <w:rPr>
          <w:rFonts w:ascii="Calibri" w:hAnsi="Calibri" w:cs="Calibri"/>
          <w:sz w:val="36"/>
          <w:szCs w:val="36"/>
        </w:rPr>
        <w:t xml:space="preserve"> </w:t>
      </w:r>
      <w:r w:rsidR="00685D57" w:rsidRPr="006F2F9E">
        <w:rPr>
          <w:rFonts w:ascii="Calibri" w:hAnsi="Calibri" w:cs="Calibri"/>
          <w:sz w:val="36"/>
          <w:szCs w:val="36"/>
        </w:rPr>
        <w:t xml:space="preserve">Nothing proves customer satisfaction better than four </w:t>
      </w:r>
      <w:r w:rsidR="009D24BF" w:rsidRPr="006F2F9E">
        <w:rPr>
          <w:rFonts w:ascii="Calibri" w:hAnsi="Calibri" w:cs="Calibri"/>
          <w:sz w:val="36"/>
          <w:szCs w:val="36"/>
        </w:rPr>
        <w:t xml:space="preserve">and </w:t>
      </w:r>
      <w:r w:rsidR="00685D57" w:rsidRPr="006F2F9E">
        <w:rPr>
          <w:rFonts w:ascii="Calibri" w:hAnsi="Calibri" w:cs="Calibri"/>
          <w:sz w:val="36"/>
          <w:szCs w:val="36"/>
        </w:rPr>
        <w:t>more stars and more than 13,000 customer reviews on Trustpilot.</w:t>
      </w:r>
      <w:r w:rsidR="00AC783C" w:rsidRPr="006F2F9E">
        <w:rPr>
          <w:rFonts w:ascii="Calibri" w:hAnsi="Calibri" w:cs="Calibri"/>
          <w:sz w:val="36"/>
          <w:szCs w:val="36"/>
        </w:rPr>
        <w:t xml:space="preserve"> (Trustpilot,</w:t>
      </w:r>
      <w:r w:rsidR="005E51A8" w:rsidRPr="006F2F9E">
        <w:rPr>
          <w:rFonts w:ascii="Calibri" w:hAnsi="Calibri" w:cs="Calibri"/>
          <w:sz w:val="36"/>
          <w:szCs w:val="36"/>
        </w:rPr>
        <w:t xml:space="preserve"> 2024)</w:t>
      </w:r>
    </w:p>
    <w:p w14:paraId="7C53F4ED" w14:textId="321F9CB4" w:rsidR="00EE0F3A" w:rsidRPr="00EF6FA4" w:rsidRDefault="00EE0F3A" w:rsidP="00EF6FA4">
      <w:pPr>
        <w:pStyle w:val="Heading1"/>
        <w:rPr>
          <w:rFonts w:eastAsia="Times New Roman"/>
          <w:b/>
          <w:bCs/>
          <w:color w:val="4C94D8" w:themeColor="text2" w:themeTint="80"/>
          <w:lang w:eastAsia="en-GB"/>
        </w:rPr>
      </w:pPr>
      <w:bookmarkStart w:id="2" w:name="_Toc164976011"/>
      <w:r w:rsidRPr="00EF6FA4">
        <w:rPr>
          <w:rFonts w:eastAsia="Times New Roman"/>
          <w:b/>
          <w:bCs/>
          <w:color w:val="4C94D8" w:themeColor="text2" w:themeTint="80"/>
          <w:lang w:eastAsia="en-GB"/>
        </w:rPr>
        <w:t xml:space="preserve">Current Strategic Directions </w:t>
      </w:r>
      <w:r w:rsidR="00341450" w:rsidRPr="00EF6FA4">
        <w:rPr>
          <w:rFonts w:eastAsia="Times New Roman"/>
          <w:b/>
          <w:bCs/>
          <w:color w:val="4C94D8" w:themeColor="text2" w:themeTint="80"/>
          <w:lang w:eastAsia="en-GB"/>
        </w:rPr>
        <w:t>Definition</w:t>
      </w:r>
      <w:bookmarkEnd w:id="2"/>
    </w:p>
    <w:p w14:paraId="2F6F16F0" w14:textId="2C00423E" w:rsidR="00EE0F3A" w:rsidRDefault="00EE0F3A"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color w:val="111111"/>
          <w:kern w:val="0"/>
          <w:sz w:val="36"/>
          <w:szCs w:val="36"/>
          <w:lang w:eastAsia="en-GB"/>
          <w14:ligatures w14:val="none"/>
        </w:rPr>
        <w:t xml:space="preserve">Strategic direction serves as the compass guiding an organization toward its desired future state. It encapsulates the overarching path that an organization must tread to achieve its vision, </w:t>
      </w:r>
      <w:r w:rsidRPr="006F2F9E">
        <w:rPr>
          <w:rFonts w:ascii="Calibri" w:eastAsia="Times New Roman" w:hAnsi="Calibri" w:cs="Calibri"/>
          <w:color w:val="111111"/>
          <w:kern w:val="0"/>
          <w:sz w:val="36"/>
          <w:szCs w:val="36"/>
          <w:lang w:eastAsia="en-GB"/>
          <w14:ligatures w14:val="none"/>
        </w:rPr>
        <w:t>fulfil</w:t>
      </w:r>
      <w:r w:rsidRPr="00EE0F3A">
        <w:rPr>
          <w:rFonts w:ascii="Calibri" w:eastAsia="Times New Roman" w:hAnsi="Calibri" w:cs="Calibri"/>
          <w:color w:val="111111"/>
          <w:kern w:val="0"/>
          <w:sz w:val="36"/>
          <w:szCs w:val="36"/>
          <w:lang w:eastAsia="en-GB"/>
          <w14:ligatures w14:val="none"/>
        </w:rPr>
        <w:t xml:space="preserve"> its mission, and realize its long-term objectives. In this report, we delve into the essence of strategic direction, its components, and its significance for organizational sustainability.</w:t>
      </w:r>
      <w:sdt>
        <w:sdtPr>
          <w:rPr>
            <w:rFonts w:ascii="Calibri" w:eastAsia="Times New Roman" w:hAnsi="Calibri" w:cs="Calibri"/>
            <w:color w:val="111111"/>
            <w:kern w:val="0"/>
            <w:sz w:val="36"/>
            <w:szCs w:val="36"/>
            <w:lang w:eastAsia="en-GB"/>
            <w14:ligatures w14:val="none"/>
          </w:rPr>
          <w:id w:val="-1877545790"/>
          <w:citation/>
        </w:sdtPr>
        <w:sdtEndPr/>
        <w:sdtContent>
          <w:r w:rsidR="0045040D">
            <w:rPr>
              <w:rFonts w:ascii="Calibri" w:eastAsia="Times New Roman" w:hAnsi="Calibri" w:cs="Calibri"/>
              <w:color w:val="111111"/>
              <w:kern w:val="0"/>
              <w:sz w:val="36"/>
              <w:szCs w:val="36"/>
              <w:lang w:eastAsia="en-GB"/>
              <w14:ligatures w14:val="none"/>
            </w:rPr>
            <w:fldChar w:fldCharType="begin"/>
          </w:r>
          <w:r w:rsidR="0045040D">
            <w:rPr>
              <w:rFonts w:ascii="Calibri" w:eastAsia="Times New Roman" w:hAnsi="Calibri" w:cs="Calibri"/>
              <w:color w:val="111111"/>
              <w:kern w:val="0"/>
              <w:sz w:val="36"/>
              <w:szCs w:val="36"/>
              <w:lang w:eastAsia="en-GB"/>
              <w14:ligatures w14:val="none"/>
            </w:rPr>
            <w:instrText xml:space="preserve"> CITATION Jul24 \l 2057 </w:instrText>
          </w:r>
          <w:r w:rsidR="0045040D">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(Martins, 2024)</w:t>
          </w:r>
          <w:r w:rsidR="0045040D">
            <w:rPr>
              <w:rFonts w:ascii="Calibri" w:eastAsia="Times New Roman" w:hAnsi="Calibri" w:cs="Calibri"/>
              <w:color w:val="111111"/>
              <w:kern w:val="0"/>
              <w:sz w:val="36"/>
              <w:szCs w:val="36"/>
              <w:lang w:eastAsia="en-GB"/>
              <w14:ligatures w14:val="none"/>
            </w:rPr>
            <w:fldChar w:fldCharType="end"/>
          </w:r>
        </w:sdtContent>
      </w:sdt>
    </w:p>
    <w:p w14:paraId="5DF3114A" w14:textId="77777777" w:rsidR="002E3C20" w:rsidRDefault="002E3C20" w:rsidP="006F2F9E">
      <w:pPr>
        <w:spacing w:before="180" w:after="0" w:line="240" w:lineRule="auto"/>
        <w:jc w:val="both"/>
        <w:outlineLvl w:val="1"/>
        <w:rPr>
          <w:rFonts w:ascii="Calibri" w:eastAsia="Times New Roman" w:hAnsi="Calibri" w:cs="Calibri"/>
          <w:color w:val="111111"/>
          <w:kern w:val="0"/>
          <w:sz w:val="36"/>
          <w:szCs w:val="36"/>
          <w:lang w:eastAsia="en-GB"/>
          <w14:ligatures w14:val="none"/>
        </w:rPr>
      </w:pPr>
      <w:bookmarkStart w:id="3" w:name="_Toc164976012"/>
    </w:p>
    <w:p w14:paraId="11CB4502" w14:textId="244AA044" w:rsidR="008B696E" w:rsidRPr="00EF6FA4" w:rsidRDefault="00EE0F3A" w:rsidP="006F2F9E">
      <w:pPr>
        <w:spacing w:before="180" w:after="0" w:line="240" w:lineRule="auto"/>
        <w:jc w:val="both"/>
        <w:outlineLvl w:val="1"/>
        <w:rPr>
          <w:rFonts w:ascii="Calibri" w:eastAsia="Times New Roman" w:hAnsi="Calibri" w:cs="Calibri"/>
          <w:b/>
          <w:bCs/>
          <w:color w:val="4C94D8" w:themeColor="text2" w:themeTint="80"/>
          <w:kern w:val="0"/>
          <w:sz w:val="44"/>
          <w:szCs w:val="44"/>
          <w:lang w:eastAsia="en-GB"/>
          <w14:ligatures w14:val="none"/>
        </w:rPr>
      </w:pPr>
      <w:r w:rsidRPr="00EF6FA4">
        <w:rPr>
          <w:rFonts w:ascii="Calibri" w:eastAsia="Times New Roman" w:hAnsi="Calibri" w:cs="Calibri"/>
          <w:b/>
          <w:bCs/>
          <w:color w:val="4C94D8" w:themeColor="text2" w:themeTint="80"/>
          <w:kern w:val="0"/>
          <w:sz w:val="44"/>
          <w:szCs w:val="44"/>
          <w:lang w:eastAsia="en-GB"/>
          <w14:ligatures w14:val="none"/>
        </w:rPr>
        <w:lastRenderedPageBreak/>
        <w:t>Understanding Strategic Direction</w:t>
      </w:r>
      <w:bookmarkEnd w:id="3"/>
    </w:p>
    <w:p w14:paraId="68373BDD" w14:textId="69999CD5" w:rsidR="00035481" w:rsidRDefault="00EE0F3A" w:rsidP="006F2F9E">
      <w:pPr>
        <w:spacing w:before="180" w:after="0" w:line="240" w:lineRule="auto"/>
        <w:jc w:val="both"/>
        <w:outlineLvl w:val="1"/>
        <w:rPr>
          <w:rFonts w:ascii="Calibri" w:eastAsia="Times New Roman" w:hAnsi="Calibri" w:cs="Calibri"/>
          <w:color w:val="111111"/>
          <w:kern w:val="0"/>
          <w:sz w:val="36"/>
          <w:szCs w:val="36"/>
          <w:lang w:eastAsia="en-GB"/>
          <w14:ligatures w14:val="none"/>
        </w:rPr>
      </w:pPr>
      <w:bookmarkStart w:id="4" w:name="_Toc164976013"/>
      <w:r w:rsidRPr="00EE0F3A">
        <w:rPr>
          <w:rFonts w:ascii="Calibri" w:eastAsia="Times New Roman" w:hAnsi="Calibri" w:cs="Calibri"/>
          <w:b/>
          <w:bCs/>
          <w:color w:val="111111"/>
          <w:kern w:val="0"/>
          <w:sz w:val="36"/>
          <w:szCs w:val="36"/>
          <w:lang w:eastAsia="en-GB"/>
          <w14:ligatures w14:val="none"/>
        </w:rPr>
        <w:t>Strategic direction</w:t>
      </w:r>
      <w:r w:rsidRPr="00EE0F3A">
        <w:rPr>
          <w:rFonts w:ascii="Calibri" w:eastAsia="Times New Roman" w:hAnsi="Calibri" w:cs="Calibri"/>
          <w:color w:val="111111"/>
          <w:kern w:val="0"/>
          <w:sz w:val="36"/>
          <w:szCs w:val="36"/>
          <w:lang w:eastAsia="en-GB"/>
          <w14:ligatures w14:val="none"/>
        </w:rPr>
        <w:t> is not a mere buzzword; it is the bedrock upon which effective strategy rests. Let’s dissect its key components</w:t>
      </w:r>
      <w:r w:rsidRPr="006F2F9E">
        <w:rPr>
          <w:rFonts w:ascii="Calibri" w:eastAsia="Times New Roman" w:hAnsi="Calibri" w:cs="Calibri"/>
          <w:color w:val="111111"/>
          <w:kern w:val="0"/>
          <w:sz w:val="36"/>
          <w:szCs w:val="36"/>
          <w:lang w:eastAsia="en-GB"/>
          <w14:ligatures w14:val="none"/>
        </w:rPr>
        <w:t>:</w:t>
      </w:r>
      <w:bookmarkEnd w:id="4"/>
    </w:p>
    <w:p w14:paraId="51FD8E86" w14:textId="77777777" w:rsidR="00E145A1" w:rsidRPr="00EE0F3A" w:rsidRDefault="00E145A1" w:rsidP="006F2F9E">
      <w:pPr>
        <w:spacing w:before="180" w:after="0" w:line="240" w:lineRule="auto"/>
        <w:jc w:val="both"/>
        <w:outlineLvl w:val="1"/>
        <w:rPr>
          <w:rFonts w:ascii="Calibri" w:eastAsia="Times New Roman" w:hAnsi="Calibri" w:cs="Calibri"/>
          <w:b/>
          <w:bCs/>
          <w:color w:val="111111"/>
          <w:kern w:val="0"/>
          <w:sz w:val="36"/>
          <w:szCs w:val="36"/>
          <w:lang w:eastAsia="en-GB"/>
          <w14:ligatures w14:val="none"/>
        </w:rPr>
      </w:pPr>
    </w:p>
    <w:p w14:paraId="160CA93A" w14:textId="77777777" w:rsidR="00E145A1" w:rsidRDefault="00EE0F3A" w:rsidP="00E145A1">
      <w:pPr>
        <w:spacing w:after="0" w:line="240" w:lineRule="auto"/>
        <w:jc w:val="both"/>
        <w:rPr>
          <w:rFonts w:ascii="Calibri" w:eastAsia="Times New Roman" w:hAnsi="Calibri" w:cs="Calibri"/>
          <w:b/>
          <w:bCs/>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Vision</w:t>
      </w:r>
    </w:p>
    <w:p w14:paraId="5F04E096" w14:textId="77777777" w:rsidR="00E145A1" w:rsidRDefault="00E145A1" w:rsidP="00E145A1">
      <w:pPr>
        <w:spacing w:after="0" w:line="240" w:lineRule="auto"/>
        <w:jc w:val="both"/>
        <w:rPr>
          <w:rFonts w:ascii="Calibri" w:eastAsia="Times New Roman" w:hAnsi="Calibri" w:cs="Calibri"/>
          <w:b/>
          <w:bCs/>
          <w:color w:val="111111"/>
          <w:kern w:val="0"/>
          <w:sz w:val="36"/>
          <w:szCs w:val="36"/>
          <w:lang w:eastAsia="en-GB"/>
          <w14:ligatures w14:val="none"/>
        </w:rPr>
      </w:pPr>
    </w:p>
    <w:p w14:paraId="0FF0A013" w14:textId="77777777" w:rsidR="00E145A1" w:rsidRDefault="00C444B0" w:rsidP="00E145A1">
      <w:pPr>
        <w:spacing w:after="0" w:line="240" w:lineRule="auto"/>
        <w:jc w:val="both"/>
        <w:rPr>
          <w:rFonts w:ascii="Calibri" w:eastAsia="Times New Roman" w:hAnsi="Calibri" w:cs="Calibri"/>
          <w:color w:val="111111"/>
          <w:kern w:val="0"/>
          <w:sz w:val="36"/>
          <w:szCs w:val="36"/>
          <w:lang w:eastAsia="en-GB"/>
          <w14:ligatures w14:val="none"/>
        </w:rPr>
      </w:pPr>
      <w:r w:rsidRPr="00C444B0">
        <w:rPr>
          <w:rFonts w:ascii="Calibri" w:eastAsia="Times New Roman" w:hAnsi="Calibri" w:cs="Calibri"/>
          <w:color w:val="111111"/>
          <w:kern w:val="0"/>
          <w:sz w:val="36"/>
          <w:szCs w:val="36"/>
          <w:lang w:eastAsia="en-GB"/>
          <w14:ligatures w14:val="none"/>
        </w:rPr>
        <w:t>- The vision is a revelation focused on the future goals, which reflects the goals related to the future.</w:t>
      </w:r>
    </w:p>
    <w:p w14:paraId="47A281E7" w14:textId="77777777" w:rsidR="00E145A1" w:rsidRDefault="00E145A1" w:rsidP="00E145A1">
      <w:pPr>
        <w:spacing w:after="0" w:line="240" w:lineRule="auto"/>
        <w:jc w:val="both"/>
        <w:rPr>
          <w:rFonts w:ascii="Calibri" w:eastAsia="Times New Roman" w:hAnsi="Calibri" w:cs="Calibri"/>
          <w:b/>
          <w:bCs/>
          <w:color w:val="111111"/>
          <w:kern w:val="0"/>
          <w:sz w:val="36"/>
          <w:szCs w:val="36"/>
          <w:lang w:eastAsia="en-GB"/>
          <w14:ligatures w14:val="none"/>
        </w:rPr>
      </w:pPr>
    </w:p>
    <w:p w14:paraId="5579F70D" w14:textId="26E73BDF" w:rsidR="00EE0F3A" w:rsidRPr="00E145A1" w:rsidRDefault="00EE0F3A" w:rsidP="00E145A1">
      <w:pPr>
        <w:spacing w:after="0" w:line="240" w:lineRule="auto"/>
        <w:jc w:val="both"/>
        <w:rPr>
          <w:rFonts w:ascii="Calibri" w:eastAsia="Times New Roman" w:hAnsi="Calibri" w:cs="Calibri"/>
          <w:b/>
          <w:bCs/>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035481" w:rsidRPr="006F2F9E">
        <w:rPr>
          <w:rFonts w:ascii="Calibri" w:eastAsia="Times New Roman" w:hAnsi="Calibri" w:cs="Calibri"/>
          <w:color w:val="111111"/>
          <w:kern w:val="0"/>
          <w:sz w:val="36"/>
          <w:szCs w:val="36"/>
          <w:lang w:eastAsia="en-GB"/>
          <w14:ligatures w14:val="none"/>
        </w:rPr>
        <w:t>I</w:t>
      </w:r>
      <w:r w:rsidRPr="00EE0F3A">
        <w:rPr>
          <w:rFonts w:ascii="Calibri" w:eastAsia="Times New Roman" w:hAnsi="Calibri" w:cs="Calibri"/>
          <w:color w:val="111111"/>
          <w:kern w:val="0"/>
          <w:sz w:val="36"/>
          <w:szCs w:val="36"/>
          <w:lang w:eastAsia="en-GB"/>
          <w14:ligatures w14:val="none"/>
        </w:rPr>
        <w:t>t transcends the mundane and inspires stakeholders by articulating a compelling future state.</w:t>
      </w:r>
    </w:p>
    <w:p w14:paraId="733ADD0D" w14:textId="405E5954" w:rsidR="00035481"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For example, Happy Beds Limited’s vision might be to become the leading provider of sustainable and innovative sleep solutions in the UK bedding market.</w:t>
      </w:r>
    </w:p>
    <w:p w14:paraId="263469C9" w14:textId="77777777" w:rsidR="00E145A1" w:rsidRPr="00EE0F3A" w:rsidRDefault="00E145A1"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20FD10D5" w14:textId="77777777" w:rsidR="00EE0F3A" w:rsidRPr="006F2F9E"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Mission</w:t>
      </w:r>
    </w:p>
    <w:p w14:paraId="32FDF13F" w14:textId="77777777" w:rsidR="00C67ECD" w:rsidRDefault="00C67ECD"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C67ECD">
        <w:rPr>
          <w:rFonts w:ascii="Calibri" w:eastAsia="Times New Roman" w:hAnsi="Calibri" w:cs="Calibri"/>
          <w:color w:val="111111"/>
          <w:kern w:val="0"/>
          <w:sz w:val="36"/>
          <w:szCs w:val="36"/>
          <w:lang w:eastAsia="en-GB"/>
          <w14:ligatures w14:val="none"/>
        </w:rPr>
        <w:t>- The mission statement describes an organization's goal and its reasons as concisely and simply as possible.</w:t>
      </w:r>
    </w:p>
    <w:p w14:paraId="37852BFF" w14:textId="5F49F30C"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It answers fundamental questions: Why does the organization exist? What core business does it engage in? Whom does it serve?</w:t>
      </w:r>
    </w:p>
    <w:p w14:paraId="7653697A" w14:textId="69FD7655" w:rsidR="00AC4530"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Happy Beds Limited’s mission could be to enhance people’s well-being by offering high-quality, affordable mattresses and sleep accessories.</w:t>
      </w:r>
      <w:sdt>
        <w:sdtPr>
          <w:rPr>
            <w:rFonts w:ascii="Calibri" w:eastAsia="Times New Roman" w:hAnsi="Calibri" w:cs="Calibri"/>
            <w:color w:val="111111"/>
            <w:kern w:val="0"/>
            <w:sz w:val="36"/>
            <w:szCs w:val="36"/>
            <w:lang w:eastAsia="en-GB"/>
            <w14:ligatures w14:val="none"/>
          </w:rPr>
          <w:id w:val="-368379566"/>
          <w:citation/>
        </w:sdtPr>
        <w:sdtEndPr/>
        <w:sdtContent>
          <w:r w:rsidR="0045040D">
            <w:rPr>
              <w:rFonts w:ascii="Calibri" w:eastAsia="Times New Roman" w:hAnsi="Calibri" w:cs="Calibri"/>
              <w:color w:val="111111"/>
              <w:kern w:val="0"/>
              <w:sz w:val="36"/>
              <w:szCs w:val="36"/>
              <w:lang w:eastAsia="en-GB"/>
              <w14:ligatures w14:val="none"/>
            </w:rPr>
            <w:fldChar w:fldCharType="begin"/>
          </w:r>
          <w:r w:rsidR="0045040D">
            <w:rPr>
              <w:rFonts w:ascii="Calibri" w:eastAsia="Times New Roman" w:hAnsi="Calibri" w:cs="Calibri"/>
              <w:color w:val="111111"/>
              <w:kern w:val="0"/>
              <w:sz w:val="36"/>
              <w:szCs w:val="36"/>
              <w:lang w:eastAsia="en-GB"/>
              <w14:ligatures w14:val="none"/>
            </w:rPr>
            <w:instrText xml:space="preserve"> CITATION Kat23 \l 2057 </w:instrText>
          </w:r>
          <w:r w:rsidR="0045040D">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(Katie Terrell Hanna, Katie Terrell HannaStephen J. Bigelow, Mary K. Pratt, 2023)</w:t>
          </w:r>
          <w:r w:rsidR="0045040D">
            <w:rPr>
              <w:rFonts w:ascii="Calibri" w:eastAsia="Times New Roman" w:hAnsi="Calibri" w:cs="Calibri"/>
              <w:color w:val="111111"/>
              <w:kern w:val="0"/>
              <w:sz w:val="36"/>
              <w:szCs w:val="36"/>
              <w:lang w:eastAsia="en-GB"/>
              <w14:ligatures w14:val="none"/>
            </w:rPr>
            <w:fldChar w:fldCharType="end"/>
          </w:r>
        </w:sdtContent>
      </w:sdt>
    </w:p>
    <w:p w14:paraId="0AA517AC" w14:textId="5AA2B2DB" w:rsidR="00EE0F3A" w:rsidRPr="00EF6FA4" w:rsidRDefault="00EE0F3A" w:rsidP="006F2F9E">
      <w:pPr>
        <w:spacing w:after="0" w:line="240" w:lineRule="auto"/>
        <w:jc w:val="both"/>
        <w:rPr>
          <w:rFonts w:ascii="Calibri" w:eastAsia="Times New Roman" w:hAnsi="Calibri" w:cs="Calibri"/>
          <w:b/>
          <w:bCs/>
          <w:color w:val="4C94D8" w:themeColor="text2" w:themeTint="80"/>
          <w:kern w:val="0"/>
          <w:sz w:val="44"/>
          <w:szCs w:val="44"/>
          <w:lang w:eastAsia="en-GB"/>
          <w14:ligatures w14:val="none"/>
        </w:rPr>
      </w:pPr>
      <w:r w:rsidRPr="00EF6FA4">
        <w:rPr>
          <w:rFonts w:ascii="Calibri" w:eastAsia="Times New Roman" w:hAnsi="Calibri" w:cs="Calibri"/>
          <w:b/>
          <w:bCs/>
          <w:color w:val="4C94D8" w:themeColor="text2" w:themeTint="80"/>
          <w:kern w:val="0"/>
          <w:sz w:val="44"/>
          <w:szCs w:val="44"/>
          <w:lang w:eastAsia="en-GB"/>
          <w14:ligatures w14:val="none"/>
        </w:rPr>
        <w:lastRenderedPageBreak/>
        <w:t>Strategic Objectives</w:t>
      </w:r>
    </w:p>
    <w:p w14:paraId="7A89E5BE" w14:textId="0512B683"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These are the tangible, measurable goals that propel the organization toward its vision.</w:t>
      </w:r>
    </w:p>
    <w:p w14:paraId="4D134917" w14:textId="12E401C1" w:rsidR="009013DF" w:rsidRDefault="009013DF"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9013DF">
        <w:rPr>
          <w:rFonts w:ascii="Calibri" w:eastAsia="Times New Roman" w:hAnsi="Calibri" w:cs="Calibri"/>
          <w:color w:val="111111"/>
          <w:kern w:val="0"/>
          <w:sz w:val="36"/>
          <w:szCs w:val="36"/>
          <w:lang w:eastAsia="en-GB"/>
          <w14:ligatures w14:val="none"/>
        </w:rPr>
        <w:t>- The SMART criteria (specific, measurable, achievable, relevant and time-bound) must be considered when examining strategic goals.</w:t>
      </w:r>
    </w:p>
    <w:p w14:paraId="7D6D0787" w14:textId="36148A88"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Examples for Happy Beds Limited:</w:t>
      </w:r>
    </w:p>
    <w:p w14:paraId="5AC6C1D3" w14:textId="672CA25D"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Increase market share by 15% within the next two years.</w:t>
      </w:r>
    </w:p>
    <w:p w14:paraId="16069831" w14:textId="507947ED" w:rsidR="00EE0F3A" w:rsidRPr="006F2F9E"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Launch an eco-friendly mattress line by the end of this fiscal year.</w:t>
      </w:r>
      <w:sdt>
        <w:sdtPr>
          <w:rPr>
            <w:rFonts w:ascii="Calibri" w:eastAsia="Times New Roman" w:hAnsi="Calibri" w:cs="Calibri"/>
            <w:color w:val="111111"/>
            <w:kern w:val="0"/>
            <w:sz w:val="36"/>
            <w:szCs w:val="36"/>
            <w:lang w:eastAsia="en-GB"/>
            <w14:ligatures w14:val="none"/>
          </w:rPr>
          <w:id w:val="-1491946818"/>
          <w:citation/>
        </w:sdtPr>
        <w:sdtEndPr/>
        <w:sdtContent>
          <w:r w:rsidR="00DE52E4">
            <w:rPr>
              <w:rFonts w:ascii="Calibri" w:eastAsia="Times New Roman" w:hAnsi="Calibri" w:cs="Calibri"/>
              <w:color w:val="111111"/>
              <w:kern w:val="0"/>
              <w:sz w:val="36"/>
              <w:szCs w:val="36"/>
              <w:lang w:eastAsia="en-GB"/>
              <w14:ligatures w14:val="none"/>
            </w:rPr>
            <w:fldChar w:fldCharType="begin"/>
          </w:r>
          <w:r w:rsidR="00DE52E4">
            <w:rPr>
              <w:rFonts w:ascii="Calibri" w:eastAsia="Times New Roman" w:hAnsi="Calibri" w:cs="Calibri"/>
              <w:color w:val="111111"/>
              <w:kern w:val="0"/>
              <w:sz w:val="36"/>
              <w:szCs w:val="36"/>
              <w:lang w:eastAsia="en-GB"/>
              <w14:ligatures w14:val="none"/>
            </w:rPr>
            <w:instrText xml:space="preserve"> CITATION Ala23 \l 2057 </w:instrText>
          </w:r>
          <w:r w:rsidR="00DE52E4">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(Wood, 2023)</w:t>
          </w:r>
          <w:r w:rsidR="00DE52E4">
            <w:rPr>
              <w:rFonts w:ascii="Calibri" w:eastAsia="Times New Roman" w:hAnsi="Calibri" w:cs="Calibri"/>
              <w:color w:val="111111"/>
              <w:kern w:val="0"/>
              <w:sz w:val="36"/>
              <w:szCs w:val="36"/>
              <w:lang w:eastAsia="en-GB"/>
              <w14:ligatures w14:val="none"/>
            </w:rPr>
            <w:fldChar w:fldCharType="end"/>
          </w:r>
        </w:sdtContent>
      </w:sdt>
    </w:p>
    <w:p w14:paraId="5CDBD0ED" w14:textId="77777777" w:rsidR="00E145A1" w:rsidRPr="00EE0F3A" w:rsidRDefault="00E145A1"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090B1CB7" w14:textId="0945FB6E" w:rsidR="00EF6FA4" w:rsidRPr="00EF6FA4" w:rsidRDefault="00EF6FA4" w:rsidP="00EF6FA4">
      <w:pPr>
        <w:pStyle w:val="Heading1"/>
        <w:rPr>
          <w:rFonts w:eastAsia="Times New Roman"/>
          <w:b/>
          <w:bCs/>
          <w:color w:val="4C94D8" w:themeColor="text2" w:themeTint="80"/>
          <w:lang w:eastAsia="en-GB"/>
        </w:rPr>
      </w:pPr>
      <w:bookmarkStart w:id="5" w:name="_Toc164976014"/>
      <w:r w:rsidRPr="00EF6FA4">
        <w:rPr>
          <w:rFonts w:eastAsia="Times New Roman"/>
          <w:b/>
          <w:bCs/>
          <w:color w:val="4C94D8" w:themeColor="text2" w:themeTint="80"/>
          <w:lang w:eastAsia="en-GB"/>
        </w:rPr>
        <w:t xml:space="preserve">Current </w:t>
      </w:r>
      <w:r w:rsidR="00EE0F3A" w:rsidRPr="00EF6FA4">
        <w:rPr>
          <w:rFonts w:eastAsia="Times New Roman"/>
          <w:b/>
          <w:bCs/>
          <w:color w:val="4C94D8" w:themeColor="text2" w:themeTint="80"/>
          <w:lang w:eastAsia="en-GB"/>
        </w:rPr>
        <w:t>Strategi</w:t>
      </w:r>
      <w:r w:rsidRPr="00EF6FA4">
        <w:rPr>
          <w:rFonts w:eastAsia="Times New Roman"/>
          <w:b/>
          <w:bCs/>
          <w:color w:val="4C94D8" w:themeColor="text2" w:themeTint="80"/>
          <w:lang w:eastAsia="en-GB"/>
        </w:rPr>
        <w:t xml:space="preserve"> direction</w:t>
      </w:r>
      <w:bookmarkEnd w:id="5"/>
    </w:p>
    <w:p w14:paraId="7E46D6DD" w14:textId="50A02BF8"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Strategies are the broad approaches and game plans that guide the organization’s actions.</w:t>
      </w:r>
    </w:p>
    <w:p w14:paraId="41AE0846" w14:textId="77777777" w:rsidR="008C6CD2" w:rsidRDefault="008C6CD2"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8C6CD2">
        <w:rPr>
          <w:rFonts w:ascii="Calibri" w:eastAsia="Times New Roman" w:hAnsi="Calibri" w:cs="Calibri"/>
          <w:color w:val="111111"/>
          <w:kern w:val="0"/>
          <w:sz w:val="36"/>
          <w:szCs w:val="36"/>
          <w:lang w:eastAsia="en-GB"/>
          <w14:ligatures w14:val="none"/>
        </w:rPr>
        <w:t>- It shows how the given organization can strengthen and improve its weaknesses, meet its opportunities, and minimize its dangers.</w:t>
      </w:r>
    </w:p>
    <w:p w14:paraId="6F3855D9" w14:textId="42AB5378"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Happy Beds Limited’s strategies might involve expanding its online presence, optimizing supply chains, and diversifying product offerings.</w:t>
      </w:r>
    </w:p>
    <w:p w14:paraId="5F424B5C" w14:textId="451E6A5F" w:rsidR="00EE0F3A" w:rsidRPr="00EE0F3A"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Tactics</w:t>
      </w:r>
    </w:p>
    <w:p w14:paraId="0D51E70F" w14:textId="3AE38E29"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Tactics are the specific actions and initiatives undertaken to execute strategies.</w:t>
      </w:r>
    </w:p>
    <w:p w14:paraId="1A19EDBD" w14:textId="0F101F3B"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lastRenderedPageBreak/>
        <w:t>-</w:t>
      </w:r>
      <w:r w:rsidRPr="00EE0F3A">
        <w:rPr>
          <w:rFonts w:ascii="Calibri" w:eastAsia="Times New Roman" w:hAnsi="Calibri" w:cs="Calibri"/>
          <w:color w:val="111111"/>
          <w:kern w:val="0"/>
          <w:sz w:val="36"/>
          <w:szCs w:val="36"/>
          <w:lang w:eastAsia="en-GB"/>
          <w14:ligatures w14:val="none"/>
        </w:rPr>
        <w:t>They operate at a granular level and align with the broader strategic framework.</w:t>
      </w:r>
    </w:p>
    <w:p w14:paraId="6FC2237B" w14:textId="788AE1C3"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For instance, Happy Beds Limited’s tactics could include targeted digital marketing campaigns, renegotiating supplier contracts, and enhancing customer service.</w:t>
      </w:r>
    </w:p>
    <w:p w14:paraId="05D80BE4" w14:textId="15922A56" w:rsidR="00EE0F3A" w:rsidRPr="003A2CE6"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3A2CE6">
        <w:rPr>
          <w:rFonts w:ascii="Calibri" w:eastAsia="Times New Roman" w:hAnsi="Calibri" w:cs="Calibri"/>
          <w:b/>
          <w:bCs/>
          <w:color w:val="111111"/>
          <w:kern w:val="0"/>
          <w:sz w:val="36"/>
          <w:szCs w:val="36"/>
          <w:lang w:eastAsia="en-GB"/>
          <w14:ligatures w14:val="none"/>
        </w:rPr>
        <w:t>KPIs and Targets</w:t>
      </w:r>
    </w:p>
    <w:p w14:paraId="4C4CD403" w14:textId="236EDB0B"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Key Performance Indicators (KPIs) and targets provide the yardstick for measuring progress.</w:t>
      </w:r>
    </w:p>
    <w:p w14:paraId="3A6E5B0B" w14:textId="0909986A" w:rsidR="00EE0F3A" w:rsidRPr="006F2F9E"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They ensure that the organization stays on course and adjusts as needed.</w:t>
      </w:r>
    </w:p>
    <w:p w14:paraId="61421BD2" w14:textId="77777777" w:rsidR="003A2CE6" w:rsidRPr="00EE0F3A" w:rsidRDefault="003A2CE6"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36A79AAD" w14:textId="5028D314" w:rsidR="00EE0F3A" w:rsidRPr="00EE0F3A" w:rsidRDefault="00EE0F3A" w:rsidP="006F2F9E">
      <w:pPr>
        <w:spacing w:before="100" w:beforeAutospacing="1" w:after="100" w:afterAutospacing="1" w:line="240" w:lineRule="auto"/>
        <w:jc w:val="both"/>
        <w:rPr>
          <w:rFonts w:ascii="Calibri" w:eastAsia="Times New Roman" w:hAnsi="Calibri" w:cs="Calibri"/>
          <w:b/>
          <w:bCs/>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Examples</w:t>
      </w:r>
    </w:p>
    <w:p w14:paraId="56E5A4FB" w14:textId="5F6EEDD4"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KPI: Customer satisfaction score (aim for 90% satisfaction).</w:t>
      </w:r>
    </w:p>
    <w:p w14:paraId="42F70B9F" w14:textId="213CA450"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Target: Reduce production costs by 10% by streamlining manufacturing processes.</w:t>
      </w:r>
    </w:p>
    <w:p w14:paraId="1A85B5D2" w14:textId="77777777" w:rsidR="00EE0F3A" w:rsidRPr="00EE0F3A" w:rsidRDefault="00EE0F3A" w:rsidP="006F2F9E">
      <w:pPr>
        <w:spacing w:before="180" w:after="0" w:line="240" w:lineRule="auto"/>
        <w:jc w:val="both"/>
        <w:outlineLvl w:val="1"/>
        <w:rPr>
          <w:rFonts w:ascii="Calibri" w:eastAsia="Times New Roman" w:hAnsi="Calibri" w:cs="Calibri"/>
          <w:b/>
          <w:bCs/>
          <w:color w:val="111111"/>
          <w:kern w:val="0"/>
          <w:sz w:val="36"/>
          <w:szCs w:val="36"/>
          <w:lang w:eastAsia="en-GB"/>
          <w14:ligatures w14:val="none"/>
        </w:rPr>
      </w:pPr>
      <w:bookmarkStart w:id="6" w:name="_Toc164976015"/>
      <w:r w:rsidRPr="00EE0F3A">
        <w:rPr>
          <w:rFonts w:ascii="Calibri" w:eastAsia="Times New Roman" w:hAnsi="Calibri" w:cs="Calibri"/>
          <w:b/>
          <w:bCs/>
          <w:color w:val="111111"/>
          <w:kern w:val="0"/>
          <w:sz w:val="36"/>
          <w:szCs w:val="36"/>
          <w:lang w:eastAsia="en-GB"/>
          <w14:ligatures w14:val="none"/>
        </w:rPr>
        <w:t>Setting Up Strategic Direction</w:t>
      </w:r>
      <w:bookmarkEnd w:id="6"/>
    </w:p>
    <w:p w14:paraId="169CF1B7" w14:textId="77777777" w:rsidR="00EE0F3A" w:rsidRPr="00EE0F3A" w:rsidRDefault="00EE0F3A"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color w:val="111111"/>
          <w:kern w:val="0"/>
          <w:sz w:val="36"/>
          <w:szCs w:val="36"/>
          <w:lang w:eastAsia="en-GB"/>
          <w14:ligatures w14:val="none"/>
        </w:rPr>
        <w:t>Creating a robust strategic direction involves deliberate steps:</w:t>
      </w:r>
    </w:p>
    <w:p w14:paraId="1DF1A458" w14:textId="2E785C97" w:rsidR="00EE0F3A" w:rsidRPr="00EE0F3A"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Assess the Current Situation</w:t>
      </w:r>
    </w:p>
    <w:p w14:paraId="3A749EA1" w14:textId="5122D2FE" w:rsidR="00ED5C50" w:rsidRDefault="00ED5C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ED5C50">
        <w:rPr>
          <w:rFonts w:ascii="Calibri" w:eastAsia="Times New Roman" w:hAnsi="Calibri" w:cs="Calibri"/>
          <w:color w:val="111111"/>
          <w:kern w:val="0"/>
          <w:sz w:val="36"/>
          <w:szCs w:val="36"/>
          <w:lang w:eastAsia="en-GB"/>
          <w14:ligatures w14:val="none"/>
        </w:rPr>
        <w:t>- A SWOT analysis (strengths, weaknesses, opportunities and threats) must be carried out to determine the internal and external factors.</w:t>
      </w:r>
    </w:p>
    <w:p w14:paraId="22ADA0C1" w14:textId="79E62D5D" w:rsidR="00AC4530" w:rsidRPr="006F2F9E"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Consider the organization’s competitive landscape, industry trends, and regulatory environment.</w:t>
      </w:r>
      <w:sdt>
        <w:sdtPr>
          <w:rPr>
            <w:rFonts w:ascii="Calibri" w:eastAsia="Times New Roman" w:hAnsi="Calibri" w:cs="Calibri"/>
            <w:color w:val="111111"/>
            <w:kern w:val="0"/>
            <w:sz w:val="36"/>
            <w:szCs w:val="36"/>
            <w:lang w:eastAsia="en-GB"/>
            <w14:ligatures w14:val="none"/>
          </w:rPr>
          <w:id w:val="1917747628"/>
          <w:citation/>
        </w:sdtPr>
        <w:sdtEndPr/>
        <w:sdtContent>
          <w:r w:rsidR="00DE52E4">
            <w:rPr>
              <w:rFonts w:ascii="Calibri" w:eastAsia="Times New Roman" w:hAnsi="Calibri" w:cs="Calibri"/>
              <w:color w:val="111111"/>
              <w:kern w:val="0"/>
              <w:sz w:val="36"/>
              <w:szCs w:val="36"/>
              <w:lang w:eastAsia="en-GB"/>
              <w14:ligatures w14:val="none"/>
            </w:rPr>
            <w:fldChar w:fldCharType="begin"/>
          </w:r>
          <w:r w:rsidR="00DE52E4">
            <w:rPr>
              <w:rFonts w:ascii="Calibri" w:eastAsia="Times New Roman" w:hAnsi="Calibri" w:cs="Calibri"/>
              <w:color w:val="111111"/>
              <w:kern w:val="0"/>
              <w:sz w:val="36"/>
              <w:szCs w:val="36"/>
              <w:lang w:eastAsia="en-GB"/>
              <w14:ligatures w14:val="none"/>
            </w:rPr>
            <w:instrText xml:space="preserve"> CITATION Tom23 \l 2057 </w:instrText>
          </w:r>
          <w:r w:rsidR="00DE52E4">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(Wright, 2023)</w:t>
          </w:r>
          <w:r w:rsidR="00DE52E4">
            <w:rPr>
              <w:rFonts w:ascii="Calibri" w:eastAsia="Times New Roman" w:hAnsi="Calibri" w:cs="Calibri"/>
              <w:color w:val="111111"/>
              <w:kern w:val="0"/>
              <w:sz w:val="36"/>
              <w:szCs w:val="36"/>
              <w:lang w:eastAsia="en-GB"/>
              <w14:ligatures w14:val="none"/>
            </w:rPr>
            <w:fldChar w:fldCharType="end"/>
          </w:r>
        </w:sdtContent>
      </w:sdt>
    </w:p>
    <w:p w14:paraId="49ABFD11" w14:textId="4C80F362" w:rsidR="00EE0F3A" w:rsidRPr="00EF6FA4" w:rsidRDefault="00EE0F3A" w:rsidP="006F2F9E">
      <w:pPr>
        <w:spacing w:after="0" w:line="240" w:lineRule="auto"/>
        <w:jc w:val="both"/>
        <w:rPr>
          <w:rFonts w:ascii="Calibri" w:eastAsia="Times New Roman" w:hAnsi="Calibri" w:cs="Calibri"/>
          <w:b/>
          <w:bCs/>
          <w:color w:val="4C94D8" w:themeColor="text2" w:themeTint="80"/>
          <w:kern w:val="0"/>
          <w:sz w:val="44"/>
          <w:szCs w:val="44"/>
          <w:lang w:eastAsia="en-GB"/>
          <w14:ligatures w14:val="none"/>
        </w:rPr>
      </w:pPr>
      <w:r w:rsidRPr="00EF6FA4">
        <w:rPr>
          <w:rFonts w:ascii="Calibri" w:eastAsia="Times New Roman" w:hAnsi="Calibri" w:cs="Calibri"/>
          <w:b/>
          <w:bCs/>
          <w:color w:val="4C94D8" w:themeColor="text2" w:themeTint="80"/>
          <w:kern w:val="0"/>
          <w:sz w:val="44"/>
          <w:szCs w:val="44"/>
          <w:lang w:eastAsia="en-GB"/>
          <w14:ligatures w14:val="none"/>
        </w:rPr>
        <w:lastRenderedPageBreak/>
        <w:t>Define Vision and Mission</w:t>
      </w:r>
    </w:p>
    <w:p w14:paraId="66185648" w14:textId="38EEDADF"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Involve key stakeholders in shaping the vision and mission.</w:t>
      </w:r>
    </w:p>
    <w:p w14:paraId="4EB2F194" w14:textId="3E4F5EF3"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Ensure alignment with organizational values and long-term aspirations.</w:t>
      </w:r>
    </w:p>
    <w:p w14:paraId="41EAAA69" w14:textId="05FA6420" w:rsidR="00EE0F3A" w:rsidRPr="00EE0F3A"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Set Clear Objectives</w:t>
      </w:r>
    </w:p>
    <w:p w14:paraId="62984A58" w14:textId="6DD9AE0A" w:rsidR="00EE0F3A" w:rsidRP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Collaborate across departments to establish specific objectives.</w:t>
      </w:r>
    </w:p>
    <w:p w14:paraId="68144769" w14:textId="4902CF71" w:rsidR="00E145A1"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Prioritize based on impact and feasibility.</w:t>
      </w:r>
    </w:p>
    <w:p w14:paraId="1B226D5B" w14:textId="77777777" w:rsidR="004F70C9" w:rsidRPr="00EE0F3A" w:rsidRDefault="004F70C9"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1C0766EF" w14:textId="77777777" w:rsidR="00E145A1" w:rsidRDefault="00EE0F3A" w:rsidP="00E145A1">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Craft Strategies and Tactics</w:t>
      </w:r>
    </w:p>
    <w:p w14:paraId="4456CE9E" w14:textId="35DDE0D7" w:rsidR="00EE0F3A" w:rsidRPr="00EE0F3A" w:rsidRDefault="00EE0F3A" w:rsidP="00E145A1">
      <w:pPr>
        <w:spacing w:after="0"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Brainstorm strategies that capitalize on strengths and address weaknesses.</w:t>
      </w:r>
    </w:p>
    <w:p w14:paraId="51416A46" w14:textId="445797C4" w:rsidR="00EE0F3A" w:rsidRDefault="00EE0F3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Pr="00EE0F3A">
        <w:rPr>
          <w:rFonts w:ascii="Calibri" w:eastAsia="Times New Roman" w:hAnsi="Calibri" w:cs="Calibri"/>
          <w:color w:val="111111"/>
          <w:kern w:val="0"/>
          <w:sz w:val="36"/>
          <w:szCs w:val="36"/>
          <w:lang w:eastAsia="en-GB"/>
          <w14:ligatures w14:val="none"/>
        </w:rPr>
        <w:t>Translate these strategies into actionable tactics.</w:t>
      </w:r>
    </w:p>
    <w:p w14:paraId="234684DF" w14:textId="77777777" w:rsidR="002E3C20" w:rsidRPr="00EE0F3A" w:rsidRDefault="002E3C2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5596E854" w14:textId="6E5DF8C7" w:rsidR="00EE0F3A" w:rsidRPr="00EE0F3A" w:rsidRDefault="00EE0F3A" w:rsidP="006F2F9E">
      <w:pPr>
        <w:spacing w:after="0" w:line="240" w:lineRule="auto"/>
        <w:jc w:val="both"/>
        <w:rPr>
          <w:rFonts w:ascii="Calibri" w:eastAsia="Times New Roman" w:hAnsi="Calibri" w:cs="Calibri"/>
          <w:color w:val="111111"/>
          <w:kern w:val="0"/>
          <w:sz w:val="36"/>
          <w:szCs w:val="36"/>
          <w:lang w:eastAsia="en-GB"/>
          <w14:ligatures w14:val="none"/>
        </w:rPr>
      </w:pPr>
      <w:r w:rsidRPr="00EE0F3A">
        <w:rPr>
          <w:rFonts w:ascii="Calibri" w:eastAsia="Times New Roman" w:hAnsi="Calibri" w:cs="Calibri"/>
          <w:b/>
          <w:bCs/>
          <w:color w:val="111111"/>
          <w:kern w:val="0"/>
          <w:sz w:val="36"/>
          <w:szCs w:val="36"/>
          <w:lang w:eastAsia="en-GB"/>
          <w14:ligatures w14:val="none"/>
        </w:rPr>
        <w:t>Monitor Progress and Adapt</w:t>
      </w:r>
    </w:p>
    <w:p w14:paraId="195BC3BF" w14:textId="261DDB23" w:rsidR="00EE0F3A" w:rsidRPr="00EE0F3A" w:rsidRDefault="008B696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EE0F3A" w:rsidRPr="00EE0F3A">
        <w:rPr>
          <w:rFonts w:ascii="Calibri" w:eastAsia="Times New Roman" w:hAnsi="Calibri" w:cs="Calibri"/>
          <w:color w:val="111111"/>
          <w:kern w:val="0"/>
          <w:sz w:val="36"/>
          <w:szCs w:val="36"/>
          <w:lang w:eastAsia="en-GB"/>
          <w14:ligatures w14:val="none"/>
        </w:rPr>
        <w:t>Regularly review KPIs and adjust strategies as needed.</w:t>
      </w:r>
    </w:p>
    <w:p w14:paraId="2AE0A9D4" w14:textId="6D04657A" w:rsidR="00035481" w:rsidRDefault="008B696E" w:rsidP="00E145A1">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EE0F3A" w:rsidRPr="00EE0F3A">
        <w:rPr>
          <w:rFonts w:ascii="Calibri" w:eastAsia="Times New Roman" w:hAnsi="Calibri" w:cs="Calibri"/>
          <w:color w:val="111111"/>
          <w:kern w:val="0"/>
          <w:sz w:val="36"/>
          <w:szCs w:val="36"/>
          <w:lang w:eastAsia="en-GB"/>
          <w14:ligatures w14:val="none"/>
        </w:rPr>
        <w:t>Be agile in responding to changes in the business environment.</w:t>
      </w:r>
    </w:p>
    <w:p w14:paraId="11205758" w14:textId="77777777" w:rsidR="002E3C20" w:rsidRDefault="002E3C20" w:rsidP="00E145A1">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08019FA4" w14:textId="77777777" w:rsidR="002E3C20" w:rsidRDefault="002E3C20" w:rsidP="00E145A1">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1BBE58EB" w14:textId="77777777" w:rsidR="002E3C20" w:rsidRPr="00E145A1" w:rsidRDefault="002E3C20" w:rsidP="00E145A1">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27335B30" w14:textId="48FADFB3"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lastRenderedPageBreak/>
        <w:t>-Core values and customer-oriented approach</w:t>
      </w:r>
    </w:p>
    <w:p w14:paraId="783E08E4" w14:textId="77777777" w:rsidR="006B7C1A" w:rsidRDefault="006B7C1A" w:rsidP="006F2F9E">
      <w:pPr>
        <w:jc w:val="both"/>
        <w:rPr>
          <w:rFonts w:ascii="Calibri" w:hAnsi="Calibri" w:cs="Calibri"/>
          <w:kern w:val="0"/>
          <w:sz w:val="36"/>
          <w:szCs w:val="36"/>
        </w:rPr>
      </w:pPr>
      <w:r w:rsidRPr="006F2F9E">
        <w:rPr>
          <w:rFonts w:ascii="Calibri" w:hAnsi="Calibri" w:cs="Calibri"/>
          <w:kern w:val="0"/>
          <w:sz w:val="36"/>
          <w:szCs w:val="36"/>
        </w:rPr>
        <w:t>The basic values of Happy Beds resonate throughout their operation. Their caring, fair, honest and adventurous commitment is evident in their customer service and product offering. Focusing on ensuring a good night's sleep for everyone is in line with their mission. However, they could enhance the communication of these values to reinforce their brand identity.</w:t>
      </w:r>
    </w:p>
    <w:p w14:paraId="103AEAD1" w14:textId="77777777" w:rsidR="002E3C20" w:rsidRPr="006F2F9E" w:rsidRDefault="002E3C20" w:rsidP="006F2F9E">
      <w:pPr>
        <w:jc w:val="both"/>
        <w:rPr>
          <w:rFonts w:ascii="Calibri" w:hAnsi="Calibri" w:cs="Calibri"/>
          <w:kern w:val="0"/>
          <w:sz w:val="36"/>
          <w:szCs w:val="36"/>
        </w:rPr>
      </w:pPr>
    </w:p>
    <w:p w14:paraId="7EE80577" w14:textId="5931FEE1"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t>-Digital transformation and e-commerce excellence</w:t>
      </w:r>
    </w:p>
    <w:p w14:paraId="2A71B15C" w14:textId="491E9E3F" w:rsidR="00EF6FA4" w:rsidRDefault="006B7C1A" w:rsidP="006F2F9E">
      <w:pPr>
        <w:jc w:val="both"/>
        <w:rPr>
          <w:rFonts w:ascii="Calibri" w:hAnsi="Calibri" w:cs="Calibri"/>
          <w:kern w:val="0"/>
          <w:sz w:val="36"/>
          <w:szCs w:val="36"/>
        </w:rPr>
      </w:pPr>
      <w:r w:rsidRPr="006F2F9E">
        <w:rPr>
          <w:rFonts w:ascii="Calibri" w:hAnsi="Calibri" w:cs="Calibri"/>
          <w:kern w:val="0"/>
          <w:sz w:val="36"/>
          <w:szCs w:val="36"/>
        </w:rPr>
        <w:t>Happy Beds recognizes the importance of digital channels. Their user-friendly website and personalized recommendations demonstrate their commitment to e-commerce excellence. However, they need to continuously invest in technology to stay ahead in online retail.</w:t>
      </w:r>
    </w:p>
    <w:p w14:paraId="575CFAC2" w14:textId="77777777" w:rsidR="002E3C20" w:rsidRPr="006F2F9E" w:rsidRDefault="002E3C20" w:rsidP="006F2F9E">
      <w:pPr>
        <w:jc w:val="both"/>
        <w:rPr>
          <w:rFonts w:ascii="Calibri" w:hAnsi="Calibri" w:cs="Calibri"/>
          <w:kern w:val="0"/>
          <w:sz w:val="36"/>
          <w:szCs w:val="36"/>
        </w:rPr>
      </w:pPr>
    </w:p>
    <w:p w14:paraId="33478805" w14:textId="57DE547D"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t>-Product innovation and sustainability</w:t>
      </w:r>
    </w:p>
    <w:p w14:paraId="5A3A05ED" w14:textId="77777777" w:rsidR="006B7C1A" w:rsidRDefault="006B7C1A" w:rsidP="006F2F9E">
      <w:pPr>
        <w:jc w:val="both"/>
        <w:rPr>
          <w:rFonts w:ascii="Calibri" w:hAnsi="Calibri" w:cs="Calibri"/>
          <w:kern w:val="0"/>
          <w:sz w:val="36"/>
          <w:szCs w:val="36"/>
        </w:rPr>
      </w:pPr>
      <w:r w:rsidRPr="006F2F9E">
        <w:rPr>
          <w:rFonts w:ascii="Calibri" w:hAnsi="Calibri" w:cs="Calibri"/>
          <w:kern w:val="0"/>
          <w:sz w:val="36"/>
          <w:szCs w:val="36"/>
        </w:rPr>
        <w:t>The company's emphasis on environmentally friendly materials and attractive design is commendable. However, they could explore additional innovative features such as smart furniture to further differentiate themselves. The balance between aesthetics and sustainability will be key.</w:t>
      </w:r>
    </w:p>
    <w:p w14:paraId="7857D3C8" w14:textId="77777777" w:rsidR="002E3C20" w:rsidRDefault="002E3C20" w:rsidP="006F2F9E">
      <w:pPr>
        <w:jc w:val="both"/>
        <w:rPr>
          <w:rFonts w:ascii="Calibri" w:hAnsi="Calibri" w:cs="Calibri"/>
          <w:kern w:val="0"/>
          <w:sz w:val="36"/>
          <w:szCs w:val="36"/>
        </w:rPr>
      </w:pPr>
    </w:p>
    <w:p w14:paraId="177E78E7" w14:textId="77777777" w:rsidR="002E3C20" w:rsidRPr="006F2F9E" w:rsidRDefault="002E3C20" w:rsidP="006F2F9E">
      <w:pPr>
        <w:jc w:val="both"/>
        <w:rPr>
          <w:rFonts w:ascii="Calibri" w:hAnsi="Calibri" w:cs="Calibri"/>
          <w:kern w:val="0"/>
          <w:sz w:val="36"/>
          <w:szCs w:val="36"/>
        </w:rPr>
      </w:pPr>
    </w:p>
    <w:p w14:paraId="7F023454" w14:textId="73867AD1"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lastRenderedPageBreak/>
        <w:t>-Supply chain optimization</w:t>
      </w:r>
    </w:p>
    <w:p w14:paraId="129E758D" w14:textId="77777777" w:rsidR="006B7C1A" w:rsidRDefault="006B7C1A" w:rsidP="006F2F9E">
      <w:pPr>
        <w:jc w:val="both"/>
        <w:rPr>
          <w:rFonts w:ascii="Calibri" w:hAnsi="Calibri" w:cs="Calibri"/>
          <w:kern w:val="0"/>
          <w:sz w:val="36"/>
          <w:szCs w:val="36"/>
        </w:rPr>
      </w:pPr>
      <w:r w:rsidRPr="006F2F9E">
        <w:rPr>
          <w:rFonts w:ascii="Calibri" w:hAnsi="Calibri" w:cs="Calibri"/>
          <w:kern w:val="0"/>
          <w:sz w:val="36"/>
          <w:szCs w:val="36"/>
        </w:rPr>
        <w:t>Efficient logistics and inventory management are vital for on-time delivery. Happy Beds should explore partnerships with trusted suppliers and optimize their supply chain to reduce lead times and increase customer satisfaction.</w:t>
      </w:r>
    </w:p>
    <w:p w14:paraId="59AF7F71" w14:textId="77777777" w:rsidR="002E3C20" w:rsidRPr="006F2F9E" w:rsidRDefault="002E3C20" w:rsidP="006F2F9E">
      <w:pPr>
        <w:jc w:val="both"/>
        <w:rPr>
          <w:rFonts w:ascii="Calibri" w:hAnsi="Calibri" w:cs="Calibri"/>
          <w:kern w:val="0"/>
          <w:sz w:val="36"/>
          <w:szCs w:val="36"/>
        </w:rPr>
      </w:pPr>
    </w:p>
    <w:p w14:paraId="64105F70" w14:textId="0D9B3ECB"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t>-Market expansion and brand visibility</w:t>
      </w:r>
    </w:p>
    <w:p w14:paraId="1D74F90C" w14:textId="66A59BD9" w:rsidR="002E3C20" w:rsidRDefault="006B7C1A" w:rsidP="006F2F9E">
      <w:pPr>
        <w:jc w:val="both"/>
        <w:rPr>
          <w:rFonts w:ascii="Calibri" w:hAnsi="Calibri" w:cs="Calibri"/>
          <w:kern w:val="0"/>
          <w:sz w:val="36"/>
          <w:szCs w:val="36"/>
        </w:rPr>
      </w:pPr>
      <w:r w:rsidRPr="006F2F9E">
        <w:rPr>
          <w:rFonts w:ascii="Calibri" w:hAnsi="Calibri" w:cs="Calibri"/>
          <w:kern w:val="0"/>
          <w:sz w:val="36"/>
          <w:szCs w:val="36"/>
        </w:rPr>
        <w:t>While Happy Beds has a strong foothold in the UK, it needs to consider regional growth and international markets. Tailoring strategies to specific regions and leveraging local marketing efforts can increase brand visibility.</w:t>
      </w:r>
    </w:p>
    <w:p w14:paraId="39899472" w14:textId="77777777" w:rsidR="002E3C20" w:rsidRPr="006F2F9E" w:rsidRDefault="002E3C20" w:rsidP="006F2F9E">
      <w:pPr>
        <w:jc w:val="both"/>
        <w:rPr>
          <w:rFonts w:ascii="Calibri" w:hAnsi="Calibri" w:cs="Calibri"/>
          <w:kern w:val="0"/>
          <w:sz w:val="36"/>
          <w:szCs w:val="36"/>
        </w:rPr>
      </w:pPr>
    </w:p>
    <w:p w14:paraId="653BC333" w14:textId="63D3D367"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t>-Improving customer experience</w:t>
      </w:r>
    </w:p>
    <w:p w14:paraId="565F176E" w14:textId="60C7EAB8" w:rsidR="00F17674" w:rsidRDefault="006B7C1A" w:rsidP="006F2F9E">
      <w:pPr>
        <w:jc w:val="both"/>
        <w:rPr>
          <w:rFonts w:ascii="Calibri" w:hAnsi="Calibri" w:cs="Calibri"/>
          <w:kern w:val="0"/>
          <w:sz w:val="36"/>
          <w:szCs w:val="36"/>
        </w:rPr>
      </w:pPr>
      <w:r w:rsidRPr="006F2F9E">
        <w:rPr>
          <w:rFonts w:ascii="Calibri" w:hAnsi="Calibri" w:cs="Calibri"/>
          <w:kern w:val="0"/>
          <w:sz w:val="36"/>
          <w:szCs w:val="36"/>
        </w:rPr>
        <w:t>Post-purchase support and collecting active feedback is a commendable practice. Happy Beds must continue to prioritize the customer experience, ensuring that every interaction leaves customers satisfied.</w:t>
      </w:r>
    </w:p>
    <w:p w14:paraId="12888CFA" w14:textId="77777777" w:rsidR="002E3C20" w:rsidRPr="006F2F9E" w:rsidRDefault="002E3C20" w:rsidP="006F2F9E">
      <w:pPr>
        <w:jc w:val="both"/>
        <w:rPr>
          <w:rFonts w:ascii="Calibri" w:hAnsi="Calibri" w:cs="Calibri"/>
          <w:kern w:val="0"/>
          <w:sz w:val="36"/>
          <w:szCs w:val="36"/>
        </w:rPr>
      </w:pPr>
    </w:p>
    <w:p w14:paraId="19B2A8CE" w14:textId="5CA073BA" w:rsidR="006B7C1A" w:rsidRPr="006F2F9E" w:rsidRDefault="006B7C1A" w:rsidP="006F2F9E">
      <w:pPr>
        <w:jc w:val="both"/>
        <w:rPr>
          <w:rFonts w:ascii="Calibri" w:hAnsi="Calibri" w:cs="Calibri"/>
          <w:b/>
          <w:bCs/>
          <w:kern w:val="0"/>
          <w:sz w:val="36"/>
          <w:szCs w:val="36"/>
        </w:rPr>
      </w:pPr>
      <w:r w:rsidRPr="006F2F9E">
        <w:rPr>
          <w:rFonts w:ascii="Calibri" w:hAnsi="Calibri" w:cs="Calibri"/>
          <w:b/>
          <w:bCs/>
          <w:kern w:val="0"/>
          <w:sz w:val="36"/>
          <w:szCs w:val="36"/>
        </w:rPr>
        <w:t>-Financial prospects</w:t>
      </w:r>
    </w:p>
    <w:p w14:paraId="2B53A553" w14:textId="07B464B8" w:rsidR="00091970" w:rsidRPr="006F2F9E" w:rsidRDefault="006B7C1A" w:rsidP="006F2F9E">
      <w:pPr>
        <w:jc w:val="both"/>
        <w:rPr>
          <w:rFonts w:ascii="Calibri" w:hAnsi="Calibri" w:cs="Calibri"/>
          <w:kern w:val="0"/>
          <w:sz w:val="26"/>
          <w:szCs w:val="26"/>
        </w:rPr>
      </w:pPr>
      <w:r w:rsidRPr="006F2F9E">
        <w:rPr>
          <w:rFonts w:ascii="Calibri" w:hAnsi="Calibri" w:cs="Calibri"/>
          <w:kern w:val="0"/>
          <w:sz w:val="36"/>
          <w:szCs w:val="36"/>
        </w:rPr>
        <w:t>Happy Beds' impressive 102% revenue growth reflects their financial stability. However, they need to strike a balance between affordability and quality to maintain their inclusive pricing strategy.</w:t>
      </w:r>
      <w:sdt>
        <w:sdtPr>
          <w:rPr>
            <w:rFonts w:ascii="Calibri" w:hAnsi="Calibri" w:cs="Calibri"/>
            <w:kern w:val="0"/>
            <w:sz w:val="36"/>
            <w:szCs w:val="36"/>
          </w:rPr>
          <w:id w:val="98997438"/>
          <w:citation/>
        </w:sdtPr>
        <w:sdtEndPr/>
        <w:sdtContent>
          <w:r w:rsidR="00DE52E4">
            <w:rPr>
              <w:rFonts w:ascii="Calibri" w:hAnsi="Calibri" w:cs="Calibri"/>
              <w:kern w:val="0"/>
              <w:sz w:val="36"/>
              <w:szCs w:val="36"/>
            </w:rPr>
            <w:fldChar w:fldCharType="begin"/>
          </w:r>
          <w:r w:rsidR="00DE52E4">
            <w:rPr>
              <w:rFonts w:ascii="Calibri" w:hAnsi="Calibri" w:cs="Calibri"/>
              <w:kern w:val="0"/>
              <w:sz w:val="36"/>
              <w:szCs w:val="36"/>
            </w:rPr>
            <w:instrText xml:space="preserve"> CITATION Bri24 \l 2057 </w:instrText>
          </w:r>
          <w:r w:rsidR="00DE52E4">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(Skrabanek, 2024)</w:t>
          </w:r>
          <w:r w:rsidR="00DE52E4">
            <w:rPr>
              <w:rFonts w:ascii="Calibri" w:hAnsi="Calibri" w:cs="Calibri"/>
              <w:kern w:val="0"/>
              <w:sz w:val="36"/>
              <w:szCs w:val="36"/>
            </w:rPr>
            <w:fldChar w:fldCharType="end"/>
          </w:r>
        </w:sdtContent>
      </w:sdt>
    </w:p>
    <w:p w14:paraId="26F3D809" w14:textId="07B464B8" w:rsidR="00A574C2" w:rsidRPr="00EF6FA4" w:rsidRDefault="00A574C2" w:rsidP="00EF6FA4">
      <w:pPr>
        <w:pStyle w:val="Heading1"/>
        <w:rPr>
          <w:rFonts w:eastAsia="Times New Roman"/>
          <w:b/>
          <w:bCs/>
          <w:color w:val="4C94D8" w:themeColor="text2" w:themeTint="80"/>
          <w:lang w:eastAsia="en-GB"/>
        </w:rPr>
      </w:pPr>
      <w:bookmarkStart w:id="7" w:name="_Toc164976016"/>
      <w:r w:rsidRPr="00EF6FA4">
        <w:rPr>
          <w:rFonts w:eastAsia="Times New Roman"/>
          <w:b/>
          <w:bCs/>
          <w:color w:val="4C94D8" w:themeColor="text2" w:themeTint="80"/>
          <w:lang w:eastAsia="en-GB"/>
        </w:rPr>
        <w:lastRenderedPageBreak/>
        <w:t>What is a PESTLE Analysis?</w:t>
      </w:r>
      <w:bookmarkEnd w:id="7"/>
    </w:p>
    <w:p w14:paraId="73B3ABA1" w14:textId="77777777" w:rsidR="00A574C2" w:rsidRPr="00A574C2" w:rsidRDefault="00A574C2" w:rsidP="00A574C2">
      <w:pPr>
        <w:spacing w:before="180"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A </w:t>
      </w:r>
      <w:r w:rsidRPr="00A574C2">
        <w:rPr>
          <w:rFonts w:ascii="Calibri" w:eastAsia="Times New Roman" w:hAnsi="Calibri" w:cs="Calibri"/>
          <w:b/>
          <w:bCs/>
          <w:color w:val="111111"/>
          <w:kern w:val="0"/>
          <w:sz w:val="36"/>
          <w:szCs w:val="36"/>
          <w:lang w:eastAsia="en-GB"/>
          <w14:ligatures w14:val="none"/>
        </w:rPr>
        <w:t>PESTLE analysis</w:t>
      </w:r>
      <w:r w:rsidRPr="00A574C2">
        <w:rPr>
          <w:rFonts w:ascii="Calibri" w:eastAsia="Times New Roman" w:hAnsi="Calibri" w:cs="Calibri"/>
          <w:color w:val="111111"/>
          <w:kern w:val="0"/>
          <w:sz w:val="36"/>
          <w:szCs w:val="36"/>
          <w:lang w:eastAsia="en-GB"/>
          <w14:ligatures w14:val="none"/>
        </w:rPr>
        <w:t> investigates six key external dimensions that impact an organization:</w:t>
      </w:r>
    </w:p>
    <w:p w14:paraId="4ECC41F0" w14:textId="77777777" w:rsidR="00A574C2" w:rsidRPr="00A574C2" w:rsidRDefault="00A574C2" w:rsidP="00A574C2">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Political</w:t>
      </w:r>
      <w:r w:rsidRPr="00A574C2">
        <w:rPr>
          <w:rFonts w:ascii="Calibri" w:eastAsia="Times New Roman" w:hAnsi="Calibri" w:cs="Calibri"/>
          <w:color w:val="111111"/>
          <w:kern w:val="0"/>
          <w:sz w:val="36"/>
          <w:szCs w:val="36"/>
          <w:lang w:eastAsia="en-GB"/>
          <w14:ligatures w14:val="none"/>
        </w:rPr>
        <w:t>: This dimension considers government policies, regulations, and political stability. It helps assess how political decisions might affect your organization.</w:t>
      </w:r>
    </w:p>
    <w:p w14:paraId="0D0A772C" w14:textId="77777777" w:rsidR="00A574C2" w:rsidRPr="00A574C2" w:rsidRDefault="00A574C2" w:rsidP="00A574C2">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Economic</w:t>
      </w:r>
      <w:r w:rsidRPr="00A574C2">
        <w:rPr>
          <w:rFonts w:ascii="Calibri" w:eastAsia="Times New Roman" w:hAnsi="Calibri" w:cs="Calibri"/>
          <w:color w:val="111111"/>
          <w:kern w:val="0"/>
          <w:sz w:val="36"/>
          <w:szCs w:val="36"/>
          <w:lang w:eastAsia="en-GB"/>
          <w14:ligatures w14:val="none"/>
        </w:rPr>
        <w:t>: Examining economic factors such as inflation rates, exchange rates, and economic growth provides insights into market conditions and potential risks.</w:t>
      </w:r>
    </w:p>
    <w:p w14:paraId="658A846F" w14:textId="4E4ABC2D" w:rsidR="00A574C2" w:rsidRPr="00A574C2" w:rsidRDefault="00A574C2" w:rsidP="00A574C2">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Sociological</w:t>
      </w:r>
      <w:r w:rsidRPr="00A574C2">
        <w:rPr>
          <w:rFonts w:ascii="Calibri" w:eastAsia="Times New Roman" w:hAnsi="Calibri" w:cs="Calibri"/>
          <w:color w:val="111111"/>
          <w:kern w:val="0"/>
          <w:sz w:val="36"/>
          <w:szCs w:val="36"/>
          <w:lang w:eastAsia="en-GB"/>
          <w14:ligatures w14:val="none"/>
        </w:rPr>
        <w:t>: Understanding societal trends, demographics, cultural shifts, and consumer behaviour helps shape business strategies.</w:t>
      </w:r>
    </w:p>
    <w:p w14:paraId="0E079209" w14:textId="4674D1FE" w:rsidR="00A574C2" w:rsidRPr="00A574C2" w:rsidRDefault="00A574C2" w:rsidP="00A574C2">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Technological</w:t>
      </w:r>
      <w:r w:rsidRPr="00A574C2">
        <w:rPr>
          <w:rFonts w:ascii="Calibri" w:eastAsia="Times New Roman" w:hAnsi="Calibri" w:cs="Calibri"/>
          <w:color w:val="111111"/>
          <w:kern w:val="0"/>
          <w:sz w:val="36"/>
          <w:szCs w:val="36"/>
          <w:lang w:eastAsia="en-GB"/>
          <w14:ligatures w14:val="none"/>
        </w:rPr>
        <w:t>: Analysing technological advancements, digital disruptions, and innovation guides decisions related to technology adoption and adaptation.</w:t>
      </w:r>
    </w:p>
    <w:p w14:paraId="537A1279" w14:textId="60732548" w:rsidR="00A574C2" w:rsidRPr="00041460" w:rsidRDefault="00BD2EC5" w:rsidP="00A574C2">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BD2EC5">
        <w:rPr>
          <w:rFonts w:ascii="Calibri" w:eastAsia="Times New Roman" w:hAnsi="Calibri" w:cs="Calibri"/>
          <w:b/>
          <w:bCs/>
          <w:color w:val="111111"/>
          <w:kern w:val="0"/>
          <w:sz w:val="36"/>
          <w:szCs w:val="36"/>
          <w:lang w:eastAsia="en-GB"/>
          <w14:ligatures w14:val="none"/>
        </w:rPr>
        <w:t xml:space="preserve">Legal: </w:t>
      </w:r>
      <w:r w:rsidRPr="00041460">
        <w:rPr>
          <w:rFonts w:ascii="Calibri" w:eastAsia="Times New Roman" w:hAnsi="Calibri" w:cs="Calibri"/>
          <w:color w:val="111111"/>
          <w:kern w:val="0"/>
          <w:sz w:val="36"/>
          <w:szCs w:val="36"/>
          <w:lang w:eastAsia="en-GB"/>
          <w14:ligatures w14:val="none"/>
        </w:rPr>
        <w:t xml:space="preserve">Legal factors include laws, regulations and their criteria. Organizations must find a way. </w:t>
      </w:r>
      <w:r w:rsidR="00A574C2" w:rsidRPr="00041460">
        <w:rPr>
          <w:rFonts w:ascii="Calibri" w:eastAsia="Times New Roman" w:hAnsi="Calibri" w:cs="Calibri"/>
          <w:color w:val="111111"/>
          <w:kern w:val="0"/>
          <w:sz w:val="36"/>
          <w:szCs w:val="36"/>
          <w:lang w:eastAsia="en-GB"/>
          <w14:ligatures w14:val="none"/>
        </w:rPr>
        <w:t>legal landscapes effectively.</w:t>
      </w:r>
    </w:p>
    <w:p w14:paraId="3800BD9D" w14:textId="26D28EAE" w:rsidR="00EF6FA4" w:rsidRDefault="00A574C2" w:rsidP="00EF6FA4">
      <w:pPr>
        <w:numPr>
          <w:ilvl w:val="0"/>
          <w:numId w:val="21"/>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Environmental</w:t>
      </w:r>
      <w:r w:rsidRPr="00A574C2">
        <w:rPr>
          <w:rFonts w:ascii="Calibri" w:eastAsia="Times New Roman" w:hAnsi="Calibri" w:cs="Calibri"/>
          <w:color w:val="111111"/>
          <w:kern w:val="0"/>
          <w:sz w:val="36"/>
          <w:szCs w:val="36"/>
          <w:lang w:eastAsia="en-GB"/>
          <w14:ligatures w14:val="none"/>
        </w:rPr>
        <w:t>: Environmental factors include sustainability, climate change, and ecological impacts. Organizations need to consider their environmental footprint.</w:t>
      </w:r>
      <w:r w:rsidR="00E331EE">
        <w:rPr>
          <w:rFonts w:ascii="Calibri" w:eastAsia="Times New Roman" w:hAnsi="Calibri" w:cs="Calibri"/>
          <w:color w:val="111111"/>
          <w:kern w:val="0"/>
          <w:sz w:val="36"/>
          <w:szCs w:val="36"/>
          <w:lang w:eastAsia="en-GB"/>
          <w14:ligatures w14:val="none"/>
        </w:rPr>
        <w:t xml:space="preserve"> </w:t>
      </w:r>
      <w:r w:rsidR="00F41363">
        <w:rPr>
          <w:rFonts w:ascii="Calibri" w:eastAsia="Times New Roman" w:hAnsi="Calibri" w:cs="Calibri"/>
          <w:color w:val="111111"/>
          <w:kern w:val="0"/>
          <w:sz w:val="36"/>
          <w:szCs w:val="36"/>
          <w:lang w:eastAsia="en-GB"/>
          <w14:ligatures w14:val="none"/>
        </w:rPr>
        <w:t>(Kenton, 2024)</w:t>
      </w:r>
    </w:p>
    <w:p w14:paraId="282703BE" w14:textId="3CA8C351" w:rsidR="002E3C20" w:rsidRPr="004F70C9" w:rsidRDefault="002E3C20" w:rsidP="002E3C20">
      <w:pPr>
        <w:spacing w:after="0" w:line="240" w:lineRule="auto"/>
        <w:ind w:left="720"/>
        <w:jc w:val="both"/>
        <w:rPr>
          <w:rFonts w:ascii="Calibri" w:eastAsia="Times New Roman" w:hAnsi="Calibri" w:cs="Calibri"/>
          <w:color w:val="111111"/>
          <w:kern w:val="0"/>
          <w:sz w:val="36"/>
          <w:szCs w:val="36"/>
          <w:lang w:eastAsia="en-GB"/>
          <w14:ligatures w14:val="none"/>
        </w:rPr>
      </w:pPr>
    </w:p>
    <w:p w14:paraId="4BE8A971" w14:textId="77777777" w:rsidR="002E3C20" w:rsidRDefault="002E3C20" w:rsidP="00EF6FA4">
      <w:pPr>
        <w:pStyle w:val="Heading1"/>
        <w:rPr>
          <w:rFonts w:eastAsia="Times New Roman"/>
          <w:b/>
          <w:bCs/>
          <w:color w:val="4C94D8" w:themeColor="text2" w:themeTint="80"/>
          <w:lang w:eastAsia="en-GB"/>
        </w:rPr>
      </w:pPr>
      <w:bookmarkStart w:id="8" w:name="_Toc164976017"/>
    </w:p>
    <w:p w14:paraId="114FBE4F" w14:textId="77777777" w:rsidR="002E3C20" w:rsidRDefault="002E3C20" w:rsidP="002E3C20">
      <w:pPr>
        <w:rPr>
          <w:lang w:eastAsia="en-GB"/>
        </w:rPr>
      </w:pPr>
    </w:p>
    <w:p w14:paraId="50EE796C" w14:textId="77777777" w:rsidR="002E3C20" w:rsidRPr="002E3C20" w:rsidRDefault="002E3C20" w:rsidP="002E3C20">
      <w:pPr>
        <w:rPr>
          <w:lang w:eastAsia="en-GB"/>
        </w:rPr>
      </w:pPr>
    </w:p>
    <w:p w14:paraId="294ED813" w14:textId="06AD92E2" w:rsidR="00A574C2" w:rsidRPr="00EF6FA4" w:rsidRDefault="00A574C2" w:rsidP="00EF6FA4">
      <w:pPr>
        <w:pStyle w:val="Heading1"/>
        <w:rPr>
          <w:rFonts w:eastAsia="Times New Roman"/>
          <w:b/>
          <w:bCs/>
          <w:color w:val="4C94D8" w:themeColor="text2" w:themeTint="80"/>
          <w:sz w:val="36"/>
          <w:szCs w:val="36"/>
          <w:lang w:eastAsia="en-GB"/>
        </w:rPr>
      </w:pPr>
      <w:r w:rsidRPr="00EF6FA4">
        <w:rPr>
          <w:rFonts w:eastAsia="Times New Roman"/>
          <w:b/>
          <w:bCs/>
          <w:color w:val="4C94D8" w:themeColor="text2" w:themeTint="80"/>
          <w:lang w:eastAsia="en-GB"/>
        </w:rPr>
        <w:lastRenderedPageBreak/>
        <w:t>How to Conduct a PESTLE Analysis:</w:t>
      </w:r>
      <w:bookmarkEnd w:id="8"/>
    </w:p>
    <w:p w14:paraId="50C409C6" w14:textId="77777777" w:rsidR="00A574C2" w:rsidRPr="00A574C2" w:rsidRDefault="00A574C2" w:rsidP="00A574C2">
      <w:pPr>
        <w:spacing w:before="180"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Follow these steps to perform a comprehensive PESTLE analysis:</w:t>
      </w:r>
    </w:p>
    <w:p w14:paraId="27B81729" w14:textId="0A0642CB" w:rsidR="00A574C2" w:rsidRPr="00A574C2" w:rsidRDefault="00A574C2" w:rsidP="00A574C2">
      <w:p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Gather Information</w:t>
      </w:r>
    </w:p>
    <w:p w14:paraId="2424622A" w14:textId="5C5D517D" w:rsidR="00A574C2" w:rsidRPr="00A574C2" w:rsidRDefault="00A574C2" w:rsidP="00A574C2">
      <w:p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-Collect data on each dimension. Research government policies, economic indicators, social trends, technological advancements, legal frameworks, and environmental concerns.</w:t>
      </w:r>
    </w:p>
    <w:p w14:paraId="22D6A819" w14:textId="77777777" w:rsidR="00A574C2" w:rsidRPr="00A574C2" w:rsidRDefault="00A574C2" w:rsidP="00A574C2">
      <w:pPr>
        <w:numPr>
          <w:ilvl w:val="0"/>
          <w:numId w:val="22"/>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Identify Relevant Factors</w:t>
      </w:r>
      <w:r w:rsidRPr="00A574C2">
        <w:rPr>
          <w:rFonts w:ascii="Calibri" w:eastAsia="Times New Roman" w:hAnsi="Calibri" w:cs="Calibri"/>
          <w:color w:val="111111"/>
          <w:kern w:val="0"/>
          <w:sz w:val="36"/>
          <w:szCs w:val="36"/>
          <w:lang w:eastAsia="en-GB"/>
          <w14:ligatures w14:val="none"/>
        </w:rPr>
        <w:t>:</w:t>
      </w:r>
    </w:p>
    <w:p w14:paraId="1FFB7B76" w14:textId="77777777" w:rsidR="00A574C2" w:rsidRPr="00A574C2" w:rsidRDefault="00A574C2" w:rsidP="00A574C2">
      <w:pPr>
        <w:numPr>
          <w:ilvl w:val="1"/>
          <w:numId w:val="22"/>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For each dimension, pinpoint specific factors affecting your organization. Consider both current and future implications.</w:t>
      </w:r>
    </w:p>
    <w:p w14:paraId="0DBC1013" w14:textId="77777777" w:rsidR="00A574C2" w:rsidRPr="00A574C2" w:rsidRDefault="00A574C2" w:rsidP="00A574C2">
      <w:pPr>
        <w:numPr>
          <w:ilvl w:val="0"/>
          <w:numId w:val="22"/>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Assess Impact</w:t>
      </w:r>
      <w:r w:rsidRPr="00A574C2">
        <w:rPr>
          <w:rFonts w:ascii="Calibri" w:eastAsia="Times New Roman" w:hAnsi="Calibri" w:cs="Calibri"/>
          <w:color w:val="111111"/>
          <w:kern w:val="0"/>
          <w:sz w:val="36"/>
          <w:szCs w:val="36"/>
          <w:lang w:eastAsia="en-GB"/>
          <w14:ligatures w14:val="none"/>
        </w:rPr>
        <w:t>:</w:t>
      </w:r>
    </w:p>
    <w:p w14:paraId="02C150D8" w14:textId="77777777" w:rsidR="00A574C2" w:rsidRPr="00A574C2" w:rsidRDefault="00A574C2" w:rsidP="00A574C2">
      <w:pPr>
        <w:numPr>
          <w:ilvl w:val="1"/>
          <w:numId w:val="22"/>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Evaluate the impact of each factor. Is it a minor influence or a game-changer? Prioritize accordingly.</w:t>
      </w:r>
    </w:p>
    <w:p w14:paraId="4D471AD3" w14:textId="0B3A1ABC" w:rsidR="00A574C2" w:rsidRPr="00A574C2" w:rsidRDefault="00A574C2" w:rsidP="00A574C2">
      <w:pPr>
        <w:numPr>
          <w:ilvl w:val="0"/>
          <w:numId w:val="22"/>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Analyse Interconnections</w:t>
      </w:r>
      <w:r w:rsidRPr="00A574C2">
        <w:rPr>
          <w:rFonts w:ascii="Calibri" w:eastAsia="Times New Roman" w:hAnsi="Calibri" w:cs="Calibri"/>
          <w:color w:val="111111"/>
          <w:kern w:val="0"/>
          <w:sz w:val="36"/>
          <w:szCs w:val="36"/>
          <w:lang w:eastAsia="en-GB"/>
          <w14:ligatures w14:val="none"/>
        </w:rPr>
        <w:t>:</w:t>
      </w:r>
    </w:p>
    <w:p w14:paraId="3BDCFEE0" w14:textId="77777777" w:rsidR="00A574C2" w:rsidRPr="00A574C2" w:rsidRDefault="00A574C2" w:rsidP="00A574C2">
      <w:pPr>
        <w:numPr>
          <w:ilvl w:val="1"/>
          <w:numId w:val="22"/>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Understand how factors interact. For instance, a political decision might impact the economy, which in turn affects your business.</w:t>
      </w:r>
    </w:p>
    <w:p w14:paraId="282AA946" w14:textId="77777777" w:rsidR="00A574C2" w:rsidRPr="00A574C2" w:rsidRDefault="00A574C2" w:rsidP="00A574C2">
      <w:pPr>
        <w:numPr>
          <w:ilvl w:val="0"/>
          <w:numId w:val="22"/>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Strategic Implications</w:t>
      </w:r>
      <w:r w:rsidRPr="00A574C2">
        <w:rPr>
          <w:rFonts w:ascii="Calibri" w:eastAsia="Times New Roman" w:hAnsi="Calibri" w:cs="Calibri"/>
          <w:color w:val="111111"/>
          <w:kern w:val="0"/>
          <w:sz w:val="36"/>
          <w:szCs w:val="36"/>
          <w:lang w:eastAsia="en-GB"/>
          <w14:ligatures w14:val="none"/>
        </w:rPr>
        <w:t>:</w:t>
      </w:r>
    </w:p>
    <w:p w14:paraId="07ACAA5D" w14:textId="77777777" w:rsidR="00A574C2" w:rsidRPr="00A574C2" w:rsidRDefault="00A574C2" w:rsidP="00A574C2">
      <w:pPr>
        <w:numPr>
          <w:ilvl w:val="1"/>
          <w:numId w:val="22"/>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Translate findings into actionable insights. What opportunities can you leverage? What threats should you mitigate?</w:t>
      </w:r>
    </w:p>
    <w:p w14:paraId="061073A7" w14:textId="77777777" w:rsidR="00A574C2" w:rsidRPr="00A574C2" w:rsidRDefault="00A574C2" w:rsidP="00A574C2">
      <w:pPr>
        <w:numPr>
          <w:ilvl w:val="0"/>
          <w:numId w:val="22"/>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Scenario Planning</w:t>
      </w:r>
      <w:r w:rsidRPr="00A574C2">
        <w:rPr>
          <w:rFonts w:ascii="Calibri" w:eastAsia="Times New Roman" w:hAnsi="Calibri" w:cs="Calibri"/>
          <w:color w:val="111111"/>
          <w:kern w:val="0"/>
          <w:sz w:val="36"/>
          <w:szCs w:val="36"/>
          <w:lang w:eastAsia="en-GB"/>
          <w14:ligatures w14:val="none"/>
        </w:rPr>
        <w:t>:</w:t>
      </w:r>
    </w:p>
    <w:p w14:paraId="04C212F2" w14:textId="38D7E005" w:rsidR="00E145A1" w:rsidRDefault="00A574C2" w:rsidP="00A574C2">
      <w:pPr>
        <w:numPr>
          <w:ilvl w:val="1"/>
          <w:numId w:val="22"/>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Use the analysis to create scenarios. Anticipate how changes in external factors might affect your organization.</w:t>
      </w:r>
      <w:sdt>
        <w:sdtPr>
          <w:rPr>
            <w:rFonts w:ascii="Calibri" w:eastAsia="Times New Roman" w:hAnsi="Calibri" w:cs="Calibri"/>
            <w:color w:val="111111"/>
            <w:kern w:val="0"/>
            <w:sz w:val="36"/>
            <w:szCs w:val="36"/>
            <w:lang w:eastAsia="en-GB"/>
            <w14:ligatures w14:val="none"/>
          </w:rPr>
          <w:id w:val="713240881"/>
          <w:citation/>
        </w:sdtPr>
        <w:sdtEndPr/>
        <w:sdtContent>
          <w:r w:rsidR="00F41363">
            <w:rPr>
              <w:rFonts w:ascii="Calibri" w:eastAsia="Times New Roman" w:hAnsi="Calibri" w:cs="Calibri"/>
              <w:color w:val="111111"/>
              <w:kern w:val="0"/>
              <w:sz w:val="36"/>
              <w:szCs w:val="36"/>
              <w:lang w:eastAsia="en-GB"/>
              <w14:ligatures w14:val="none"/>
            </w:rPr>
            <w:fldChar w:fldCharType="begin"/>
          </w:r>
          <w:r w:rsidR="00F41363">
            <w:rPr>
              <w:rFonts w:ascii="Calibri" w:eastAsia="Times New Roman" w:hAnsi="Calibri" w:cs="Calibri"/>
              <w:color w:val="111111"/>
              <w:kern w:val="0"/>
              <w:sz w:val="36"/>
              <w:szCs w:val="36"/>
              <w:lang w:eastAsia="en-GB"/>
              <w14:ligatures w14:val="none"/>
            </w:rPr>
            <w:instrText xml:space="preserve"> CITATION Con22 \l 2057 </w:instrText>
          </w:r>
          <w:r w:rsidR="00F41363">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(Shilling, 2022)</w:t>
          </w:r>
          <w:r w:rsidR="00F41363">
            <w:rPr>
              <w:rFonts w:ascii="Calibri" w:eastAsia="Times New Roman" w:hAnsi="Calibri" w:cs="Calibri"/>
              <w:color w:val="111111"/>
              <w:kern w:val="0"/>
              <w:sz w:val="36"/>
              <w:szCs w:val="36"/>
              <w:lang w:eastAsia="en-GB"/>
              <w14:ligatures w14:val="none"/>
            </w:rPr>
            <w:fldChar w:fldCharType="end"/>
          </w:r>
        </w:sdtContent>
      </w:sdt>
    </w:p>
    <w:p w14:paraId="44EA5553" w14:textId="77777777" w:rsidR="004F70C9" w:rsidRDefault="004F70C9" w:rsidP="004F70C9">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305A1B33" w14:textId="77777777" w:rsidR="004F70C9" w:rsidRPr="00EF6BBD" w:rsidRDefault="004F70C9" w:rsidP="004F70C9">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4442F07D" w14:textId="77777777" w:rsidR="00A574C2" w:rsidRPr="00EF6FA4" w:rsidRDefault="00A574C2" w:rsidP="00A574C2">
      <w:pPr>
        <w:spacing w:before="180" w:after="0" w:line="240" w:lineRule="auto"/>
        <w:jc w:val="both"/>
        <w:outlineLvl w:val="1"/>
        <w:rPr>
          <w:rFonts w:ascii="Calibri" w:eastAsia="Times New Roman" w:hAnsi="Calibri" w:cs="Calibri"/>
          <w:b/>
          <w:bCs/>
          <w:color w:val="4C94D8" w:themeColor="text2" w:themeTint="80"/>
          <w:kern w:val="0"/>
          <w:sz w:val="44"/>
          <w:szCs w:val="44"/>
          <w:lang w:eastAsia="en-GB"/>
          <w14:ligatures w14:val="none"/>
        </w:rPr>
      </w:pPr>
      <w:bookmarkStart w:id="9" w:name="_Toc164976018"/>
      <w:r w:rsidRPr="00EF6FA4">
        <w:rPr>
          <w:rFonts w:ascii="Calibri" w:eastAsia="Times New Roman" w:hAnsi="Calibri" w:cs="Calibri"/>
          <w:b/>
          <w:bCs/>
          <w:color w:val="4C94D8" w:themeColor="text2" w:themeTint="80"/>
          <w:kern w:val="0"/>
          <w:sz w:val="44"/>
          <w:szCs w:val="44"/>
          <w:lang w:eastAsia="en-GB"/>
          <w14:ligatures w14:val="none"/>
        </w:rPr>
        <w:lastRenderedPageBreak/>
        <w:t>How Can a PESTLE Analysis Help?</w:t>
      </w:r>
      <w:bookmarkEnd w:id="9"/>
    </w:p>
    <w:p w14:paraId="5710B4D7" w14:textId="77777777" w:rsidR="00A574C2" w:rsidRPr="00A574C2" w:rsidRDefault="00A574C2" w:rsidP="00A574C2">
      <w:pPr>
        <w:spacing w:before="180" w:after="0" w:line="240" w:lineRule="auto"/>
        <w:jc w:val="both"/>
        <w:rPr>
          <w:rFonts w:ascii="Calibri" w:eastAsia="Times New Roman" w:hAnsi="Calibri" w:cs="Calibri"/>
          <w:b/>
          <w:bCs/>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A PESTLE analysis serves several purposes:</w:t>
      </w:r>
    </w:p>
    <w:p w14:paraId="36F6763F" w14:textId="77777777" w:rsidR="00A574C2" w:rsidRPr="00A574C2" w:rsidRDefault="00A574C2" w:rsidP="00A574C2">
      <w:pPr>
        <w:numPr>
          <w:ilvl w:val="0"/>
          <w:numId w:val="23"/>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Strategic Decision-Making</w:t>
      </w:r>
      <w:r w:rsidRPr="00A574C2">
        <w:rPr>
          <w:rFonts w:ascii="Calibri" w:eastAsia="Times New Roman" w:hAnsi="Calibri" w:cs="Calibri"/>
          <w:color w:val="111111"/>
          <w:kern w:val="0"/>
          <w:sz w:val="36"/>
          <w:szCs w:val="36"/>
          <w:lang w:eastAsia="en-GB"/>
          <w14:ligatures w14:val="none"/>
        </w:rPr>
        <w:t>:</w:t>
      </w:r>
    </w:p>
    <w:p w14:paraId="28231612" w14:textId="77777777" w:rsidR="00A574C2" w:rsidRPr="00A574C2" w:rsidRDefault="00A574C2" w:rsidP="00A574C2">
      <w:pPr>
        <w:numPr>
          <w:ilvl w:val="1"/>
          <w:numId w:val="23"/>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It informs long-term and short-term strategic plans. By considering external factors, organizations make informed choices about their direction.</w:t>
      </w:r>
    </w:p>
    <w:p w14:paraId="65127971" w14:textId="77777777" w:rsidR="00A574C2" w:rsidRPr="00A574C2" w:rsidRDefault="00A574C2" w:rsidP="00A574C2">
      <w:pPr>
        <w:numPr>
          <w:ilvl w:val="0"/>
          <w:numId w:val="23"/>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Opportunity Identification</w:t>
      </w:r>
      <w:r w:rsidRPr="00A574C2">
        <w:rPr>
          <w:rFonts w:ascii="Calibri" w:eastAsia="Times New Roman" w:hAnsi="Calibri" w:cs="Calibri"/>
          <w:color w:val="111111"/>
          <w:kern w:val="0"/>
          <w:sz w:val="36"/>
          <w:szCs w:val="36"/>
          <w:lang w:eastAsia="en-GB"/>
          <w14:ligatures w14:val="none"/>
        </w:rPr>
        <w:t>:</w:t>
      </w:r>
    </w:p>
    <w:p w14:paraId="10C9DA24" w14:textId="77777777" w:rsidR="00A574C2" w:rsidRPr="00A574C2" w:rsidRDefault="00A574C2" w:rsidP="00A574C2">
      <w:pPr>
        <w:numPr>
          <w:ilvl w:val="1"/>
          <w:numId w:val="23"/>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Identifying trends and shifts helps spot opportunities. Organizations can align their strategies accordingly.</w:t>
      </w:r>
    </w:p>
    <w:p w14:paraId="2AC254BF" w14:textId="77777777" w:rsidR="00A574C2" w:rsidRPr="00A574C2" w:rsidRDefault="00A574C2" w:rsidP="00A574C2">
      <w:pPr>
        <w:numPr>
          <w:ilvl w:val="0"/>
          <w:numId w:val="23"/>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Risk Mitigation</w:t>
      </w:r>
      <w:r w:rsidRPr="00A574C2">
        <w:rPr>
          <w:rFonts w:ascii="Calibri" w:eastAsia="Times New Roman" w:hAnsi="Calibri" w:cs="Calibri"/>
          <w:color w:val="111111"/>
          <w:kern w:val="0"/>
          <w:sz w:val="36"/>
          <w:szCs w:val="36"/>
          <w:lang w:eastAsia="en-GB"/>
          <w14:ligatures w14:val="none"/>
        </w:rPr>
        <w:t>:</w:t>
      </w:r>
    </w:p>
    <w:p w14:paraId="7C39E9AB" w14:textId="77777777" w:rsidR="00A574C2" w:rsidRPr="00A574C2" w:rsidRDefault="00A574C2" w:rsidP="00A574C2">
      <w:pPr>
        <w:numPr>
          <w:ilvl w:val="1"/>
          <w:numId w:val="23"/>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Understanding external risks allows proactive risk management. Organizations can prepare for potential challenges.</w:t>
      </w:r>
    </w:p>
    <w:p w14:paraId="54C62D7F" w14:textId="77777777" w:rsidR="00A574C2" w:rsidRPr="00A574C2" w:rsidRDefault="00A574C2" w:rsidP="00A574C2">
      <w:pPr>
        <w:numPr>
          <w:ilvl w:val="0"/>
          <w:numId w:val="23"/>
        </w:numPr>
        <w:spacing w:after="0"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Enhanced Decision-Making</w:t>
      </w:r>
      <w:r w:rsidRPr="00A574C2">
        <w:rPr>
          <w:rFonts w:ascii="Calibri" w:eastAsia="Times New Roman" w:hAnsi="Calibri" w:cs="Calibri"/>
          <w:color w:val="111111"/>
          <w:kern w:val="0"/>
          <w:sz w:val="36"/>
          <w:szCs w:val="36"/>
          <w:lang w:eastAsia="en-GB"/>
          <w14:ligatures w14:val="none"/>
        </w:rPr>
        <w:t>:</w:t>
      </w:r>
    </w:p>
    <w:p w14:paraId="51CC3C06" w14:textId="77777777" w:rsidR="00A574C2" w:rsidRPr="00A574C2" w:rsidRDefault="00A574C2" w:rsidP="00A574C2">
      <w:pPr>
        <w:numPr>
          <w:ilvl w:val="1"/>
          <w:numId w:val="23"/>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Armed with insights, leaders can make better decisions, adapt to changes, and stay competitive.</w:t>
      </w:r>
    </w:p>
    <w:p w14:paraId="232798AF" w14:textId="77777777" w:rsidR="00A574C2" w:rsidRPr="00A574C2" w:rsidRDefault="00A574C2" w:rsidP="00A574C2">
      <w:pPr>
        <w:spacing w:before="180" w:after="0" w:line="240" w:lineRule="auto"/>
        <w:jc w:val="both"/>
        <w:outlineLvl w:val="1"/>
        <w:rPr>
          <w:rFonts w:ascii="Calibri" w:eastAsia="Times New Roman" w:hAnsi="Calibri" w:cs="Calibri"/>
          <w:b/>
          <w:bCs/>
          <w:color w:val="111111"/>
          <w:kern w:val="0"/>
          <w:sz w:val="36"/>
          <w:szCs w:val="36"/>
          <w:lang w:eastAsia="en-GB"/>
          <w14:ligatures w14:val="none"/>
        </w:rPr>
      </w:pPr>
      <w:bookmarkStart w:id="10" w:name="_Toc164976019"/>
      <w:r w:rsidRPr="00A574C2">
        <w:rPr>
          <w:rFonts w:ascii="Calibri" w:eastAsia="Times New Roman" w:hAnsi="Calibri" w:cs="Calibri"/>
          <w:b/>
          <w:bCs/>
          <w:color w:val="111111"/>
          <w:kern w:val="0"/>
          <w:sz w:val="36"/>
          <w:szCs w:val="36"/>
          <w:lang w:eastAsia="en-GB"/>
          <w14:ligatures w14:val="none"/>
        </w:rPr>
        <w:t>Advantages and Disadvantages:</w:t>
      </w:r>
      <w:bookmarkEnd w:id="10"/>
    </w:p>
    <w:p w14:paraId="411937A2" w14:textId="77777777" w:rsidR="00A574C2" w:rsidRPr="00A574C2" w:rsidRDefault="00A574C2" w:rsidP="00A574C2">
      <w:pPr>
        <w:numPr>
          <w:ilvl w:val="0"/>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Advantages</w:t>
      </w:r>
      <w:r w:rsidRPr="00A574C2">
        <w:rPr>
          <w:rFonts w:ascii="Calibri" w:eastAsia="Times New Roman" w:hAnsi="Calibri" w:cs="Calibri"/>
          <w:color w:val="111111"/>
          <w:kern w:val="0"/>
          <w:sz w:val="36"/>
          <w:szCs w:val="36"/>
          <w:lang w:eastAsia="en-GB"/>
          <w14:ligatures w14:val="none"/>
        </w:rPr>
        <w:t>:</w:t>
      </w:r>
    </w:p>
    <w:p w14:paraId="7F781551"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Holistic view of external influences.</w:t>
      </w:r>
    </w:p>
    <w:p w14:paraId="3CD6D1F7"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Informs strategic planning.</w:t>
      </w:r>
    </w:p>
    <w:p w14:paraId="1841CF38"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Helps anticipate challenges.</w:t>
      </w:r>
    </w:p>
    <w:p w14:paraId="2FB74CB2"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Enhances adaptability.</w:t>
      </w:r>
    </w:p>
    <w:p w14:paraId="260608BB" w14:textId="77777777" w:rsidR="00A574C2" w:rsidRPr="00A574C2" w:rsidRDefault="00A574C2" w:rsidP="00A574C2">
      <w:pPr>
        <w:numPr>
          <w:ilvl w:val="0"/>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b/>
          <w:bCs/>
          <w:color w:val="111111"/>
          <w:kern w:val="0"/>
          <w:sz w:val="36"/>
          <w:szCs w:val="36"/>
          <w:lang w:eastAsia="en-GB"/>
          <w14:ligatures w14:val="none"/>
        </w:rPr>
        <w:t>Disadvantages</w:t>
      </w:r>
      <w:r w:rsidRPr="00A574C2">
        <w:rPr>
          <w:rFonts w:ascii="Calibri" w:eastAsia="Times New Roman" w:hAnsi="Calibri" w:cs="Calibri"/>
          <w:color w:val="111111"/>
          <w:kern w:val="0"/>
          <w:sz w:val="36"/>
          <w:szCs w:val="36"/>
          <w:lang w:eastAsia="en-GB"/>
          <w14:ligatures w14:val="none"/>
        </w:rPr>
        <w:t>:</w:t>
      </w:r>
    </w:p>
    <w:p w14:paraId="5089AD06"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Time-consuming.</w:t>
      </w:r>
    </w:p>
    <w:p w14:paraId="4CBF96C5" w14:textId="77777777" w:rsidR="00A574C2" w:rsidRPr="00A574C2" w:rsidRDefault="00A574C2" w:rsidP="00A574C2">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Subjective interpretation.</w:t>
      </w:r>
    </w:p>
    <w:p w14:paraId="47D01246" w14:textId="5E7DA35F" w:rsidR="00A574C2" w:rsidRDefault="00A574C2" w:rsidP="006F2F9E">
      <w:pPr>
        <w:numPr>
          <w:ilvl w:val="1"/>
          <w:numId w:val="24"/>
        </w:num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A574C2">
        <w:rPr>
          <w:rFonts w:ascii="Calibri" w:eastAsia="Times New Roman" w:hAnsi="Calibri" w:cs="Calibri"/>
          <w:color w:val="111111"/>
          <w:kern w:val="0"/>
          <w:sz w:val="36"/>
          <w:szCs w:val="36"/>
          <w:lang w:eastAsia="en-GB"/>
          <w14:ligatures w14:val="none"/>
        </w:rPr>
        <w:t>External factors constantly evolve.</w:t>
      </w:r>
      <w:sdt>
        <w:sdtPr>
          <w:rPr>
            <w:rFonts w:ascii="Calibri" w:eastAsia="Times New Roman" w:hAnsi="Calibri" w:cs="Calibri"/>
            <w:color w:val="111111"/>
            <w:kern w:val="0"/>
            <w:sz w:val="36"/>
            <w:szCs w:val="36"/>
            <w:lang w:eastAsia="en-GB"/>
            <w14:ligatures w14:val="none"/>
          </w:rPr>
          <w:id w:val="318153706"/>
          <w:citation/>
        </w:sdtPr>
        <w:sdtEndPr/>
        <w:sdtContent>
          <w:r w:rsidR="00F41363">
            <w:rPr>
              <w:rFonts w:ascii="Calibri" w:eastAsia="Times New Roman" w:hAnsi="Calibri" w:cs="Calibri"/>
              <w:color w:val="111111"/>
              <w:kern w:val="0"/>
              <w:sz w:val="36"/>
              <w:szCs w:val="36"/>
              <w:lang w:eastAsia="en-GB"/>
              <w14:ligatures w14:val="none"/>
            </w:rPr>
            <w:fldChar w:fldCharType="begin"/>
          </w:r>
          <w:r w:rsidR="00F41363">
            <w:rPr>
              <w:rFonts w:ascii="Calibri" w:eastAsia="Times New Roman" w:hAnsi="Calibri" w:cs="Calibri"/>
              <w:color w:val="111111"/>
              <w:kern w:val="0"/>
              <w:sz w:val="36"/>
              <w:szCs w:val="36"/>
              <w:lang w:eastAsia="en-GB"/>
              <w14:ligatures w14:val="none"/>
            </w:rPr>
            <w:instrText xml:space="preserve"> CITATION Rob23 \l 2057 </w:instrText>
          </w:r>
          <w:r w:rsidR="00F41363">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(Paredes, 2023)</w:t>
          </w:r>
          <w:r w:rsidR="00F41363">
            <w:rPr>
              <w:rFonts w:ascii="Calibri" w:eastAsia="Times New Roman" w:hAnsi="Calibri" w:cs="Calibri"/>
              <w:color w:val="111111"/>
              <w:kern w:val="0"/>
              <w:sz w:val="36"/>
              <w:szCs w:val="36"/>
              <w:lang w:eastAsia="en-GB"/>
              <w14:ligatures w14:val="none"/>
            </w:rPr>
            <w:fldChar w:fldCharType="end"/>
          </w:r>
        </w:sdtContent>
      </w:sdt>
    </w:p>
    <w:p w14:paraId="27719D0D" w14:textId="77777777" w:rsidR="00E145A1" w:rsidRPr="00E145A1" w:rsidRDefault="00E145A1" w:rsidP="00EF6FA4">
      <w:pPr>
        <w:spacing w:before="100" w:beforeAutospacing="1" w:after="100" w:afterAutospacing="1" w:line="240" w:lineRule="auto"/>
        <w:ind w:left="1440"/>
        <w:jc w:val="both"/>
        <w:rPr>
          <w:rFonts w:ascii="Calibri" w:eastAsia="Times New Roman" w:hAnsi="Calibri" w:cs="Calibri"/>
          <w:color w:val="111111"/>
          <w:kern w:val="0"/>
          <w:sz w:val="36"/>
          <w:szCs w:val="36"/>
          <w:lang w:eastAsia="en-GB"/>
          <w14:ligatures w14:val="none"/>
        </w:rPr>
      </w:pPr>
    </w:p>
    <w:p w14:paraId="3E8E956C" w14:textId="35A64C76" w:rsidR="00091970" w:rsidRPr="00EF6FA4" w:rsidRDefault="0038227D" w:rsidP="00EF6FA4">
      <w:pPr>
        <w:pStyle w:val="Heading1"/>
        <w:rPr>
          <w:b/>
          <w:bCs/>
          <w:color w:val="4C94D8" w:themeColor="text2" w:themeTint="80"/>
        </w:rPr>
      </w:pPr>
      <w:bookmarkStart w:id="11" w:name="_Toc164976020"/>
      <w:r w:rsidRPr="00EF6FA4">
        <w:rPr>
          <w:b/>
          <w:bCs/>
          <w:color w:val="4C94D8" w:themeColor="text2" w:themeTint="80"/>
        </w:rPr>
        <w:lastRenderedPageBreak/>
        <w:t>PESTLE</w:t>
      </w:r>
      <w:r w:rsidR="00800DC1" w:rsidRPr="00EF6FA4">
        <w:rPr>
          <w:b/>
          <w:bCs/>
          <w:color w:val="4C94D8" w:themeColor="text2" w:themeTint="80"/>
        </w:rPr>
        <w:t xml:space="preserve"> </w:t>
      </w:r>
      <w:r w:rsidRPr="00EF6FA4">
        <w:rPr>
          <w:b/>
          <w:bCs/>
          <w:color w:val="4C94D8" w:themeColor="text2" w:themeTint="80"/>
        </w:rPr>
        <w:t>analysis</w:t>
      </w:r>
      <w:r w:rsidR="00800DC1" w:rsidRPr="00EF6FA4">
        <w:rPr>
          <w:b/>
          <w:bCs/>
          <w:color w:val="4C94D8" w:themeColor="text2" w:themeTint="80"/>
        </w:rPr>
        <w:t xml:space="preserve"> of </w:t>
      </w:r>
      <w:r w:rsidRPr="00EF6FA4">
        <w:rPr>
          <w:b/>
          <w:bCs/>
          <w:color w:val="4C94D8" w:themeColor="text2" w:themeTint="80"/>
        </w:rPr>
        <w:t>Happy Beds</w:t>
      </w:r>
      <w:bookmarkEnd w:id="11"/>
    </w:p>
    <w:p w14:paraId="49C2430D" w14:textId="20B31EED"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t>Political factors</w:t>
      </w:r>
    </w:p>
    <w:p w14:paraId="3C9323C9" w14:textId="6569A385"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Regulations and Compliance:</w:t>
      </w:r>
      <w:r w:rsidRPr="006F2F9E">
        <w:rPr>
          <w:rFonts w:ascii="Calibri" w:hAnsi="Calibri" w:cs="Calibri"/>
          <w:kern w:val="0"/>
          <w:sz w:val="36"/>
          <w:szCs w:val="36"/>
        </w:rPr>
        <w:t xml:space="preserve"> Happy Beds operates within a legal framework set by the UK Government. Compliance with consumer protection laws, safety standards and trade regulations are essential.</w:t>
      </w:r>
    </w:p>
    <w:p w14:paraId="73D0BC98" w14:textId="77777777"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Impact of Brexit:</w:t>
      </w:r>
      <w:r w:rsidRPr="006F2F9E">
        <w:rPr>
          <w:rFonts w:ascii="Calibri" w:hAnsi="Calibri" w:cs="Calibri"/>
          <w:kern w:val="0"/>
          <w:sz w:val="36"/>
          <w:szCs w:val="36"/>
        </w:rPr>
        <w:t xml:space="preserve"> The withdrawal of the United Kingdom from the European Union (Brexit) has an impact on trade, tariffs and supply chains. Happy Beds must navigate these changes effectively.</w:t>
      </w:r>
    </w:p>
    <w:p w14:paraId="29E0069C" w14:textId="43391630"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t>Economic factors</w:t>
      </w:r>
    </w:p>
    <w:p w14:paraId="126A5E06" w14:textId="0439308A" w:rsidR="00496778" w:rsidRPr="006F2F9E" w:rsidRDefault="00496778" w:rsidP="006F2F9E">
      <w:pPr>
        <w:jc w:val="both"/>
        <w:rPr>
          <w:rFonts w:ascii="Calibri" w:hAnsi="Calibri" w:cs="Calibri"/>
          <w:kern w:val="0"/>
          <w:sz w:val="36"/>
          <w:szCs w:val="36"/>
        </w:rPr>
      </w:pPr>
      <w:r w:rsidRPr="006F2F9E">
        <w:rPr>
          <w:rFonts w:ascii="Calibri" w:hAnsi="Calibri" w:cs="Calibri"/>
          <w:kern w:val="0"/>
          <w:sz w:val="36"/>
          <w:szCs w:val="36"/>
        </w:rPr>
        <w:t xml:space="preserve">Consumer Spending: </w:t>
      </w:r>
      <w:r w:rsidR="006B7C1A" w:rsidRPr="006F2F9E">
        <w:rPr>
          <w:rFonts w:ascii="Calibri" w:hAnsi="Calibri" w:cs="Calibri"/>
          <w:kern w:val="0"/>
          <w:sz w:val="36"/>
          <w:szCs w:val="36"/>
        </w:rPr>
        <w:t>An economic downturn affects consumer purchases such as furniture purchases.</w:t>
      </w:r>
      <w:r w:rsidRPr="006F2F9E">
        <w:rPr>
          <w:rFonts w:ascii="Calibri" w:hAnsi="Calibri" w:cs="Calibri"/>
          <w:kern w:val="0"/>
          <w:sz w:val="36"/>
          <w:szCs w:val="36"/>
        </w:rPr>
        <w:t xml:space="preserve"> Happy Beds must monitor economic trends and adjust pricing strategies accordingly.</w:t>
      </w:r>
    </w:p>
    <w:p w14:paraId="15A5CD5F" w14:textId="77777777"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Exchange rates:</w:t>
      </w:r>
      <w:r w:rsidRPr="006F2F9E">
        <w:rPr>
          <w:rFonts w:ascii="Calibri" w:hAnsi="Calibri" w:cs="Calibri"/>
          <w:kern w:val="0"/>
          <w:sz w:val="36"/>
          <w:szCs w:val="36"/>
        </w:rPr>
        <w:t xml:space="preserve"> As an importer, exchange rate fluctuations affect Happy Beds costs. Managing currency risks is essential.</w:t>
      </w:r>
    </w:p>
    <w:p w14:paraId="14C46A0A" w14:textId="0D8F545C"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t>Social factors</w:t>
      </w:r>
    </w:p>
    <w:p w14:paraId="0874DCF7" w14:textId="77777777" w:rsidR="00E145A1" w:rsidRDefault="00496778" w:rsidP="006F2F9E">
      <w:pPr>
        <w:jc w:val="both"/>
        <w:rPr>
          <w:rFonts w:ascii="Calibri" w:hAnsi="Calibri" w:cs="Calibri"/>
          <w:kern w:val="0"/>
          <w:sz w:val="36"/>
          <w:szCs w:val="36"/>
        </w:rPr>
      </w:pPr>
      <w:r w:rsidRPr="006F2F9E">
        <w:rPr>
          <w:rFonts w:ascii="Calibri" w:hAnsi="Calibri" w:cs="Calibri"/>
          <w:b/>
          <w:bCs/>
          <w:kern w:val="0"/>
          <w:sz w:val="36"/>
          <w:szCs w:val="36"/>
        </w:rPr>
        <w:t>Changing lifestyles:</w:t>
      </w:r>
      <w:r w:rsidRPr="006F2F9E">
        <w:rPr>
          <w:rFonts w:ascii="Calibri" w:hAnsi="Calibri" w:cs="Calibri"/>
          <w:kern w:val="0"/>
          <w:sz w:val="36"/>
          <w:szCs w:val="36"/>
        </w:rPr>
        <w:t xml:space="preserve"> Home decor and lifestyle trends influence furniture preferences. Happy Beds must adapt to changing consumer tastes.</w:t>
      </w:r>
    </w:p>
    <w:p w14:paraId="732A8EFC" w14:textId="5895DE0F"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Health and well-being:</w:t>
      </w:r>
      <w:r w:rsidRPr="006F2F9E">
        <w:rPr>
          <w:rFonts w:ascii="Calibri" w:hAnsi="Calibri" w:cs="Calibri"/>
          <w:kern w:val="0"/>
          <w:sz w:val="36"/>
          <w:szCs w:val="36"/>
        </w:rPr>
        <w:t xml:space="preserve"> Increased awareness of sleep quality and well-being is increasing the demand for comfortable beds and mattresses. Happy Beds can capitalize on this trend.</w:t>
      </w:r>
    </w:p>
    <w:p w14:paraId="42BC5361" w14:textId="21B73C41"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lastRenderedPageBreak/>
        <w:t>Technological factors</w:t>
      </w:r>
    </w:p>
    <w:p w14:paraId="4DD7976A" w14:textId="02F5EDFD"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E-commerce</w:t>
      </w:r>
      <w:r w:rsidR="00841502" w:rsidRPr="006F2F9E">
        <w:rPr>
          <w:rFonts w:ascii="Calibri" w:hAnsi="Calibri" w:cs="Calibri"/>
          <w:b/>
          <w:bCs/>
          <w:kern w:val="0"/>
          <w:sz w:val="36"/>
          <w:szCs w:val="36"/>
        </w:rPr>
        <w:t xml:space="preserve"> </w:t>
      </w:r>
      <w:r w:rsidRPr="006F2F9E">
        <w:rPr>
          <w:rFonts w:ascii="Calibri" w:hAnsi="Calibri" w:cs="Calibri"/>
          <w:b/>
          <w:bCs/>
          <w:kern w:val="0"/>
          <w:sz w:val="36"/>
          <w:szCs w:val="36"/>
        </w:rPr>
        <w:t xml:space="preserve">and digital presence: </w:t>
      </w:r>
      <w:r w:rsidRPr="006F2F9E">
        <w:rPr>
          <w:rFonts w:ascii="Calibri" w:hAnsi="Calibri" w:cs="Calibri"/>
          <w:kern w:val="0"/>
          <w:sz w:val="36"/>
          <w:szCs w:val="36"/>
        </w:rPr>
        <w:t>Happy Beds' online platform is critical to sales. Investing in user-friendly websites, mobile apps and digital marketing is essential.</w:t>
      </w:r>
    </w:p>
    <w:p w14:paraId="62D89BEA" w14:textId="77777777"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Smart furniture:</w:t>
      </w:r>
      <w:r w:rsidRPr="006F2F9E">
        <w:rPr>
          <w:rFonts w:ascii="Calibri" w:hAnsi="Calibri" w:cs="Calibri"/>
          <w:kern w:val="0"/>
          <w:sz w:val="36"/>
          <w:szCs w:val="36"/>
        </w:rPr>
        <w:t xml:space="preserve"> Technological developments enable smart functions in furniture. Happy Beds can explore the integration of technology into its products.</w:t>
      </w:r>
    </w:p>
    <w:p w14:paraId="2AE25B1E" w14:textId="2FB7AC0C"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t>Legal factors</w:t>
      </w:r>
    </w:p>
    <w:p w14:paraId="48CE5215" w14:textId="7F295FD8"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Product safety and quality:</w:t>
      </w:r>
      <w:r w:rsidRPr="006F2F9E">
        <w:rPr>
          <w:rFonts w:ascii="Calibri" w:hAnsi="Calibri" w:cs="Calibri"/>
          <w:kern w:val="0"/>
          <w:sz w:val="36"/>
          <w:szCs w:val="36"/>
        </w:rPr>
        <w:t xml:space="preserve"> Compliance with safety regulations ensures customer confidence. Happy Beds must comply with regulations regarding materials, </w:t>
      </w:r>
      <w:r w:rsidR="00841502" w:rsidRPr="006F2F9E">
        <w:rPr>
          <w:rFonts w:ascii="Calibri" w:hAnsi="Calibri" w:cs="Calibri"/>
          <w:kern w:val="0"/>
          <w:sz w:val="36"/>
          <w:szCs w:val="36"/>
        </w:rPr>
        <w:t>labelling</w:t>
      </w:r>
      <w:r w:rsidRPr="006F2F9E">
        <w:rPr>
          <w:rFonts w:ascii="Calibri" w:hAnsi="Calibri" w:cs="Calibri"/>
          <w:kern w:val="0"/>
          <w:sz w:val="36"/>
          <w:szCs w:val="36"/>
        </w:rPr>
        <w:t xml:space="preserve"> and warranties.</w:t>
      </w:r>
    </w:p>
    <w:p w14:paraId="5ADC58C9" w14:textId="064D9858" w:rsidR="00035481"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Intellectual Property:</w:t>
      </w:r>
      <w:r w:rsidRPr="006F2F9E">
        <w:rPr>
          <w:rFonts w:ascii="Calibri" w:hAnsi="Calibri" w:cs="Calibri"/>
          <w:kern w:val="0"/>
          <w:sz w:val="36"/>
          <w:szCs w:val="36"/>
        </w:rPr>
        <w:t xml:space="preserve"> Protecting designs and trademarks is crucial in a competitive market.</w:t>
      </w:r>
    </w:p>
    <w:p w14:paraId="7BFFFEDD" w14:textId="714EEE1B" w:rsidR="00496778" w:rsidRPr="006F2F9E" w:rsidRDefault="00496778" w:rsidP="006F2F9E">
      <w:pPr>
        <w:jc w:val="both"/>
        <w:rPr>
          <w:rFonts w:ascii="Calibri" w:hAnsi="Calibri" w:cs="Calibri"/>
          <w:b/>
          <w:bCs/>
          <w:kern w:val="0"/>
          <w:sz w:val="44"/>
          <w:szCs w:val="44"/>
        </w:rPr>
      </w:pPr>
      <w:r w:rsidRPr="006F2F9E">
        <w:rPr>
          <w:rFonts w:ascii="Calibri" w:hAnsi="Calibri" w:cs="Calibri"/>
          <w:b/>
          <w:bCs/>
          <w:kern w:val="0"/>
          <w:sz w:val="44"/>
          <w:szCs w:val="44"/>
        </w:rPr>
        <w:t>Environmental factors</w:t>
      </w:r>
    </w:p>
    <w:p w14:paraId="26E15FB2" w14:textId="465F42B7" w:rsidR="00496778" w:rsidRPr="006F2F9E" w:rsidRDefault="00496778" w:rsidP="006F2F9E">
      <w:pPr>
        <w:jc w:val="both"/>
        <w:rPr>
          <w:rFonts w:ascii="Calibri" w:hAnsi="Calibri" w:cs="Calibri"/>
          <w:kern w:val="0"/>
          <w:sz w:val="36"/>
          <w:szCs w:val="36"/>
        </w:rPr>
      </w:pPr>
      <w:r w:rsidRPr="006F2F9E">
        <w:rPr>
          <w:rFonts w:ascii="Calibri" w:hAnsi="Calibri" w:cs="Calibri"/>
          <w:b/>
          <w:bCs/>
          <w:kern w:val="0"/>
          <w:sz w:val="36"/>
          <w:szCs w:val="36"/>
        </w:rPr>
        <w:t>Sustainability:</w:t>
      </w:r>
      <w:r w:rsidR="00841502" w:rsidRPr="006F2F9E">
        <w:rPr>
          <w:rFonts w:ascii="Calibri" w:hAnsi="Calibri" w:cs="Calibri"/>
          <w:kern w:val="0"/>
          <w:sz w:val="36"/>
          <w:szCs w:val="36"/>
        </w:rPr>
        <w:t xml:space="preserve"> </w:t>
      </w:r>
      <w:r w:rsidRPr="006F2F9E">
        <w:rPr>
          <w:rFonts w:ascii="Calibri" w:hAnsi="Calibri" w:cs="Calibri"/>
          <w:kern w:val="0"/>
          <w:sz w:val="36"/>
          <w:szCs w:val="36"/>
        </w:rPr>
        <w:t>Consumers increasingly appreciate environmentally friendly products. At Happy Beds you can explore sustainable materials, recycling programs and energy efficient methods.</w:t>
      </w:r>
    </w:p>
    <w:p w14:paraId="58FBB50B" w14:textId="384E336E" w:rsidR="00602F85" w:rsidRDefault="00496778" w:rsidP="006F2F9E">
      <w:pPr>
        <w:jc w:val="both"/>
        <w:rPr>
          <w:rFonts w:ascii="Calibri" w:hAnsi="Calibri" w:cs="Calibri"/>
          <w:kern w:val="0"/>
          <w:sz w:val="36"/>
          <w:szCs w:val="36"/>
        </w:rPr>
      </w:pPr>
      <w:r w:rsidRPr="006F2F9E">
        <w:rPr>
          <w:rFonts w:ascii="Calibri" w:hAnsi="Calibri" w:cs="Calibri"/>
          <w:b/>
          <w:bCs/>
          <w:kern w:val="0"/>
          <w:sz w:val="36"/>
          <w:szCs w:val="36"/>
        </w:rPr>
        <w:t>Carbon Footprint:</w:t>
      </w:r>
      <w:r w:rsidRPr="006F2F9E">
        <w:rPr>
          <w:rFonts w:ascii="Calibri" w:hAnsi="Calibri" w:cs="Calibri"/>
          <w:kern w:val="0"/>
          <w:sz w:val="36"/>
          <w:szCs w:val="36"/>
        </w:rPr>
        <w:t xml:space="preserve"> Assessing the environmental impact of production, transport and packaging is vital.</w:t>
      </w:r>
      <w:sdt>
        <w:sdtPr>
          <w:rPr>
            <w:rFonts w:ascii="Calibri" w:hAnsi="Calibri" w:cs="Calibri"/>
            <w:kern w:val="0"/>
            <w:sz w:val="36"/>
            <w:szCs w:val="36"/>
          </w:rPr>
          <w:id w:val="-966040985"/>
          <w:citation/>
        </w:sdtPr>
        <w:sdtEndPr/>
        <w:sdtContent>
          <w:r w:rsidR="00F41363">
            <w:rPr>
              <w:rFonts w:ascii="Calibri" w:hAnsi="Calibri" w:cs="Calibri"/>
              <w:kern w:val="0"/>
              <w:sz w:val="36"/>
              <w:szCs w:val="36"/>
            </w:rPr>
            <w:fldChar w:fldCharType="begin"/>
          </w:r>
          <w:r w:rsidR="00F41363">
            <w:rPr>
              <w:rFonts w:ascii="Calibri" w:hAnsi="Calibri" w:cs="Calibri"/>
              <w:kern w:val="0"/>
              <w:sz w:val="36"/>
              <w:szCs w:val="36"/>
            </w:rPr>
            <w:instrText xml:space="preserve"> CITATION Rob231 \l 2057 </w:instrText>
          </w:r>
          <w:r w:rsidR="00F41363">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(Paredes, 2023)</w:t>
          </w:r>
          <w:r w:rsidR="00F41363">
            <w:rPr>
              <w:rFonts w:ascii="Calibri" w:hAnsi="Calibri" w:cs="Calibri"/>
              <w:kern w:val="0"/>
              <w:sz w:val="36"/>
              <w:szCs w:val="36"/>
            </w:rPr>
            <w:fldChar w:fldCharType="end"/>
          </w:r>
        </w:sdtContent>
      </w:sdt>
    </w:p>
    <w:p w14:paraId="57CCE8F7" w14:textId="77777777" w:rsidR="0029256D" w:rsidRPr="006F2F9E" w:rsidRDefault="0029256D" w:rsidP="006F2F9E">
      <w:pPr>
        <w:jc w:val="both"/>
        <w:rPr>
          <w:rFonts w:ascii="Calibri" w:hAnsi="Calibri" w:cs="Calibri"/>
          <w:kern w:val="0"/>
          <w:sz w:val="36"/>
          <w:szCs w:val="36"/>
        </w:rPr>
      </w:pPr>
    </w:p>
    <w:p w14:paraId="3291A838" w14:textId="59907BC3" w:rsidR="00B1635F" w:rsidRPr="00EF6FA4" w:rsidRDefault="00434611" w:rsidP="00EF6FA4">
      <w:pPr>
        <w:pStyle w:val="Heading1"/>
        <w:rPr>
          <w:b/>
          <w:bCs/>
          <w:color w:val="4C94D8" w:themeColor="text2" w:themeTint="80"/>
        </w:rPr>
      </w:pPr>
      <w:bookmarkStart w:id="12" w:name="_Toc164976021"/>
      <w:r w:rsidRPr="00EF6FA4">
        <w:rPr>
          <w:b/>
          <w:bCs/>
          <w:color w:val="4C94D8" w:themeColor="text2" w:themeTint="80"/>
        </w:rPr>
        <w:lastRenderedPageBreak/>
        <w:t>Analysis of strategic growth opportunities in SME markets with the help of Porter's Generic Strategies and Ansoff Matrix</w:t>
      </w:r>
      <w:bookmarkEnd w:id="12"/>
    </w:p>
    <w:p w14:paraId="7BF8EF42" w14:textId="77777777" w:rsidR="00434611" w:rsidRPr="006F2F9E" w:rsidRDefault="00434611" w:rsidP="006F2F9E">
      <w:pPr>
        <w:jc w:val="both"/>
        <w:rPr>
          <w:rFonts w:ascii="Calibri" w:hAnsi="Calibri" w:cs="Calibri"/>
          <w:b/>
          <w:bCs/>
          <w:kern w:val="0"/>
          <w:sz w:val="44"/>
          <w:szCs w:val="44"/>
        </w:rPr>
      </w:pPr>
    </w:p>
    <w:p w14:paraId="11C62419" w14:textId="33A5C991" w:rsidR="007E289A" w:rsidRPr="00EF6FA4" w:rsidRDefault="007E289A" w:rsidP="006F2F9E">
      <w:pPr>
        <w:jc w:val="both"/>
        <w:rPr>
          <w:rFonts w:ascii="Calibri" w:hAnsi="Calibri" w:cs="Calibri"/>
          <w:b/>
          <w:bCs/>
          <w:color w:val="4C94D8" w:themeColor="text2" w:themeTint="80"/>
          <w:kern w:val="0"/>
          <w:sz w:val="44"/>
          <w:szCs w:val="44"/>
        </w:rPr>
      </w:pPr>
      <w:r w:rsidRPr="00EF6FA4">
        <w:rPr>
          <w:rFonts w:ascii="Calibri" w:hAnsi="Calibri" w:cs="Calibri"/>
          <w:b/>
          <w:bCs/>
          <w:color w:val="4C94D8" w:themeColor="text2" w:themeTint="80"/>
          <w:kern w:val="0"/>
          <w:sz w:val="44"/>
          <w:szCs w:val="44"/>
        </w:rPr>
        <w:t>Why are SMEs important?</w:t>
      </w:r>
    </w:p>
    <w:p w14:paraId="79639684" w14:textId="7D97A262" w:rsidR="007E289A" w:rsidRPr="006F2F9E" w:rsidRDefault="00AB0B6B" w:rsidP="006F2F9E">
      <w:pPr>
        <w:jc w:val="both"/>
        <w:rPr>
          <w:rFonts w:ascii="Calibri" w:hAnsi="Calibri" w:cs="Calibri"/>
          <w:kern w:val="0"/>
          <w:sz w:val="36"/>
          <w:szCs w:val="36"/>
        </w:rPr>
      </w:pPr>
      <w:r w:rsidRPr="00AB0B6B">
        <w:rPr>
          <w:rFonts w:ascii="Calibri" w:hAnsi="Calibri" w:cs="Calibri"/>
          <w:kern w:val="0"/>
          <w:sz w:val="36"/>
          <w:szCs w:val="36"/>
        </w:rPr>
        <w:t>SMEs play a key role in the global economy. They represent about 90% of all companies in the world and contribute to roughly 70% of employment. However, SMEs face unique challenges, including limited access to resources, technology and talent. Dealing with these challenges is key to their growth and sustainability, since if they cannot sustain them in the long run, it will have a negative effect on them</w:t>
      </w:r>
      <w:r>
        <w:rPr>
          <w:rFonts w:ascii="Calibri" w:hAnsi="Calibri" w:cs="Calibri"/>
          <w:kern w:val="0"/>
          <w:sz w:val="36"/>
          <w:szCs w:val="36"/>
        </w:rPr>
        <w:t>.</w:t>
      </w:r>
      <w:sdt>
        <w:sdtPr>
          <w:rPr>
            <w:rFonts w:ascii="Calibri" w:hAnsi="Calibri" w:cs="Calibri"/>
            <w:kern w:val="0"/>
            <w:sz w:val="36"/>
            <w:szCs w:val="36"/>
          </w:rPr>
          <w:id w:val="-829522620"/>
          <w:citation/>
        </w:sdtPr>
        <w:sdtEndPr/>
        <w:sdtContent>
          <w:r w:rsidR="00EB7F7D">
            <w:rPr>
              <w:rFonts w:ascii="Calibri" w:hAnsi="Calibri" w:cs="Calibri"/>
              <w:kern w:val="0"/>
              <w:sz w:val="36"/>
              <w:szCs w:val="36"/>
            </w:rPr>
            <w:fldChar w:fldCharType="begin"/>
          </w:r>
          <w:r w:rsidR="00EB7F7D">
            <w:rPr>
              <w:rFonts w:ascii="Calibri" w:hAnsi="Calibri" w:cs="Calibri"/>
              <w:kern w:val="0"/>
              <w:sz w:val="36"/>
              <w:szCs w:val="36"/>
            </w:rPr>
            <w:instrText xml:space="preserve"> CITATION Nhl23 \l 2057 </w:instrText>
          </w:r>
          <w:r w:rsidR="00EB7F7D">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(Dabengwa, 2023)</w:t>
          </w:r>
          <w:r w:rsidR="00EB7F7D">
            <w:rPr>
              <w:rFonts w:ascii="Calibri" w:hAnsi="Calibri" w:cs="Calibri"/>
              <w:kern w:val="0"/>
              <w:sz w:val="36"/>
              <w:szCs w:val="36"/>
            </w:rPr>
            <w:fldChar w:fldCharType="end"/>
          </w:r>
        </w:sdtContent>
      </w:sdt>
    </w:p>
    <w:p w14:paraId="0F97E0F1" w14:textId="77777777" w:rsidR="007E289A" w:rsidRPr="00EF6FA4" w:rsidRDefault="007E289A" w:rsidP="006F2F9E">
      <w:pPr>
        <w:jc w:val="both"/>
        <w:rPr>
          <w:rFonts w:ascii="Calibri" w:hAnsi="Calibri" w:cs="Calibri"/>
          <w:b/>
          <w:bCs/>
          <w:color w:val="4C94D8" w:themeColor="text2" w:themeTint="80"/>
          <w:kern w:val="0"/>
          <w:sz w:val="44"/>
          <w:szCs w:val="44"/>
        </w:rPr>
      </w:pPr>
      <w:r w:rsidRPr="00EF6FA4">
        <w:rPr>
          <w:rFonts w:ascii="Calibri" w:hAnsi="Calibri" w:cs="Calibri"/>
          <w:b/>
          <w:bCs/>
          <w:color w:val="4C94D8" w:themeColor="text2" w:themeTint="80"/>
          <w:kern w:val="0"/>
          <w:sz w:val="44"/>
          <w:szCs w:val="44"/>
        </w:rPr>
        <w:t>Porter's general strategies</w:t>
      </w:r>
    </w:p>
    <w:p w14:paraId="39352DCD" w14:textId="2959C7E3"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Michael Porter's framework outlines three general strategies that organizations can use to gain a competitive advantage.</w:t>
      </w:r>
    </w:p>
    <w:p w14:paraId="482AF08E"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 Cost management</w:t>
      </w:r>
    </w:p>
    <w:p w14:paraId="325B64AF"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become cost leaders by becoming low-cost producers in their sector.</w:t>
      </w:r>
    </w:p>
    <w:p w14:paraId="77325308"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includes achieving economies of scale, efficient operations and cost control.</w:t>
      </w:r>
    </w:p>
    <w:p w14:paraId="60A8425B"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cost management requires continuous development and innovation.</w:t>
      </w:r>
    </w:p>
    <w:p w14:paraId="32067ED7" w14:textId="77777777" w:rsidR="007E289A" w:rsidRPr="006F2F9E" w:rsidRDefault="007E289A" w:rsidP="006F2F9E">
      <w:pPr>
        <w:jc w:val="both"/>
        <w:rPr>
          <w:rFonts w:ascii="Calibri" w:hAnsi="Calibri" w:cs="Calibri"/>
          <w:kern w:val="0"/>
          <w:sz w:val="36"/>
          <w:szCs w:val="36"/>
        </w:rPr>
      </w:pPr>
      <w:r w:rsidRPr="006F2F9E">
        <w:rPr>
          <w:rFonts w:ascii="Calibri" w:hAnsi="Calibri" w:cs="Calibri"/>
          <w:b/>
          <w:bCs/>
          <w:kern w:val="0"/>
          <w:sz w:val="36"/>
          <w:szCs w:val="36"/>
        </w:rPr>
        <w:lastRenderedPageBreak/>
        <w:t>Example:</w:t>
      </w:r>
      <w:r w:rsidRPr="006F2F9E">
        <w:rPr>
          <w:rFonts w:ascii="Calibri" w:hAnsi="Calibri" w:cs="Calibri"/>
          <w:kern w:val="0"/>
          <w:sz w:val="36"/>
          <w:szCs w:val="36"/>
        </w:rPr>
        <w:t xml:space="preserve"> A UK-based SME in the manufacturing sector can optimize its supply chain, make better deals with suppliers and invest in automation to reduce costs.</w:t>
      </w:r>
    </w:p>
    <w:p w14:paraId="3E3CD985"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 Making a difference</w:t>
      </w:r>
    </w:p>
    <w:p w14:paraId="3F718DDF"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differentiate themselves by offering unique products or services.</w:t>
      </w:r>
    </w:p>
    <w:p w14:paraId="025C7397"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strategy focuses on creating value for customers through innovation, quality or branding.</w:t>
      </w:r>
    </w:p>
    <w:p w14:paraId="2FCB1796"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differentiation requires constant customer satisfaction and continuous innovation.</w:t>
      </w:r>
    </w:p>
    <w:p w14:paraId="1D54A406" w14:textId="77777777" w:rsidR="007E289A" w:rsidRPr="006F2F9E" w:rsidRDefault="007E289A" w:rsidP="006F2F9E">
      <w:pPr>
        <w:jc w:val="both"/>
        <w:rPr>
          <w:rFonts w:ascii="Calibri" w:hAnsi="Calibri" w:cs="Calibri"/>
          <w:kern w:val="0"/>
          <w:sz w:val="36"/>
          <w:szCs w:val="36"/>
        </w:rPr>
      </w:pPr>
      <w:r w:rsidRPr="006F2F9E">
        <w:rPr>
          <w:rFonts w:ascii="Calibri" w:hAnsi="Calibri" w:cs="Calibri"/>
          <w:b/>
          <w:bCs/>
          <w:kern w:val="0"/>
          <w:sz w:val="36"/>
          <w:szCs w:val="36"/>
        </w:rPr>
        <w:t>Example:</w:t>
      </w:r>
      <w:r w:rsidRPr="006F2F9E">
        <w:rPr>
          <w:rFonts w:ascii="Calibri" w:hAnsi="Calibri" w:cs="Calibri"/>
          <w:kern w:val="0"/>
          <w:sz w:val="36"/>
          <w:szCs w:val="36"/>
        </w:rPr>
        <w:t xml:space="preserve"> A boutique fashion brand in the UK may emphasize its exclusive design, personalized customer service and eco-friendly materials.</w:t>
      </w:r>
    </w:p>
    <w:p w14:paraId="53252C15"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-Focus</w:t>
      </w:r>
    </w:p>
    <w:p w14:paraId="5418FA6B"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focus on a specific market segment or niche.</w:t>
      </w:r>
    </w:p>
    <w:p w14:paraId="5D4BBE13"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strategy involves customizing products or services to meet the needs of a well-defined customer group.</w:t>
      </w:r>
    </w:p>
    <w:p w14:paraId="3DC7CBA0"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A sustainable focus requires a deep understanding and agility of the chosen segment.</w:t>
      </w:r>
    </w:p>
    <w:p w14:paraId="34DB821B" w14:textId="6D2564C2"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Example: A software development company in the United Kingdom may specialize in providing customized solutions for small businesses in the hospitality industry.</w:t>
      </w:r>
      <w:sdt>
        <w:sdtPr>
          <w:rPr>
            <w:rFonts w:ascii="Calibri" w:hAnsi="Calibri" w:cs="Calibri"/>
            <w:kern w:val="0"/>
            <w:sz w:val="36"/>
            <w:szCs w:val="36"/>
          </w:rPr>
          <w:id w:val="338441269"/>
          <w:citation/>
        </w:sdtPr>
        <w:sdtEndPr/>
        <w:sdtContent>
          <w:r w:rsidR="00EB7F7D">
            <w:rPr>
              <w:rFonts w:ascii="Calibri" w:hAnsi="Calibri" w:cs="Calibri"/>
              <w:kern w:val="0"/>
              <w:sz w:val="36"/>
              <w:szCs w:val="36"/>
            </w:rPr>
            <w:fldChar w:fldCharType="begin"/>
          </w:r>
          <w:r w:rsidR="00EB7F7D">
            <w:rPr>
              <w:rFonts w:ascii="Calibri" w:hAnsi="Calibri" w:cs="Calibri"/>
              <w:kern w:val="0"/>
              <w:sz w:val="36"/>
              <w:szCs w:val="36"/>
            </w:rPr>
            <w:instrText xml:space="preserve"> CITATION Lar21 \l 2057 </w:instrText>
          </w:r>
          <w:r w:rsidR="00EB7F7D">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(Bruin, 2021)</w:t>
          </w:r>
          <w:r w:rsidR="00EB7F7D">
            <w:rPr>
              <w:rFonts w:ascii="Calibri" w:hAnsi="Calibri" w:cs="Calibri"/>
              <w:kern w:val="0"/>
              <w:sz w:val="36"/>
              <w:szCs w:val="36"/>
            </w:rPr>
            <w:fldChar w:fldCharType="end"/>
          </w:r>
        </w:sdtContent>
      </w:sdt>
    </w:p>
    <w:p w14:paraId="641B1C80" w14:textId="77777777" w:rsidR="007E289A" w:rsidRPr="006F2F9E" w:rsidRDefault="007E289A" w:rsidP="006F2F9E">
      <w:pPr>
        <w:jc w:val="both"/>
        <w:rPr>
          <w:rFonts w:ascii="Calibri" w:hAnsi="Calibri" w:cs="Calibri"/>
          <w:kern w:val="0"/>
          <w:sz w:val="36"/>
          <w:szCs w:val="36"/>
        </w:rPr>
      </w:pPr>
    </w:p>
    <w:p w14:paraId="7F213A68" w14:textId="77777777" w:rsidR="007E289A" w:rsidRPr="00EF6FA4" w:rsidRDefault="007E289A" w:rsidP="006F2F9E">
      <w:pPr>
        <w:jc w:val="both"/>
        <w:rPr>
          <w:rFonts w:ascii="Calibri" w:hAnsi="Calibri" w:cs="Calibri"/>
          <w:b/>
          <w:bCs/>
          <w:color w:val="4C94D8" w:themeColor="text2" w:themeTint="80"/>
          <w:kern w:val="0"/>
          <w:sz w:val="44"/>
          <w:szCs w:val="44"/>
        </w:rPr>
      </w:pPr>
      <w:r w:rsidRPr="00EF6FA4">
        <w:rPr>
          <w:rFonts w:ascii="Calibri" w:hAnsi="Calibri" w:cs="Calibri"/>
          <w:b/>
          <w:bCs/>
          <w:color w:val="4C94D8" w:themeColor="text2" w:themeTint="80"/>
          <w:kern w:val="0"/>
          <w:sz w:val="44"/>
          <w:szCs w:val="44"/>
        </w:rPr>
        <w:lastRenderedPageBreak/>
        <w:t>Ansoff Matrix</w:t>
      </w:r>
    </w:p>
    <w:p w14:paraId="38CA94CD" w14:textId="05846422"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The Ansoff Matrix examines growth strategies based on product and market dimensions</w:t>
      </w:r>
      <w:r w:rsidR="00B1635F" w:rsidRPr="006F2F9E">
        <w:rPr>
          <w:rFonts w:ascii="Calibri" w:hAnsi="Calibri" w:cs="Calibri"/>
          <w:kern w:val="0"/>
          <w:sz w:val="36"/>
          <w:szCs w:val="36"/>
        </w:rPr>
        <w:t>.</w:t>
      </w:r>
    </w:p>
    <w:p w14:paraId="4EBB6167"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-Market breakthrough</w:t>
      </w:r>
    </w:p>
    <w:p w14:paraId="05947999"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grow by increasing market share within existing markets.</w:t>
      </w:r>
    </w:p>
    <w:p w14:paraId="2C099982"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includes attracting more customers, encouraging repeat business and expanding sales channels.</w:t>
      </w:r>
    </w:p>
    <w:p w14:paraId="0752C92D"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market penetration requires effective marketing and customer relationship management.</w:t>
      </w:r>
    </w:p>
    <w:p w14:paraId="0DFC78A0" w14:textId="77777777" w:rsidR="007E289A" w:rsidRPr="006F2F9E" w:rsidRDefault="007E289A" w:rsidP="006F2F9E">
      <w:pPr>
        <w:jc w:val="both"/>
        <w:rPr>
          <w:rFonts w:ascii="Calibri" w:hAnsi="Calibri" w:cs="Calibri"/>
          <w:kern w:val="0"/>
          <w:sz w:val="36"/>
          <w:szCs w:val="36"/>
        </w:rPr>
      </w:pPr>
      <w:r w:rsidRPr="006F2F9E">
        <w:rPr>
          <w:rFonts w:ascii="Calibri" w:hAnsi="Calibri" w:cs="Calibri"/>
          <w:b/>
          <w:bCs/>
          <w:kern w:val="0"/>
          <w:sz w:val="36"/>
          <w:szCs w:val="36"/>
        </w:rPr>
        <w:t xml:space="preserve">Example: </w:t>
      </w:r>
      <w:r w:rsidRPr="006F2F9E">
        <w:rPr>
          <w:rFonts w:ascii="Calibri" w:hAnsi="Calibri" w:cs="Calibri"/>
          <w:kern w:val="0"/>
          <w:sz w:val="36"/>
          <w:szCs w:val="36"/>
        </w:rPr>
        <w:t>A UK coffee chain can offer loyalty programs, extend opening hours and increase its online presence to attract more local customers.</w:t>
      </w:r>
    </w:p>
    <w:p w14:paraId="29AC4B39"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-Market development</w:t>
      </w:r>
    </w:p>
    <w:p w14:paraId="51CE8CEB"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discover new markets for their existing products or services.</w:t>
      </w:r>
    </w:p>
    <w:p w14:paraId="7C00EA96"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strategy includes geographic expansion or targeting new customer segments.</w:t>
      </w:r>
    </w:p>
    <w:p w14:paraId="4A3466D1"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market development requires market research and adaptation to local preferences.</w:t>
      </w:r>
    </w:p>
    <w:p w14:paraId="5759302C"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Example: An organic food manufacturer based in the UK may explore export opportunities to European countries or work with local distributors.</w:t>
      </w:r>
    </w:p>
    <w:p w14:paraId="1399F66F"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lastRenderedPageBreak/>
        <w:t>-Product development</w:t>
      </w:r>
    </w:p>
    <w:p w14:paraId="148FA9C3"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introduce new products or improve existing ones.</w:t>
      </w:r>
    </w:p>
    <w:p w14:paraId="66706279"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strategy involves innovation and understanding customer needs.</w:t>
      </w:r>
    </w:p>
    <w:p w14:paraId="007EA47C"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product development requires agility and responsiveness.</w:t>
      </w:r>
    </w:p>
    <w:p w14:paraId="1578EB70" w14:textId="02D00BA4" w:rsidR="007E289A" w:rsidRPr="006F2F9E" w:rsidRDefault="007E289A" w:rsidP="006F2F9E">
      <w:pPr>
        <w:jc w:val="both"/>
        <w:rPr>
          <w:rFonts w:ascii="Calibri" w:hAnsi="Calibri" w:cs="Calibri"/>
          <w:kern w:val="0"/>
          <w:sz w:val="36"/>
          <w:szCs w:val="36"/>
        </w:rPr>
      </w:pPr>
      <w:r w:rsidRPr="006F2F9E">
        <w:rPr>
          <w:rFonts w:ascii="Calibri" w:hAnsi="Calibri" w:cs="Calibri"/>
          <w:b/>
          <w:bCs/>
          <w:kern w:val="0"/>
          <w:sz w:val="36"/>
          <w:szCs w:val="36"/>
        </w:rPr>
        <w:t>Example:</w:t>
      </w:r>
      <w:r w:rsidRPr="006F2F9E">
        <w:rPr>
          <w:rFonts w:ascii="Calibri" w:hAnsi="Calibri" w:cs="Calibri"/>
          <w:kern w:val="0"/>
          <w:sz w:val="36"/>
          <w:szCs w:val="36"/>
        </w:rPr>
        <w:t xml:space="preserve"> A UK-based technology start-up may develop a mobile application to complement its existing software product.</w:t>
      </w:r>
    </w:p>
    <w:p w14:paraId="5AECD89E" w14:textId="77777777" w:rsidR="007E289A" w:rsidRPr="006F2F9E" w:rsidRDefault="007E289A" w:rsidP="006F2F9E">
      <w:pPr>
        <w:jc w:val="both"/>
        <w:rPr>
          <w:rFonts w:ascii="Calibri" w:hAnsi="Calibri" w:cs="Calibri"/>
          <w:b/>
          <w:bCs/>
          <w:kern w:val="0"/>
          <w:sz w:val="36"/>
          <w:szCs w:val="36"/>
        </w:rPr>
      </w:pPr>
      <w:r w:rsidRPr="006F2F9E">
        <w:rPr>
          <w:rFonts w:ascii="Calibri" w:hAnsi="Calibri" w:cs="Calibri"/>
          <w:b/>
          <w:bCs/>
          <w:kern w:val="0"/>
          <w:sz w:val="36"/>
          <w:szCs w:val="36"/>
        </w:rPr>
        <w:t>-Diversification:</w:t>
      </w:r>
    </w:p>
    <w:p w14:paraId="4B3EFBD4"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SMEs can diversify by entering entirely new markets with new products.</w:t>
      </w:r>
    </w:p>
    <w:p w14:paraId="4A4FCEC1" w14:textId="004573AA"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This strategy involves more risk but offers potential benefits.</w:t>
      </w:r>
    </w:p>
    <w:p w14:paraId="72BB9AAD"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Sustainable diversification requires thorough market analysis and risk management.</w:t>
      </w:r>
    </w:p>
    <w:p w14:paraId="2229D383" w14:textId="77777777" w:rsidR="007E289A" w:rsidRPr="006F2F9E" w:rsidRDefault="007E289A" w:rsidP="006F2F9E">
      <w:pPr>
        <w:jc w:val="both"/>
        <w:rPr>
          <w:rFonts w:ascii="Calibri" w:hAnsi="Calibri" w:cs="Calibri"/>
          <w:kern w:val="0"/>
          <w:sz w:val="36"/>
          <w:szCs w:val="36"/>
        </w:rPr>
      </w:pPr>
      <w:r w:rsidRPr="006F2F9E">
        <w:rPr>
          <w:rFonts w:ascii="Calibri" w:hAnsi="Calibri" w:cs="Calibri"/>
          <w:b/>
          <w:bCs/>
          <w:kern w:val="0"/>
          <w:sz w:val="36"/>
          <w:szCs w:val="36"/>
        </w:rPr>
        <w:t>Example:</w:t>
      </w:r>
      <w:r w:rsidRPr="006F2F9E">
        <w:rPr>
          <w:rFonts w:ascii="Calibri" w:hAnsi="Calibri" w:cs="Calibri"/>
          <w:kern w:val="0"/>
          <w:sz w:val="36"/>
          <w:szCs w:val="36"/>
        </w:rPr>
        <w:t xml:space="preserve"> A cosmetics company based in the United Kingdom may diversify into skin care products or wellness services.</w:t>
      </w:r>
    </w:p>
    <w:p w14:paraId="1558D579" w14:textId="68D102DD" w:rsidR="00B1635F" w:rsidRPr="003A2CE6" w:rsidRDefault="00B1635F" w:rsidP="006F2F9E">
      <w:pPr>
        <w:jc w:val="both"/>
        <w:rPr>
          <w:rFonts w:ascii="Calibri" w:hAnsi="Calibri" w:cs="Calibri"/>
          <w:b/>
          <w:bCs/>
          <w:color w:val="000000" w:themeColor="text1"/>
          <w:kern w:val="0"/>
          <w:sz w:val="36"/>
          <w:szCs w:val="36"/>
        </w:rPr>
      </w:pPr>
      <w:r w:rsidRPr="003A2CE6">
        <w:rPr>
          <w:rFonts w:ascii="Calibri" w:hAnsi="Calibri" w:cs="Calibri"/>
          <w:b/>
          <w:bCs/>
          <w:color w:val="000000" w:themeColor="text1"/>
          <w:kern w:val="0"/>
          <w:sz w:val="36"/>
          <w:szCs w:val="36"/>
        </w:rPr>
        <w:t>Proposal for new strategies</w:t>
      </w:r>
    </w:p>
    <w:p w14:paraId="67BB73CA" w14:textId="77777777" w:rsidR="007E289A" w:rsidRPr="006F2F9E" w:rsidRDefault="007E289A" w:rsidP="006F2F9E">
      <w:pPr>
        <w:jc w:val="both"/>
        <w:rPr>
          <w:rFonts w:ascii="Calibri" w:hAnsi="Calibri" w:cs="Calibri"/>
          <w:kern w:val="0"/>
          <w:sz w:val="36"/>
          <w:szCs w:val="36"/>
        </w:rPr>
      </w:pPr>
      <w:r w:rsidRPr="006F2F9E">
        <w:rPr>
          <w:rFonts w:ascii="Calibri" w:hAnsi="Calibri" w:cs="Calibri"/>
          <w:kern w:val="0"/>
          <w:sz w:val="36"/>
          <w:szCs w:val="36"/>
        </w:rPr>
        <w:t>For UK SMEs, a sustainable growth strategy involves a combination of these approaches. By harnessing their innovation and adaptability, SMEs can thrive in a competitive environment. The key lies in aligning the strategy with the organization's unique strengths, market dynamics and long-term vision.</w:t>
      </w:r>
    </w:p>
    <w:p w14:paraId="154681D4" w14:textId="4C9D32D5" w:rsidR="000719DA" w:rsidRDefault="007E289A" w:rsidP="006F2F9E">
      <w:pPr>
        <w:jc w:val="both"/>
        <w:rPr>
          <w:rFonts w:ascii="Calibri" w:hAnsi="Calibri" w:cs="Calibri"/>
          <w:kern w:val="0"/>
          <w:sz w:val="36"/>
          <w:szCs w:val="36"/>
        </w:rPr>
      </w:pPr>
      <w:r w:rsidRPr="006F2F9E">
        <w:rPr>
          <w:rFonts w:ascii="Calibri" w:hAnsi="Calibri" w:cs="Calibri"/>
          <w:kern w:val="0"/>
          <w:sz w:val="36"/>
          <w:szCs w:val="36"/>
        </w:rPr>
        <w:lastRenderedPageBreak/>
        <w:t>In summary, SMEs must continuously assess their competitive position, explore opportunities for growth and invest in capabilities that lead to sustainable success. In doing so, they can make a significant contribution to economic growth and job creation in the UK and beyond.</w:t>
      </w:r>
      <w:sdt>
        <w:sdtPr>
          <w:rPr>
            <w:rFonts w:ascii="Calibri" w:hAnsi="Calibri" w:cs="Calibri"/>
            <w:kern w:val="0"/>
            <w:sz w:val="36"/>
            <w:szCs w:val="36"/>
          </w:rPr>
          <w:id w:val="-1016455618"/>
          <w:citation/>
        </w:sdtPr>
        <w:sdtEndPr/>
        <w:sdtContent>
          <w:r w:rsidR="00984958">
            <w:rPr>
              <w:rFonts w:ascii="Calibri" w:hAnsi="Calibri" w:cs="Calibri"/>
              <w:kern w:val="0"/>
              <w:sz w:val="36"/>
              <w:szCs w:val="36"/>
            </w:rPr>
            <w:fldChar w:fldCharType="begin"/>
          </w:r>
          <w:r w:rsidR="00984958">
            <w:rPr>
              <w:rFonts w:ascii="Calibri" w:hAnsi="Calibri" w:cs="Calibri"/>
              <w:kern w:val="0"/>
              <w:sz w:val="36"/>
              <w:szCs w:val="36"/>
            </w:rPr>
            <w:instrText xml:space="preserve"> CITATION Han21 \l 2057 </w:instrText>
          </w:r>
          <w:r w:rsidR="00984958">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(Hanlon, 2021)</w:t>
          </w:r>
          <w:r w:rsidR="00984958">
            <w:rPr>
              <w:rFonts w:ascii="Calibri" w:hAnsi="Calibri" w:cs="Calibri"/>
              <w:kern w:val="0"/>
              <w:sz w:val="36"/>
              <w:szCs w:val="36"/>
            </w:rPr>
            <w:fldChar w:fldCharType="end"/>
          </w:r>
        </w:sdtContent>
      </w:sdt>
    </w:p>
    <w:p w14:paraId="20C241FA" w14:textId="77777777" w:rsidR="000719DA" w:rsidRPr="006F2F9E" w:rsidRDefault="000719DA" w:rsidP="006F2F9E">
      <w:pPr>
        <w:jc w:val="both"/>
        <w:rPr>
          <w:rFonts w:ascii="Calibri" w:hAnsi="Calibri" w:cs="Calibri"/>
          <w:kern w:val="0"/>
          <w:sz w:val="36"/>
          <w:szCs w:val="36"/>
        </w:rPr>
      </w:pPr>
    </w:p>
    <w:p w14:paraId="567C5767" w14:textId="0A794011" w:rsidR="00341450" w:rsidRPr="00EF6FA4" w:rsidRDefault="00341450" w:rsidP="00EF6FA4">
      <w:pPr>
        <w:pStyle w:val="Heading1"/>
        <w:rPr>
          <w:rFonts w:eastAsia="Times New Roman"/>
          <w:b/>
          <w:bCs/>
          <w:color w:val="4C94D8" w:themeColor="text2" w:themeTint="80"/>
          <w:lang w:eastAsia="en-GB"/>
        </w:rPr>
      </w:pPr>
      <w:bookmarkStart w:id="13" w:name="_Toc164976022"/>
      <w:r w:rsidRPr="00EF6FA4">
        <w:rPr>
          <w:rFonts w:eastAsia="Times New Roman"/>
          <w:b/>
          <w:bCs/>
          <w:color w:val="4C94D8" w:themeColor="text2" w:themeTint="80"/>
          <w:lang w:eastAsia="en-GB"/>
        </w:rPr>
        <w:t>Understanding Stakeholder Analysis</w:t>
      </w:r>
      <w:bookmarkEnd w:id="13"/>
    </w:p>
    <w:p w14:paraId="57F4AF03" w14:textId="3C1D0225" w:rsidR="00A3414A" w:rsidRPr="00A3414A" w:rsidRDefault="00A3414A" w:rsidP="0071766F">
      <w:pPr>
        <w:spacing w:before="180" w:after="0" w:line="240" w:lineRule="auto"/>
        <w:jc w:val="both"/>
        <w:rPr>
          <w:rFonts w:ascii="Calibri" w:eastAsia="Times New Roman" w:hAnsi="Calibri" w:cs="Calibri"/>
          <w:color w:val="111111"/>
          <w:kern w:val="0"/>
          <w:sz w:val="36"/>
          <w:szCs w:val="36"/>
          <w:lang w:eastAsia="en-GB"/>
          <w14:ligatures w14:val="none"/>
        </w:rPr>
      </w:pPr>
      <w:r w:rsidRPr="00A3414A">
        <w:rPr>
          <w:rFonts w:ascii="Calibri" w:eastAsia="Times New Roman" w:hAnsi="Calibri" w:cs="Calibri"/>
          <w:color w:val="111111"/>
          <w:kern w:val="0"/>
          <w:sz w:val="36"/>
          <w:szCs w:val="36"/>
          <w:lang w:eastAsia="en-GB"/>
          <w14:ligatures w14:val="none"/>
        </w:rPr>
        <w:t xml:space="preserve">Stakeholder </w:t>
      </w:r>
      <w:r w:rsidR="007063F1">
        <w:rPr>
          <w:rFonts w:ascii="Calibri" w:eastAsia="Times New Roman" w:hAnsi="Calibri" w:cs="Calibri"/>
          <w:color w:val="111111"/>
          <w:kern w:val="0"/>
          <w:sz w:val="36"/>
          <w:szCs w:val="36"/>
          <w:lang w:eastAsia="en-GB"/>
          <w14:ligatures w14:val="none"/>
        </w:rPr>
        <w:t xml:space="preserve">Analysis </w:t>
      </w:r>
      <w:r w:rsidRPr="00A3414A">
        <w:rPr>
          <w:rFonts w:ascii="Calibri" w:eastAsia="Times New Roman" w:hAnsi="Calibri" w:cs="Calibri"/>
          <w:color w:val="111111"/>
          <w:kern w:val="0"/>
          <w:sz w:val="36"/>
          <w:szCs w:val="36"/>
          <w:lang w:eastAsia="en-GB"/>
          <w14:ligatures w14:val="none"/>
        </w:rPr>
        <w:t>is an analytical tool that can be used to find and identify individuals or groups who have an interest in a project.</w:t>
      </w:r>
    </w:p>
    <w:p w14:paraId="1E6EAF74" w14:textId="4331650A" w:rsidR="003A2CE6" w:rsidRDefault="00A3414A" w:rsidP="0071766F">
      <w:pPr>
        <w:spacing w:before="180" w:after="0" w:line="240" w:lineRule="auto"/>
        <w:jc w:val="both"/>
        <w:rPr>
          <w:rFonts w:ascii="Calibri" w:eastAsia="Times New Roman" w:hAnsi="Calibri" w:cs="Calibri"/>
          <w:color w:val="111111"/>
          <w:kern w:val="0"/>
          <w:sz w:val="36"/>
          <w:szCs w:val="36"/>
          <w:lang w:eastAsia="en-GB"/>
          <w14:ligatures w14:val="none"/>
        </w:rPr>
      </w:pPr>
      <w:r w:rsidRPr="00A3414A">
        <w:rPr>
          <w:rFonts w:ascii="Calibri" w:eastAsia="Times New Roman" w:hAnsi="Calibri" w:cs="Calibri"/>
          <w:color w:val="111111"/>
          <w:kern w:val="0"/>
          <w:sz w:val="36"/>
          <w:szCs w:val="36"/>
          <w:lang w:eastAsia="en-GB"/>
          <w14:ligatures w14:val="none"/>
        </w:rPr>
        <w:t>These individuals or groups have a great influence on the effectiveness of a given project, or they can have an impact on the project itself. By getting to know the stakeholders, organizations can learn about the needs, concerns and expectations of the key players at the same time.</w:t>
      </w:r>
      <w:sdt>
        <w:sdtPr>
          <w:rPr>
            <w:rFonts w:ascii="Calibri" w:eastAsia="Times New Roman" w:hAnsi="Calibri" w:cs="Calibri"/>
            <w:color w:val="111111"/>
            <w:kern w:val="0"/>
            <w:sz w:val="36"/>
            <w:szCs w:val="36"/>
            <w:lang w:eastAsia="en-GB"/>
            <w14:ligatures w14:val="none"/>
          </w:rPr>
          <w:id w:val="-435906716"/>
          <w:citation/>
        </w:sdtPr>
        <w:sdtEndPr/>
        <w:sdtContent>
          <w:r w:rsidR="00984958">
            <w:rPr>
              <w:rFonts w:ascii="Calibri" w:eastAsia="Times New Roman" w:hAnsi="Calibri" w:cs="Calibri"/>
              <w:color w:val="111111"/>
              <w:kern w:val="0"/>
              <w:sz w:val="36"/>
              <w:szCs w:val="36"/>
              <w:lang w:eastAsia="en-GB"/>
              <w14:ligatures w14:val="none"/>
            </w:rPr>
            <w:fldChar w:fldCharType="begin"/>
          </w:r>
          <w:r w:rsidR="00984958">
            <w:rPr>
              <w:rFonts w:ascii="Calibri" w:eastAsia="Times New Roman" w:hAnsi="Calibri" w:cs="Calibri"/>
              <w:color w:val="111111"/>
              <w:kern w:val="0"/>
              <w:sz w:val="36"/>
              <w:szCs w:val="36"/>
              <w:lang w:eastAsia="en-GB"/>
              <w14:ligatures w14:val="none"/>
            </w:rPr>
            <w:instrText xml:space="preserve"> CITATION Lee22 \l 2057 </w:instrText>
          </w:r>
          <w:r w:rsidR="00984958">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(Leeron Hoory, Cassie Bottorff, 2022)</w:t>
          </w:r>
          <w:r w:rsidR="00984958">
            <w:rPr>
              <w:rFonts w:ascii="Calibri" w:eastAsia="Times New Roman" w:hAnsi="Calibri" w:cs="Calibri"/>
              <w:color w:val="111111"/>
              <w:kern w:val="0"/>
              <w:sz w:val="36"/>
              <w:szCs w:val="36"/>
              <w:lang w:eastAsia="en-GB"/>
              <w14:ligatures w14:val="none"/>
            </w:rPr>
            <w:fldChar w:fldCharType="end"/>
          </w:r>
        </w:sdtContent>
      </w:sdt>
    </w:p>
    <w:p w14:paraId="7567111D" w14:textId="77777777" w:rsidR="003A2CE6" w:rsidRPr="00341450" w:rsidRDefault="003A2CE6" w:rsidP="006F2F9E">
      <w:pPr>
        <w:spacing w:before="180" w:after="0" w:line="240" w:lineRule="auto"/>
        <w:jc w:val="both"/>
        <w:rPr>
          <w:rFonts w:ascii="Calibri" w:eastAsia="Times New Roman" w:hAnsi="Calibri" w:cs="Calibri"/>
          <w:color w:val="111111"/>
          <w:kern w:val="0"/>
          <w:sz w:val="36"/>
          <w:szCs w:val="36"/>
          <w:lang w:eastAsia="en-GB"/>
          <w14:ligatures w14:val="none"/>
        </w:rPr>
      </w:pPr>
    </w:p>
    <w:p w14:paraId="44ACA289" w14:textId="2F72A9AF" w:rsidR="00341450" w:rsidRPr="00EF6FA4" w:rsidRDefault="00341450" w:rsidP="006F2F9E">
      <w:pPr>
        <w:spacing w:before="180" w:after="0" w:line="240" w:lineRule="auto"/>
        <w:jc w:val="both"/>
        <w:outlineLvl w:val="1"/>
        <w:rPr>
          <w:rFonts w:ascii="Calibri" w:eastAsia="Times New Roman" w:hAnsi="Calibri" w:cs="Calibri"/>
          <w:b/>
          <w:bCs/>
          <w:color w:val="4C94D8" w:themeColor="text2" w:themeTint="80"/>
          <w:kern w:val="0"/>
          <w:sz w:val="44"/>
          <w:szCs w:val="44"/>
          <w:lang w:eastAsia="en-GB"/>
          <w14:ligatures w14:val="none"/>
        </w:rPr>
      </w:pPr>
      <w:bookmarkStart w:id="14" w:name="_Toc164976023"/>
      <w:r w:rsidRPr="00EF6FA4">
        <w:rPr>
          <w:rFonts w:ascii="Calibri" w:eastAsia="Times New Roman" w:hAnsi="Calibri" w:cs="Calibri"/>
          <w:b/>
          <w:bCs/>
          <w:color w:val="4C94D8" w:themeColor="text2" w:themeTint="80"/>
          <w:kern w:val="0"/>
          <w:sz w:val="44"/>
          <w:szCs w:val="44"/>
          <w:lang w:eastAsia="en-GB"/>
          <w14:ligatures w14:val="none"/>
        </w:rPr>
        <w:t>Why Is Stakeholder Analysis Important?</w:t>
      </w:r>
      <w:bookmarkEnd w:id="14"/>
    </w:p>
    <w:p w14:paraId="2DE43EC2" w14:textId="43BB6E61"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15" w:name="_Toc164976024"/>
      <w:r w:rsidRPr="00341450">
        <w:rPr>
          <w:rFonts w:ascii="Calibri" w:eastAsia="Times New Roman" w:hAnsi="Calibri" w:cs="Calibri"/>
          <w:b/>
          <w:bCs/>
          <w:color w:val="111111"/>
          <w:kern w:val="0"/>
          <w:sz w:val="36"/>
          <w:szCs w:val="36"/>
          <w:lang w:eastAsia="en-GB"/>
          <w14:ligatures w14:val="none"/>
        </w:rPr>
        <w:t>Clarity and Alignment</w:t>
      </w:r>
      <w:bookmarkEnd w:id="15"/>
    </w:p>
    <w:p w14:paraId="28485BEA" w14:textId="2E2A6AF3"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Clear Understanding</w:t>
      </w:r>
      <w:r w:rsidRPr="00341450">
        <w:rPr>
          <w:rFonts w:ascii="Calibri" w:eastAsia="Times New Roman" w:hAnsi="Calibri" w:cs="Calibri"/>
          <w:color w:val="111111"/>
          <w:kern w:val="0"/>
          <w:sz w:val="36"/>
          <w:szCs w:val="36"/>
          <w:lang w:eastAsia="en-GB"/>
          <w14:ligatures w14:val="none"/>
        </w:rPr>
        <w:t>: Stakeholder analysis provides a comprehensive view of who the stakeholders are, their roles, and their expectations.</w:t>
      </w:r>
    </w:p>
    <w:p w14:paraId="71F0D857" w14:textId="3137C534" w:rsidR="00E145A1"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Alignment</w:t>
      </w:r>
      <w:r w:rsidRPr="00341450">
        <w:rPr>
          <w:rFonts w:ascii="Calibri" w:eastAsia="Times New Roman" w:hAnsi="Calibri" w:cs="Calibri"/>
          <w:color w:val="111111"/>
          <w:kern w:val="0"/>
          <w:sz w:val="36"/>
          <w:szCs w:val="36"/>
          <w:lang w:eastAsia="en-GB"/>
          <w14:ligatures w14:val="none"/>
        </w:rPr>
        <w:t>: It ensures that project goals align with stakeholder needs, preventing conflicts and misunderstandings.</w:t>
      </w:r>
    </w:p>
    <w:p w14:paraId="064D6E2B" w14:textId="5551E365"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16" w:name="_Toc164976025"/>
      <w:r w:rsidRPr="00341450">
        <w:rPr>
          <w:rFonts w:ascii="Calibri" w:eastAsia="Times New Roman" w:hAnsi="Calibri" w:cs="Calibri"/>
          <w:b/>
          <w:bCs/>
          <w:color w:val="111111"/>
          <w:kern w:val="0"/>
          <w:sz w:val="36"/>
          <w:szCs w:val="36"/>
          <w:lang w:eastAsia="en-GB"/>
          <w14:ligatures w14:val="none"/>
        </w:rPr>
        <w:lastRenderedPageBreak/>
        <w:t>Resource Allocation and Support</w:t>
      </w:r>
      <w:bookmarkEnd w:id="16"/>
    </w:p>
    <w:p w14:paraId="6388128E" w14:textId="30A2FF6A"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Resource Allocation</w:t>
      </w:r>
      <w:r w:rsidRPr="00341450">
        <w:rPr>
          <w:rFonts w:ascii="Calibri" w:eastAsia="Times New Roman" w:hAnsi="Calibri" w:cs="Calibri"/>
          <w:color w:val="111111"/>
          <w:kern w:val="0"/>
          <w:sz w:val="36"/>
          <w:szCs w:val="36"/>
          <w:lang w:eastAsia="en-GB"/>
          <w14:ligatures w14:val="none"/>
        </w:rPr>
        <w:t>: Knowing which stakeholders are critical allows efficient allocation of resources (time, budget, personnel).</w:t>
      </w:r>
    </w:p>
    <w:p w14:paraId="7E2734F4" w14:textId="0E0873C2" w:rsidR="00341450" w:rsidRPr="006F2F9E" w:rsidRDefault="00341450" w:rsidP="003A2CE6">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Support</w:t>
      </w:r>
      <w:r w:rsidRPr="00341450">
        <w:rPr>
          <w:rFonts w:ascii="Calibri" w:eastAsia="Times New Roman" w:hAnsi="Calibri" w:cs="Calibri"/>
          <w:color w:val="111111"/>
          <w:kern w:val="0"/>
          <w:sz w:val="36"/>
          <w:szCs w:val="36"/>
          <w:lang w:eastAsia="en-GB"/>
          <w14:ligatures w14:val="none"/>
        </w:rPr>
        <w:t>: Engaging stakeholders early builds support and buy-in for the project.</w:t>
      </w:r>
    </w:p>
    <w:p w14:paraId="10FF20F8" w14:textId="41276BED"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17" w:name="_Toc164976026"/>
      <w:r w:rsidRPr="00341450">
        <w:rPr>
          <w:rFonts w:ascii="Calibri" w:eastAsia="Times New Roman" w:hAnsi="Calibri" w:cs="Calibri"/>
          <w:b/>
          <w:bCs/>
          <w:color w:val="111111"/>
          <w:kern w:val="0"/>
          <w:sz w:val="36"/>
          <w:szCs w:val="36"/>
          <w:lang w:eastAsia="en-GB"/>
          <w14:ligatures w14:val="none"/>
        </w:rPr>
        <w:t>Risk Mitigation</w:t>
      </w:r>
      <w:bookmarkEnd w:id="17"/>
    </w:p>
    <w:p w14:paraId="26A0940D" w14:textId="1022030B"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Risk Identification</w:t>
      </w:r>
      <w:r w:rsidRPr="00341450">
        <w:rPr>
          <w:rFonts w:ascii="Calibri" w:eastAsia="Times New Roman" w:hAnsi="Calibri" w:cs="Calibri"/>
          <w:color w:val="111111"/>
          <w:kern w:val="0"/>
          <w:sz w:val="36"/>
          <w:szCs w:val="36"/>
          <w:lang w:eastAsia="en-GB"/>
          <w14:ligatures w14:val="none"/>
        </w:rPr>
        <w:t>: Stakeholder analysis identifies potential risks related to conflicting interests or unmet expectations.</w:t>
      </w:r>
    </w:p>
    <w:p w14:paraId="4197BEC6" w14:textId="77777777" w:rsidR="00341450" w:rsidRPr="006F2F9E"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Mitigation Strategies</w:t>
      </w:r>
      <w:r w:rsidRPr="00341450">
        <w:rPr>
          <w:rFonts w:ascii="Calibri" w:eastAsia="Times New Roman" w:hAnsi="Calibri" w:cs="Calibri"/>
          <w:color w:val="111111"/>
          <w:kern w:val="0"/>
          <w:sz w:val="36"/>
          <w:szCs w:val="36"/>
          <w:lang w:eastAsia="en-GB"/>
          <w14:ligatures w14:val="none"/>
        </w:rPr>
        <w:t>: Organizations can proactively address risks by involving stakeholders appropriately.</w:t>
      </w:r>
    </w:p>
    <w:p w14:paraId="6AFE05B4" w14:textId="757E8060"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341450">
        <w:rPr>
          <w:rFonts w:ascii="Calibri" w:eastAsia="Times New Roman" w:hAnsi="Calibri" w:cs="Calibri"/>
          <w:b/>
          <w:bCs/>
          <w:color w:val="111111"/>
          <w:kern w:val="0"/>
          <w:sz w:val="36"/>
          <w:szCs w:val="36"/>
          <w:lang w:eastAsia="en-GB"/>
          <w14:ligatures w14:val="none"/>
        </w:rPr>
        <w:t>Effective Communication</w:t>
      </w:r>
    </w:p>
    <w:p w14:paraId="2E2DBC5C" w14:textId="5D54EFD2"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Tailored Communication</w:t>
      </w:r>
      <w:r w:rsidRPr="00341450">
        <w:rPr>
          <w:rFonts w:ascii="Calibri" w:eastAsia="Times New Roman" w:hAnsi="Calibri" w:cs="Calibri"/>
          <w:color w:val="111111"/>
          <w:kern w:val="0"/>
          <w:sz w:val="36"/>
          <w:szCs w:val="36"/>
          <w:lang w:eastAsia="en-GB"/>
          <w14:ligatures w14:val="none"/>
        </w:rPr>
        <w:t>: Stakeholder analysis guides communication strategies. Different stakeholders require different levels and types of information.</w:t>
      </w:r>
    </w:p>
    <w:p w14:paraId="2B9FD38A" w14:textId="7C9E736B" w:rsid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Timely Updates</w:t>
      </w:r>
      <w:r w:rsidRPr="00341450">
        <w:rPr>
          <w:rFonts w:ascii="Calibri" w:eastAsia="Times New Roman" w:hAnsi="Calibri" w:cs="Calibri"/>
          <w:color w:val="111111"/>
          <w:kern w:val="0"/>
          <w:sz w:val="36"/>
          <w:szCs w:val="36"/>
          <w:lang w:eastAsia="en-GB"/>
          <w14:ligatures w14:val="none"/>
        </w:rPr>
        <w:t>: Knowing how often to communicate with each stakeholder ensures timely updates.</w:t>
      </w:r>
      <w:sdt>
        <w:sdtPr>
          <w:rPr>
            <w:rFonts w:ascii="Calibri" w:eastAsia="Times New Roman" w:hAnsi="Calibri" w:cs="Calibri"/>
            <w:color w:val="111111"/>
            <w:kern w:val="0"/>
            <w:sz w:val="36"/>
            <w:szCs w:val="36"/>
            <w:lang w:eastAsia="en-GB"/>
            <w14:ligatures w14:val="none"/>
          </w:rPr>
          <w:id w:val="-1434980943"/>
          <w:citation/>
        </w:sdtPr>
        <w:sdtEndPr/>
        <w:sdtContent>
          <w:r w:rsidR="00984958">
            <w:rPr>
              <w:rFonts w:ascii="Calibri" w:eastAsia="Times New Roman" w:hAnsi="Calibri" w:cs="Calibri"/>
              <w:color w:val="111111"/>
              <w:kern w:val="0"/>
              <w:sz w:val="36"/>
              <w:szCs w:val="36"/>
              <w:lang w:eastAsia="en-GB"/>
              <w14:ligatures w14:val="none"/>
            </w:rPr>
            <w:fldChar w:fldCharType="begin"/>
          </w:r>
          <w:r w:rsidR="00984958">
            <w:rPr>
              <w:rFonts w:ascii="Calibri" w:eastAsia="Times New Roman" w:hAnsi="Calibri" w:cs="Calibri"/>
              <w:color w:val="111111"/>
              <w:kern w:val="0"/>
              <w:sz w:val="36"/>
              <w:szCs w:val="36"/>
              <w:lang w:eastAsia="en-GB"/>
              <w14:ligatures w14:val="none"/>
            </w:rPr>
            <w:instrText xml:space="preserve"> CITATION Mar21 \l 2057 </w:instrText>
          </w:r>
          <w:r w:rsidR="00984958">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(Waida, 2021)</w:t>
          </w:r>
          <w:r w:rsidR="00984958">
            <w:rPr>
              <w:rFonts w:ascii="Calibri" w:eastAsia="Times New Roman" w:hAnsi="Calibri" w:cs="Calibri"/>
              <w:color w:val="111111"/>
              <w:kern w:val="0"/>
              <w:sz w:val="36"/>
              <w:szCs w:val="36"/>
              <w:lang w:eastAsia="en-GB"/>
              <w14:ligatures w14:val="none"/>
            </w:rPr>
            <w:fldChar w:fldCharType="end"/>
          </w:r>
        </w:sdtContent>
      </w:sdt>
    </w:p>
    <w:p w14:paraId="4A3606E7" w14:textId="77777777" w:rsidR="000719DA" w:rsidRDefault="000719DA"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18F19B3A" w14:textId="77777777" w:rsidR="00341450" w:rsidRPr="00EF6FA4" w:rsidRDefault="00341450" w:rsidP="006F2F9E">
      <w:pPr>
        <w:spacing w:before="180" w:after="0" w:line="240" w:lineRule="auto"/>
        <w:jc w:val="both"/>
        <w:outlineLvl w:val="1"/>
        <w:rPr>
          <w:rFonts w:ascii="Calibri" w:eastAsia="Times New Roman" w:hAnsi="Calibri" w:cs="Calibri"/>
          <w:b/>
          <w:bCs/>
          <w:color w:val="4C94D8" w:themeColor="text2" w:themeTint="80"/>
          <w:kern w:val="0"/>
          <w:sz w:val="44"/>
          <w:szCs w:val="44"/>
          <w:lang w:eastAsia="en-GB"/>
          <w14:ligatures w14:val="none"/>
        </w:rPr>
      </w:pPr>
      <w:bookmarkStart w:id="18" w:name="_Toc164976027"/>
      <w:r w:rsidRPr="00EF6FA4">
        <w:rPr>
          <w:rFonts w:ascii="Calibri" w:eastAsia="Times New Roman" w:hAnsi="Calibri" w:cs="Calibri"/>
          <w:b/>
          <w:bCs/>
          <w:color w:val="4C94D8" w:themeColor="text2" w:themeTint="80"/>
          <w:kern w:val="0"/>
          <w:sz w:val="44"/>
          <w:szCs w:val="44"/>
          <w:lang w:eastAsia="en-GB"/>
          <w14:ligatures w14:val="none"/>
        </w:rPr>
        <w:t>How to Conduct a Stakeholder Analysis</w:t>
      </w:r>
      <w:bookmarkEnd w:id="18"/>
    </w:p>
    <w:p w14:paraId="1A43D3F0" w14:textId="07DCAE9B" w:rsidR="00341450" w:rsidRPr="00341450" w:rsidRDefault="00341450" w:rsidP="006F2F9E">
      <w:pPr>
        <w:spacing w:before="180" w:after="0" w:line="240" w:lineRule="auto"/>
        <w:jc w:val="both"/>
        <w:outlineLvl w:val="1"/>
        <w:rPr>
          <w:rFonts w:ascii="Calibri" w:eastAsia="Times New Roman" w:hAnsi="Calibri" w:cs="Calibri"/>
          <w:b/>
          <w:bCs/>
          <w:color w:val="111111"/>
          <w:kern w:val="0"/>
          <w:sz w:val="44"/>
          <w:szCs w:val="44"/>
          <w:lang w:eastAsia="en-GB"/>
          <w14:ligatures w14:val="none"/>
        </w:rPr>
      </w:pPr>
      <w:bookmarkStart w:id="19" w:name="_Toc164976028"/>
      <w:r w:rsidRPr="00341450">
        <w:rPr>
          <w:rFonts w:ascii="Calibri" w:eastAsia="Times New Roman" w:hAnsi="Calibri" w:cs="Calibri"/>
          <w:b/>
          <w:bCs/>
          <w:color w:val="111111"/>
          <w:kern w:val="0"/>
          <w:sz w:val="36"/>
          <w:szCs w:val="36"/>
          <w:lang w:eastAsia="en-GB"/>
          <w14:ligatures w14:val="none"/>
        </w:rPr>
        <w:t>Identify Stakeholders</w:t>
      </w:r>
      <w:bookmarkEnd w:id="19"/>
    </w:p>
    <w:p w14:paraId="372654E3" w14:textId="38231C11"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Inclusive Approach</w:t>
      </w:r>
      <w:r w:rsidRPr="00341450">
        <w:rPr>
          <w:rFonts w:ascii="Calibri" w:eastAsia="Times New Roman" w:hAnsi="Calibri" w:cs="Calibri"/>
          <w:color w:val="111111"/>
          <w:kern w:val="0"/>
          <w:sz w:val="36"/>
          <w:szCs w:val="36"/>
          <w:lang w:eastAsia="en-GB"/>
          <w14:ligatures w14:val="none"/>
        </w:rPr>
        <w:t>: Consider all individuals or groups impacted by the project.</w:t>
      </w:r>
    </w:p>
    <w:p w14:paraId="5EA4C6B9" w14:textId="77777777" w:rsidR="00341450" w:rsidRPr="006F2F9E"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lastRenderedPageBreak/>
        <w:t>-</w:t>
      </w:r>
      <w:r w:rsidRPr="00341450">
        <w:rPr>
          <w:rFonts w:ascii="Calibri" w:eastAsia="Times New Roman" w:hAnsi="Calibri" w:cs="Calibri"/>
          <w:b/>
          <w:bCs/>
          <w:color w:val="111111"/>
          <w:kern w:val="0"/>
          <w:sz w:val="36"/>
          <w:szCs w:val="36"/>
          <w:lang w:eastAsia="en-GB"/>
          <w14:ligatures w14:val="none"/>
        </w:rPr>
        <w:t>Categories</w:t>
      </w:r>
      <w:r w:rsidRPr="00341450">
        <w:rPr>
          <w:rFonts w:ascii="Calibri" w:eastAsia="Times New Roman" w:hAnsi="Calibri" w:cs="Calibri"/>
          <w:color w:val="111111"/>
          <w:kern w:val="0"/>
          <w:sz w:val="36"/>
          <w:szCs w:val="36"/>
          <w:lang w:eastAsia="en-GB"/>
          <w14:ligatures w14:val="none"/>
        </w:rPr>
        <w:t>: Stakeholders include investors, team members, customers, suppliers, regulators, and more.</w:t>
      </w:r>
    </w:p>
    <w:p w14:paraId="32DEF6A6" w14:textId="726886F6"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341450">
        <w:rPr>
          <w:rFonts w:ascii="Calibri" w:eastAsia="Times New Roman" w:hAnsi="Calibri" w:cs="Calibri"/>
          <w:b/>
          <w:bCs/>
          <w:color w:val="111111"/>
          <w:kern w:val="0"/>
          <w:sz w:val="36"/>
          <w:szCs w:val="36"/>
          <w:lang w:eastAsia="en-GB"/>
          <w14:ligatures w14:val="none"/>
        </w:rPr>
        <w:t>Assess Stakeholder Impact and Interest</w:t>
      </w:r>
    </w:p>
    <w:p w14:paraId="2EA91CA4" w14:textId="26B9166F"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Impact</w:t>
      </w:r>
      <w:r w:rsidRPr="00341450">
        <w:rPr>
          <w:rFonts w:ascii="Calibri" w:eastAsia="Times New Roman" w:hAnsi="Calibri" w:cs="Calibri"/>
          <w:color w:val="111111"/>
          <w:kern w:val="0"/>
          <w:sz w:val="36"/>
          <w:szCs w:val="36"/>
          <w:lang w:eastAsia="en-GB"/>
          <w14:ligatures w14:val="none"/>
        </w:rPr>
        <w:t>: Evaluate how much influence each stakeholder has on the project’s success.</w:t>
      </w:r>
    </w:p>
    <w:p w14:paraId="28BC8D5B" w14:textId="259E5AFF" w:rsidR="00341450" w:rsidRPr="006F2F9E"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Interest</w:t>
      </w:r>
      <w:r w:rsidRPr="00341450">
        <w:rPr>
          <w:rFonts w:ascii="Calibri" w:eastAsia="Times New Roman" w:hAnsi="Calibri" w:cs="Calibri"/>
          <w:color w:val="111111"/>
          <w:kern w:val="0"/>
          <w:sz w:val="36"/>
          <w:szCs w:val="36"/>
          <w:lang w:eastAsia="en-GB"/>
          <w14:ligatures w14:val="none"/>
        </w:rPr>
        <w:t>: Understand their level of concern or interest in the project.</w:t>
      </w:r>
    </w:p>
    <w:p w14:paraId="2D2A28D7" w14:textId="77777777" w:rsidR="00341450" w:rsidRPr="006F2F9E" w:rsidRDefault="00341450" w:rsidP="006F2F9E">
      <w:pPr>
        <w:spacing w:before="180" w:after="0" w:line="240" w:lineRule="auto"/>
        <w:jc w:val="both"/>
        <w:outlineLvl w:val="2"/>
        <w:rPr>
          <w:rFonts w:ascii="Calibri" w:eastAsia="Times New Roman" w:hAnsi="Calibri" w:cs="Calibri"/>
          <w:color w:val="111111"/>
          <w:kern w:val="0"/>
          <w:sz w:val="36"/>
          <w:szCs w:val="36"/>
          <w:lang w:eastAsia="en-GB"/>
          <w14:ligatures w14:val="none"/>
        </w:rPr>
      </w:pPr>
    </w:p>
    <w:p w14:paraId="6487A45D" w14:textId="456D9CF1"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0" w:name="_Toc164976029"/>
      <w:r w:rsidRPr="00341450">
        <w:rPr>
          <w:rFonts w:ascii="Calibri" w:eastAsia="Times New Roman" w:hAnsi="Calibri" w:cs="Calibri"/>
          <w:b/>
          <w:bCs/>
          <w:color w:val="111111"/>
          <w:kern w:val="0"/>
          <w:sz w:val="36"/>
          <w:szCs w:val="36"/>
          <w:lang w:eastAsia="en-GB"/>
          <w14:ligatures w14:val="none"/>
        </w:rPr>
        <w:t>Create a Stakeholder Map</w:t>
      </w:r>
      <w:bookmarkEnd w:id="20"/>
    </w:p>
    <w:p w14:paraId="42B9687D" w14:textId="0E271FAC"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High Impact, High Interest</w:t>
      </w:r>
      <w:r w:rsidRPr="00341450">
        <w:rPr>
          <w:rFonts w:ascii="Calibri" w:eastAsia="Times New Roman" w:hAnsi="Calibri" w:cs="Calibri"/>
          <w:color w:val="111111"/>
          <w:kern w:val="0"/>
          <w:sz w:val="36"/>
          <w:szCs w:val="36"/>
          <w:lang w:eastAsia="en-GB"/>
          <w14:ligatures w14:val="none"/>
        </w:rPr>
        <w:t>: Key Players—Engage them closely.</w:t>
      </w:r>
    </w:p>
    <w:p w14:paraId="5DEA620B" w14:textId="0DF6B15A"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High Impact, Low Interest</w:t>
      </w:r>
      <w:r w:rsidRPr="00341450">
        <w:rPr>
          <w:rFonts w:ascii="Calibri" w:eastAsia="Times New Roman" w:hAnsi="Calibri" w:cs="Calibri"/>
          <w:color w:val="111111"/>
          <w:kern w:val="0"/>
          <w:sz w:val="36"/>
          <w:szCs w:val="36"/>
          <w:lang w:eastAsia="en-GB"/>
          <w14:ligatures w14:val="none"/>
        </w:rPr>
        <w:t>: Keep them informed but don’t overwhelm.</w:t>
      </w:r>
    </w:p>
    <w:p w14:paraId="7CB1A8D4" w14:textId="3A66E38A" w:rsidR="003A2CE6"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Low Impact, High Interest</w:t>
      </w:r>
      <w:r w:rsidRPr="00341450">
        <w:rPr>
          <w:rFonts w:ascii="Calibri" w:eastAsia="Times New Roman" w:hAnsi="Calibri" w:cs="Calibri"/>
          <w:color w:val="111111"/>
          <w:kern w:val="0"/>
          <w:sz w:val="36"/>
          <w:szCs w:val="36"/>
          <w:lang w:eastAsia="en-GB"/>
          <w14:ligatures w14:val="none"/>
        </w:rPr>
        <w:t>: Keep them satisfied with occasional updates.</w:t>
      </w:r>
    </w:p>
    <w:p w14:paraId="7E0A7D1F" w14:textId="3EE44CDC"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Low Impact, Low Interest</w:t>
      </w:r>
      <w:r w:rsidRPr="00341450">
        <w:rPr>
          <w:rFonts w:ascii="Calibri" w:eastAsia="Times New Roman" w:hAnsi="Calibri" w:cs="Calibri"/>
          <w:color w:val="111111"/>
          <w:kern w:val="0"/>
          <w:sz w:val="36"/>
          <w:szCs w:val="36"/>
          <w:lang w:eastAsia="en-GB"/>
          <w14:ligatures w14:val="none"/>
        </w:rPr>
        <w:t>: Minimal communication.</w:t>
      </w:r>
    </w:p>
    <w:p w14:paraId="736F1AD3" w14:textId="485E8F10"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1" w:name="_Toc164976030"/>
      <w:r w:rsidRPr="00341450">
        <w:rPr>
          <w:rFonts w:ascii="Calibri" w:eastAsia="Times New Roman" w:hAnsi="Calibri" w:cs="Calibri"/>
          <w:b/>
          <w:bCs/>
          <w:color w:val="111111"/>
          <w:kern w:val="0"/>
          <w:sz w:val="36"/>
          <w:szCs w:val="36"/>
          <w:lang w:eastAsia="en-GB"/>
          <w14:ligatures w14:val="none"/>
        </w:rPr>
        <w:t>Gather Information</w:t>
      </w:r>
      <w:bookmarkEnd w:id="21"/>
    </w:p>
    <w:p w14:paraId="08650791" w14:textId="6EA336C5"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Interviews</w:t>
      </w:r>
      <w:r w:rsidRPr="00341450">
        <w:rPr>
          <w:rFonts w:ascii="Calibri" w:eastAsia="Times New Roman" w:hAnsi="Calibri" w:cs="Calibri"/>
          <w:color w:val="111111"/>
          <w:kern w:val="0"/>
          <w:sz w:val="36"/>
          <w:szCs w:val="36"/>
          <w:lang w:eastAsia="en-GB"/>
          <w14:ligatures w14:val="none"/>
        </w:rPr>
        <w:t>: Speak to stakeholders to understand their needs, expectations, and concerns.</w:t>
      </w:r>
    </w:p>
    <w:p w14:paraId="26E00358" w14:textId="06791B3B"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Surveys</w:t>
      </w:r>
      <w:r w:rsidRPr="00341450">
        <w:rPr>
          <w:rFonts w:ascii="Calibri" w:eastAsia="Times New Roman" w:hAnsi="Calibri" w:cs="Calibri"/>
          <w:color w:val="111111"/>
          <w:kern w:val="0"/>
          <w:sz w:val="36"/>
          <w:szCs w:val="36"/>
          <w:lang w:eastAsia="en-GB"/>
          <w14:ligatures w14:val="none"/>
        </w:rPr>
        <w:t>: Collect feedback systematically.</w:t>
      </w:r>
    </w:p>
    <w:p w14:paraId="7AED0D40" w14:textId="096B2DAC" w:rsidR="00341450" w:rsidRPr="00341450" w:rsidRDefault="00341450"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2" w:name="_Toc164976031"/>
      <w:r w:rsidRPr="00341450">
        <w:rPr>
          <w:rFonts w:ascii="Calibri" w:eastAsia="Times New Roman" w:hAnsi="Calibri" w:cs="Calibri"/>
          <w:b/>
          <w:bCs/>
          <w:color w:val="111111"/>
          <w:kern w:val="0"/>
          <w:sz w:val="36"/>
          <w:szCs w:val="36"/>
          <w:lang w:eastAsia="en-GB"/>
          <w14:ligatures w14:val="none"/>
        </w:rPr>
        <w:t>Document and Update</w:t>
      </w:r>
      <w:bookmarkEnd w:id="22"/>
    </w:p>
    <w:p w14:paraId="7322389F" w14:textId="1A13E24E"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Pr="00341450">
        <w:rPr>
          <w:rFonts w:ascii="Calibri" w:eastAsia="Times New Roman" w:hAnsi="Calibri" w:cs="Calibri"/>
          <w:b/>
          <w:bCs/>
          <w:color w:val="111111"/>
          <w:kern w:val="0"/>
          <w:sz w:val="36"/>
          <w:szCs w:val="36"/>
          <w:lang w:eastAsia="en-GB"/>
          <w14:ligatures w14:val="none"/>
        </w:rPr>
        <w:t>Stakeholder Register</w:t>
      </w:r>
      <w:r w:rsidRPr="00341450">
        <w:rPr>
          <w:rFonts w:ascii="Calibri" w:eastAsia="Times New Roman" w:hAnsi="Calibri" w:cs="Calibri"/>
          <w:color w:val="111111"/>
          <w:kern w:val="0"/>
          <w:sz w:val="36"/>
          <w:szCs w:val="36"/>
          <w:lang w:eastAsia="en-GB"/>
          <w14:ligatures w14:val="none"/>
        </w:rPr>
        <w:t>: Maintain a record of stakeholders, their roles, and relevant details.</w:t>
      </w:r>
    </w:p>
    <w:p w14:paraId="02E32D04" w14:textId="07DD8BC1" w:rsidR="00341450" w:rsidRPr="00341450" w:rsidRDefault="00341450"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lastRenderedPageBreak/>
        <w:t>-</w:t>
      </w:r>
      <w:r w:rsidRPr="00341450">
        <w:rPr>
          <w:rFonts w:ascii="Calibri" w:eastAsia="Times New Roman" w:hAnsi="Calibri" w:cs="Calibri"/>
          <w:b/>
          <w:bCs/>
          <w:color w:val="111111"/>
          <w:kern w:val="0"/>
          <w:sz w:val="36"/>
          <w:szCs w:val="36"/>
          <w:lang w:eastAsia="en-GB"/>
          <w14:ligatures w14:val="none"/>
        </w:rPr>
        <w:t>Regular Review</w:t>
      </w:r>
      <w:r w:rsidRPr="00341450">
        <w:rPr>
          <w:rFonts w:ascii="Calibri" w:eastAsia="Times New Roman" w:hAnsi="Calibri" w:cs="Calibri"/>
          <w:color w:val="111111"/>
          <w:kern w:val="0"/>
          <w:sz w:val="36"/>
          <w:szCs w:val="36"/>
          <w:lang w:eastAsia="en-GB"/>
          <w14:ligatures w14:val="none"/>
        </w:rPr>
        <w:t>: Update the analysis as the project progresses.</w:t>
      </w:r>
    </w:p>
    <w:p w14:paraId="6042B2AA" w14:textId="5FAD7660" w:rsidR="00341450" w:rsidRPr="00341450" w:rsidRDefault="00341450" w:rsidP="006F2F9E">
      <w:pPr>
        <w:spacing w:before="180" w:after="0" w:line="240" w:lineRule="auto"/>
        <w:jc w:val="both"/>
        <w:outlineLvl w:val="1"/>
        <w:rPr>
          <w:rFonts w:ascii="Calibri" w:eastAsia="Times New Roman" w:hAnsi="Calibri" w:cs="Calibri"/>
          <w:b/>
          <w:bCs/>
          <w:color w:val="111111"/>
          <w:kern w:val="0"/>
          <w:sz w:val="36"/>
          <w:szCs w:val="36"/>
          <w:lang w:eastAsia="en-GB"/>
          <w14:ligatures w14:val="none"/>
        </w:rPr>
      </w:pPr>
      <w:bookmarkStart w:id="23" w:name="_Toc164976032"/>
      <w:r w:rsidRPr="00341450">
        <w:rPr>
          <w:rFonts w:ascii="Calibri" w:eastAsia="Times New Roman" w:hAnsi="Calibri" w:cs="Calibri"/>
          <w:b/>
          <w:bCs/>
          <w:color w:val="111111"/>
          <w:kern w:val="0"/>
          <w:sz w:val="36"/>
          <w:szCs w:val="36"/>
          <w:lang w:eastAsia="en-GB"/>
          <w14:ligatures w14:val="none"/>
        </w:rPr>
        <w:t>Example: Water Mapping Project</w:t>
      </w:r>
      <w:bookmarkEnd w:id="23"/>
    </w:p>
    <w:p w14:paraId="79CD1726" w14:textId="12210DD9" w:rsidR="00341450" w:rsidRPr="00341450" w:rsidRDefault="00341450"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341450">
        <w:rPr>
          <w:rFonts w:ascii="Calibri" w:eastAsia="Times New Roman" w:hAnsi="Calibri" w:cs="Calibri"/>
          <w:color w:val="111111"/>
          <w:kern w:val="0"/>
          <w:sz w:val="36"/>
          <w:szCs w:val="36"/>
          <w:lang w:eastAsia="en-GB"/>
          <w14:ligatures w14:val="none"/>
        </w:rPr>
        <w:t>Imagine a project to map water resources in the western United States. Stakeholders include sponsors, data providers, IT teams, and field experimenters. The stakeholder analysis would involve interviewing each group to understand their needs and constraints.</w:t>
      </w:r>
      <w:sdt>
        <w:sdtPr>
          <w:rPr>
            <w:rFonts w:ascii="Calibri" w:eastAsia="Times New Roman" w:hAnsi="Calibri" w:cs="Calibri"/>
            <w:color w:val="111111"/>
            <w:kern w:val="0"/>
            <w:sz w:val="36"/>
            <w:szCs w:val="36"/>
            <w:lang w:eastAsia="en-GB"/>
            <w14:ligatures w14:val="none"/>
          </w:rPr>
          <w:id w:val="172224515"/>
          <w:citation/>
        </w:sdtPr>
        <w:sdtEndPr/>
        <w:sdtContent>
          <w:r w:rsidR="00984958">
            <w:rPr>
              <w:rFonts w:ascii="Calibri" w:eastAsia="Times New Roman" w:hAnsi="Calibri" w:cs="Calibri"/>
              <w:color w:val="111111"/>
              <w:kern w:val="0"/>
              <w:sz w:val="36"/>
              <w:szCs w:val="36"/>
              <w:lang w:eastAsia="en-GB"/>
              <w14:ligatures w14:val="none"/>
            </w:rPr>
            <w:fldChar w:fldCharType="begin"/>
          </w:r>
          <w:r w:rsidR="00984958">
            <w:rPr>
              <w:rFonts w:ascii="Calibri" w:eastAsia="Times New Roman" w:hAnsi="Calibri" w:cs="Calibri"/>
              <w:color w:val="111111"/>
              <w:kern w:val="0"/>
              <w:sz w:val="36"/>
              <w:szCs w:val="36"/>
              <w:lang w:eastAsia="en-GB"/>
              <w14:ligatures w14:val="none"/>
            </w:rPr>
            <w:instrText xml:space="preserve"> CITATION Kev24 \l 2057 </w:instrText>
          </w:r>
          <w:r w:rsidR="00984958">
            <w:rPr>
              <w:rFonts w:ascii="Calibri" w:eastAsia="Times New Roman" w:hAnsi="Calibri" w:cs="Calibri"/>
              <w:color w:val="111111"/>
              <w:kern w:val="0"/>
              <w:sz w:val="36"/>
              <w:szCs w:val="36"/>
              <w:lang w:eastAsia="en-GB"/>
              <w14:ligatures w14:val="none"/>
            </w:rPr>
            <w:fldChar w:fldCharType="separate"/>
          </w:r>
          <w:r w:rsidR="004213CB">
            <w:rPr>
              <w:rFonts w:ascii="Calibri" w:eastAsia="Times New Roman" w:hAnsi="Calibri" w:cs="Calibri"/>
              <w:noProof/>
              <w:color w:val="111111"/>
              <w:kern w:val="0"/>
              <w:sz w:val="36"/>
              <w:szCs w:val="36"/>
              <w:lang w:eastAsia="en-GB"/>
              <w14:ligatures w14:val="none"/>
            </w:rPr>
            <w:t xml:space="preserve"> </w:t>
          </w:r>
          <w:r w:rsidR="004213CB" w:rsidRPr="004213CB">
            <w:rPr>
              <w:rFonts w:ascii="Calibri" w:eastAsia="Times New Roman" w:hAnsi="Calibri" w:cs="Calibri"/>
              <w:noProof/>
              <w:color w:val="111111"/>
              <w:kern w:val="0"/>
              <w:sz w:val="36"/>
              <w:szCs w:val="36"/>
              <w:lang w:eastAsia="en-GB"/>
              <w14:ligatures w14:val="none"/>
            </w:rPr>
            <w:t>(D.Davis, 2024)</w:t>
          </w:r>
          <w:r w:rsidR="00984958">
            <w:rPr>
              <w:rFonts w:ascii="Calibri" w:eastAsia="Times New Roman" w:hAnsi="Calibri" w:cs="Calibri"/>
              <w:color w:val="111111"/>
              <w:kern w:val="0"/>
              <w:sz w:val="36"/>
              <w:szCs w:val="36"/>
              <w:lang w:eastAsia="en-GB"/>
              <w14:ligatures w14:val="none"/>
            </w:rPr>
            <w:fldChar w:fldCharType="end"/>
          </w:r>
        </w:sdtContent>
      </w:sdt>
    </w:p>
    <w:p w14:paraId="32D7DF79" w14:textId="19AD070F" w:rsidR="00035481" w:rsidRPr="006F2F9E" w:rsidRDefault="00035481" w:rsidP="006F2F9E">
      <w:pPr>
        <w:jc w:val="both"/>
        <w:rPr>
          <w:rFonts w:ascii="Calibri" w:hAnsi="Calibri" w:cs="Calibri"/>
          <w:kern w:val="0"/>
          <w:sz w:val="26"/>
          <w:szCs w:val="26"/>
        </w:rPr>
      </w:pPr>
    </w:p>
    <w:p w14:paraId="07A406DC" w14:textId="41C7F79A" w:rsidR="00434611" w:rsidRPr="00EF6FA4" w:rsidRDefault="00434611" w:rsidP="00EF6FA4">
      <w:pPr>
        <w:pStyle w:val="Heading1"/>
        <w:rPr>
          <w:rFonts w:eastAsia="Times New Roman"/>
          <w:b/>
          <w:bCs/>
          <w:color w:val="4C94D8" w:themeColor="text2" w:themeTint="80"/>
          <w:lang w:eastAsia="en-GB"/>
        </w:rPr>
      </w:pPr>
      <w:bookmarkStart w:id="24" w:name="_Toc164976033"/>
      <w:r w:rsidRPr="00EF6FA4">
        <w:rPr>
          <w:rFonts w:eastAsia="Times New Roman"/>
          <w:b/>
          <w:bCs/>
          <w:color w:val="4C94D8" w:themeColor="text2" w:themeTint="80"/>
          <w:lang w:eastAsia="en-GB"/>
        </w:rPr>
        <w:t>Stakeholder Analysis at Happy Beds Limited</w:t>
      </w:r>
      <w:bookmarkEnd w:id="24"/>
    </w:p>
    <w:p w14:paraId="3AA7DAF9" w14:textId="0AC04CC0" w:rsidR="00434611" w:rsidRPr="00434611" w:rsidRDefault="00434611"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5" w:name="_Toc164976034"/>
      <w:r w:rsidRPr="00434611">
        <w:rPr>
          <w:rFonts w:ascii="Calibri" w:eastAsia="Times New Roman" w:hAnsi="Calibri" w:cs="Calibri"/>
          <w:b/>
          <w:bCs/>
          <w:color w:val="111111"/>
          <w:kern w:val="0"/>
          <w:sz w:val="36"/>
          <w:szCs w:val="36"/>
          <w:lang w:eastAsia="en-GB"/>
          <w14:ligatures w14:val="none"/>
        </w:rPr>
        <w:t>Understanding Stakeholders</w:t>
      </w:r>
      <w:bookmarkEnd w:id="25"/>
    </w:p>
    <w:p w14:paraId="54884D02" w14:textId="38690391" w:rsidR="00434611" w:rsidRPr="00434611" w:rsidRDefault="00434611"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434611">
        <w:rPr>
          <w:rFonts w:ascii="Calibri" w:eastAsia="Times New Roman" w:hAnsi="Calibri" w:cs="Calibri"/>
          <w:color w:val="111111"/>
          <w:kern w:val="0"/>
          <w:sz w:val="36"/>
          <w:szCs w:val="36"/>
          <w:lang w:eastAsia="en-GB"/>
          <w14:ligatures w14:val="none"/>
        </w:rPr>
        <w:t xml:space="preserve">Stakeholder analysis is a critical process for organizations seeking sustainable success. </w:t>
      </w:r>
      <w:r w:rsidR="00F548A7" w:rsidRPr="00F548A7">
        <w:rPr>
          <w:rFonts w:ascii="Calibri" w:eastAsia="Times New Roman" w:hAnsi="Calibri" w:cs="Calibri"/>
          <w:color w:val="111111"/>
          <w:kern w:val="0"/>
          <w:sz w:val="36"/>
          <w:szCs w:val="36"/>
          <w:lang w:eastAsia="en-GB"/>
          <w14:ligatures w14:val="none"/>
        </w:rPr>
        <w:t>As described above, this concretely brings together all individuals and groups interested in the operation of the company. These stakeholders have a great influence on the people of the organization, or can influence them, since their expectations and concerns must be eliminated. In the context of Happy Beds Limited, we explore the key stakeholders and their roles.</w:t>
      </w:r>
    </w:p>
    <w:p w14:paraId="0BFF3BAB" w14:textId="5F901FF3" w:rsidR="00434611" w:rsidRPr="00434611" w:rsidRDefault="00434611"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6" w:name="_Toc164976035"/>
      <w:r w:rsidRPr="00434611">
        <w:rPr>
          <w:rFonts w:ascii="Calibri" w:eastAsia="Times New Roman" w:hAnsi="Calibri" w:cs="Calibri"/>
          <w:b/>
          <w:bCs/>
          <w:color w:val="111111"/>
          <w:kern w:val="0"/>
          <w:sz w:val="36"/>
          <w:szCs w:val="36"/>
          <w:lang w:eastAsia="en-GB"/>
          <w14:ligatures w14:val="none"/>
        </w:rPr>
        <w:t>Types of Stakeholders: Internal and External</w:t>
      </w:r>
      <w:bookmarkEnd w:id="26"/>
    </w:p>
    <w:p w14:paraId="59A0BED9" w14:textId="77777777" w:rsidR="00434611" w:rsidRPr="00434611" w:rsidRDefault="00434611"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434611">
        <w:rPr>
          <w:rFonts w:ascii="Calibri" w:eastAsia="Times New Roman" w:hAnsi="Calibri" w:cs="Calibri"/>
          <w:color w:val="111111"/>
          <w:kern w:val="0"/>
          <w:sz w:val="36"/>
          <w:szCs w:val="36"/>
          <w:lang w:eastAsia="en-GB"/>
          <w14:ligatures w14:val="none"/>
        </w:rPr>
        <w:t>Happy Beds Limited interacts with a diverse range of stakeholders. Let’s categorize them into two primary groups:</w:t>
      </w:r>
    </w:p>
    <w:p w14:paraId="06C67FB9" w14:textId="51855EA7"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Internal Stakeholders</w:t>
      </w:r>
    </w:p>
    <w:p w14:paraId="081E9D79" w14:textId="253181AB"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Owners and Shareholders</w:t>
      </w:r>
      <w:r w:rsidR="00434611" w:rsidRPr="00434611">
        <w:rPr>
          <w:rFonts w:ascii="Calibri" w:eastAsia="Times New Roman" w:hAnsi="Calibri" w:cs="Calibri"/>
          <w:color w:val="111111"/>
          <w:kern w:val="0"/>
          <w:sz w:val="36"/>
          <w:szCs w:val="36"/>
          <w:lang w:eastAsia="en-GB"/>
          <w14:ligatures w14:val="none"/>
        </w:rPr>
        <w:t>: As the owners, they have a vested interest in the company’s profitability and long-term growth. Their decisions influence strategic direction and financial policies.</w:t>
      </w:r>
    </w:p>
    <w:p w14:paraId="198BE674" w14:textId="77484473"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lastRenderedPageBreak/>
        <w:t>-</w:t>
      </w:r>
      <w:r w:rsidR="00434611" w:rsidRPr="00434611">
        <w:rPr>
          <w:rFonts w:ascii="Calibri" w:eastAsia="Times New Roman" w:hAnsi="Calibri" w:cs="Calibri"/>
          <w:b/>
          <w:bCs/>
          <w:color w:val="111111"/>
          <w:kern w:val="0"/>
          <w:sz w:val="36"/>
          <w:szCs w:val="36"/>
          <w:lang w:eastAsia="en-GB"/>
          <w14:ligatures w14:val="none"/>
        </w:rPr>
        <w:t>Employees</w:t>
      </w:r>
      <w:r w:rsidR="00434611" w:rsidRPr="00434611">
        <w:rPr>
          <w:rFonts w:ascii="Calibri" w:eastAsia="Times New Roman" w:hAnsi="Calibri" w:cs="Calibri"/>
          <w:color w:val="111111"/>
          <w:kern w:val="0"/>
          <w:sz w:val="36"/>
          <w:szCs w:val="36"/>
          <w:lang w:eastAsia="en-GB"/>
          <w14:ligatures w14:val="none"/>
        </w:rPr>
        <w:t>: The backbone of any organization, employees contribute to day-to-day operations. Their well-being, motivation, and job satisfaction impact overall productivity.</w:t>
      </w:r>
    </w:p>
    <w:p w14:paraId="2714AC29" w14:textId="2A76ECFC"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Management and Board of Directors</w:t>
      </w:r>
      <w:r w:rsidR="00434611" w:rsidRPr="00434611">
        <w:rPr>
          <w:rFonts w:ascii="Calibri" w:eastAsia="Times New Roman" w:hAnsi="Calibri" w:cs="Calibri"/>
          <w:color w:val="111111"/>
          <w:kern w:val="0"/>
          <w:sz w:val="36"/>
          <w:szCs w:val="36"/>
          <w:lang w:eastAsia="en-GB"/>
          <w14:ligatures w14:val="none"/>
        </w:rPr>
        <w:t>: Responsible for governance, strategy, and decision-making, they shape the company’s future.</w:t>
      </w:r>
    </w:p>
    <w:p w14:paraId="5F1D6753" w14:textId="2F6E471B"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Subsidiary Companies and Divisions</w:t>
      </w:r>
      <w:r w:rsidR="00434611" w:rsidRPr="00434611">
        <w:rPr>
          <w:rFonts w:ascii="Calibri" w:eastAsia="Times New Roman" w:hAnsi="Calibri" w:cs="Calibri"/>
          <w:color w:val="111111"/>
          <w:kern w:val="0"/>
          <w:sz w:val="36"/>
          <w:szCs w:val="36"/>
          <w:lang w:eastAsia="en-GB"/>
          <w14:ligatures w14:val="none"/>
        </w:rPr>
        <w:t>: These internal units play specific roles within the organization.</w:t>
      </w:r>
    </w:p>
    <w:p w14:paraId="4A1873C7" w14:textId="77777777" w:rsidR="006F2F9E" w:rsidRPr="006F2F9E"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External Stakeholders</w:t>
      </w:r>
    </w:p>
    <w:p w14:paraId="749D94CC" w14:textId="271E6340" w:rsidR="00434611" w:rsidRPr="00434611" w:rsidRDefault="006F2F9E"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Customers</w:t>
      </w:r>
      <w:r w:rsidR="00434611" w:rsidRPr="00434611">
        <w:rPr>
          <w:rFonts w:ascii="Calibri" w:eastAsia="Times New Roman" w:hAnsi="Calibri" w:cs="Calibri"/>
          <w:color w:val="111111"/>
          <w:kern w:val="0"/>
          <w:sz w:val="36"/>
          <w:szCs w:val="36"/>
          <w:lang w:eastAsia="en-GB"/>
          <w14:ligatures w14:val="none"/>
        </w:rPr>
        <w:t>: Perhaps the most crucial external stakeholders, customers directly impact Happy Beds Limited’s success. Their purchasing decisions, feedback, and loyalty drive revenue.</w:t>
      </w:r>
    </w:p>
    <w:p w14:paraId="5C625CC1" w14:textId="0F9BBB67"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Suppliers</w:t>
      </w:r>
      <w:r w:rsidR="00434611" w:rsidRPr="00434611">
        <w:rPr>
          <w:rFonts w:ascii="Calibri" w:eastAsia="Times New Roman" w:hAnsi="Calibri" w:cs="Calibri"/>
          <w:color w:val="111111"/>
          <w:kern w:val="0"/>
          <w:sz w:val="36"/>
          <w:szCs w:val="36"/>
          <w:lang w:eastAsia="en-GB"/>
          <w14:ligatures w14:val="none"/>
        </w:rPr>
        <w:t>: Reliable suppliers ensure smooth operations. Their quality, pricing, and delivery affect product availability and customer satisfaction.</w:t>
      </w:r>
    </w:p>
    <w:p w14:paraId="448D41B0" w14:textId="64710D9F"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Lenders and Investors</w:t>
      </w:r>
      <w:r w:rsidR="00434611" w:rsidRPr="00434611">
        <w:rPr>
          <w:rFonts w:ascii="Calibri" w:eastAsia="Times New Roman" w:hAnsi="Calibri" w:cs="Calibri"/>
          <w:color w:val="111111"/>
          <w:kern w:val="0"/>
          <w:sz w:val="36"/>
          <w:szCs w:val="36"/>
          <w:lang w:eastAsia="en-GB"/>
          <w14:ligatures w14:val="none"/>
        </w:rPr>
        <w:t>: Financial institutions and investors provide capital. Their confidence in the company influences credit terms and investment decisions.</w:t>
      </w:r>
    </w:p>
    <w:p w14:paraId="7A1DD427" w14:textId="6024773C"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NGOs (Non-Governmental Organizations)</w:t>
      </w:r>
      <w:r w:rsidR="00434611" w:rsidRPr="00434611">
        <w:rPr>
          <w:rFonts w:ascii="Calibri" w:eastAsia="Times New Roman" w:hAnsi="Calibri" w:cs="Calibri"/>
          <w:color w:val="111111"/>
          <w:kern w:val="0"/>
          <w:sz w:val="36"/>
          <w:szCs w:val="36"/>
          <w:lang w:eastAsia="en-GB"/>
          <w14:ligatures w14:val="none"/>
        </w:rPr>
        <w:t>: NGOs may advocate for social and environmental causes. Their scrutiny can impact the company’s reputation.</w:t>
      </w:r>
    </w:p>
    <w:p w14:paraId="052829DB" w14:textId="33DEED88" w:rsidR="006F2F9E"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b/>
          <w:bCs/>
          <w:color w:val="111111"/>
          <w:kern w:val="0"/>
          <w:sz w:val="36"/>
          <w:szCs w:val="36"/>
          <w:lang w:eastAsia="en-GB"/>
          <w14:ligatures w14:val="none"/>
        </w:rPr>
        <w:t>-</w:t>
      </w:r>
      <w:r w:rsidR="00434611" w:rsidRPr="00434611">
        <w:rPr>
          <w:rFonts w:ascii="Calibri" w:eastAsia="Times New Roman" w:hAnsi="Calibri" w:cs="Calibri"/>
          <w:b/>
          <w:bCs/>
          <w:color w:val="111111"/>
          <w:kern w:val="0"/>
          <w:sz w:val="36"/>
          <w:szCs w:val="36"/>
          <w:lang w:eastAsia="en-GB"/>
          <w14:ligatures w14:val="none"/>
        </w:rPr>
        <w:t>Interest Groups</w:t>
      </w:r>
      <w:r w:rsidR="00434611" w:rsidRPr="00434611">
        <w:rPr>
          <w:rFonts w:ascii="Calibri" w:eastAsia="Times New Roman" w:hAnsi="Calibri" w:cs="Calibri"/>
          <w:color w:val="111111"/>
          <w:kern w:val="0"/>
          <w:sz w:val="36"/>
          <w:szCs w:val="36"/>
          <w:lang w:eastAsia="en-GB"/>
          <w14:ligatures w14:val="none"/>
        </w:rPr>
        <w:t>: These include industry associations, trade unions, and advocacy groups. Their influence extends beyond individual companies.</w:t>
      </w:r>
    </w:p>
    <w:p w14:paraId="1C119BEB" w14:textId="77777777" w:rsidR="00E145A1" w:rsidRPr="00434611" w:rsidRDefault="00E145A1"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p>
    <w:p w14:paraId="4CABA005" w14:textId="70DA6563" w:rsidR="00434611" w:rsidRPr="00434611" w:rsidRDefault="00434611"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7" w:name="_Toc164976036"/>
      <w:r w:rsidRPr="00434611">
        <w:rPr>
          <w:rFonts w:ascii="Calibri" w:eastAsia="Times New Roman" w:hAnsi="Calibri" w:cs="Calibri"/>
          <w:b/>
          <w:bCs/>
          <w:color w:val="111111"/>
          <w:kern w:val="0"/>
          <w:sz w:val="36"/>
          <w:szCs w:val="36"/>
          <w:lang w:eastAsia="en-GB"/>
          <w14:ligatures w14:val="none"/>
        </w:rPr>
        <w:lastRenderedPageBreak/>
        <w:t>Customer Stakeholders</w:t>
      </w:r>
      <w:bookmarkEnd w:id="27"/>
    </w:p>
    <w:p w14:paraId="6F26CE42" w14:textId="77777777" w:rsidR="00434611" w:rsidRPr="00434611" w:rsidRDefault="00434611"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434611">
        <w:rPr>
          <w:rFonts w:ascii="Calibri" w:eastAsia="Times New Roman" w:hAnsi="Calibri" w:cs="Calibri"/>
          <w:color w:val="111111"/>
          <w:kern w:val="0"/>
          <w:sz w:val="36"/>
          <w:szCs w:val="36"/>
          <w:lang w:eastAsia="en-GB"/>
          <w14:ligatures w14:val="none"/>
        </w:rPr>
        <w:t>Let’s focus on </w:t>
      </w:r>
      <w:r w:rsidRPr="00434611">
        <w:rPr>
          <w:rFonts w:ascii="Calibri" w:eastAsia="Times New Roman" w:hAnsi="Calibri" w:cs="Calibri"/>
          <w:b/>
          <w:bCs/>
          <w:color w:val="111111"/>
          <w:kern w:val="0"/>
          <w:sz w:val="36"/>
          <w:szCs w:val="36"/>
          <w:lang w:eastAsia="en-GB"/>
          <w14:ligatures w14:val="none"/>
        </w:rPr>
        <w:t>customer stakeholders</w:t>
      </w:r>
      <w:r w:rsidRPr="00434611">
        <w:rPr>
          <w:rFonts w:ascii="Calibri" w:eastAsia="Times New Roman" w:hAnsi="Calibri" w:cs="Calibri"/>
          <w:color w:val="111111"/>
          <w:kern w:val="0"/>
          <w:sz w:val="36"/>
          <w:szCs w:val="36"/>
          <w:lang w:eastAsia="en-GB"/>
          <w14:ligatures w14:val="none"/>
        </w:rPr>
        <w:t>—a group often overlooked in stakeholder discussions. Customers are more than mere buyers; they are integral to Happy Beds Limited’s success. Here’s why:</w:t>
      </w:r>
    </w:p>
    <w:p w14:paraId="3EC3B024" w14:textId="12B39748"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Purchasing Power and Revenue Generation</w:t>
      </w:r>
    </w:p>
    <w:p w14:paraId="744919C9" w14:textId="33C3CCF3"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Customers directly contribute to the company’s revenue stream. Their buying decisions determine sales figures and financial health.</w:t>
      </w:r>
    </w:p>
    <w:p w14:paraId="336F2384" w14:textId="799A6715"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Satisfied customers become repeat buyers and brand advocates, leading to sustained growth.</w:t>
      </w:r>
    </w:p>
    <w:p w14:paraId="49B23D38" w14:textId="3D7D8066"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Product Feedback and Improvement</w:t>
      </w:r>
    </w:p>
    <w:p w14:paraId="55E36502" w14:textId="0EBF70E9"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Customers provide valuable insights through feedback, reviews, and complaints.</w:t>
      </w:r>
    </w:p>
    <w:p w14:paraId="0FA6EB80" w14:textId="615B669F"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Listening to customers helps Happy Beds Limited enhance product quality, features, and customer service.</w:t>
      </w:r>
    </w:p>
    <w:p w14:paraId="11A544F3" w14:textId="20056C83"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Brand Reputation and Loyalty:</w:t>
      </w:r>
    </w:p>
    <w:p w14:paraId="0C52E1A4" w14:textId="66CB1B6C"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A positive customer experience builds the company’s reputation.</w:t>
      </w:r>
    </w:p>
    <w:p w14:paraId="7111BC9E" w14:textId="0A4B5140" w:rsidR="006F2F9E"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Loyal customers not only return but also recommend Happy Beds to others.</w:t>
      </w:r>
    </w:p>
    <w:p w14:paraId="3E056B3B" w14:textId="507DF002"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Market Trends and Preferences</w:t>
      </w:r>
    </w:p>
    <w:p w14:paraId="70EF875A" w14:textId="3E8A7709"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 xml:space="preserve">Monitoring customer preferences </w:t>
      </w:r>
      <w:r w:rsidRPr="006F2F9E">
        <w:rPr>
          <w:rFonts w:ascii="Calibri" w:eastAsia="Times New Roman" w:hAnsi="Calibri" w:cs="Calibri"/>
          <w:color w:val="111111"/>
          <w:kern w:val="0"/>
          <w:sz w:val="36"/>
          <w:szCs w:val="36"/>
          <w:lang w:eastAsia="en-GB"/>
          <w14:ligatures w14:val="none"/>
        </w:rPr>
        <w:t>inform</w:t>
      </w:r>
      <w:r w:rsidR="00434611" w:rsidRPr="00434611">
        <w:rPr>
          <w:rFonts w:ascii="Calibri" w:eastAsia="Times New Roman" w:hAnsi="Calibri" w:cs="Calibri"/>
          <w:color w:val="111111"/>
          <w:kern w:val="0"/>
          <w:sz w:val="36"/>
          <w:szCs w:val="36"/>
          <w:lang w:eastAsia="en-GB"/>
          <w14:ligatures w14:val="none"/>
        </w:rPr>
        <w:t xml:space="preserve"> product development and marketing strategies.</w:t>
      </w:r>
    </w:p>
    <w:p w14:paraId="30288E7E" w14:textId="22B826A8"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lastRenderedPageBreak/>
        <w:t>-</w:t>
      </w:r>
      <w:r w:rsidR="00434611" w:rsidRPr="00434611">
        <w:rPr>
          <w:rFonts w:ascii="Calibri" w:eastAsia="Times New Roman" w:hAnsi="Calibri" w:cs="Calibri"/>
          <w:color w:val="111111"/>
          <w:kern w:val="0"/>
          <w:sz w:val="36"/>
          <w:szCs w:val="36"/>
          <w:lang w:eastAsia="en-GB"/>
          <w14:ligatures w14:val="none"/>
        </w:rPr>
        <w:t>Adapting to changing trends ensures relevance in a competitive market.</w:t>
      </w:r>
    </w:p>
    <w:p w14:paraId="1EEF48EC" w14:textId="61057513" w:rsidR="00434611" w:rsidRPr="00434611" w:rsidRDefault="00434611" w:rsidP="006F2F9E">
      <w:pPr>
        <w:spacing w:before="180" w:after="0" w:line="240" w:lineRule="auto"/>
        <w:jc w:val="both"/>
        <w:outlineLvl w:val="2"/>
        <w:rPr>
          <w:rFonts w:ascii="Calibri" w:eastAsia="Times New Roman" w:hAnsi="Calibri" w:cs="Calibri"/>
          <w:b/>
          <w:bCs/>
          <w:color w:val="111111"/>
          <w:kern w:val="0"/>
          <w:sz w:val="36"/>
          <w:szCs w:val="36"/>
          <w:lang w:eastAsia="en-GB"/>
          <w14:ligatures w14:val="none"/>
        </w:rPr>
      </w:pPr>
      <w:bookmarkStart w:id="28" w:name="_Toc164976037"/>
      <w:r w:rsidRPr="00434611">
        <w:rPr>
          <w:rFonts w:ascii="Calibri" w:eastAsia="Times New Roman" w:hAnsi="Calibri" w:cs="Calibri"/>
          <w:b/>
          <w:bCs/>
          <w:color w:val="111111"/>
          <w:kern w:val="0"/>
          <w:sz w:val="36"/>
          <w:szCs w:val="36"/>
          <w:lang w:eastAsia="en-GB"/>
          <w14:ligatures w14:val="none"/>
        </w:rPr>
        <w:t>Strategies for Managing Customer Stakeholders</w:t>
      </w:r>
      <w:bookmarkEnd w:id="28"/>
    </w:p>
    <w:p w14:paraId="5CCD54B5" w14:textId="77777777" w:rsidR="00434611" w:rsidRPr="00434611" w:rsidRDefault="00434611" w:rsidP="006F2F9E">
      <w:pPr>
        <w:spacing w:before="180" w:after="0" w:line="240" w:lineRule="auto"/>
        <w:jc w:val="both"/>
        <w:rPr>
          <w:rFonts w:ascii="Calibri" w:eastAsia="Times New Roman" w:hAnsi="Calibri" w:cs="Calibri"/>
          <w:color w:val="111111"/>
          <w:kern w:val="0"/>
          <w:sz w:val="36"/>
          <w:szCs w:val="36"/>
          <w:lang w:eastAsia="en-GB"/>
          <w14:ligatures w14:val="none"/>
        </w:rPr>
      </w:pPr>
      <w:r w:rsidRPr="00434611">
        <w:rPr>
          <w:rFonts w:ascii="Calibri" w:eastAsia="Times New Roman" w:hAnsi="Calibri" w:cs="Calibri"/>
          <w:color w:val="111111"/>
          <w:kern w:val="0"/>
          <w:sz w:val="36"/>
          <w:szCs w:val="36"/>
          <w:lang w:eastAsia="en-GB"/>
          <w14:ligatures w14:val="none"/>
        </w:rPr>
        <w:t>Happy Beds Limited should adopt strategies to effectively engage with customer stakeholders:</w:t>
      </w:r>
    </w:p>
    <w:p w14:paraId="4C378ED3" w14:textId="5EFEB4DF"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Customer-Centric Approach</w:t>
      </w:r>
    </w:p>
    <w:p w14:paraId="0A6F2426" w14:textId="6C6DC339"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Prioritize customer needs in product design, pricing, and service delivery.</w:t>
      </w:r>
    </w:p>
    <w:p w14:paraId="64CA8411" w14:textId="49E75758" w:rsid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Regularly seek feedback and act on it promptly.</w:t>
      </w:r>
    </w:p>
    <w:p w14:paraId="48397E34" w14:textId="71A95DE4"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Relationship Building</w:t>
      </w:r>
    </w:p>
    <w:p w14:paraId="60AB7EA9" w14:textId="0983DBE8"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Cultivate strong relationships with customers through personalized interactions.</w:t>
      </w:r>
    </w:p>
    <w:p w14:paraId="2E26F735" w14:textId="2298124C"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Loyalty programs, after-sales support, and excellent customer service matter.</w:t>
      </w:r>
    </w:p>
    <w:p w14:paraId="27E66F9E" w14:textId="6E3B2C9D" w:rsidR="00434611" w:rsidRPr="00434611" w:rsidRDefault="00434611" w:rsidP="006F2F9E">
      <w:pPr>
        <w:spacing w:before="180" w:after="0" w:line="240" w:lineRule="auto"/>
        <w:jc w:val="both"/>
        <w:outlineLvl w:val="3"/>
        <w:rPr>
          <w:rFonts w:ascii="Calibri" w:eastAsia="Times New Roman" w:hAnsi="Calibri" w:cs="Calibri"/>
          <w:b/>
          <w:bCs/>
          <w:color w:val="111111"/>
          <w:kern w:val="0"/>
          <w:sz w:val="36"/>
          <w:szCs w:val="36"/>
          <w:lang w:eastAsia="en-GB"/>
          <w14:ligatures w14:val="none"/>
        </w:rPr>
      </w:pPr>
      <w:r w:rsidRPr="00434611">
        <w:rPr>
          <w:rFonts w:ascii="Calibri" w:eastAsia="Times New Roman" w:hAnsi="Calibri" w:cs="Calibri"/>
          <w:b/>
          <w:bCs/>
          <w:color w:val="111111"/>
          <w:kern w:val="0"/>
          <w:sz w:val="36"/>
          <w:szCs w:val="36"/>
          <w:lang w:eastAsia="en-GB"/>
          <w14:ligatures w14:val="none"/>
        </w:rPr>
        <w:t>Reputation Management:</w:t>
      </w:r>
    </w:p>
    <w:p w14:paraId="4E54BF30" w14:textId="6F2B6FE7"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Address customer concerns transparently.</w:t>
      </w:r>
    </w:p>
    <w:p w14:paraId="24377685" w14:textId="2E5F15BF" w:rsidR="00434611" w:rsidRPr="00434611" w:rsidRDefault="006F2F9E" w:rsidP="006F2F9E">
      <w:pPr>
        <w:spacing w:before="100" w:beforeAutospacing="1" w:after="100" w:afterAutospacing="1" w:line="240" w:lineRule="auto"/>
        <w:jc w:val="both"/>
        <w:rPr>
          <w:rFonts w:ascii="Calibri" w:eastAsia="Times New Roman" w:hAnsi="Calibri" w:cs="Calibri"/>
          <w:color w:val="111111"/>
          <w:kern w:val="0"/>
          <w:sz w:val="36"/>
          <w:szCs w:val="36"/>
          <w:lang w:eastAsia="en-GB"/>
          <w14:ligatures w14:val="none"/>
        </w:rPr>
      </w:pPr>
      <w:r w:rsidRPr="006F2F9E">
        <w:rPr>
          <w:rFonts w:ascii="Calibri" w:eastAsia="Times New Roman" w:hAnsi="Calibri" w:cs="Calibri"/>
          <w:color w:val="111111"/>
          <w:kern w:val="0"/>
          <w:sz w:val="36"/>
          <w:szCs w:val="36"/>
          <w:lang w:eastAsia="en-GB"/>
          <w14:ligatures w14:val="none"/>
        </w:rPr>
        <w:t>-</w:t>
      </w:r>
      <w:r w:rsidR="00434611" w:rsidRPr="00434611">
        <w:rPr>
          <w:rFonts w:ascii="Calibri" w:eastAsia="Times New Roman" w:hAnsi="Calibri" w:cs="Calibri"/>
          <w:color w:val="111111"/>
          <w:kern w:val="0"/>
          <w:sz w:val="36"/>
          <w:szCs w:val="36"/>
          <w:lang w:eastAsia="en-GB"/>
          <w14:ligatures w14:val="none"/>
        </w:rPr>
        <w:t>Uphold ethical practices to maintain trust.</w:t>
      </w:r>
    </w:p>
    <w:p w14:paraId="056A4F32" w14:textId="1173AEA6" w:rsidR="00E22080" w:rsidRPr="004F70C9" w:rsidRDefault="00481D06" w:rsidP="006F2F9E">
      <w:pPr>
        <w:jc w:val="both"/>
        <w:rPr>
          <w:rFonts w:ascii="Calibri" w:hAnsi="Calibri" w:cs="Calibri"/>
          <w:kern w:val="0"/>
          <w:sz w:val="36"/>
          <w:szCs w:val="36"/>
        </w:rPr>
      </w:pPr>
      <w:sdt>
        <w:sdtPr>
          <w:rPr>
            <w:rFonts w:ascii="Calibri" w:hAnsi="Calibri" w:cs="Calibri"/>
            <w:kern w:val="0"/>
            <w:sz w:val="26"/>
            <w:szCs w:val="26"/>
          </w:rPr>
          <w:id w:val="-465273530"/>
          <w:citation/>
        </w:sdtPr>
        <w:sdtEndPr>
          <w:rPr>
            <w:sz w:val="36"/>
            <w:szCs w:val="36"/>
          </w:rPr>
        </w:sdtEndPr>
        <w:sdtContent>
          <w:r w:rsidR="00E145A1" w:rsidRPr="004F70C9">
            <w:rPr>
              <w:rFonts w:ascii="Calibri" w:hAnsi="Calibri" w:cs="Calibri"/>
              <w:kern w:val="0"/>
              <w:sz w:val="36"/>
              <w:szCs w:val="36"/>
            </w:rPr>
            <w:fldChar w:fldCharType="begin"/>
          </w:r>
          <w:r w:rsidR="00E145A1" w:rsidRPr="004F70C9">
            <w:rPr>
              <w:rFonts w:ascii="Calibri" w:hAnsi="Calibri" w:cs="Calibri"/>
              <w:kern w:val="0"/>
              <w:sz w:val="36"/>
              <w:szCs w:val="36"/>
            </w:rPr>
            <w:instrText xml:space="preserve"> CITATION Lee221 \l 2057 </w:instrText>
          </w:r>
          <w:r w:rsidR="00E145A1" w:rsidRPr="004F70C9">
            <w:rPr>
              <w:rFonts w:ascii="Calibri" w:hAnsi="Calibri" w:cs="Calibri"/>
              <w:kern w:val="0"/>
              <w:sz w:val="36"/>
              <w:szCs w:val="36"/>
            </w:rPr>
            <w:fldChar w:fldCharType="separate"/>
          </w:r>
          <w:r w:rsidR="004213CB" w:rsidRPr="004F70C9">
            <w:rPr>
              <w:rFonts w:ascii="Calibri" w:hAnsi="Calibri" w:cs="Calibri"/>
              <w:noProof/>
              <w:kern w:val="0"/>
              <w:sz w:val="36"/>
              <w:szCs w:val="36"/>
            </w:rPr>
            <w:t>(Leeron Hoory, Cassie Bottorff, 2022)</w:t>
          </w:r>
          <w:r w:rsidR="00E145A1" w:rsidRPr="004F70C9">
            <w:rPr>
              <w:rFonts w:ascii="Calibri" w:hAnsi="Calibri" w:cs="Calibri"/>
              <w:kern w:val="0"/>
              <w:sz w:val="36"/>
              <w:szCs w:val="36"/>
            </w:rPr>
            <w:fldChar w:fldCharType="end"/>
          </w:r>
        </w:sdtContent>
      </w:sdt>
    </w:p>
    <w:p w14:paraId="1CB7AE55" w14:textId="77777777" w:rsidR="00E22080" w:rsidRPr="006F2F9E" w:rsidRDefault="00E22080" w:rsidP="006F2F9E">
      <w:pPr>
        <w:jc w:val="both"/>
        <w:rPr>
          <w:rFonts w:ascii="Calibri" w:hAnsi="Calibri" w:cs="Calibri"/>
          <w:kern w:val="0"/>
          <w:sz w:val="26"/>
          <w:szCs w:val="26"/>
        </w:rPr>
      </w:pPr>
    </w:p>
    <w:p w14:paraId="3682C1C1" w14:textId="77777777" w:rsidR="00E22080" w:rsidRPr="006F2F9E" w:rsidRDefault="00E22080" w:rsidP="006F2F9E">
      <w:pPr>
        <w:jc w:val="both"/>
        <w:rPr>
          <w:rFonts w:ascii="Calibri" w:hAnsi="Calibri" w:cs="Calibri"/>
          <w:kern w:val="0"/>
          <w:sz w:val="26"/>
          <w:szCs w:val="26"/>
        </w:rPr>
      </w:pPr>
    </w:p>
    <w:p w14:paraId="7E6F7714" w14:textId="77777777" w:rsidR="00E22080" w:rsidRPr="006F2F9E" w:rsidRDefault="00E22080" w:rsidP="006F2F9E">
      <w:pPr>
        <w:jc w:val="both"/>
        <w:rPr>
          <w:rFonts w:ascii="Calibri" w:hAnsi="Calibri" w:cs="Calibri"/>
          <w:kern w:val="0"/>
          <w:sz w:val="26"/>
          <w:szCs w:val="26"/>
        </w:rPr>
      </w:pPr>
    </w:p>
    <w:p w14:paraId="2A727065" w14:textId="77777777" w:rsidR="00E22080" w:rsidRPr="006F2F9E" w:rsidRDefault="00E22080" w:rsidP="006F2F9E">
      <w:pPr>
        <w:jc w:val="both"/>
        <w:rPr>
          <w:rFonts w:ascii="Calibri" w:hAnsi="Calibri" w:cs="Calibri"/>
          <w:kern w:val="0"/>
          <w:sz w:val="26"/>
          <w:szCs w:val="26"/>
        </w:rPr>
      </w:pPr>
    </w:p>
    <w:p w14:paraId="745CB2A0" w14:textId="77777777" w:rsidR="00207208" w:rsidRDefault="00207208" w:rsidP="006F2F9E">
      <w:pPr>
        <w:jc w:val="both"/>
        <w:rPr>
          <w:rFonts w:ascii="Calibri" w:hAnsi="Calibri" w:cs="Calibri"/>
          <w:b/>
          <w:bCs/>
          <w:color w:val="4C94D8" w:themeColor="text2" w:themeTint="80"/>
          <w:kern w:val="0"/>
          <w:sz w:val="44"/>
          <w:szCs w:val="44"/>
        </w:rPr>
      </w:pPr>
    </w:p>
    <w:p w14:paraId="1FEEABB2" w14:textId="2DB63B44" w:rsidR="00F55A4E" w:rsidRPr="000719DA" w:rsidRDefault="00207208" w:rsidP="000719DA">
      <w:pPr>
        <w:pStyle w:val="Heading1"/>
        <w:rPr>
          <w:b/>
          <w:bCs/>
          <w:color w:val="4C94D8" w:themeColor="text2" w:themeTint="80"/>
        </w:rPr>
      </w:pPr>
      <w:bookmarkStart w:id="29" w:name="_Toc164976038"/>
      <w:r w:rsidRPr="00EF6FA4">
        <w:rPr>
          <w:b/>
          <w:bCs/>
          <w:color w:val="4C94D8" w:themeColor="text2" w:themeTint="80"/>
        </w:rPr>
        <w:lastRenderedPageBreak/>
        <w:t>Strategic</w:t>
      </w:r>
      <w:r w:rsidR="007F27B4" w:rsidRPr="00EF6FA4">
        <w:rPr>
          <w:b/>
          <w:bCs/>
          <w:color w:val="4C94D8" w:themeColor="text2" w:themeTint="80"/>
        </w:rPr>
        <w:t xml:space="preserve"> recommendation</w:t>
      </w:r>
      <w:r w:rsidRPr="00EF6FA4">
        <w:rPr>
          <w:b/>
          <w:bCs/>
          <w:color w:val="4C94D8" w:themeColor="text2" w:themeTint="80"/>
        </w:rPr>
        <w:t xml:space="preserve"> and</w:t>
      </w:r>
      <w:r w:rsidR="007F27B4" w:rsidRPr="00EF6FA4">
        <w:rPr>
          <w:b/>
          <w:bCs/>
          <w:color w:val="4C94D8" w:themeColor="text2" w:themeTint="80"/>
        </w:rPr>
        <w:t xml:space="preserve"> </w:t>
      </w:r>
      <w:r w:rsidRPr="00EF6FA4">
        <w:rPr>
          <w:b/>
          <w:bCs/>
          <w:color w:val="4C94D8" w:themeColor="text2" w:themeTint="80"/>
        </w:rPr>
        <w:t>implementation</w:t>
      </w:r>
      <w:bookmarkEnd w:id="29"/>
    </w:p>
    <w:p w14:paraId="07A2DA4A" w14:textId="293B2D7A"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As the company has experienced significant growth and positioned itself as a major player in the bed retail market, it is imperative to build on this momentum and ensure continued success.</w:t>
      </w:r>
      <w:sdt>
        <w:sdtPr>
          <w:rPr>
            <w:rFonts w:ascii="Calibri" w:hAnsi="Calibri" w:cs="Calibri"/>
            <w:kern w:val="0"/>
            <w:sz w:val="36"/>
            <w:szCs w:val="36"/>
          </w:rPr>
          <w:id w:val="-717357462"/>
          <w:citation/>
        </w:sdtPr>
        <w:sdtEndPr/>
        <w:sdtContent>
          <w:r w:rsidR="00840D45">
            <w:rPr>
              <w:rFonts w:ascii="Calibri" w:hAnsi="Calibri" w:cs="Calibri"/>
              <w:kern w:val="0"/>
              <w:sz w:val="36"/>
              <w:szCs w:val="36"/>
            </w:rPr>
            <w:fldChar w:fldCharType="begin"/>
          </w:r>
          <w:r w:rsidR="00840D45">
            <w:rPr>
              <w:rFonts w:ascii="Calibri" w:hAnsi="Calibri" w:cs="Calibri"/>
              <w:kern w:val="0"/>
              <w:sz w:val="36"/>
              <w:szCs w:val="36"/>
            </w:rPr>
            <w:instrText xml:space="preserve"> CITATION Ric19 \l 2057 </w:instrText>
          </w:r>
          <w:r w:rsidR="00840D45">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(Richard Whittington, , Kevan Scholes, , Patrick Regnér, , Duncan Angwin, , Gerry Johnson, , Kevan Scholes, , Richard Whittington, , Patrick Regnér, , Duncan Angwin, , and Gerry Johnson, 2019)</w:t>
          </w:r>
          <w:r w:rsidR="00840D45">
            <w:rPr>
              <w:rFonts w:ascii="Calibri" w:hAnsi="Calibri" w:cs="Calibri"/>
              <w:kern w:val="0"/>
              <w:sz w:val="36"/>
              <w:szCs w:val="36"/>
            </w:rPr>
            <w:fldChar w:fldCharType="end"/>
          </w:r>
        </w:sdtContent>
      </w:sdt>
      <w:r w:rsidRPr="00F55A4E">
        <w:rPr>
          <w:rFonts w:ascii="Calibri" w:hAnsi="Calibri" w:cs="Calibri"/>
          <w:kern w:val="0"/>
          <w:sz w:val="36"/>
          <w:szCs w:val="36"/>
        </w:rPr>
        <w:t xml:space="preserve"> They have experienced a lot since their establishment and have adapted very well to current market situations. They made many people happy.</w:t>
      </w:r>
      <w:sdt>
        <w:sdtPr>
          <w:rPr>
            <w:rFonts w:ascii="Calibri" w:hAnsi="Calibri" w:cs="Calibri"/>
            <w:kern w:val="0"/>
            <w:sz w:val="36"/>
            <w:szCs w:val="36"/>
          </w:rPr>
          <w:id w:val="1788550864"/>
          <w:citation/>
        </w:sdtPr>
        <w:sdtEndPr/>
        <w:sdtContent>
          <w:r w:rsidR="00207208">
            <w:rPr>
              <w:rFonts w:ascii="Calibri" w:hAnsi="Calibri" w:cs="Calibri"/>
              <w:kern w:val="0"/>
              <w:sz w:val="36"/>
              <w:szCs w:val="36"/>
            </w:rPr>
            <w:fldChar w:fldCharType="begin"/>
          </w:r>
          <w:r w:rsidR="00207208">
            <w:rPr>
              <w:rFonts w:ascii="Calibri" w:hAnsi="Calibri" w:cs="Calibri"/>
              <w:kern w:val="0"/>
              <w:sz w:val="36"/>
              <w:szCs w:val="36"/>
            </w:rPr>
            <w:instrText xml:space="preserve"> CITATION Gea24 \l 2057 </w:instrText>
          </w:r>
          <w:r w:rsidR="00207208">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(Group, 2024)</w:t>
          </w:r>
          <w:r w:rsidR="00207208">
            <w:rPr>
              <w:rFonts w:ascii="Calibri" w:hAnsi="Calibri" w:cs="Calibri"/>
              <w:kern w:val="0"/>
              <w:sz w:val="36"/>
              <w:szCs w:val="36"/>
            </w:rPr>
            <w:fldChar w:fldCharType="end"/>
          </w:r>
        </w:sdtContent>
      </w:sdt>
    </w:p>
    <w:p w14:paraId="5C253499" w14:textId="0E049A55"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Here are seven strategic recommendations, along with implementation approaches:</w:t>
      </w:r>
    </w:p>
    <w:p w14:paraId="1A5FC37A"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Digital transformation and e-commerce development:</w:t>
      </w:r>
    </w:p>
    <w:p w14:paraId="66DAD664"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Recommendation: Invest more in digital capabilities, including website optimization, user experience improvements, and mobile app development.</w:t>
      </w:r>
    </w:p>
    <w:p w14:paraId="745FA792"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14AC85CD"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Responsive website: optimize the website for mobile devices, ensuring a smooth browsing and shopping experience.</w:t>
      </w:r>
    </w:p>
    <w:p w14:paraId="3995C365" w14:textId="445697C1"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Personalization:</w:t>
      </w:r>
      <w:r w:rsidRPr="00F55A4E">
        <w:rPr>
          <w:rFonts w:ascii="Calibri" w:hAnsi="Calibri" w:cs="Calibri"/>
          <w:kern w:val="0"/>
          <w:sz w:val="36"/>
          <w:szCs w:val="36"/>
        </w:rPr>
        <w:t xml:space="preserve"> Make personalized product offers based on user behaviour and preferences.</w:t>
      </w:r>
    </w:p>
    <w:p w14:paraId="5330E312" w14:textId="4BCAC247" w:rsidR="00EF6FA4"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E-commerce services:</w:t>
      </w:r>
      <w:r w:rsidRPr="00F55A4E">
        <w:rPr>
          <w:rFonts w:ascii="Calibri" w:hAnsi="Calibri" w:cs="Calibri"/>
          <w:kern w:val="0"/>
          <w:sz w:val="36"/>
          <w:szCs w:val="36"/>
        </w:rPr>
        <w:t xml:space="preserve"> Enhance features like live chat, virtual try-on, and easy checkout processes.</w:t>
      </w:r>
    </w:p>
    <w:p w14:paraId="5CD9E143"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lastRenderedPageBreak/>
        <w:t>Product diversification and innovation:</w:t>
      </w:r>
    </w:p>
    <w:p w14:paraId="2DA3B5C9"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Recommendation: In addition to beds and mattresses and current furniture, expand the product range with additional furniture.</w:t>
      </w:r>
    </w:p>
    <w:p w14:paraId="7C81AFD1"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1642CFED"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Market research: identify market gaps and consumer preferences.</w:t>
      </w:r>
    </w:p>
    <w:p w14:paraId="1C2F7943"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Supplier Partnerships:</w:t>
      </w:r>
      <w:r w:rsidRPr="00F55A4E">
        <w:rPr>
          <w:rFonts w:ascii="Calibri" w:hAnsi="Calibri" w:cs="Calibri"/>
          <w:kern w:val="0"/>
          <w:sz w:val="36"/>
          <w:szCs w:val="36"/>
        </w:rPr>
        <w:t xml:space="preserve"> Work with trusted suppliers to source new products.</w:t>
      </w:r>
    </w:p>
    <w:p w14:paraId="644BC1B9" w14:textId="17379B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Design and quality:</w:t>
      </w:r>
      <w:r w:rsidRPr="00F55A4E">
        <w:rPr>
          <w:rFonts w:ascii="Calibri" w:hAnsi="Calibri" w:cs="Calibri"/>
          <w:kern w:val="0"/>
          <w:sz w:val="36"/>
          <w:szCs w:val="36"/>
        </w:rPr>
        <w:t xml:space="preserve"> Provide innovative design and high-quality materials.</w:t>
      </w:r>
    </w:p>
    <w:p w14:paraId="4953D3DD"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Sustainable practices and environmentally friendly initiatives:</w:t>
      </w:r>
    </w:p>
    <w:p w14:paraId="2FF39037"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Recommendation:</w:t>
      </w:r>
      <w:r w:rsidRPr="00F55A4E">
        <w:rPr>
          <w:rFonts w:ascii="Calibri" w:hAnsi="Calibri" w:cs="Calibri"/>
          <w:kern w:val="0"/>
          <w:sz w:val="36"/>
          <w:szCs w:val="36"/>
        </w:rPr>
        <w:t xml:space="preserve"> Embrace sustainability by offering environmentally friendly products and reducing environmental impact.</w:t>
      </w:r>
    </w:p>
    <w:p w14:paraId="2DF05A09"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78BACCC1"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Eco-Materials: A source of sustainable materials for furniture production.</w:t>
      </w:r>
    </w:p>
    <w:p w14:paraId="314DFEE0"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Recycling programs:</w:t>
      </w:r>
      <w:r w:rsidRPr="00F55A4E">
        <w:rPr>
          <w:rFonts w:ascii="Calibri" w:hAnsi="Calibri" w:cs="Calibri"/>
          <w:kern w:val="0"/>
          <w:sz w:val="36"/>
          <w:szCs w:val="36"/>
        </w:rPr>
        <w:t xml:space="preserve"> Develop initiatives to recycle old mattresses and reduce waste.</w:t>
      </w:r>
    </w:p>
    <w:p w14:paraId="1837AD78"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Customer education: Support environmentally conscious decisions among customers.</w:t>
      </w:r>
    </w:p>
    <w:p w14:paraId="2B06A31F"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lastRenderedPageBreak/>
        <w:t>Improve customer experience:</w:t>
      </w:r>
    </w:p>
    <w:p w14:paraId="38AC9D86"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Suggestion: prefer exceptional customer service and post-purchase support.</w:t>
      </w:r>
    </w:p>
    <w:p w14:paraId="5123FF89"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6D0F0D26"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24-hour customer service: you can get help around the clock via chat, email or phone.</w:t>
      </w:r>
    </w:p>
    <w:p w14:paraId="75785799"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Easy Returns and Exchanges: Simplify returns processes.</w:t>
      </w:r>
    </w:p>
    <w:p w14:paraId="24C57EE5"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Customer reviews:</w:t>
      </w:r>
      <w:r w:rsidRPr="00F55A4E">
        <w:rPr>
          <w:rFonts w:ascii="Calibri" w:hAnsi="Calibri" w:cs="Calibri"/>
          <w:kern w:val="0"/>
          <w:sz w:val="36"/>
          <w:szCs w:val="36"/>
        </w:rPr>
        <w:t xml:space="preserve"> I encourage customers to write reviews and ratings.</w:t>
      </w:r>
    </w:p>
    <w:p w14:paraId="47A1E9D6"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Local community engagement:</w:t>
      </w:r>
    </w:p>
    <w:p w14:paraId="29949DFF"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Recommendation: Relations with the local community are strengthened through partnerships and social responsibility initiatives.</w:t>
      </w:r>
    </w:p>
    <w:p w14:paraId="457DFEA7"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0D9F1D4B"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Charitable partnerships:</w:t>
      </w:r>
      <w:r w:rsidRPr="00F55A4E">
        <w:rPr>
          <w:rFonts w:ascii="Calibri" w:hAnsi="Calibri" w:cs="Calibri"/>
          <w:kern w:val="0"/>
          <w:sz w:val="36"/>
          <w:szCs w:val="36"/>
        </w:rPr>
        <w:t xml:space="preserve"> Continue cooperation with charitable organizations (e.g. homeless shelters, children's organizations).</w:t>
      </w:r>
    </w:p>
    <w:p w14:paraId="2C338ACF"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Local Events:</w:t>
      </w:r>
      <w:r w:rsidRPr="00F55A4E">
        <w:rPr>
          <w:rFonts w:ascii="Calibri" w:hAnsi="Calibri" w:cs="Calibri"/>
          <w:kern w:val="0"/>
          <w:sz w:val="36"/>
          <w:szCs w:val="36"/>
        </w:rPr>
        <w:t xml:space="preserve"> Sponsor or participate in community events.</w:t>
      </w:r>
    </w:p>
    <w:p w14:paraId="5060E264"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Educational Workshop:</w:t>
      </w:r>
      <w:r w:rsidRPr="00F55A4E">
        <w:rPr>
          <w:rFonts w:ascii="Calibri" w:hAnsi="Calibri" w:cs="Calibri"/>
          <w:kern w:val="0"/>
          <w:sz w:val="36"/>
          <w:szCs w:val="36"/>
        </w:rPr>
        <w:t xml:space="preserve"> Organize workshops on sleep health and well-being.</w:t>
      </w:r>
    </w:p>
    <w:p w14:paraId="2FDA0333"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Supply chain optimization:</w:t>
      </w:r>
    </w:p>
    <w:p w14:paraId="59B99271" w14:textId="77777777" w:rsidR="00F55A4E" w:rsidRPr="00F55A4E" w:rsidRDefault="00F55A4E" w:rsidP="00F55A4E">
      <w:pPr>
        <w:jc w:val="both"/>
        <w:rPr>
          <w:rFonts w:ascii="Calibri" w:hAnsi="Calibri" w:cs="Calibri"/>
          <w:kern w:val="0"/>
          <w:sz w:val="36"/>
          <w:szCs w:val="36"/>
        </w:rPr>
      </w:pPr>
      <w:r w:rsidRPr="00F55A4E">
        <w:rPr>
          <w:rFonts w:ascii="Calibri" w:hAnsi="Calibri" w:cs="Calibri"/>
          <w:kern w:val="0"/>
          <w:sz w:val="36"/>
          <w:szCs w:val="36"/>
        </w:rPr>
        <w:t>Recommendation: Increase supply chain efficiency to meet growing demand.</w:t>
      </w:r>
    </w:p>
    <w:p w14:paraId="3F33EDDD"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lastRenderedPageBreak/>
        <w:t>Implementation:</w:t>
      </w:r>
    </w:p>
    <w:p w14:paraId="463917F1"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Inventory Management:</w:t>
      </w:r>
      <w:r w:rsidRPr="00F55A4E">
        <w:rPr>
          <w:rFonts w:ascii="Calibri" w:hAnsi="Calibri" w:cs="Calibri"/>
          <w:kern w:val="0"/>
          <w:sz w:val="36"/>
          <w:szCs w:val="36"/>
        </w:rPr>
        <w:t xml:space="preserve"> Invest in advanced inventory systems to prevent inventory depletion.</w:t>
      </w:r>
    </w:p>
    <w:p w14:paraId="17585E88"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Warehouse expansion:</w:t>
      </w:r>
      <w:r w:rsidRPr="00F55A4E">
        <w:rPr>
          <w:rFonts w:ascii="Calibri" w:hAnsi="Calibri" w:cs="Calibri"/>
          <w:kern w:val="0"/>
          <w:sz w:val="36"/>
          <w:szCs w:val="36"/>
        </w:rPr>
        <w:t xml:space="preserve"> Continue expanding the warehouse capacity.</w:t>
      </w:r>
    </w:p>
    <w:p w14:paraId="342F430D"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Supplier relationships:</w:t>
      </w:r>
      <w:r w:rsidRPr="00F55A4E">
        <w:rPr>
          <w:rFonts w:ascii="Calibri" w:hAnsi="Calibri" w:cs="Calibri"/>
          <w:kern w:val="0"/>
          <w:sz w:val="36"/>
          <w:szCs w:val="36"/>
        </w:rPr>
        <w:t xml:space="preserve"> Strengthen your relationships with reliable suppliers.</w:t>
      </w:r>
    </w:p>
    <w:p w14:paraId="142C13AE"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Market expansion and brand awareness:</w:t>
      </w:r>
    </w:p>
    <w:p w14:paraId="79FBB866"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Proposal:</w:t>
      </w:r>
      <w:r w:rsidRPr="00F55A4E">
        <w:rPr>
          <w:rFonts w:ascii="Calibri" w:hAnsi="Calibri" w:cs="Calibri"/>
          <w:kern w:val="0"/>
          <w:sz w:val="36"/>
          <w:szCs w:val="36"/>
        </w:rPr>
        <w:t xml:space="preserve"> Explore new markets and increase brand visibility.</w:t>
      </w:r>
    </w:p>
    <w:p w14:paraId="48DE181E" w14:textId="77777777" w:rsidR="00F55A4E" w:rsidRPr="00F55A4E" w:rsidRDefault="00F55A4E" w:rsidP="00F55A4E">
      <w:pPr>
        <w:jc w:val="both"/>
        <w:rPr>
          <w:rFonts w:ascii="Calibri" w:hAnsi="Calibri" w:cs="Calibri"/>
          <w:b/>
          <w:bCs/>
          <w:kern w:val="0"/>
          <w:sz w:val="36"/>
          <w:szCs w:val="36"/>
        </w:rPr>
      </w:pPr>
      <w:r w:rsidRPr="00F55A4E">
        <w:rPr>
          <w:rFonts w:ascii="Calibri" w:hAnsi="Calibri" w:cs="Calibri"/>
          <w:b/>
          <w:bCs/>
          <w:kern w:val="0"/>
          <w:sz w:val="36"/>
          <w:szCs w:val="36"/>
        </w:rPr>
        <w:t>Implementation:</w:t>
      </w:r>
    </w:p>
    <w:p w14:paraId="0B500281"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Geographic expansion:</w:t>
      </w:r>
      <w:r w:rsidRPr="00F55A4E">
        <w:rPr>
          <w:rFonts w:ascii="Calibri" w:hAnsi="Calibri" w:cs="Calibri"/>
          <w:kern w:val="0"/>
          <w:sz w:val="36"/>
          <w:szCs w:val="36"/>
        </w:rPr>
        <w:t xml:space="preserve"> consider opening physical stores in strategic locations.</w:t>
      </w:r>
    </w:p>
    <w:p w14:paraId="177CCCE8" w14:textId="77777777"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Online advertising:</w:t>
      </w:r>
      <w:r w:rsidRPr="00F55A4E">
        <w:rPr>
          <w:rFonts w:ascii="Calibri" w:hAnsi="Calibri" w:cs="Calibri"/>
          <w:kern w:val="0"/>
          <w:sz w:val="36"/>
          <w:szCs w:val="36"/>
        </w:rPr>
        <w:t xml:space="preserve"> Invest in targeted digital marketing campaigns.</w:t>
      </w:r>
    </w:p>
    <w:p w14:paraId="2E6E20CB" w14:textId="74451D04" w:rsidR="00F55A4E" w:rsidRPr="00F55A4E" w:rsidRDefault="00F55A4E" w:rsidP="00F55A4E">
      <w:pPr>
        <w:jc w:val="both"/>
        <w:rPr>
          <w:rFonts w:ascii="Calibri" w:hAnsi="Calibri" w:cs="Calibri"/>
          <w:kern w:val="0"/>
          <w:sz w:val="36"/>
          <w:szCs w:val="36"/>
        </w:rPr>
      </w:pPr>
      <w:r w:rsidRPr="00F55A4E">
        <w:rPr>
          <w:rFonts w:ascii="Calibri" w:hAnsi="Calibri" w:cs="Calibri"/>
          <w:b/>
          <w:bCs/>
          <w:kern w:val="0"/>
          <w:sz w:val="36"/>
          <w:szCs w:val="36"/>
        </w:rPr>
        <w:t>Social media:</w:t>
      </w:r>
      <w:r w:rsidRPr="00F55A4E">
        <w:rPr>
          <w:rFonts w:ascii="Calibri" w:hAnsi="Calibri" w:cs="Calibri"/>
          <w:kern w:val="0"/>
          <w:sz w:val="36"/>
          <w:szCs w:val="36"/>
        </w:rPr>
        <w:t xml:space="preserve"> They can engage with customers on platforms like Instagram, Pinterest and YouTube.</w:t>
      </w:r>
      <w:sdt>
        <w:sdtPr>
          <w:rPr>
            <w:rFonts w:ascii="Calibri" w:hAnsi="Calibri" w:cs="Calibri"/>
            <w:kern w:val="0"/>
            <w:sz w:val="36"/>
            <w:szCs w:val="36"/>
          </w:rPr>
          <w:id w:val="-1671175092"/>
          <w:citation/>
        </w:sdtPr>
        <w:sdtEndPr/>
        <w:sdtContent>
          <w:r w:rsidR="00207208">
            <w:rPr>
              <w:rFonts w:ascii="Calibri" w:hAnsi="Calibri" w:cs="Calibri"/>
              <w:kern w:val="0"/>
              <w:sz w:val="36"/>
              <w:szCs w:val="36"/>
            </w:rPr>
            <w:fldChar w:fldCharType="begin"/>
          </w:r>
          <w:r w:rsidR="00207208">
            <w:rPr>
              <w:rFonts w:ascii="Calibri" w:hAnsi="Calibri" w:cs="Calibri"/>
              <w:kern w:val="0"/>
              <w:sz w:val="36"/>
              <w:szCs w:val="36"/>
            </w:rPr>
            <w:instrText xml:space="preserve"> CITATION Mar211 \l 2057 </w:instrText>
          </w:r>
          <w:r w:rsidR="00207208">
            <w:rPr>
              <w:rFonts w:ascii="Calibri" w:hAnsi="Calibri" w:cs="Calibri"/>
              <w:kern w:val="0"/>
              <w:sz w:val="36"/>
              <w:szCs w:val="36"/>
            </w:rPr>
            <w:fldChar w:fldCharType="separate"/>
          </w:r>
          <w:r w:rsidR="004213CB">
            <w:rPr>
              <w:rFonts w:ascii="Calibri" w:hAnsi="Calibri" w:cs="Calibri"/>
              <w:noProof/>
              <w:kern w:val="0"/>
              <w:sz w:val="36"/>
              <w:szCs w:val="36"/>
            </w:rPr>
            <w:t xml:space="preserve"> </w:t>
          </w:r>
          <w:r w:rsidR="004213CB" w:rsidRPr="004213CB">
            <w:rPr>
              <w:rFonts w:ascii="Calibri" w:hAnsi="Calibri" w:cs="Calibri"/>
              <w:noProof/>
              <w:kern w:val="0"/>
              <w:sz w:val="36"/>
              <w:szCs w:val="36"/>
            </w:rPr>
            <w:t>(Stanford, 2021)</w:t>
          </w:r>
          <w:r w:rsidR="00207208">
            <w:rPr>
              <w:rFonts w:ascii="Calibri" w:hAnsi="Calibri" w:cs="Calibri"/>
              <w:kern w:val="0"/>
              <w:sz w:val="36"/>
              <w:szCs w:val="36"/>
            </w:rPr>
            <w:fldChar w:fldCharType="end"/>
          </w:r>
        </w:sdtContent>
      </w:sdt>
    </w:p>
    <w:p w14:paraId="318DEDE0" w14:textId="312B7A77" w:rsidR="00EF6FA4" w:rsidRDefault="00EF6FA4" w:rsidP="006F2F9E">
      <w:pPr>
        <w:jc w:val="both"/>
        <w:rPr>
          <w:rFonts w:ascii="Calibri" w:hAnsi="Calibri" w:cs="Calibri"/>
          <w:kern w:val="0"/>
          <w:sz w:val="26"/>
          <w:szCs w:val="26"/>
        </w:rPr>
      </w:pPr>
    </w:p>
    <w:p w14:paraId="0D21AF49" w14:textId="256138BE" w:rsidR="00E17C49" w:rsidRDefault="00E17C49" w:rsidP="006F2F9E">
      <w:pPr>
        <w:jc w:val="both"/>
        <w:rPr>
          <w:rFonts w:ascii="Calibri" w:hAnsi="Calibri" w:cs="Calibri"/>
          <w:kern w:val="0"/>
          <w:sz w:val="26"/>
          <w:szCs w:val="26"/>
        </w:rPr>
      </w:pPr>
    </w:p>
    <w:p w14:paraId="364427EB" w14:textId="16755082" w:rsidR="00E17C49" w:rsidRDefault="00E17C49" w:rsidP="006F2F9E">
      <w:pPr>
        <w:jc w:val="both"/>
        <w:rPr>
          <w:rFonts w:ascii="Calibri" w:hAnsi="Calibri" w:cs="Calibri"/>
          <w:kern w:val="0"/>
          <w:sz w:val="26"/>
          <w:szCs w:val="26"/>
        </w:rPr>
      </w:pPr>
    </w:p>
    <w:p w14:paraId="50F36556" w14:textId="564D8B1A" w:rsidR="00E17C49" w:rsidRDefault="00E17C49" w:rsidP="006F2F9E">
      <w:pPr>
        <w:jc w:val="both"/>
        <w:rPr>
          <w:rFonts w:ascii="Calibri" w:hAnsi="Calibri" w:cs="Calibri"/>
          <w:kern w:val="0"/>
          <w:sz w:val="26"/>
          <w:szCs w:val="26"/>
        </w:rPr>
      </w:pPr>
    </w:p>
    <w:p w14:paraId="372FD5B0" w14:textId="4ED24742" w:rsidR="00E17C49" w:rsidRPr="006F2F9E" w:rsidRDefault="00E17C49" w:rsidP="006F2F9E">
      <w:pPr>
        <w:jc w:val="both"/>
        <w:rPr>
          <w:rFonts w:ascii="Calibri" w:hAnsi="Calibri" w:cs="Calibri"/>
          <w:kern w:val="0"/>
          <w:sz w:val="26"/>
          <w:szCs w:val="26"/>
        </w:rPr>
      </w:pPr>
    </w:p>
    <w:p w14:paraId="6DB94338" w14:textId="6AF8333B" w:rsidR="007E0702" w:rsidRPr="00EF6FA4" w:rsidRDefault="007E0702" w:rsidP="00EF6FA4">
      <w:pPr>
        <w:pStyle w:val="Heading1"/>
        <w:rPr>
          <w:b/>
          <w:bCs/>
          <w:color w:val="4C94D8" w:themeColor="text2" w:themeTint="80"/>
        </w:rPr>
      </w:pPr>
      <w:bookmarkStart w:id="30" w:name="_Toc164976039"/>
      <w:r w:rsidRPr="00EF6FA4">
        <w:rPr>
          <w:b/>
          <w:bCs/>
          <w:color w:val="4C94D8" w:themeColor="text2" w:themeTint="80"/>
        </w:rPr>
        <w:lastRenderedPageBreak/>
        <w:t>Conclusion</w:t>
      </w:r>
      <w:bookmarkEnd w:id="30"/>
    </w:p>
    <w:p w14:paraId="7754BAF2"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In conclusion, Happy Beds must continue to leverage its digital strengths, diversify its product offering, prioritize sustainability, improve customer experience, engage with the community, optimize supply chains and expand its market penetration. By implementing these recommendations, Happy Beds can maintain its competitive edge and thrive in the ever-evolving retail environment, just as it has successfully done from the start.</w:t>
      </w:r>
    </w:p>
    <w:p w14:paraId="0894BCA5" w14:textId="77777777" w:rsidR="007E0702" w:rsidRPr="007E0702" w:rsidRDefault="007E0702" w:rsidP="007E0702">
      <w:pPr>
        <w:jc w:val="both"/>
        <w:rPr>
          <w:rFonts w:ascii="Calibri" w:hAnsi="Calibri" w:cs="Calibri"/>
          <w:color w:val="000000" w:themeColor="text1"/>
          <w:kern w:val="0"/>
          <w:sz w:val="36"/>
          <w:szCs w:val="36"/>
        </w:rPr>
      </w:pPr>
    </w:p>
    <w:p w14:paraId="4D15BA9E" w14:textId="05337AE0"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In the dynamic world of small and medium-sized enterprises (SMEs) in the UK, strategic management plays a key role. As SMEs face unique challenges and opportunities, developing effective strategies become a priority.</w:t>
      </w:r>
    </w:p>
    <w:p w14:paraId="55A50D79" w14:textId="02E674B8"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They must remain flexible and motivated to successfully overcome any obstacle. Rapid response to market changes ensures survival and growth.</w:t>
      </w:r>
    </w:p>
    <w:p w14:paraId="3802BF23"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Strategic agility enables companies to seize emerging trends and capitalize on them.</w:t>
      </w:r>
    </w:p>
    <w:p w14:paraId="5C6B75EF" w14:textId="6A0CB974"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With limited resources, they must distribute them judiciously, since you never know what tomorrow will bring, just think back to COVID-19. Prioritize critical areas such as marketing, innovation and talent acquisition.</w:t>
      </w:r>
    </w:p>
    <w:p w14:paraId="219831F6"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They must use new technologies to optimize processes and increase productivity.</w:t>
      </w:r>
    </w:p>
    <w:p w14:paraId="66C15F90"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lastRenderedPageBreak/>
        <w:t>They need to understand the needs of the customers and develop their proposals accordingly.</w:t>
      </w:r>
    </w:p>
    <w:p w14:paraId="237C162B"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SMEs prosper through partnerships, they can work together with other businesses, industry associations and local communities.</w:t>
      </w:r>
    </w:p>
    <w:p w14:paraId="6A6B36F3"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Networking opens doors to knowledge sharing, leaders and strategic alliances at a huge speed and can bring unprecedented benefits.</w:t>
      </w:r>
    </w:p>
    <w:p w14:paraId="2E28057C" w14:textId="21979553"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They must take realistic risks. For the sake of sustainability, they must do everything they can to be better than their competitors, which is a huge challenge, since new technologies, trends, and delicacies appear on the markets every day.</w:t>
      </w:r>
    </w:p>
    <w:p w14:paraId="50672D87" w14:textId="77777777" w:rsidR="007E0702" w:rsidRPr="007E0702" w:rsidRDefault="007E0702" w:rsidP="007E0702">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The pressure is enormous, and many small and medium-sized enterprises are forced to do so. Dedication, humility and critical thinking can lay the foundation for stability in entrepreneurs. As profits increase, small and medium-sized businesses grow and develop, but we must not forget that this is only a temporary boost.</w:t>
      </w:r>
    </w:p>
    <w:p w14:paraId="4790DA01" w14:textId="287A6F35" w:rsidR="00E015AA" w:rsidRDefault="007E0702" w:rsidP="006F2F9E">
      <w:pPr>
        <w:jc w:val="both"/>
        <w:rPr>
          <w:rFonts w:ascii="Calibri" w:hAnsi="Calibri" w:cs="Calibri"/>
          <w:color w:val="000000" w:themeColor="text1"/>
          <w:kern w:val="0"/>
          <w:sz w:val="36"/>
          <w:szCs w:val="36"/>
        </w:rPr>
      </w:pPr>
      <w:r w:rsidRPr="007E0702">
        <w:rPr>
          <w:rFonts w:ascii="Calibri" w:hAnsi="Calibri" w:cs="Calibri"/>
          <w:color w:val="000000" w:themeColor="text1"/>
          <w:kern w:val="0"/>
          <w:sz w:val="36"/>
          <w:szCs w:val="36"/>
        </w:rPr>
        <w:t>Therefore, entrepreneurs should strive to engage and develop a skilled management team. If you bring an up-to-date, reasonable, responsible decision-making team in the current market situation, you can position yourself ahead in your own market sector.</w:t>
      </w:r>
    </w:p>
    <w:p w14:paraId="02678355" w14:textId="77777777" w:rsidR="00EF6FA4" w:rsidRDefault="00EF6FA4" w:rsidP="006F2F9E">
      <w:pPr>
        <w:jc w:val="both"/>
        <w:rPr>
          <w:rFonts w:ascii="Calibri" w:hAnsi="Calibri" w:cs="Calibri"/>
          <w:color w:val="000000" w:themeColor="text1"/>
          <w:kern w:val="0"/>
          <w:sz w:val="36"/>
          <w:szCs w:val="36"/>
        </w:rPr>
      </w:pPr>
    </w:p>
    <w:bookmarkStart w:id="31" w:name="_Toc164976040" w:displacedByCustomXml="next"/>
    <w:sdt>
      <w:sdtPr>
        <w:rPr>
          <w:rFonts w:asciiTheme="minorHAnsi" w:eastAsiaTheme="minorHAnsi" w:hAnsiTheme="minorHAnsi" w:cstheme="minorBidi"/>
          <w:color w:val="auto"/>
          <w:sz w:val="24"/>
          <w:szCs w:val="24"/>
        </w:rPr>
        <w:id w:val="-115989185"/>
        <w:docPartObj>
          <w:docPartGallery w:val="Bibliographies"/>
          <w:docPartUnique/>
        </w:docPartObj>
      </w:sdtPr>
      <w:sdtEndPr/>
      <w:sdtContent>
        <w:p w14:paraId="60E13DCD" w14:textId="2869C3DC" w:rsidR="00226CD5" w:rsidRDefault="00226CD5">
          <w:pPr>
            <w:pStyle w:val="Heading1"/>
          </w:pPr>
          <w:r>
            <w:t>References</w:t>
          </w:r>
          <w:bookmarkEnd w:id="31"/>
        </w:p>
        <w:sdt>
          <w:sdtPr>
            <w:id w:val="-573587230"/>
            <w:bibliography/>
          </w:sdtPr>
          <w:sdtEndPr/>
          <w:sdtContent>
            <w:p w14:paraId="58156194" w14:textId="77777777" w:rsidR="004213CB" w:rsidRDefault="00226CD5" w:rsidP="004213CB">
              <w:pPr>
                <w:pStyle w:val="Bibliography"/>
                <w:rPr>
                  <w:noProof/>
                  <w:kern w:val="0"/>
                  <w14:ligatures w14:val="none"/>
                </w:rPr>
              </w:pPr>
              <w:r>
                <w:fldChar w:fldCharType="begin"/>
              </w:r>
              <w:r>
                <w:instrText xml:space="preserve"> BIBLIOGRAPHY </w:instrText>
              </w:r>
              <w:r>
                <w:fldChar w:fldCharType="separate"/>
              </w:r>
              <w:r w:rsidR="004213CB">
                <w:rPr>
                  <w:noProof/>
                </w:rPr>
                <w:t xml:space="preserve">Beds, H., 2023. </w:t>
              </w:r>
              <w:r w:rsidR="004213CB">
                <w:rPr>
                  <w:i/>
                  <w:iCs/>
                  <w:noProof/>
                </w:rPr>
                <w:t xml:space="preserve">The Happy History. </w:t>
              </w:r>
              <w:r w:rsidR="004213CB">
                <w:rPr>
                  <w:noProof/>
                </w:rPr>
                <w:t xml:space="preserve">[Online] </w:t>
              </w:r>
              <w:r w:rsidR="004213CB">
                <w:rPr>
                  <w:noProof/>
                </w:rPr>
                <w:br/>
                <w:t xml:space="preserve">Available at: </w:t>
              </w:r>
              <w:r w:rsidR="004213CB">
                <w:rPr>
                  <w:noProof/>
                  <w:u w:val="single"/>
                </w:rPr>
                <w:t>https://www.happybeds.co.uk/who-we-are</w:t>
              </w:r>
              <w:r w:rsidR="004213CB">
                <w:rPr>
                  <w:noProof/>
                </w:rPr>
                <w:br/>
                <w:t>[Accessed 13 04 2024].</w:t>
              </w:r>
            </w:p>
            <w:p w14:paraId="474D4E6C" w14:textId="77777777" w:rsidR="004213CB" w:rsidRDefault="004213CB" w:rsidP="004213CB">
              <w:pPr>
                <w:pStyle w:val="Bibliography"/>
                <w:rPr>
                  <w:noProof/>
                </w:rPr>
              </w:pPr>
              <w:r>
                <w:rPr>
                  <w:noProof/>
                </w:rPr>
                <w:t xml:space="preserve">Bruin, L. d., 2021. </w:t>
              </w:r>
              <w:r>
                <w:rPr>
                  <w:i/>
                  <w:iCs/>
                  <w:noProof/>
                </w:rPr>
                <w:t xml:space="preserve">Porter’s Generic Strategies: Differentiation, Cost Leadership and Focus. </w:t>
              </w:r>
              <w:r>
                <w:rPr>
                  <w:noProof/>
                </w:rPr>
                <w:t xml:space="preserve">[Online] </w:t>
              </w:r>
              <w:r>
                <w:rPr>
                  <w:noProof/>
                </w:rPr>
                <w:br/>
                <w:t xml:space="preserve">Available at: </w:t>
              </w:r>
              <w:r>
                <w:rPr>
                  <w:noProof/>
                  <w:u w:val="single"/>
                </w:rPr>
                <w:t>https://www.business-to-you.com/porter-generic-strategies-differentiation-cost-leadership-focus/</w:t>
              </w:r>
              <w:r>
                <w:rPr>
                  <w:noProof/>
                </w:rPr>
                <w:br/>
                <w:t>[Accessed 15 04 2024].</w:t>
              </w:r>
            </w:p>
            <w:p w14:paraId="7BC64F09" w14:textId="77777777" w:rsidR="004213CB" w:rsidRDefault="004213CB" w:rsidP="004213CB">
              <w:pPr>
                <w:pStyle w:val="Bibliography"/>
                <w:rPr>
                  <w:noProof/>
                </w:rPr>
              </w:pPr>
              <w:r>
                <w:rPr>
                  <w:noProof/>
                </w:rPr>
                <w:t xml:space="preserve">D.Davis, K., 2024. </w:t>
              </w:r>
              <w:r>
                <w:rPr>
                  <w:i/>
                  <w:iCs/>
                  <w:noProof/>
                </w:rPr>
                <w:t xml:space="preserve">Stakeholder Analysis: Overview, Tools and Techniques. </w:t>
              </w:r>
              <w:r>
                <w:rPr>
                  <w:noProof/>
                </w:rPr>
                <w:t xml:space="preserve">[Online] </w:t>
              </w:r>
              <w:r>
                <w:rPr>
                  <w:noProof/>
                </w:rPr>
                <w:br/>
                <w:t xml:space="preserve">Available at: </w:t>
              </w:r>
              <w:r>
                <w:rPr>
                  <w:noProof/>
                  <w:u w:val="single"/>
                </w:rPr>
                <w:t>https://www.knowledgehut.com/blog/project-management/stakeholder-analysis</w:t>
              </w:r>
              <w:r>
                <w:rPr>
                  <w:noProof/>
                </w:rPr>
                <w:br/>
                <w:t>[Accessed 15 04 2024].</w:t>
              </w:r>
            </w:p>
            <w:p w14:paraId="01D30941" w14:textId="77777777" w:rsidR="004213CB" w:rsidRDefault="004213CB" w:rsidP="004213CB">
              <w:pPr>
                <w:pStyle w:val="Bibliography"/>
                <w:rPr>
                  <w:noProof/>
                </w:rPr>
              </w:pPr>
              <w:r>
                <w:rPr>
                  <w:noProof/>
                </w:rPr>
                <w:t xml:space="preserve">Dabengwa, N., 2023. </w:t>
              </w:r>
              <w:r>
                <w:rPr>
                  <w:i/>
                  <w:iCs/>
                  <w:noProof/>
                </w:rPr>
                <w:t xml:space="preserve">THE IMPORTANCE OF SMEs FOR OUR ECONOMIES.. </w:t>
              </w:r>
              <w:r>
                <w:rPr>
                  <w:noProof/>
                </w:rPr>
                <w:t xml:space="preserve">[Online] </w:t>
              </w:r>
              <w:r>
                <w:rPr>
                  <w:noProof/>
                </w:rPr>
                <w:br/>
                <w:t xml:space="preserve">Available at: </w:t>
              </w:r>
              <w:r>
                <w:rPr>
                  <w:noProof/>
                  <w:u w:val="single"/>
                </w:rPr>
                <w:t>https://www.linkedin.com/pulse/importance-smes-our-economies-nhlanhla-dabengwa-ceore#:~:text=SMEs%20are%20generally%20thought%20to,products%2C%20services%20and%20even%20markets.</w:t>
              </w:r>
              <w:r>
                <w:rPr>
                  <w:noProof/>
                </w:rPr>
                <w:br/>
                <w:t>[Accessed 14 04 2024].</w:t>
              </w:r>
            </w:p>
            <w:p w14:paraId="1816B531" w14:textId="77777777" w:rsidR="004213CB" w:rsidRDefault="004213CB" w:rsidP="004213CB">
              <w:pPr>
                <w:pStyle w:val="Bibliography"/>
                <w:rPr>
                  <w:noProof/>
                </w:rPr>
              </w:pPr>
              <w:r>
                <w:rPr>
                  <w:noProof/>
                </w:rPr>
                <w:t xml:space="preserve">Group, G. M., 2024. </w:t>
              </w:r>
              <w:r>
                <w:rPr>
                  <w:i/>
                  <w:iCs/>
                  <w:noProof/>
                </w:rPr>
                <w:t xml:space="preserve">Happy Beds applauded for online growth. </w:t>
              </w:r>
              <w:r>
                <w:rPr>
                  <w:noProof/>
                </w:rPr>
                <w:t xml:space="preserve">[Online] </w:t>
              </w:r>
              <w:r>
                <w:rPr>
                  <w:noProof/>
                </w:rPr>
                <w:br/>
                <w:t xml:space="preserve">Available at: </w:t>
              </w:r>
              <w:r>
                <w:rPr>
                  <w:noProof/>
                  <w:u w:val="single"/>
                </w:rPr>
                <w:t>https://www.furniturenews.net/news/happy-beds-applauded-for-online-growth</w:t>
              </w:r>
              <w:r>
                <w:rPr>
                  <w:noProof/>
                </w:rPr>
                <w:br/>
                <w:t>[Accessed 17 04 2024].</w:t>
              </w:r>
            </w:p>
            <w:p w14:paraId="3A31E395" w14:textId="77777777" w:rsidR="004213CB" w:rsidRDefault="004213CB" w:rsidP="004213CB">
              <w:pPr>
                <w:pStyle w:val="Bibliography"/>
                <w:rPr>
                  <w:noProof/>
                </w:rPr>
              </w:pPr>
              <w:r>
                <w:rPr>
                  <w:noProof/>
                </w:rPr>
                <w:t xml:space="preserve">Hanlon, A., 2021. </w:t>
              </w:r>
              <w:r>
                <w:rPr>
                  <w:i/>
                  <w:iCs/>
                  <w:noProof/>
                </w:rPr>
                <w:t xml:space="preserve">The Ansoff Model. </w:t>
              </w:r>
              <w:r>
                <w:rPr>
                  <w:noProof/>
                </w:rPr>
                <w:t xml:space="preserve">[Online] </w:t>
              </w:r>
              <w:r>
                <w:rPr>
                  <w:noProof/>
                </w:rPr>
                <w:br/>
                <w:t xml:space="preserve">Available at: </w:t>
              </w:r>
              <w:r>
                <w:rPr>
                  <w:noProof/>
                  <w:u w:val="single"/>
                </w:rPr>
                <w:t>https://www.smartinsights.com/marketing-planning/create-a-marketing-plan/ansoff-model/</w:t>
              </w:r>
              <w:r>
                <w:rPr>
                  <w:noProof/>
                </w:rPr>
                <w:br/>
                <w:t>[Accessed 15 04 2024].</w:t>
              </w:r>
            </w:p>
            <w:p w14:paraId="26F4A040" w14:textId="77777777" w:rsidR="004213CB" w:rsidRDefault="004213CB" w:rsidP="004213CB">
              <w:pPr>
                <w:pStyle w:val="Bibliography"/>
                <w:rPr>
                  <w:noProof/>
                </w:rPr>
              </w:pPr>
              <w:r>
                <w:rPr>
                  <w:noProof/>
                </w:rPr>
                <w:t xml:space="preserve">Heubel, M., 2023. </w:t>
              </w:r>
              <w:r>
                <w:rPr>
                  <w:i/>
                  <w:iCs/>
                  <w:noProof/>
                </w:rPr>
                <w:t xml:space="preserve">What is Strategy? Definition, Components &amp; Examples Explained. </w:t>
              </w:r>
              <w:r>
                <w:rPr>
                  <w:noProof/>
                </w:rPr>
                <w:t xml:space="preserve">[Online] </w:t>
              </w:r>
              <w:r>
                <w:rPr>
                  <w:noProof/>
                </w:rPr>
                <w:br/>
                <w:t xml:space="preserve">Available at: </w:t>
              </w:r>
              <w:r>
                <w:rPr>
                  <w:noProof/>
                  <w:u w:val="single"/>
                </w:rPr>
                <w:t>https://consulterce.com/business-strategy/</w:t>
              </w:r>
              <w:r>
                <w:rPr>
                  <w:noProof/>
                </w:rPr>
                <w:br/>
                <w:t>[Accessed 14 04 2024].</w:t>
              </w:r>
            </w:p>
            <w:p w14:paraId="11B477EB" w14:textId="77777777" w:rsidR="004213CB" w:rsidRDefault="004213CB" w:rsidP="004213CB">
              <w:pPr>
                <w:pStyle w:val="Bibliography"/>
                <w:rPr>
                  <w:noProof/>
                </w:rPr>
              </w:pPr>
              <w:r>
                <w:rPr>
                  <w:noProof/>
                </w:rPr>
                <w:t xml:space="preserve">Katie Terrell Hanna, Katie Terrell HannaStephen J. Bigelow, Mary K. Pratt, 2023. </w:t>
              </w:r>
              <w:r>
                <w:rPr>
                  <w:i/>
                  <w:iCs/>
                  <w:noProof/>
                </w:rPr>
                <w:t xml:space="preserve">DEFINITION strategic planning. </w:t>
              </w:r>
              <w:r>
                <w:rPr>
                  <w:noProof/>
                </w:rPr>
                <w:t xml:space="preserve">[Online] </w:t>
              </w:r>
              <w:r>
                <w:rPr>
                  <w:noProof/>
                </w:rPr>
                <w:br/>
                <w:t xml:space="preserve">Available at: </w:t>
              </w:r>
              <w:r>
                <w:rPr>
                  <w:noProof/>
                  <w:u w:val="single"/>
                </w:rPr>
                <w:t>https://www.techtarget.com/searchcio/definition/strategic-planning</w:t>
              </w:r>
              <w:r>
                <w:rPr>
                  <w:noProof/>
                </w:rPr>
                <w:br/>
                <w:t>[Accessed 14 04 2024].</w:t>
              </w:r>
            </w:p>
            <w:p w14:paraId="53691C7B" w14:textId="77777777" w:rsidR="004213CB" w:rsidRDefault="004213CB" w:rsidP="004213CB">
              <w:pPr>
                <w:pStyle w:val="Bibliography"/>
                <w:rPr>
                  <w:noProof/>
                </w:rPr>
              </w:pPr>
              <w:r>
                <w:rPr>
                  <w:noProof/>
                </w:rPr>
                <w:lastRenderedPageBreak/>
                <w:t xml:space="preserve">Kenton, W., 2024. </w:t>
              </w:r>
              <w:r>
                <w:rPr>
                  <w:i/>
                  <w:iCs/>
                  <w:noProof/>
                </w:rPr>
                <w:t xml:space="preserve">What Is PEST Analysis? Its Applications and Uses in Business. </w:t>
              </w:r>
              <w:r>
                <w:rPr>
                  <w:noProof/>
                </w:rPr>
                <w:t xml:space="preserve">[Online] </w:t>
              </w:r>
              <w:r>
                <w:rPr>
                  <w:noProof/>
                </w:rPr>
                <w:br/>
                <w:t xml:space="preserve">Available at: </w:t>
              </w:r>
              <w:r>
                <w:rPr>
                  <w:noProof/>
                  <w:u w:val="single"/>
                </w:rPr>
                <w:t>https://www.investopedia.com/terms/p/pest-analysis.asp</w:t>
              </w:r>
              <w:r>
                <w:rPr>
                  <w:noProof/>
                </w:rPr>
                <w:br/>
                <w:t>[Accessed 16 04 2024].</w:t>
              </w:r>
            </w:p>
            <w:p w14:paraId="027677AC" w14:textId="77777777" w:rsidR="004213CB" w:rsidRDefault="004213CB" w:rsidP="004213CB">
              <w:pPr>
                <w:pStyle w:val="Bibliography"/>
                <w:rPr>
                  <w:noProof/>
                </w:rPr>
              </w:pPr>
              <w:r>
                <w:rPr>
                  <w:noProof/>
                </w:rPr>
                <w:t xml:space="preserve">Leeron Hoory, Cassie Bottorff, 2022.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15 04 2024].</w:t>
              </w:r>
            </w:p>
            <w:p w14:paraId="15D9C4EC" w14:textId="77777777" w:rsidR="004213CB" w:rsidRDefault="004213CB" w:rsidP="004213CB">
              <w:pPr>
                <w:pStyle w:val="Bibliography"/>
                <w:rPr>
                  <w:noProof/>
                </w:rPr>
              </w:pPr>
              <w:r>
                <w:rPr>
                  <w:noProof/>
                </w:rPr>
                <w:t xml:space="preserve">Leeron Hoory, Cassie Bottorff, 2022.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15 04 2024].</w:t>
              </w:r>
            </w:p>
            <w:p w14:paraId="5E64577E" w14:textId="77777777" w:rsidR="004213CB" w:rsidRDefault="004213CB" w:rsidP="004213CB">
              <w:pPr>
                <w:pStyle w:val="Bibliography"/>
                <w:rPr>
                  <w:noProof/>
                </w:rPr>
              </w:pPr>
              <w:r>
                <w:rPr>
                  <w:noProof/>
                </w:rPr>
                <w:t xml:space="preserve">Linda Tucci, Mekhala Roy, 2023. </w:t>
              </w:r>
              <w:r>
                <w:rPr>
                  <w:i/>
                  <w:iCs/>
                  <w:noProof/>
                </w:rPr>
                <w:t xml:space="preserve">DEFINITION strategic management. </w:t>
              </w:r>
              <w:r>
                <w:rPr>
                  <w:noProof/>
                </w:rPr>
                <w:t xml:space="preserve">[Online] </w:t>
              </w:r>
              <w:r>
                <w:rPr>
                  <w:noProof/>
                </w:rPr>
                <w:br/>
                <w:t xml:space="preserve">Available at: </w:t>
              </w:r>
              <w:r>
                <w:rPr>
                  <w:noProof/>
                  <w:u w:val="single"/>
                </w:rPr>
                <w:t>https://www.techtarget.com/searchcio/definition/strategic-management</w:t>
              </w:r>
              <w:r>
                <w:rPr>
                  <w:noProof/>
                </w:rPr>
                <w:br/>
                <w:t>[Accessed 14 04 2024].</w:t>
              </w:r>
            </w:p>
            <w:p w14:paraId="4A7D71BC" w14:textId="77777777" w:rsidR="004213CB" w:rsidRDefault="004213CB" w:rsidP="004213CB">
              <w:pPr>
                <w:pStyle w:val="Bibliography"/>
                <w:rPr>
                  <w:noProof/>
                </w:rPr>
              </w:pPr>
              <w:r>
                <w:rPr>
                  <w:noProof/>
                </w:rPr>
                <w:t xml:space="preserve">Lynch, R., 2018. </w:t>
              </w:r>
              <w:r>
                <w:rPr>
                  <w:i/>
                  <w:iCs/>
                  <w:noProof/>
                </w:rPr>
                <w:t xml:space="preserve">Strategic Management. </w:t>
              </w:r>
              <w:r>
                <w:rPr>
                  <w:noProof/>
                </w:rPr>
                <w:t>Harlow: Pearson Education, Limited.</w:t>
              </w:r>
            </w:p>
            <w:p w14:paraId="498127E4" w14:textId="77777777" w:rsidR="004213CB" w:rsidRDefault="004213CB" w:rsidP="004213CB">
              <w:pPr>
                <w:pStyle w:val="Bibliography"/>
                <w:rPr>
                  <w:noProof/>
                </w:rPr>
              </w:pPr>
              <w:r>
                <w:rPr>
                  <w:noProof/>
                </w:rPr>
                <w:t xml:space="preserve">Martins, J., 2024. </w:t>
              </w:r>
              <w:r>
                <w:rPr>
                  <w:i/>
                  <w:iCs/>
                  <w:noProof/>
                </w:rPr>
                <w:t xml:space="preserve">What is strategic planning? A 5-step guide. </w:t>
              </w:r>
              <w:r>
                <w:rPr>
                  <w:noProof/>
                </w:rPr>
                <w:t xml:space="preserve">[Online] </w:t>
              </w:r>
              <w:r>
                <w:rPr>
                  <w:noProof/>
                </w:rPr>
                <w:br/>
                <w:t xml:space="preserve">Available at: </w:t>
              </w:r>
              <w:r>
                <w:rPr>
                  <w:noProof/>
                  <w:u w:val="single"/>
                </w:rPr>
                <w:t>https://asana.com/resources/strategic-planning</w:t>
              </w:r>
              <w:r>
                <w:rPr>
                  <w:noProof/>
                </w:rPr>
                <w:br/>
                <w:t>[Accessed 14 04 2024].</w:t>
              </w:r>
            </w:p>
            <w:p w14:paraId="7AE4338F" w14:textId="77777777" w:rsidR="004213CB" w:rsidRDefault="004213CB" w:rsidP="004213CB">
              <w:pPr>
                <w:pStyle w:val="Bibliography"/>
                <w:rPr>
                  <w:noProof/>
                </w:rPr>
              </w:pPr>
              <w:r>
                <w:rPr>
                  <w:noProof/>
                </w:rPr>
                <w:t xml:space="preserve">Paredes, R., 2023. </w:t>
              </w:r>
              <w:r>
                <w:rPr>
                  <w:i/>
                  <w:iCs/>
                  <w:noProof/>
                </w:rPr>
                <w:t xml:space="preserve">Using PESTLE Analysis in Strategic Business Planning. </w:t>
              </w:r>
              <w:r>
                <w:rPr>
                  <w:noProof/>
                </w:rPr>
                <w:t xml:space="preserve">[Online] </w:t>
              </w:r>
              <w:r>
                <w:rPr>
                  <w:noProof/>
                </w:rPr>
                <w:br/>
                <w:t xml:space="preserve">Available at: </w:t>
              </w:r>
              <w:r>
                <w:rPr>
                  <w:noProof/>
                  <w:u w:val="single"/>
                </w:rPr>
                <w:t>https://safetyculture.com/topics/pestle-analysis/</w:t>
              </w:r>
              <w:r>
                <w:rPr>
                  <w:noProof/>
                </w:rPr>
                <w:br/>
                <w:t>[Accessed 15 04 2024].</w:t>
              </w:r>
            </w:p>
            <w:p w14:paraId="1F9AFE12" w14:textId="77777777" w:rsidR="004213CB" w:rsidRDefault="004213CB" w:rsidP="004213CB">
              <w:pPr>
                <w:pStyle w:val="Bibliography"/>
                <w:rPr>
                  <w:noProof/>
                </w:rPr>
              </w:pPr>
              <w:r>
                <w:rPr>
                  <w:noProof/>
                </w:rPr>
                <w:t xml:space="preserve">Paredes, R., 2023. </w:t>
              </w:r>
              <w:r>
                <w:rPr>
                  <w:i/>
                  <w:iCs/>
                  <w:noProof/>
                </w:rPr>
                <w:t xml:space="preserve">Using PESTLE Analysis in Strategic Business Planning. </w:t>
              </w:r>
              <w:r>
                <w:rPr>
                  <w:noProof/>
                </w:rPr>
                <w:t xml:space="preserve">[Online] </w:t>
              </w:r>
              <w:r>
                <w:rPr>
                  <w:noProof/>
                </w:rPr>
                <w:br/>
                <w:t xml:space="preserve">Available at: </w:t>
              </w:r>
              <w:r>
                <w:rPr>
                  <w:noProof/>
                  <w:u w:val="single"/>
                </w:rPr>
                <w:t>https://safetyculture.com/topics/pestle-analysis/</w:t>
              </w:r>
              <w:r>
                <w:rPr>
                  <w:noProof/>
                </w:rPr>
                <w:br/>
                <w:t>[Accessed 16 04 2024].</w:t>
              </w:r>
            </w:p>
            <w:p w14:paraId="1811BB74" w14:textId="77777777" w:rsidR="004213CB" w:rsidRDefault="004213CB" w:rsidP="004213CB">
              <w:pPr>
                <w:pStyle w:val="Bibliography"/>
                <w:rPr>
                  <w:noProof/>
                </w:rPr>
              </w:pPr>
              <w:r>
                <w:rPr>
                  <w:noProof/>
                </w:rPr>
                <w:t xml:space="preserve">Richard Whittington, , Kevan Scholes, , Patrick Regnér, , Duncan Angwin, , Gerry Johnson, , Kevan Scholes, , Richard Whittington, , Patrick Regnér, , Duncan Angwin, , and Gerry Johnson, 2019. </w:t>
              </w:r>
              <w:r>
                <w:rPr>
                  <w:i/>
                  <w:iCs/>
                  <w:noProof/>
                </w:rPr>
                <w:t xml:space="preserve">Exploring strategy. </w:t>
              </w:r>
              <w:r>
                <w:rPr>
                  <w:noProof/>
                </w:rPr>
                <w:t>Harlow: Pearson Higher Education &amp; Professional Group.</w:t>
              </w:r>
            </w:p>
            <w:p w14:paraId="7B510C7B" w14:textId="77777777" w:rsidR="004213CB" w:rsidRDefault="004213CB" w:rsidP="004213CB">
              <w:pPr>
                <w:pStyle w:val="Bibliography"/>
                <w:rPr>
                  <w:noProof/>
                </w:rPr>
              </w:pPr>
              <w:r>
                <w:rPr>
                  <w:noProof/>
                </w:rPr>
                <w:t xml:space="preserve">Shilling, C., 2022. </w:t>
              </w:r>
              <w:r>
                <w:rPr>
                  <w:i/>
                  <w:iCs/>
                  <w:noProof/>
                </w:rPr>
                <w:t xml:space="preserve">How to do a PESTLE analysis for your business. </w:t>
              </w:r>
              <w:r>
                <w:rPr>
                  <w:noProof/>
                </w:rPr>
                <w:t xml:space="preserve">[Online] </w:t>
              </w:r>
              <w:r>
                <w:rPr>
                  <w:noProof/>
                </w:rPr>
                <w:br/>
                <w:t xml:space="preserve">Available at: </w:t>
              </w:r>
              <w:r>
                <w:rPr>
                  <w:noProof/>
                  <w:u w:val="single"/>
                </w:rPr>
                <w:t>https://www.simplybusiness.co.uk/knowledge/articles/2022/03/what-is-a-pestle-analysis/</w:t>
              </w:r>
              <w:r>
                <w:rPr>
                  <w:noProof/>
                </w:rPr>
                <w:br/>
                <w:t>[Accessed 15 04 2024].</w:t>
              </w:r>
            </w:p>
            <w:p w14:paraId="6F58C57D" w14:textId="77777777" w:rsidR="004213CB" w:rsidRDefault="004213CB" w:rsidP="004213CB">
              <w:pPr>
                <w:pStyle w:val="Bibliography"/>
                <w:rPr>
                  <w:noProof/>
                </w:rPr>
              </w:pPr>
              <w:r>
                <w:rPr>
                  <w:noProof/>
                </w:rPr>
                <w:t xml:space="preserve">Skrabanek, B., 2024. </w:t>
              </w:r>
              <w:r>
                <w:rPr>
                  <w:i/>
                  <w:iCs/>
                  <w:noProof/>
                </w:rPr>
                <w:t xml:space="preserve">Difference Between Mission and Vision Statements: 25 Examples. </w:t>
              </w:r>
              <w:r>
                <w:rPr>
                  <w:noProof/>
                </w:rPr>
                <w:t xml:space="preserve">[Online] </w:t>
              </w:r>
              <w:r>
                <w:rPr>
                  <w:noProof/>
                </w:rPr>
                <w:br/>
                <w:t xml:space="preserve">Available at: </w:t>
              </w:r>
              <w:r>
                <w:rPr>
                  <w:noProof/>
                  <w:u w:val="single"/>
                </w:rPr>
                <w:t>https://www.clearvoice.com/resources/difference-between-mission-</w:t>
              </w:r>
              <w:r>
                <w:rPr>
                  <w:noProof/>
                  <w:u w:val="single"/>
                </w:rPr>
                <w:lastRenderedPageBreak/>
                <w:t>vision-statement-examples/</w:t>
              </w:r>
              <w:r>
                <w:rPr>
                  <w:noProof/>
                </w:rPr>
                <w:br/>
                <w:t>[Accessed 14 04 2024].</w:t>
              </w:r>
            </w:p>
            <w:p w14:paraId="3B9D4186" w14:textId="77777777" w:rsidR="004213CB" w:rsidRDefault="004213CB" w:rsidP="004213CB">
              <w:pPr>
                <w:pStyle w:val="Bibliography"/>
                <w:rPr>
                  <w:noProof/>
                </w:rPr>
              </w:pPr>
              <w:r>
                <w:rPr>
                  <w:noProof/>
                </w:rPr>
                <w:t xml:space="preserve">Stanford, M., 2021. </w:t>
              </w:r>
              <w:r>
                <w:rPr>
                  <w:i/>
                  <w:iCs/>
                  <w:noProof/>
                </w:rPr>
                <w:t xml:space="preserve">Happy Beds in Batley reports huge growth in its sales. </w:t>
              </w:r>
              <w:r>
                <w:rPr>
                  <w:noProof/>
                </w:rPr>
                <w:t xml:space="preserve">[Online] </w:t>
              </w:r>
              <w:r>
                <w:rPr>
                  <w:noProof/>
                </w:rPr>
                <w:br/>
                <w:t xml:space="preserve">Available at: </w:t>
              </w:r>
              <w:r>
                <w:rPr>
                  <w:noProof/>
                  <w:u w:val="single"/>
                </w:rPr>
                <w:t>https://www.thetelegraphandargus.co.uk/news/19620031.happy-beds-batley-reports-huge-growth-sales/</w:t>
              </w:r>
              <w:r>
                <w:rPr>
                  <w:noProof/>
                </w:rPr>
                <w:br/>
                <w:t>[Accessed 17 04 2024].</w:t>
              </w:r>
            </w:p>
            <w:p w14:paraId="1AE787ED" w14:textId="77777777" w:rsidR="004213CB" w:rsidRDefault="004213CB" w:rsidP="004213CB">
              <w:pPr>
                <w:pStyle w:val="Bibliography"/>
                <w:rPr>
                  <w:noProof/>
                </w:rPr>
              </w:pPr>
              <w:r>
                <w:rPr>
                  <w:noProof/>
                </w:rPr>
                <w:t xml:space="preserve">Waida, M., 2021. </w:t>
              </w:r>
              <w:r>
                <w:rPr>
                  <w:i/>
                  <w:iCs/>
                  <w:noProof/>
                </w:rPr>
                <w:t xml:space="preserve">Stakeholder Analysis: Definition, Benefits, and Tools. </w:t>
              </w:r>
              <w:r>
                <w:rPr>
                  <w:noProof/>
                </w:rPr>
                <w:t xml:space="preserve">[Online] </w:t>
              </w:r>
              <w:r>
                <w:rPr>
                  <w:noProof/>
                </w:rPr>
                <w:br/>
                <w:t xml:space="preserve">Available at: </w:t>
              </w:r>
              <w:r>
                <w:rPr>
                  <w:noProof/>
                  <w:u w:val="single"/>
                </w:rPr>
                <w:t>https://www.wrike.com/blog/what-is-stakeholder-analysis/</w:t>
              </w:r>
              <w:r>
                <w:rPr>
                  <w:noProof/>
                </w:rPr>
                <w:br/>
                <w:t>[Accessed 15 04 2024].</w:t>
              </w:r>
            </w:p>
            <w:p w14:paraId="3F564532" w14:textId="77777777" w:rsidR="004213CB" w:rsidRDefault="004213CB" w:rsidP="004213CB">
              <w:pPr>
                <w:pStyle w:val="Bibliography"/>
                <w:rPr>
                  <w:noProof/>
                </w:rPr>
              </w:pPr>
              <w:r>
                <w:rPr>
                  <w:noProof/>
                </w:rPr>
                <w:t xml:space="preserve">Wood, A., 2023. </w:t>
              </w:r>
              <w:r>
                <w:rPr>
                  <w:i/>
                  <w:iCs/>
                  <w:noProof/>
                </w:rPr>
                <w:t xml:space="preserve">What are SMART Goals?. </w:t>
              </w:r>
              <w:r>
                <w:rPr>
                  <w:noProof/>
                </w:rPr>
                <w:t xml:space="preserve">[Online] </w:t>
              </w:r>
              <w:r>
                <w:rPr>
                  <w:noProof/>
                </w:rPr>
                <w:br/>
                <w:t xml:space="preserve">Available at: </w:t>
              </w:r>
              <w:r>
                <w:rPr>
                  <w:noProof/>
                  <w:u w:val="single"/>
                </w:rPr>
                <w:t>https://onstrategyhq.com/resources/what-are-smart-goals/</w:t>
              </w:r>
              <w:r>
                <w:rPr>
                  <w:noProof/>
                </w:rPr>
                <w:br/>
                <w:t>[Accessed 14 04 2024].</w:t>
              </w:r>
            </w:p>
            <w:p w14:paraId="6BA96E8C" w14:textId="77777777" w:rsidR="004213CB" w:rsidRDefault="004213CB" w:rsidP="004213CB">
              <w:pPr>
                <w:pStyle w:val="Bibliography"/>
                <w:rPr>
                  <w:noProof/>
                </w:rPr>
              </w:pPr>
              <w:r>
                <w:rPr>
                  <w:noProof/>
                </w:rPr>
                <w:t xml:space="preserve">Wright, T., 2023. </w:t>
              </w:r>
              <w:r>
                <w:rPr>
                  <w:i/>
                  <w:iCs/>
                  <w:noProof/>
                </w:rPr>
                <w:t xml:space="preserve">What Are Strategic Objectives? How To Write Them + Examples. </w:t>
              </w:r>
              <w:r>
                <w:rPr>
                  <w:noProof/>
                </w:rPr>
                <w:t xml:space="preserve">[Online] </w:t>
              </w:r>
              <w:r>
                <w:rPr>
                  <w:noProof/>
                </w:rPr>
                <w:br/>
                <w:t xml:space="preserve">Available at: </w:t>
              </w:r>
              <w:r>
                <w:rPr>
                  <w:noProof/>
                  <w:u w:val="single"/>
                </w:rPr>
                <w:t>https://www.cascade.app/blog/strategic-objectives</w:t>
              </w:r>
              <w:r>
                <w:rPr>
                  <w:noProof/>
                </w:rPr>
                <w:br/>
                <w:t>[Accessed 14 04 2024].</w:t>
              </w:r>
            </w:p>
            <w:p w14:paraId="3C0CD503" w14:textId="36EC75A3" w:rsidR="00226CD5" w:rsidRDefault="00226CD5" w:rsidP="004213CB">
              <w:r>
                <w:rPr>
                  <w:b/>
                  <w:bCs/>
                  <w:noProof/>
                </w:rPr>
                <w:fldChar w:fldCharType="end"/>
              </w:r>
            </w:p>
          </w:sdtContent>
        </w:sdt>
      </w:sdtContent>
    </w:sdt>
    <w:p w14:paraId="3F79EE07" w14:textId="77777777" w:rsidR="00226CD5" w:rsidRPr="00EF6FA4" w:rsidRDefault="00226CD5" w:rsidP="006F2F9E">
      <w:pPr>
        <w:jc w:val="both"/>
        <w:rPr>
          <w:rFonts w:ascii="Calibri" w:hAnsi="Calibri" w:cs="Calibri"/>
          <w:color w:val="000000" w:themeColor="text1"/>
          <w:kern w:val="0"/>
          <w:sz w:val="36"/>
          <w:szCs w:val="36"/>
        </w:rPr>
      </w:pPr>
    </w:p>
    <w:sectPr w:rsidR="00226CD5" w:rsidRPr="00EF6FA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02453" w14:textId="77777777" w:rsidR="00F4481F" w:rsidRDefault="00F4481F" w:rsidP="00277E97">
      <w:pPr>
        <w:spacing w:after="0" w:line="240" w:lineRule="auto"/>
      </w:pPr>
      <w:r>
        <w:separator/>
      </w:r>
    </w:p>
  </w:endnote>
  <w:endnote w:type="continuationSeparator" w:id="0">
    <w:p w14:paraId="06BEE712" w14:textId="77777777" w:rsidR="00F4481F" w:rsidRDefault="00F4481F" w:rsidP="00277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9861042"/>
      <w:docPartObj>
        <w:docPartGallery w:val="Page Numbers (Bottom of Page)"/>
        <w:docPartUnique/>
      </w:docPartObj>
    </w:sdtPr>
    <w:sdtEndPr>
      <w:rPr>
        <w:rStyle w:val="PageNumber"/>
      </w:rPr>
    </w:sdtEndPr>
    <w:sdtContent>
      <w:p w14:paraId="2D55B57A" w14:textId="7CEA7E1E" w:rsidR="00CB116A" w:rsidRDefault="00CB116A" w:rsidP="003C70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9501C4" w14:textId="77777777" w:rsidR="00277E97" w:rsidRDefault="00277E97" w:rsidP="00CB11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9220846"/>
      <w:docPartObj>
        <w:docPartGallery w:val="Page Numbers (Bottom of Page)"/>
        <w:docPartUnique/>
      </w:docPartObj>
    </w:sdtPr>
    <w:sdtEndPr>
      <w:rPr>
        <w:rStyle w:val="PageNumber"/>
      </w:rPr>
    </w:sdtEndPr>
    <w:sdtContent>
      <w:p w14:paraId="1BF972D0" w14:textId="3B128DCA" w:rsidR="00CB116A" w:rsidRDefault="00CB116A" w:rsidP="003C70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074131" w14:textId="77777777" w:rsidR="00277E97" w:rsidRDefault="00277E97" w:rsidP="00CB116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4FE8" w14:textId="77777777" w:rsidR="00277E97" w:rsidRDefault="00277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4DAC1" w14:textId="77777777" w:rsidR="00F4481F" w:rsidRDefault="00F4481F" w:rsidP="00277E97">
      <w:pPr>
        <w:spacing w:after="0" w:line="240" w:lineRule="auto"/>
      </w:pPr>
      <w:r>
        <w:separator/>
      </w:r>
    </w:p>
  </w:footnote>
  <w:footnote w:type="continuationSeparator" w:id="0">
    <w:p w14:paraId="0857D3CD" w14:textId="77777777" w:rsidR="00F4481F" w:rsidRDefault="00F4481F" w:rsidP="00277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3917B" w14:textId="77777777" w:rsidR="00277E97" w:rsidRDefault="00277E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D60A1" w14:textId="77777777" w:rsidR="00277E97" w:rsidRDefault="00277E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CB65" w14:textId="77777777" w:rsidR="00277E97" w:rsidRDefault="00277E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4E80"/>
    <w:multiLevelType w:val="multilevel"/>
    <w:tmpl w:val="AB18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71587"/>
    <w:multiLevelType w:val="multilevel"/>
    <w:tmpl w:val="13C6FC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256303"/>
    <w:multiLevelType w:val="multilevel"/>
    <w:tmpl w:val="70A0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B1360"/>
    <w:multiLevelType w:val="multilevel"/>
    <w:tmpl w:val="D6EA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C0A75"/>
    <w:multiLevelType w:val="multilevel"/>
    <w:tmpl w:val="D666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F4B94"/>
    <w:multiLevelType w:val="multilevel"/>
    <w:tmpl w:val="62C4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E7A49"/>
    <w:multiLevelType w:val="multilevel"/>
    <w:tmpl w:val="1844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369F7"/>
    <w:multiLevelType w:val="multilevel"/>
    <w:tmpl w:val="D57A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D6F94"/>
    <w:multiLevelType w:val="multilevel"/>
    <w:tmpl w:val="7C1A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E022D9"/>
    <w:multiLevelType w:val="multilevel"/>
    <w:tmpl w:val="24BA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D4A73"/>
    <w:multiLevelType w:val="multilevel"/>
    <w:tmpl w:val="ABD0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C263F"/>
    <w:multiLevelType w:val="multilevel"/>
    <w:tmpl w:val="F6C6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82DEA"/>
    <w:multiLevelType w:val="multilevel"/>
    <w:tmpl w:val="3F2C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880830"/>
    <w:multiLevelType w:val="multilevel"/>
    <w:tmpl w:val="8988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27497"/>
    <w:multiLevelType w:val="multilevel"/>
    <w:tmpl w:val="0E2CF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6562F"/>
    <w:multiLevelType w:val="multilevel"/>
    <w:tmpl w:val="0244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3C196A"/>
    <w:multiLevelType w:val="multilevel"/>
    <w:tmpl w:val="5618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9810EA"/>
    <w:multiLevelType w:val="multilevel"/>
    <w:tmpl w:val="221E28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F7055F"/>
    <w:multiLevelType w:val="multilevel"/>
    <w:tmpl w:val="6A38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383223"/>
    <w:multiLevelType w:val="multilevel"/>
    <w:tmpl w:val="621A1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1C3AED"/>
    <w:multiLevelType w:val="multilevel"/>
    <w:tmpl w:val="C86A46FA"/>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start w:val="1"/>
      <w:numFmt w:val="bullet"/>
      <w:lvlText w:val=""/>
      <w:lvlJc w:val="left"/>
      <w:pPr>
        <w:tabs>
          <w:tab w:val="num" w:pos="2084"/>
        </w:tabs>
        <w:ind w:left="2084" w:hanging="360"/>
      </w:pPr>
      <w:rPr>
        <w:rFonts w:ascii="Wingdings" w:hAnsi="Wingdings" w:hint="default"/>
        <w:sz w:val="20"/>
      </w:r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1" w15:restartNumberingAfterBreak="0">
    <w:nsid w:val="78523FC4"/>
    <w:multiLevelType w:val="multilevel"/>
    <w:tmpl w:val="F1AC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E10170"/>
    <w:multiLevelType w:val="multilevel"/>
    <w:tmpl w:val="8F902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670E39"/>
    <w:multiLevelType w:val="multilevel"/>
    <w:tmpl w:val="A11A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647839"/>
    <w:multiLevelType w:val="hybridMultilevel"/>
    <w:tmpl w:val="A9CC7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76437C"/>
    <w:multiLevelType w:val="multilevel"/>
    <w:tmpl w:val="800E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434207">
    <w:abstractNumId w:val="4"/>
  </w:num>
  <w:num w:numId="2" w16cid:durableId="532958764">
    <w:abstractNumId w:val="25"/>
  </w:num>
  <w:num w:numId="3" w16cid:durableId="1542981219">
    <w:abstractNumId w:val="16"/>
  </w:num>
  <w:num w:numId="4" w16cid:durableId="677659844">
    <w:abstractNumId w:val="6"/>
  </w:num>
  <w:num w:numId="5" w16cid:durableId="1052273882">
    <w:abstractNumId w:val="18"/>
  </w:num>
  <w:num w:numId="6" w16cid:durableId="83041532">
    <w:abstractNumId w:val="11"/>
  </w:num>
  <w:num w:numId="7" w16cid:durableId="505292815">
    <w:abstractNumId w:val="10"/>
  </w:num>
  <w:num w:numId="8" w16cid:durableId="1370446505">
    <w:abstractNumId w:val="2"/>
  </w:num>
  <w:num w:numId="9" w16cid:durableId="578096843">
    <w:abstractNumId w:val="15"/>
  </w:num>
  <w:num w:numId="10" w16cid:durableId="615478301">
    <w:abstractNumId w:val="20"/>
  </w:num>
  <w:num w:numId="11" w16cid:durableId="1695426615">
    <w:abstractNumId w:val="17"/>
  </w:num>
  <w:num w:numId="12" w16cid:durableId="941457293">
    <w:abstractNumId w:val="13"/>
  </w:num>
  <w:num w:numId="13" w16cid:durableId="781539104">
    <w:abstractNumId w:val="7"/>
  </w:num>
  <w:num w:numId="14" w16cid:durableId="1875734032">
    <w:abstractNumId w:val="5"/>
  </w:num>
  <w:num w:numId="15" w16cid:durableId="179587431">
    <w:abstractNumId w:val="9"/>
  </w:num>
  <w:num w:numId="16" w16cid:durableId="1847864133">
    <w:abstractNumId w:val="12"/>
  </w:num>
  <w:num w:numId="17" w16cid:durableId="685210491">
    <w:abstractNumId w:val="8"/>
  </w:num>
  <w:num w:numId="18" w16cid:durableId="2039969702">
    <w:abstractNumId w:val="23"/>
  </w:num>
  <w:num w:numId="19" w16cid:durableId="896210284">
    <w:abstractNumId w:val="21"/>
  </w:num>
  <w:num w:numId="20" w16cid:durableId="422724405">
    <w:abstractNumId w:val="0"/>
  </w:num>
  <w:num w:numId="21" w16cid:durableId="928654204">
    <w:abstractNumId w:val="3"/>
  </w:num>
  <w:num w:numId="22" w16cid:durableId="1124731814">
    <w:abstractNumId w:val="22"/>
  </w:num>
  <w:num w:numId="23" w16cid:durableId="501092667">
    <w:abstractNumId w:val="1"/>
  </w:num>
  <w:num w:numId="24" w16cid:durableId="1672953073">
    <w:abstractNumId w:val="14"/>
  </w:num>
  <w:num w:numId="25" w16cid:durableId="998263587">
    <w:abstractNumId w:val="19"/>
  </w:num>
  <w:num w:numId="26" w16cid:durableId="1127354682">
    <w:abstractNumId w:val="19"/>
    <w:lvlOverride w:ilvl="2">
      <w:lvl w:ilvl="2">
        <w:numFmt w:val="decimal"/>
        <w:lvlText w:val="%3."/>
        <w:lvlJc w:val="left"/>
      </w:lvl>
    </w:lvlOverride>
  </w:num>
  <w:num w:numId="27" w16cid:durableId="14246912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E9"/>
    <w:rsid w:val="000045A6"/>
    <w:rsid w:val="00014BBB"/>
    <w:rsid w:val="00015F8A"/>
    <w:rsid w:val="00035481"/>
    <w:rsid w:val="00041460"/>
    <w:rsid w:val="00055F79"/>
    <w:rsid w:val="000719DA"/>
    <w:rsid w:val="00091970"/>
    <w:rsid w:val="000B11CA"/>
    <w:rsid w:val="000B17F2"/>
    <w:rsid w:val="00124A4B"/>
    <w:rsid w:val="00175683"/>
    <w:rsid w:val="001A3894"/>
    <w:rsid w:val="001A7670"/>
    <w:rsid w:val="00202119"/>
    <w:rsid w:val="00207208"/>
    <w:rsid w:val="00211D6B"/>
    <w:rsid w:val="00217F6C"/>
    <w:rsid w:val="00226CD5"/>
    <w:rsid w:val="00277E97"/>
    <w:rsid w:val="0029256D"/>
    <w:rsid w:val="002D48F4"/>
    <w:rsid w:val="002E3C20"/>
    <w:rsid w:val="002E75AE"/>
    <w:rsid w:val="002F266E"/>
    <w:rsid w:val="002F6805"/>
    <w:rsid w:val="002F70E5"/>
    <w:rsid w:val="0033323C"/>
    <w:rsid w:val="00341450"/>
    <w:rsid w:val="0035512E"/>
    <w:rsid w:val="0038227D"/>
    <w:rsid w:val="003A2CE6"/>
    <w:rsid w:val="003A62F3"/>
    <w:rsid w:val="003C2087"/>
    <w:rsid w:val="003C7304"/>
    <w:rsid w:val="003D628C"/>
    <w:rsid w:val="00417DF6"/>
    <w:rsid w:val="004213CB"/>
    <w:rsid w:val="00424166"/>
    <w:rsid w:val="00434611"/>
    <w:rsid w:val="0045040D"/>
    <w:rsid w:val="00481D06"/>
    <w:rsid w:val="0048792B"/>
    <w:rsid w:val="00496778"/>
    <w:rsid w:val="004D658F"/>
    <w:rsid w:val="004F70C9"/>
    <w:rsid w:val="00510129"/>
    <w:rsid w:val="005311E8"/>
    <w:rsid w:val="00571B71"/>
    <w:rsid w:val="005842E9"/>
    <w:rsid w:val="005E51A8"/>
    <w:rsid w:val="005E6286"/>
    <w:rsid w:val="005F3BF5"/>
    <w:rsid w:val="00602F85"/>
    <w:rsid w:val="006054C0"/>
    <w:rsid w:val="00625989"/>
    <w:rsid w:val="00685D57"/>
    <w:rsid w:val="00692E8E"/>
    <w:rsid w:val="006B09F2"/>
    <w:rsid w:val="006B7C1A"/>
    <w:rsid w:val="006C48AE"/>
    <w:rsid w:val="006F2F9E"/>
    <w:rsid w:val="00701602"/>
    <w:rsid w:val="007063F1"/>
    <w:rsid w:val="0071766F"/>
    <w:rsid w:val="007271FD"/>
    <w:rsid w:val="007313C6"/>
    <w:rsid w:val="00762CEC"/>
    <w:rsid w:val="00764725"/>
    <w:rsid w:val="007654C6"/>
    <w:rsid w:val="007C71F2"/>
    <w:rsid w:val="007D7BB4"/>
    <w:rsid w:val="007E0702"/>
    <w:rsid w:val="007E289A"/>
    <w:rsid w:val="007F27B4"/>
    <w:rsid w:val="00800DC1"/>
    <w:rsid w:val="00832AEF"/>
    <w:rsid w:val="00840D45"/>
    <w:rsid w:val="00841502"/>
    <w:rsid w:val="00846573"/>
    <w:rsid w:val="008600F8"/>
    <w:rsid w:val="008B696E"/>
    <w:rsid w:val="008C6CD2"/>
    <w:rsid w:val="008E4912"/>
    <w:rsid w:val="008F0D72"/>
    <w:rsid w:val="008F6874"/>
    <w:rsid w:val="009013DF"/>
    <w:rsid w:val="0091756B"/>
    <w:rsid w:val="00940C9C"/>
    <w:rsid w:val="00981B56"/>
    <w:rsid w:val="00984958"/>
    <w:rsid w:val="009A2B68"/>
    <w:rsid w:val="009D24BF"/>
    <w:rsid w:val="00A01417"/>
    <w:rsid w:val="00A11FE5"/>
    <w:rsid w:val="00A3414A"/>
    <w:rsid w:val="00A47BB7"/>
    <w:rsid w:val="00A574C2"/>
    <w:rsid w:val="00AB0B6B"/>
    <w:rsid w:val="00AB1CF4"/>
    <w:rsid w:val="00AC4530"/>
    <w:rsid w:val="00AC783C"/>
    <w:rsid w:val="00B1635F"/>
    <w:rsid w:val="00B34A4C"/>
    <w:rsid w:val="00B3721A"/>
    <w:rsid w:val="00B71373"/>
    <w:rsid w:val="00BD2EC5"/>
    <w:rsid w:val="00BE0EA4"/>
    <w:rsid w:val="00C444B0"/>
    <w:rsid w:val="00C532BE"/>
    <w:rsid w:val="00C67ECD"/>
    <w:rsid w:val="00C7749D"/>
    <w:rsid w:val="00C8285F"/>
    <w:rsid w:val="00CA2676"/>
    <w:rsid w:val="00CB116A"/>
    <w:rsid w:val="00CB4B19"/>
    <w:rsid w:val="00D01DE9"/>
    <w:rsid w:val="00D97867"/>
    <w:rsid w:val="00DA5351"/>
    <w:rsid w:val="00DB39E6"/>
    <w:rsid w:val="00DB4A80"/>
    <w:rsid w:val="00DD3760"/>
    <w:rsid w:val="00DE3A47"/>
    <w:rsid w:val="00DE52E4"/>
    <w:rsid w:val="00DF063C"/>
    <w:rsid w:val="00E015AA"/>
    <w:rsid w:val="00E058CB"/>
    <w:rsid w:val="00E145A1"/>
    <w:rsid w:val="00E17C49"/>
    <w:rsid w:val="00E22080"/>
    <w:rsid w:val="00E331EE"/>
    <w:rsid w:val="00E537FE"/>
    <w:rsid w:val="00E63018"/>
    <w:rsid w:val="00E745D4"/>
    <w:rsid w:val="00E81921"/>
    <w:rsid w:val="00EB7F7D"/>
    <w:rsid w:val="00ED0847"/>
    <w:rsid w:val="00ED5C50"/>
    <w:rsid w:val="00EE0F3A"/>
    <w:rsid w:val="00EF6BBD"/>
    <w:rsid w:val="00EF6FA4"/>
    <w:rsid w:val="00F17674"/>
    <w:rsid w:val="00F3022E"/>
    <w:rsid w:val="00F33C19"/>
    <w:rsid w:val="00F41363"/>
    <w:rsid w:val="00F4481F"/>
    <w:rsid w:val="00F548A7"/>
    <w:rsid w:val="00F55A4E"/>
    <w:rsid w:val="00F73417"/>
    <w:rsid w:val="00FA1E40"/>
    <w:rsid w:val="00FC0957"/>
    <w:rsid w:val="00FE3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13EB9"/>
  <w15:chartTrackingRefBased/>
  <w15:docId w15:val="{4C3B9A29-5F07-4FF1-BF38-3AE0420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1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1D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01D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D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D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D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D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D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D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1D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1D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1D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D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D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D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D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DE9"/>
    <w:rPr>
      <w:rFonts w:eastAsiaTheme="majorEastAsia" w:cstheme="majorBidi"/>
      <w:color w:val="272727" w:themeColor="text1" w:themeTint="D8"/>
    </w:rPr>
  </w:style>
  <w:style w:type="paragraph" w:styleId="Title">
    <w:name w:val="Title"/>
    <w:basedOn w:val="Normal"/>
    <w:next w:val="Normal"/>
    <w:link w:val="TitleChar"/>
    <w:uiPriority w:val="10"/>
    <w:qFormat/>
    <w:rsid w:val="00D01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D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D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D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DE9"/>
    <w:pPr>
      <w:spacing w:before="160"/>
      <w:jc w:val="center"/>
    </w:pPr>
    <w:rPr>
      <w:i/>
      <w:iCs/>
      <w:color w:val="404040" w:themeColor="text1" w:themeTint="BF"/>
    </w:rPr>
  </w:style>
  <w:style w:type="character" w:customStyle="1" w:styleId="QuoteChar">
    <w:name w:val="Quote Char"/>
    <w:basedOn w:val="DefaultParagraphFont"/>
    <w:link w:val="Quote"/>
    <w:uiPriority w:val="29"/>
    <w:rsid w:val="00D01DE9"/>
    <w:rPr>
      <w:i/>
      <w:iCs/>
      <w:color w:val="404040" w:themeColor="text1" w:themeTint="BF"/>
    </w:rPr>
  </w:style>
  <w:style w:type="paragraph" w:styleId="ListParagraph">
    <w:name w:val="List Paragraph"/>
    <w:basedOn w:val="Normal"/>
    <w:uiPriority w:val="34"/>
    <w:qFormat/>
    <w:rsid w:val="00D01DE9"/>
    <w:pPr>
      <w:ind w:left="720"/>
      <w:contextualSpacing/>
    </w:pPr>
  </w:style>
  <w:style w:type="character" w:styleId="IntenseEmphasis">
    <w:name w:val="Intense Emphasis"/>
    <w:basedOn w:val="DefaultParagraphFont"/>
    <w:uiPriority w:val="21"/>
    <w:qFormat/>
    <w:rsid w:val="00D01DE9"/>
    <w:rPr>
      <w:i/>
      <w:iCs/>
      <w:color w:val="0F4761" w:themeColor="accent1" w:themeShade="BF"/>
    </w:rPr>
  </w:style>
  <w:style w:type="paragraph" w:styleId="IntenseQuote">
    <w:name w:val="Intense Quote"/>
    <w:basedOn w:val="Normal"/>
    <w:next w:val="Normal"/>
    <w:link w:val="IntenseQuoteChar"/>
    <w:uiPriority w:val="30"/>
    <w:qFormat/>
    <w:rsid w:val="00D01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DE9"/>
    <w:rPr>
      <w:i/>
      <w:iCs/>
      <w:color w:val="0F4761" w:themeColor="accent1" w:themeShade="BF"/>
    </w:rPr>
  </w:style>
  <w:style w:type="character" w:styleId="IntenseReference">
    <w:name w:val="Intense Reference"/>
    <w:basedOn w:val="DefaultParagraphFont"/>
    <w:uiPriority w:val="32"/>
    <w:qFormat/>
    <w:rsid w:val="00D01DE9"/>
    <w:rPr>
      <w:b/>
      <w:bCs/>
      <w:smallCaps/>
      <w:color w:val="0F4761" w:themeColor="accent1" w:themeShade="BF"/>
      <w:spacing w:val="5"/>
    </w:rPr>
  </w:style>
  <w:style w:type="table" w:styleId="TableGrid">
    <w:name w:val="Table Grid"/>
    <w:basedOn w:val="TableNormal"/>
    <w:uiPriority w:val="39"/>
    <w:rsid w:val="00727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34611"/>
    <w:rPr>
      <w:b/>
      <w:bCs/>
    </w:rPr>
  </w:style>
  <w:style w:type="paragraph" w:styleId="NormalWeb">
    <w:name w:val="Normal (Web)"/>
    <w:basedOn w:val="Normal"/>
    <w:uiPriority w:val="99"/>
    <w:semiHidden/>
    <w:unhideWhenUsed/>
    <w:rsid w:val="0043461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34611"/>
  </w:style>
  <w:style w:type="character" w:styleId="Hyperlink">
    <w:name w:val="Hyperlink"/>
    <w:basedOn w:val="DefaultParagraphFont"/>
    <w:uiPriority w:val="99"/>
    <w:unhideWhenUsed/>
    <w:rsid w:val="00434611"/>
    <w:rPr>
      <w:color w:val="0000FF"/>
      <w:u w:val="single"/>
    </w:rPr>
  </w:style>
  <w:style w:type="paragraph" w:styleId="Bibliography">
    <w:name w:val="Bibliography"/>
    <w:basedOn w:val="Normal"/>
    <w:next w:val="Normal"/>
    <w:uiPriority w:val="37"/>
    <w:unhideWhenUsed/>
    <w:rsid w:val="00E331EE"/>
  </w:style>
  <w:style w:type="paragraph" w:styleId="TOCHeading">
    <w:name w:val="TOC Heading"/>
    <w:basedOn w:val="Heading1"/>
    <w:next w:val="Normal"/>
    <w:uiPriority w:val="39"/>
    <w:unhideWhenUsed/>
    <w:qFormat/>
    <w:rsid w:val="00EF6FA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F6FA4"/>
    <w:pPr>
      <w:spacing w:before="120" w:after="120"/>
    </w:pPr>
    <w:rPr>
      <w:b/>
      <w:bCs/>
      <w:caps/>
      <w:sz w:val="20"/>
      <w:szCs w:val="20"/>
    </w:rPr>
  </w:style>
  <w:style w:type="paragraph" w:styleId="TOC2">
    <w:name w:val="toc 2"/>
    <w:basedOn w:val="Normal"/>
    <w:next w:val="Normal"/>
    <w:autoRedefine/>
    <w:uiPriority w:val="39"/>
    <w:unhideWhenUsed/>
    <w:rsid w:val="00EF6FA4"/>
    <w:pPr>
      <w:spacing w:after="0"/>
      <w:ind w:left="240"/>
    </w:pPr>
    <w:rPr>
      <w:smallCaps/>
      <w:sz w:val="20"/>
      <w:szCs w:val="20"/>
    </w:rPr>
  </w:style>
  <w:style w:type="paragraph" w:styleId="TOC3">
    <w:name w:val="toc 3"/>
    <w:basedOn w:val="Normal"/>
    <w:next w:val="Normal"/>
    <w:autoRedefine/>
    <w:uiPriority w:val="39"/>
    <w:unhideWhenUsed/>
    <w:rsid w:val="00EF6FA4"/>
    <w:pPr>
      <w:spacing w:after="0"/>
      <w:ind w:left="480"/>
    </w:pPr>
    <w:rPr>
      <w:i/>
      <w:iCs/>
      <w:sz w:val="20"/>
      <w:szCs w:val="20"/>
    </w:rPr>
  </w:style>
  <w:style w:type="paragraph" w:styleId="TOC4">
    <w:name w:val="toc 4"/>
    <w:basedOn w:val="Normal"/>
    <w:next w:val="Normal"/>
    <w:autoRedefine/>
    <w:uiPriority w:val="39"/>
    <w:semiHidden/>
    <w:unhideWhenUsed/>
    <w:rsid w:val="00EF6FA4"/>
    <w:pPr>
      <w:spacing w:after="0"/>
      <w:ind w:left="720"/>
    </w:pPr>
    <w:rPr>
      <w:sz w:val="18"/>
      <w:szCs w:val="18"/>
    </w:rPr>
  </w:style>
  <w:style w:type="paragraph" w:styleId="TOC5">
    <w:name w:val="toc 5"/>
    <w:basedOn w:val="Normal"/>
    <w:next w:val="Normal"/>
    <w:autoRedefine/>
    <w:uiPriority w:val="39"/>
    <w:semiHidden/>
    <w:unhideWhenUsed/>
    <w:rsid w:val="00EF6FA4"/>
    <w:pPr>
      <w:spacing w:after="0"/>
      <w:ind w:left="960"/>
    </w:pPr>
    <w:rPr>
      <w:sz w:val="18"/>
      <w:szCs w:val="18"/>
    </w:rPr>
  </w:style>
  <w:style w:type="paragraph" w:styleId="TOC6">
    <w:name w:val="toc 6"/>
    <w:basedOn w:val="Normal"/>
    <w:next w:val="Normal"/>
    <w:autoRedefine/>
    <w:uiPriority w:val="39"/>
    <w:semiHidden/>
    <w:unhideWhenUsed/>
    <w:rsid w:val="00EF6FA4"/>
    <w:pPr>
      <w:spacing w:after="0"/>
      <w:ind w:left="1200"/>
    </w:pPr>
    <w:rPr>
      <w:sz w:val="18"/>
      <w:szCs w:val="18"/>
    </w:rPr>
  </w:style>
  <w:style w:type="paragraph" w:styleId="TOC7">
    <w:name w:val="toc 7"/>
    <w:basedOn w:val="Normal"/>
    <w:next w:val="Normal"/>
    <w:autoRedefine/>
    <w:uiPriority w:val="39"/>
    <w:semiHidden/>
    <w:unhideWhenUsed/>
    <w:rsid w:val="00EF6FA4"/>
    <w:pPr>
      <w:spacing w:after="0"/>
      <w:ind w:left="1440"/>
    </w:pPr>
    <w:rPr>
      <w:sz w:val="18"/>
      <w:szCs w:val="18"/>
    </w:rPr>
  </w:style>
  <w:style w:type="paragraph" w:styleId="TOC8">
    <w:name w:val="toc 8"/>
    <w:basedOn w:val="Normal"/>
    <w:next w:val="Normal"/>
    <w:autoRedefine/>
    <w:uiPriority w:val="39"/>
    <w:semiHidden/>
    <w:unhideWhenUsed/>
    <w:rsid w:val="00EF6FA4"/>
    <w:pPr>
      <w:spacing w:after="0"/>
      <w:ind w:left="1680"/>
    </w:pPr>
    <w:rPr>
      <w:sz w:val="18"/>
      <w:szCs w:val="18"/>
    </w:rPr>
  </w:style>
  <w:style w:type="paragraph" w:styleId="TOC9">
    <w:name w:val="toc 9"/>
    <w:basedOn w:val="Normal"/>
    <w:next w:val="Normal"/>
    <w:autoRedefine/>
    <w:uiPriority w:val="39"/>
    <w:semiHidden/>
    <w:unhideWhenUsed/>
    <w:rsid w:val="00EF6FA4"/>
    <w:pPr>
      <w:spacing w:after="0"/>
      <w:ind w:left="1920"/>
    </w:pPr>
    <w:rPr>
      <w:sz w:val="18"/>
      <w:szCs w:val="18"/>
    </w:rPr>
  </w:style>
  <w:style w:type="paragraph" w:styleId="Header">
    <w:name w:val="header"/>
    <w:basedOn w:val="Normal"/>
    <w:link w:val="HeaderChar"/>
    <w:uiPriority w:val="99"/>
    <w:unhideWhenUsed/>
    <w:rsid w:val="00277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E97"/>
  </w:style>
  <w:style w:type="paragraph" w:styleId="Footer">
    <w:name w:val="footer"/>
    <w:basedOn w:val="Normal"/>
    <w:link w:val="FooterChar"/>
    <w:uiPriority w:val="99"/>
    <w:unhideWhenUsed/>
    <w:rsid w:val="00277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E97"/>
  </w:style>
  <w:style w:type="character" w:styleId="PageNumber">
    <w:name w:val="page number"/>
    <w:basedOn w:val="DefaultParagraphFont"/>
    <w:uiPriority w:val="99"/>
    <w:semiHidden/>
    <w:unhideWhenUsed/>
    <w:rsid w:val="00CB1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146">
      <w:bodyDiv w:val="1"/>
      <w:marLeft w:val="0"/>
      <w:marRight w:val="0"/>
      <w:marTop w:val="0"/>
      <w:marBottom w:val="0"/>
      <w:divBdr>
        <w:top w:val="none" w:sz="0" w:space="0" w:color="auto"/>
        <w:left w:val="none" w:sz="0" w:space="0" w:color="auto"/>
        <w:bottom w:val="none" w:sz="0" w:space="0" w:color="auto"/>
        <w:right w:val="none" w:sz="0" w:space="0" w:color="auto"/>
      </w:divBdr>
    </w:div>
    <w:div w:id="90443780">
      <w:bodyDiv w:val="1"/>
      <w:marLeft w:val="0"/>
      <w:marRight w:val="0"/>
      <w:marTop w:val="0"/>
      <w:marBottom w:val="0"/>
      <w:divBdr>
        <w:top w:val="none" w:sz="0" w:space="0" w:color="auto"/>
        <w:left w:val="none" w:sz="0" w:space="0" w:color="auto"/>
        <w:bottom w:val="none" w:sz="0" w:space="0" w:color="auto"/>
        <w:right w:val="none" w:sz="0" w:space="0" w:color="auto"/>
      </w:divBdr>
    </w:div>
    <w:div w:id="103351881">
      <w:bodyDiv w:val="1"/>
      <w:marLeft w:val="0"/>
      <w:marRight w:val="0"/>
      <w:marTop w:val="0"/>
      <w:marBottom w:val="0"/>
      <w:divBdr>
        <w:top w:val="none" w:sz="0" w:space="0" w:color="auto"/>
        <w:left w:val="none" w:sz="0" w:space="0" w:color="auto"/>
        <w:bottom w:val="none" w:sz="0" w:space="0" w:color="auto"/>
        <w:right w:val="none" w:sz="0" w:space="0" w:color="auto"/>
      </w:divBdr>
    </w:div>
    <w:div w:id="116681945">
      <w:bodyDiv w:val="1"/>
      <w:marLeft w:val="0"/>
      <w:marRight w:val="0"/>
      <w:marTop w:val="0"/>
      <w:marBottom w:val="0"/>
      <w:divBdr>
        <w:top w:val="none" w:sz="0" w:space="0" w:color="auto"/>
        <w:left w:val="none" w:sz="0" w:space="0" w:color="auto"/>
        <w:bottom w:val="none" w:sz="0" w:space="0" w:color="auto"/>
        <w:right w:val="none" w:sz="0" w:space="0" w:color="auto"/>
      </w:divBdr>
    </w:div>
    <w:div w:id="133103689">
      <w:bodyDiv w:val="1"/>
      <w:marLeft w:val="0"/>
      <w:marRight w:val="0"/>
      <w:marTop w:val="0"/>
      <w:marBottom w:val="0"/>
      <w:divBdr>
        <w:top w:val="none" w:sz="0" w:space="0" w:color="auto"/>
        <w:left w:val="none" w:sz="0" w:space="0" w:color="auto"/>
        <w:bottom w:val="none" w:sz="0" w:space="0" w:color="auto"/>
        <w:right w:val="none" w:sz="0" w:space="0" w:color="auto"/>
      </w:divBdr>
    </w:div>
    <w:div w:id="138349804">
      <w:bodyDiv w:val="1"/>
      <w:marLeft w:val="0"/>
      <w:marRight w:val="0"/>
      <w:marTop w:val="0"/>
      <w:marBottom w:val="0"/>
      <w:divBdr>
        <w:top w:val="none" w:sz="0" w:space="0" w:color="auto"/>
        <w:left w:val="none" w:sz="0" w:space="0" w:color="auto"/>
        <w:bottom w:val="none" w:sz="0" w:space="0" w:color="auto"/>
        <w:right w:val="none" w:sz="0" w:space="0" w:color="auto"/>
      </w:divBdr>
    </w:div>
    <w:div w:id="138545277">
      <w:bodyDiv w:val="1"/>
      <w:marLeft w:val="0"/>
      <w:marRight w:val="0"/>
      <w:marTop w:val="0"/>
      <w:marBottom w:val="0"/>
      <w:divBdr>
        <w:top w:val="none" w:sz="0" w:space="0" w:color="auto"/>
        <w:left w:val="none" w:sz="0" w:space="0" w:color="auto"/>
        <w:bottom w:val="none" w:sz="0" w:space="0" w:color="auto"/>
        <w:right w:val="none" w:sz="0" w:space="0" w:color="auto"/>
      </w:divBdr>
    </w:div>
    <w:div w:id="147018486">
      <w:bodyDiv w:val="1"/>
      <w:marLeft w:val="0"/>
      <w:marRight w:val="0"/>
      <w:marTop w:val="0"/>
      <w:marBottom w:val="0"/>
      <w:divBdr>
        <w:top w:val="none" w:sz="0" w:space="0" w:color="auto"/>
        <w:left w:val="none" w:sz="0" w:space="0" w:color="auto"/>
        <w:bottom w:val="none" w:sz="0" w:space="0" w:color="auto"/>
        <w:right w:val="none" w:sz="0" w:space="0" w:color="auto"/>
      </w:divBdr>
    </w:div>
    <w:div w:id="164786377">
      <w:bodyDiv w:val="1"/>
      <w:marLeft w:val="0"/>
      <w:marRight w:val="0"/>
      <w:marTop w:val="0"/>
      <w:marBottom w:val="0"/>
      <w:divBdr>
        <w:top w:val="none" w:sz="0" w:space="0" w:color="auto"/>
        <w:left w:val="none" w:sz="0" w:space="0" w:color="auto"/>
        <w:bottom w:val="none" w:sz="0" w:space="0" w:color="auto"/>
        <w:right w:val="none" w:sz="0" w:space="0" w:color="auto"/>
      </w:divBdr>
    </w:div>
    <w:div w:id="188446986">
      <w:bodyDiv w:val="1"/>
      <w:marLeft w:val="0"/>
      <w:marRight w:val="0"/>
      <w:marTop w:val="0"/>
      <w:marBottom w:val="0"/>
      <w:divBdr>
        <w:top w:val="none" w:sz="0" w:space="0" w:color="auto"/>
        <w:left w:val="none" w:sz="0" w:space="0" w:color="auto"/>
        <w:bottom w:val="none" w:sz="0" w:space="0" w:color="auto"/>
        <w:right w:val="none" w:sz="0" w:space="0" w:color="auto"/>
      </w:divBdr>
    </w:div>
    <w:div w:id="222913643">
      <w:bodyDiv w:val="1"/>
      <w:marLeft w:val="0"/>
      <w:marRight w:val="0"/>
      <w:marTop w:val="0"/>
      <w:marBottom w:val="0"/>
      <w:divBdr>
        <w:top w:val="none" w:sz="0" w:space="0" w:color="auto"/>
        <w:left w:val="none" w:sz="0" w:space="0" w:color="auto"/>
        <w:bottom w:val="none" w:sz="0" w:space="0" w:color="auto"/>
        <w:right w:val="none" w:sz="0" w:space="0" w:color="auto"/>
      </w:divBdr>
    </w:div>
    <w:div w:id="245458168">
      <w:bodyDiv w:val="1"/>
      <w:marLeft w:val="0"/>
      <w:marRight w:val="0"/>
      <w:marTop w:val="0"/>
      <w:marBottom w:val="0"/>
      <w:divBdr>
        <w:top w:val="none" w:sz="0" w:space="0" w:color="auto"/>
        <w:left w:val="none" w:sz="0" w:space="0" w:color="auto"/>
        <w:bottom w:val="none" w:sz="0" w:space="0" w:color="auto"/>
        <w:right w:val="none" w:sz="0" w:space="0" w:color="auto"/>
      </w:divBdr>
    </w:div>
    <w:div w:id="259293041">
      <w:bodyDiv w:val="1"/>
      <w:marLeft w:val="0"/>
      <w:marRight w:val="0"/>
      <w:marTop w:val="0"/>
      <w:marBottom w:val="0"/>
      <w:divBdr>
        <w:top w:val="none" w:sz="0" w:space="0" w:color="auto"/>
        <w:left w:val="none" w:sz="0" w:space="0" w:color="auto"/>
        <w:bottom w:val="none" w:sz="0" w:space="0" w:color="auto"/>
        <w:right w:val="none" w:sz="0" w:space="0" w:color="auto"/>
      </w:divBdr>
    </w:div>
    <w:div w:id="268247134">
      <w:bodyDiv w:val="1"/>
      <w:marLeft w:val="0"/>
      <w:marRight w:val="0"/>
      <w:marTop w:val="0"/>
      <w:marBottom w:val="0"/>
      <w:divBdr>
        <w:top w:val="none" w:sz="0" w:space="0" w:color="auto"/>
        <w:left w:val="none" w:sz="0" w:space="0" w:color="auto"/>
        <w:bottom w:val="none" w:sz="0" w:space="0" w:color="auto"/>
        <w:right w:val="none" w:sz="0" w:space="0" w:color="auto"/>
      </w:divBdr>
    </w:div>
    <w:div w:id="292179016">
      <w:bodyDiv w:val="1"/>
      <w:marLeft w:val="0"/>
      <w:marRight w:val="0"/>
      <w:marTop w:val="0"/>
      <w:marBottom w:val="0"/>
      <w:divBdr>
        <w:top w:val="none" w:sz="0" w:space="0" w:color="auto"/>
        <w:left w:val="none" w:sz="0" w:space="0" w:color="auto"/>
        <w:bottom w:val="none" w:sz="0" w:space="0" w:color="auto"/>
        <w:right w:val="none" w:sz="0" w:space="0" w:color="auto"/>
      </w:divBdr>
    </w:div>
    <w:div w:id="335809368">
      <w:bodyDiv w:val="1"/>
      <w:marLeft w:val="0"/>
      <w:marRight w:val="0"/>
      <w:marTop w:val="0"/>
      <w:marBottom w:val="0"/>
      <w:divBdr>
        <w:top w:val="none" w:sz="0" w:space="0" w:color="auto"/>
        <w:left w:val="none" w:sz="0" w:space="0" w:color="auto"/>
        <w:bottom w:val="none" w:sz="0" w:space="0" w:color="auto"/>
        <w:right w:val="none" w:sz="0" w:space="0" w:color="auto"/>
      </w:divBdr>
    </w:div>
    <w:div w:id="355161237">
      <w:bodyDiv w:val="1"/>
      <w:marLeft w:val="0"/>
      <w:marRight w:val="0"/>
      <w:marTop w:val="0"/>
      <w:marBottom w:val="0"/>
      <w:divBdr>
        <w:top w:val="none" w:sz="0" w:space="0" w:color="auto"/>
        <w:left w:val="none" w:sz="0" w:space="0" w:color="auto"/>
        <w:bottom w:val="none" w:sz="0" w:space="0" w:color="auto"/>
        <w:right w:val="none" w:sz="0" w:space="0" w:color="auto"/>
      </w:divBdr>
    </w:div>
    <w:div w:id="359012073">
      <w:bodyDiv w:val="1"/>
      <w:marLeft w:val="0"/>
      <w:marRight w:val="0"/>
      <w:marTop w:val="0"/>
      <w:marBottom w:val="0"/>
      <w:divBdr>
        <w:top w:val="none" w:sz="0" w:space="0" w:color="auto"/>
        <w:left w:val="none" w:sz="0" w:space="0" w:color="auto"/>
        <w:bottom w:val="none" w:sz="0" w:space="0" w:color="auto"/>
        <w:right w:val="none" w:sz="0" w:space="0" w:color="auto"/>
      </w:divBdr>
    </w:div>
    <w:div w:id="380634263">
      <w:bodyDiv w:val="1"/>
      <w:marLeft w:val="0"/>
      <w:marRight w:val="0"/>
      <w:marTop w:val="0"/>
      <w:marBottom w:val="0"/>
      <w:divBdr>
        <w:top w:val="none" w:sz="0" w:space="0" w:color="auto"/>
        <w:left w:val="none" w:sz="0" w:space="0" w:color="auto"/>
        <w:bottom w:val="none" w:sz="0" w:space="0" w:color="auto"/>
        <w:right w:val="none" w:sz="0" w:space="0" w:color="auto"/>
      </w:divBdr>
    </w:div>
    <w:div w:id="388959196">
      <w:bodyDiv w:val="1"/>
      <w:marLeft w:val="0"/>
      <w:marRight w:val="0"/>
      <w:marTop w:val="0"/>
      <w:marBottom w:val="0"/>
      <w:divBdr>
        <w:top w:val="none" w:sz="0" w:space="0" w:color="auto"/>
        <w:left w:val="none" w:sz="0" w:space="0" w:color="auto"/>
        <w:bottom w:val="none" w:sz="0" w:space="0" w:color="auto"/>
        <w:right w:val="none" w:sz="0" w:space="0" w:color="auto"/>
      </w:divBdr>
    </w:div>
    <w:div w:id="406806210">
      <w:bodyDiv w:val="1"/>
      <w:marLeft w:val="0"/>
      <w:marRight w:val="0"/>
      <w:marTop w:val="0"/>
      <w:marBottom w:val="0"/>
      <w:divBdr>
        <w:top w:val="none" w:sz="0" w:space="0" w:color="auto"/>
        <w:left w:val="none" w:sz="0" w:space="0" w:color="auto"/>
        <w:bottom w:val="none" w:sz="0" w:space="0" w:color="auto"/>
        <w:right w:val="none" w:sz="0" w:space="0" w:color="auto"/>
      </w:divBdr>
    </w:div>
    <w:div w:id="485362597">
      <w:bodyDiv w:val="1"/>
      <w:marLeft w:val="0"/>
      <w:marRight w:val="0"/>
      <w:marTop w:val="0"/>
      <w:marBottom w:val="0"/>
      <w:divBdr>
        <w:top w:val="none" w:sz="0" w:space="0" w:color="auto"/>
        <w:left w:val="none" w:sz="0" w:space="0" w:color="auto"/>
        <w:bottom w:val="none" w:sz="0" w:space="0" w:color="auto"/>
        <w:right w:val="none" w:sz="0" w:space="0" w:color="auto"/>
      </w:divBdr>
    </w:div>
    <w:div w:id="507528776">
      <w:bodyDiv w:val="1"/>
      <w:marLeft w:val="0"/>
      <w:marRight w:val="0"/>
      <w:marTop w:val="0"/>
      <w:marBottom w:val="0"/>
      <w:divBdr>
        <w:top w:val="none" w:sz="0" w:space="0" w:color="auto"/>
        <w:left w:val="none" w:sz="0" w:space="0" w:color="auto"/>
        <w:bottom w:val="none" w:sz="0" w:space="0" w:color="auto"/>
        <w:right w:val="none" w:sz="0" w:space="0" w:color="auto"/>
      </w:divBdr>
    </w:div>
    <w:div w:id="542520820">
      <w:bodyDiv w:val="1"/>
      <w:marLeft w:val="0"/>
      <w:marRight w:val="0"/>
      <w:marTop w:val="0"/>
      <w:marBottom w:val="0"/>
      <w:divBdr>
        <w:top w:val="none" w:sz="0" w:space="0" w:color="auto"/>
        <w:left w:val="none" w:sz="0" w:space="0" w:color="auto"/>
        <w:bottom w:val="none" w:sz="0" w:space="0" w:color="auto"/>
        <w:right w:val="none" w:sz="0" w:space="0" w:color="auto"/>
      </w:divBdr>
    </w:div>
    <w:div w:id="568810275">
      <w:bodyDiv w:val="1"/>
      <w:marLeft w:val="0"/>
      <w:marRight w:val="0"/>
      <w:marTop w:val="0"/>
      <w:marBottom w:val="0"/>
      <w:divBdr>
        <w:top w:val="none" w:sz="0" w:space="0" w:color="auto"/>
        <w:left w:val="none" w:sz="0" w:space="0" w:color="auto"/>
        <w:bottom w:val="none" w:sz="0" w:space="0" w:color="auto"/>
        <w:right w:val="none" w:sz="0" w:space="0" w:color="auto"/>
      </w:divBdr>
    </w:div>
    <w:div w:id="571812377">
      <w:bodyDiv w:val="1"/>
      <w:marLeft w:val="0"/>
      <w:marRight w:val="0"/>
      <w:marTop w:val="0"/>
      <w:marBottom w:val="0"/>
      <w:divBdr>
        <w:top w:val="none" w:sz="0" w:space="0" w:color="auto"/>
        <w:left w:val="none" w:sz="0" w:space="0" w:color="auto"/>
        <w:bottom w:val="none" w:sz="0" w:space="0" w:color="auto"/>
        <w:right w:val="none" w:sz="0" w:space="0" w:color="auto"/>
      </w:divBdr>
    </w:div>
    <w:div w:id="572589144">
      <w:bodyDiv w:val="1"/>
      <w:marLeft w:val="0"/>
      <w:marRight w:val="0"/>
      <w:marTop w:val="0"/>
      <w:marBottom w:val="0"/>
      <w:divBdr>
        <w:top w:val="none" w:sz="0" w:space="0" w:color="auto"/>
        <w:left w:val="none" w:sz="0" w:space="0" w:color="auto"/>
        <w:bottom w:val="none" w:sz="0" w:space="0" w:color="auto"/>
        <w:right w:val="none" w:sz="0" w:space="0" w:color="auto"/>
      </w:divBdr>
    </w:div>
    <w:div w:id="616765223">
      <w:bodyDiv w:val="1"/>
      <w:marLeft w:val="0"/>
      <w:marRight w:val="0"/>
      <w:marTop w:val="0"/>
      <w:marBottom w:val="0"/>
      <w:divBdr>
        <w:top w:val="none" w:sz="0" w:space="0" w:color="auto"/>
        <w:left w:val="none" w:sz="0" w:space="0" w:color="auto"/>
        <w:bottom w:val="none" w:sz="0" w:space="0" w:color="auto"/>
        <w:right w:val="none" w:sz="0" w:space="0" w:color="auto"/>
      </w:divBdr>
    </w:div>
    <w:div w:id="621503314">
      <w:bodyDiv w:val="1"/>
      <w:marLeft w:val="0"/>
      <w:marRight w:val="0"/>
      <w:marTop w:val="0"/>
      <w:marBottom w:val="0"/>
      <w:divBdr>
        <w:top w:val="none" w:sz="0" w:space="0" w:color="auto"/>
        <w:left w:val="none" w:sz="0" w:space="0" w:color="auto"/>
        <w:bottom w:val="none" w:sz="0" w:space="0" w:color="auto"/>
        <w:right w:val="none" w:sz="0" w:space="0" w:color="auto"/>
      </w:divBdr>
    </w:div>
    <w:div w:id="656030921">
      <w:bodyDiv w:val="1"/>
      <w:marLeft w:val="0"/>
      <w:marRight w:val="0"/>
      <w:marTop w:val="0"/>
      <w:marBottom w:val="0"/>
      <w:divBdr>
        <w:top w:val="none" w:sz="0" w:space="0" w:color="auto"/>
        <w:left w:val="none" w:sz="0" w:space="0" w:color="auto"/>
        <w:bottom w:val="none" w:sz="0" w:space="0" w:color="auto"/>
        <w:right w:val="none" w:sz="0" w:space="0" w:color="auto"/>
      </w:divBdr>
    </w:div>
    <w:div w:id="679967785">
      <w:bodyDiv w:val="1"/>
      <w:marLeft w:val="0"/>
      <w:marRight w:val="0"/>
      <w:marTop w:val="0"/>
      <w:marBottom w:val="0"/>
      <w:divBdr>
        <w:top w:val="none" w:sz="0" w:space="0" w:color="auto"/>
        <w:left w:val="none" w:sz="0" w:space="0" w:color="auto"/>
        <w:bottom w:val="none" w:sz="0" w:space="0" w:color="auto"/>
        <w:right w:val="none" w:sz="0" w:space="0" w:color="auto"/>
      </w:divBdr>
    </w:div>
    <w:div w:id="695271524">
      <w:bodyDiv w:val="1"/>
      <w:marLeft w:val="0"/>
      <w:marRight w:val="0"/>
      <w:marTop w:val="0"/>
      <w:marBottom w:val="0"/>
      <w:divBdr>
        <w:top w:val="none" w:sz="0" w:space="0" w:color="auto"/>
        <w:left w:val="none" w:sz="0" w:space="0" w:color="auto"/>
        <w:bottom w:val="none" w:sz="0" w:space="0" w:color="auto"/>
        <w:right w:val="none" w:sz="0" w:space="0" w:color="auto"/>
      </w:divBdr>
    </w:div>
    <w:div w:id="697700681">
      <w:bodyDiv w:val="1"/>
      <w:marLeft w:val="0"/>
      <w:marRight w:val="0"/>
      <w:marTop w:val="0"/>
      <w:marBottom w:val="0"/>
      <w:divBdr>
        <w:top w:val="none" w:sz="0" w:space="0" w:color="auto"/>
        <w:left w:val="none" w:sz="0" w:space="0" w:color="auto"/>
        <w:bottom w:val="none" w:sz="0" w:space="0" w:color="auto"/>
        <w:right w:val="none" w:sz="0" w:space="0" w:color="auto"/>
      </w:divBdr>
    </w:div>
    <w:div w:id="728261723">
      <w:bodyDiv w:val="1"/>
      <w:marLeft w:val="0"/>
      <w:marRight w:val="0"/>
      <w:marTop w:val="0"/>
      <w:marBottom w:val="0"/>
      <w:divBdr>
        <w:top w:val="none" w:sz="0" w:space="0" w:color="auto"/>
        <w:left w:val="none" w:sz="0" w:space="0" w:color="auto"/>
        <w:bottom w:val="none" w:sz="0" w:space="0" w:color="auto"/>
        <w:right w:val="none" w:sz="0" w:space="0" w:color="auto"/>
      </w:divBdr>
    </w:div>
    <w:div w:id="728462494">
      <w:bodyDiv w:val="1"/>
      <w:marLeft w:val="0"/>
      <w:marRight w:val="0"/>
      <w:marTop w:val="0"/>
      <w:marBottom w:val="0"/>
      <w:divBdr>
        <w:top w:val="none" w:sz="0" w:space="0" w:color="auto"/>
        <w:left w:val="none" w:sz="0" w:space="0" w:color="auto"/>
        <w:bottom w:val="none" w:sz="0" w:space="0" w:color="auto"/>
        <w:right w:val="none" w:sz="0" w:space="0" w:color="auto"/>
      </w:divBdr>
    </w:div>
    <w:div w:id="746148895">
      <w:bodyDiv w:val="1"/>
      <w:marLeft w:val="0"/>
      <w:marRight w:val="0"/>
      <w:marTop w:val="0"/>
      <w:marBottom w:val="0"/>
      <w:divBdr>
        <w:top w:val="none" w:sz="0" w:space="0" w:color="auto"/>
        <w:left w:val="none" w:sz="0" w:space="0" w:color="auto"/>
        <w:bottom w:val="none" w:sz="0" w:space="0" w:color="auto"/>
        <w:right w:val="none" w:sz="0" w:space="0" w:color="auto"/>
      </w:divBdr>
    </w:div>
    <w:div w:id="754521006">
      <w:bodyDiv w:val="1"/>
      <w:marLeft w:val="0"/>
      <w:marRight w:val="0"/>
      <w:marTop w:val="0"/>
      <w:marBottom w:val="0"/>
      <w:divBdr>
        <w:top w:val="none" w:sz="0" w:space="0" w:color="auto"/>
        <w:left w:val="none" w:sz="0" w:space="0" w:color="auto"/>
        <w:bottom w:val="none" w:sz="0" w:space="0" w:color="auto"/>
        <w:right w:val="none" w:sz="0" w:space="0" w:color="auto"/>
      </w:divBdr>
    </w:div>
    <w:div w:id="758020750">
      <w:bodyDiv w:val="1"/>
      <w:marLeft w:val="0"/>
      <w:marRight w:val="0"/>
      <w:marTop w:val="0"/>
      <w:marBottom w:val="0"/>
      <w:divBdr>
        <w:top w:val="none" w:sz="0" w:space="0" w:color="auto"/>
        <w:left w:val="none" w:sz="0" w:space="0" w:color="auto"/>
        <w:bottom w:val="none" w:sz="0" w:space="0" w:color="auto"/>
        <w:right w:val="none" w:sz="0" w:space="0" w:color="auto"/>
      </w:divBdr>
    </w:div>
    <w:div w:id="807479859">
      <w:bodyDiv w:val="1"/>
      <w:marLeft w:val="0"/>
      <w:marRight w:val="0"/>
      <w:marTop w:val="0"/>
      <w:marBottom w:val="0"/>
      <w:divBdr>
        <w:top w:val="none" w:sz="0" w:space="0" w:color="auto"/>
        <w:left w:val="none" w:sz="0" w:space="0" w:color="auto"/>
        <w:bottom w:val="none" w:sz="0" w:space="0" w:color="auto"/>
        <w:right w:val="none" w:sz="0" w:space="0" w:color="auto"/>
      </w:divBdr>
    </w:div>
    <w:div w:id="853803842">
      <w:bodyDiv w:val="1"/>
      <w:marLeft w:val="0"/>
      <w:marRight w:val="0"/>
      <w:marTop w:val="0"/>
      <w:marBottom w:val="0"/>
      <w:divBdr>
        <w:top w:val="none" w:sz="0" w:space="0" w:color="auto"/>
        <w:left w:val="none" w:sz="0" w:space="0" w:color="auto"/>
        <w:bottom w:val="none" w:sz="0" w:space="0" w:color="auto"/>
        <w:right w:val="none" w:sz="0" w:space="0" w:color="auto"/>
      </w:divBdr>
    </w:div>
    <w:div w:id="866522002">
      <w:bodyDiv w:val="1"/>
      <w:marLeft w:val="0"/>
      <w:marRight w:val="0"/>
      <w:marTop w:val="0"/>
      <w:marBottom w:val="0"/>
      <w:divBdr>
        <w:top w:val="none" w:sz="0" w:space="0" w:color="auto"/>
        <w:left w:val="none" w:sz="0" w:space="0" w:color="auto"/>
        <w:bottom w:val="none" w:sz="0" w:space="0" w:color="auto"/>
        <w:right w:val="none" w:sz="0" w:space="0" w:color="auto"/>
      </w:divBdr>
    </w:div>
    <w:div w:id="869489018">
      <w:bodyDiv w:val="1"/>
      <w:marLeft w:val="0"/>
      <w:marRight w:val="0"/>
      <w:marTop w:val="0"/>
      <w:marBottom w:val="0"/>
      <w:divBdr>
        <w:top w:val="none" w:sz="0" w:space="0" w:color="auto"/>
        <w:left w:val="none" w:sz="0" w:space="0" w:color="auto"/>
        <w:bottom w:val="none" w:sz="0" w:space="0" w:color="auto"/>
        <w:right w:val="none" w:sz="0" w:space="0" w:color="auto"/>
      </w:divBdr>
    </w:div>
    <w:div w:id="1007168618">
      <w:bodyDiv w:val="1"/>
      <w:marLeft w:val="0"/>
      <w:marRight w:val="0"/>
      <w:marTop w:val="0"/>
      <w:marBottom w:val="0"/>
      <w:divBdr>
        <w:top w:val="none" w:sz="0" w:space="0" w:color="auto"/>
        <w:left w:val="none" w:sz="0" w:space="0" w:color="auto"/>
        <w:bottom w:val="none" w:sz="0" w:space="0" w:color="auto"/>
        <w:right w:val="none" w:sz="0" w:space="0" w:color="auto"/>
      </w:divBdr>
    </w:div>
    <w:div w:id="1009526763">
      <w:bodyDiv w:val="1"/>
      <w:marLeft w:val="0"/>
      <w:marRight w:val="0"/>
      <w:marTop w:val="0"/>
      <w:marBottom w:val="0"/>
      <w:divBdr>
        <w:top w:val="none" w:sz="0" w:space="0" w:color="auto"/>
        <w:left w:val="none" w:sz="0" w:space="0" w:color="auto"/>
        <w:bottom w:val="none" w:sz="0" w:space="0" w:color="auto"/>
        <w:right w:val="none" w:sz="0" w:space="0" w:color="auto"/>
      </w:divBdr>
    </w:div>
    <w:div w:id="1010521411">
      <w:bodyDiv w:val="1"/>
      <w:marLeft w:val="0"/>
      <w:marRight w:val="0"/>
      <w:marTop w:val="0"/>
      <w:marBottom w:val="0"/>
      <w:divBdr>
        <w:top w:val="none" w:sz="0" w:space="0" w:color="auto"/>
        <w:left w:val="none" w:sz="0" w:space="0" w:color="auto"/>
        <w:bottom w:val="none" w:sz="0" w:space="0" w:color="auto"/>
        <w:right w:val="none" w:sz="0" w:space="0" w:color="auto"/>
      </w:divBdr>
    </w:div>
    <w:div w:id="1021005759">
      <w:bodyDiv w:val="1"/>
      <w:marLeft w:val="0"/>
      <w:marRight w:val="0"/>
      <w:marTop w:val="0"/>
      <w:marBottom w:val="0"/>
      <w:divBdr>
        <w:top w:val="none" w:sz="0" w:space="0" w:color="auto"/>
        <w:left w:val="none" w:sz="0" w:space="0" w:color="auto"/>
        <w:bottom w:val="none" w:sz="0" w:space="0" w:color="auto"/>
        <w:right w:val="none" w:sz="0" w:space="0" w:color="auto"/>
      </w:divBdr>
    </w:div>
    <w:div w:id="1031883717">
      <w:bodyDiv w:val="1"/>
      <w:marLeft w:val="0"/>
      <w:marRight w:val="0"/>
      <w:marTop w:val="0"/>
      <w:marBottom w:val="0"/>
      <w:divBdr>
        <w:top w:val="none" w:sz="0" w:space="0" w:color="auto"/>
        <w:left w:val="none" w:sz="0" w:space="0" w:color="auto"/>
        <w:bottom w:val="none" w:sz="0" w:space="0" w:color="auto"/>
        <w:right w:val="none" w:sz="0" w:space="0" w:color="auto"/>
      </w:divBdr>
    </w:div>
    <w:div w:id="1037311258">
      <w:bodyDiv w:val="1"/>
      <w:marLeft w:val="0"/>
      <w:marRight w:val="0"/>
      <w:marTop w:val="0"/>
      <w:marBottom w:val="0"/>
      <w:divBdr>
        <w:top w:val="none" w:sz="0" w:space="0" w:color="auto"/>
        <w:left w:val="none" w:sz="0" w:space="0" w:color="auto"/>
        <w:bottom w:val="none" w:sz="0" w:space="0" w:color="auto"/>
        <w:right w:val="none" w:sz="0" w:space="0" w:color="auto"/>
      </w:divBdr>
    </w:div>
    <w:div w:id="1047796098">
      <w:bodyDiv w:val="1"/>
      <w:marLeft w:val="0"/>
      <w:marRight w:val="0"/>
      <w:marTop w:val="0"/>
      <w:marBottom w:val="0"/>
      <w:divBdr>
        <w:top w:val="none" w:sz="0" w:space="0" w:color="auto"/>
        <w:left w:val="none" w:sz="0" w:space="0" w:color="auto"/>
        <w:bottom w:val="none" w:sz="0" w:space="0" w:color="auto"/>
        <w:right w:val="none" w:sz="0" w:space="0" w:color="auto"/>
      </w:divBdr>
    </w:div>
    <w:div w:id="1108357963">
      <w:bodyDiv w:val="1"/>
      <w:marLeft w:val="0"/>
      <w:marRight w:val="0"/>
      <w:marTop w:val="0"/>
      <w:marBottom w:val="0"/>
      <w:divBdr>
        <w:top w:val="none" w:sz="0" w:space="0" w:color="auto"/>
        <w:left w:val="none" w:sz="0" w:space="0" w:color="auto"/>
        <w:bottom w:val="none" w:sz="0" w:space="0" w:color="auto"/>
        <w:right w:val="none" w:sz="0" w:space="0" w:color="auto"/>
      </w:divBdr>
    </w:div>
    <w:div w:id="1110976451">
      <w:bodyDiv w:val="1"/>
      <w:marLeft w:val="0"/>
      <w:marRight w:val="0"/>
      <w:marTop w:val="0"/>
      <w:marBottom w:val="0"/>
      <w:divBdr>
        <w:top w:val="none" w:sz="0" w:space="0" w:color="auto"/>
        <w:left w:val="none" w:sz="0" w:space="0" w:color="auto"/>
        <w:bottom w:val="none" w:sz="0" w:space="0" w:color="auto"/>
        <w:right w:val="none" w:sz="0" w:space="0" w:color="auto"/>
      </w:divBdr>
    </w:div>
    <w:div w:id="1135953369">
      <w:bodyDiv w:val="1"/>
      <w:marLeft w:val="0"/>
      <w:marRight w:val="0"/>
      <w:marTop w:val="0"/>
      <w:marBottom w:val="0"/>
      <w:divBdr>
        <w:top w:val="none" w:sz="0" w:space="0" w:color="auto"/>
        <w:left w:val="none" w:sz="0" w:space="0" w:color="auto"/>
        <w:bottom w:val="none" w:sz="0" w:space="0" w:color="auto"/>
        <w:right w:val="none" w:sz="0" w:space="0" w:color="auto"/>
      </w:divBdr>
    </w:div>
    <w:div w:id="1146043389">
      <w:bodyDiv w:val="1"/>
      <w:marLeft w:val="0"/>
      <w:marRight w:val="0"/>
      <w:marTop w:val="0"/>
      <w:marBottom w:val="0"/>
      <w:divBdr>
        <w:top w:val="none" w:sz="0" w:space="0" w:color="auto"/>
        <w:left w:val="none" w:sz="0" w:space="0" w:color="auto"/>
        <w:bottom w:val="none" w:sz="0" w:space="0" w:color="auto"/>
        <w:right w:val="none" w:sz="0" w:space="0" w:color="auto"/>
      </w:divBdr>
    </w:div>
    <w:div w:id="1152020681">
      <w:bodyDiv w:val="1"/>
      <w:marLeft w:val="0"/>
      <w:marRight w:val="0"/>
      <w:marTop w:val="0"/>
      <w:marBottom w:val="0"/>
      <w:divBdr>
        <w:top w:val="none" w:sz="0" w:space="0" w:color="auto"/>
        <w:left w:val="none" w:sz="0" w:space="0" w:color="auto"/>
        <w:bottom w:val="none" w:sz="0" w:space="0" w:color="auto"/>
        <w:right w:val="none" w:sz="0" w:space="0" w:color="auto"/>
      </w:divBdr>
    </w:div>
    <w:div w:id="1166553048">
      <w:bodyDiv w:val="1"/>
      <w:marLeft w:val="0"/>
      <w:marRight w:val="0"/>
      <w:marTop w:val="0"/>
      <w:marBottom w:val="0"/>
      <w:divBdr>
        <w:top w:val="none" w:sz="0" w:space="0" w:color="auto"/>
        <w:left w:val="none" w:sz="0" w:space="0" w:color="auto"/>
        <w:bottom w:val="none" w:sz="0" w:space="0" w:color="auto"/>
        <w:right w:val="none" w:sz="0" w:space="0" w:color="auto"/>
      </w:divBdr>
    </w:div>
    <w:div w:id="1233929358">
      <w:bodyDiv w:val="1"/>
      <w:marLeft w:val="0"/>
      <w:marRight w:val="0"/>
      <w:marTop w:val="0"/>
      <w:marBottom w:val="0"/>
      <w:divBdr>
        <w:top w:val="none" w:sz="0" w:space="0" w:color="auto"/>
        <w:left w:val="none" w:sz="0" w:space="0" w:color="auto"/>
        <w:bottom w:val="none" w:sz="0" w:space="0" w:color="auto"/>
        <w:right w:val="none" w:sz="0" w:space="0" w:color="auto"/>
      </w:divBdr>
    </w:div>
    <w:div w:id="1235241011">
      <w:bodyDiv w:val="1"/>
      <w:marLeft w:val="0"/>
      <w:marRight w:val="0"/>
      <w:marTop w:val="0"/>
      <w:marBottom w:val="0"/>
      <w:divBdr>
        <w:top w:val="none" w:sz="0" w:space="0" w:color="auto"/>
        <w:left w:val="none" w:sz="0" w:space="0" w:color="auto"/>
        <w:bottom w:val="none" w:sz="0" w:space="0" w:color="auto"/>
        <w:right w:val="none" w:sz="0" w:space="0" w:color="auto"/>
      </w:divBdr>
    </w:div>
    <w:div w:id="1270162198">
      <w:bodyDiv w:val="1"/>
      <w:marLeft w:val="0"/>
      <w:marRight w:val="0"/>
      <w:marTop w:val="0"/>
      <w:marBottom w:val="0"/>
      <w:divBdr>
        <w:top w:val="none" w:sz="0" w:space="0" w:color="auto"/>
        <w:left w:val="none" w:sz="0" w:space="0" w:color="auto"/>
        <w:bottom w:val="none" w:sz="0" w:space="0" w:color="auto"/>
        <w:right w:val="none" w:sz="0" w:space="0" w:color="auto"/>
      </w:divBdr>
    </w:div>
    <w:div w:id="1298217159">
      <w:bodyDiv w:val="1"/>
      <w:marLeft w:val="0"/>
      <w:marRight w:val="0"/>
      <w:marTop w:val="0"/>
      <w:marBottom w:val="0"/>
      <w:divBdr>
        <w:top w:val="none" w:sz="0" w:space="0" w:color="auto"/>
        <w:left w:val="none" w:sz="0" w:space="0" w:color="auto"/>
        <w:bottom w:val="none" w:sz="0" w:space="0" w:color="auto"/>
        <w:right w:val="none" w:sz="0" w:space="0" w:color="auto"/>
      </w:divBdr>
    </w:div>
    <w:div w:id="1328359947">
      <w:bodyDiv w:val="1"/>
      <w:marLeft w:val="0"/>
      <w:marRight w:val="0"/>
      <w:marTop w:val="0"/>
      <w:marBottom w:val="0"/>
      <w:divBdr>
        <w:top w:val="none" w:sz="0" w:space="0" w:color="auto"/>
        <w:left w:val="none" w:sz="0" w:space="0" w:color="auto"/>
        <w:bottom w:val="none" w:sz="0" w:space="0" w:color="auto"/>
        <w:right w:val="none" w:sz="0" w:space="0" w:color="auto"/>
      </w:divBdr>
    </w:div>
    <w:div w:id="1375887471">
      <w:bodyDiv w:val="1"/>
      <w:marLeft w:val="0"/>
      <w:marRight w:val="0"/>
      <w:marTop w:val="0"/>
      <w:marBottom w:val="0"/>
      <w:divBdr>
        <w:top w:val="none" w:sz="0" w:space="0" w:color="auto"/>
        <w:left w:val="none" w:sz="0" w:space="0" w:color="auto"/>
        <w:bottom w:val="none" w:sz="0" w:space="0" w:color="auto"/>
        <w:right w:val="none" w:sz="0" w:space="0" w:color="auto"/>
      </w:divBdr>
    </w:div>
    <w:div w:id="1426417687">
      <w:bodyDiv w:val="1"/>
      <w:marLeft w:val="0"/>
      <w:marRight w:val="0"/>
      <w:marTop w:val="0"/>
      <w:marBottom w:val="0"/>
      <w:divBdr>
        <w:top w:val="none" w:sz="0" w:space="0" w:color="auto"/>
        <w:left w:val="none" w:sz="0" w:space="0" w:color="auto"/>
        <w:bottom w:val="none" w:sz="0" w:space="0" w:color="auto"/>
        <w:right w:val="none" w:sz="0" w:space="0" w:color="auto"/>
      </w:divBdr>
    </w:div>
    <w:div w:id="1478456865">
      <w:bodyDiv w:val="1"/>
      <w:marLeft w:val="0"/>
      <w:marRight w:val="0"/>
      <w:marTop w:val="0"/>
      <w:marBottom w:val="0"/>
      <w:divBdr>
        <w:top w:val="none" w:sz="0" w:space="0" w:color="auto"/>
        <w:left w:val="none" w:sz="0" w:space="0" w:color="auto"/>
        <w:bottom w:val="none" w:sz="0" w:space="0" w:color="auto"/>
        <w:right w:val="none" w:sz="0" w:space="0" w:color="auto"/>
      </w:divBdr>
    </w:div>
    <w:div w:id="1499925715">
      <w:bodyDiv w:val="1"/>
      <w:marLeft w:val="0"/>
      <w:marRight w:val="0"/>
      <w:marTop w:val="0"/>
      <w:marBottom w:val="0"/>
      <w:divBdr>
        <w:top w:val="none" w:sz="0" w:space="0" w:color="auto"/>
        <w:left w:val="none" w:sz="0" w:space="0" w:color="auto"/>
        <w:bottom w:val="none" w:sz="0" w:space="0" w:color="auto"/>
        <w:right w:val="none" w:sz="0" w:space="0" w:color="auto"/>
      </w:divBdr>
    </w:div>
    <w:div w:id="1526554270">
      <w:bodyDiv w:val="1"/>
      <w:marLeft w:val="0"/>
      <w:marRight w:val="0"/>
      <w:marTop w:val="0"/>
      <w:marBottom w:val="0"/>
      <w:divBdr>
        <w:top w:val="none" w:sz="0" w:space="0" w:color="auto"/>
        <w:left w:val="none" w:sz="0" w:space="0" w:color="auto"/>
        <w:bottom w:val="none" w:sz="0" w:space="0" w:color="auto"/>
        <w:right w:val="none" w:sz="0" w:space="0" w:color="auto"/>
      </w:divBdr>
    </w:div>
    <w:div w:id="1540775428">
      <w:bodyDiv w:val="1"/>
      <w:marLeft w:val="0"/>
      <w:marRight w:val="0"/>
      <w:marTop w:val="0"/>
      <w:marBottom w:val="0"/>
      <w:divBdr>
        <w:top w:val="none" w:sz="0" w:space="0" w:color="auto"/>
        <w:left w:val="none" w:sz="0" w:space="0" w:color="auto"/>
        <w:bottom w:val="none" w:sz="0" w:space="0" w:color="auto"/>
        <w:right w:val="none" w:sz="0" w:space="0" w:color="auto"/>
      </w:divBdr>
    </w:div>
    <w:div w:id="1554003453">
      <w:bodyDiv w:val="1"/>
      <w:marLeft w:val="0"/>
      <w:marRight w:val="0"/>
      <w:marTop w:val="0"/>
      <w:marBottom w:val="0"/>
      <w:divBdr>
        <w:top w:val="none" w:sz="0" w:space="0" w:color="auto"/>
        <w:left w:val="none" w:sz="0" w:space="0" w:color="auto"/>
        <w:bottom w:val="none" w:sz="0" w:space="0" w:color="auto"/>
        <w:right w:val="none" w:sz="0" w:space="0" w:color="auto"/>
      </w:divBdr>
    </w:div>
    <w:div w:id="1581987660">
      <w:bodyDiv w:val="1"/>
      <w:marLeft w:val="0"/>
      <w:marRight w:val="0"/>
      <w:marTop w:val="0"/>
      <w:marBottom w:val="0"/>
      <w:divBdr>
        <w:top w:val="none" w:sz="0" w:space="0" w:color="auto"/>
        <w:left w:val="none" w:sz="0" w:space="0" w:color="auto"/>
        <w:bottom w:val="none" w:sz="0" w:space="0" w:color="auto"/>
        <w:right w:val="none" w:sz="0" w:space="0" w:color="auto"/>
      </w:divBdr>
    </w:div>
    <w:div w:id="1643076019">
      <w:bodyDiv w:val="1"/>
      <w:marLeft w:val="0"/>
      <w:marRight w:val="0"/>
      <w:marTop w:val="0"/>
      <w:marBottom w:val="0"/>
      <w:divBdr>
        <w:top w:val="none" w:sz="0" w:space="0" w:color="auto"/>
        <w:left w:val="none" w:sz="0" w:space="0" w:color="auto"/>
        <w:bottom w:val="none" w:sz="0" w:space="0" w:color="auto"/>
        <w:right w:val="none" w:sz="0" w:space="0" w:color="auto"/>
      </w:divBdr>
    </w:div>
    <w:div w:id="1647319986">
      <w:bodyDiv w:val="1"/>
      <w:marLeft w:val="0"/>
      <w:marRight w:val="0"/>
      <w:marTop w:val="0"/>
      <w:marBottom w:val="0"/>
      <w:divBdr>
        <w:top w:val="none" w:sz="0" w:space="0" w:color="auto"/>
        <w:left w:val="none" w:sz="0" w:space="0" w:color="auto"/>
        <w:bottom w:val="none" w:sz="0" w:space="0" w:color="auto"/>
        <w:right w:val="none" w:sz="0" w:space="0" w:color="auto"/>
      </w:divBdr>
    </w:div>
    <w:div w:id="1659916098">
      <w:bodyDiv w:val="1"/>
      <w:marLeft w:val="0"/>
      <w:marRight w:val="0"/>
      <w:marTop w:val="0"/>
      <w:marBottom w:val="0"/>
      <w:divBdr>
        <w:top w:val="none" w:sz="0" w:space="0" w:color="auto"/>
        <w:left w:val="none" w:sz="0" w:space="0" w:color="auto"/>
        <w:bottom w:val="none" w:sz="0" w:space="0" w:color="auto"/>
        <w:right w:val="none" w:sz="0" w:space="0" w:color="auto"/>
      </w:divBdr>
    </w:div>
    <w:div w:id="1674144536">
      <w:bodyDiv w:val="1"/>
      <w:marLeft w:val="0"/>
      <w:marRight w:val="0"/>
      <w:marTop w:val="0"/>
      <w:marBottom w:val="0"/>
      <w:divBdr>
        <w:top w:val="none" w:sz="0" w:space="0" w:color="auto"/>
        <w:left w:val="none" w:sz="0" w:space="0" w:color="auto"/>
        <w:bottom w:val="none" w:sz="0" w:space="0" w:color="auto"/>
        <w:right w:val="none" w:sz="0" w:space="0" w:color="auto"/>
      </w:divBdr>
    </w:div>
    <w:div w:id="1690527130">
      <w:bodyDiv w:val="1"/>
      <w:marLeft w:val="0"/>
      <w:marRight w:val="0"/>
      <w:marTop w:val="0"/>
      <w:marBottom w:val="0"/>
      <w:divBdr>
        <w:top w:val="none" w:sz="0" w:space="0" w:color="auto"/>
        <w:left w:val="none" w:sz="0" w:space="0" w:color="auto"/>
        <w:bottom w:val="none" w:sz="0" w:space="0" w:color="auto"/>
        <w:right w:val="none" w:sz="0" w:space="0" w:color="auto"/>
      </w:divBdr>
    </w:div>
    <w:div w:id="1710259526">
      <w:bodyDiv w:val="1"/>
      <w:marLeft w:val="0"/>
      <w:marRight w:val="0"/>
      <w:marTop w:val="0"/>
      <w:marBottom w:val="0"/>
      <w:divBdr>
        <w:top w:val="none" w:sz="0" w:space="0" w:color="auto"/>
        <w:left w:val="none" w:sz="0" w:space="0" w:color="auto"/>
        <w:bottom w:val="none" w:sz="0" w:space="0" w:color="auto"/>
        <w:right w:val="none" w:sz="0" w:space="0" w:color="auto"/>
      </w:divBdr>
    </w:div>
    <w:div w:id="1712993701">
      <w:bodyDiv w:val="1"/>
      <w:marLeft w:val="0"/>
      <w:marRight w:val="0"/>
      <w:marTop w:val="0"/>
      <w:marBottom w:val="0"/>
      <w:divBdr>
        <w:top w:val="none" w:sz="0" w:space="0" w:color="auto"/>
        <w:left w:val="none" w:sz="0" w:space="0" w:color="auto"/>
        <w:bottom w:val="none" w:sz="0" w:space="0" w:color="auto"/>
        <w:right w:val="none" w:sz="0" w:space="0" w:color="auto"/>
      </w:divBdr>
    </w:div>
    <w:div w:id="1731264589">
      <w:bodyDiv w:val="1"/>
      <w:marLeft w:val="0"/>
      <w:marRight w:val="0"/>
      <w:marTop w:val="0"/>
      <w:marBottom w:val="0"/>
      <w:divBdr>
        <w:top w:val="none" w:sz="0" w:space="0" w:color="auto"/>
        <w:left w:val="none" w:sz="0" w:space="0" w:color="auto"/>
        <w:bottom w:val="none" w:sz="0" w:space="0" w:color="auto"/>
        <w:right w:val="none" w:sz="0" w:space="0" w:color="auto"/>
      </w:divBdr>
    </w:div>
    <w:div w:id="1754812540">
      <w:bodyDiv w:val="1"/>
      <w:marLeft w:val="0"/>
      <w:marRight w:val="0"/>
      <w:marTop w:val="0"/>
      <w:marBottom w:val="0"/>
      <w:divBdr>
        <w:top w:val="none" w:sz="0" w:space="0" w:color="auto"/>
        <w:left w:val="none" w:sz="0" w:space="0" w:color="auto"/>
        <w:bottom w:val="none" w:sz="0" w:space="0" w:color="auto"/>
        <w:right w:val="none" w:sz="0" w:space="0" w:color="auto"/>
      </w:divBdr>
    </w:div>
    <w:div w:id="1757628967">
      <w:bodyDiv w:val="1"/>
      <w:marLeft w:val="0"/>
      <w:marRight w:val="0"/>
      <w:marTop w:val="0"/>
      <w:marBottom w:val="0"/>
      <w:divBdr>
        <w:top w:val="none" w:sz="0" w:space="0" w:color="auto"/>
        <w:left w:val="none" w:sz="0" w:space="0" w:color="auto"/>
        <w:bottom w:val="none" w:sz="0" w:space="0" w:color="auto"/>
        <w:right w:val="none" w:sz="0" w:space="0" w:color="auto"/>
      </w:divBdr>
    </w:div>
    <w:div w:id="1770467169">
      <w:bodyDiv w:val="1"/>
      <w:marLeft w:val="0"/>
      <w:marRight w:val="0"/>
      <w:marTop w:val="0"/>
      <w:marBottom w:val="0"/>
      <w:divBdr>
        <w:top w:val="none" w:sz="0" w:space="0" w:color="auto"/>
        <w:left w:val="none" w:sz="0" w:space="0" w:color="auto"/>
        <w:bottom w:val="none" w:sz="0" w:space="0" w:color="auto"/>
        <w:right w:val="none" w:sz="0" w:space="0" w:color="auto"/>
      </w:divBdr>
    </w:div>
    <w:div w:id="1818180614">
      <w:bodyDiv w:val="1"/>
      <w:marLeft w:val="0"/>
      <w:marRight w:val="0"/>
      <w:marTop w:val="0"/>
      <w:marBottom w:val="0"/>
      <w:divBdr>
        <w:top w:val="none" w:sz="0" w:space="0" w:color="auto"/>
        <w:left w:val="none" w:sz="0" w:space="0" w:color="auto"/>
        <w:bottom w:val="none" w:sz="0" w:space="0" w:color="auto"/>
        <w:right w:val="none" w:sz="0" w:space="0" w:color="auto"/>
      </w:divBdr>
    </w:div>
    <w:div w:id="1842741887">
      <w:bodyDiv w:val="1"/>
      <w:marLeft w:val="0"/>
      <w:marRight w:val="0"/>
      <w:marTop w:val="0"/>
      <w:marBottom w:val="0"/>
      <w:divBdr>
        <w:top w:val="none" w:sz="0" w:space="0" w:color="auto"/>
        <w:left w:val="none" w:sz="0" w:space="0" w:color="auto"/>
        <w:bottom w:val="none" w:sz="0" w:space="0" w:color="auto"/>
        <w:right w:val="none" w:sz="0" w:space="0" w:color="auto"/>
      </w:divBdr>
    </w:div>
    <w:div w:id="1848790591">
      <w:bodyDiv w:val="1"/>
      <w:marLeft w:val="0"/>
      <w:marRight w:val="0"/>
      <w:marTop w:val="0"/>
      <w:marBottom w:val="0"/>
      <w:divBdr>
        <w:top w:val="none" w:sz="0" w:space="0" w:color="auto"/>
        <w:left w:val="none" w:sz="0" w:space="0" w:color="auto"/>
        <w:bottom w:val="none" w:sz="0" w:space="0" w:color="auto"/>
        <w:right w:val="none" w:sz="0" w:space="0" w:color="auto"/>
      </w:divBdr>
    </w:div>
    <w:div w:id="1870796335">
      <w:bodyDiv w:val="1"/>
      <w:marLeft w:val="0"/>
      <w:marRight w:val="0"/>
      <w:marTop w:val="0"/>
      <w:marBottom w:val="0"/>
      <w:divBdr>
        <w:top w:val="none" w:sz="0" w:space="0" w:color="auto"/>
        <w:left w:val="none" w:sz="0" w:space="0" w:color="auto"/>
        <w:bottom w:val="none" w:sz="0" w:space="0" w:color="auto"/>
        <w:right w:val="none" w:sz="0" w:space="0" w:color="auto"/>
      </w:divBdr>
    </w:div>
    <w:div w:id="1893807205">
      <w:bodyDiv w:val="1"/>
      <w:marLeft w:val="0"/>
      <w:marRight w:val="0"/>
      <w:marTop w:val="0"/>
      <w:marBottom w:val="0"/>
      <w:divBdr>
        <w:top w:val="none" w:sz="0" w:space="0" w:color="auto"/>
        <w:left w:val="none" w:sz="0" w:space="0" w:color="auto"/>
        <w:bottom w:val="none" w:sz="0" w:space="0" w:color="auto"/>
        <w:right w:val="none" w:sz="0" w:space="0" w:color="auto"/>
      </w:divBdr>
    </w:div>
    <w:div w:id="1911965033">
      <w:bodyDiv w:val="1"/>
      <w:marLeft w:val="0"/>
      <w:marRight w:val="0"/>
      <w:marTop w:val="0"/>
      <w:marBottom w:val="0"/>
      <w:divBdr>
        <w:top w:val="none" w:sz="0" w:space="0" w:color="auto"/>
        <w:left w:val="none" w:sz="0" w:space="0" w:color="auto"/>
        <w:bottom w:val="none" w:sz="0" w:space="0" w:color="auto"/>
        <w:right w:val="none" w:sz="0" w:space="0" w:color="auto"/>
      </w:divBdr>
    </w:div>
    <w:div w:id="1926305888">
      <w:bodyDiv w:val="1"/>
      <w:marLeft w:val="0"/>
      <w:marRight w:val="0"/>
      <w:marTop w:val="0"/>
      <w:marBottom w:val="0"/>
      <w:divBdr>
        <w:top w:val="none" w:sz="0" w:space="0" w:color="auto"/>
        <w:left w:val="none" w:sz="0" w:space="0" w:color="auto"/>
        <w:bottom w:val="none" w:sz="0" w:space="0" w:color="auto"/>
        <w:right w:val="none" w:sz="0" w:space="0" w:color="auto"/>
      </w:divBdr>
    </w:div>
    <w:div w:id="1929074611">
      <w:bodyDiv w:val="1"/>
      <w:marLeft w:val="0"/>
      <w:marRight w:val="0"/>
      <w:marTop w:val="0"/>
      <w:marBottom w:val="0"/>
      <w:divBdr>
        <w:top w:val="none" w:sz="0" w:space="0" w:color="auto"/>
        <w:left w:val="none" w:sz="0" w:space="0" w:color="auto"/>
        <w:bottom w:val="none" w:sz="0" w:space="0" w:color="auto"/>
        <w:right w:val="none" w:sz="0" w:space="0" w:color="auto"/>
      </w:divBdr>
    </w:div>
    <w:div w:id="1967546730">
      <w:bodyDiv w:val="1"/>
      <w:marLeft w:val="0"/>
      <w:marRight w:val="0"/>
      <w:marTop w:val="0"/>
      <w:marBottom w:val="0"/>
      <w:divBdr>
        <w:top w:val="none" w:sz="0" w:space="0" w:color="auto"/>
        <w:left w:val="none" w:sz="0" w:space="0" w:color="auto"/>
        <w:bottom w:val="none" w:sz="0" w:space="0" w:color="auto"/>
        <w:right w:val="none" w:sz="0" w:space="0" w:color="auto"/>
      </w:divBdr>
    </w:div>
    <w:div w:id="1991785463">
      <w:bodyDiv w:val="1"/>
      <w:marLeft w:val="0"/>
      <w:marRight w:val="0"/>
      <w:marTop w:val="0"/>
      <w:marBottom w:val="0"/>
      <w:divBdr>
        <w:top w:val="none" w:sz="0" w:space="0" w:color="auto"/>
        <w:left w:val="none" w:sz="0" w:space="0" w:color="auto"/>
        <w:bottom w:val="none" w:sz="0" w:space="0" w:color="auto"/>
        <w:right w:val="none" w:sz="0" w:space="0" w:color="auto"/>
      </w:divBdr>
    </w:div>
    <w:div w:id="1997492679">
      <w:bodyDiv w:val="1"/>
      <w:marLeft w:val="0"/>
      <w:marRight w:val="0"/>
      <w:marTop w:val="0"/>
      <w:marBottom w:val="0"/>
      <w:divBdr>
        <w:top w:val="none" w:sz="0" w:space="0" w:color="auto"/>
        <w:left w:val="none" w:sz="0" w:space="0" w:color="auto"/>
        <w:bottom w:val="none" w:sz="0" w:space="0" w:color="auto"/>
        <w:right w:val="none" w:sz="0" w:space="0" w:color="auto"/>
      </w:divBdr>
    </w:div>
    <w:div w:id="2013294180">
      <w:bodyDiv w:val="1"/>
      <w:marLeft w:val="0"/>
      <w:marRight w:val="0"/>
      <w:marTop w:val="0"/>
      <w:marBottom w:val="0"/>
      <w:divBdr>
        <w:top w:val="none" w:sz="0" w:space="0" w:color="auto"/>
        <w:left w:val="none" w:sz="0" w:space="0" w:color="auto"/>
        <w:bottom w:val="none" w:sz="0" w:space="0" w:color="auto"/>
        <w:right w:val="none" w:sz="0" w:space="0" w:color="auto"/>
      </w:divBdr>
    </w:div>
    <w:div w:id="2017924843">
      <w:bodyDiv w:val="1"/>
      <w:marLeft w:val="0"/>
      <w:marRight w:val="0"/>
      <w:marTop w:val="0"/>
      <w:marBottom w:val="0"/>
      <w:divBdr>
        <w:top w:val="none" w:sz="0" w:space="0" w:color="auto"/>
        <w:left w:val="none" w:sz="0" w:space="0" w:color="auto"/>
        <w:bottom w:val="none" w:sz="0" w:space="0" w:color="auto"/>
        <w:right w:val="none" w:sz="0" w:space="0" w:color="auto"/>
      </w:divBdr>
    </w:div>
    <w:div w:id="2044550901">
      <w:bodyDiv w:val="1"/>
      <w:marLeft w:val="0"/>
      <w:marRight w:val="0"/>
      <w:marTop w:val="0"/>
      <w:marBottom w:val="0"/>
      <w:divBdr>
        <w:top w:val="none" w:sz="0" w:space="0" w:color="auto"/>
        <w:left w:val="none" w:sz="0" w:space="0" w:color="auto"/>
        <w:bottom w:val="none" w:sz="0" w:space="0" w:color="auto"/>
        <w:right w:val="none" w:sz="0" w:space="0" w:color="auto"/>
      </w:divBdr>
    </w:div>
    <w:div w:id="2110393206">
      <w:bodyDiv w:val="1"/>
      <w:marLeft w:val="0"/>
      <w:marRight w:val="0"/>
      <w:marTop w:val="0"/>
      <w:marBottom w:val="0"/>
      <w:divBdr>
        <w:top w:val="none" w:sz="0" w:space="0" w:color="auto"/>
        <w:left w:val="none" w:sz="0" w:space="0" w:color="auto"/>
        <w:bottom w:val="none" w:sz="0" w:space="0" w:color="auto"/>
        <w:right w:val="none" w:sz="0" w:space="0" w:color="auto"/>
      </w:divBdr>
    </w:div>
    <w:div w:id="2116710091">
      <w:bodyDiv w:val="1"/>
      <w:marLeft w:val="0"/>
      <w:marRight w:val="0"/>
      <w:marTop w:val="0"/>
      <w:marBottom w:val="0"/>
      <w:divBdr>
        <w:top w:val="none" w:sz="0" w:space="0" w:color="auto"/>
        <w:left w:val="none" w:sz="0" w:space="0" w:color="auto"/>
        <w:bottom w:val="none" w:sz="0" w:space="0" w:color="auto"/>
        <w:right w:val="none" w:sz="0" w:space="0" w:color="auto"/>
      </w:divBdr>
    </w:div>
    <w:div w:id="2122993114">
      <w:bodyDiv w:val="1"/>
      <w:marLeft w:val="0"/>
      <w:marRight w:val="0"/>
      <w:marTop w:val="0"/>
      <w:marBottom w:val="0"/>
      <w:divBdr>
        <w:top w:val="none" w:sz="0" w:space="0" w:color="auto"/>
        <w:left w:val="none" w:sz="0" w:space="0" w:color="auto"/>
        <w:bottom w:val="none" w:sz="0" w:space="0" w:color="auto"/>
        <w:right w:val="none" w:sz="0" w:space="0" w:color="auto"/>
      </w:divBdr>
    </w:div>
    <w:div w:id="21344001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Hap23</b:Tag>
    <b:SourceType>InternetSite</b:SourceType>
    <b:Guid>{D6DE74B5-67DF-7948-AD80-D00FF5D17B0E}</b:Guid>
    <b:LCID>en-GB</b:LCID>
    <b:Author>
      <b:Author>
        <b:NameList>
          <b:Person>
            <b:Last>Beds</b:Last>
            <b:First>Happy</b:First>
          </b:Person>
        </b:NameList>
      </b:Author>
    </b:Author>
    <b:Title>The Happy History</b:Title>
    <b:URL>https://www.happybeds.co.uk/who-we-are</b:URL>
    <b:Year>2023</b:Year>
    <b:YearAccessed>2024</b:YearAccessed>
    <b:MonthAccessed>04</b:MonthAccessed>
    <b:DayAccessed>13</b:DayAccessed>
    <b:RefOrder>3</b:RefOrder>
  </b:Source>
  <b:Source>
    <b:Tag>Wil24</b:Tag>
    <b:SourceType>InternetSite</b:SourceType>
    <b:Guid>{34EC9B5F-79CD-B84F-B244-3CDF3B19F398}</b:Guid>
    <b:LCID>en-GB</b:LCID>
    <b:Author>
      <b:Author>
        <b:NameList>
          <b:Person>
            <b:Last>Kenton</b:Last>
            <b:First>Will</b:First>
          </b:Person>
        </b:NameList>
      </b:Author>
    </b:Author>
    <b:Title>What Is PEST Analysis? Its Applications and Uses in Business</b:Title>
    <b:URL>https://www.investopedia.com/terms/p/pest-analysis.asp</b:URL>
    <b:Year>2024</b:Year>
    <b:YearAccessed>2024</b:YearAccessed>
    <b:MonthAccessed>04</b:MonthAccessed>
    <b:DayAccessed>16</b:DayAccessed>
    <b:RefOrder>22</b:RefOrder>
  </b:Source>
  <b:Source>
    <b:Tag>Con22</b:Tag>
    <b:SourceType>InternetSite</b:SourceType>
    <b:Guid>{F6DDFBB3-9298-1749-9C75-43F749B2DDB9}</b:Guid>
    <b:LCID>en-GB</b:LCID>
    <b:Author>
      <b:Author>
        <b:NameList>
          <b:Person>
            <b:Last>Shilling</b:Last>
            <b:First>Conor</b:First>
          </b:Person>
        </b:NameList>
      </b:Author>
    </b:Author>
    <b:Title>How to do a PESTLE analysis for your business</b:Title>
    <b:URL>https://www.simplybusiness.co.uk/knowledge/articles/2022/03/what-is-a-pestle-analysis/</b:URL>
    <b:Year>2022</b:Year>
    <b:YearAccessed>2024</b:YearAccessed>
    <b:MonthAccessed>04</b:MonthAccessed>
    <b:DayAccessed>15</b:DayAccessed>
    <b:RefOrder>9</b:RefOrder>
  </b:Source>
  <b:Source>
    <b:Tag>Rob23</b:Tag>
    <b:SourceType>InternetSite</b:SourceType>
    <b:Guid>{D3CE631F-1033-744A-A0FF-D6F56C0379F7}</b:Guid>
    <b:LCID>en-GB</b:LCID>
    <b:Author>
      <b:Author>
        <b:NameList>
          <b:Person>
            <b:Last>Paredes</b:Last>
            <b:First>Rob</b:First>
          </b:Person>
        </b:NameList>
      </b:Author>
    </b:Author>
    <b:Title>Using PESTLE Analysis in Strategic Business Planning</b:Title>
    <b:URL>https://safetyculture.com/topics/pestle-analysis/</b:URL>
    <b:Year>2023</b:Year>
    <b:YearAccessed>2024</b:YearAccessed>
    <b:MonthAccessed>04</b:MonthAccessed>
    <b:DayAccessed>15</b:DayAccessed>
    <b:RefOrder>10</b:RefOrder>
  </b:Source>
  <b:Source>
    <b:Tag>Rob231</b:Tag>
    <b:SourceType>InternetSite</b:SourceType>
    <b:Guid>{D709B483-D1EA-2A4D-B28D-D3302C0C859C}</b:Guid>
    <b:LCID>en-GB</b:LCID>
    <b:Author>
      <b:Author>
        <b:NameList>
          <b:Person>
            <b:Last>Paredes</b:Last>
            <b:First>Rob</b:First>
          </b:Person>
        </b:NameList>
      </b:Author>
    </b:Author>
    <b:Title>Using PESTLE Analysis in Strategic Business Planning</b:Title>
    <b:URL>https://safetyculture.com/topics/pestle-analysis/</b:URL>
    <b:Year>2023</b:Year>
    <b:YearAccessed>2024</b:YearAccessed>
    <b:MonthAccessed>04</b:MonthAccessed>
    <b:DayAccessed>16</b:DayAccessed>
    <b:RefOrder>11</b:RefOrder>
  </b:Source>
  <b:Source>
    <b:Tag>Jul24</b:Tag>
    <b:SourceType>InternetSite</b:SourceType>
    <b:Guid>{BEF920D3-5857-EF49-9160-0214C7C712B7}</b:Guid>
    <b:LCID>en-GB</b:LCID>
    <b:Author>
      <b:Author>
        <b:NameList>
          <b:Person>
            <b:Last>Martins</b:Last>
            <b:First>Julia</b:First>
          </b:Person>
        </b:NameList>
      </b:Author>
    </b:Author>
    <b:Title>What is strategic planning? A 5-step guide</b:Title>
    <b:URL>https://asana.com/resources/strategic-planning</b:URL>
    <b:Year>2024</b:Year>
    <b:YearAccessed>2024</b:YearAccessed>
    <b:MonthAccessed>04</b:MonthAccessed>
    <b:DayAccessed>14</b:DayAccessed>
    <b:RefOrder>4</b:RefOrder>
  </b:Source>
  <b:Source>
    <b:Tag>Kat23</b:Tag>
    <b:SourceType>InternetSite</b:SourceType>
    <b:Guid>{BDADB41C-9E1C-AC40-ADB2-E85043D1BDFD}</b:Guid>
    <b:LCID>en-GB</b:LCID>
    <b:Author>
      <b:Author>
        <b:Corporate>Katie Terrell Hanna, Katie Terrell HannaStephen J. Bigelow, Mary K. Pratt</b:Corporate>
      </b:Author>
    </b:Author>
    <b:Title>DEFINITION strategic planning</b:Title>
    <b:URL>https://www.techtarget.com/searchcio/definition/strategic-planning</b:URL>
    <b:Year>2023</b:Year>
    <b:YearAccessed>2024</b:YearAccessed>
    <b:MonthAccessed>04</b:MonthAccessed>
    <b:DayAccessed>14</b:DayAccessed>
    <b:RefOrder>5</b:RefOrder>
  </b:Source>
  <b:Source>
    <b:Tag>Tom23</b:Tag>
    <b:SourceType>InternetSite</b:SourceType>
    <b:Guid>{FBC87889-7E3E-B647-BC1C-21D9C0381F46}</b:Guid>
    <b:LCID>en-GB</b:LCID>
    <b:Author>
      <b:Author>
        <b:NameList>
          <b:Person>
            <b:Last>Wright</b:Last>
            <b:First>Tom</b:First>
          </b:Person>
        </b:NameList>
      </b:Author>
    </b:Author>
    <b:Title>What Are Strategic Objectives? How To Write Them + Examples</b:Title>
    <b:URL>https://www.cascade.app/blog/strategic-objectives</b:URL>
    <b:Year>2023</b:Year>
    <b:YearAccessed>2024</b:YearAccessed>
    <b:MonthAccessed>04</b:MonthAccessed>
    <b:DayAccessed>14</b:DayAccessed>
    <b:RefOrder>7</b:RefOrder>
  </b:Source>
  <b:Source>
    <b:Tag>Ala23</b:Tag>
    <b:SourceType>InternetSite</b:SourceType>
    <b:Guid>{FD8B1B6C-3BE1-9146-9936-C1F93C8724FE}</b:Guid>
    <b:LCID>en-GB</b:LCID>
    <b:Author>
      <b:Author>
        <b:NameList>
          <b:Person>
            <b:Last>Wood</b:Last>
            <b:First>Alayna</b:First>
          </b:Person>
        </b:NameList>
      </b:Author>
    </b:Author>
    <b:Title>What are SMART Goals?</b:Title>
    <b:URL>https://onstrategyhq.com/resources/what-are-smart-goals/</b:URL>
    <b:Year>2023</b:Year>
    <b:YearAccessed>2024</b:YearAccessed>
    <b:MonthAccessed>04</b:MonthAccessed>
    <b:DayAccessed>14</b:DayAccessed>
    <b:RefOrder>6</b:RefOrder>
  </b:Source>
  <b:Source>
    <b:Tag>Bri24</b:Tag>
    <b:SourceType>InternetSite</b:SourceType>
    <b:Guid>{941BF6B7-9E0C-8E49-81FB-D391F8ED43AC}</b:Guid>
    <b:LCID>en-GB</b:LCID>
    <b:Author>
      <b:Author>
        <b:NameList>
          <b:Person>
            <b:Last>Skrabanek</b:Last>
            <b:First>Britt</b:First>
          </b:Person>
        </b:NameList>
      </b:Author>
    </b:Author>
    <b:Title>Difference Between Mission and Vision Statements: 25 Examples</b:Title>
    <b:URL>https://www.clearvoice.com/resources/difference-between-mission-vision-statement-examples/</b:URL>
    <b:Year>2024</b:Year>
    <b:YearAccessed>2024</b:YearAccessed>
    <b:MonthAccessed>04</b:MonthAccessed>
    <b:DayAccessed>14</b:DayAccessed>
    <b:RefOrder>8</b:RefOrder>
  </b:Source>
  <b:Source>
    <b:Tag>Mar231</b:Tag>
    <b:SourceType>InternetSite</b:SourceType>
    <b:Guid>{9420FFC7-3910-1D4F-874D-D4AFEBA46CF1}</b:Guid>
    <b:LCID>en-GB</b:LCID>
    <b:Author>
      <b:Author>
        <b:NameList>
          <b:Person>
            <b:Last>Heubel</b:Last>
            <b:First>Martin</b:First>
          </b:Person>
        </b:NameList>
      </b:Author>
    </b:Author>
    <b:Title>What is Strategy? Definition, Components &amp; Examples Explained</b:Title>
    <b:URL>https://consulterce.com/business-strategy/</b:URL>
    <b:Year>2023</b:Year>
    <b:YearAccessed>2024</b:YearAccessed>
    <b:MonthAccessed>04</b:MonthAccessed>
    <b:DayAccessed>14</b:DayAccessed>
    <b:RefOrder>1</b:RefOrder>
  </b:Source>
  <b:Source>
    <b:Tag>Lin23</b:Tag>
    <b:SourceType>InternetSite</b:SourceType>
    <b:Guid>{CEEE5171-1149-E843-9AB4-EAD350391BB4}</b:Guid>
    <b:LCID>en-GB</b:LCID>
    <b:Author>
      <b:Author>
        <b:Corporate>Linda Tucci, Mekhala Roy</b:Corporate>
      </b:Author>
    </b:Author>
    <b:Title>DEFINITION strategic management</b:Title>
    <b:URL>https://www.techtarget.com/searchcio/definition/strategic-management</b:URL>
    <b:Year>2023</b:Year>
    <b:YearAccessed>2024</b:YearAccessed>
    <b:MonthAccessed>04</b:MonthAccessed>
    <b:DayAccessed>14</b:DayAccessed>
    <b:RefOrder>23</b:RefOrder>
  </b:Source>
  <b:Source>
    <b:Tag>Nhl23</b:Tag>
    <b:SourceType>InternetSite</b:SourceType>
    <b:Guid>{9488CE74-88CD-FF45-93F3-A669E62CA5ED}</b:Guid>
    <b:LCID>en-GB</b:LCID>
    <b:Author>
      <b:Author>
        <b:NameList>
          <b:Person>
            <b:Last>Dabengwa</b:Last>
            <b:First>Nhlanhla</b:First>
          </b:Person>
        </b:NameList>
      </b:Author>
    </b:Author>
    <b:Title>THE IMPORTANCE OF SMEs FOR OUR ECONOMIES.</b:Title>
    <b:URL>https://www.linkedin.com/pulse/importance-smes-our-economies-nhlanhla-dabengwa-ceore#:~:text=SMEs%20are%20generally%20thought%20to,products%2C%20services%20and%20even%20markets.</b:URL>
    <b:Year>2023</b:Year>
    <b:YearAccessed>2024</b:YearAccessed>
    <b:MonthAccessed>04</b:MonthAccessed>
    <b:DayAccessed>14</b:DayAccessed>
    <b:RefOrder>12</b:RefOrder>
  </b:Source>
  <b:Source>
    <b:Tag>Lar21</b:Tag>
    <b:SourceType>InternetSite</b:SourceType>
    <b:Guid>{DAD56090-27D9-244D-AC09-CA4BDF04D329}</b:Guid>
    <b:LCID>en-GB</b:LCID>
    <b:Author>
      <b:Author>
        <b:NameList>
          <b:Person>
            <b:Last>Bruin</b:Last>
            <b:First>Lars</b:First>
            <b:Middle>de</b:Middle>
          </b:Person>
        </b:NameList>
      </b:Author>
    </b:Author>
    <b:Title>Porter’s Generic Strategies: Differentiation, Cost Leadership and Focus</b:Title>
    <b:URL>https://www.business-to-you.com/porter-generic-strategies-differentiation-cost-leadership-focus/</b:URL>
    <b:Year>2021</b:Year>
    <b:YearAccessed>2024</b:YearAccessed>
    <b:MonthAccessed>04</b:MonthAccessed>
    <b:DayAccessed>15</b:DayAccessed>
    <b:RefOrder>13</b:RefOrder>
  </b:Source>
  <b:Source>
    <b:Tag>Han21</b:Tag>
    <b:SourceType>InternetSite</b:SourceType>
    <b:Guid>{A21203B0-8620-6141-906D-ED10B6FE1654}</b:Guid>
    <b:LCID>en-GB</b:LCID>
    <b:Author>
      <b:Author>
        <b:NameList>
          <b:Person>
            <b:Last>Hanlon</b:Last>
            <b:First>Annmarie</b:First>
          </b:Person>
        </b:NameList>
      </b:Author>
    </b:Author>
    <b:Title>The Ansoff Model</b:Title>
    <b:URL>https://www.smartinsights.com/marketing-planning/create-a-marketing-plan/ansoff-model/</b:URL>
    <b:Year>2021</b:Year>
    <b:YearAccessed>2024</b:YearAccessed>
    <b:MonthAccessed>04</b:MonthAccessed>
    <b:DayAccessed>15</b:DayAccessed>
    <b:RefOrder>14</b:RefOrder>
  </b:Source>
  <b:Source>
    <b:Tag>Lee22</b:Tag>
    <b:SourceType>InternetSite</b:SourceType>
    <b:Guid>{83869CDB-D26E-CE40-B682-FAA8FCE21E56}</b:Guid>
    <b:LCID>en-GB</b:LCID>
    <b:Author>
      <b:Author>
        <b:Corporate>Leeron Hoory,  Cassie Bottorff</b:Corporate>
      </b:Author>
    </b:Author>
    <b:Title>What Is A Stakeholder Analysis? Everything You Need To Know</b:Title>
    <b:URL>https://www.forbes.com/advisor/business/what-is-stakeholder-analysis/</b:URL>
    <b:Year>2022</b:Year>
    <b:YearAccessed>2024</b:YearAccessed>
    <b:MonthAccessed>04</b:MonthAccessed>
    <b:DayAccessed>15</b:DayAccessed>
    <b:RefOrder>15</b:RefOrder>
  </b:Source>
  <b:Source>
    <b:Tag>Mar21</b:Tag>
    <b:SourceType>InternetSite</b:SourceType>
    <b:Guid>{CCF2FFFF-4E32-6549-9FF1-DE79BEDB8592}</b:Guid>
    <b:LCID>en-GB</b:LCID>
    <b:Author>
      <b:Author>
        <b:NameList>
          <b:Person>
            <b:Last>Waida</b:Last>
            <b:First>Maria</b:First>
          </b:Person>
        </b:NameList>
      </b:Author>
    </b:Author>
    <b:Title>Stakeholder Analysis: Definition, Benefits, and Tools</b:Title>
    <b:URL>https://www.wrike.com/blog/what-is-stakeholder-analysis/</b:URL>
    <b:Year>2021</b:Year>
    <b:YearAccessed>2024</b:YearAccessed>
    <b:MonthAccessed>04</b:MonthAccessed>
    <b:DayAccessed>15</b:DayAccessed>
    <b:RefOrder>16</b:RefOrder>
  </b:Source>
  <b:Source>
    <b:Tag>Kev24</b:Tag>
    <b:SourceType>InternetSite</b:SourceType>
    <b:Guid>{D2C463E8-4072-CA48-A116-56AF28943B47}</b:Guid>
    <b:LCID>en-GB</b:LCID>
    <b:Author>
      <b:Author>
        <b:NameList>
          <b:Person>
            <b:Last>D.Davis</b:Last>
            <b:First>Kevin</b:First>
          </b:Person>
        </b:NameList>
      </b:Author>
    </b:Author>
    <b:Title>Stakeholder Analysis: Overview, Tools and Techniques</b:Title>
    <b:URL>https://www.knowledgehut.com/blog/project-management/stakeholder-analysis</b:URL>
    <b:Year>2024</b:Year>
    <b:YearAccessed>2024</b:YearAccessed>
    <b:MonthAccessed>04</b:MonthAccessed>
    <b:DayAccessed>15</b:DayAccessed>
    <b:RefOrder>17</b:RefOrder>
  </b:Source>
  <b:Source>
    <b:Tag>Lee221</b:Tag>
    <b:SourceType>InternetSite</b:SourceType>
    <b:Guid>{3F2ACE92-B51E-2C47-BCD1-DB883A1A1A3F}</b:Guid>
    <b:LCID>en-GB</b:LCID>
    <b:Author>
      <b:Author>
        <b:Corporate>Leeron Hoory,  Cassie Bottorff</b:Corporate>
      </b:Author>
    </b:Author>
    <b:Title>What Is A Stakeholder Analysis? Everything You Need To Know</b:Title>
    <b:URL>https://www.forbes.com/advisor/business/what-is-stakeholder-analysis/</b:URL>
    <b:Year>2022</b:Year>
    <b:YearAccessed>2024</b:YearAccessed>
    <b:MonthAccessed>04</b:MonthAccessed>
    <b:DayAccessed>15</b:DayAccessed>
    <b:RefOrder>18</b:RefOrder>
  </b:Source>
  <b:Source>
    <b:Tag>Mar211</b:Tag>
    <b:SourceType>InternetSite</b:SourceType>
    <b:Guid>{A8E1C725-13E3-C64A-9FAB-7F00769339DB}</b:Guid>
    <b:LCID>en-GB</b:LCID>
    <b:Author>
      <b:Author>
        <b:NameList>
          <b:Person>
            <b:Last>Stanford</b:Last>
            <b:First>Mark</b:First>
          </b:Person>
        </b:NameList>
      </b:Author>
    </b:Author>
    <b:Title>Happy Beds in Batley reports huge growth in its sales</b:Title>
    <b:URL>https://www.thetelegraphandargus.co.uk/news/19620031.happy-beds-batley-reports-huge-growth-sales/</b:URL>
    <b:Year>2021</b:Year>
    <b:YearAccessed>2024</b:YearAccessed>
    <b:MonthAccessed>04</b:MonthAccessed>
    <b:DayAccessed>17</b:DayAccessed>
    <b:RefOrder>21</b:RefOrder>
  </b:Source>
  <b:Source>
    <b:Tag>Gea24</b:Tag>
    <b:SourceType>InternetSite</b:SourceType>
    <b:Guid>{1C722F38-0E74-7A4E-9912-BFA82649AFD1}</b:Guid>
    <b:LCID>en-GB</b:LCID>
    <b:Author>
      <b:Author>
        <b:NameList>
          <b:Person>
            <b:Last>Group</b:Last>
            <b:First>Gearing</b:First>
            <b:Middle>Media</b:Middle>
          </b:Person>
        </b:NameList>
      </b:Author>
    </b:Author>
    <b:Title>Happy Beds applauded for online growth</b:Title>
    <b:URL>https://www.furniturenews.net/news/happy-beds-applauded-for-online-growth</b:URL>
    <b:Year>2024</b:Year>
    <b:YearAccessed>2024</b:YearAccessed>
    <b:MonthAccessed>04</b:MonthAccessed>
    <b:DayAccessed>17</b:DayAccessed>
    <b:RefOrder>20</b:RefOrder>
  </b:Source>
  <b:Source>
    <b:Tag>Ric19</b:Tag>
    <b:SourceType>Book</b:SourceType>
    <b:Guid>{FE07727C-A704-514B-8015-1A19E678203D}</b:Guid>
    <b:LCID>en-GB</b:LCID>
    <b:Title>Exploring strategy</b:Title>
    <b:City>Harlow</b:City>
    <b:Publisher>Pearson Higher Education &amp; Professional Group</b:Publisher>
    <b:Year>2019</b:Year>
    <b:Author>
      <b:Author>
        <b:Corporate>Richard Whittington, , Kevan Scholes, , Patrick Regnér, , Duncan Angwin, , Gerry Johnson, , Kevan Scholes, , Richard Whittington, , Patrick Regnér, , Duncan Angwin, , and Gerry Johnson</b:Corporate>
      </b:Author>
    </b:Author>
    <b:CountryRegion>United Kingdom</b:CountryRegion>
    <b:Pages>199-201</b:Pages>
    <b:RefOrder>19</b:RefOrder>
  </b:Source>
  <b:Source>
    <b:Tag>Ric18</b:Tag>
    <b:SourceType>Book</b:SourceType>
    <b:Guid>{9F4FA640-0747-9E4F-83C3-8D4135AAA45F}</b:Guid>
    <b:Title>Strategic Management</b:Title>
    <b:City>Harlow</b:City>
    <b:Publisher>Pearson Education, Limited</b:Publisher>
    <b:Year>2018</b:Year>
    <b:LCID>en-GB</b:LCID>
    <b:Author>
      <b:Author>
        <b:NameList>
          <b:Person>
            <b:Last>Lynch</b:Last>
            <b:First>Richard</b:First>
          </b:Person>
        </b:NameList>
      </b:Author>
    </b:Author>
    <b:CountryRegion>United Kingdom</b:CountryRegion>
    <b:Pages>9-11</b:Pages>
    <b:RefOrder>2</b:RefOrder>
  </b:Source>
</b:Sources>
</file>

<file path=customXml/itemProps1.xml><?xml version="1.0" encoding="utf-8"?>
<ds:datastoreItem xmlns:ds="http://schemas.openxmlformats.org/officeDocument/2006/customXml" ds:itemID="{70A9EFDF-D557-5148-8B35-8074A41E5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5705</Words>
  <Characters>32521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38150</CharactersWithSpaces>
  <SharedDoc>false</SharedDoc>
  <HLinks>
    <vt:vector size="192" baseType="variant">
      <vt:variant>
        <vt:i4>1703986</vt:i4>
      </vt:variant>
      <vt:variant>
        <vt:i4>188</vt:i4>
      </vt:variant>
      <vt:variant>
        <vt:i4>0</vt:i4>
      </vt:variant>
      <vt:variant>
        <vt:i4>5</vt:i4>
      </vt:variant>
      <vt:variant>
        <vt:lpwstr/>
      </vt:variant>
      <vt:variant>
        <vt:lpwstr>_Toc164438476</vt:lpwstr>
      </vt:variant>
      <vt:variant>
        <vt:i4>1703986</vt:i4>
      </vt:variant>
      <vt:variant>
        <vt:i4>182</vt:i4>
      </vt:variant>
      <vt:variant>
        <vt:i4>0</vt:i4>
      </vt:variant>
      <vt:variant>
        <vt:i4>5</vt:i4>
      </vt:variant>
      <vt:variant>
        <vt:lpwstr/>
      </vt:variant>
      <vt:variant>
        <vt:lpwstr>_Toc164438475</vt:lpwstr>
      </vt:variant>
      <vt:variant>
        <vt:i4>1703986</vt:i4>
      </vt:variant>
      <vt:variant>
        <vt:i4>176</vt:i4>
      </vt:variant>
      <vt:variant>
        <vt:i4>0</vt:i4>
      </vt:variant>
      <vt:variant>
        <vt:i4>5</vt:i4>
      </vt:variant>
      <vt:variant>
        <vt:lpwstr/>
      </vt:variant>
      <vt:variant>
        <vt:lpwstr>_Toc164438474</vt:lpwstr>
      </vt:variant>
      <vt:variant>
        <vt:i4>1703986</vt:i4>
      </vt:variant>
      <vt:variant>
        <vt:i4>170</vt:i4>
      </vt:variant>
      <vt:variant>
        <vt:i4>0</vt:i4>
      </vt:variant>
      <vt:variant>
        <vt:i4>5</vt:i4>
      </vt:variant>
      <vt:variant>
        <vt:lpwstr/>
      </vt:variant>
      <vt:variant>
        <vt:lpwstr>_Toc164438473</vt:lpwstr>
      </vt:variant>
      <vt:variant>
        <vt:i4>1703986</vt:i4>
      </vt:variant>
      <vt:variant>
        <vt:i4>164</vt:i4>
      </vt:variant>
      <vt:variant>
        <vt:i4>0</vt:i4>
      </vt:variant>
      <vt:variant>
        <vt:i4>5</vt:i4>
      </vt:variant>
      <vt:variant>
        <vt:lpwstr/>
      </vt:variant>
      <vt:variant>
        <vt:lpwstr>_Toc164438472</vt:lpwstr>
      </vt:variant>
      <vt:variant>
        <vt:i4>1703986</vt:i4>
      </vt:variant>
      <vt:variant>
        <vt:i4>158</vt:i4>
      </vt:variant>
      <vt:variant>
        <vt:i4>0</vt:i4>
      </vt:variant>
      <vt:variant>
        <vt:i4>5</vt:i4>
      </vt:variant>
      <vt:variant>
        <vt:lpwstr/>
      </vt:variant>
      <vt:variant>
        <vt:lpwstr>_Toc164438471</vt:lpwstr>
      </vt:variant>
      <vt:variant>
        <vt:i4>1703986</vt:i4>
      </vt:variant>
      <vt:variant>
        <vt:i4>152</vt:i4>
      </vt:variant>
      <vt:variant>
        <vt:i4>0</vt:i4>
      </vt:variant>
      <vt:variant>
        <vt:i4>5</vt:i4>
      </vt:variant>
      <vt:variant>
        <vt:lpwstr/>
      </vt:variant>
      <vt:variant>
        <vt:lpwstr>_Toc164438470</vt:lpwstr>
      </vt:variant>
      <vt:variant>
        <vt:i4>1769522</vt:i4>
      </vt:variant>
      <vt:variant>
        <vt:i4>146</vt:i4>
      </vt:variant>
      <vt:variant>
        <vt:i4>0</vt:i4>
      </vt:variant>
      <vt:variant>
        <vt:i4>5</vt:i4>
      </vt:variant>
      <vt:variant>
        <vt:lpwstr/>
      </vt:variant>
      <vt:variant>
        <vt:lpwstr>_Toc164438469</vt:lpwstr>
      </vt:variant>
      <vt:variant>
        <vt:i4>1769522</vt:i4>
      </vt:variant>
      <vt:variant>
        <vt:i4>140</vt:i4>
      </vt:variant>
      <vt:variant>
        <vt:i4>0</vt:i4>
      </vt:variant>
      <vt:variant>
        <vt:i4>5</vt:i4>
      </vt:variant>
      <vt:variant>
        <vt:lpwstr/>
      </vt:variant>
      <vt:variant>
        <vt:lpwstr>_Toc164438468</vt:lpwstr>
      </vt:variant>
      <vt:variant>
        <vt:i4>1769522</vt:i4>
      </vt:variant>
      <vt:variant>
        <vt:i4>134</vt:i4>
      </vt:variant>
      <vt:variant>
        <vt:i4>0</vt:i4>
      </vt:variant>
      <vt:variant>
        <vt:i4>5</vt:i4>
      </vt:variant>
      <vt:variant>
        <vt:lpwstr/>
      </vt:variant>
      <vt:variant>
        <vt:lpwstr>_Toc164438467</vt:lpwstr>
      </vt:variant>
      <vt:variant>
        <vt:i4>1769522</vt:i4>
      </vt:variant>
      <vt:variant>
        <vt:i4>128</vt:i4>
      </vt:variant>
      <vt:variant>
        <vt:i4>0</vt:i4>
      </vt:variant>
      <vt:variant>
        <vt:i4>5</vt:i4>
      </vt:variant>
      <vt:variant>
        <vt:lpwstr/>
      </vt:variant>
      <vt:variant>
        <vt:lpwstr>_Toc164438466</vt:lpwstr>
      </vt:variant>
      <vt:variant>
        <vt:i4>1769522</vt:i4>
      </vt:variant>
      <vt:variant>
        <vt:i4>122</vt:i4>
      </vt:variant>
      <vt:variant>
        <vt:i4>0</vt:i4>
      </vt:variant>
      <vt:variant>
        <vt:i4>5</vt:i4>
      </vt:variant>
      <vt:variant>
        <vt:lpwstr/>
      </vt:variant>
      <vt:variant>
        <vt:lpwstr>_Toc164438465</vt:lpwstr>
      </vt:variant>
      <vt:variant>
        <vt:i4>1769522</vt:i4>
      </vt:variant>
      <vt:variant>
        <vt:i4>116</vt:i4>
      </vt:variant>
      <vt:variant>
        <vt:i4>0</vt:i4>
      </vt:variant>
      <vt:variant>
        <vt:i4>5</vt:i4>
      </vt:variant>
      <vt:variant>
        <vt:lpwstr/>
      </vt:variant>
      <vt:variant>
        <vt:lpwstr>_Toc164438464</vt:lpwstr>
      </vt:variant>
      <vt:variant>
        <vt:i4>1769522</vt:i4>
      </vt:variant>
      <vt:variant>
        <vt:i4>110</vt:i4>
      </vt:variant>
      <vt:variant>
        <vt:i4>0</vt:i4>
      </vt:variant>
      <vt:variant>
        <vt:i4>5</vt:i4>
      </vt:variant>
      <vt:variant>
        <vt:lpwstr/>
      </vt:variant>
      <vt:variant>
        <vt:lpwstr>_Toc164438463</vt:lpwstr>
      </vt:variant>
      <vt:variant>
        <vt:i4>1769522</vt:i4>
      </vt:variant>
      <vt:variant>
        <vt:i4>104</vt:i4>
      </vt:variant>
      <vt:variant>
        <vt:i4>0</vt:i4>
      </vt:variant>
      <vt:variant>
        <vt:i4>5</vt:i4>
      </vt:variant>
      <vt:variant>
        <vt:lpwstr/>
      </vt:variant>
      <vt:variant>
        <vt:lpwstr>_Toc164438462</vt:lpwstr>
      </vt:variant>
      <vt:variant>
        <vt:i4>1769522</vt:i4>
      </vt:variant>
      <vt:variant>
        <vt:i4>98</vt:i4>
      </vt:variant>
      <vt:variant>
        <vt:i4>0</vt:i4>
      </vt:variant>
      <vt:variant>
        <vt:i4>5</vt:i4>
      </vt:variant>
      <vt:variant>
        <vt:lpwstr/>
      </vt:variant>
      <vt:variant>
        <vt:lpwstr>_Toc164438461</vt:lpwstr>
      </vt:variant>
      <vt:variant>
        <vt:i4>1769522</vt:i4>
      </vt:variant>
      <vt:variant>
        <vt:i4>92</vt:i4>
      </vt:variant>
      <vt:variant>
        <vt:i4>0</vt:i4>
      </vt:variant>
      <vt:variant>
        <vt:i4>5</vt:i4>
      </vt:variant>
      <vt:variant>
        <vt:lpwstr/>
      </vt:variant>
      <vt:variant>
        <vt:lpwstr>_Toc164438460</vt:lpwstr>
      </vt:variant>
      <vt:variant>
        <vt:i4>1572914</vt:i4>
      </vt:variant>
      <vt:variant>
        <vt:i4>86</vt:i4>
      </vt:variant>
      <vt:variant>
        <vt:i4>0</vt:i4>
      </vt:variant>
      <vt:variant>
        <vt:i4>5</vt:i4>
      </vt:variant>
      <vt:variant>
        <vt:lpwstr/>
      </vt:variant>
      <vt:variant>
        <vt:lpwstr>_Toc164438459</vt:lpwstr>
      </vt:variant>
      <vt:variant>
        <vt:i4>1572914</vt:i4>
      </vt:variant>
      <vt:variant>
        <vt:i4>80</vt:i4>
      </vt:variant>
      <vt:variant>
        <vt:i4>0</vt:i4>
      </vt:variant>
      <vt:variant>
        <vt:i4>5</vt:i4>
      </vt:variant>
      <vt:variant>
        <vt:lpwstr/>
      </vt:variant>
      <vt:variant>
        <vt:lpwstr>_Toc164438458</vt:lpwstr>
      </vt:variant>
      <vt:variant>
        <vt:i4>1572914</vt:i4>
      </vt:variant>
      <vt:variant>
        <vt:i4>74</vt:i4>
      </vt:variant>
      <vt:variant>
        <vt:i4>0</vt:i4>
      </vt:variant>
      <vt:variant>
        <vt:i4>5</vt:i4>
      </vt:variant>
      <vt:variant>
        <vt:lpwstr/>
      </vt:variant>
      <vt:variant>
        <vt:lpwstr>_Toc164438457</vt:lpwstr>
      </vt:variant>
      <vt:variant>
        <vt:i4>1572914</vt:i4>
      </vt:variant>
      <vt:variant>
        <vt:i4>68</vt:i4>
      </vt:variant>
      <vt:variant>
        <vt:i4>0</vt:i4>
      </vt:variant>
      <vt:variant>
        <vt:i4>5</vt:i4>
      </vt:variant>
      <vt:variant>
        <vt:lpwstr/>
      </vt:variant>
      <vt:variant>
        <vt:lpwstr>_Toc164438456</vt:lpwstr>
      </vt:variant>
      <vt:variant>
        <vt:i4>1572914</vt:i4>
      </vt:variant>
      <vt:variant>
        <vt:i4>62</vt:i4>
      </vt:variant>
      <vt:variant>
        <vt:i4>0</vt:i4>
      </vt:variant>
      <vt:variant>
        <vt:i4>5</vt:i4>
      </vt:variant>
      <vt:variant>
        <vt:lpwstr/>
      </vt:variant>
      <vt:variant>
        <vt:lpwstr>_Toc164438455</vt:lpwstr>
      </vt:variant>
      <vt:variant>
        <vt:i4>1572914</vt:i4>
      </vt:variant>
      <vt:variant>
        <vt:i4>56</vt:i4>
      </vt:variant>
      <vt:variant>
        <vt:i4>0</vt:i4>
      </vt:variant>
      <vt:variant>
        <vt:i4>5</vt:i4>
      </vt:variant>
      <vt:variant>
        <vt:lpwstr/>
      </vt:variant>
      <vt:variant>
        <vt:lpwstr>_Toc164438454</vt:lpwstr>
      </vt:variant>
      <vt:variant>
        <vt:i4>1572914</vt:i4>
      </vt:variant>
      <vt:variant>
        <vt:i4>50</vt:i4>
      </vt:variant>
      <vt:variant>
        <vt:i4>0</vt:i4>
      </vt:variant>
      <vt:variant>
        <vt:i4>5</vt:i4>
      </vt:variant>
      <vt:variant>
        <vt:lpwstr/>
      </vt:variant>
      <vt:variant>
        <vt:lpwstr>_Toc164438453</vt:lpwstr>
      </vt:variant>
      <vt:variant>
        <vt:i4>1572914</vt:i4>
      </vt:variant>
      <vt:variant>
        <vt:i4>44</vt:i4>
      </vt:variant>
      <vt:variant>
        <vt:i4>0</vt:i4>
      </vt:variant>
      <vt:variant>
        <vt:i4>5</vt:i4>
      </vt:variant>
      <vt:variant>
        <vt:lpwstr/>
      </vt:variant>
      <vt:variant>
        <vt:lpwstr>_Toc164438452</vt:lpwstr>
      </vt:variant>
      <vt:variant>
        <vt:i4>1572914</vt:i4>
      </vt:variant>
      <vt:variant>
        <vt:i4>38</vt:i4>
      </vt:variant>
      <vt:variant>
        <vt:i4>0</vt:i4>
      </vt:variant>
      <vt:variant>
        <vt:i4>5</vt:i4>
      </vt:variant>
      <vt:variant>
        <vt:lpwstr/>
      </vt:variant>
      <vt:variant>
        <vt:lpwstr>_Toc164438451</vt:lpwstr>
      </vt:variant>
      <vt:variant>
        <vt:i4>1572914</vt:i4>
      </vt:variant>
      <vt:variant>
        <vt:i4>32</vt:i4>
      </vt:variant>
      <vt:variant>
        <vt:i4>0</vt:i4>
      </vt:variant>
      <vt:variant>
        <vt:i4>5</vt:i4>
      </vt:variant>
      <vt:variant>
        <vt:lpwstr/>
      </vt:variant>
      <vt:variant>
        <vt:lpwstr>_Toc164438450</vt:lpwstr>
      </vt:variant>
      <vt:variant>
        <vt:i4>1638450</vt:i4>
      </vt:variant>
      <vt:variant>
        <vt:i4>26</vt:i4>
      </vt:variant>
      <vt:variant>
        <vt:i4>0</vt:i4>
      </vt:variant>
      <vt:variant>
        <vt:i4>5</vt:i4>
      </vt:variant>
      <vt:variant>
        <vt:lpwstr/>
      </vt:variant>
      <vt:variant>
        <vt:lpwstr>_Toc164438449</vt:lpwstr>
      </vt:variant>
      <vt:variant>
        <vt:i4>1638450</vt:i4>
      </vt:variant>
      <vt:variant>
        <vt:i4>20</vt:i4>
      </vt:variant>
      <vt:variant>
        <vt:i4>0</vt:i4>
      </vt:variant>
      <vt:variant>
        <vt:i4>5</vt:i4>
      </vt:variant>
      <vt:variant>
        <vt:lpwstr/>
      </vt:variant>
      <vt:variant>
        <vt:lpwstr>_Toc164438448</vt:lpwstr>
      </vt:variant>
      <vt:variant>
        <vt:i4>1638450</vt:i4>
      </vt:variant>
      <vt:variant>
        <vt:i4>14</vt:i4>
      </vt:variant>
      <vt:variant>
        <vt:i4>0</vt:i4>
      </vt:variant>
      <vt:variant>
        <vt:i4>5</vt:i4>
      </vt:variant>
      <vt:variant>
        <vt:lpwstr/>
      </vt:variant>
      <vt:variant>
        <vt:lpwstr>_Toc164438447</vt:lpwstr>
      </vt:variant>
      <vt:variant>
        <vt:i4>1638450</vt:i4>
      </vt:variant>
      <vt:variant>
        <vt:i4>8</vt:i4>
      </vt:variant>
      <vt:variant>
        <vt:i4>0</vt:i4>
      </vt:variant>
      <vt:variant>
        <vt:i4>5</vt:i4>
      </vt:variant>
      <vt:variant>
        <vt:lpwstr/>
      </vt:variant>
      <vt:variant>
        <vt:lpwstr>_Toc164438446</vt:lpwstr>
      </vt:variant>
      <vt:variant>
        <vt:i4>1638450</vt:i4>
      </vt:variant>
      <vt:variant>
        <vt:i4>2</vt:i4>
      </vt:variant>
      <vt:variant>
        <vt:i4>0</vt:i4>
      </vt:variant>
      <vt:variant>
        <vt:i4>5</vt:i4>
      </vt:variant>
      <vt:variant>
        <vt:lpwstr/>
      </vt:variant>
      <vt:variant>
        <vt:lpwstr>_Toc164438445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2</cp:revision>
  <dcterms:created xsi:type="dcterms:W3CDTF">2024-04-29T12:00:00Z</dcterms:created>
  <dcterms:modified xsi:type="dcterms:W3CDTF">2024-04-29T12:00:00Z</dcterms:modified>
</cp:coreProperties>
</file>