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Fonts w:ascii="Georgia" w:cs="Georgia" w:eastAsia="Georgia" w:hAnsi="Georgia"/>
          <w:sz w:val="21"/>
          <w:szCs w:val="21"/>
        </w:rPr>
        <w:drawing>
          <wp:inline distB="0" distT="0" distL="114300" distR="114300">
            <wp:extent cx="1908175" cy="63563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sz w:val="28"/>
          <w:szCs w:val="28"/>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sz w:val="28"/>
          <w:szCs w:val="28"/>
        </w:rPr>
      </w:pPr>
      <w:r w:rsidDel="00000000" w:rsidR="00000000" w:rsidRPr="00000000">
        <w:rPr>
          <w:b w:val="1"/>
          <w:sz w:val="28"/>
          <w:szCs w:val="28"/>
          <w:rtl w:val="0"/>
        </w:rPr>
        <w:t xml:space="preserve">Assignment coversheet &amp; feedback form</w:t>
      </w:r>
      <w:r w:rsidDel="00000000" w:rsidR="00000000" w:rsidRPr="00000000">
        <w:rPr>
          <w:rtl w:val="0"/>
        </w:rPr>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pStyle w:val="Heading3"/>
        <w:keepLines w:val="0"/>
        <w:spacing w:after="0" w:before="0" w:line="240"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pPr>
            <w:r w:rsidDel="00000000" w:rsidR="00000000" w:rsidRPr="00000000">
              <w:rPr>
                <w:rtl w:val="0"/>
              </w:rPr>
              <w:t xml:space="preserve">Student Name: Cole Prots</w:t>
            </w:r>
          </w:p>
          <w:p w:rsidR="00000000" w:rsidDel="00000000" w:rsidP="00000000" w:rsidRDefault="00000000" w:rsidRPr="00000000" w14:paraId="0000000F">
            <w:pPr>
              <w:spacing w:line="240" w:lineRule="auto"/>
              <w:ind w:right="34"/>
              <w:rPr/>
            </w:pP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4">
            <w:pPr>
              <w:spacing w:line="240" w:lineRule="auto"/>
              <w:ind w:right="34"/>
              <w:rPr/>
            </w:pPr>
            <w:r w:rsidDel="00000000" w:rsidR="00000000" w:rsidRPr="00000000">
              <w:rPr>
                <w:rtl w:val="0"/>
              </w:rPr>
              <w:t xml:space="preserve">Module code: </w:t>
            </w:r>
            <w:r w:rsidDel="00000000" w:rsidR="00000000" w:rsidRPr="00000000">
              <w:rPr>
                <w:sz w:val="20"/>
                <w:szCs w:val="20"/>
                <w:rtl w:val="0"/>
              </w:rPr>
              <w:t xml:space="preserve">HPCA7016</w:t>
            </w:r>
            <w:r w:rsidDel="00000000" w:rsidR="00000000" w:rsidRPr="00000000">
              <w:rPr>
                <w:rtl w:val="0"/>
              </w:rPr>
            </w:r>
          </w:p>
          <w:p w:rsidR="00000000" w:rsidDel="00000000" w:rsidP="00000000" w:rsidRDefault="00000000" w:rsidRPr="00000000" w14:paraId="00000015">
            <w:pPr>
              <w:spacing w:line="240" w:lineRule="auto"/>
              <w:ind w:right="34"/>
              <w:rPr/>
            </w:pPr>
            <w:r w:rsidDel="00000000" w:rsidR="00000000" w:rsidRPr="00000000">
              <w:rPr>
                <w:rtl w:val="0"/>
              </w:rPr>
            </w:r>
          </w:p>
          <w:p w:rsidR="00000000" w:rsidDel="00000000" w:rsidP="00000000" w:rsidRDefault="00000000" w:rsidRPr="00000000" w14:paraId="00000016">
            <w:pPr>
              <w:spacing w:line="240" w:lineRule="auto"/>
              <w:ind w:right="34"/>
              <w:rPr/>
            </w:pPr>
            <w:r w:rsidDel="00000000" w:rsidR="00000000" w:rsidRPr="00000000">
              <w:rPr>
                <w:rtl w:val="0"/>
              </w:rPr>
              <w:t xml:space="preserve">Module title: Researching Contemporary Cosmologies</w:t>
            </w:r>
          </w:p>
          <w:p w:rsidR="00000000" w:rsidDel="00000000" w:rsidP="00000000" w:rsidRDefault="00000000" w:rsidRPr="00000000" w14:paraId="00000017">
            <w:pPr>
              <w:spacing w:line="240" w:lineRule="auto"/>
              <w:ind w:right="34"/>
              <w:rPr/>
            </w:pPr>
            <w:r w:rsidDel="00000000" w:rsidR="00000000" w:rsidRPr="00000000">
              <w:rPr>
                <w:rtl w:val="0"/>
              </w:rPr>
            </w:r>
          </w:p>
          <w:p w:rsidR="00000000" w:rsidDel="00000000" w:rsidP="00000000" w:rsidRDefault="00000000" w:rsidRPr="00000000" w14:paraId="00000018">
            <w:pPr>
              <w:spacing w:line="240" w:lineRule="auto"/>
              <w:ind w:right="34"/>
              <w:rPr/>
            </w:pPr>
            <w:r w:rsidDel="00000000" w:rsidR="00000000" w:rsidRPr="00000000">
              <w:rPr>
                <w:rtl w:val="0"/>
              </w:rPr>
            </w:r>
          </w:p>
        </w:tc>
        <w:tc>
          <w:tcPr>
            <w:gridSpan w:val="3"/>
            <w:vAlign w:val="top"/>
          </w:tcPr>
          <w:p w:rsidR="00000000" w:rsidDel="00000000" w:rsidP="00000000" w:rsidRDefault="00000000" w:rsidRPr="00000000" w14:paraId="00000019">
            <w:pPr>
              <w:spacing w:line="240" w:lineRule="auto"/>
              <w:ind w:right="34"/>
              <w:rPr/>
            </w:pPr>
            <w:r w:rsidDel="00000000" w:rsidR="00000000" w:rsidRPr="00000000">
              <w:rPr>
                <w:rtl w:val="0"/>
              </w:rPr>
              <w:t xml:space="preserve">Student ID number:</w:t>
            </w:r>
          </w:p>
          <w:p w:rsidR="00000000" w:rsidDel="00000000" w:rsidP="00000000" w:rsidRDefault="00000000" w:rsidRPr="00000000" w14:paraId="0000001A">
            <w:pPr>
              <w:spacing w:line="240" w:lineRule="auto"/>
              <w:ind w:right="34"/>
              <w:rPr/>
            </w:pPr>
            <w:r w:rsidDel="00000000" w:rsidR="00000000" w:rsidRPr="00000000">
              <w:rPr>
                <w:rFonts w:ascii="Roboto" w:cs="Roboto" w:eastAsia="Roboto" w:hAnsi="Roboto"/>
                <w:color w:val="100e25"/>
                <w:sz w:val="23"/>
                <w:szCs w:val="23"/>
                <w:highlight w:val="white"/>
                <w:rtl w:val="0"/>
              </w:rPr>
              <w:t xml:space="preserve">2430008</w:t>
            </w:r>
            <w:r w:rsidDel="00000000" w:rsidR="00000000" w:rsidRPr="00000000">
              <w:rPr>
                <w:rtl w:val="0"/>
              </w:rPr>
            </w:r>
          </w:p>
        </w:tc>
        <w:tc>
          <w:tcPr>
            <w:vAlign w:val="top"/>
          </w:tcPr>
          <w:p w:rsidR="00000000" w:rsidDel="00000000" w:rsidP="00000000" w:rsidRDefault="00000000" w:rsidRPr="00000000" w14:paraId="0000001D">
            <w:pPr>
              <w:spacing w:line="240" w:lineRule="auto"/>
              <w:ind w:right="34"/>
              <w:rPr/>
            </w:pPr>
            <w:r w:rsidDel="00000000" w:rsidR="00000000" w:rsidRPr="00000000">
              <w:rPr>
                <w:rtl w:val="0"/>
              </w:rPr>
              <w:t xml:space="preserve">Educational support needs:</w:t>
            </w:r>
          </w:p>
          <w:p w:rsidR="00000000" w:rsidDel="00000000" w:rsidP="00000000" w:rsidRDefault="00000000" w:rsidRPr="00000000" w14:paraId="0000001E">
            <w:pPr>
              <w:spacing w:line="240" w:lineRule="auto"/>
              <w:ind w:right="34"/>
              <w:rPr/>
            </w:pPr>
            <w:r w:rsidDel="00000000" w:rsidR="00000000" w:rsidRPr="00000000">
              <w:rPr>
                <w:rtl w:val="0"/>
              </w:rPr>
              <w:t xml:space="preserve">Yes/No</w:t>
            </w:r>
          </w:p>
        </w:tc>
      </w:tr>
      <w:tr>
        <w:trPr>
          <w:cantSplit w:val="0"/>
          <w:trHeight w:val="1139" w:hRule="atLeast"/>
          <w:tblHeader w:val="0"/>
        </w:trPr>
        <w:tc>
          <w:tcPr>
            <w:gridSpan w:val="5"/>
            <w:vAlign w:val="top"/>
          </w:tcPr>
          <w:p w:rsidR="00000000" w:rsidDel="00000000" w:rsidP="00000000" w:rsidRDefault="00000000" w:rsidRPr="00000000" w14:paraId="0000001F">
            <w:pPr>
              <w:spacing w:line="240" w:lineRule="auto"/>
              <w:ind w:right="34"/>
              <w:rPr/>
            </w:pPr>
            <w:r w:rsidDel="00000000" w:rsidR="00000000" w:rsidRPr="00000000">
              <w:rPr>
                <w:rtl w:val="0"/>
              </w:rPr>
              <w:t xml:space="preserve">Module tutor: Dr. Jack Hunter</w:t>
            </w:r>
          </w:p>
          <w:p w:rsidR="00000000" w:rsidDel="00000000" w:rsidP="00000000" w:rsidRDefault="00000000" w:rsidRPr="00000000" w14:paraId="00000020">
            <w:pPr>
              <w:spacing w:line="240" w:lineRule="auto"/>
              <w:ind w:right="34"/>
              <w:rPr/>
            </w:pPr>
            <w:r w:rsidDel="00000000" w:rsidR="00000000" w:rsidRPr="00000000">
              <w:rPr>
                <w:rtl w:val="0"/>
              </w:rPr>
            </w:r>
          </w:p>
          <w:p w:rsidR="00000000" w:rsidDel="00000000" w:rsidP="00000000" w:rsidRDefault="00000000" w:rsidRPr="00000000" w14:paraId="00000021">
            <w:pPr>
              <w:spacing w:line="240" w:lineRule="auto"/>
              <w:ind w:right="34"/>
              <w:rPr/>
            </w:pPr>
            <w:r w:rsidDel="00000000" w:rsidR="00000000" w:rsidRPr="00000000">
              <w:rPr>
                <w:rtl w:val="0"/>
              </w:rPr>
            </w:r>
          </w:p>
          <w:p w:rsidR="00000000" w:rsidDel="00000000" w:rsidP="00000000" w:rsidRDefault="00000000" w:rsidRPr="00000000" w14:paraId="00000022">
            <w:pPr>
              <w:spacing w:line="240" w:lineRule="auto"/>
              <w:ind w:right="34"/>
              <w:rPr/>
            </w:pPr>
            <w:r w:rsidDel="00000000" w:rsidR="00000000" w:rsidRPr="00000000">
              <w:rPr>
                <w:rtl w:val="0"/>
              </w:rPr>
              <w:t xml:space="preserve">Assignment due date: May 1, 2025</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7">
            <w:pPr>
              <w:spacing w:line="240" w:lineRule="auto"/>
              <w:rPr/>
            </w:pPr>
            <w:r w:rsidDel="00000000" w:rsidR="00000000" w:rsidRPr="00000000">
              <w:rPr>
                <w:rtl w:val="0"/>
              </w:rPr>
              <w:t xml:space="preserve">If your module has multiple submissions please indicate which piece of work this is.</w:t>
            </w:r>
          </w:p>
          <w:p w:rsidR="00000000" w:rsidDel="00000000" w:rsidP="00000000" w:rsidRDefault="00000000" w:rsidRPr="00000000" w14:paraId="00000028">
            <w:pPr>
              <w:spacing w:line="240" w:lineRule="auto"/>
              <w:rPr/>
            </w:pPr>
            <w:r w:rsidDel="00000000" w:rsidR="00000000" w:rsidRPr="00000000">
              <w:rPr>
                <w:rtl w:val="0"/>
              </w:rPr>
            </w:r>
          </w:p>
          <w:p w:rsidR="00000000" w:rsidDel="00000000" w:rsidP="00000000" w:rsidRDefault="00000000" w:rsidRPr="00000000" w14:paraId="00000029">
            <w:pPr>
              <w:spacing w:line="240" w:lineRule="auto"/>
              <w:rPr/>
            </w:pPr>
            <w:r w:rsidDel="00000000" w:rsidR="00000000" w:rsidRPr="00000000">
              <w:rPr>
                <w:rtl w:val="0"/>
              </w:rPr>
              <w:t xml:space="preserve">1</w:t>
            </w:r>
            <w:r w:rsidDel="00000000" w:rsidR="00000000" w:rsidRPr="00000000">
              <w:rPr>
                <w:vertAlign w:val="superscript"/>
                <w:rtl w:val="0"/>
              </w:rPr>
              <w:t xml:space="preserve">st</w:t>
            </w:r>
            <w:bookmarkStart w:colFirst="0" w:colLast="0" w:name="kix.b8xh7rdxa5qa" w:id="0"/>
            <w:bookmarkEnd w:id="0"/>
            <w:r w:rsidDel="00000000" w:rsidR="00000000" w:rsidRPr="00000000">
              <w:rPr>
                <w:vertAlign w:val="superscript"/>
                <w:rtl w:val="0"/>
              </w:rPr>
              <w:t xml:space="preserve"> </w:t>
            </w:r>
            <w:r w:rsidDel="00000000" w:rsidR="00000000" w:rsidRPr="00000000">
              <w:rPr>
                <w:rtl w:val="0"/>
              </w:rPr>
              <w:t xml:space="preserve">x</w:t>
            </w:r>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w:t>
            </w:r>
            <w:bookmarkStart w:colFirst="0" w:colLast="0" w:name="kix.p6nazq27b746" w:id="1"/>
            <w:bookmarkEnd w:id="1"/>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w:t>
            </w:r>
            <w:bookmarkStart w:colFirst="0" w:colLast="0" w:name="kix.kf6or3x7wvhn" w:id="2"/>
            <w:bookmarkEnd w:id="2"/>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w:t>
            </w:r>
            <w:bookmarkStart w:colFirst="0" w:colLast="0" w:name="kix.ppxxr7awgtfk" w:id="3"/>
            <w:bookmarkEnd w:id="3"/>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w:t>
            </w:r>
            <w:bookmarkStart w:colFirst="0" w:colLast="0" w:name="kix.fdomm7ca8k80" w:id="4"/>
            <w:bookmarkEnd w:id="4"/>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bookmarkStart w:colFirst="0" w:colLast="0" w:name="kix.shj6l9spmhxf" w:id="5"/>
            <w:bookmarkEnd w:id="5"/>
            <w:r w:rsidDel="00000000" w:rsidR="00000000" w:rsidRPr="00000000">
              <w:rPr>
                <w:rtl w:val="0"/>
              </w:rPr>
              <w:t xml:space="preserv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E">
            <w:pPr>
              <w:spacing w:line="240" w:lineRule="auto"/>
              <w:ind w:right="34"/>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2F">
            <w:pPr>
              <w:spacing w:line="240" w:lineRule="auto"/>
              <w:ind w:right="34"/>
              <w:rPr/>
            </w:pPr>
            <w:r w:rsidDel="00000000" w:rsidR="00000000" w:rsidRPr="00000000">
              <w:rPr>
                <w:rtl w:val="0"/>
              </w:rPr>
              <w:t xml:space="preserve">Signed ……………………………………………………………</w:t>
            </w:r>
          </w:p>
          <w:p w:rsidR="00000000" w:rsidDel="00000000" w:rsidP="00000000" w:rsidRDefault="00000000" w:rsidRPr="00000000" w14:paraId="00000030">
            <w:pPr>
              <w:spacing w:line="240" w:lineRule="auto"/>
              <w:ind w:right="34"/>
              <w:rPr>
                <w:rFonts w:ascii="Calibri" w:cs="Calibri" w:eastAsia="Calibri" w:hAnsi="Calibri"/>
                <w:sz w:val="44"/>
                <w:szCs w:val="44"/>
              </w:rPr>
            </w:pPr>
            <w:r w:rsidDel="00000000" w:rsidR="00000000" w:rsidRPr="00000000">
              <w:rPr>
                <w:rFonts w:ascii="Calibri" w:cs="Calibri" w:eastAsia="Calibri" w:hAnsi="Calibri"/>
                <w:b w:val="1"/>
                <w:sz w:val="24"/>
                <w:szCs w:val="24"/>
                <w:rtl w:val="0"/>
              </w:rPr>
              <w:t xml:space="preserve">Email submission: if you are submitting this form via email, please tick this box </w:t>
            </w:r>
            <w:r w:rsidDel="00000000" w:rsidR="00000000" w:rsidRPr="00000000">
              <w:rPr>
                <w:rFonts w:ascii="Calibri" w:cs="Calibri" w:eastAsia="Calibri" w:hAnsi="Calibri"/>
                <w:b w:val="1"/>
                <w:sz w:val="44"/>
                <w:szCs w:val="44"/>
                <w:rtl w:val="0"/>
              </w:rPr>
              <w:t xml:space="preserve">[x]</w:t>
            </w:r>
            <w:r w:rsidDel="00000000" w:rsidR="00000000" w:rsidRPr="00000000">
              <w:rPr>
                <w:rtl w:val="0"/>
              </w:rPr>
            </w:r>
          </w:p>
          <w:p w:rsidR="00000000" w:rsidDel="00000000" w:rsidP="00000000" w:rsidRDefault="00000000" w:rsidRPr="00000000" w14:paraId="00000031">
            <w:pPr>
              <w:spacing w:line="240" w:lineRule="auto"/>
              <w:ind w:right="3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6">
            <w:pPr>
              <w:spacing w:line="240" w:lineRule="auto"/>
              <w:rPr>
                <w:sz w:val="24"/>
                <w:szCs w:val="24"/>
              </w:rPr>
            </w:pPr>
            <w:r w:rsidDel="00000000" w:rsidR="00000000" w:rsidRPr="00000000">
              <w:rPr>
                <w:rtl w:val="0"/>
              </w:rPr>
            </w:r>
          </w:p>
          <w:p w:rsidR="00000000" w:rsidDel="00000000" w:rsidP="00000000" w:rsidRDefault="00000000" w:rsidRPr="00000000" w14:paraId="00000037">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8">
                  <w:pPr>
                    <w:spacing w:line="240" w:lineRule="auto"/>
                    <w:rPr>
                      <w:sz w:val="20"/>
                      <w:szCs w:val="20"/>
                    </w:rPr>
                  </w:pPr>
                  <w:r w:rsidDel="00000000" w:rsidR="00000000" w:rsidRPr="00000000">
                    <w:rPr>
                      <w:rtl w:val="0"/>
                    </w:rPr>
                  </w:r>
                </w:p>
                <w:p w:rsidR="00000000" w:rsidDel="00000000" w:rsidP="00000000" w:rsidRDefault="00000000" w:rsidRPr="00000000" w14:paraId="00000039">
                  <w:pPr>
                    <w:spacing w:line="240"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3A">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3B">
                  <w:pPr>
                    <w:spacing w:line="240" w:lineRule="auto"/>
                    <w:rPr>
                      <w:sz w:val="20"/>
                      <w:szCs w:val="20"/>
                    </w:rPr>
                  </w:pPr>
                  <w:r w:rsidDel="00000000" w:rsidR="00000000" w:rsidRPr="00000000">
                    <w:rPr>
                      <w:sz w:val="20"/>
                      <w:szCs w:val="20"/>
                      <w:rtl w:val="0"/>
                    </w:rPr>
                    <w:t xml:space="preserve">WILL BE GIVEN ON TURNITIN</w:t>
                  </w:r>
                </w:p>
              </w:tc>
            </w:tr>
          </w:tbl>
          <w:p w:rsidR="00000000" w:rsidDel="00000000" w:rsidP="00000000" w:rsidRDefault="00000000" w:rsidRPr="00000000" w14:paraId="0000003C">
            <w:pPr>
              <w:spacing w:line="240" w:lineRule="auto"/>
              <w:ind w:left="142" w:right="34" w:firstLine="0"/>
              <w:rPr/>
            </w:pPr>
            <w:r w:rsidDel="00000000" w:rsidR="00000000" w:rsidRPr="00000000">
              <w:rPr>
                <w:rtl w:val="0"/>
              </w:rPr>
            </w:r>
          </w:p>
          <w:p w:rsidR="00000000" w:rsidDel="00000000" w:rsidP="00000000" w:rsidRDefault="00000000" w:rsidRPr="00000000" w14:paraId="0000003D">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3E">
            <w:pPr>
              <w:spacing w:line="240" w:lineRule="auto"/>
              <w:rPr/>
            </w:pPr>
            <w:r w:rsidDel="00000000" w:rsidR="00000000" w:rsidRPr="00000000">
              <w:rPr>
                <w:rtl w:val="0"/>
              </w:rPr>
            </w:r>
          </w:p>
          <w:p w:rsidR="00000000" w:rsidDel="00000000" w:rsidP="00000000" w:rsidRDefault="00000000" w:rsidRPr="00000000" w14:paraId="0000003F">
            <w:pPr>
              <w:spacing w:line="240" w:lineRule="auto"/>
              <w:rPr/>
            </w:pPr>
            <w:r w:rsidDel="00000000" w:rsidR="00000000" w:rsidRPr="00000000">
              <w:rPr>
                <w:b w:val="1"/>
                <w:rtl w:val="0"/>
              </w:rPr>
              <w:t xml:space="preserve">PLEASE NOTE: ALL COMMENTS WIL BE POSTED ON TURNITIN</w:t>
            </w:r>
            <w:r w:rsidDel="00000000" w:rsidR="00000000" w:rsidRPr="00000000">
              <w:rPr>
                <w:rtl w:val="0"/>
              </w:rPr>
            </w:r>
          </w:p>
          <w:p w:rsidR="00000000" w:rsidDel="00000000" w:rsidP="00000000" w:rsidRDefault="00000000" w:rsidRPr="00000000" w14:paraId="00000040">
            <w:pPr>
              <w:spacing w:line="240" w:lineRule="auto"/>
              <w:rPr/>
            </w:pPr>
            <w:r w:rsidDel="00000000" w:rsidR="00000000" w:rsidRPr="00000000">
              <w:rPr>
                <w:rtl w:val="0"/>
              </w:rPr>
            </w:r>
          </w:p>
          <w:p w:rsidR="00000000" w:rsidDel="00000000" w:rsidP="00000000" w:rsidRDefault="00000000" w:rsidRPr="00000000" w14:paraId="00000041">
            <w:pPr>
              <w:spacing w:line="240" w:lineRule="auto"/>
              <w:rPr/>
            </w:pPr>
            <w:r w:rsidDel="00000000" w:rsidR="00000000" w:rsidRPr="00000000">
              <w:rPr>
                <w:rtl w:val="0"/>
              </w:rPr>
            </w:r>
          </w:p>
          <w:p w:rsidR="00000000" w:rsidDel="00000000" w:rsidP="00000000" w:rsidRDefault="00000000" w:rsidRPr="00000000" w14:paraId="00000042">
            <w:pPr>
              <w:spacing w:line="240" w:lineRule="auto"/>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3">
            <w:pPr>
              <w:spacing w:after="280" w:before="280" w:line="240" w:lineRule="auto"/>
              <w:rPr/>
            </w:pPr>
            <w:r w:rsidDel="00000000" w:rsidR="00000000" w:rsidRPr="00000000">
              <w:rPr>
                <w:rtl w:val="0"/>
              </w:rPr>
              <w:t xml:space="preserve">Comments:</w:t>
            </w:r>
          </w:p>
          <w:p w:rsidR="00000000" w:rsidDel="00000000" w:rsidP="00000000" w:rsidRDefault="00000000" w:rsidRPr="00000000" w14:paraId="00000044">
            <w:pPr>
              <w:spacing w:before="280" w:line="240" w:lineRule="auto"/>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49">
            <w:pPr>
              <w:spacing w:line="240" w:lineRule="auto"/>
              <w:ind w:left="142" w:right="34" w:firstLine="0"/>
              <w:rPr/>
            </w:pPr>
            <w:r w:rsidDel="00000000" w:rsidR="00000000" w:rsidRPr="00000000">
              <w:rPr>
                <w:rtl w:val="0"/>
              </w:rPr>
              <w:t xml:space="preserve">Marker’s signature:</w:t>
            </w:r>
          </w:p>
        </w:tc>
        <w:tc>
          <w:tcPr>
            <w:gridSpan w:val="2"/>
            <w:vAlign w:val="top"/>
          </w:tcPr>
          <w:p w:rsidR="00000000" w:rsidDel="00000000" w:rsidP="00000000" w:rsidRDefault="00000000" w:rsidRPr="00000000" w14:paraId="0000004C">
            <w:pPr>
              <w:spacing w:line="240" w:lineRule="auto"/>
              <w:ind w:left="142" w:right="34" w:firstLine="0"/>
              <w:rPr/>
            </w:pPr>
            <w:r w:rsidDel="00000000" w:rsidR="00000000" w:rsidRPr="00000000">
              <w:rPr>
                <w:rtl w:val="0"/>
              </w:rPr>
              <w:t xml:space="preserve">Date:</w:t>
            </w:r>
          </w:p>
        </w:tc>
      </w:tr>
      <w:tr>
        <w:trPr>
          <w:cantSplit w:val="0"/>
          <w:tblHeader w:val="0"/>
        </w:trPr>
        <w:tc>
          <w:tcPr>
            <w:gridSpan w:val="5"/>
            <w:vAlign w:val="top"/>
          </w:tcPr>
          <w:p w:rsidR="00000000" w:rsidDel="00000000" w:rsidP="00000000" w:rsidRDefault="00000000" w:rsidRPr="00000000" w14:paraId="0000004E">
            <w:pPr>
              <w:spacing w:line="240" w:lineRule="auto"/>
              <w:ind w:right="-334"/>
              <w:rPr/>
            </w:pPr>
            <w:r w:rsidDel="00000000" w:rsidR="00000000" w:rsidRPr="00000000">
              <w:rPr>
                <w:rtl w:val="0"/>
              </w:rPr>
            </w:r>
          </w:p>
          <w:p w:rsidR="00000000" w:rsidDel="00000000" w:rsidP="00000000" w:rsidRDefault="00000000" w:rsidRPr="00000000" w14:paraId="0000004F">
            <w:pPr>
              <w:spacing w:line="240" w:lineRule="auto"/>
              <w:ind w:right="-334"/>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0">
            <w:pPr>
              <w:spacing w:line="240" w:lineRule="auto"/>
              <w:ind w:right="-334"/>
              <w:rPr/>
            </w:pPr>
            <w:r w:rsidDel="00000000" w:rsidR="00000000" w:rsidRPr="00000000">
              <w:rPr>
                <w:rtl w:val="0"/>
              </w:rPr>
            </w:r>
          </w:p>
          <w:p w:rsidR="00000000" w:rsidDel="00000000" w:rsidP="00000000" w:rsidRDefault="00000000" w:rsidRPr="00000000" w14:paraId="00000051">
            <w:pPr>
              <w:spacing w:line="240" w:lineRule="auto"/>
              <w:ind w:right="-334"/>
              <w:rPr/>
            </w:pPr>
            <w:r w:rsidDel="00000000" w:rsidR="00000000" w:rsidRPr="00000000">
              <w:rPr>
                <w:rtl w:val="0"/>
              </w:rPr>
              <w:t xml:space="preserve">Comments:</w:t>
            </w:r>
          </w:p>
          <w:p w:rsidR="00000000" w:rsidDel="00000000" w:rsidP="00000000" w:rsidRDefault="00000000" w:rsidRPr="00000000" w14:paraId="00000052">
            <w:pPr>
              <w:spacing w:line="240" w:lineRule="auto"/>
              <w:ind w:right="-334"/>
              <w:rPr/>
            </w:pPr>
            <w:r w:rsidDel="00000000" w:rsidR="00000000" w:rsidRPr="00000000">
              <w:rPr>
                <w:rtl w:val="0"/>
              </w:rPr>
            </w:r>
          </w:p>
          <w:p w:rsidR="00000000" w:rsidDel="00000000" w:rsidP="00000000" w:rsidRDefault="00000000" w:rsidRPr="00000000" w14:paraId="00000053">
            <w:pPr>
              <w:spacing w:line="240" w:lineRule="auto"/>
              <w:ind w:right="-334"/>
              <w:rPr/>
            </w:pPr>
            <w:r w:rsidDel="00000000" w:rsidR="00000000" w:rsidRPr="00000000">
              <w:rPr>
                <w:rtl w:val="0"/>
              </w:rPr>
            </w:r>
          </w:p>
          <w:p w:rsidR="00000000" w:rsidDel="00000000" w:rsidP="00000000" w:rsidRDefault="00000000" w:rsidRPr="00000000" w14:paraId="00000054">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59">
            <w:pPr>
              <w:spacing w:line="240" w:lineRule="auto"/>
              <w:ind w:right="-334"/>
              <w:rPr/>
            </w:pPr>
            <w:r w:rsidDel="00000000" w:rsidR="00000000" w:rsidRPr="00000000">
              <w:rPr>
                <w:rtl w:val="0"/>
              </w:rPr>
              <w:t xml:space="preserve">Marker’s Signature:</w:t>
            </w:r>
          </w:p>
        </w:tc>
        <w:tc>
          <w:tcPr>
            <w:gridSpan w:val="3"/>
            <w:vAlign w:val="top"/>
          </w:tcPr>
          <w:p w:rsidR="00000000" w:rsidDel="00000000" w:rsidP="00000000" w:rsidRDefault="00000000" w:rsidRPr="00000000" w14:paraId="0000005B">
            <w:pPr>
              <w:spacing w:line="240" w:lineRule="auto"/>
              <w:ind w:right="-334"/>
              <w:rPr/>
            </w:pPr>
            <w:r w:rsidDel="00000000" w:rsidR="00000000" w:rsidRPr="00000000">
              <w:rPr>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5E">
            <w:pPr>
              <w:spacing w:line="240" w:lineRule="auto"/>
              <w:rPr/>
            </w:pPr>
            <w:r w:rsidDel="00000000" w:rsidR="00000000" w:rsidRPr="00000000">
              <w:rPr>
                <w:b w:val="1"/>
                <w:rtl w:val="0"/>
              </w:rPr>
              <w:t xml:space="preserve">AGREED INTERNAL MARK (where necessary):</w:t>
            </w:r>
            <w:r w:rsidDel="00000000" w:rsidR="00000000" w:rsidRPr="00000000">
              <w:rPr>
                <w:rtl w:val="0"/>
              </w:rPr>
            </w:r>
          </w:p>
          <w:p w:rsidR="00000000" w:rsidDel="00000000" w:rsidP="00000000" w:rsidRDefault="00000000" w:rsidRPr="00000000" w14:paraId="0000005F">
            <w:pPr>
              <w:spacing w:line="240" w:lineRule="auto"/>
              <w:rPr/>
            </w:pPr>
            <w:r w:rsidDel="00000000" w:rsidR="00000000" w:rsidRPr="00000000">
              <w:rPr>
                <w:rtl w:val="0"/>
              </w:rPr>
            </w:r>
          </w:p>
          <w:p w:rsidR="00000000" w:rsidDel="00000000" w:rsidP="00000000" w:rsidRDefault="00000000" w:rsidRPr="00000000" w14:paraId="00000060">
            <w:pPr>
              <w:spacing w:line="240" w:lineRule="auto"/>
              <w:rPr/>
            </w:pPr>
            <w:r w:rsidDel="00000000" w:rsidR="00000000" w:rsidRPr="00000000">
              <w:rPr>
                <w:b w:val="1"/>
                <w:rtl w:val="0"/>
              </w:rPr>
              <w:t xml:space="preserve">Comment on process of arriving at agreed mark:</w:t>
            </w:r>
            <w:r w:rsidDel="00000000" w:rsidR="00000000" w:rsidRPr="00000000">
              <w:rPr>
                <w:rtl w:val="0"/>
              </w:rPr>
            </w:r>
          </w:p>
          <w:p w:rsidR="00000000" w:rsidDel="00000000" w:rsidP="00000000" w:rsidRDefault="00000000" w:rsidRPr="00000000" w14:paraId="00000061">
            <w:pPr>
              <w:spacing w:line="240" w:lineRule="auto"/>
              <w:rPr/>
            </w:pPr>
            <w:r w:rsidDel="00000000" w:rsidR="00000000" w:rsidRPr="00000000">
              <w:rPr>
                <w:rtl w:val="0"/>
              </w:rPr>
            </w:r>
          </w:p>
          <w:p w:rsidR="00000000" w:rsidDel="00000000" w:rsidP="00000000" w:rsidRDefault="00000000" w:rsidRPr="00000000" w14:paraId="00000062">
            <w:pPr>
              <w:spacing w:line="240" w:lineRule="auto"/>
              <w:rPr/>
            </w:pPr>
            <w:r w:rsidDel="00000000" w:rsidR="00000000" w:rsidRPr="00000000">
              <w:rPr>
                <w:rtl w:val="0"/>
              </w:rPr>
            </w:r>
          </w:p>
          <w:p w:rsidR="00000000" w:rsidDel="00000000" w:rsidP="00000000" w:rsidRDefault="00000000" w:rsidRPr="00000000" w14:paraId="00000063">
            <w:pPr>
              <w:spacing w:line="240" w:lineRule="auto"/>
              <w:rPr/>
            </w:pPr>
            <w:r w:rsidDel="00000000" w:rsidR="00000000" w:rsidRPr="00000000">
              <w:rPr>
                <w:rtl w:val="0"/>
              </w:rPr>
            </w:r>
          </w:p>
          <w:p w:rsidR="00000000" w:rsidDel="00000000" w:rsidP="00000000" w:rsidRDefault="00000000" w:rsidRPr="00000000" w14:paraId="00000064">
            <w:pPr>
              <w:spacing w:line="240" w:lineRule="auto"/>
              <w:rPr/>
            </w:pPr>
            <w:r w:rsidDel="00000000" w:rsidR="00000000" w:rsidRPr="00000000">
              <w:rPr>
                <w:rtl w:val="0"/>
              </w:rPr>
            </w:r>
          </w:p>
          <w:p w:rsidR="00000000" w:rsidDel="00000000" w:rsidP="00000000" w:rsidRDefault="00000000" w:rsidRPr="00000000" w14:paraId="00000065">
            <w:pPr>
              <w:spacing w:line="240" w:lineRule="auto"/>
              <w:rPr/>
            </w:pPr>
            <w:r w:rsidDel="00000000" w:rsidR="00000000" w:rsidRPr="00000000">
              <w:rPr>
                <w:rtl w:val="0"/>
              </w:rPr>
            </w:r>
          </w:p>
          <w:p w:rsidR="00000000" w:rsidDel="00000000" w:rsidP="00000000" w:rsidRDefault="00000000" w:rsidRPr="00000000" w14:paraId="00000066">
            <w:pPr>
              <w:spacing w:line="240" w:lineRule="auto"/>
              <w:rPr/>
            </w:pPr>
            <w:r w:rsidDel="00000000" w:rsidR="00000000" w:rsidRPr="00000000">
              <w:rPr>
                <w:rtl w:val="0"/>
              </w:rPr>
            </w:r>
          </w:p>
          <w:p w:rsidR="00000000" w:rsidDel="00000000" w:rsidP="00000000" w:rsidRDefault="00000000" w:rsidRPr="00000000" w14:paraId="00000067">
            <w:pPr>
              <w:spacing w:line="240" w:lineRule="auto"/>
              <w:rPr/>
            </w:pPr>
            <w:r w:rsidDel="00000000" w:rsidR="00000000" w:rsidRPr="00000000">
              <w:rPr>
                <w:rtl w:val="0"/>
              </w:rPr>
            </w:r>
          </w:p>
          <w:p w:rsidR="00000000" w:rsidDel="00000000" w:rsidP="00000000" w:rsidRDefault="00000000" w:rsidRPr="00000000" w14:paraId="00000068">
            <w:pPr>
              <w:spacing w:line="240" w:lineRule="auto"/>
              <w:rPr/>
            </w:pP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6D">
            <w:pPr>
              <w:spacing w:line="240" w:lineRule="auto"/>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E">
            <w:pPr>
              <w:spacing w:line="240" w:lineRule="auto"/>
              <w:ind w:right="-334"/>
              <w:rPr/>
            </w:pPr>
            <w:r w:rsidDel="00000000" w:rsidR="00000000" w:rsidRPr="00000000">
              <w:rPr>
                <w:rtl w:val="0"/>
              </w:rPr>
            </w:r>
          </w:p>
          <w:p w:rsidR="00000000" w:rsidDel="00000000" w:rsidP="00000000" w:rsidRDefault="00000000" w:rsidRPr="00000000" w14:paraId="0000006F">
            <w:pPr>
              <w:spacing w:line="240" w:lineRule="auto"/>
              <w:ind w:right="-334"/>
              <w:rPr/>
            </w:pPr>
            <w:r w:rsidDel="00000000" w:rsidR="00000000" w:rsidRPr="00000000">
              <w:rPr>
                <w:rtl w:val="0"/>
              </w:rPr>
            </w:r>
          </w:p>
          <w:p w:rsidR="00000000" w:rsidDel="00000000" w:rsidP="00000000" w:rsidRDefault="00000000" w:rsidRPr="00000000" w14:paraId="00000070">
            <w:pPr>
              <w:spacing w:line="240" w:lineRule="auto"/>
              <w:ind w:right="-334"/>
              <w:rPr/>
            </w:pPr>
            <w:r w:rsidDel="00000000" w:rsidR="00000000" w:rsidRPr="00000000">
              <w:rPr>
                <w:rtl w:val="0"/>
              </w:rPr>
            </w:r>
          </w:p>
          <w:p w:rsidR="00000000" w:rsidDel="00000000" w:rsidP="00000000" w:rsidRDefault="00000000" w:rsidRPr="00000000" w14:paraId="00000071">
            <w:pPr>
              <w:spacing w:line="240" w:lineRule="auto"/>
              <w:ind w:right="-334"/>
              <w:rPr/>
            </w:pPr>
            <w:r w:rsidDel="00000000" w:rsidR="00000000" w:rsidRPr="00000000">
              <w:rPr>
                <w:rtl w:val="0"/>
              </w:rPr>
            </w:r>
          </w:p>
          <w:p w:rsidR="00000000" w:rsidDel="00000000" w:rsidP="00000000" w:rsidRDefault="00000000" w:rsidRPr="00000000" w14:paraId="00000072">
            <w:pPr>
              <w:spacing w:line="240" w:lineRule="auto"/>
              <w:ind w:right="-334"/>
              <w:rPr/>
            </w:pPr>
            <w:r w:rsidDel="00000000" w:rsidR="00000000" w:rsidRPr="00000000">
              <w:rPr>
                <w:rtl w:val="0"/>
              </w:rPr>
            </w:r>
          </w:p>
          <w:p w:rsidR="00000000" w:rsidDel="00000000" w:rsidP="00000000" w:rsidRDefault="00000000" w:rsidRPr="00000000" w14:paraId="00000073">
            <w:pPr>
              <w:spacing w:line="240" w:lineRule="auto"/>
              <w:ind w:right="-334"/>
              <w:rPr/>
            </w:pPr>
            <w:r w:rsidDel="00000000" w:rsidR="00000000" w:rsidRPr="00000000">
              <w:rPr>
                <w:rtl w:val="0"/>
              </w:rPr>
            </w:r>
          </w:p>
          <w:p w:rsidR="00000000" w:rsidDel="00000000" w:rsidP="00000000" w:rsidRDefault="00000000" w:rsidRPr="00000000" w14:paraId="00000074">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9">
            <w:pPr>
              <w:spacing w:line="240" w:lineRule="auto"/>
              <w:rPr/>
            </w:pPr>
            <w:r w:rsidDel="00000000" w:rsidR="00000000" w:rsidRPr="00000000">
              <w:rPr>
                <w:rtl w:val="0"/>
              </w:rPr>
              <w:t xml:space="preserve">External Examiner’s Signature:</w:t>
            </w:r>
          </w:p>
        </w:tc>
        <w:tc>
          <w:tcPr>
            <w:gridSpan w:val="3"/>
            <w:vAlign w:val="top"/>
          </w:tcPr>
          <w:p w:rsidR="00000000" w:rsidDel="00000000" w:rsidP="00000000" w:rsidRDefault="00000000" w:rsidRPr="00000000" w14:paraId="0000007B">
            <w:pPr>
              <w:spacing w:line="240" w:lineRule="auto"/>
              <w:rPr/>
            </w:pPr>
            <w:r w:rsidDel="00000000" w:rsidR="00000000" w:rsidRPr="00000000">
              <w:rPr>
                <w:rtl w:val="0"/>
              </w:rPr>
              <w:t xml:space="preserve">Date:</w:t>
            </w:r>
          </w:p>
        </w:tc>
      </w:tr>
    </w:tbl>
    <w:p w:rsidR="00000000" w:rsidDel="00000000" w:rsidP="00000000" w:rsidRDefault="00000000" w:rsidRPr="00000000" w14:paraId="0000007E">
      <w:pPr>
        <w:spacing w:after="0" w:line="360" w:lineRule="auto"/>
        <w:ind w:left="0" w:firstLine="0"/>
        <w:rPr>
          <w:b w:val="1"/>
        </w:rPr>
      </w:pPr>
      <w:r w:rsidDel="00000000" w:rsidR="00000000" w:rsidRPr="00000000">
        <w:rPr>
          <w:b w:val="1"/>
          <w:rtl w:val="0"/>
        </w:rPr>
        <w:t xml:space="preserve">Queer Spirituality: Redefining religious experiences through the lens of LGBTQIA+ identities</w:t>
      </w:r>
    </w:p>
    <w:p w:rsidR="00000000" w:rsidDel="00000000" w:rsidP="00000000" w:rsidRDefault="00000000" w:rsidRPr="00000000" w14:paraId="0000007F">
      <w:pPr>
        <w:spacing w:after="0" w:line="360" w:lineRule="auto"/>
        <w:ind w:left="0" w:firstLine="0"/>
        <w:rPr>
          <w:b w:val="1"/>
        </w:rPr>
      </w:pPr>
      <w:r w:rsidDel="00000000" w:rsidR="00000000" w:rsidRPr="00000000">
        <w:rPr>
          <w:rtl w:val="0"/>
        </w:rPr>
      </w:r>
    </w:p>
    <w:p w:rsidR="00000000" w:rsidDel="00000000" w:rsidP="00000000" w:rsidRDefault="00000000" w:rsidRPr="00000000" w14:paraId="00000080">
      <w:pPr>
        <w:spacing w:after="0" w:line="360" w:lineRule="auto"/>
        <w:ind w:left="0" w:firstLine="0"/>
        <w:rPr>
          <w:b w:val="1"/>
        </w:rPr>
      </w:pPr>
      <w:r w:rsidDel="00000000" w:rsidR="00000000" w:rsidRPr="00000000">
        <w:rPr>
          <w:b w:val="1"/>
          <w:rtl w:val="0"/>
        </w:rPr>
        <w:t xml:space="preserve">INTRODUCTION</w:t>
      </w:r>
    </w:p>
    <w:p w:rsidR="00000000" w:rsidDel="00000000" w:rsidP="00000000" w:rsidRDefault="00000000" w:rsidRPr="00000000" w14:paraId="00000081">
      <w:pPr>
        <w:spacing w:after="0" w:line="360" w:lineRule="auto"/>
        <w:ind w:left="0" w:firstLine="0"/>
        <w:rPr/>
      </w:pPr>
      <w:r w:rsidDel="00000000" w:rsidR="00000000" w:rsidRPr="00000000">
        <w:rPr>
          <w:b w:val="1"/>
          <w:rtl w:val="0"/>
        </w:rPr>
        <w:tab/>
      </w:r>
      <w:r w:rsidDel="00000000" w:rsidR="00000000" w:rsidRPr="00000000">
        <w:rPr>
          <w:rtl w:val="0"/>
        </w:rPr>
        <w:t xml:space="preserve">My experience with spirituality has gone through a wide breadth of expressions. Raised in a Catholic community, I was the perfect church going altar boy – my mother even likes to tell the story of how, during my first Reconciliation, I coached the priest through what we were supposed to do. However, as I aged and hit puberty I began to understand that who I am, a queer man, was at odds with what my faith taught me. How could I, someone who was so devout and felt such a deep connection to my faith, go to hell because of who I loved? So, I gradually stopped attending church, praying, and believing. I was never able to shake the feeling that there is something bigger than me out there – call it God or the energy of the universe, it is hard for me to deny the presence of the divine within my life. Yet, I struggled for years to reconcile my spiritual experiences with my current practice.</w:t>
      </w:r>
    </w:p>
    <w:p w:rsidR="00000000" w:rsidDel="00000000" w:rsidP="00000000" w:rsidRDefault="00000000" w:rsidRPr="00000000" w14:paraId="00000082">
      <w:pPr>
        <w:spacing w:after="0" w:line="360" w:lineRule="auto"/>
        <w:ind w:left="0" w:firstLine="0"/>
        <w:rPr>
          <w:b w:val="1"/>
        </w:rPr>
      </w:pPr>
      <w:r w:rsidDel="00000000" w:rsidR="00000000" w:rsidRPr="00000000">
        <w:rPr>
          <w:rtl w:val="0"/>
        </w:rPr>
        <w:tab/>
        <w:t xml:space="preserve">Through my research, I aim to explore how being raised in religious institutions that influenced queer folks understanding and practice of spirituality. Through qualitative tools, such as a questionnaire and in-depth interviews, I aim to understand the unique experiences of queer folks affiliated with a variety of religious institutions and how their stories create new frameworks for understanding how religion influences spiritual understanding for queerfolks. I hypothesize the more critical of queerness that a religious institution is, the more likely a queer person will have a skewed perspective on spirituality. In my literature review, I explore the perspectives of queerness in religious communities, the impact these have on queer identities, the religious disaffiliation often found amongst queer folks, and what “queer spirituality” typically looks like.</w:t>
      </w:r>
      <w:r w:rsidDel="00000000" w:rsidR="00000000" w:rsidRPr="00000000">
        <w:rPr>
          <w:rtl w:val="0"/>
        </w:rPr>
      </w:r>
    </w:p>
    <w:p w:rsidR="00000000" w:rsidDel="00000000" w:rsidP="00000000" w:rsidRDefault="00000000" w:rsidRPr="00000000" w14:paraId="00000083">
      <w:pPr>
        <w:spacing w:after="0" w:line="360" w:lineRule="auto"/>
        <w:rPr>
          <w:b w:val="1"/>
        </w:rPr>
      </w:pPr>
      <w:r w:rsidDel="00000000" w:rsidR="00000000" w:rsidRPr="00000000">
        <w:rPr>
          <w:b w:val="1"/>
          <w:rtl w:val="0"/>
        </w:rPr>
        <w:t xml:space="preserve">THE PERSPECTIVE OF QUEERNESS IN RELIGIOUS COMMUNITIES</w:t>
      </w:r>
    </w:p>
    <w:p w:rsidR="00000000" w:rsidDel="00000000" w:rsidP="00000000" w:rsidRDefault="00000000" w:rsidRPr="00000000" w14:paraId="00000084">
      <w:pPr>
        <w:spacing w:after="0" w:line="360" w:lineRule="auto"/>
        <w:ind w:firstLine="720"/>
        <w:rPr>
          <w:vertAlign w:val="superscript"/>
        </w:rPr>
      </w:pPr>
      <w:r w:rsidDel="00000000" w:rsidR="00000000" w:rsidRPr="00000000">
        <w:rPr>
          <w:rtl w:val="0"/>
        </w:rPr>
        <w:t xml:space="preserve">Western religious communities have long debated the morality of same-sex relationships and whether queerness is inherent or sinful.</w:t>
      </w:r>
      <w:r w:rsidDel="00000000" w:rsidR="00000000" w:rsidRPr="00000000">
        <w:rPr>
          <w:vertAlign w:val="superscript"/>
          <w:rtl w:val="0"/>
        </w:rPr>
        <w:t xml:space="preserve">1</w:t>
      </w:r>
      <w:r w:rsidDel="00000000" w:rsidR="00000000" w:rsidRPr="00000000">
        <w:rPr>
          <w:rtl w:val="0"/>
        </w:rPr>
        <w:t xml:space="preserve"> While many traditions condemn queerness, others have been found to embrace it. The resulting perspectives are complex, shaped more by individual interpretation, rather than by a pre-existing doctrine. Dawne Moon offers a theoretical framework that outlines six religious perspectives on homosexuality, which fall into three categories: homonegative, moderate, and homopositive.</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85">
      <w:pPr>
        <w:spacing w:after="0" w:line="360" w:lineRule="auto"/>
        <w:ind w:firstLine="720"/>
        <w:rPr/>
      </w:pPr>
      <w:r w:rsidDel="00000000" w:rsidR="00000000" w:rsidRPr="00000000">
        <w:rPr>
          <w:rtl w:val="0"/>
        </w:rPr>
        <w:t xml:space="preserve">The homonegative views frame homosexuality as inherently sinful. One such viewpoint, “God hate’s fags,” offers an aggressive perspective on queerness, represented by communities such as the Westboro Baptist Church, that often leads to the exclusion and condemnation of queer folks.</w:t>
      </w:r>
      <w:r w:rsidDel="00000000" w:rsidR="00000000" w:rsidRPr="00000000">
        <w:rPr>
          <w:vertAlign w:val="superscript"/>
          <w:rtl w:val="0"/>
        </w:rPr>
        <w:t xml:space="preserve">1</w:t>
      </w:r>
      <w:r w:rsidDel="00000000" w:rsidR="00000000" w:rsidRPr="00000000">
        <w:rPr>
          <w:rtl w:val="0"/>
        </w:rPr>
        <w:t xml:space="preserve"> The positioning of “love the sinner, hate the sin” softens the rhetoric but still portrays queerness</w:t>
      </w:r>
      <w:r w:rsidDel="00000000" w:rsidR="00000000" w:rsidRPr="00000000">
        <w:rPr>
          <w:b w:val="1"/>
          <w:rtl w:val="0"/>
        </w:rPr>
        <w:t xml:space="preserve"> </w:t>
      </w:r>
      <w:r w:rsidDel="00000000" w:rsidR="00000000" w:rsidRPr="00000000">
        <w:rPr>
          <w:rtl w:val="0"/>
        </w:rPr>
        <w:t xml:space="preserve">as a temptation, or even an affliction that can be cured like addiction.</w:t>
      </w:r>
      <w:r w:rsidDel="00000000" w:rsidR="00000000" w:rsidRPr="00000000">
        <w:rPr>
          <w:vertAlign w:val="superscript"/>
          <w:rtl w:val="0"/>
        </w:rPr>
        <w:t xml:space="preserve">1 </w:t>
      </w:r>
      <w:r w:rsidDel="00000000" w:rsidR="00000000" w:rsidRPr="00000000">
        <w:rPr>
          <w:rtl w:val="0"/>
        </w:rPr>
        <w:t xml:space="preserve">These ideologies make it difficult for members who have same-sex attractions to sustain well-being in their respective communities.</w:t>
      </w:r>
    </w:p>
    <w:p w:rsidR="00000000" w:rsidDel="00000000" w:rsidP="00000000" w:rsidRDefault="00000000" w:rsidRPr="00000000" w14:paraId="00000086">
      <w:pPr>
        <w:spacing w:after="0" w:line="360" w:lineRule="auto"/>
        <w:ind w:firstLine="720"/>
        <w:rPr/>
      </w:pPr>
      <w:r w:rsidDel="00000000" w:rsidR="00000000" w:rsidRPr="00000000">
        <w:rPr>
          <w:rtl w:val="0"/>
        </w:rPr>
        <w:t xml:space="preserve">The moderate viewpoint adopted by religious communities attempts neutrality, but still holds some of the implicit moral judgments held by the homonegative perspectives. The “we don’t talk about that” ideology is a form of erasure that attempts to avoid the topic of homosexuality altogether, similar to the U.S. military’s “Don’t Ask, Don’t Tell” policy.</w:t>
      </w:r>
      <w:r w:rsidDel="00000000" w:rsidR="00000000" w:rsidRPr="00000000">
        <w:rPr>
          <w:vertAlign w:val="superscript"/>
          <w:rtl w:val="0"/>
        </w:rPr>
        <w:t xml:space="preserve">1 </w:t>
      </w:r>
      <w:r w:rsidDel="00000000" w:rsidR="00000000" w:rsidRPr="00000000">
        <w:rPr>
          <w:rtl w:val="0"/>
        </w:rPr>
        <w:t xml:space="preserve">So, while the ideology may seem neutral, it still reinforces a stigmatized perspective of queerness. Additionally, the “they can’t help it” perspective believes that queerness is involuntary, which offers sympathy to the queerfolks, but still implies that queerness is flawed.</w:t>
      </w:r>
      <w:r w:rsidDel="00000000" w:rsidR="00000000" w:rsidRPr="00000000">
        <w:rPr>
          <w:vertAlign w:val="superscript"/>
          <w:rtl w:val="0"/>
        </w:rPr>
        <w:t xml:space="preserve">1 </w:t>
      </w:r>
      <w:r w:rsidDel="00000000" w:rsidR="00000000" w:rsidRPr="00000000">
        <w:rPr>
          <w:rtl w:val="0"/>
        </w:rPr>
        <w:t xml:space="preserve">This ideology fosters pity for queerfolks, rather than acceptance. By adopting either of these ideologies, religious communities can remove blame from homosexuals and welcome them into their communities while also providing an opportunity for faith to heal them.</w:t>
      </w:r>
      <w:r w:rsidDel="00000000" w:rsidR="00000000" w:rsidRPr="00000000">
        <w:rPr>
          <w:rtl w:val="0"/>
        </w:rPr>
      </w:r>
    </w:p>
    <w:p w:rsidR="00000000" w:rsidDel="00000000" w:rsidP="00000000" w:rsidRDefault="00000000" w:rsidRPr="00000000" w14:paraId="00000087">
      <w:pPr>
        <w:spacing w:after="0" w:line="360" w:lineRule="auto"/>
        <w:rPr/>
      </w:pPr>
      <w:r w:rsidDel="00000000" w:rsidR="00000000" w:rsidRPr="00000000">
        <w:rPr>
          <w:rtl w:val="0"/>
        </w:rPr>
        <w:tab/>
        <w:t xml:space="preserve">The homopositive views, however, believe that homosexuality is a divine experience. The “God’s Good Gift” ideology reframes queerness as a divine diversity, assuring that if God created all living things, then his creation of queerfolks makes them and queerness inherently good.</w:t>
      </w:r>
      <w:r w:rsidDel="00000000" w:rsidR="00000000" w:rsidRPr="00000000">
        <w:rPr>
          <w:vertAlign w:val="superscript"/>
          <w:rtl w:val="0"/>
        </w:rPr>
        <w:t xml:space="preserve">1 </w:t>
      </w:r>
      <w:r w:rsidDel="00000000" w:rsidR="00000000" w:rsidRPr="00000000">
        <w:rPr>
          <w:rtl w:val="0"/>
        </w:rPr>
        <w:t xml:space="preserve">This view, often found amongst liberal Jewish and Protestant groups, celebrates queer identities and allows for seemless inclusion into relgious communities. The ideology that queerness is “God’s Calling” deepens the understanding of queerness as part of a divine path to understand God’s love and spiritual truths fully. This view, which is the most radical, offers the argument that breaking traditional norms around gender and sexuality is a way to embody God’s unconditional love and challenge a flawed human construct.</w:t>
      </w:r>
      <w:r w:rsidDel="00000000" w:rsidR="00000000" w:rsidRPr="00000000">
        <w:rPr>
          <w:vertAlign w:val="superscript"/>
          <w:rtl w:val="0"/>
        </w:rPr>
        <w:t xml:space="preserve">1 </w:t>
      </w:r>
      <w:r w:rsidDel="00000000" w:rsidR="00000000" w:rsidRPr="00000000">
        <w:rPr>
          <w:rtl w:val="0"/>
        </w:rPr>
        <w:t xml:space="preserve">Together, these six frameworks show the diverse ways religious communities rationalize queerness. Though the norm is to marginalize queerfolks, the inclusion of not just a sympathetic but a celebratory perspective on queerness allows for unique experiences to exist. </w:t>
      </w:r>
      <w:r w:rsidDel="00000000" w:rsidR="00000000" w:rsidRPr="00000000">
        <w:rPr>
          <w:rtl w:val="0"/>
        </w:rPr>
      </w:r>
    </w:p>
    <w:p w:rsidR="00000000" w:rsidDel="00000000" w:rsidP="00000000" w:rsidRDefault="00000000" w:rsidRPr="00000000" w14:paraId="00000088">
      <w:pPr>
        <w:spacing w:after="0" w:line="360" w:lineRule="auto"/>
        <w:rPr>
          <w:b w:val="1"/>
        </w:rPr>
      </w:pPr>
      <w:r w:rsidDel="00000000" w:rsidR="00000000" w:rsidRPr="00000000">
        <w:rPr>
          <w:b w:val="1"/>
          <w:rtl w:val="0"/>
        </w:rPr>
        <w:t xml:space="preserve">THE IMPACT OF RELIGION ON THE QUEER IDENTITY</w:t>
      </w:r>
    </w:p>
    <w:p w:rsidR="00000000" w:rsidDel="00000000" w:rsidP="00000000" w:rsidRDefault="00000000" w:rsidRPr="00000000" w14:paraId="00000089">
      <w:pPr>
        <w:spacing w:after="0" w:line="360" w:lineRule="auto"/>
        <w:rPr/>
      </w:pPr>
      <w:r w:rsidDel="00000000" w:rsidR="00000000" w:rsidRPr="00000000">
        <w:rPr>
          <w:b w:val="1"/>
          <w:rtl w:val="0"/>
        </w:rPr>
        <w:tab/>
      </w:r>
      <w:r w:rsidDel="00000000" w:rsidR="00000000" w:rsidRPr="00000000">
        <w:rPr>
          <w:rtl w:val="0"/>
        </w:rPr>
        <w:t xml:space="preserve">The various ideologies on the acceptability of queerness can often create challenging intrapersonal dynamics within the queer individual. Religious communities usually hold the rule of a strict gender binary and sexuality rules, equating gender and sex as the same thing.</w:t>
      </w:r>
      <w:r w:rsidDel="00000000" w:rsidR="00000000" w:rsidRPr="00000000">
        <w:rPr>
          <w:vertAlign w:val="superscript"/>
        </w:rPr>
        <w:footnoteReference w:customMarkFollows="0" w:id="1"/>
      </w:r>
      <w:r w:rsidDel="00000000" w:rsidR="00000000" w:rsidRPr="00000000">
        <w:rPr>
          <w:rtl w:val="0"/>
        </w:rPr>
        <w:t xml:space="preserve"> Religion often frames those who identify or experience feelings that step outside of this binary as deviant or disordered. While religious trauma is not exclusive to queer people, it is one of the most commonly reported forms of trauma among LGBTQ+ individuals with religious backgrounds.</w:t>
      </w:r>
      <w:r w:rsidDel="00000000" w:rsidR="00000000" w:rsidRPr="00000000">
        <w:rPr>
          <w:vertAlign w:val="superscript"/>
          <w:rtl w:val="0"/>
        </w:rPr>
        <w:t xml:space="preserve">3</w:t>
      </w:r>
      <w:r w:rsidDel="00000000" w:rsidR="00000000" w:rsidRPr="00000000">
        <w:rPr>
          <w:rtl w:val="0"/>
        </w:rPr>
        <w:t xml:space="preserve"> </w:t>
      </w:r>
    </w:p>
    <w:p w:rsidR="00000000" w:rsidDel="00000000" w:rsidP="00000000" w:rsidRDefault="00000000" w:rsidRPr="00000000" w14:paraId="0000008A">
      <w:pPr>
        <w:spacing w:after="0" w:line="360" w:lineRule="auto"/>
        <w:ind w:firstLine="720"/>
        <w:rPr/>
      </w:pPr>
      <w:r w:rsidDel="00000000" w:rsidR="00000000" w:rsidRPr="00000000">
        <w:rPr>
          <w:rtl w:val="0"/>
        </w:rPr>
        <w:t xml:space="preserve">Religious trauma is understood as a form of insidious trauma, which is a chronic but often invisible trauma without a clear beginning or end that is embedded into an individual’s everyday life.</w:t>
      </w:r>
      <w:r w:rsidDel="00000000" w:rsidR="00000000" w:rsidRPr="00000000">
        <w:rPr>
          <w:vertAlign w:val="superscript"/>
        </w:rPr>
        <w:footnoteReference w:customMarkFollows="0" w:id="2"/>
      </w:r>
      <w:r w:rsidDel="00000000" w:rsidR="00000000" w:rsidRPr="00000000">
        <w:rPr>
          <w:rtl w:val="0"/>
        </w:rPr>
        <w:t xml:space="preserve"> For queer folks, this trauma is shaped by minority stress, which is the psychological burden of living as the marginalized individual within a heteronormative religious ideology. Because of this, queer folks in religious communities are frequently faced with microaggressions that can intentionally or unintentionally place blame, and pose queerness as a threat to the religious community, such as comparing queerness to other demonic activities – thus stereotyping all forms of queerness under a negative connotation.</w:t>
      </w:r>
      <w:r w:rsidDel="00000000" w:rsidR="00000000" w:rsidRPr="00000000">
        <w:rPr>
          <w:vertAlign w:val="superscript"/>
          <w:rtl w:val="0"/>
        </w:rPr>
        <w:t xml:space="preserve">3</w:t>
      </w:r>
      <w:r w:rsidDel="00000000" w:rsidR="00000000" w:rsidRPr="00000000">
        <w:rPr>
          <w:rtl w:val="0"/>
        </w:rPr>
        <w:t xml:space="preserve"> With consistent rhetoric from the religious community, queer folks inevitably question themselves, often adopting similar ideologies which can diminish their self-worth, individuality, and socialization. </w:t>
      </w:r>
    </w:p>
    <w:p w:rsidR="00000000" w:rsidDel="00000000" w:rsidP="00000000" w:rsidRDefault="00000000" w:rsidRPr="00000000" w14:paraId="0000008B">
      <w:pPr>
        <w:spacing w:after="0" w:line="360" w:lineRule="auto"/>
        <w:ind w:firstLine="720"/>
        <w:rPr/>
      </w:pPr>
      <w:r w:rsidDel="00000000" w:rsidR="00000000" w:rsidRPr="00000000">
        <w:rPr>
          <w:rtl w:val="0"/>
        </w:rPr>
        <w:t xml:space="preserve">Notably, most individuals who report religious trauma do not attribute it to direct abuse from individuals, but rather harmful ideologies embedded in the community.</w:t>
      </w:r>
      <w:r w:rsidDel="00000000" w:rsidR="00000000" w:rsidRPr="00000000">
        <w:rPr>
          <w:vertAlign w:val="superscript"/>
          <w:rtl w:val="0"/>
        </w:rPr>
        <w:t xml:space="preserve">3</w:t>
      </w:r>
      <w:r w:rsidDel="00000000" w:rsidR="00000000" w:rsidRPr="00000000">
        <w:rPr>
          <w:rtl w:val="0"/>
        </w:rPr>
        <w:t xml:space="preserve"> This raises critical questions: Are these ideologies central to the theological tradition or cultural beliefs shaped by specific communities? Are they inherent to the faith or the result of interpretation and dogma passed down from institutional leadership? If these frameworks were resisted more openly by communities of faith, what would the queer experience in religious communities look like? Furthermore, though not reported to be a direct association to an individual, doctrine is upheld and shared in religious communities through a traditional hierarchy, so by proxy, one could assume the trauma results from those leading the community.</w:t>
      </w:r>
    </w:p>
    <w:p w:rsidR="00000000" w:rsidDel="00000000" w:rsidP="00000000" w:rsidRDefault="00000000" w:rsidRPr="00000000" w14:paraId="0000008C">
      <w:pPr>
        <w:spacing w:after="0" w:line="360" w:lineRule="auto"/>
        <w:ind w:firstLine="720"/>
        <w:rPr/>
      </w:pPr>
      <w:r w:rsidDel="00000000" w:rsidR="00000000" w:rsidRPr="00000000">
        <w:rPr>
          <w:rtl w:val="0"/>
        </w:rPr>
        <w:t xml:space="preserve">For many, these harmful teachings profoundly skew self-perception. Many queer individuals feel pressured to hide their identities, leading to emotional isolation and the erasure of queer voices within religious communities.</w:t>
      </w:r>
      <w:r w:rsidDel="00000000" w:rsidR="00000000" w:rsidRPr="00000000">
        <w:rPr>
          <w:vertAlign w:val="superscript"/>
          <w:rtl w:val="0"/>
        </w:rPr>
        <w:t xml:space="preserve">2 </w:t>
      </w:r>
      <w:r w:rsidDel="00000000" w:rsidR="00000000" w:rsidRPr="00000000">
        <w:rPr>
          <w:rtl w:val="0"/>
        </w:rPr>
        <w:t xml:space="preserve">This dynamic echoes Moon’s “we don’t talk about that” framework, where silence is treated as neutrality but in practice reinforces exclusion. Ultimately, queer individuals who are a part of religious communinties are often forced to decided between belonging to their community or living authentically. The question becomes not just </w:t>
      </w:r>
      <w:r w:rsidDel="00000000" w:rsidR="00000000" w:rsidRPr="00000000">
        <w:rPr>
          <w:rtl w:val="0"/>
        </w:rPr>
        <w:t xml:space="preserve">“Do I betray my faith?”</w:t>
      </w:r>
      <w:r w:rsidDel="00000000" w:rsidR="00000000" w:rsidRPr="00000000">
        <w:rPr>
          <w:rtl w:val="0"/>
        </w:rPr>
        <w:t xml:space="preserve"> but </w:t>
      </w:r>
      <w:r w:rsidDel="00000000" w:rsidR="00000000" w:rsidRPr="00000000">
        <w:rPr>
          <w:rtl w:val="0"/>
        </w:rPr>
        <w:t xml:space="preserve">“Do I betray myself?”</w:t>
      </w:r>
      <w:r w:rsidDel="00000000" w:rsidR="00000000" w:rsidRPr="00000000">
        <w:rPr>
          <w:rtl w:val="0"/>
        </w:rPr>
        <w:t xml:space="preserve">— which speaks to the problematic dichotomy of growing up queer within religious environments.</w:t>
      </w:r>
      <w:r w:rsidDel="00000000" w:rsidR="00000000" w:rsidRPr="00000000">
        <w:rPr>
          <w:vertAlign w:val="superscript"/>
          <w:rtl w:val="0"/>
        </w:rPr>
        <w:t xml:space="preserve">3 </w:t>
      </w:r>
      <w:r w:rsidDel="00000000" w:rsidR="00000000" w:rsidRPr="00000000">
        <w:rPr>
          <w:rtl w:val="0"/>
        </w:rPr>
      </w:r>
    </w:p>
    <w:p w:rsidR="00000000" w:rsidDel="00000000" w:rsidP="00000000" w:rsidRDefault="00000000" w:rsidRPr="00000000" w14:paraId="0000008D">
      <w:pPr>
        <w:spacing w:after="0" w:line="360" w:lineRule="auto"/>
        <w:rPr/>
      </w:pPr>
      <w:r w:rsidDel="00000000" w:rsidR="00000000" w:rsidRPr="00000000">
        <w:rPr>
          <w:b w:val="1"/>
          <w:rtl w:val="0"/>
        </w:rPr>
        <w:t xml:space="preserve">OSTRACIZATION &amp; DISCONNECT FROM SPIRITUALITY</w:t>
      </w:r>
      <w:r w:rsidDel="00000000" w:rsidR="00000000" w:rsidRPr="00000000">
        <w:rPr>
          <w:rtl w:val="0"/>
        </w:rPr>
      </w:r>
    </w:p>
    <w:p w:rsidR="00000000" w:rsidDel="00000000" w:rsidP="00000000" w:rsidRDefault="00000000" w:rsidRPr="00000000" w14:paraId="0000008E">
      <w:pPr>
        <w:spacing w:after="0" w:line="360" w:lineRule="auto"/>
        <w:ind w:firstLine="720"/>
        <w:rPr/>
      </w:pPr>
      <w:r w:rsidDel="00000000" w:rsidR="00000000" w:rsidRPr="00000000">
        <w:rPr>
          <w:rtl w:val="0"/>
        </w:rPr>
        <w:t xml:space="preserve">Amongst the typical defense mechanisms when responding to threats, queer folks typically choose to flee – whether that be through leaving their institutions or through hiding themselves. The common sentiment that queerness and homosexuality are problematic amongst religious communities often leads practitioners who identify as part of the LGBTQIA+ community to feel ostracized by these religious groups. It is not uncommon to meet a queer person from a Christian theological upbringing who also happens to have left the religion they were raised with. Many, like Dominic Wetzel, question if it is possible to exist both as a queer person and within religious communities. This feeling of ostracization comes from the “curt denunciation” of homosexuality in religious communities.</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8F">
      <w:pPr>
        <w:spacing w:after="0" w:line="360" w:lineRule="auto"/>
        <w:ind w:firstLine="720"/>
        <w:rPr/>
      </w:pPr>
      <w:r w:rsidDel="00000000" w:rsidR="00000000" w:rsidRPr="00000000">
        <w:rPr>
          <w:rtl w:val="0"/>
        </w:rPr>
        <w:t xml:space="preserve">Often, the overt disapproval of queerness experienced by queer folks in religious communities leads them away from their faith. Many individuals across multiple faith backgrounds have noted that for them, leaving their faith-based community is one of the ways of coping with the trauma they have endured.</w:t>
      </w:r>
      <w:r w:rsidDel="00000000" w:rsidR="00000000" w:rsidRPr="00000000">
        <w:rPr>
          <w:vertAlign w:val="superscript"/>
        </w:rPr>
        <w:footnoteReference w:customMarkFollows="0" w:id="4"/>
      </w:r>
      <w:r w:rsidDel="00000000" w:rsidR="00000000" w:rsidRPr="00000000">
        <w:rPr>
          <w:rtl w:val="0"/>
        </w:rPr>
        <w:t xml:space="preserve"> As part of the response to an external threat, queer folks flee the community they were once part of to avoid experiencing prolonged trauma. By separating themselves from the community, queer individuals are making an active choice to cut abusive ties that negatively impact their well-being.</w:t>
      </w:r>
      <w:r w:rsidDel="00000000" w:rsidR="00000000" w:rsidRPr="00000000">
        <w:rPr>
          <w:vertAlign w:val="superscript"/>
          <w:rtl w:val="0"/>
        </w:rPr>
        <w:t xml:space="preserve">5</w:t>
      </w:r>
      <w:r w:rsidDel="00000000" w:rsidR="00000000" w:rsidRPr="00000000">
        <w:rPr>
          <w:rtl w:val="0"/>
        </w:rPr>
        <w:t xml:space="preserve"> The desire to make the separation can be a result of many things, avoiding abuse, questioning teachers, noticing hypocrisies, losing faith, etc., that ultimately allow the queer individual to choose themselves over their faith.</w:t>
      </w:r>
    </w:p>
    <w:p w:rsidR="00000000" w:rsidDel="00000000" w:rsidP="00000000" w:rsidRDefault="00000000" w:rsidRPr="00000000" w14:paraId="00000090">
      <w:pPr>
        <w:spacing w:after="0" w:line="360" w:lineRule="auto"/>
        <w:ind w:firstLine="720"/>
        <w:rPr/>
      </w:pPr>
      <w:r w:rsidDel="00000000" w:rsidR="00000000" w:rsidRPr="00000000">
        <w:rPr>
          <w:rtl w:val="0"/>
        </w:rPr>
        <w:t xml:space="preserve">However, many religious communities will ostracize those who publicly out themselves or those outed by others because of the unwanted burden of queerness by the religious hierarchy.</w:t>
      </w:r>
      <w:r w:rsidDel="00000000" w:rsidR="00000000" w:rsidRPr="00000000">
        <w:rPr>
          <w:vertAlign w:val="superscript"/>
          <w:rtl w:val="0"/>
        </w:rPr>
        <w:t xml:space="preserve">4</w:t>
      </w:r>
      <w:r w:rsidDel="00000000" w:rsidR="00000000" w:rsidRPr="00000000">
        <w:rPr>
          <w:rtl w:val="0"/>
        </w:rPr>
        <w:t xml:space="preserve"> Religious hierarchies have long upheld the ideology that queerness should not be part of the religious equation, some like Pope Benedict XVI going so far as to say that gay marriage is “an attack on the traditional family, threatening Western civilization, human dignity and the future of humanity.”.</w:t>
      </w:r>
      <w:r w:rsidDel="00000000" w:rsidR="00000000" w:rsidRPr="00000000">
        <w:rPr>
          <w:vertAlign w:val="superscript"/>
          <w:rtl w:val="0"/>
        </w:rPr>
        <w:t xml:space="preserve">4</w:t>
      </w:r>
      <w:r w:rsidDel="00000000" w:rsidR="00000000" w:rsidRPr="00000000">
        <w:rPr>
          <w:rtl w:val="0"/>
        </w:rPr>
        <w:t xml:space="preserve"> This creates a mutual dislike amongst the queer folk and the religious community – which can, in turn, create a “win-win” scenario where the queer individual is pushed out by force or personal choice, leaving them separated from the oppression and the religious hierarchy with one less issue to worry about in their community.</w:t>
      </w:r>
      <w:r w:rsidDel="00000000" w:rsidR="00000000" w:rsidRPr="00000000">
        <w:rPr>
          <w:vertAlign w:val="superscript"/>
          <w:rtl w:val="0"/>
        </w:rPr>
        <w:t xml:space="preserve">4</w:t>
      </w:r>
      <w:r w:rsidDel="00000000" w:rsidR="00000000" w:rsidRPr="00000000">
        <w:rPr>
          <w:rtl w:val="0"/>
        </w:rPr>
        <w:t xml:space="preserve"> </w:t>
      </w:r>
    </w:p>
    <w:p w:rsidR="00000000" w:rsidDel="00000000" w:rsidP="00000000" w:rsidRDefault="00000000" w:rsidRPr="00000000" w14:paraId="00000091">
      <w:pPr>
        <w:spacing w:after="0" w:line="360" w:lineRule="auto"/>
        <w:ind w:firstLine="720"/>
        <w:rPr/>
      </w:pPr>
      <w:r w:rsidDel="00000000" w:rsidR="00000000" w:rsidRPr="00000000">
        <w:rPr>
          <w:rtl w:val="0"/>
        </w:rPr>
        <w:t xml:space="preserve">This separation of the queer individual from the religious community doesn’t come without its issues. This separation can cause additional trauma, particularly for those who spent the majority of their youth &amp; upbringing as part of this community.</w:t>
      </w:r>
      <w:r w:rsidDel="00000000" w:rsidR="00000000" w:rsidRPr="00000000">
        <w:rPr>
          <w:vertAlign w:val="superscript"/>
          <w:rtl w:val="0"/>
        </w:rPr>
        <w:t xml:space="preserve">4</w:t>
      </w:r>
      <w:r w:rsidDel="00000000" w:rsidR="00000000" w:rsidRPr="00000000">
        <w:rPr>
          <w:rtl w:val="0"/>
        </w:rPr>
        <w:t xml:space="preserve"> There is a sense of liberation and self-empowerment through turning away from religion, but there can often be a longing for identity. For many cultures, religion is central to their society.</w:t>
      </w:r>
      <w:r w:rsidDel="00000000" w:rsidR="00000000" w:rsidRPr="00000000">
        <w:rPr>
          <w:vertAlign w:val="superscript"/>
        </w:rPr>
        <w:footnoteReference w:customMarkFollows="0" w:id="5"/>
      </w:r>
      <w:r w:rsidDel="00000000" w:rsidR="00000000" w:rsidRPr="00000000">
        <w:rPr>
          <w:rtl w:val="0"/>
        </w:rPr>
        <w:t xml:space="preserve"> For many, losing religion is also losing a sense of self, which can continue the contradictory dichotomy that happens within them while still part of the community. Ultimately, severing oneself from faith results in many questioning their definition of spirituality and personal belief systems.</w:t>
      </w:r>
      <w:r w:rsidDel="00000000" w:rsidR="00000000" w:rsidRPr="00000000">
        <w:rPr>
          <w:vertAlign w:val="superscript"/>
          <w:rtl w:val="0"/>
        </w:rPr>
        <w:t xml:space="preserve">5</w:t>
      </w:r>
      <w:r w:rsidDel="00000000" w:rsidR="00000000" w:rsidRPr="00000000">
        <w:rPr>
          <w:rtl w:val="0"/>
        </w:rPr>
        <w:t xml:space="preserve"> </w:t>
      </w:r>
    </w:p>
    <w:p w:rsidR="00000000" w:rsidDel="00000000" w:rsidP="00000000" w:rsidRDefault="00000000" w:rsidRPr="00000000" w14:paraId="00000092">
      <w:pPr>
        <w:spacing w:after="0" w:line="360" w:lineRule="auto"/>
        <w:rPr>
          <w:b w:val="1"/>
        </w:rPr>
      </w:pPr>
      <w:r w:rsidDel="00000000" w:rsidR="00000000" w:rsidRPr="00000000">
        <w:rPr>
          <w:b w:val="1"/>
          <w:rtl w:val="0"/>
        </w:rPr>
        <w:t xml:space="preserve">RELIGIOUS TRADITIONS &amp; QUEER SPIRITUALITY</w:t>
      </w:r>
    </w:p>
    <w:p w:rsidR="00000000" w:rsidDel="00000000" w:rsidP="00000000" w:rsidRDefault="00000000" w:rsidRPr="00000000" w14:paraId="00000093">
      <w:pPr>
        <w:spacing w:after="0" w:line="360" w:lineRule="auto"/>
        <w:ind w:left="0" w:firstLine="0"/>
        <w:rPr/>
      </w:pPr>
      <w:r w:rsidDel="00000000" w:rsidR="00000000" w:rsidRPr="00000000">
        <w:rPr>
          <w:rtl w:val="0"/>
        </w:rPr>
        <w:tab/>
        <w:t xml:space="preserve">For queer folks, defining their spirituality can often become a struggle if they were raised in religious communities that challenged their identity. For many queer folks, there is often a period of confusion after separating from the church when they are not able to clearly define what their faith or spirituality is.</w:t>
      </w:r>
      <w:r w:rsidDel="00000000" w:rsidR="00000000" w:rsidRPr="00000000">
        <w:rPr>
          <w:vertAlign w:val="superscript"/>
          <w:rtl w:val="0"/>
        </w:rPr>
        <w:t xml:space="preserve">5</w:t>
      </w:r>
      <w:r w:rsidDel="00000000" w:rsidR="00000000" w:rsidRPr="00000000">
        <w:rPr>
          <w:rtl w:val="0"/>
        </w:rPr>
        <w:t xml:space="preserve"> This period of questioning is often brought upon by the inherent contradictions that arise within the experience of the queer person and the teachings of the religious communities. These contradictions, such as the queerness present amongst religious elites in Catholicism, priests &amp; bishops adorned in effeminate garb, and choosing which sins are “greater” despite preaching only God can judge.</w:t>
      </w:r>
      <w:r w:rsidDel="00000000" w:rsidR="00000000" w:rsidRPr="00000000">
        <w:rPr>
          <w:vertAlign w:val="superscript"/>
          <w:rtl w:val="0"/>
        </w:rPr>
        <w:t xml:space="preserve">4</w:t>
      </w:r>
      <w:r w:rsidDel="00000000" w:rsidR="00000000" w:rsidRPr="00000000">
        <w:rPr>
          <w:rtl w:val="0"/>
        </w:rPr>
        <w:t xml:space="preserve"> Questioning these contradictions leads to questioning the teachings of the religious communities, which leads to abandoning religious practices and ultimately rejecting any notion of spiritual belief. </w:t>
      </w:r>
    </w:p>
    <w:p w:rsidR="00000000" w:rsidDel="00000000" w:rsidP="00000000" w:rsidRDefault="00000000" w:rsidRPr="00000000" w14:paraId="00000094">
      <w:pPr>
        <w:spacing w:after="0" w:line="360" w:lineRule="auto"/>
        <w:ind w:left="0" w:firstLine="0"/>
        <w:rPr/>
      </w:pPr>
      <w:r w:rsidDel="00000000" w:rsidR="00000000" w:rsidRPr="00000000">
        <w:rPr>
          <w:rtl w:val="0"/>
        </w:rPr>
        <w:tab/>
        <w:t xml:space="preserve">However, some still stay connected to the traditions and religious practices they experienced throughout their life, regardless of any negative experiences. For some queer individuals, continuing the religious practices they’ve always known is one way to stay connected to their identity so profoundly engrained within them.</w:t>
      </w:r>
      <w:r w:rsidDel="00000000" w:rsidR="00000000" w:rsidRPr="00000000">
        <w:rPr>
          <w:vertAlign w:val="superscript"/>
          <w:rtl w:val="0"/>
        </w:rPr>
        <w:t xml:space="preserve">4</w:t>
      </w:r>
      <w:r w:rsidDel="00000000" w:rsidR="00000000" w:rsidRPr="00000000">
        <w:rPr>
          <w:rtl w:val="0"/>
        </w:rPr>
        <w:t xml:space="preserve"> Keeping up with daily prayer, attending religious services, and adorning themselves with religious tools (such as rosaries for Christians) allows them to honor a part of their life that was foundational to their upbringing and formation of who they are.</w:t>
      </w:r>
      <w:r w:rsidDel="00000000" w:rsidR="00000000" w:rsidRPr="00000000">
        <w:rPr>
          <w:vertAlign w:val="superscript"/>
          <w:rtl w:val="0"/>
        </w:rPr>
        <w:t xml:space="preserve">4</w:t>
      </w:r>
      <w:r w:rsidDel="00000000" w:rsidR="00000000" w:rsidRPr="00000000">
        <w:rPr>
          <w:rtl w:val="0"/>
        </w:rPr>
        <w:t xml:space="preserve"> It’s worth noting that many who had more critical experiences in religious communities may express these religious traditions in solitude or through new branches of their core faith, such as finding a more liberal Christian Church after being raised Catholic.</w:t>
      </w:r>
      <w:r w:rsidDel="00000000" w:rsidR="00000000" w:rsidRPr="00000000">
        <w:rPr>
          <w:vertAlign w:val="superscript"/>
          <w:rtl w:val="0"/>
        </w:rPr>
        <w:t xml:space="preserve">1</w:t>
      </w:r>
      <w:r w:rsidDel="00000000" w:rsidR="00000000" w:rsidRPr="00000000">
        <w:rPr>
          <w:rtl w:val="0"/>
        </w:rPr>
        <w:t xml:space="preserve"> These individuals have found ways to reconcile their experiences with religious communities to form a deeper, individual connection with spirituality or have removed themselves from one community to join a more welcoming community of the same overarching religious identity.</w:t>
      </w:r>
    </w:p>
    <w:p w:rsidR="00000000" w:rsidDel="00000000" w:rsidP="00000000" w:rsidRDefault="00000000" w:rsidRPr="00000000" w14:paraId="00000095">
      <w:pPr>
        <w:spacing w:after="0" w:line="360" w:lineRule="auto"/>
        <w:ind w:left="0" w:firstLine="0"/>
        <w:rPr>
          <w:vertAlign w:val="superscript"/>
        </w:rPr>
      </w:pPr>
      <w:r w:rsidDel="00000000" w:rsidR="00000000" w:rsidRPr="00000000">
        <w:rPr>
          <w:rtl w:val="0"/>
        </w:rPr>
        <w:tab/>
      </w:r>
      <w:r w:rsidDel="00000000" w:rsidR="00000000" w:rsidRPr="00000000">
        <w:rPr>
          <w:rtl w:val="0"/>
        </w:rPr>
        <w:t xml:space="preserve">Some find the choice between leaving their religious community and staying in it to be blurrier, and they have varying comfort levels when making that transition.</w:t>
      </w:r>
      <w:r w:rsidDel="00000000" w:rsidR="00000000" w:rsidRPr="00000000">
        <w:rPr>
          <w:vertAlign w:val="superscript"/>
        </w:rPr>
        <w:footnoteReference w:customMarkFollows="0" w:id="6"/>
      </w:r>
      <w:r w:rsidDel="00000000" w:rsidR="00000000" w:rsidRPr="00000000">
        <w:rPr>
          <w:rtl w:val="0"/>
        </w:rPr>
        <w:t xml:space="preserve"> These individuals can often find themselves at a crossroads where, though they have experienced rejection from their communities, they do not entirely want to reject their faith because of their connection with it, which can lead them toward exploring spiritual autonomy.</w:t>
      </w:r>
      <w:r w:rsidDel="00000000" w:rsidR="00000000" w:rsidRPr="00000000">
        <w:rPr>
          <w:vertAlign w:val="superscript"/>
          <w:rtl w:val="0"/>
        </w:rPr>
        <w:t xml:space="preserve">7</w:t>
      </w:r>
      <w:r w:rsidDel="00000000" w:rsidR="00000000" w:rsidRPr="00000000">
        <w:rPr>
          <w:rtl w:val="0"/>
        </w:rPr>
        <w:t xml:space="preserve"> Queer folks who experience spiritual malleability may often still pray or wear religious adornments. Still, they will explore alternative forms of spirituality, such as reading tarot cards, candle rituals, and other practices that “feel good” for themselves.</w:t>
      </w:r>
      <w:r w:rsidDel="00000000" w:rsidR="00000000" w:rsidRPr="00000000">
        <w:rPr>
          <w:vertAlign w:val="superscript"/>
          <w:rtl w:val="0"/>
        </w:rPr>
        <w:t xml:space="preserve">7</w:t>
      </w:r>
      <w:r w:rsidDel="00000000" w:rsidR="00000000" w:rsidRPr="00000000">
        <w:rPr>
          <w:rtl w:val="0"/>
        </w:rPr>
        <w:t xml:space="preserve"> This type of spirituality provides a more unique and customizable approach to connecting to one's faith, allowing them to form their spiritual practices and create spiritual third spaces with like-minded individuals.</w:t>
      </w:r>
      <w:r w:rsidDel="00000000" w:rsidR="00000000" w:rsidRPr="00000000">
        <w:rPr>
          <w:rtl w:val="0"/>
        </w:rPr>
      </w:r>
    </w:p>
    <w:p w:rsidR="00000000" w:rsidDel="00000000" w:rsidP="00000000" w:rsidRDefault="00000000" w:rsidRPr="00000000" w14:paraId="00000096">
      <w:pPr>
        <w:spacing w:after="0" w:line="360" w:lineRule="auto"/>
        <w:ind w:left="0" w:firstLine="0"/>
        <w:rPr>
          <w:b w:val="1"/>
        </w:rPr>
      </w:pPr>
      <w:r w:rsidDel="00000000" w:rsidR="00000000" w:rsidRPr="00000000">
        <w:rPr>
          <w:rtl w:val="0"/>
        </w:rPr>
        <w:tab/>
        <w:t xml:space="preserve">The queer individual’s approach to spirituality ultimately is an expression of their individual experiences. Building further upon my initial hypothesis (the more critical of queerness that a religious institution is, the more likely a queer person will have a skewed perspective on spirituality), I hypothesize that the more rigid and oppressive the individual felt their experiences with religious communities were, the more deviation we will see their expression of spirituality from traditional religious practices.</w:t>
      </w:r>
      <w:r w:rsidDel="00000000" w:rsidR="00000000" w:rsidRPr="00000000">
        <w:rPr>
          <w:rtl w:val="0"/>
        </w:rPr>
      </w:r>
    </w:p>
    <w:p w:rsidR="00000000" w:rsidDel="00000000" w:rsidP="00000000" w:rsidRDefault="00000000" w:rsidRPr="00000000" w14:paraId="00000097">
      <w:pPr>
        <w:spacing w:after="0" w:line="360" w:lineRule="auto"/>
        <w:ind w:left="0" w:firstLine="0"/>
        <w:rPr>
          <w:b w:val="1"/>
        </w:rPr>
      </w:pPr>
      <w:r w:rsidDel="00000000" w:rsidR="00000000" w:rsidRPr="00000000">
        <w:rPr>
          <w:b w:val="1"/>
          <w:rtl w:val="0"/>
        </w:rPr>
        <w:t xml:space="preserve">METHODOLOGIES &amp; ETHICAL CONSIDERATIONS</w:t>
      </w:r>
    </w:p>
    <w:p w:rsidR="00000000" w:rsidDel="00000000" w:rsidP="00000000" w:rsidRDefault="00000000" w:rsidRPr="00000000" w14:paraId="00000098">
      <w:pPr>
        <w:spacing w:after="0" w:line="360" w:lineRule="auto"/>
        <w:ind w:left="0" w:firstLine="720"/>
        <w:rPr/>
      </w:pPr>
      <w:r w:rsidDel="00000000" w:rsidR="00000000" w:rsidRPr="00000000">
        <w:rPr>
          <w:rtl w:val="0"/>
        </w:rPr>
        <w:t xml:space="preserve">This study employed qualitative methods, beginning with a questionnaire (Table 1) distributed through social media and in-depth interviews (Table 2) with randomly selected participants. The initial questionnaire was piloted among six queer individuals, known personally by myself, all who had experiences within religious communities.</w:t>
      </w:r>
      <w:r w:rsidDel="00000000" w:rsidR="00000000" w:rsidRPr="00000000">
        <w:rPr>
          <w:vertAlign w:val="superscript"/>
        </w:rPr>
        <w:footnoteReference w:customMarkFollows="0" w:id="7"/>
      </w:r>
      <w:r w:rsidDel="00000000" w:rsidR="00000000" w:rsidRPr="00000000">
        <w:rPr>
          <w:b w:val="1"/>
          <w:rtl w:val="0"/>
        </w:rPr>
        <w:tab/>
        <w:t xml:space="preserve"> </w:t>
      </w:r>
      <w:r w:rsidDel="00000000" w:rsidR="00000000" w:rsidRPr="00000000">
        <w:rPr>
          <w:rtl w:val="0"/>
        </w:rPr>
        <w:t xml:space="preserve">This trial phase helped refine the clarity of questions, tone, and overall structure of the questionnaire. After piloting the questionnaire with a group of 6 individuals, I adjusted the questionnaire to remove questions viewed as repetitive, presumptuous, and challenging to understand.</w:t>
      </w:r>
      <w:r w:rsidDel="00000000" w:rsidR="00000000" w:rsidRPr="00000000">
        <w:rPr>
          <w:vertAlign w:val="superscript"/>
          <w:rtl w:val="0"/>
        </w:rPr>
        <w:t xml:space="preserve">8</w:t>
      </w:r>
      <w:r w:rsidDel="00000000" w:rsidR="00000000" w:rsidRPr="00000000">
        <w:rPr>
          <w:rtl w:val="0"/>
        </w:rPr>
        <w:t xml:space="preserve"> Questions in the questionnaire, built upon my literature review studies, are noted with a corresponding footnote.</w:t>
      </w:r>
    </w:p>
    <w:p w:rsidR="00000000" w:rsidDel="00000000" w:rsidP="00000000" w:rsidRDefault="00000000" w:rsidRPr="00000000" w14:paraId="00000099">
      <w:pPr>
        <w:spacing w:after="0" w:line="360" w:lineRule="auto"/>
        <w:ind w:left="0" w:firstLine="0"/>
        <w:rPr/>
      </w:pPr>
      <w:r w:rsidDel="00000000" w:rsidR="00000000" w:rsidRPr="00000000">
        <w:rPr>
          <w:rtl w:val="0"/>
        </w:rPr>
        <w:tab/>
        <w:t xml:space="preserve">After revisions, I distributed the finalized questionnaire through my Instagram and Substack accounts. Recruitment posts disclosed that the study examined how religious communities shaped queer individual’s understanding and practice of spirituality. I informed potential participants that participation is entirely voluntary, responses would be anonymous, and no identifiers would be shared in the final report.</w:t>
      </w:r>
      <w:r w:rsidDel="00000000" w:rsidR="00000000" w:rsidRPr="00000000">
        <w:rPr>
          <w:vertAlign w:val="superscript"/>
        </w:rPr>
        <w:footnoteReference w:customMarkFollows="0" w:id="8"/>
      </w:r>
      <w:r w:rsidDel="00000000" w:rsidR="00000000" w:rsidRPr="00000000">
        <w:rPr>
          <w:rtl w:val="0"/>
        </w:rPr>
        <w:t xml:space="preserve"> An ethical concern raised in using personal social media was that anonymity would be compromised if participants disclosed their involvement.</w:t>
      </w:r>
      <w:r w:rsidDel="00000000" w:rsidR="00000000" w:rsidRPr="00000000">
        <w:rPr>
          <w:vertAlign w:val="superscript"/>
          <w:rtl w:val="0"/>
        </w:rPr>
        <w:t xml:space="preserve">9</w:t>
      </w:r>
      <w:r w:rsidDel="00000000" w:rsidR="00000000" w:rsidRPr="00000000">
        <w:rPr>
          <w:rtl w:val="0"/>
        </w:rPr>
        <w:t xml:space="preserve"> To mitigate this, I explicitly asked participants not to inform me of their participation.</w:t>
      </w:r>
      <w:r w:rsidDel="00000000" w:rsidR="00000000" w:rsidRPr="00000000">
        <w:rPr>
          <w:rtl w:val="0"/>
        </w:rPr>
      </w:r>
    </w:p>
    <w:p w:rsidR="00000000" w:rsidDel="00000000" w:rsidP="00000000" w:rsidRDefault="00000000" w:rsidRPr="00000000" w14:paraId="0000009A">
      <w:pPr>
        <w:spacing w:after="0" w:line="360" w:lineRule="auto"/>
        <w:ind w:left="0" w:firstLine="720"/>
        <w:rPr>
          <w:vertAlign w:val="superscript"/>
        </w:rPr>
      </w:pPr>
      <w:r w:rsidDel="00000000" w:rsidR="00000000" w:rsidRPr="00000000">
        <w:rPr>
          <w:rtl w:val="0"/>
        </w:rPr>
        <w:t xml:space="preserve">Those who volunteered to participate in the questionnaire could also opt for a follow-up interview by providing an email address.</w:t>
      </w:r>
      <w:r w:rsidDel="00000000" w:rsidR="00000000" w:rsidRPr="00000000">
        <w:rPr>
          <w:vertAlign w:val="superscript"/>
          <w:rtl w:val="0"/>
        </w:rPr>
        <w:t xml:space="preserve">9 </w:t>
      </w:r>
      <w:r w:rsidDel="00000000" w:rsidR="00000000" w:rsidRPr="00000000">
        <w:rPr>
          <w:rtl w:val="0"/>
        </w:rPr>
        <w:t xml:space="preserve">Emails were solely used to coordinate participant interviews and are not reported as part of the findings. To minimize bias, those selected for interviews were randomly selected from those who consented to being contacted.</w:t>
      </w:r>
      <w:r w:rsidDel="00000000" w:rsidR="00000000" w:rsidRPr="00000000">
        <w:rPr>
          <w:vertAlign w:val="superscript"/>
          <w:rtl w:val="0"/>
        </w:rPr>
        <w:t xml:space="preserve">8</w:t>
      </w:r>
      <w:r w:rsidDel="00000000" w:rsidR="00000000" w:rsidRPr="00000000">
        <w:rPr>
          <w:rtl w:val="0"/>
        </w:rPr>
        <w:t xml:space="preserve"> Anyone interviewed had to re-consent to their participation at the beginning of the interview. They were informed that the conversation would be recorded, stored securely, and accessed only by me.</w:t>
      </w:r>
      <w:r w:rsidDel="00000000" w:rsidR="00000000" w:rsidRPr="00000000">
        <w:rPr>
          <w:vertAlign w:val="superscript"/>
          <w:rtl w:val="0"/>
        </w:rPr>
        <w:t xml:space="preserve">9 </w:t>
      </w:r>
      <w:r w:rsidDel="00000000" w:rsidR="00000000" w:rsidRPr="00000000">
        <w:rPr>
          <w:rtl w:val="0"/>
        </w:rPr>
        <w:t xml:space="preserve">Additionally, all participants (interviewed or not) are referred to as “participant or “respondent” to ensure further anonymity.</w:t>
      </w:r>
      <w:r w:rsidDel="00000000" w:rsidR="00000000" w:rsidRPr="00000000">
        <w:rPr>
          <w:vertAlign w:val="superscript"/>
          <w:rtl w:val="0"/>
        </w:rPr>
        <w:t xml:space="preserve">9</w:t>
      </w:r>
      <w:r w:rsidDel="00000000" w:rsidR="00000000" w:rsidRPr="00000000">
        <w:rPr>
          <w:rtl w:val="0"/>
        </w:rPr>
        <w:t xml:space="preserve"> Interviews, limited to one hour, were semi-structured to deepen insights from the questionnaire. Not all prepared questions were used, allowing flexibility for participants to narrate their lived experiences.</w:t>
      </w:r>
      <w:r w:rsidDel="00000000" w:rsidR="00000000" w:rsidRPr="00000000">
        <w:rPr>
          <w:vertAlign w:val="superscript"/>
          <w:rtl w:val="0"/>
        </w:rPr>
        <w:t xml:space="preserve">9</w:t>
      </w:r>
    </w:p>
    <w:p w:rsidR="00000000" w:rsidDel="00000000" w:rsidP="00000000" w:rsidRDefault="00000000" w:rsidRPr="00000000" w14:paraId="0000009B">
      <w:pPr>
        <w:spacing w:after="0" w:line="360" w:lineRule="auto"/>
        <w:ind w:left="0" w:firstLine="720"/>
        <w:rPr/>
      </w:pPr>
      <w:r w:rsidDel="00000000" w:rsidR="00000000" w:rsidRPr="00000000">
        <w:rPr>
          <w:rtl w:val="0"/>
        </w:rPr>
        <w:t xml:space="preserve">A significant ethical consideration was the potential for participants to re-experience religious trauma. During the re-consenting conversation of the interview, participants were informed that they could request to pause, skip questions, or withdraw entirely at any time if they felt uncomfortable.</w:t>
      </w:r>
      <w:r w:rsidDel="00000000" w:rsidR="00000000" w:rsidRPr="00000000">
        <w:rPr>
          <w:vertAlign w:val="superscript"/>
          <w:rtl w:val="0"/>
        </w:rPr>
        <w:t xml:space="preserve">8</w:t>
      </w:r>
      <w:r w:rsidDel="00000000" w:rsidR="00000000" w:rsidRPr="00000000">
        <w:rPr>
          <w:rtl w:val="0"/>
        </w:rPr>
        <w:t xml:space="preserve"> This decision was made to minimize as much emotional distress as possible</w:t>
      </w:r>
    </w:p>
    <w:p w:rsidR="00000000" w:rsidDel="00000000" w:rsidP="00000000" w:rsidRDefault="00000000" w:rsidRPr="00000000" w14:paraId="0000009C">
      <w:pPr>
        <w:spacing w:after="0" w:line="360" w:lineRule="auto"/>
        <w:ind w:left="0" w:firstLine="720"/>
        <w:rPr>
          <w:b w:val="1"/>
        </w:rPr>
      </w:pPr>
      <w:r w:rsidDel="00000000" w:rsidR="00000000" w:rsidRPr="00000000">
        <w:rPr>
          <w:rtl w:val="0"/>
        </w:rPr>
        <w:t xml:space="preserve">Additionally, exploring my reflexivity throughout the planning process required me to acknowledge my positionality as a queer man raised in a conservative Catholic environment.</w:t>
      </w:r>
      <w:r w:rsidDel="00000000" w:rsidR="00000000" w:rsidRPr="00000000">
        <w:rPr>
          <w:vertAlign w:val="superscript"/>
        </w:rPr>
        <w:footnoteReference w:customMarkFollows="0" w:id="9"/>
      </w:r>
      <w:r w:rsidDel="00000000" w:rsidR="00000000" w:rsidRPr="00000000">
        <w:rPr>
          <w:rtl w:val="0"/>
        </w:rPr>
        <w:t xml:space="preserve"> Athought initially considering an autoethnographic component to my findings, I decided to omit any inclusion of my experience to prioritize objectivity and reduce potential bias in the reporting of my results and conclusion.</w:t>
      </w:r>
      <w:r w:rsidDel="00000000" w:rsidR="00000000" w:rsidRPr="00000000">
        <w:rPr>
          <w:vertAlign w:val="superscript"/>
          <w:rtl w:val="0"/>
        </w:rPr>
        <w:t xml:space="preserve">10 </w:t>
      </w:r>
      <w:r w:rsidDel="00000000" w:rsidR="00000000" w:rsidRPr="00000000">
        <w:rPr>
          <w:rtl w:val="0"/>
        </w:rPr>
        <w:t xml:space="preserve">During the interviews, I avoided disclosing personal views or experiences to prevent influencing responses from participants. Nonetheless, using my personal social media for recruitment very well could have shaped perceptions of my positionality to those who participated in my study, a limitation I would like to address in future research.</w:t>
      </w:r>
      <w:r w:rsidDel="00000000" w:rsidR="00000000" w:rsidRPr="00000000">
        <w:rPr>
          <w:rtl w:val="0"/>
        </w:rPr>
      </w:r>
    </w:p>
    <w:p w:rsidR="00000000" w:rsidDel="00000000" w:rsidP="00000000" w:rsidRDefault="00000000" w:rsidRPr="00000000" w14:paraId="0000009D">
      <w:pPr>
        <w:spacing w:after="0" w:line="360" w:lineRule="auto"/>
        <w:ind w:left="0" w:firstLine="0"/>
        <w:rPr>
          <w:b w:val="1"/>
        </w:rPr>
      </w:pPr>
      <w:r w:rsidDel="00000000" w:rsidR="00000000" w:rsidRPr="00000000">
        <w:rPr>
          <w:b w:val="1"/>
          <w:rtl w:val="0"/>
        </w:rPr>
        <w:t xml:space="preserve">RESULTS</w:t>
      </w:r>
    </w:p>
    <w:p w:rsidR="00000000" w:rsidDel="00000000" w:rsidP="00000000" w:rsidRDefault="00000000" w:rsidRPr="00000000" w14:paraId="0000009E">
      <w:pPr>
        <w:spacing w:after="0" w:line="360" w:lineRule="auto"/>
        <w:ind w:left="0" w:firstLine="0"/>
        <w:rPr>
          <w:u w:val="single"/>
        </w:rPr>
      </w:pPr>
      <w:r w:rsidDel="00000000" w:rsidR="00000000" w:rsidRPr="00000000">
        <w:rPr>
          <w:u w:val="single"/>
          <w:rtl w:val="0"/>
        </w:rPr>
        <w:t xml:space="preserve">Overview of Participants</w:t>
      </w:r>
    </w:p>
    <w:p w:rsidR="00000000" w:rsidDel="00000000" w:rsidP="00000000" w:rsidRDefault="00000000" w:rsidRPr="00000000" w14:paraId="0000009F">
      <w:pPr>
        <w:spacing w:after="0" w:line="360" w:lineRule="auto"/>
        <w:ind w:left="0" w:firstLine="720"/>
        <w:rPr/>
      </w:pPr>
      <w:r w:rsidDel="00000000" w:rsidR="00000000" w:rsidRPr="00000000">
        <w:rPr>
          <w:rtl w:val="0"/>
        </w:rPr>
        <w:t xml:space="preserve">This study analyzed the responses from 60 queer-identifying participants who were raised or had spent time in religious communities. One response was omitted due to the participant not identifying as LGBTQIA+ or having any affiliation with religious communities. The remaining 60 participants included a broad spectrum of gender and sexual identities, including cisgender women, transgender men, non-binary individuals, genderqueer folks, and others identifying outside of the gender binary. Sexual orientations included bisexual, pansexual, lesbian, gay, queer, asexual, demisexual, and fluid, among others. Of these 60 participants, 10 were randomly selected and contacted to be interviewed. However, only two individuals were interviewed due to scheduling conflicts and no-shows. Each semi-structured interview lasted 1 hour. In a future study, conducting more interviews would be preferable to balance the data. </w:t>
      </w:r>
    </w:p>
    <w:p w:rsidR="00000000" w:rsidDel="00000000" w:rsidP="00000000" w:rsidRDefault="00000000" w:rsidRPr="00000000" w14:paraId="000000A0">
      <w:pPr>
        <w:spacing w:after="0" w:line="360" w:lineRule="auto"/>
        <w:ind w:left="0" w:firstLine="720"/>
        <w:rPr/>
      </w:pPr>
      <w:r w:rsidDel="00000000" w:rsidR="00000000" w:rsidRPr="00000000">
        <w:rPr>
          <w:rtl w:val="0"/>
        </w:rPr>
        <w:t xml:space="preserve">Most participants were affiliated with Christian communities, with Catholicism being the most frequently cited. Other backgrounds included Evangelical Protestantism, Methodism, Mormonism, Orthodox and Reform Judaism, Islam, and other non-denominational religious upbringings. Many participants noted attending religious schooling, youth groups, or regular services as part of their upbringing. Based on the research, early religious affiliation is essential for understanding how participants later relate to or reject those teachings in adulthood.</w:t>
      </w:r>
    </w:p>
    <w:p w:rsidR="00000000" w:rsidDel="00000000" w:rsidP="00000000" w:rsidRDefault="00000000" w:rsidRPr="00000000" w14:paraId="000000A1">
      <w:pPr>
        <w:spacing w:after="0" w:line="360" w:lineRule="auto"/>
        <w:ind w:left="0" w:firstLine="720"/>
        <w:rPr/>
      </w:pPr>
      <w:r w:rsidDel="00000000" w:rsidR="00000000" w:rsidRPr="00000000">
        <w:rPr>
          <w:rtl w:val="0"/>
        </w:rPr>
        <w:t xml:space="preserve">Religious upbringing often coincided with familial and cultural expectations. Many of the participants described that religion served as a spiritual and cultural anchor, especially for those who were raised in immigrant households. The entanglement of both religious, cultural, and queer identities made questioning or leaving religion not only a rejection of ones personal beliefs but also a potential severing of cultural and familial ties. These layers highlight how deeply embedded and potentially traumatic the process of spiritual redefinition can be.</w:t>
      </w:r>
    </w:p>
    <w:p w:rsidR="00000000" w:rsidDel="00000000" w:rsidP="00000000" w:rsidRDefault="00000000" w:rsidRPr="00000000" w14:paraId="000000A2">
      <w:pPr>
        <w:spacing w:after="0" w:line="360" w:lineRule="auto"/>
        <w:ind w:left="0" w:firstLine="0"/>
        <w:rPr>
          <w:u w:val="single"/>
        </w:rPr>
      </w:pPr>
      <w:r w:rsidDel="00000000" w:rsidR="00000000" w:rsidRPr="00000000">
        <w:rPr>
          <w:u w:val="single"/>
          <w:rtl w:val="0"/>
        </w:rPr>
        <w:t xml:space="preserve">Spiritual Belief Categories</w:t>
      </w:r>
    </w:p>
    <w:p w:rsidR="00000000" w:rsidDel="00000000" w:rsidP="00000000" w:rsidRDefault="00000000" w:rsidRPr="00000000" w14:paraId="000000A3">
      <w:pPr>
        <w:spacing w:after="0" w:line="360" w:lineRule="auto"/>
        <w:ind w:left="0" w:firstLine="720"/>
        <w:rPr/>
      </w:pPr>
      <w:r w:rsidDel="00000000" w:rsidR="00000000" w:rsidRPr="00000000">
        <w:rPr>
          <w:rtl w:val="0"/>
        </w:rPr>
        <w:t xml:space="preserve">Drawing from participant responses and supported by previous research (e.g., Moon, 2014; Daniels, 2025; Strozyk, 2023), each participant is classified into one of three spiritual categories:</w:t>
      </w:r>
    </w:p>
    <w:p w:rsidR="00000000" w:rsidDel="00000000" w:rsidP="00000000" w:rsidRDefault="00000000" w:rsidRPr="00000000" w14:paraId="000000A4">
      <w:pPr>
        <w:spacing w:after="0" w:line="360" w:lineRule="auto"/>
        <w:ind w:left="720" w:firstLine="0"/>
        <w:rPr/>
      </w:pPr>
      <w:r w:rsidDel="00000000" w:rsidR="00000000" w:rsidRPr="00000000">
        <w:rPr>
          <w:b w:val="1"/>
          <w:rtl w:val="0"/>
        </w:rPr>
        <w:t xml:space="preserve">Spiritually Withdrawn (n = 8)</w:t>
      </w:r>
      <w:r w:rsidDel="00000000" w:rsidR="00000000" w:rsidRPr="00000000">
        <w:rPr>
          <w:rtl w:val="0"/>
        </w:rPr>
        <w:t xml:space="preserve">: Participants fully disaffiliated from religion and spirituality. These individuals reported no spiritual practices and cited religious trauma and community rejection as primary motivators. This group describes religion as harmful and is skeptical of any organized spiritual structure.</w:t>
      </w:r>
    </w:p>
    <w:p w:rsidR="00000000" w:rsidDel="00000000" w:rsidP="00000000" w:rsidRDefault="00000000" w:rsidRPr="00000000" w14:paraId="000000A5">
      <w:pPr>
        <w:spacing w:after="0" w:line="360" w:lineRule="auto"/>
        <w:ind w:left="720" w:firstLine="0"/>
        <w:rPr/>
      </w:pPr>
      <w:r w:rsidDel="00000000" w:rsidR="00000000" w:rsidRPr="00000000">
        <w:rPr>
          <w:b w:val="1"/>
          <w:rtl w:val="0"/>
        </w:rPr>
        <w:t xml:space="preserve">Spiritual Traditionalists (n = 9)</w:t>
      </w:r>
      <w:r w:rsidDel="00000000" w:rsidR="00000000" w:rsidRPr="00000000">
        <w:rPr>
          <w:rtl w:val="0"/>
        </w:rPr>
        <w:t xml:space="preserve">: Participants who have maintained ties to traditional religious practices. These individuals don’t necessarily stay connected to their original faith community but are still affiliated with a religious community. This group has a more affirming version of the same faith; many participants reported continuing daily prayer, attending services, or engaging with scripture. Though often reinterpreting theological teachings to affirm their identities.</w:t>
      </w:r>
    </w:p>
    <w:p w:rsidR="00000000" w:rsidDel="00000000" w:rsidP="00000000" w:rsidRDefault="00000000" w:rsidRPr="00000000" w14:paraId="000000A6">
      <w:pPr>
        <w:spacing w:after="0" w:line="360" w:lineRule="auto"/>
        <w:ind w:left="720" w:firstLine="0"/>
        <w:rPr/>
      </w:pPr>
      <w:r w:rsidDel="00000000" w:rsidR="00000000" w:rsidRPr="00000000">
        <w:rPr>
          <w:b w:val="1"/>
          <w:rtl w:val="0"/>
        </w:rPr>
        <w:t xml:space="preserve">Spiritually Malleable (n = 43)</w:t>
      </w:r>
      <w:r w:rsidDel="00000000" w:rsidR="00000000" w:rsidRPr="00000000">
        <w:rPr>
          <w:rtl w:val="0"/>
        </w:rPr>
        <w:t xml:space="preserve">: These participants approach spirituality through a fluid and eclectic perspective. They often combine elements from their experiences with religious communities with alternative spiritual practices such as tarot, astrology, meditation, or other rituals. They might light candles at an altar and attend a progressive church service the same week. This group usually describes spirituality as intuitive, self-guided, and ever-evolving.</w:t>
      </w:r>
    </w:p>
    <w:p w:rsidR="00000000" w:rsidDel="00000000" w:rsidP="00000000" w:rsidRDefault="00000000" w:rsidRPr="00000000" w14:paraId="000000A7">
      <w:pPr>
        <w:spacing w:after="0" w:line="360" w:lineRule="auto"/>
        <w:ind w:left="0" w:firstLine="720"/>
        <w:rPr>
          <w:b w:val="1"/>
        </w:rPr>
      </w:pPr>
      <w:r w:rsidDel="00000000" w:rsidR="00000000" w:rsidRPr="00000000">
        <w:rPr>
          <w:rtl w:val="0"/>
        </w:rPr>
        <w:t xml:space="preserve">These categories are derived from prior frameworks that highlight queer individuals’ varied responses to religion, ranging from complete rejection to complex reengagement.</w:t>
      </w:r>
      <w:r w:rsidDel="00000000" w:rsidR="00000000" w:rsidRPr="00000000">
        <w:rPr>
          <w:vertAlign w:val="superscript"/>
          <w:rtl w:val="0"/>
        </w:rPr>
        <w:t xml:space="preserve">4</w:t>
      </w:r>
      <w:r w:rsidDel="00000000" w:rsidR="00000000" w:rsidRPr="00000000">
        <w:rPr>
          <w:rtl w:val="0"/>
        </w:rPr>
      </w:r>
    </w:p>
    <w:p w:rsidR="00000000" w:rsidDel="00000000" w:rsidP="00000000" w:rsidRDefault="00000000" w:rsidRPr="00000000" w14:paraId="000000A8">
      <w:pPr>
        <w:spacing w:after="0" w:line="360" w:lineRule="auto"/>
        <w:ind w:left="0" w:firstLine="0"/>
        <w:rPr>
          <w:u w:val="single"/>
        </w:rPr>
      </w:pPr>
      <w:r w:rsidDel="00000000" w:rsidR="00000000" w:rsidRPr="00000000">
        <w:rPr>
          <w:u w:val="single"/>
          <w:rtl w:val="0"/>
        </w:rPr>
        <w:t xml:space="preserve">Queerness as Catalyst</w:t>
      </w:r>
    </w:p>
    <w:p w:rsidR="00000000" w:rsidDel="00000000" w:rsidP="00000000" w:rsidRDefault="00000000" w:rsidRPr="00000000" w14:paraId="000000A9">
      <w:pPr>
        <w:spacing w:after="0" w:line="360" w:lineRule="auto"/>
        <w:ind w:left="0" w:firstLine="720"/>
        <w:rPr/>
      </w:pPr>
      <w:r w:rsidDel="00000000" w:rsidR="00000000" w:rsidRPr="00000000">
        <w:rPr>
          <w:rtl w:val="0"/>
        </w:rPr>
        <w:t xml:space="preserve">The standard connection between queerness and spirituality amongst participants was that queerness and deviation from a traditional gender binary were sinful. Those who are spiritually malleable or withdrawn indicated the most homonegative perspectives from their religious communities.</w:t>
      </w:r>
      <w:r w:rsidDel="00000000" w:rsidR="00000000" w:rsidRPr="00000000">
        <w:rPr>
          <w:vertAlign w:val="superscript"/>
          <w:rtl w:val="0"/>
        </w:rPr>
        <w:t xml:space="preserve">1</w:t>
      </w:r>
      <w:r w:rsidDel="00000000" w:rsidR="00000000" w:rsidRPr="00000000">
        <w:rPr>
          <w:rtl w:val="0"/>
        </w:rPr>
        <w:t xml:space="preserve"> Many teach that there are “only two genders,” “sex outside of marriage” and “homosexuality” are sins which would result in “going to hell.” However, the spiritual traditionalists tended to have less overt teachings about sexuality and gender, one such individual indicating that “there were never any conversations about gender and sexuality,” which allowed them to have a more welcoming understanding of queerness. </w:t>
      </w:r>
    </w:p>
    <w:p w:rsidR="00000000" w:rsidDel="00000000" w:rsidP="00000000" w:rsidRDefault="00000000" w:rsidRPr="00000000" w14:paraId="000000AA">
      <w:pPr>
        <w:spacing w:after="0" w:line="360" w:lineRule="auto"/>
        <w:ind w:left="0" w:firstLine="720"/>
        <w:rPr/>
      </w:pPr>
      <w:r w:rsidDel="00000000" w:rsidR="00000000" w:rsidRPr="00000000">
        <w:rPr>
          <w:rtl w:val="0"/>
        </w:rPr>
        <w:t xml:space="preserve">Many participants described queerness not as a barrier to spirituality but as a catalyst for its transformation. A common thread of participants was challenging patriarchal belief systems that encouraged a strict gender roles, one such participant noting “sermon is what pushed me away entirely, especially when the opening slide on this pastors PowerPoint said ‘it’s Adam and Eve not Adam and Steve’ so the homophobia was laced in that sermon and I felt entirely alienated from religion after that.” Coming out prompted a reassessment of inherited beliefs, often leading to a renewed spiritual journey. As one participant put it, "I became more religious as soon as I found out I was queer. I started looking for answers my old religion couldn’t give me." </w:t>
      </w:r>
    </w:p>
    <w:p w:rsidR="00000000" w:rsidDel="00000000" w:rsidP="00000000" w:rsidRDefault="00000000" w:rsidRPr="00000000" w14:paraId="000000AB">
      <w:pPr>
        <w:spacing w:after="0" w:line="360" w:lineRule="auto"/>
        <w:ind w:left="0" w:firstLine="720"/>
        <w:rPr/>
      </w:pPr>
      <w:r w:rsidDel="00000000" w:rsidR="00000000" w:rsidRPr="00000000">
        <w:rPr>
          <w:rtl w:val="0"/>
        </w:rPr>
        <w:t xml:space="preserve">Others described queerness as allowing them to imagine more expansive, loving versions of the divine. One participant holding the belief that “to me, the more queer you are the more in tune you are with your soul and spirit, because you are honoring that deepest and most vulnerable self.” This aligns with Daniels (2025), who found that queer individuals in the American South often deepen their spirituality in response to oppression, forming more inclusive spiritual communities that challenge traditional dogma. </w:t>
      </w:r>
    </w:p>
    <w:p w:rsidR="00000000" w:rsidDel="00000000" w:rsidP="00000000" w:rsidRDefault="00000000" w:rsidRPr="00000000" w14:paraId="000000AC">
      <w:pPr>
        <w:spacing w:after="0" w:line="360" w:lineRule="auto"/>
        <w:ind w:left="0" w:firstLine="0"/>
        <w:rPr>
          <w:u w:val="single"/>
        </w:rPr>
      </w:pPr>
      <w:r w:rsidDel="00000000" w:rsidR="00000000" w:rsidRPr="00000000">
        <w:rPr>
          <w:u w:val="single"/>
          <w:rtl w:val="0"/>
        </w:rPr>
        <w:t xml:space="preserve">Spiritual Redefinition</w:t>
      </w:r>
    </w:p>
    <w:p w:rsidR="00000000" w:rsidDel="00000000" w:rsidP="00000000" w:rsidRDefault="00000000" w:rsidRPr="00000000" w14:paraId="000000AD">
      <w:pPr>
        <w:spacing w:after="0" w:line="360" w:lineRule="auto"/>
        <w:ind w:left="0" w:firstLine="720"/>
        <w:rPr/>
      </w:pPr>
      <w:r w:rsidDel="00000000" w:rsidR="00000000" w:rsidRPr="00000000">
        <w:rPr>
          <w:rtl w:val="0"/>
        </w:rPr>
        <w:t xml:space="preserve">Spiritual redefinition was the most common theme amongst participants, particularly those classified as spiritually malleable. The spiritual redefinition frames spirituality as an emotional and energetic balance customized to the practitioner using varying and experimental practices, such as witchcraft, astrology, ancestral reverence, and nature-based practices. One individual reflected that they’ve “always felt a sense of cosmic divinity lies within all of us. We are all autonomous beings and have the power to make our own decisions,” which supports the understanding that participants often want to create a personalized approach to spiritual practices outside a traditional religious context. Through the redefinition process, many challenge a standard dogma that illustrates what is right and wrong about spirituality: one participant indicating, “to me spirituality means remaining curious and open. To seek but not definitive answers because we can never know everything.” </w:t>
      </w:r>
    </w:p>
    <w:p w:rsidR="00000000" w:rsidDel="00000000" w:rsidP="00000000" w:rsidRDefault="00000000" w:rsidRPr="00000000" w14:paraId="000000AE">
      <w:pPr>
        <w:spacing w:after="0" w:line="360" w:lineRule="auto"/>
        <w:ind w:left="0" w:firstLine="720"/>
        <w:rPr/>
      </w:pPr>
      <w:r w:rsidDel="00000000" w:rsidR="00000000" w:rsidRPr="00000000">
        <w:rPr>
          <w:rtl w:val="0"/>
        </w:rPr>
        <w:t xml:space="preserve">It is important to note that this redefinition is not always linear. Several participants expressed an “ever-evolving” relationship with spirituality, typically the spiritual traditionalists and the spiritually malleable. They expressed that rejecting aspects of their religious affiliation and teachings opened them up to a more nuanced understanding and approach to spiritual practices. One such individual noted, “Unfortunately, while I feel my views are more nuanced, I don't feel there's a better label for what I am than ‘unchurched Christian’.” This tension illustrates the ongoing questioning of what it means to be both queer and spiritual with and without the institutional framework, and reflects the research of Wetzel (2014).</w:t>
      </w:r>
    </w:p>
    <w:p w:rsidR="00000000" w:rsidDel="00000000" w:rsidP="00000000" w:rsidRDefault="00000000" w:rsidRPr="00000000" w14:paraId="000000AF">
      <w:pPr>
        <w:spacing w:after="0" w:line="360" w:lineRule="auto"/>
        <w:ind w:left="0" w:firstLine="0"/>
        <w:rPr>
          <w:u w:val="single"/>
        </w:rPr>
      </w:pPr>
      <w:r w:rsidDel="00000000" w:rsidR="00000000" w:rsidRPr="00000000">
        <w:rPr>
          <w:u w:val="single"/>
          <w:rtl w:val="0"/>
        </w:rPr>
        <w:t xml:space="preserve">Spiritual Resistance and Discomfort</w:t>
      </w:r>
    </w:p>
    <w:p w:rsidR="00000000" w:rsidDel="00000000" w:rsidP="00000000" w:rsidRDefault="00000000" w:rsidRPr="00000000" w14:paraId="000000B0">
      <w:pPr>
        <w:spacing w:after="0" w:line="360" w:lineRule="auto"/>
        <w:ind w:left="0" w:firstLine="720"/>
        <w:rPr/>
      </w:pPr>
      <w:r w:rsidDel="00000000" w:rsidR="00000000" w:rsidRPr="00000000">
        <w:rPr>
          <w:rtl w:val="0"/>
        </w:rPr>
        <w:t xml:space="preserve">Participants described any feelings of discomfort with a spiritual practice rooted in religious trauma, caused by an over-condemnation and erasure of queerness. One participant recalled being told queerness was “a temptation to be resisted,” while another shared how their church group prayed over them in an attempt to "heal" their sexuality. Aligning with Moon’s (2014) framework of “we don’t talk about that,” many individuals, particularly the spiritually withdrawn, equate these experiences to creating a harmful or maladaptive understanding of what spirituality is or can be. In many instances, these experiences drove them away from any desire for religious or spiritual affiliation, one such individual expressing they were “very appalled by any kind of religion for a long time” and refused to allow spirituality into their life because of homophobic rhetoric expressed by pastors &amp; family.</w:t>
      </w:r>
    </w:p>
    <w:p w:rsidR="00000000" w:rsidDel="00000000" w:rsidP="00000000" w:rsidRDefault="00000000" w:rsidRPr="00000000" w14:paraId="000000B1">
      <w:pPr>
        <w:spacing w:after="0" w:line="360" w:lineRule="auto"/>
        <w:ind w:left="0" w:firstLine="720"/>
        <w:rPr/>
      </w:pPr>
      <w:r w:rsidDel="00000000" w:rsidR="00000000" w:rsidRPr="00000000">
        <w:rPr>
          <w:rtl w:val="0"/>
        </w:rPr>
        <w:t xml:space="preserve">However, it is worth noting that many who expressed discomfort during religious experiences still felt a sense of connection to a “higher power,” which allowed them to express their spirituality outside of a hierarchical form of religion. The very idea of clergy, dogma, or fixed doctrine was met with suspicion. Instead, participants preferred decentralized, peer-based forms of spiritual exploration, such as one participant indiciating they “practice a lot of meditation, introspection, energy focus, manifestation, spellwork, tarot, crystals” and their focus is “focus is more on keeping the energy around [them] clear, powerful, and protective.” This reflects the consistent emphasis of spirituality being an individualized practice for introspection and staying connected to the perceived higher power.</w:t>
      </w:r>
    </w:p>
    <w:p w:rsidR="00000000" w:rsidDel="00000000" w:rsidP="00000000" w:rsidRDefault="00000000" w:rsidRPr="00000000" w14:paraId="000000B2">
      <w:pPr>
        <w:spacing w:after="0" w:line="360" w:lineRule="auto"/>
        <w:ind w:left="0" w:firstLine="0"/>
        <w:rPr>
          <w:u w:val="single"/>
        </w:rPr>
      </w:pPr>
      <w:r w:rsidDel="00000000" w:rsidR="00000000" w:rsidRPr="00000000">
        <w:rPr>
          <w:u w:val="single"/>
          <w:rtl w:val="0"/>
        </w:rPr>
        <w:t xml:space="preserve">Challenges with Community</w:t>
      </w:r>
    </w:p>
    <w:p w:rsidR="00000000" w:rsidDel="00000000" w:rsidP="00000000" w:rsidRDefault="00000000" w:rsidRPr="00000000" w14:paraId="000000B3">
      <w:pPr>
        <w:spacing w:after="0" w:line="360" w:lineRule="auto"/>
        <w:ind w:left="0" w:firstLine="720"/>
        <w:rPr/>
      </w:pPr>
      <w:r w:rsidDel="00000000" w:rsidR="00000000" w:rsidRPr="00000000">
        <w:rPr>
          <w:rtl w:val="0"/>
        </w:rPr>
        <w:t xml:space="preserve">Participants had a wide range of experiences with the concept of a spiritual community. For many, past experiences with a religious community made it difficult to freely express their queerness or spiritual belief systems, often noting that their coming out as queer and disaffiliating with religion being received “very negatively” and bringing “lots of shame.” Still, many of these respondents desired a community that affirms their identity as part of their spiritual connection. As one participant shared, "I’ve never found a place where I feel fully seen—queer and spiritual in the same breath." This disconnect illustrates how religious exclusion and lack of inclusive spiritual environments is a persistent struggle for queer folks. </w:t>
      </w:r>
    </w:p>
    <w:p w:rsidR="00000000" w:rsidDel="00000000" w:rsidP="00000000" w:rsidRDefault="00000000" w:rsidRPr="00000000" w14:paraId="000000B4">
      <w:pPr>
        <w:spacing w:after="0" w:line="360" w:lineRule="auto"/>
        <w:ind w:left="0" w:firstLine="720"/>
        <w:rPr/>
      </w:pPr>
      <w:r w:rsidDel="00000000" w:rsidR="00000000" w:rsidRPr="00000000">
        <w:rPr>
          <w:rtl w:val="0"/>
        </w:rPr>
        <w:t xml:space="preserve">The desire for an affirming community often coexisted with distrust. Even those open to reconnecting with organized religion expressed concern about being tokenized or conditionally accepted. This dichotomy connects past negative feedback to a solitary practitioner, with many of these individuals noting that they practice spirituality alone instead of working with spiritual communities to “protect their peace,” as one respondent indicated. </w:t>
      </w:r>
    </w:p>
    <w:p w:rsidR="00000000" w:rsidDel="00000000" w:rsidP="00000000" w:rsidRDefault="00000000" w:rsidRPr="00000000" w14:paraId="000000B5">
      <w:pPr>
        <w:spacing w:after="0" w:line="360" w:lineRule="auto"/>
        <w:ind w:left="0" w:firstLine="720"/>
        <w:rPr>
          <w:b w:val="1"/>
          <w:color w:val="ff0000"/>
          <w:u w:val="single"/>
        </w:rPr>
      </w:pPr>
      <w:r w:rsidDel="00000000" w:rsidR="00000000" w:rsidRPr="00000000">
        <w:rPr>
          <w:rtl w:val="0"/>
        </w:rPr>
        <w:t xml:space="preserve">On the contrary, participants who found or created queer-affirming spiritual communities described these as essential to their well-being. These included liberal churches, online witchcraft spaces, and informal circles of queer friends. The community served as a support network and a place to freely experiment with what spirituality was for them. Many described these spaces as "sacred," even if they lacked formal rituals or doctrine. One such individual reflects the responses of many others by sharing that “my friends have formed our own coven,” which highlights an unstructured but profoundly personal connection to like-minded spiritual supporters. This mirrors Browne’s (2010) concept of queer spiritual geographies—spaces outside traditional institutions where sacredness is reimagined through queerness itself. These communities allow the reconstruction of conventional religious frameworks, where participants could feel spiritually whole without compromising their identities.</w:t>
      </w:r>
      <w:r w:rsidDel="00000000" w:rsidR="00000000" w:rsidRPr="00000000">
        <w:rPr>
          <w:rtl w:val="0"/>
        </w:rPr>
      </w:r>
    </w:p>
    <w:p w:rsidR="00000000" w:rsidDel="00000000" w:rsidP="00000000" w:rsidRDefault="00000000" w:rsidRPr="00000000" w14:paraId="000000B6">
      <w:pPr>
        <w:spacing w:after="0" w:line="360" w:lineRule="auto"/>
        <w:ind w:left="0" w:firstLine="0"/>
        <w:rPr>
          <w:u w:val="single"/>
        </w:rPr>
      </w:pPr>
      <w:r w:rsidDel="00000000" w:rsidR="00000000" w:rsidRPr="00000000">
        <w:rPr>
          <w:u w:val="single"/>
          <w:rtl w:val="0"/>
        </w:rPr>
        <w:t xml:space="preserve">Blending of Beliefs</w:t>
      </w:r>
    </w:p>
    <w:p w:rsidR="00000000" w:rsidDel="00000000" w:rsidP="00000000" w:rsidRDefault="00000000" w:rsidRPr="00000000" w14:paraId="000000B7">
      <w:pPr>
        <w:spacing w:after="0" w:line="360" w:lineRule="auto"/>
        <w:ind w:left="0" w:firstLine="0"/>
        <w:rPr/>
      </w:pPr>
      <w:r w:rsidDel="00000000" w:rsidR="00000000" w:rsidRPr="00000000">
        <w:rPr>
          <w:rtl w:val="0"/>
        </w:rPr>
        <w:tab/>
        <w:t xml:space="preserve">Most participants expressed a blending of belief systems and a continued evolution of their understanding of spirituality. Many participants indicated they spent a great deal of time exploring multiple faith-based systems before coming to any conclusion on their beliefs. Even those classified as spiritually withdrawn indicated that they have previously or are actively studying various spiritual and religious practices to gain a deeper understanding of what spirituality means to them. A common belief of the spiritually withdrawn can be summed up by an individual who stated, “I don’t know if I believe in any deity or higher power, but I do believe the energy of the universe can be felt beyond our physical capabilities to experience it.” Though there isn’t a concrete belief in a “higher power”, there is still an understanding that there is someone divinely energetic that connects humanity.</w:t>
      </w:r>
    </w:p>
    <w:p w:rsidR="00000000" w:rsidDel="00000000" w:rsidP="00000000" w:rsidRDefault="00000000" w:rsidRPr="00000000" w14:paraId="000000B8">
      <w:pPr>
        <w:spacing w:after="0" w:line="360" w:lineRule="auto"/>
        <w:ind w:left="0" w:firstLine="0"/>
        <w:rPr/>
      </w:pPr>
      <w:r w:rsidDel="00000000" w:rsidR="00000000" w:rsidRPr="00000000">
        <w:rPr>
          <w:rtl w:val="0"/>
        </w:rPr>
        <w:tab/>
        <w:t xml:space="preserve">For the spiritual traditionalists, those with a more liberal and positive experience with a religious community, it has been easier to hold onto their past experiences while occasionally dabbling in other spiritual practices. When asked if they see any continuity between their past experiences and present practice, one individual said, “I think growing up in a less strict religious environment let me hold on to my Jewishness while searching elsewhere and then enjoying when the religion caught up with me.”</w:t>
      </w:r>
    </w:p>
    <w:p w:rsidR="00000000" w:rsidDel="00000000" w:rsidP="00000000" w:rsidRDefault="00000000" w:rsidRPr="00000000" w14:paraId="000000B9">
      <w:pPr>
        <w:spacing w:after="0" w:line="360" w:lineRule="auto"/>
        <w:ind w:left="0" w:firstLine="0"/>
        <w:rPr/>
      </w:pPr>
      <w:r w:rsidDel="00000000" w:rsidR="00000000" w:rsidRPr="00000000">
        <w:rPr>
          <w:b w:val="1"/>
          <w:rtl w:val="0"/>
        </w:rPr>
        <w:tab/>
      </w:r>
      <w:r w:rsidDel="00000000" w:rsidR="00000000" w:rsidRPr="00000000">
        <w:rPr>
          <w:rtl w:val="0"/>
        </w:rPr>
        <w:t xml:space="preserve">Amongst the spiritually malleable is where most of the blending of beliefs occurred. Most significantly, the spiritually malleable find that there are common threads between what they were previously affiliated with and what they practice today. Some even note that they “still go to church” while using “alternative tools” like tarot cards, astrology, and pagan rituals to aid in the spiritual experiences. The draw to these practices is often cited as part of a journey to explore spirituality, in a way that doesn’t demonize their sexuality or gender identity but still allows them to connect to a higher power. One respondent said, “I never agreed with queerness being a sin,” and “there's a lot of beauty to be found in all of the different interpretations we all have of the mystical, spiritual, or religious world.”</w:t>
      </w:r>
    </w:p>
    <w:p w:rsidR="00000000" w:rsidDel="00000000" w:rsidP="00000000" w:rsidRDefault="00000000" w:rsidRPr="00000000" w14:paraId="000000BA">
      <w:pPr>
        <w:spacing w:after="0" w:line="360" w:lineRule="auto"/>
        <w:ind w:left="0" w:firstLine="0"/>
        <w:rPr>
          <w:b w:val="1"/>
        </w:rPr>
      </w:pPr>
      <w:r w:rsidDel="00000000" w:rsidR="00000000" w:rsidRPr="00000000">
        <w:rPr>
          <w:b w:val="1"/>
          <w:rtl w:val="0"/>
        </w:rPr>
        <w:t xml:space="preserve">Intersecting Influences of Queerness and Religion</w:t>
      </w:r>
    </w:p>
    <w:p w:rsidR="00000000" w:rsidDel="00000000" w:rsidP="00000000" w:rsidRDefault="00000000" w:rsidRPr="00000000" w14:paraId="000000BB">
      <w:pPr>
        <w:spacing w:after="0" w:line="360" w:lineRule="auto"/>
        <w:ind w:left="0" w:firstLine="0"/>
        <w:rPr/>
      </w:pPr>
      <w:r w:rsidDel="00000000" w:rsidR="00000000" w:rsidRPr="00000000">
        <w:rPr>
          <w:rtl w:val="0"/>
        </w:rPr>
        <w:tab/>
        <w:t xml:space="preserve">Across all categories, queerness and a desire to express one's identity were critical lenses through which participants interpreted who they are and what their faith taught them. Queerness allowed participants to sharpen their awareness of institutional harm, question contradictions in teachings, and inspire a more personalized understanding of spirituality. These findings mirror those of Newswander and Wetzel, who both noted that queer individuals often resconstruct spirituality to reclaim agency and affirm identity. </w:t>
      </w:r>
    </w:p>
    <w:p w:rsidR="00000000" w:rsidDel="00000000" w:rsidP="00000000" w:rsidRDefault="00000000" w:rsidRPr="00000000" w14:paraId="000000BC">
      <w:pPr>
        <w:spacing w:after="0" w:line="360" w:lineRule="auto"/>
        <w:ind w:left="0" w:firstLine="0"/>
        <w:rPr/>
      </w:pPr>
      <w:r w:rsidDel="00000000" w:rsidR="00000000" w:rsidRPr="00000000">
        <w:rPr>
          <w:rtl w:val="0"/>
        </w:rPr>
        <w:tab/>
        <w:t xml:space="preserve">However, it is essential to note that the spiritual reconstruction process is not always a freeing coming-of-age experience, as several participants describe a continued sense of grief, confusion, and spiritual “homelessness” that comes from the battle between accepting the self and following a faith tradition. It is clear, though, that those who experienced more homonegative rhetoric and teachings struggle the most with balancing the two identities within them, aligning with the literature of Moon.</w:t>
      </w:r>
      <w:r w:rsidDel="00000000" w:rsidR="00000000" w:rsidRPr="00000000">
        <w:rPr>
          <w:vertAlign w:val="superscript"/>
          <w:rtl w:val="0"/>
        </w:rPr>
        <w:t xml:space="preserve">1 </w:t>
      </w:r>
      <w:r w:rsidDel="00000000" w:rsidR="00000000" w:rsidRPr="00000000">
        <w:rPr>
          <w:rtl w:val="0"/>
        </w:rPr>
        <w:t xml:space="preserve">For some, their trauma makes it difficult to practice any sort of spirituality, supporting my initial hypothesis that the more homonegative an experience someone has, the more deviant their spiritual practices are from what they were previously affiliated with.</w:t>
      </w:r>
    </w:p>
    <w:p w:rsidR="00000000" w:rsidDel="00000000" w:rsidP="00000000" w:rsidRDefault="00000000" w:rsidRPr="00000000" w14:paraId="000000BD">
      <w:pPr>
        <w:spacing w:line="360" w:lineRule="auto"/>
        <w:rPr/>
      </w:pPr>
      <w:r w:rsidDel="00000000" w:rsidR="00000000" w:rsidRPr="00000000">
        <w:rPr>
          <w:rtl w:val="0"/>
        </w:rPr>
        <w:tab/>
        <w:t xml:space="preserve">The frequent observation of contradictions within their religious teachings also prompted nearly all participants to question the institutions they were raised. It was not uncommon for participants to ask why an “all-loving higher power” would choose to single out queerness as the worst of the sins. “If I’m taught that God loves us all, why was my queerness somehow worse than someone else’s sin?” Though some of the more rigid institutions described by participants wouldn’t hold one sin as worse than the other, they still noted that the dogma, their interpretation of the faith, and what institutional leadership (such as a priest) taught did not always align, encouraging less blind faith and more curiosity. </w:t>
      </w:r>
      <w:r w:rsidDel="00000000" w:rsidR="00000000" w:rsidRPr="00000000">
        <w:rPr>
          <w:rtl w:val="0"/>
        </w:rPr>
      </w:r>
    </w:p>
    <w:p w:rsidR="00000000" w:rsidDel="00000000" w:rsidP="00000000" w:rsidRDefault="00000000" w:rsidRPr="00000000" w14:paraId="000000BE">
      <w:pPr>
        <w:spacing w:line="360" w:lineRule="auto"/>
        <w:ind w:firstLine="720"/>
        <w:rPr/>
      </w:pPr>
      <w:r w:rsidDel="00000000" w:rsidR="00000000" w:rsidRPr="00000000">
        <w:rPr>
          <w:rtl w:val="0"/>
        </w:rPr>
        <w:t xml:space="preserve">Ultimately, queerness emerged as a site of conflict within religious spaces and as a generative force for spiritual autonomy and truth-seeking. While many participants continue to carry wounds from their religious pasts, their present-day practices reflect a powerful reclaiming of the sacred on their terms. "My spirituality now is built from the ashes of what I lost, but it’s mine." This affirmation of self speaks to the resilience and creativity required to build a spiritual life amidst rejection.</w:t>
      </w:r>
    </w:p>
    <w:p w:rsidR="00000000" w:rsidDel="00000000" w:rsidP="00000000" w:rsidRDefault="00000000" w:rsidRPr="00000000" w14:paraId="000000BF">
      <w:pPr>
        <w:spacing w:line="360" w:lineRule="auto"/>
        <w:rPr>
          <w:b w:val="1"/>
        </w:rPr>
      </w:pPr>
      <w:r w:rsidDel="00000000" w:rsidR="00000000" w:rsidRPr="00000000">
        <w:rPr>
          <w:b w:val="1"/>
          <w:rtl w:val="0"/>
        </w:rPr>
        <w:t xml:space="preserve">CONCLUSION</w:t>
      </w:r>
    </w:p>
    <w:p w:rsidR="00000000" w:rsidDel="00000000" w:rsidP="00000000" w:rsidRDefault="00000000" w:rsidRPr="00000000" w14:paraId="000000C0">
      <w:pPr>
        <w:spacing w:line="360" w:lineRule="auto"/>
        <w:ind w:firstLine="720"/>
        <w:rPr/>
      </w:pPr>
      <w:r w:rsidDel="00000000" w:rsidR="00000000" w:rsidRPr="00000000">
        <w:rPr>
          <w:rtl w:val="0"/>
        </w:rPr>
        <w:t xml:space="preserve">In this study, my goal was to explore how has being raised in religious intuitions that queer folks are/were affiliated with influenced their understanding (and subsequent practice) of spirituality. The research revealed diverse religious and spiritual perspectives on queerness, from homonegative to homopositive, with clear distinctions between past experiences and current practices. Typically, the more homonegative an experience one had, the more deviant from their religious upbringing they would practice spirituality, with the most extreme cases of homonegativity leading to a complete abandonment of spirituality at any time.</w:t>
      </w:r>
    </w:p>
    <w:p w:rsidR="00000000" w:rsidDel="00000000" w:rsidP="00000000" w:rsidRDefault="00000000" w:rsidRPr="00000000" w14:paraId="000000C1">
      <w:pPr>
        <w:spacing w:line="360" w:lineRule="auto"/>
        <w:ind w:firstLine="720"/>
        <w:rPr/>
      </w:pPr>
      <w:r w:rsidDel="00000000" w:rsidR="00000000" w:rsidRPr="00000000">
        <w:rPr>
          <w:rtl w:val="0"/>
        </w:rPr>
        <w:t xml:space="preserve">This highlights the unique challenges faced by queer individuals within religious communities. Most notably, it is the internal struggle between belonging and authenticity. For many queer folks, the need for self-preservation and honoring their “true self” superseded the need to stay as part of a religious community. However, religious trauma contiues the narrative of distrust in a spiritual or religious community, which ultimately results in queer folks practicing spirituality alone, or within a tiny closed group. </w:t>
      </w:r>
    </w:p>
    <w:p w:rsidR="00000000" w:rsidDel="00000000" w:rsidP="00000000" w:rsidRDefault="00000000" w:rsidRPr="00000000" w14:paraId="000000C2">
      <w:pPr>
        <w:spacing w:line="360" w:lineRule="auto"/>
        <w:ind w:firstLine="720"/>
        <w:rPr/>
      </w:pPr>
      <w:r w:rsidDel="00000000" w:rsidR="00000000" w:rsidRPr="00000000">
        <w:rPr>
          <w:rtl w:val="0"/>
        </w:rPr>
        <w:t xml:space="preserve">Through my findings, I was able to identify three main approaches to spirituality amongst queer individuals: spiritually withdrawn, spiritual traditionalists, and spiritually malleable. Each of these three approaches has its parallels to religious upbringings. Those raised with a homonegative religious perspective of queerness tended to be spiritually withdrawn, while those with a homoneutral or homopositive religious perspective would be spiritually malleable or spiritual traditionalists. Most queer-folks fall under the category of spiritually malleable, often citing a rejection of a rigid doctrine or spiritual practice, and instead a desire for a personalized spiritual experience. Though not explicitly explored in this study, it is worth noting that the spiritually malleable often had profound support from immediate family members regarding their queerness, which encouraged them to hold onto some sort of spiritual belief system.</w:t>
      </w:r>
    </w:p>
    <w:p w:rsidR="00000000" w:rsidDel="00000000" w:rsidP="00000000" w:rsidRDefault="00000000" w:rsidRPr="00000000" w14:paraId="000000C3">
      <w:pPr>
        <w:spacing w:line="360" w:lineRule="auto"/>
        <w:ind w:firstLine="720"/>
        <w:rPr/>
      </w:pPr>
      <w:r w:rsidDel="00000000" w:rsidR="00000000" w:rsidRPr="00000000">
        <w:rPr>
          <w:rtl w:val="0"/>
        </w:rPr>
        <w:t xml:space="preserve">Queerness is also the primary catalyst for spiritual redefinition. By accepting their queerness, many individuals yearn for a spiritual practice that allows them to be entirely accepted by those they practice with, not conditionally. For many queer spiritualists, it is essential to their well-being and spiritual practice that the sanctity of their identity is honored. One's queerness also often results in challenging traditional religious institutions by identifying the contradictions that oppress specific members of the community. Queer folks were frequently more aware of inconsistencies in teachings, due to a heightened awareness that “they were doing something wrong” according to their community.</w:t>
      </w:r>
    </w:p>
    <w:p w:rsidR="00000000" w:rsidDel="00000000" w:rsidP="00000000" w:rsidRDefault="00000000" w:rsidRPr="00000000" w14:paraId="000000C4">
      <w:pPr>
        <w:spacing w:line="360" w:lineRule="auto"/>
        <w:ind w:firstLine="720"/>
        <w:rPr/>
      </w:pPr>
      <w:r w:rsidDel="00000000" w:rsidR="00000000" w:rsidRPr="00000000">
        <w:rPr>
          <w:rtl w:val="0"/>
        </w:rPr>
        <w:t xml:space="preserve">Thus, queerness is a critical lens for individuals to explore and interpret their faith and spirituality. For the individuals who participated, they expressed that as their understanding of themselves as queer person evolves so does their understanding of their spirituality. This could explain why many self-identify as “spiritual but not religious” when asked to define their beliefs, to reflect the fluidity of beliefs and self. The inherent rejection of rigidity expressed by the highlights the findings in this study that inform us how queer folks more often then not do not have a defined spiritual practice, but rather an ever evolving understanding of slef &amp; the universe.</w:t>
      </w:r>
    </w:p>
    <w:p w:rsidR="00000000" w:rsidDel="00000000" w:rsidP="00000000" w:rsidRDefault="00000000" w:rsidRPr="00000000" w14:paraId="000000C5">
      <w:pPr>
        <w:spacing w:line="360" w:lineRule="auto"/>
        <w:ind w:firstLine="720"/>
        <w:rPr/>
      </w:pPr>
      <w:r w:rsidDel="00000000" w:rsidR="00000000" w:rsidRPr="00000000">
        <w:rPr>
          <w:rtl w:val="0"/>
        </w:rPr>
        <w:t xml:space="preserve">The ongoing evolution of spiritual understanding allows for many future studies. In future research, I would be interested in exploring how various intersections of queerness express this fluidity more acutely. I.e., comparing cis gay men against trans gay men, vs. cis lesbian women against trans lesbian women, and so on. Additionally, this study could be easily replicated to explore the connection that non-queer folks have with spirituality, especially those raised in religious communities. Spiritual redefinition as a result of religious trauma is not an isolated experiences to queer folks, so a future study exploring this amongst non-queer folks could provide further context into the relationship between identity and spirituality. </w:t>
        <w:tab/>
        <w:tab/>
        <w:tab/>
        <w:tab/>
        <w:tab/>
        <w:tab/>
      </w:r>
      <w:r w:rsidDel="00000000" w:rsidR="00000000" w:rsidRPr="00000000">
        <w:rPr>
          <w:rtl w:val="0"/>
        </w:rPr>
      </w:r>
    </w:p>
    <w:p w:rsidR="00000000" w:rsidDel="00000000" w:rsidP="00000000" w:rsidRDefault="00000000" w:rsidRPr="00000000" w14:paraId="000000C6">
      <w:pPr>
        <w:spacing w:after="0" w:line="360" w:lineRule="auto"/>
        <w:ind w:left="0" w:firstLine="720"/>
        <w:rPr/>
      </w:pPr>
      <w:r w:rsidDel="00000000" w:rsidR="00000000" w:rsidRPr="00000000">
        <w:rPr>
          <w:rtl w:val="0"/>
        </w:rPr>
      </w:r>
    </w:p>
    <w:p w:rsidR="00000000" w:rsidDel="00000000" w:rsidP="00000000" w:rsidRDefault="00000000" w:rsidRPr="00000000" w14:paraId="000000C7">
      <w:pPr>
        <w:spacing w:after="0" w:line="360"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0C8">
      <w:pPr>
        <w:spacing w:after="0" w:line="360" w:lineRule="auto"/>
        <w:rPr>
          <w:b w:val="1"/>
        </w:rPr>
      </w:pPr>
      <w:r w:rsidDel="00000000" w:rsidR="00000000" w:rsidRPr="00000000">
        <w:rPr>
          <w:b w:val="1"/>
          <w:rtl w:val="0"/>
        </w:rPr>
        <w:t xml:space="preserve">APPENDIX</w:t>
      </w:r>
    </w:p>
    <w:tbl>
      <w:tblPr>
        <w:tblStyle w:val="Table3"/>
        <w:tblpPr w:leftFromText="180" w:rightFromText="180" w:topFromText="180" w:bottomFromText="180" w:vertAnchor="text" w:horzAnchor="text" w:tblpX="15" w:tblpY="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360" w:hRule="atLeast"/>
          <w:tblHeader w:val="0"/>
        </w:trPr>
        <w:tc>
          <w:tcPr>
            <w:gridSpan w:val="2"/>
          </w:tcPr>
          <w:p w:rsidR="00000000" w:rsidDel="00000000" w:rsidP="00000000" w:rsidRDefault="00000000" w:rsidRPr="00000000" w14:paraId="000000C9">
            <w:pPr>
              <w:widowControl w:val="0"/>
              <w:spacing w:after="0" w:line="360" w:lineRule="auto"/>
              <w:rPr>
                <w:b w:val="1"/>
              </w:rPr>
            </w:pPr>
            <w:r w:rsidDel="00000000" w:rsidR="00000000" w:rsidRPr="00000000">
              <w:rPr>
                <w:b w:val="1"/>
                <w:rtl w:val="0"/>
              </w:rPr>
              <w:t xml:space="preserve">Table 1: Research Questionnaire</w:t>
            </w:r>
          </w:p>
        </w:tc>
      </w:tr>
      <w:tr>
        <w:trPr>
          <w:cantSplit w:val="0"/>
          <w:tblHeader w:val="0"/>
        </w:trPr>
        <w:tc>
          <w:tcPr/>
          <w:p w:rsidR="00000000" w:rsidDel="00000000" w:rsidP="00000000" w:rsidRDefault="00000000" w:rsidRPr="00000000" w14:paraId="000000CB">
            <w:pPr>
              <w:widowControl w:val="0"/>
              <w:spacing w:after="0" w:line="360" w:lineRule="auto"/>
              <w:rPr>
                <w:b w:val="1"/>
              </w:rPr>
            </w:pPr>
            <w:r w:rsidDel="00000000" w:rsidR="00000000" w:rsidRPr="00000000">
              <w:rPr>
                <w:b w:val="1"/>
                <w:rtl w:val="0"/>
              </w:rPr>
              <w:t xml:space="preserve">Section</w:t>
            </w:r>
          </w:p>
        </w:tc>
        <w:tc>
          <w:tcPr/>
          <w:p w:rsidR="00000000" w:rsidDel="00000000" w:rsidP="00000000" w:rsidRDefault="00000000" w:rsidRPr="00000000" w14:paraId="000000CC">
            <w:pPr>
              <w:widowControl w:val="0"/>
              <w:spacing w:after="0" w:line="360" w:lineRule="auto"/>
              <w:rPr>
                <w:b w:val="1"/>
              </w:rPr>
            </w:pPr>
            <w:r w:rsidDel="00000000" w:rsidR="00000000" w:rsidRPr="00000000">
              <w:rPr>
                <w:b w:val="1"/>
                <w:rtl w:val="0"/>
              </w:rPr>
              <w:t xml:space="preserve">Question</w:t>
            </w:r>
          </w:p>
        </w:tc>
      </w:tr>
      <w:tr>
        <w:trPr>
          <w:cantSplit w:val="0"/>
          <w:tblHeader w:val="0"/>
        </w:trPr>
        <w:tc>
          <w:tcPr/>
          <w:p w:rsidR="00000000" w:rsidDel="00000000" w:rsidP="00000000" w:rsidRDefault="00000000" w:rsidRPr="00000000" w14:paraId="000000CD">
            <w:pPr>
              <w:widowControl w:val="0"/>
              <w:spacing w:after="0" w:line="360" w:lineRule="auto"/>
              <w:rPr>
                <w:b w:val="1"/>
              </w:rPr>
            </w:pPr>
            <w:r w:rsidDel="00000000" w:rsidR="00000000" w:rsidRPr="00000000">
              <w:rPr>
                <w:b w:val="1"/>
                <w:rtl w:val="0"/>
              </w:rPr>
              <w:t xml:space="preserve">1. Identity &amp; Background</w:t>
            </w:r>
          </w:p>
        </w:tc>
        <w:tc>
          <w:tcPr/>
          <w:p w:rsidR="00000000" w:rsidDel="00000000" w:rsidP="00000000" w:rsidRDefault="00000000" w:rsidRPr="00000000" w14:paraId="000000CE">
            <w:pPr>
              <w:widowControl w:val="0"/>
              <w:spacing w:after="0" w:line="360" w:lineRule="auto"/>
              <w:rPr/>
            </w:pPr>
            <w:r w:rsidDel="00000000" w:rsidR="00000000" w:rsidRPr="00000000">
              <w:rPr>
                <w:rtl w:val="0"/>
              </w:rPr>
              <w:t xml:space="preserve">1. How do you currently identify in terms of gender and sexuality?</w:t>
            </w:r>
          </w:p>
          <w:p w:rsidR="00000000" w:rsidDel="00000000" w:rsidP="00000000" w:rsidRDefault="00000000" w:rsidRPr="00000000" w14:paraId="000000CF">
            <w:pPr>
              <w:widowControl w:val="0"/>
              <w:spacing w:after="0" w:line="360" w:lineRule="auto"/>
              <w:rPr/>
            </w:pPr>
            <w:r w:rsidDel="00000000" w:rsidR="00000000" w:rsidRPr="00000000">
              <w:rPr>
                <w:rtl w:val="0"/>
              </w:rPr>
              <w:t xml:space="preserve">2. Can you tell me a little bit about your cultural and familial background (race, ethnicity, class, etc.) and how that might intersect with your spiritual/religious upbringing?</w:t>
            </w:r>
          </w:p>
          <w:p w:rsidR="00000000" w:rsidDel="00000000" w:rsidP="00000000" w:rsidRDefault="00000000" w:rsidRPr="00000000" w14:paraId="000000D0">
            <w:pPr>
              <w:widowControl w:val="0"/>
              <w:spacing w:after="0" w:line="360" w:lineRule="auto"/>
              <w:rPr/>
            </w:pPr>
            <w:r w:rsidDel="00000000" w:rsidR="00000000" w:rsidRPr="00000000">
              <w:rPr>
                <w:rtl w:val="0"/>
              </w:rPr>
              <w:t xml:space="preserve">3. What words would you currently use to describe your relationship to religion and/or spirituality?</w:t>
            </w:r>
          </w:p>
        </w:tc>
      </w:tr>
      <w:tr>
        <w:trPr>
          <w:cantSplit w:val="0"/>
          <w:tblHeader w:val="0"/>
        </w:trPr>
        <w:tc>
          <w:tcPr/>
          <w:p w:rsidR="00000000" w:rsidDel="00000000" w:rsidP="00000000" w:rsidRDefault="00000000" w:rsidRPr="00000000" w14:paraId="000000D1">
            <w:pPr>
              <w:widowControl w:val="0"/>
              <w:spacing w:after="0" w:line="360" w:lineRule="auto"/>
              <w:rPr>
                <w:b w:val="1"/>
              </w:rPr>
            </w:pPr>
            <w:r w:rsidDel="00000000" w:rsidR="00000000" w:rsidRPr="00000000">
              <w:rPr>
                <w:b w:val="1"/>
                <w:rtl w:val="0"/>
              </w:rPr>
              <w:t xml:space="preserve">2. Religious Upbringing &amp; Affiliation</w:t>
            </w:r>
          </w:p>
        </w:tc>
        <w:tc>
          <w:tcPr/>
          <w:p w:rsidR="00000000" w:rsidDel="00000000" w:rsidP="00000000" w:rsidRDefault="00000000" w:rsidRPr="00000000" w14:paraId="000000D2">
            <w:pPr>
              <w:widowControl w:val="0"/>
              <w:spacing w:after="0" w:line="360" w:lineRule="auto"/>
              <w:rPr>
                <w:i w:val="1"/>
              </w:rPr>
            </w:pPr>
            <w:r w:rsidDel="00000000" w:rsidR="00000000" w:rsidRPr="00000000">
              <w:rPr>
                <w:rtl w:val="0"/>
              </w:rPr>
              <w:t xml:space="preserve">4. Were you raised within a particular religious tradition? If so, which one(s)?</w:t>
              <w:br w:type="textWrapping"/>
              <w:t xml:space="preserve">5. What did your religious upbringing look like in practice?</w:t>
              <w:br w:type="textWrapping"/>
              <w:t xml:space="preserve"> </w:t>
            </w:r>
            <w:r w:rsidDel="00000000" w:rsidR="00000000" w:rsidRPr="00000000">
              <w:rPr>
                <w:i w:val="1"/>
                <w:rtl w:val="0"/>
              </w:rPr>
              <w:t xml:space="preserve">(Regular church attendance? Religious schooling? Prayer at home? Youth groups?)</w:t>
            </w:r>
          </w:p>
          <w:p w:rsidR="00000000" w:rsidDel="00000000" w:rsidP="00000000" w:rsidRDefault="00000000" w:rsidRPr="00000000" w14:paraId="000000D3">
            <w:pPr>
              <w:widowControl w:val="0"/>
              <w:spacing w:after="0" w:line="360" w:lineRule="auto"/>
              <w:rPr/>
            </w:pPr>
            <w:r w:rsidDel="00000000" w:rsidR="00000000" w:rsidRPr="00000000">
              <w:rPr>
                <w:rtl w:val="0"/>
              </w:rPr>
              <w:t xml:space="preserve">6. What were you taught about gender and sexuality within your religious community?</w:t>
            </w:r>
            <w:r w:rsidDel="00000000" w:rsidR="00000000" w:rsidRPr="00000000">
              <w:rPr>
                <w:vertAlign w:val="superscript"/>
                <w:rtl w:val="0"/>
              </w:rPr>
              <w:t xml:space="preserve">1</w:t>
            </w:r>
            <w:r w:rsidDel="00000000" w:rsidR="00000000" w:rsidRPr="00000000">
              <w:rPr>
                <w:i w:val="1"/>
                <w:rtl w:val="0"/>
              </w:rPr>
              <w:br w:type="textWrapping"/>
            </w:r>
            <w:r w:rsidDel="00000000" w:rsidR="00000000" w:rsidRPr="00000000">
              <w:rPr>
                <w:rtl w:val="0"/>
              </w:rPr>
              <w:t xml:space="preserve">7. Were there any spiritual or religious figures (pastors, teachers, family) that shaped your early spiritual worldview? If so, how?</w:t>
            </w:r>
          </w:p>
        </w:tc>
      </w:tr>
      <w:tr>
        <w:trPr>
          <w:cantSplit w:val="0"/>
          <w:tblHeader w:val="0"/>
        </w:trPr>
        <w:tc>
          <w:tcPr/>
          <w:p w:rsidR="00000000" w:rsidDel="00000000" w:rsidP="00000000" w:rsidRDefault="00000000" w:rsidRPr="00000000" w14:paraId="000000D4">
            <w:pPr>
              <w:widowControl w:val="0"/>
              <w:spacing w:after="0" w:line="360" w:lineRule="auto"/>
              <w:rPr>
                <w:b w:val="1"/>
              </w:rPr>
            </w:pPr>
            <w:r w:rsidDel="00000000" w:rsidR="00000000" w:rsidRPr="00000000">
              <w:rPr>
                <w:b w:val="1"/>
                <w:rtl w:val="0"/>
              </w:rPr>
              <w:t xml:space="preserve">3. Tension, Trauma &amp; Disaffiliation</w:t>
            </w:r>
          </w:p>
        </w:tc>
        <w:tc>
          <w:tcPr/>
          <w:p w:rsidR="00000000" w:rsidDel="00000000" w:rsidP="00000000" w:rsidRDefault="00000000" w:rsidRPr="00000000" w14:paraId="000000D5">
            <w:pPr>
              <w:widowControl w:val="0"/>
              <w:spacing w:after="0" w:line="360" w:lineRule="auto"/>
              <w:rPr>
                <w:vertAlign w:val="superscript"/>
              </w:rPr>
            </w:pPr>
            <w:r w:rsidDel="00000000" w:rsidR="00000000" w:rsidRPr="00000000">
              <w:rPr>
                <w:rtl w:val="0"/>
              </w:rPr>
              <w:t xml:space="preserve">8. At what point did you begin to question or challenge the religious teachings you grew up with—especially around queerness?</w:t>
            </w:r>
            <w:r w:rsidDel="00000000" w:rsidR="00000000" w:rsidRPr="00000000">
              <w:rPr>
                <w:vertAlign w:val="superscript"/>
                <w:rtl w:val="0"/>
              </w:rPr>
              <w:t xml:space="preserve">3</w:t>
            </w:r>
          </w:p>
          <w:p w:rsidR="00000000" w:rsidDel="00000000" w:rsidP="00000000" w:rsidRDefault="00000000" w:rsidRPr="00000000" w14:paraId="000000D6">
            <w:pPr>
              <w:widowControl w:val="0"/>
              <w:spacing w:after="0" w:line="360" w:lineRule="auto"/>
              <w:rPr>
                <w:vertAlign w:val="superscript"/>
              </w:rPr>
            </w:pPr>
            <w:r w:rsidDel="00000000" w:rsidR="00000000" w:rsidRPr="00000000">
              <w:rPr>
                <w:rtl w:val="0"/>
              </w:rPr>
              <w:t xml:space="preserve">9. Did you ever leave or disaffiliate from your religious tradition? If so, what prompted that decision, and what was the process like for you?</w:t>
            </w:r>
            <w:r w:rsidDel="00000000" w:rsidR="00000000" w:rsidRPr="00000000">
              <w:rPr>
                <w:vertAlign w:val="superscript"/>
                <w:rtl w:val="0"/>
              </w:rPr>
              <w:t xml:space="preserve">2</w:t>
            </w:r>
          </w:p>
          <w:p w:rsidR="00000000" w:rsidDel="00000000" w:rsidP="00000000" w:rsidRDefault="00000000" w:rsidRPr="00000000" w14:paraId="000000D7">
            <w:pPr>
              <w:widowControl w:val="0"/>
              <w:spacing w:after="0" w:line="360" w:lineRule="auto"/>
              <w:rPr>
                <w:vertAlign w:val="superscript"/>
              </w:rPr>
            </w:pPr>
            <w:r w:rsidDel="00000000" w:rsidR="00000000" w:rsidRPr="00000000">
              <w:rPr>
                <w:rtl w:val="0"/>
              </w:rPr>
              <w:t xml:space="preserve">10. How did your community—family, friends, religious leaders—respond to your queerness or departure from religion?</w:t>
            </w:r>
            <w:r w:rsidDel="00000000" w:rsidR="00000000" w:rsidRPr="00000000">
              <w:rPr>
                <w:vertAlign w:val="superscript"/>
                <w:rtl w:val="0"/>
              </w:rPr>
              <w:t xml:space="preserve">4</w:t>
            </w:r>
          </w:p>
        </w:tc>
      </w:tr>
      <w:tr>
        <w:trPr>
          <w:cantSplit w:val="0"/>
          <w:tblHeader w:val="0"/>
        </w:trPr>
        <w:tc>
          <w:tcPr/>
          <w:p w:rsidR="00000000" w:rsidDel="00000000" w:rsidP="00000000" w:rsidRDefault="00000000" w:rsidRPr="00000000" w14:paraId="000000D8">
            <w:pPr>
              <w:widowControl w:val="0"/>
              <w:spacing w:after="0" w:line="360" w:lineRule="auto"/>
              <w:rPr>
                <w:b w:val="1"/>
              </w:rPr>
            </w:pPr>
            <w:r w:rsidDel="00000000" w:rsidR="00000000" w:rsidRPr="00000000">
              <w:rPr>
                <w:b w:val="1"/>
                <w:rtl w:val="0"/>
              </w:rPr>
              <w:t xml:space="preserve">4. Current Beliefs, Practices, and Spirituality</w:t>
            </w:r>
          </w:p>
        </w:tc>
        <w:tc>
          <w:tcPr/>
          <w:p w:rsidR="00000000" w:rsidDel="00000000" w:rsidP="00000000" w:rsidRDefault="00000000" w:rsidRPr="00000000" w14:paraId="000000D9">
            <w:pPr>
              <w:widowControl w:val="0"/>
              <w:spacing w:after="0" w:line="360" w:lineRule="auto"/>
              <w:rPr>
                <w:vertAlign w:val="superscript"/>
              </w:rPr>
            </w:pPr>
            <w:r w:rsidDel="00000000" w:rsidR="00000000" w:rsidRPr="00000000">
              <w:rPr>
                <w:rtl w:val="0"/>
              </w:rPr>
              <w:t xml:space="preserve">11. What does spirituality mean to you now? Has that definition changed over time?</w:t>
            </w:r>
            <w:r w:rsidDel="00000000" w:rsidR="00000000" w:rsidRPr="00000000">
              <w:rPr>
                <w:vertAlign w:val="superscript"/>
                <w:rtl w:val="0"/>
              </w:rPr>
              <w:t xml:space="preserve">7</w:t>
            </w:r>
          </w:p>
          <w:p w:rsidR="00000000" w:rsidDel="00000000" w:rsidP="00000000" w:rsidRDefault="00000000" w:rsidRPr="00000000" w14:paraId="000000DA">
            <w:pPr>
              <w:widowControl w:val="0"/>
              <w:spacing w:after="0" w:line="360" w:lineRule="auto"/>
              <w:rPr>
                <w:i w:val="1"/>
              </w:rPr>
            </w:pPr>
            <w:r w:rsidDel="00000000" w:rsidR="00000000" w:rsidRPr="00000000">
              <w:rPr>
                <w:rtl w:val="0"/>
              </w:rPr>
              <w:t xml:space="preserve">12. Do you currently engage in any spiritual or reflective practices (e.g., meditation, tarot, nature rituals, prayer, ancestral reverence, etc.)?</w:t>
            </w:r>
            <w:r w:rsidDel="00000000" w:rsidR="00000000" w:rsidRPr="00000000">
              <w:rPr>
                <w:rtl w:val="0"/>
              </w:rPr>
            </w:r>
          </w:p>
          <w:p w:rsidR="00000000" w:rsidDel="00000000" w:rsidP="00000000" w:rsidRDefault="00000000" w:rsidRPr="00000000" w14:paraId="000000DB">
            <w:pPr>
              <w:widowControl w:val="0"/>
              <w:spacing w:after="0" w:line="360" w:lineRule="auto"/>
              <w:rPr/>
            </w:pPr>
            <w:r w:rsidDel="00000000" w:rsidR="00000000" w:rsidRPr="00000000">
              <w:rPr>
                <w:rtl w:val="0"/>
              </w:rPr>
              <w:t xml:space="preserve">13. Do you see any continuity between your past religious experiences and your current spiritual life? Why or why not?</w:t>
            </w:r>
          </w:p>
          <w:p w:rsidR="00000000" w:rsidDel="00000000" w:rsidP="00000000" w:rsidRDefault="00000000" w:rsidRPr="00000000" w14:paraId="000000DC">
            <w:pPr>
              <w:widowControl w:val="0"/>
              <w:spacing w:after="0" w:line="360" w:lineRule="auto"/>
              <w:rPr>
                <w:vertAlign w:val="superscript"/>
              </w:rPr>
            </w:pPr>
            <w:r w:rsidDel="00000000" w:rsidR="00000000" w:rsidRPr="00000000">
              <w:rPr>
                <w:rtl w:val="0"/>
              </w:rPr>
              <w:t xml:space="preserve">14. How has being queer influenced your spiritual life or practices?</w:t>
              <w:br w:type="textWrapping"/>
              <w:t xml:space="preserve">15. Have you found, created, or imagined any spiritual communities that affirm your queer identity? If so, what do they look like?</w:t>
            </w:r>
            <w:r w:rsidDel="00000000" w:rsidR="00000000" w:rsidRPr="00000000">
              <w:rPr>
                <w:vertAlign w:val="superscript"/>
                <w:rtl w:val="0"/>
              </w:rPr>
              <w:t xml:space="preserve">7</w:t>
            </w:r>
          </w:p>
        </w:tc>
      </w:tr>
    </w:tbl>
    <w:p w:rsidR="00000000" w:rsidDel="00000000" w:rsidP="00000000" w:rsidRDefault="00000000" w:rsidRPr="00000000" w14:paraId="000000DD">
      <w:pPr>
        <w:spacing w:after="0" w:line="360" w:lineRule="auto"/>
        <w:rPr>
          <w:b w:val="1"/>
        </w:rPr>
      </w:pPr>
      <w:r w:rsidDel="00000000" w:rsidR="00000000" w:rsidRPr="00000000">
        <w:rPr>
          <w:rtl w:val="0"/>
        </w:rPr>
      </w:r>
    </w:p>
    <w:tbl>
      <w:tblPr>
        <w:tblStyle w:val="Table4"/>
        <w:tblpPr w:leftFromText="180" w:rightFromText="180" w:topFromText="180" w:bottomFromText="180" w:vertAnchor="text" w:horzAnchor="text" w:tblpX="30" w:tblpY="3.969726562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420" w:hRule="atLeast"/>
          <w:tblHeader w:val="0"/>
        </w:trPr>
        <w:tc>
          <w:tcPr>
            <w:gridSpan w:val="2"/>
          </w:tcPr>
          <w:p w:rsidR="00000000" w:rsidDel="00000000" w:rsidP="00000000" w:rsidRDefault="00000000" w:rsidRPr="00000000" w14:paraId="000000DE">
            <w:pPr>
              <w:widowControl w:val="0"/>
              <w:spacing w:after="0" w:line="360" w:lineRule="auto"/>
              <w:rPr>
                <w:b w:val="1"/>
              </w:rPr>
            </w:pPr>
            <w:r w:rsidDel="00000000" w:rsidR="00000000" w:rsidRPr="00000000">
              <w:rPr>
                <w:b w:val="1"/>
                <w:rtl w:val="0"/>
              </w:rPr>
              <w:t xml:space="preserve">Table 2: Interview Questions</w:t>
            </w:r>
          </w:p>
        </w:tc>
      </w:tr>
      <w:tr>
        <w:trPr>
          <w:cantSplit w:val="0"/>
          <w:tblHeader w:val="0"/>
        </w:trPr>
        <w:tc>
          <w:tcPr/>
          <w:p w:rsidR="00000000" w:rsidDel="00000000" w:rsidP="00000000" w:rsidRDefault="00000000" w:rsidRPr="00000000" w14:paraId="000000E0">
            <w:pPr>
              <w:widowControl w:val="0"/>
              <w:spacing w:after="0" w:line="360" w:lineRule="auto"/>
              <w:rPr>
                <w:b w:val="1"/>
              </w:rPr>
            </w:pPr>
            <w:r w:rsidDel="00000000" w:rsidR="00000000" w:rsidRPr="00000000">
              <w:rPr>
                <w:b w:val="1"/>
                <w:rtl w:val="0"/>
              </w:rPr>
              <w:t xml:space="preserve">Questions</w:t>
            </w:r>
          </w:p>
        </w:tc>
        <w:tc>
          <w:tcPr/>
          <w:p w:rsidR="00000000" w:rsidDel="00000000" w:rsidP="00000000" w:rsidRDefault="00000000" w:rsidRPr="00000000" w14:paraId="000000E1">
            <w:pPr>
              <w:widowControl w:val="0"/>
              <w:spacing w:after="0" w:line="360" w:lineRule="auto"/>
              <w:rPr/>
            </w:pPr>
            <w:r w:rsidDel="00000000" w:rsidR="00000000" w:rsidRPr="00000000">
              <w:rPr>
                <w:rtl w:val="0"/>
              </w:rPr>
              <w:t xml:space="preserve">1. In your own words, please define your current spiritual beliefs &amp; practices.</w:t>
            </w:r>
          </w:p>
          <w:p w:rsidR="00000000" w:rsidDel="00000000" w:rsidP="00000000" w:rsidRDefault="00000000" w:rsidRPr="00000000" w14:paraId="000000E2">
            <w:pPr>
              <w:widowControl w:val="0"/>
              <w:spacing w:after="0" w:line="360" w:lineRule="auto"/>
              <w:rPr/>
            </w:pPr>
            <w:r w:rsidDel="00000000" w:rsidR="00000000" w:rsidRPr="00000000">
              <w:rPr>
                <w:rtl w:val="0"/>
              </w:rPr>
              <w:t xml:space="preserve">2. How has your understanding of concepts like God, holiness, sin, or the soul shifted over time?</w:t>
            </w:r>
          </w:p>
          <w:p w:rsidR="00000000" w:rsidDel="00000000" w:rsidP="00000000" w:rsidRDefault="00000000" w:rsidRPr="00000000" w14:paraId="000000E3">
            <w:pPr>
              <w:widowControl w:val="0"/>
              <w:spacing w:after="0" w:line="360" w:lineRule="auto"/>
              <w:rPr/>
            </w:pPr>
            <w:r w:rsidDel="00000000" w:rsidR="00000000" w:rsidRPr="00000000">
              <w:rPr>
                <w:rtl w:val="0"/>
              </w:rPr>
              <w:t xml:space="preserve">3. Do you ever feel tension between your current identity and your past religious labels?</w:t>
            </w:r>
          </w:p>
          <w:p w:rsidR="00000000" w:rsidDel="00000000" w:rsidP="00000000" w:rsidRDefault="00000000" w:rsidRPr="00000000" w14:paraId="000000E4">
            <w:pPr>
              <w:widowControl w:val="0"/>
              <w:spacing w:after="0" w:line="360" w:lineRule="auto"/>
              <w:rPr/>
            </w:pPr>
            <w:r w:rsidDel="00000000" w:rsidR="00000000" w:rsidRPr="00000000">
              <w:rPr>
                <w:rtl w:val="0"/>
              </w:rPr>
              <w:t xml:space="preserve">4. Have you ever tried to return to a religious space? What happened?</w:t>
            </w:r>
          </w:p>
          <w:p w:rsidR="00000000" w:rsidDel="00000000" w:rsidP="00000000" w:rsidRDefault="00000000" w:rsidRPr="00000000" w14:paraId="000000E5">
            <w:pPr>
              <w:widowControl w:val="0"/>
              <w:spacing w:after="0" w:line="360" w:lineRule="auto"/>
              <w:rPr/>
            </w:pPr>
            <w:r w:rsidDel="00000000" w:rsidR="00000000" w:rsidRPr="00000000">
              <w:rPr>
                <w:rtl w:val="0"/>
              </w:rPr>
              <w:t xml:space="preserve">5. How do you build or sustain a spiritual connection without institutional religion? </w:t>
            </w:r>
          </w:p>
          <w:p w:rsidR="00000000" w:rsidDel="00000000" w:rsidP="00000000" w:rsidRDefault="00000000" w:rsidRPr="00000000" w14:paraId="000000E6">
            <w:pPr>
              <w:widowControl w:val="0"/>
              <w:spacing w:after="0" w:line="360" w:lineRule="auto"/>
              <w:rPr/>
            </w:pPr>
            <w:r w:rsidDel="00000000" w:rsidR="00000000" w:rsidRPr="00000000">
              <w:rPr>
                <w:rtl w:val="0"/>
              </w:rPr>
              <w:t xml:space="preserve">6. Do you have any spiritual or emotional practices you turn to during times of stress? </w:t>
            </w:r>
          </w:p>
          <w:p w:rsidR="00000000" w:rsidDel="00000000" w:rsidP="00000000" w:rsidRDefault="00000000" w:rsidRPr="00000000" w14:paraId="000000E7">
            <w:pPr>
              <w:widowControl w:val="0"/>
              <w:spacing w:after="0" w:line="360" w:lineRule="auto"/>
              <w:rPr/>
            </w:pPr>
            <w:r w:rsidDel="00000000" w:rsidR="00000000" w:rsidRPr="00000000">
              <w:rPr>
                <w:rtl w:val="0"/>
              </w:rPr>
              <w:t xml:space="preserve">7. What sources of wisdom or support (books, mentors, communities) have helped you reconstruct your spiritual life?</w:t>
            </w:r>
          </w:p>
          <w:p w:rsidR="00000000" w:rsidDel="00000000" w:rsidP="00000000" w:rsidRDefault="00000000" w:rsidRPr="00000000" w14:paraId="000000E8">
            <w:pPr>
              <w:widowControl w:val="0"/>
              <w:spacing w:after="0" w:line="360" w:lineRule="auto"/>
              <w:rPr/>
            </w:pPr>
            <w:r w:rsidDel="00000000" w:rsidR="00000000" w:rsidRPr="00000000">
              <w:rPr>
                <w:rtl w:val="0"/>
              </w:rPr>
              <w:t xml:space="preserve">8. What does sacredness mean to you now, and where do you find it?</w:t>
            </w:r>
          </w:p>
        </w:tc>
      </w:tr>
    </w:tbl>
    <w:p w:rsidR="00000000" w:rsidDel="00000000" w:rsidP="00000000" w:rsidRDefault="00000000" w:rsidRPr="00000000" w14:paraId="000000E9">
      <w:pPr>
        <w:spacing w:after="0" w:line="360"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0EA">
      <w:pPr>
        <w:spacing w:after="0" w:line="360" w:lineRule="auto"/>
        <w:rPr>
          <w:b w:val="1"/>
        </w:rPr>
      </w:pPr>
      <w:r w:rsidDel="00000000" w:rsidR="00000000" w:rsidRPr="00000000">
        <w:rPr>
          <w:b w:val="1"/>
          <w:rtl w:val="0"/>
        </w:rPr>
        <w:t xml:space="preserve">REFERENCES</w:t>
      </w:r>
    </w:p>
    <w:p w:rsidR="00000000" w:rsidDel="00000000" w:rsidP="00000000" w:rsidRDefault="00000000" w:rsidRPr="00000000" w14:paraId="000000EB">
      <w:pPr>
        <w:spacing w:after="0" w:line="360" w:lineRule="auto"/>
        <w:rPr/>
      </w:pPr>
      <w:r w:rsidDel="00000000" w:rsidR="00000000" w:rsidRPr="00000000">
        <w:rPr>
          <w:rtl w:val="0"/>
        </w:rPr>
      </w:r>
    </w:p>
    <w:p w:rsidR="00000000" w:rsidDel="00000000" w:rsidP="00000000" w:rsidRDefault="00000000" w:rsidRPr="00000000" w14:paraId="000000EC">
      <w:pPr>
        <w:spacing w:after="0" w:line="360" w:lineRule="auto"/>
        <w:rPr/>
      </w:pPr>
      <w:r w:rsidDel="00000000" w:rsidR="00000000" w:rsidRPr="00000000">
        <w:rPr>
          <w:rtl w:val="0"/>
        </w:rPr>
        <w:t xml:space="preserve">Adamczyk, A., &amp; Pitt, C. (2009). </w:t>
      </w:r>
      <w:r w:rsidDel="00000000" w:rsidR="00000000" w:rsidRPr="00000000">
        <w:rPr>
          <w:i w:val="1"/>
          <w:rtl w:val="0"/>
        </w:rPr>
        <w:t xml:space="preserve">Shaping attitudes about homosexuality: The role of religion and cultural context</w:t>
      </w:r>
      <w:r w:rsidDel="00000000" w:rsidR="00000000" w:rsidRPr="00000000">
        <w:rPr>
          <w:rtl w:val="0"/>
        </w:rPr>
        <w:t xml:space="preserve">. Social Science Research, 38(2), 338–351. </w:t>
      </w:r>
      <w:hyperlink r:id="rId8">
        <w:r w:rsidDel="00000000" w:rsidR="00000000" w:rsidRPr="00000000">
          <w:rPr>
            <w:color w:val="1155cc"/>
            <w:u w:val="single"/>
            <w:rtl w:val="0"/>
          </w:rPr>
          <w:t xml:space="preserve">https://doi.org/10.1016/j.ssresearch.2009.01.002</w:t>
        </w:r>
      </w:hyperlink>
      <w:r w:rsidDel="00000000" w:rsidR="00000000" w:rsidRPr="00000000">
        <w:rPr>
          <w:rtl w:val="0"/>
        </w:rPr>
      </w:r>
    </w:p>
    <w:p w:rsidR="00000000" w:rsidDel="00000000" w:rsidP="00000000" w:rsidRDefault="00000000" w:rsidRPr="00000000" w14:paraId="000000ED">
      <w:pPr>
        <w:spacing w:after="0" w:line="360" w:lineRule="auto"/>
        <w:rPr/>
      </w:pPr>
      <w:r w:rsidDel="00000000" w:rsidR="00000000" w:rsidRPr="00000000">
        <w:rPr>
          <w:rtl w:val="0"/>
        </w:rPr>
      </w:r>
    </w:p>
    <w:p w:rsidR="00000000" w:rsidDel="00000000" w:rsidP="00000000" w:rsidRDefault="00000000" w:rsidRPr="00000000" w14:paraId="000000EE">
      <w:pPr>
        <w:spacing w:after="0" w:line="360" w:lineRule="auto"/>
        <w:rPr/>
      </w:pPr>
      <w:r w:rsidDel="00000000" w:rsidR="00000000" w:rsidRPr="00000000">
        <w:rPr>
          <w:rtl w:val="0"/>
        </w:rPr>
        <w:t xml:space="preserve">Alsop, Christiane K. (2002). </w:t>
      </w:r>
      <w:r w:rsidDel="00000000" w:rsidR="00000000" w:rsidRPr="00000000">
        <w:rPr>
          <w:i w:val="1"/>
          <w:rtl w:val="0"/>
        </w:rPr>
        <w:t xml:space="preserve">Home and Away: Self-reflexive Auto-/Ethnography [55 paragraphs].</w:t>
      </w:r>
      <w:r w:rsidDel="00000000" w:rsidR="00000000" w:rsidRPr="00000000">
        <w:rPr>
          <w:rtl w:val="0"/>
        </w:rPr>
        <w:t xml:space="preserve"> Forum Qualitative Sozialforschung / Forum: Qualitative Social Research, 3(3), Art. 10, </w:t>
      </w:r>
      <w:hyperlink r:id="rId9">
        <w:r w:rsidDel="00000000" w:rsidR="00000000" w:rsidRPr="00000000">
          <w:rPr>
            <w:color w:val="1155cc"/>
            <w:u w:val="single"/>
            <w:rtl w:val="0"/>
          </w:rPr>
          <w:t xml:space="preserve">http://nbn-resolving.de/urn:nbn:de:0114-fqs0203105</w:t>
        </w:r>
      </w:hyperlink>
      <w:r w:rsidDel="00000000" w:rsidR="00000000" w:rsidRPr="00000000">
        <w:rPr>
          <w:rtl w:val="0"/>
        </w:rPr>
        <w:t xml:space="preserve">.</w:t>
      </w:r>
    </w:p>
    <w:p w:rsidR="00000000" w:rsidDel="00000000" w:rsidP="00000000" w:rsidRDefault="00000000" w:rsidRPr="00000000" w14:paraId="000000EF">
      <w:pPr>
        <w:spacing w:after="0" w:line="360" w:lineRule="auto"/>
        <w:rPr/>
      </w:pPr>
      <w:r w:rsidDel="00000000" w:rsidR="00000000" w:rsidRPr="00000000">
        <w:rPr>
          <w:rtl w:val="0"/>
        </w:rPr>
      </w:r>
    </w:p>
    <w:p w:rsidR="00000000" w:rsidDel="00000000" w:rsidP="00000000" w:rsidRDefault="00000000" w:rsidRPr="00000000" w14:paraId="000000F0">
      <w:pPr>
        <w:spacing w:after="0" w:line="360" w:lineRule="auto"/>
        <w:rPr/>
      </w:pPr>
      <w:r w:rsidDel="00000000" w:rsidR="00000000" w:rsidRPr="00000000">
        <w:rPr>
          <w:rtl w:val="0"/>
        </w:rPr>
        <w:t xml:space="preserve">Bell, J., Waters, S., &amp; Johnson, H. (2018). </w:t>
      </w:r>
      <w:r w:rsidDel="00000000" w:rsidR="00000000" w:rsidRPr="00000000">
        <w:rPr>
          <w:i w:val="1"/>
          <w:rtl w:val="0"/>
        </w:rPr>
        <w:t xml:space="preserve">Doing your research project (8th ed.).</w:t>
      </w:r>
      <w:r w:rsidDel="00000000" w:rsidR="00000000" w:rsidRPr="00000000">
        <w:rPr>
          <w:rtl w:val="0"/>
        </w:rPr>
        <w:t xml:space="preserve"> Open University Press.</w:t>
      </w:r>
    </w:p>
    <w:p w:rsidR="00000000" w:rsidDel="00000000" w:rsidP="00000000" w:rsidRDefault="00000000" w:rsidRPr="00000000" w14:paraId="000000F1">
      <w:pPr>
        <w:spacing w:after="0" w:line="360" w:lineRule="auto"/>
        <w:rPr/>
      </w:pPr>
      <w:r w:rsidDel="00000000" w:rsidR="00000000" w:rsidRPr="00000000">
        <w:rPr>
          <w:rtl w:val="0"/>
        </w:rPr>
      </w:r>
    </w:p>
    <w:p w:rsidR="00000000" w:rsidDel="00000000" w:rsidP="00000000" w:rsidRDefault="00000000" w:rsidRPr="00000000" w14:paraId="000000F2">
      <w:pPr>
        <w:spacing w:after="0" w:line="360" w:lineRule="auto"/>
        <w:rPr/>
      </w:pPr>
      <w:r w:rsidDel="00000000" w:rsidR="00000000" w:rsidRPr="00000000">
        <w:rPr>
          <w:rtl w:val="0"/>
        </w:rPr>
        <w:t xml:space="preserve">Browne, K., Munt, S. R., &amp; Yip, A. K. T. (2010). </w:t>
      </w:r>
      <w:r w:rsidDel="00000000" w:rsidR="00000000" w:rsidRPr="00000000">
        <w:rPr>
          <w:i w:val="1"/>
          <w:rtl w:val="0"/>
        </w:rPr>
        <w:t xml:space="preserve">Queer spiritual spaces: Sexuality and sacred places.</w:t>
      </w:r>
      <w:r w:rsidDel="00000000" w:rsidR="00000000" w:rsidRPr="00000000">
        <w:rPr>
          <w:rtl w:val="0"/>
        </w:rPr>
        <w:t xml:space="preserve"> Farnham, UK: Ashgate Publishing.</w:t>
      </w:r>
    </w:p>
    <w:p w:rsidR="00000000" w:rsidDel="00000000" w:rsidP="00000000" w:rsidRDefault="00000000" w:rsidRPr="00000000" w14:paraId="000000F3">
      <w:pPr>
        <w:spacing w:after="0" w:line="360" w:lineRule="auto"/>
        <w:rPr/>
      </w:pPr>
      <w:r w:rsidDel="00000000" w:rsidR="00000000" w:rsidRPr="00000000">
        <w:rPr>
          <w:rtl w:val="0"/>
        </w:rPr>
      </w:r>
    </w:p>
    <w:p w:rsidR="00000000" w:rsidDel="00000000" w:rsidP="00000000" w:rsidRDefault="00000000" w:rsidRPr="00000000" w14:paraId="000000F4">
      <w:pPr>
        <w:spacing w:after="0" w:line="360" w:lineRule="auto"/>
        <w:rPr/>
      </w:pPr>
      <w:r w:rsidDel="00000000" w:rsidR="00000000" w:rsidRPr="00000000">
        <w:rPr>
          <w:rtl w:val="0"/>
        </w:rPr>
        <w:t xml:space="preserve">Daniels, M. (2025). </w:t>
      </w:r>
      <w:r w:rsidDel="00000000" w:rsidR="00000000" w:rsidRPr="00000000">
        <w:rPr>
          <w:i w:val="1"/>
          <w:rtl w:val="0"/>
        </w:rPr>
        <w:t xml:space="preserve">God loves women, and I do too: The spiritual communities of southern Black queer women and nonbinary folks</w:t>
      </w:r>
      <w:r w:rsidDel="00000000" w:rsidR="00000000" w:rsidRPr="00000000">
        <w:rPr>
          <w:rtl w:val="0"/>
        </w:rPr>
        <w:t xml:space="preserve">. Southern Cultures, 31(1), 124–139. </w:t>
      </w:r>
      <w:hyperlink r:id="rId10">
        <w:r w:rsidDel="00000000" w:rsidR="00000000" w:rsidRPr="00000000">
          <w:rPr>
            <w:color w:val="1155cc"/>
            <w:u w:val="single"/>
            <w:rtl w:val="0"/>
          </w:rPr>
          <w:t xml:space="preserve">https://doi.org/10.1353/scu.2025.a954050</w:t>
        </w:r>
      </w:hyperlink>
      <w:r w:rsidDel="00000000" w:rsidR="00000000" w:rsidRPr="00000000">
        <w:rPr>
          <w:rtl w:val="0"/>
        </w:rPr>
      </w:r>
    </w:p>
    <w:p w:rsidR="00000000" w:rsidDel="00000000" w:rsidP="00000000" w:rsidRDefault="00000000" w:rsidRPr="00000000" w14:paraId="000000F5">
      <w:pPr>
        <w:spacing w:after="0" w:line="360" w:lineRule="auto"/>
        <w:rPr/>
      </w:pPr>
      <w:r w:rsidDel="00000000" w:rsidR="00000000" w:rsidRPr="00000000">
        <w:rPr>
          <w:rtl w:val="0"/>
        </w:rPr>
      </w:r>
    </w:p>
    <w:p w:rsidR="00000000" w:rsidDel="00000000" w:rsidP="00000000" w:rsidRDefault="00000000" w:rsidRPr="00000000" w14:paraId="000000F6">
      <w:pPr>
        <w:spacing w:after="0" w:line="360" w:lineRule="auto"/>
        <w:rPr/>
      </w:pPr>
      <w:r w:rsidDel="00000000" w:rsidR="00000000" w:rsidRPr="00000000">
        <w:rPr>
          <w:rtl w:val="0"/>
        </w:rPr>
        <w:t xml:space="preserve">Hennink, M. M., Hutter, I. &amp; Bailey, A. 2011. </w:t>
      </w:r>
      <w:r w:rsidDel="00000000" w:rsidR="00000000" w:rsidRPr="00000000">
        <w:rPr>
          <w:i w:val="1"/>
          <w:rtl w:val="0"/>
        </w:rPr>
        <w:t xml:space="preserve">Qualitative research methods.</w:t>
      </w:r>
      <w:r w:rsidDel="00000000" w:rsidR="00000000" w:rsidRPr="00000000">
        <w:rPr>
          <w:rtl w:val="0"/>
        </w:rPr>
        <w:t xml:space="preserve"> Los Angeles ; London: Sage. </w:t>
      </w:r>
      <w:r w:rsidDel="00000000" w:rsidR="00000000" w:rsidRPr="00000000">
        <w:rPr>
          <w:rtl w:val="0"/>
        </w:rPr>
      </w:r>
    </w:p>
    <w:p w:rsidR="00000000" w:rsidDel="00000000" w:rsidP="00000000" w:rsidRDefault="00000000" w:rsidRPr="00000000" w14:paraId="000000F7">
      <w:pPr>
        <w:spacing w:after="0" w:line="360" w:lineRule="auto"/>
        <w:rPr/>
      </w:pPr>
      <w:r w:rsidDel="00000000" w:rsidR="00000000" w:rsidRPr="00000000">
        <w:rPr>
          <w:rtl w:val="0"/>
        </w:rPr>
      </w:r>
    </w:p>
    <w:p w:rsidR="00000000" w:rsidDel="00000000" w:rsidP="00000000" w:rsidRDefault="00000000" w:rsidRPr="00000000" w14:paraId="000000F8">
      <w:pPr>
        <w:spacing w:after="0" w:line="360" w:lineRule="auto"/>
        <w:rPr/>
      </w:pPr>
      <w:r w:rsidDel="00000000" w:rsidR="00000000" w:rsidRPr="00000000">
        <w:rPr>
          <w:rtl w:val="0"/>
        </w:rPr>
        <w:t xml:space="preserve">Moon, D. (2014). </w:t>
      </w:r>
      <w:r w:rsidDel="00000000" w:rsidR="00000000" w:rsidRPr="00000000">
        <w:rPr>
          <w:i w:val="1"/>
          <w:rtl w:val="0"/>
        </w:rPr>
        <w:t xml:space="preserve">Beyond the dichotomy: Six religious views of homosexuality</w:t>
      </w:r>
      <w:r w:rsidDel="00000000" w:rsidR="00000000" w:rsidRPr="00000000">
        <w:rPr>
          <w:rtl w:val="0"/>
        </w:rPr>
        <w:t xml:space="preserve">. Journal of Homosexuality, 61(9), 1215–1241. </w:t>
      </w:r>
      <w:hyperlink r:id="rId11">
        <w:r w:rsidDel="00000000" w:rsidR="00000000" w:rsidRPr="00000000">
          <w:rPr>
            <w:color w:val="1155cc"/>
            <w:u w:val="single"/>
            <w:rtl w:val="0"/>
          </w:rPr>
          <w:t xml:space="preserve">https://doi.org/10.1080/00918369.2014.926762</w:t>
        </w:r>
      </w:hyperlink>
      <w:r w:rsidDel="00000000" w:rsidR="00000000" w:rsidRPr="00000000">
        <w:rPr>
          <w:rtl w:val="0"/>
        </w:rPr>
      </w:r>
    </w:p>
    <w:p w:rsidR="00000000" w:rsidDel="00000000" w:rsidP="00000000" w:rsidRDefault="00000000" w:rsidRPr="00000000" w14:paraId="000000F9">
      <w:pPr>
        <w:spacing w:after="0" w:line="360" w:lineRule="auto"/>
        <w:rPr/>
      </w:pPr>
      <w:r w:rsidDel="00000000" w:rsidR="00000000" w:rsidRPr="00000000">
        <w:rPr>
          <w:rtl w:val="0"/>
        </w:rPr>
      </w:r>
    </w:p>
    <w:p w:rsidR="00000000" w:rsidDel="00000000" w:rsidP="00000000" w:rsidRDefault="00000000" w:rsidRPr="00000000" w14:paraId="000000FA">
      <w:pPr>
        <w:spacing w:after="0" w:line="360" w:lineRule="auto"/>
        <w:rPr/>
      </w:pPr>
      <w:r w:rsidDel="00000000" w:rsidR="00000000" w:rsidRPr="00000000">
        <w:rPr>
          <w:rtl w:val="0"/>
        </w:rPr>
        <w:t xml:space="preserve">Newswander, T. K. (2023). </w:t>
      </w:r>
      <w:r w:rsidDel="00000000" w:rsidR="00000000" w:rsidRPr="00000000">
        <w:rPr>
          <w:i w:val="1"/>
          <w:rtl w:val="0"/>
        </w:rPr>
        <w:t xml:space="preserve">“Love the sinner, hate the sin” doesn’t feel like love: Exploring queer former Catholics’ narratives of lived experiences (Master’s thesis, Illinois State University).</w:t>
      </w:r>
      <w:r w:rsidDel="00000000" w:rsidR="00000000" w:rsidRPr="00000000">
        <w:rPr>
          <w:rtl w:val="0"/>
        </w:rPr>
        <w:t xml:space="preserve"> Illinois State University Repository.</w:t>
      </w:r>
    </w:p>
    <w:p w:rsidR="00000000" w:rsidDel="00000000" w:rsidP="00000000" w:rsidRDefault="00000000" w:rsidRPr="00000000" w14:paraId="000000FB">
      <w:pPr>
        <w:spacing w:after="0" w:line="360" w:lineRule="auto"/>
        <w:rPr/>
      </w:pPr>
      <w:r w:rsidDel="00000000" w:rsidR="00000000" w:rsidRPr="00000000">
        <w:rPr>
          <w:rtl w:val="0"/>
        </w:rPr>
      </w:r>
    </w:p>
    <w:p w:rsidR="00000000" w:rsidDel="00000000" w:rsidP="00000000" w:rsidRDefault="00000000" w:rsidRPr="00000000" w14:paraId="000000FC">
      <w:pPr>
        <w:spacing w:after="0" w:line="360" w:lineRule="auto"/>
        <w:rPr>
          <w:i w:val="1"/>
        </w:rPr>
      </w:pPr>
      <w:r w:rsidDel="00000000" w:rsidR="00000000" w:rsidRPr="00000000">
        <w:rPr>
          <w:rtl w:val="0"/>
        </w:rPr>
        <w:t xml:space="preserve">Strozyk, Weronika W. </w:t>
      </w:r>
      <w:r w:rsidDel="00000000" w:rsidR="00000000" w:rsidRPr="00000000">
        <w:rPr>
          <w:i w:val="1"/>
          <w:rtl w:val="0"/>
        </w:rPr>
        <w:t xml:space="preserve">Growing Up Queer and Catholic: A Research of Shared</w:t>
      </w:r>
    </w:p>
    <w:p w:rsidR="00000000" w:rsidDel="00000000" w:rsidP="00000000" w:rsidRDefault="00000000" w:rsidRPr="00000000" w14:paraId="000000FD">
      <w:pPr>
        <w:spacing w:after="0" w:line="360" w:lineRule="auto"/>
        <w:rPr/>
      </w:pPr>
      <w:r w:rsidDel="00000000" w:rsidR="00000000" w:rsidRPr="00000000">
        <w:rPr>
          <w:i w:val="1"/>
          <w:rtl w:val="0"/>
        </w:rPr>
        <w:t xml:space="preserve">Experiences and Religious Trauma.</w:t>
      </w:r>
      <w:r w:rsidDel="00000000" w:rsidR="00000000" w:rsidRPr="00000000">
        <w:rPr>
          <w:rtl w:val="0"/>
        </w:rPr>
        <w:t xml:space="preserve"> Praha, 2023. 44 pages. Bachelor’s thesis (Bc).</w:t>
      </w:r>
    </w:p>
    <w:p w:rsidR="00000000" w:rsidDel="00000000" w:rsidP="00000000" w:rsidRDefault="00000000" w:rsidRPr="00000000" w14:paraId="000000FE">
      <w:pPr>
        <w:spacing w:after="0" w:line="360" w:lineRule="auto"/>
        <w:rPr/>
      </w:pPr>
      <w:r w:rsidDel="00000000" w:rsidR="00000000" w:rsidRPr="00000000">
        <w:rPr>
          <w:rtl w:val="0"/>
        </w:rPr>
        <w:t xml:space="preserve">Charles University, Faculty of Social Sciences, Institute of Sociological Studies.</w:t>
      </w:r>
    </w:p>
    <w:p w:rsidR="00000000" w:rsidDel="00000000" w:rsidP="00000000" w:rsidRDefault="00000000" w:rsidRPr="00000000" w14:paraId="000000FF">
      <w:pPr>
        <w:spacing w:after="0" w:line="360" w:lineRule="auto"/>
        <w:rPr/>
      </w:pPr>
      <w:r w:rsidDel="00000000" w:rsidR="00000000" w:rsidRPr="00000000">
        <w:rPr>
          <w:rtl w:val="0"/>
        </w:rPr>
        <w:t xml:space="preserve">Department of Social Sciences. Supervisor Prof. Zuzana Bártová, Ph.D..</w:t>
      </w:r>
    </w:p>
    <w:p w:rsidR="00000000" w:rsidDel="00000000" w:rsidP="00000000" w:rsidRDefault="00000000" w:rsidRPr="00000000" w14:paraId="00000100">
      <w:pPr>
        <w:spacing w:after="0" w:line="360" w:lineRule="auto"/>
        <w:rPr/>
      </w:pPr>
      <w:r w:rsidDel="00000000" w:rsidR="00000000" w:rsidRPr="00000000">
        <w:rPr>
          <w:rtl w:val="0"/>
        </w:rPr>
      </w:r>
    </w:p>
    <w:p w:rsidR="00000000" w:rsidDel="00000000" w:rsidP="00000000" w:rsidRDefault="00000000" w:rsidRPr="00000000" w14:paraId="00000101">
      <w:pPr>
        <w:spacing w:after="0" w:line="360" w:lineRule="auto"/>
        <w:rPr/>
      </w:pPr>
      <w:r w:rsidDel="00000000" w:rsidR="00000000" w:rsidRPr="00000000">
        <w:rPr>
          <w:rtl w:val="0"/>
        </w:rPr>
        <w:t xml:space="preserve">Wetzel, D. (2014). </w:t>
      </w:r>
      <w:r w:rsidDel="00000000" w:rsidR="00000000" w:rsidRPr="00000000">
        <w:rPr>
          <w:i w:val="1"/>
          <w:rtl w:val="0"/>
        </w:rPr>
        <w:t xml:space="preserve">Is it possible to be queer and Catholic? Overcoming the “silence of Sodom.” </w:t>
      </w:r>
      <w:r w:rsidDel="00000000" w:rsidR="00000000" w:rsidRPr="00000000">
        <w:rPr>
          <w:rtl w:val="0"/>
        </w:rPr>
        <w:t xml:space="preserve">In K. T. Jacobsen &amp; P. G. Ingemannsen (Eds.), Queering religion, religious queers (1st ed., pp. 21–?). Routledge. </w:t>
      </w:r>
      <w:hyperlink r:id="rId12">
        <w:r w:rsidDel="00000000" w:rsidR="00000000" w:rsidRPr="00000000">
          <w:rPr>
            <w:color w:val="1155cc"/>
            <w:u w:val="single"/>
            <w:rtl w:val="0"/>
          </w:rPr>
          <w:t xml:space="preserve">https://doi.org/10.4324/9780203753040</w:t>
        </w:r>
      </w:hyperlink>
      <w:r w:rsidDel="00000000" w:rsidR="00000000" w:rsidRPr="00000000">
        <w:rPr>
          <w:rtl w:val="0"/>
        </w:rPr>
        <w:t xml:space="preserve"> </w:t>
      </w:r>
      <w:r w:rsidDel="00000000" w:rsidR="00000000" w:rsidRPr="00000000">
        <w:rPr>
          <w:rtl w:val="0"/>
        </w:rPr>
      </w:r>
    </w:p>
    <w:sectPr>
      <w:headerReference r:id="rId13" w:type="default"/>
      <w:headerReference r:id="rId14" w:type="first"/>
      <w:footerReference r:id="rId15" w:type="default"/>
      <w:footerReference r:id="rId16"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ind w:left="0" w:firstLine="0"/>
      <w:rPr>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105">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Newswander, T. K. (2023). </w:t>
      </w:r>
      <w:r w:rsidDel="00000000" w:rsidR="00000000" w:rsidRPr="00000000">
        <w:rPr>
          <w:i w:val="1"/>
          <w:sz w:val="16"/>
          <w:szCs w:val="16"/>
          <w:rtl w:val="0"/>
        </w:rPr>
        <w:t xml:space="preserve">“Love the sinner, hate the sin” doesn’t feel like love: Exploring queer former Catholics’ narratives of lived experiences (Master’s thesis, Illinois State University).</w:t>
      </w:r>
      <w:r w:rsidDel="00000000" w:rsidR="00000000" w:rsidRPr="00000000">
        <w:rPr>
          <w:sz w:val="16"/>
          <w:szCs w:val="16"/>
          <w:rtl w:val="0"/>
        </w:rPr>
        <w:t xml:space="preserve"> Illinois State University Repository.</w:t>
      </w:r>
    </w:p>
  </w:footnote>
  <w:footnote w:id="2">
    <w:p w:rsidR="00000000" w:rsidDel="00000000" w:rsidP="00000000" w:rsidRDefault="00000000" w:rsidRPr="00000000" w14:paraId="00000106">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Strozyk, Weronika W. </w:t>
      </w:r>
      <w:r w:rsidDel="00000000" w:rsidR="00000000" w:rsidRPr="00000000">
        <w:rPr>
          <w:i w:val="1"/>
          <w:sz w:val="16"/>
          <w:szCs w:val="16"/>
          <w:rtl w:val="0"/>
        </w:rPr>
        <w:t xml:space="preserve">Growing Up Queer and Catholic: A Research of Shared Experiences and Religious Trauma.</w:t>
      </w:r>
      <w:r w:rsidDel="00000000" w:rsidR="00000000" w:rsidRPr="00000000">
        <w:rPr>
          <w:sz w:val="16"/>
          <w:szCs w:val="16"/>
          <w:rtl w:val="0"/>
        </w:rPr>
        <w:t xml:space="preserve"> Praha, 2023. 44 pages. Bachelor’s thesis (Bc). Charles University, Faculty of Social Sciences, Institute of Sociological Studies. Department of Social Sciences. Supervisor Prof. Zuzana Bártová, Ph.D.</w:t>
      </w:r>
    </w:p>
  </w:footnote>
  <w:footnote w:id="3">
    <w:p w:rsidR="00000000" w:rsidDel="00000000" w:rsidP="00000000" w:rsidRDefault="00000000" w:rsidRPr="00000000" w14:paraId="00000107">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Wetzel, D. (2014). </w:t>
      </w:r>
      <w:r w:rsidDel="00000000" w:rsidR="00000000" w:rsidRPr="00000000">
        <w:rPr>
          <w:i w:val="1"/>
          <w:sz w:val="16"/>
          <w:szCs w:val="16"/>
          <w:rtl w:val="0"/>
        </w:rPr>
        <w:t xml:space="preserve">Is it possible to be queer and Catholic? Overcoming the “silence of Sodom.” </w:t>
      </w:r>
      <w:r w:rsidDel="00000000" w:rsidR="00000000" w:rsidRPr="00000000">
        <w:rPr>
          <w:sz w:val="16"/>
          <w:szCs w:val="16"/>
          <w:rtl w:val="0"/>
        </w:rPr>
        <w:t xml:space="preserve">In K. T. Jacobsen &amp; P. G. Ingemannsen (Eds.), Queering religion, religious queers (1st ed., pp. 21–?). Routledge. </w:t>
      </w:r>
      <w:hyperlink r:id="rId1">
        <w:r w:rsidDel="00000000" w:rsidR="00000000" w:rsidRPr="00000000">
          <w:rPr>
            <w:color w:val="1155cc"/>
            <w:sz w:val="16"/>
            <w:szCs w:val="16"/>
            <w:u w:val="single"/>
            <w:rtl w:val="0"/>
          </w:rPr>
          <w:t xml:space="preserve">https://doi.org/10.4324/9780203753040</w:t>
        </w:r>
      </w:hyperlink>
      <w:r w:rsidDel="00000000" w:rsidR="00000000" w:rsidRPr="00000000">
        <w:rPr>
          <w:sz w:val="16"/>
          <w:szCs w:val="16"/>
          <w:rtl w:val="0"/>
        </w:rPr>
        <w:t xml:space="preserve"> </w:t>
      </w:r>
    </w:p>
  </w:footnote>
  <w:footnote w:id="4">
    <w:p w:rsidR="00000000" w:rsidDel="00000000" w:rsidP="00000000" w:rsidRDefault="00000000" w:rsidRPr="00000000" w14:paraId="00000108">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Browne, K., Munt, S. R., &amp; Yip, A. K. T. (2010). </w:t>
      </w:r>
      <w:r w:rsidDel="00000000" w:rsidR="00000000" w:rsidRPr="00000000">
        <w:rPr>
          <w:i w:val="1"/>
          <w:sz w:val="16"/>
          <w:szCs w:val="16"/>
          <w:rtl w:val="0"/>
        </w:rPr>
        <w:t xml:space="preserve">Queer spiritual spaces: Sexuality and sacred places.</w:t>
      </w:r>
      <w:r w:rsidDel="00000000" w:rsidR="00000000" w:rsidRPr="00000000">
        <w:rPr>
          <w:sz w:val="16"/>
          <w:szCs w:val="16"/>
          <w:rtl w:val="0"/>
        </w:rPr>
        <w:t xml:space="preserve"> Farnham, UK: Ashgate Publishing.</w:t>
      </w:r>
    </w:p>
  </w:footnote>
  <w:footnote w:id="5">
    <w:p w:rsidR="00000000" w:rsidDel="00000000" w:rsidP="00000000" w:rsidRDefault="00000000" w:rsidRPr="00000000" w14:paraId="00000109">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Adamczyk, A., &amp; Pitt, C. (2009). </w:t>
      </w:r>
      <w:r w:rsidDel="00000000" w:rsidR="00000000" w:rsidRPr="00000000">
        <w:rPr>
          <w:i w:val="1"/>
          <w:sz w:val="16"/>
          <w:szCs w:val="16"/>
          <w:rtl w:val="0"/>
        </w:rPr>
        <w:t xml:space="preserve">Shaping attitudes about homosexuality: The role of religion and cultural context</w:t>
      </w:r>
      <w:r w:rsidDel="00000000" w:rsidR="00000000" w:rsidRPr="00000000">
        <w:rPr>
          <w:sz w:val="16"/>
          <w:szCs w:val="16"/>
          <w:rtl w:val="0"/>
        </w:rPr>
        <w:t xml:space="preserve">. Social Science Research, 38(2), 338–351. https://doi.org/10.1016/j.ssresearch.2009.01.002</w:t>
      </w:r>
    </w:p>
  </w:footnote>
  <w:footnote w:id="6">
    <w:p w:rsidR="00000000" w:rsidDel="00000000" w:rsidP="00000000" w:rsidRDefault="00000000" w:rsidRPr="00000000" w14:paraId="0000010A">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Daniels, M. (2025). </w:t>
      </w:r>
      <w:r w:rsidDel="00000000" w:rsidR="00000000" w:rsidRPr="00000000">
        <w:rPr>
          <w:i w:val="1"/>
          <w:sz w:val="16"/>
          <w:szCs w:val="16"/>
          <w:rtl w:val="0"/>
        </w:rPr>
        <w:t xml:space="preserve">God loves women, and I do too: The spiritual communities of southern Black queer women and nonbinary folks</w:t>
      </w:r>
      <w:r w:rsidDel="00000000" w:rsidR="00000000" w:rsidRPr="00000000">
        <w:rPr>
          <w:sz w:val="16"/>
          <w:szCs w:val="16"/>
          <w:rtl w:val="0"/>
        </w:rPr>
        <w:t xml:space="preserve">. Southern Cultures, 31(1), 124–139. https://doi.org/10.1353/scu.2025.a954050</w:t>
      </w:r>
    </w:p>
  </w:footnote>
  <w:footnote w:id="0">
    <w:p w:rsidR="00000000" w:rsidDel="00000000" w:rsidP="00000000" w:rsidRDefault="00000000" w:rsidRPr="00000000" w14:paraId="0000010C">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Moon, D. (2014). </w:t>
      </w:r>
      <w:r w:rsidDel="00000000" w:rsidR="00000000" w:rsidRPr="00000000">
        <w:rPr>
          <w:i w:val="1"/>
          <w:sz w:val="16"/>
          <w:szCs w:val="16"/>
          <w:rtl w:val="0"/>
        </w:rPr>
        <w:t xml:space="preserve">Beyond the dichotomy: Six religious views of homosexuality</w:t>
      </w:r>
      <w:r w:rsidDel="00000000" w:rsidR="00000000" w:rsidRPr="00000000">
        <w:rPr>
          <w:sz w:val="16"/>
          <w:szCs w:val="16"/>
          <w:rtl w:val="0"/>
        </w:rPr>
        <w:t xml:space="preserve">. Journal of Homosexuality, 61(9), 1215–1241. </w:t>
      </w:r>
      <w:hyperlink r:id="rId2">
        <w:r w:rsidDel="00000000" w:rsidR="00000000" w:rsidRPr="00000000">
          <w:rPr>
            <w:color w:val="1155cc"/>
            <w:sz w:val="16"/>
            <w:szCs w:val="16"/>
            <w:u w:val="single"/>
            <w:rtl w:val="0"/>
          </w:rPr>
          <w:t xml:space="preserve">https://doi.org/10.1080/00918369.2014.926762</w:t>
        </w:r>
      </w:hyperlink>
      <w:r w:rsidDel="00000000" w:rsidR="00000000" w:rsidRPr="00000000">
        <w:rPr>
          <w:rtl w:val="0"/>
        </w:rPr>
      </w:r>
    </w:p>
  </w:footnote>
  <w:footnote w:id="7">
    <w:p w:rsidR="00000000" w:rsidDel="00000000" w:rsidP="00000000" w:rsidRDefault="00000000" w:rsidRPr="00000000" w14:paraId="0000010D">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Bell, J., Waters, S., &amp; Johnson, H. (2018). </w:t>
      </w:r>
      <w:r w:rsidDel="00000000" w:rsidR="00000000" w:rsidRPr="00000000">
        <w:rPr>
          <w:i w:val="1"/>
          <w:sz w:val="16"/>
          <w:szCs w:val="16"/>
          <w:rtl w:val="0"/>
        </w:rPr>
        <w:t xml:space="preserve">Doing your research project (8th ed.). </w:t>
      </w:r>
      <w:r w:rsidDel="00000000" w:rsidR="00000000" w:rsidRPr="00000000">
        <w:rPr>
          <w:sz w:val="16"/>
          <w:szCs w:val="16"/>
          <w:rtl w:val="0"/>
        </w:rPr>
        <w:t xml:space="preserve">Open University Press.</w:t>
      </w:r>
    </w:p>
  </w:footnote>
  <w:footnote w:id="8">
    <w:p w:rsidR="00000000" w:rsidDel="00000000" w:rsidP="00000000" w:rsidRDefault="00000000" w:rsidRPr="00000000" w14:paraId="0000010E">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Hennink, M. M., Hutter, I. &amp; Bailey, A. 2011. </w:t>
      </w:r>
      <w:r w:rsidDel="00000000" w:rsidR="00000000" w:rsidRPr="00000000">
        <w:rPr>
          <w:i w:val="1"/>
          <w:sz w:val="16"/>
          <w:szCs w:val="16"/>
          <w:rtl w:val="0"/>
        </w:rPr>
        <w:t xml:space="preserve">Qualitative research methods.</w:t>
      </w:r>
      <w:r w:rsidDel="00000000" w:rsidR="00000000" w:rsidRPr="00000000">
        <w:rPr>
          <w:sz w:val="16"/>
          <w:szCs w:val="16"/>
          <w:rtl w:val="0"/>
        </w:rPr>
        <w:t xml:space="preserve"> Los Angeles ; London: Sage. </w:t>
      </w:r>
    </w:p>
  </w:footnote>
  <w:footnote w:id="9">
    <w:p w:rsidR="00000000" w:rsidDel="00000000" w:rsidP="00000000" w:rsidRDefault="00000000" w:rsidRPr="00000000" w14:paraId="0000010F">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Alsop, Christiane K. (2002). </w:t>
      </w:r>
      <w:r w:rsidDel="00000000" w:rsidR="00000000" w:rsidRPr="00000000">
        <w:rPr>
          <w:i w:val="1"/>
          <w:sz w:val="16"/>
          <w:szCs w:val="16"/>
          <w:rtl w:val="0"/>
        </w:rPr>
        <w:t xml:space="preserve">Home and Away: Self-reflexive Auto-/Ethnography [55 paragraphs].</w:t>
      </w:r>
      <w:r w:rsidDel="00000000" w:rsidR="00000000" w:rsidRPr="00000000">
        <w:rPr>
          <w:sz w:val="16"/>
          <w:szCs w:val="16"/>
          <w:rtl w:val="0"/>
        </w:rPr>
        <w:t xml:space="preserve"> Forum Qualitative Sozialforschung / Forum: Qualitative Social Research, 3(3), Art. 10, </w:t>
      </w:r>
      <w:hyperlink r:id="rId3">
        <w:r w:rsidDel="00000000" w:rsidR="00000000" w:rsidRPr="00000000">
          <w:rPr>
            <w:color w:val="1155cc"/>
            <w:sz w:val="16"/>
            <w:szCs w:val="16"/>
            <w:u w:val="single"/>
            <w:rtl w:val="0"/>
          </w:rPr>
          <w:t xml:space="preserve">http://nbn-resolving.de/urn:nbn:de:0114-fqs0203105</w:t>
        </w:r>
      </w:hyperlink>
      <w:r w:rsidDel="00000000" w:rsidR="00000000" w:rsidRPr="00000000">
        <w:rPr>
          <w:sz w:val="16"/>
          <w:szCs w:val="16"/>
          <w:rtl w:val="0"/>
        </w:rPr>
        <w:t xml:space="preserv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80/00918369.2014.926762" TargetMode="External"/><Relationship Id="rId10" Type="http://schemas.openxmlformats.org/officeDocument/2006/relationships/hyperlink" Target="https://doi.org/10.1353/scu.2025.a954050" TargetMode="External"/><Relationship Id="rId13" Type="http://schemas.openxmlformats.org/officeDocument/2006/relationships/header" Target="header2.xml"/><Relationship Id="rId12" Type="http://schemas.openxmlformats.org/officeDocument/2006/relationships/hyperlink" Target="https://doi.org/10.4324/978020375304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nbn-resolving.de/urn:nbn:de:0114-fqs0203105" TargetMode="External"/><Relationship Id="rId15" Type="http://schemas.openxmlformats.org/officeDocument/2006/relationships/footer" Target="footer1.xml"/><Relationship Id="rId14" Type="http://schemas.openxmlformats.org/officeDocument/2006/relationships/header" Target="header1.xml"/><Relationship Id="rId16"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s://doi.org/10.1016/j.ssresearch.2009.01.00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doi.org/10.4324/9780203753040" TargetMode="External"/><Relationship Id="rId2" Type="http://schemas.openxmlformats.org/officeDocument/2006/relationships/hyperlink" Target="https://doi.org/10.1080/00918369.2014.926762" TargetMode="External"/><Relationship Id="rId3" Type="http://schemas.openxmlformats.org/officeDocument/2006/relationships/hyperlink" Target="http://nbn-resolving.de/urn:nbn:de:0114-fqs0203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