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B1909" w14:textId="77777777" w:rsidR="006757AC" w:rsidRDefault="006757AC" w:rsidP="007E1BC9">
      <w:pPr>
        <w:spacing w:line="360" w:lineRule="auto"/>
        <w:rPr>
          <w:rFonts w:ascii="Arial" w:hAnsi="Arial" w:cs="Arial"/>
          <w:sz w:val="22"/>
          <w:szCs w:val="22"/>
        </w:rPr>
      </w:pPr>
    </w:p>
    <w:p w14:paraId="66056E21" w14:textId="25527FA3" w:rsidR="00982462" w:rsidRDefault="00982462" w:rsidP="007E1BC9">
      <w:pPr>
        <w:spacing w:line="360" w:lineRule="auto"/>
        <w:rPr>
          <w:rFonts w:ascii="Arial" w:hAnsi="Arial" w:cs="Arial"/>
          <w:b/>
          <w:sz w:val="22"/>
          <w:szCs w:val="22"/>
        </w:rPr>
      </w:pPr>
      <w:r w:rsidRPr="00FA258B">
        <w:rPr>
          <w:rFonts w:ascii="Arial" w:hAnsi="Arial" w:cs="Arial"/>
          <w:noProof/>
          <w:sz w:val="22"/>
          <w:szCs w:val="22"/>
        </w:rPr>
        <w:drawing>
          <wp:inline distT="0" distB="0" distL="0" distR="0" wp14:anchorId="68F75D8A" wp14:editId="74CC625A">
            <wp:extent cx="3208020" cy="1432560"/>
            <wp:effectExtent l="0" t="0" r="0" b="0"/>
            <wp:docPr id="209912948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29487"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p>
    <w:p w14:paraId="44A60386" w14:textId="77777777" w:rsidR="00982462" w:rsidRDefault="00982462" w:rsidP="007E1BC9">
      <w:pPr>
        <w:spacing w:line="360" w:lineRule="auto"/>
        <w:rPr>
          <w:rFonts w:ascii="Arial" w:hAnsi="Arial" w:cs="Arial"/>
          <w:b/>
          <w:sz w:val="22"/>
          <w:szCs w:val="22"/>
        </w:rPr>
      </w:pPr>
    </w:p>
    <w:p w14:paraId="0A76ADF6" w14:textId="77777777" w:rsidR="00982462" w:rsidRDefault="00982462" w:rsidP="007E1BC9">
      <w:pPr>
        <w:spacing w:line="360" w:lineRule="auto"/>
        <w:rPr>
          <w:rFonts w:ascii="Arial" w:hAnsi="Arial" w:cs="Arial"/>
          <w:b/>
          <w:sz w:val="22"/>
          <w:szCs w:val="22"/>
        </w:rPr>
      </w:pPr>
    </w:p>
    <w:p w14:paraId="3FC011C7" w14:textId="77777777" w:rsidR="00982462" w:rsidRDefault="00982462" w:rsidP="007E1BC9">
      <w:pPr>
        <w:spacing w:line="360" w:lineRule="auto"/>
        <w:rPr>
          <w:rFonts w:ascii="Arial" w:hAnsi="Arial" w:cs="Arial"/>
          <w:b/>
          <w:sz w:val="22"/>
          <w:szCs w:val="22"/>
        </w:rPr>
      </w:pPr>
    </w:p>
    <w:p w14:paraId="59943217" w14:textId="77777777" w:rsidR="00982462" w:rsidRDefault="00982462" w:rsidP="007E1BC9">
      <w:pPr>
        <w:spacing w:line="360" w:lineRule="auto"/>
        <w:rPr>
          <w:rFonts w:ascii="Arial" w:hAnsi="Arial" w:cs="Arial"/>
          <w:b/>
          <w:sz w:val="22"/>
          <w:szCs w:val="22"/>
        </w:rPr>
      </w:pPr>
    </w:p>
    <w:p w14:paraId="1923D971" w14:textId="2B97E2ED" w:rsidR="006757AC" w:rsidRPr="0046758F" w:rsidRDefault="006757AC" w:rsidP="007E1BC9">
      <w:pPr>
        <w:spacing w:line="360" w:lineRule="auto"/>
        <w:rPr>
          <w:rFonts w:ascii="Arial" w:hAnsi="Arial" w:cs="Arial"/>
          <w:b/>
          <w:sz w:val="22"/>
          <w:szCs w:val="22"/>
        </w:rPr>
      </w:pPr>
      <w:r w:rsidRPr="0046758F">
        <w:rPr>
          <w:rFonts w:ascii="Arial" w:hAnsi="Arial" w:cs="Arial"/>
          <w:b/>
          <w:sz w:val="22"/>
          <w:szCs w:val="22"/>
        </w:rPr>
        <w:t xml:space="preserve"> Comparing and </w:t>
      </w:r>
      <w:r w:rsidR="000D4660" w:rsidRPr="0046758F">
        <w:rPr>
          <w:rFonts w:ascii="Arial" w:hAnsi="Arial" w:cs="Arial"/>
          <w:b/>
          <w:sz w:val="22"/>
          <w:szCs w:val="22"/>
        </w:rPr>
        <w:t xml:space="preserve">Contrasting </w:t>
      </w:r>
      <w:r w:rsidR="0046758F" w:rsidRPr="0046758F">
        <w:rPr>
          <w:rFonts w:ascii="Arial" w:hAnsi="Arial" w:cs="Arial"/>
          <w:b/>
          <w:sz w:val="22"/>
          <w:szCs w:val="22"/>
        </w:rPr>
        <w:t xml:space="preserve">3 Websites </w:t>
      </w:r>
      <w:r w:rsidR="000D4660" w:rsidRPr="0046758F">
        <w:rPr>
          <w:rFonts w:ascii="Arial" w:hAnsi="Arial" w:cs="Arial"/>
          <w:b/>
          <w:sz w:val="22"/>
          <w:szCs w:val="22"/>
        </w:rPr>
        <w:t xml:space="preserve"> </w:t>
      </w:r>
    </w:p>
    <w:p w14:paraId="0F5988C3" w14:textId="77777777" w:rsidR="006757AC" w:rsidRDefault="006757AC" w:rsidP="007E1BC9">
      <w:pPr>
        <w:spacing w:line="360" w:lineRule="auto"/>
        <w:rPr>
          <w:rFonts w:ascii="Arial" w:hAnsi="Arial" w:cs="Arial"/>
          <w:sz w:val="22"/>
          <w:szCs w:val="22"/>
        </w:rPr>
      </w:pPr>
    </w:p>
    <w:p w14:paraId="58306F39" w14:textId="77777777" w:rsidR="00962421" w:rsidRPr="006757AC" w:rsidRDefault="00962421" w:rsidP="007E1BC9">
      <w:pPr>
        <w:spacing w:line="360" w:lineRule="auto"/>
        <w:rPr>
          <w:rFonts w:ascii="Arial" w:hAnsi="Arial" w:cs="Arial"/>
          <w:sz w:val="22"/>
          <w:szCs w:val="22"/>
        </w:rPr>
      </w:pPr>
    </w:p>
    <w:p w14:paraId="78E069F7" w14:textId="77777777" w:rsidR="006757AC" w:rsidRPr="006757AC" w:rsidRDefault="006757AC" w:rsidP="007E1BC9">
      <w:pPr>
        <w:spacing w:line="360" w:lineRule="auto"/>
        <w:rPr>
          <w:rFonts w:ascii="Arial" w:hAnsi="Arial" w:cs="Arial"/>
          <w:sz w:val="22"/>
          <w:szCs w:val="22"/>
        </w:rPr>
      </w:pPr>
    </w:p>
    <w:p w14:paraId="544E33B9" w14:textId="53DA65DB" w:rsidR="006757AC" w:rsidRPr="006757AC" w:rsidRDefault="006757AC" w:rsidP="007E1BC9">
      <w:pPr>
        <w:spacing w:line="360" w:lineRule="auto"/>
        <w:rPr>
          <w:rFonts w:ascii="Arial" w:hAnsi="Arial" w:cs="Arial"/>
          <w:sz w:val="22"/>
          <w:szCs w:val="22"/>
        </w:rPr>
      </w:pPr>
      <w:r w:rsidRPr="006757AC">
        <w:rPr>
          <w:rFonts w:ascii="Arial" w:hAnsi="Arial" w:cs="Arial"/>
          <w:sz w:val="22"/>
          <w:szCs w:val="22"/>
        </w:rPr>
        <w:t>Name:</w:t>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t>Adenike Kuku-Ogunfeibo</w:t>
      </w:r>
    </w:p>
    <w:p w14:paraId="572317F2" w14:textId="14FF5177" w:rsidR="006757AC" w:rsidRPr="006757AC" w:rsidRDefault="006757AC" w:rsidP="007E1BC9">
      <w:pPr>
        <w:spacing w:line="360" w:lineRule="auto"/>
        <w:rPr>
          <w:rFonts w:ascii="Arial" w:hAnsi="Arial" w:cs="Arial"/>
          <w:sz w:val="22"/>
          <w:szCs w:val="22"/>
        </w:rPr>
      </w:pPr>
      <w:r w:rsidRPr="006757AC">
        <w:rPr>
          <w:rFonts w:ascii="Arial" w:hAnsi="Arial" w:cs="Arial"/>
          <w:sz w:val="22"/>
          <w:szCs w:val="22"/>
        </w:rPr>
        <w:t>Module Code:</w:t>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t>BMHP50</w:t>
      </w:r>
      <w:r w:rsidR="00A05E8A">
        <w:rPr>
          <w:rFonts w:ascii="Arial" w:hAnsi="Arial" w:cs="Arial"/>
          <w:sz w:val="22"/>
          <w:szCs w:val="22"/>
        </w:rPr>
        <w:t>21</w:t>
      </w:r>
    </w:p>
    <w:p w14:paraId="785A93A6" w14:textId="4538D777" w:rsidR="006757AC" w:rsidRPr="006757AC" w:rsidRDefault="006757AC" w:rsidP="007E1BC9">
      <w:pPr>
        <w:spacing w:line="360" w:lineRule="auto"/>
        <w:rPr>
          <w:rFonts w:ascii="Arial" w:hAnsi="Arial" w:cs="Arial"/>
          <w:sz w:val="22"/>
          <w:szCs w:val="22"/>
        </w:rPr>
      </w:pPr>
      <w:r w:rsidRPr="006757AC">
        <w:rPr>
          <w:rFonts w:ascii="Arial" w:hAnsi="Arial" w:cs="Arial"/>
          <w:sz w:val="22"/>
          <w:szCs w:val="22"/>
        </w:rPr>
        <w:t xml:space="preserve">Student Number: </w:t>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t>2329249</w:t>
      </w:r>
    </w:p>
    <w:p w14:paraId="1D066975" w14:textId="7FACE22D" w:rsidR="006757AC" w:rsidRDefault="006757AC" w:rsidP="007E1BC9">
      <w:pPr>
        <w:spacing w:line="360" w:lineRule="auto"/>
        <w:rPr>
          <w:rFonts w:ascii="Arial" w:hAnsi="Arial" w:cs="Arial"/>
          <w:sz w:val="22"/>
          <w:szCs w:val="22"/>
        </w:rPr>
      </w:pPr>
      <w:r w:rsidRPr="006757AC">
        <w:rPr>
          <w:rFonts w:ascii="Arial" w:hAnsi="Arial" w:cs="Arial"/>
          <w:sz w:val="22"/>
          <w:szCs w:val="22"/>
        </w:rPr>
        <w:t>Lecturer Name:</w:t>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Pr="006757AC">
        <w:rPr>
          <w:rFonts w:ascii="Arial" w:hAnsi="Arial" w:cs="Arial"/>
          <w:sz w:val="22"/>
          <w:szCs w:val="22"/>
        </w:rPr>
        <w:tab/>
      </w:r>
      <w:r w:rsidR="00E22ACA">
        <w:rPr>
          <w:rFonts w:ascii="Arial" w:hAnsi="Arial" w:cs="Arial"/>
          <w:sz w:val="22"/>
          <w:szCs w:val="22"/>
        </w:rPr>
        <w:t>Philip</w:t>
      </w:r>
      <w:r w:rsidRPr="006757AC">
        <w:rPr>
          <w:rFonts w:ascii="Arial" w:hAnsi="Arial" w:cs="Arial"/>
          <w:sz w:val="22"/>
          <w:szCs w:val="22"/>
        </w:rPr>
        <w:tab/>
      </w:r>
      <w:r w:rsidR="008C186C">
        <w:rPr>
          <w:rFonts w:ascii="Arial" w:hAnsi="Arial" w:cs="Arial"/>
          <w:sz w:val="22"/>
          <w:szCs w:val="22"/>
        </w:rPr>
        <w:t>Jones</w:t>
      </w:r>
    </w:p>
    <w:p w14:paraId="530F3A38" w14:textId="77777777" w:rsidR="006757AC" w:rsidRDefault="006757AC" w:rsidP="007E1BC9">
      <w:pPr>
        <w:spacing w:line="360" w:lineRule="auto"/>
        <w:rPr>
          <w:rFonts w:ascii="Arial" w:hAnsi="Arial" w:cs="Arial"/>
          <w:sz w:val="22"/>
          <w:szCs w:val="22"/>
        </w:rPr>
      </w:pPr>
    </w:p>
    <w:p w14:paraId="554FBB07" w14:textId="77777777" w:rsidR="006757AC" w:rsidRDefault="006757AC" w:rsidP="007E1BC9">
      <w:pPr>
        <w:spacing w:line="360" w:lineRule="auto"/>
        <w:rPr>
          <w:rFonts w:ascii="Arial" w:hAnsi="Arial" w:cs="Arial"/>
          <w:sz w:val="22"/>
          <w:szCs w:val="22"/>
        </w:rPr>
      </w:pPr>
    </w:p>
    <w:p w14:paraId="5E84704C" w14:textId="77777777" w:rsidR="006757AC" w:rsidRDefault="006757AC" w:rsidP="007E1BC9">
      <w:pPr>
        <w:spacing w:line="360" w:lineRule="auto"/>
        <w:rPr>
          <w:rFonts w:ascii="Arial" w:hAnsi="Arial" w:cs="Arial"/>
          <w:sz w:val="22"/>
          <w:szCs w:val="22"/>
        </w:rPr>
      </w:pPr>
    </w:p>
    <w:p w14:paraId="18FC6292" w14:textId="77777777" w:rsidR="006757AC" w:rsidRDefault="006757AC" w:rsidP="007E1BC9">
      <w:pPr>
        <w:spacing w:line="360" w:lineRule="auto"/>
        <w:rPr>
          <w:rFonts w:ascii="Arial" w:hAnsi="Arial" w:cs="Arial"/>
          <w:sz w:val="22"/>
          <w:szCs w:val="22"/>
        </w:rPr>
      </w:pPr>
    </w:p>
    <w:p w14:paraId="2D921CEE" w14:textId="77777777" w:rsidR="006757AC" w:rsidRDefault="006757AC" w:rsidP="007E1BC9">
      <w:pPr>
        <w:spacing w:line="360" w:lineRule="auto"/>
        <w:rPr>
          <w:rFonts w:ascii="Arial" w:hAnsi="Arial" w:cs="Arial"/>
          <w:sz w:val="22"/>
          <w:szCs w:val="22"/>
        </w:rPr>
      </w:pPr>
    </w:p>
    <w:p w14:paraId="390213AA" w14:textId="77777777" w:rsidR="006757AC" w:rsidRDefault="006757AC" w:rsidP="007E1BC9">
      <w:pPr>
        <w:spacing w:line="360" w:lineRule="auto"/>
        <w:rPr>
          <w:rFonts w:ascii="Arial" w:hAnsi="Arial" w:cs="Arial"/>
          <w:sz w:val="22"/>
          <w:szCs w:val="22"/>
        </w:rPr>
      </w:pPr>
    </w:p>
    <w:p w14:paraId="1E046889" w14:textId="77777777" w:rsidR="006757AC" w:rsidRDefault="006757AC" w:rsidP="007E1BC9">
      <w:pPr>
        <w:spacing w:line="360" w:lineRule="auto"/>
        <w:rPr>
          <w:rFonts w:ascii="Arial" w:hAnsi="Arial" w:cs="Arial"/>
          <w:sz w:val="22"/>
          <w:szCs w:val="22"/>
        </w:rPr>
      </w:pPr>
    </w:p>
    <w:p w14:paraId="21154D6C" w14:textId="77777777" w:rsidR="006757AC" w:rsidRDefault="006757AC" w:rsidP="007E1BC9">
      <w:pPr>
        <w:spacing w:line="360" w:lineRule="auto"/>
        <w:rPr>
          <w:rFonts w:ascii="Arial" w:hAnsi="Arial" w:cs="Arial"/>
          <w:sz w:val="22"/>
          <w:szCs w:val="22"/>
        </w:rPr>
      </w:pPr>
    </w:p>
    <w:p w14:paraId="2D610F16" w14:textId="77777777" w:rsidR="006148FC" w:rsidRDefault="006148FC" w:rsidP="007E1BC9">
      <w:pPr>
        <w:spacing w:line="360" w:lineRule="auto"/>
        <w:rPr>
          <w:rFonts w:ascii="Arial" w:hAnsi="Arial" w:cs="Arial"/>
          <w:sz w:val="22"/>
          <w:szCs w:val="22"/>
        </w:rPr>
      </w:pPr>
    </w:p>
    <w:p w14:paraId="75C12A6E" w14:textId="2E0FC0B8" w:rsidR="00AF2C59" w:rsidRPr="006148FC" w:rsidRDefault="00AF2C59" w:rsidP="007E1BC9">
      <w:pPr>
        <w:spacing w:line="360" w:lineRule="auto"/>
        <w:rPr>
          <w:rFonts w:ascii="Arial" w:hAnsi="Arial" w:cs="Arial"/>
          <w:b/>
          <w:sz w:val="22"/>
          <w:szCs w:val="22"/>
        </w:rPr>
      </w:pPr>
      <w:r w:rsidRPr="006148FC">
        <w:rPr>
          <w:rFonts w:ascii="Arial" w:hAnsi="Arial" w:cs="Arial"/>
          <w:b/>
          <w:sz w:val="22"/>
          <w:szCs w:val="22"/>
        </w:rPr>
        <w:t>Table of Contents</w:t>
      </w:r>
    </w:p>
    <w:p w14:paraId="0E85AB5C" w14:textId="77777777" w:rsidR="00AF2C59" w:rsidRPr="00AF2C59" w:rsidRDefault="00AF2C59" w:rsidP="007E1BC9">
      <w:pPr>
        <w:spacing w:line="360" w:lineRule="auto"/>
        <w:rPr>
          <w:rFonts w:ascii="Arial" w:hAnsi="Arial" w:cs="Arial"/>
          <w:sz w:val="22"/>
          <w:szCs w:val="22"/>
        </w:rPr>
      </w:pPr>
    </w:p>
    <w:p w14:paraId="3795262B" w14:textId="77777777" w:rsidR="00291C2E" w:rsidRDefault="00AF2C59" w:rsidP="007E1BC9">
      <w:pPr>
        <w:pStyle w:val="ListParagraph"/>
        <w:numPr>
          <w:ilvl w:val="0"/>
          <w:numId w:val="14"/>
        </w:numPr>
        <w:spacing w:line="360" w:lineRule="auto"/>
        <w:rPr>
          <w:rFonts w:ascii="Arial" w:hAnsi="Arial" w:cs="Arial"/>
          <w:sz w:val="22"/>
          <w:szCs w:val="22"/>
        </w:rPr>
      </w:pPr>
      <w:r w:rsidRPr="00291C2E">
        <w:rPr>
          <w:rFonts w:ascii="Arial" w:hAnsi="Arial" w:cs="Arial"/>
          <w:sz w:val="22"/>
          <w:szCs w:val="22"/>
        </w:rPr>
        <w:t>Introduction</w:t>
      </w:r>
    </w:p>
    <w:p w14:paraId="14261F87" w14:textId="2F7F0951" w:rsidR="00AF2C59" w:rsidRPr="00291C2E" w:rsidRDefault="00AF2C59" w:rsidP="007E1BC9">
      <w:pPr>
        <w:pStyle w:val="ListParagraph"/>
        <w:numPr>
          <w:ilvl w:val="0"/>
          <w:numId w:val="14"/>
        </w:numPr>
        <w:spacing w:line="360" w:lineRule="auto"/>
        <w:rPr>
          <w:rFonts w:ascii="Arial" w:hAnsi="Arial" w:cs="Arial"/>
          <w:sz w:val="22"/>
          <w:szCs w:val="22"/>
        </w:rPr>
      </w:pPr>
      <w:r w:rsidRPr="00291C2E">
        <w:rPr>
          <w:rFonts w:ascii="Arial" w:hAnsi="Arial" w:cs="Arial"/>
          <w:sz w:val="22"/>
          <w:szCs w:val="22"/>
        </w:rPr>
        <w:t>The Early Help System</w:t>
      </w:r>
    </w:p>
    <w:p w14:paraId="15944B5F"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2.1 Definition and Purpose</w:t>
      </w:r>
    </w:p>
    <w:p w14:paraId="751C405E"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2.2 Key Characteristics of the Early Help System</w:t>
      </w:r>
    </w:p>
    <w:p w14:paraId="57DE5394"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2.3 Multi-Agency Working in Early Help</w:t>
      </w:r>
    </w:p>
    <w:p w14:paraId="0739314E" w14:textId="77777777" w:rsidR="00AF2C59" w:rsidRPr="00AF2C59" w:rsidRDefault="00AF2C59" w:rsidP="007E1BC9">
      <w:pPr>
        <w:spacing w:line="360" w:lineRule="auto"/>
        <w:rPr>
          <w:rFonts w:ascii="Arial" w:hAnsi="Arial" w:cs="Arial"/>
          <w:sz w:val="22"/>
          <w:szCs w:val="22"/>
        </w:rPr>
      </w:pPr>
    </w:p>
    <w:p w14:paraId="38253D53"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Evaluation of Three Local Authority Websites</w:t>
      </w:r>
    </w:p>
    <w:p w14:paraId="07AE77A4"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3.1 Leicestershire County Council</w:t>
      </w:r>
    </w:p>
    <w:p w14:paraId="4B3083ED"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 xml:space="preserve">    3.1.1 Strengths</w:t>
      </w:r>
    </w:p>
    <w:p w14:paraId="1F420187"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 xml:space="preserve">    3.1.2 Weaknesses</w:t>
      </w:r>
    </w:p>
    <w:p w14:paraId="42415722"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3.2 Norfolk County Council</w:t>
      </w:r>
    </w:p>
    <w:p w14:paraId="5FB88AF1"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 xml:space="preserve">    3.2.1 Strengths</w:t>
      </w:r>
    </w:p>
    <w:p w14:paraId="45B7265A"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 xml:space="preserve">    3.2.2 Weaknesses</w:t>
      </w:r>
    </w:p>
    <w:p w14:paraId="1E472CA1"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3.3 Southwark Council</w:t>
      </w:r>
    </w:p>
    <w:p w14:paraId="2B87DF7A"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 xml:space="preserve">    3.3.1 Strengths</w:t>
      </w:r>
    </w:p>
    <w:p w14:paraId="16950DA2" w14:textId="77777777" w:rsidR="00AF2C59" w:rsidRPr="00AF2C59" w:rsidRDefault="00AF2C59" w:rsidP="007E1BC9">
      <w:pPr>
        <w:spacing w:line="360" w:lineRule="auto"/>
        <w:rPr>
          <w:rFonts w:ascii="Arial" w:hAnsi="Arial" w:cs="Arial"/>
          <w:sz w:val="22"/>
          <w:szCs w:val="22"/>
        </w:rPr>
      </w:pPr>
      <w:r w:rsidRPr="00AF2C59">
        <w:rPr>
          <w:rFonts w:ascii="Arial" w:hAnsi="Arial" w:cs="Arial"/>
          <w:sz w:val="22"/>
          <w:szCs w:val="22"/>
        </w:rPr>
        <w:t xml:space="preserve">    3.3.2 Weaknesses</w:t>
      </w:r>
    </w:p>
    <w:p w14:paraId="16B793A3" w14:textId="77777777" w:rsidR="009315E7" w:rsidRDefault="009315E7" w:rsidP="007E1BC9">
      <w:pPr>
        <w:spacing w:line="360" w:lineRule="auto"/>
        <w:rPr>
          <w:rFonts w:ascii="Arial" w:hAnsi="Arial" w:cs="Arial"/>
          <w:sz w:val="22"/>
          <w:szCs w:val="22"/>
        </w:rPr>
      </w:pPr>
      <w:r>
        <w:rPr>
          <w:rFonts w:ascii="Arial" w:hAnsi="Arial" w:cs="Arial"/>
          <w:sz w:val="22"/>
          <w:szCs w:val="22"/>
        </w:rPr>
        <w:t>4.</w:t>
      </w:r>
      <w:r>
        <w:rPr>
          <w:rFonts w:ascii="Arial" w:hAnsi="Arial" w:cs="Arial"/>
          <w:sz w:val="22"/>
          <w:szCs w:val="22"/>
        </w:rPr>
        <w:tab/>
      </w:r>
      <w:r w:rsidR="00AF2C59" w:rsidRPr="00AF2C59">
        <w:rPr>
          <w:rFonts w:ascii="Arial" w:hAnsi="Arial" w:cs="Arial"/>
          <w:sz w:val="22"/>
          <w:szCs w:val="22"/>
        </w:rPr>
        <w:t>Comparison of the Three Websites</w:t>
      </w:r>
    </w:p>
    <w:p w14:paraId="71E44C7F" w14:textId="77777777" w:rsidR="004C78F1" w:rsidRDefault="009315E7" w:rsidP="007E1BC9">
      <w:pPr>
        <w:spacing w:line="360" w:lineRule="auto"/>
        <w:rPr>
          <w:rFonts w:ascii="Arial" w:hAnsi="Arial" w:cs="Arial"/>
          <w:sz w:val="22"/>
          <w:szCs w:val="22"/>
        </w:rPr>
      </w:pPr>
      <w:r>
        <w:rPr>
          <w:rFonts w:ascii="Arial" w:hAnsi="Arial" w:cs="Arial"/>
          <w:sz w:val="22"/>
          <w:szCs w:val="22"/>
        </w:rPr>
        <w:t>5.</w:t>
      </w:r>
      <w:r>
        <w:rPr>
          <w:rFonts w:ascii="Arial" w:hAnsi="Arial" w:cs="Arial"/>
          <w:sz w:val="22"/>
          <w:szCs w:val="22"/>
        </w:rPr>
        <w:tab/>
      </w:r>
      <w:r w:rsidR="00AF2C59" w:rsidRPr="00AF2C59">
        <w:rPr>
          <w:rFonts w:ascii="Arial" w:hAnsi="Arial" w:cs="Arial"/>
          <w:sz w:val="22"/>
          <w:szCs w:val="22"/>
        </w:rPr>
        <w:t>Possible Barriers to Accessing Early Help Information</w:t>
      </w:r>
    </w:p>
    <w:p w14:paraId="4AA41170" w14:textId="77777777" w:rsidR="004C78F1" w:rsidRDefault="004C78F1" w:rsidP="007E1BC9">
      <w:pPr>
        <w:spacing w:line="360" w:lineRule="auto"/>
        <w:rPr>
          <w:rFonts w:ascii="Arial" w:hAnsi="Arial" w:cs="Arial"/>
          <w:sz w:val="22"/>
          <w:szCs w:val="22"/>
        </w:rPr>
      </w:pPr>
      <w:r>
        <w:rPr>
          <w:rFonts w:ascii="Arial" w:hAnsi="Arial" w:cs="Arial"/>
          <w:sz w:val="22"/>
          <w:szCs w:val="22"/>
        </w:rPr>
        <w:t>6.</w:t>
      </w:r>
      <w:r>
        <w:rPr>
          <w:rFonts w:ascii="Arial" w:hAnsi="Arial" w:cs="Arial"/>
          <w:sz w:val="22"/>
          <w:szCs w:val="22"/>
        </w:rPr>
        <w:tab/>
      </w:r>
      <w:r w:rsidR="00AF2C59" w:rsidRPr="00AF2C59">
        <w:rPr>
          <w:rFonts w:ascii="Arial" w:hAnsi="Arial" w:cs="Arial"/>
          <w:sz w:val="22"/>
          <w:szCs w:val="22"/>
        </w:rPr>
        <w:t>Recommendations for Improvemen</w:t>
      </w:r>
      <w:r>
        <w:rPr>
          <w:rFonts w:ascii="Arial" w:hAnsi="Arial" w:cs="Arial"/>
          <w:sz w:val="22"/>
          <w:szCs w:val="22"/>
        </w:rPr>
        <w:t>t,</w:t>
      </w:r>
    </w:p>
    <w:p w14:paraId="19F3DF97" w14:textId="77777777" w:rsidR="00355810" w:rsidRDefault="00355810" w:rsidP="007E1BC9">
      <w:pPr>
        <w:spacing w:line="360" w:lineRule="auto"/>
        <w:rPr>
          <w:rFonts w:ascii="Arial" w:hAnsi="Arial" w:cs="Arial"/>
          <w:sz w:val="22"/>
          <w:szCs w:val="22"/>
        </w:rPr>
      </w:pPr>
      <w:r>
        <w:rPr>
          <w:rFonts w:ascii="Arial" w:hAnsi="Arial" w:cs="Arial"/>
          <w:sz w:val="22"/>
          <w:szCs w:val="22"/>
        </w:rPr>
        <w:t>7.</w:t>
      </w:r>
      <w:r>
        <w:rPr>
          <w:rFonts w:ascii="Arial" w:hAnsi="Arial" w:cs="Arial"/>
          <w:sz w:val="22"/>
          <w:szCs w:val="22"/>
        </w:rPr>
        <w:tab/>
      </w:r>
      <w:r w:rsidR="00AF2C59" w:rsidRPr="00AF2C59">
        <w:rPr>
          <w:rFonts w:ascii="Arial" w:hAnsi="Arial" w:cs="Arial"/>
          <w:sz w:val="22"/>
          <w:szCs w:val="22"/>
        </w:rPr>
        <w:t>Conclusion</w:t>
      </w:r>
    </w:p>
    <w:p w14:paraId="3A8D5B59" w14:textId="02F9E9FE" w:rsidR="00AF2C59" w:rsidRPr="00AF2C59" w:rsidRDefault="00355810" w:rsidP="007E1BC9">
      <w:pPr>
        <w:spacing w:line="360" w:lineRule="auto"/>
        <w:rPr>
          <w:rFonts w:ascii="Arial" w:hAnsi="Arial" w:cs="Arial"/>
          <w:sz w:val="22"/>
          <w:szCs w:val="22"/>
        </w:rPr>
      </w:pPr>
      <w:r>
        <w:rPr>
          <w:rFonts w:ascii="Arial" w:hAnsi="Arial" w:cs="Arial"/>
          <w:sz w:val="22"/>
          <w:szCs w:val="22"/>
        </w:rPr>
        <w:t>8.</w:t>
      </w:r>
      <w:r>
        <w:rPr>
          <w:rFonts w:ascii="Arial" w:hAnsi="Arial" w:cs="Arial"/>
          <w:sz w:val="22"/>
          <w:szCs w:val="22"/>
        </w:rPr>
        <w:tab/>
      </w:r>
      <w:r w:rsidR="00AF2C59" w:rsidRPr="00AF2C59">
        <w:rPr>
          <w:rFonts w:ascii="Arial" w:hAnsi="Arial" w:cs="Arial"/>
          <w:sz w:val="22"/>
          <w:szCs w:val="22"/>
        </w:rPr>
        <w:t>References</w:t>
      </w:r>
    </w:p>
    <w:p w14:paraId="5BF64517" w14:textId="77777777" w:rsidR="00AF2C59" w:rsidRPr="00AF2C59" w:rsidRDefault="00AF2C59" w:rsidP="007E1BC9">
      <w:pPr>
        <w:spacing w:line="360" w:lineRule="auto"/>
        <w:rPr>
          <w:rFonts w:ascii="Arial" w:hAnsi="Arial" w:cs="Arial"/>
          <w:sz w:val="22"/>
          <w:szCs w:val="22"/>
        </w:rPr>
      </w:pPr>
    </w:p>
    <w:p w14:paraId="3FA072DA" w14:textId="1AD690A6" w:rsidR="006B71BA" w:rsidRPr="002A4C13" w:rsidRDefault="006757AC" w:rsidP="007E1BC9">
      <w:pPr>
        <w:spacing w:line="360" w:lineRule="auto"/>
        <w:rPr>
          <w:rFonts w:ascii="Arial" w:hAnsi="Arial" w:cs="Arial"/>
          <w:sz w:val="22"/>
          <w:szCs w:val="22"/>
        </w:rPr>
      </w:pPr>
      <w:r w:rsidRPr="006757AC">
        <w:rPr>
          <w:rFonts w:ascii="Arial" w:hAnsi="Arial" w:cs="Arial"/>
          <w:sz w:val="22"/>
          <w:szCs w:val="22"/>
        </w:rPr>
        <w:tab/>
      </w:r>
    </w:p>
    <w:p w14:paraId="5A1DCC03" w14:textId="712A5612" w:rsidR="006B71BA" w:rsidRPr="00B966A5" w:rsidRDefault="006B71BA" w:rsidP="007E1BC9">
      <w:pPr>
        <w:spacing w:line="360" w:lineRule="auto"/>
        <w:rPr>
          <w:rFonts w:ascii="Arial" w:hAnsi="Arial" w:cs="Arial"/>
          <w:b/>
          <w:sz w:val="22"/>
          <w:szCs w:val="22"/>
        </w:rPr>
      </w:pPr>
      <w:r w:rsidRPr="002A4C13">
        <w:rPr>
          <w:rFonts w:ascii="Arial" w:hAnsi="Arial" w:cs="Arial"/>
          <w:b/>
          <w:sz w:val="22"/>
          <w:szCs w:val="22"/>
        </w:rPr>
        <w:lastRenderedPageBreak/>
        <w:t xml:space="preserve"> </w:t>
      </w:r>
      <w:r w:rsidR="00F840E5" w:rsidRPr="002A4C13">
        <w:rPr>
          <w:rFonts w:ascii="Arial" w:hAnsi="Arial" w:cs="Arial"/>
          <w:b/>
          <w:sz w:val="22"/>
          <w:szCs w:val="22"/>
        </w:rPr>
        <w:t>A</w:t>
      </w:r>
      <w:r w:rsidR="005A29DD" w:rsidRPr="002A4C13">
        <w:rPr>
          <w:rFonts w:ascii="Arial" w:hAnsi="Arial" w:cs="Arial"/>
          <w:b/>
          <w:sz w:val="22"/>
          <w:szCs w:val="22"/>
        </w:rPr>
        <w:t>nalysis</w:t>
      </w:r>
      <w:r w:rsidRPr="002A4C13">
        <w:rPr>
          <w:rFonts w:ascii="Arial" w:hAnsi="Arial" w:cs="Arial"/>
          <w:b/>
          <w:sz w:val="22"/>
          <w:szCs w:val="22"/>
        </w:rPr>
        <w:t xml:space="preserve"> of </w:t>
      </w:r>
      <w:r w:rsidR="00AE6555" w:rsidRPr="002A4C13">
        <w:rPr>
          <w:rFonts w:ascii="Arial" w:hAnsi="Arial" w:cs="Arial"/>
          <w:b/>
          <w:sz w:val="22"/>
          <w:szCs w:val="22"/>
        </w:rPr>
        <w:t>how ‘</w:t>
      </w:r>
      <w:r w:rsidRPr="002A4C13">
        <w:rPr>
          <w:rFonts w:ascii="Arial" w:hAnsi="Arial" w:cs="Arial"/>
          <w:b/>
          <w:sz w:val="22"/>
          <w:szCs w:val="22"/>
        </w:rPr>
        <w:t xml:space="preserve">Early Help’ system is signposted to UK families by local authority website.  </w:t>
      </w:r>
      <w:r w:rsidR="00D3042D" w:rsidRPr="002A4C13">
        <w:rPr>
          <w:rFonts w:ascii="Arial" w:hAnsi="Arial" w:cs="Arial"/>
          <w:b/>
          <w:sz w:val="22"/>
          <w:szCs w:val="22"/>
        </w:rPr>
        <w:t xml:space="preserve"> </w:t>
      </w:r>
    </w:p>
    <w:p w14:paraId="442873A5" w14:textId="39CBCBFD" w:rsidR="006B71BA" w:rsidRPr="00720D64" w:rsidRDefault="006B71BA" w:rsidP="007E1BC9">
      <w:pPr>
        <w:pStyle w:val="ListParagraph"/>
        <w:numPr>
          <w:ilvl w:val="0"/>
          <w:numId w:val="15"/>
        </w:numPr>
        <w:spacing w:line="360" w:lineRule="auto"/>
        <w:rPr>
          <w:rFonts w:ascii="Arial" w:hAnsi="Arial" w:cs="Arial"/>
          <w:b/>
          <w:sz w:val="22"/>
          <w:szCs w:val="22"/>
        </w:rPr>
      </w:pPr>
      <w:r w:rsidRPr="00720D64">
        <w:rPr>
          <w:rFonts w:ascii="Arial" w:hAnsi="Arial" w:cs="Arial"/>
          <w:b/>
          <w:sz w:val="22"/>
          <w:szCs w:val="22"/>
        </w:rPr>
        <w:t>Introduction</w:t>
      </w:r>
    </w:p>
    <w:p w14:paraId="2148E295" w14:textId="48058EB6" w:rsidR="00B224A8" w:rsidRPr="002A4C13" w:rsidRDefault="00F33B7B" w:rsidP="007E1BC9">
      <w:pPr>
        <w:spacing w:line="360" w:lineRule="auto"/>
        <w:rPr>
          <w:rFonts w:ascii="Arial" w:hAnsi="Arial" w:cs="Arial"/>
          <w:sz w:val="22"/>
          <w:szCs w:val="22"/>
        </w:rPr>
      </w:pPr>
      <w:r w:rsidRPr="002A4C13">
        <w:rPr>
          <w:rFonts w:ascii="Arial" w:hAnsi="Arial" w:cs="Arial"/>
          <w:sz w:val="22"/>
          <w:szCs w:val="22"/>
        </w:rPr>
        <w:t xml:space="preserve">In England's children's services, the idea of "Early Help" has grown in popularity as way to recognise and assist young people, adolescents, and their families as soon as issues arise, before those issues worsen and demand legal action. </w:t>
      </w:r>
      <w:r w:rsidR="00A3248C" w:rsidRPr="002A4C13">
        <w:rPr>
          <w:rFonts w:ascii="Arial" w:hAnsi="Arial" w:cs="Arial"/>
          <w:sz w:val="22"/>
          <w:szCs w:val="22"/>
        </w:rPr>
        <w:t>(Department for Education</w:t>
      </w:r>
      <w:r w:rsidR="00EE03FC" w:rsidRPr="002A4C13">
        <w:rPr>
          <w:rFonts w:ascii="Arial" w:hAnsi="Arial" w:cs="Arial"/>
          <w:sz w:val="22"/>
          <w:szCs w:val="22"/>
        </w:rPr>
        <w:t xml:space="preserve">,2023). </w:t>
      </w:r>
      <w:r w:rsidRPr="002A4C13">
        <w:rPr>
          <w:rFonts w:ascii="Arial" w:hAnsi="Arial" w:cs="Arial"/>
          <w:sz w:val="22"/>
          <w:szCs w:val="22"/>
        </w:rPr>
        <w:t>The Working Together to Safeguard Children 2023 statutory guidance states that local authorities and their partners must</w:t>
      </w:r>
      <w:r w:rsidR="003D7251" w:rsidRPr="002A4C13">
        <w:rPr>
          <w:rFonts w:ascii="Arial" w:hAnsi="Arial" w:cs="Arial"/>
          <w:sz w:val="22"/>
          <w:szCs w:val="22"/>
        </w:rPr>
        <w:t xml:space="preserve">, </w:t>
      </w:r>
      <w:r w:rsidRPr="002A4C13">
        <w:rPr>
          <w:rFonts w:ascii="Arial" w:hAnsi="Arial" w:cs="Arial"/>
          <w:sz w:val="22"/>
          <w:szCs w:val="22"/>
        </w:rPr>
        <w:t xml:space="preserve">provide help and support to meet the needs of children as soon as problems arise and that providing that support needs efficient multi-agency teamwork. </w:t>
      </w:r>
      <w:r w:rsidR="00CE5701" w:rsidRPr="002A4C13">
        <w:rPr>
          <w:rFonts w:ascii="Arial" w:hAnsi="Arial" w:cs="Arial"/>
          <w:sz w:val="22"/>
          <w:szCs w:val="22"/>
        </w:rPr>
        <w:t>(Department for Education, 2023).</w:t>
      </w:r>
    </w:p>
    <w:p w14:paraId="73604157" w14:textId="067B8122" w:rsidR="00833FA4" w:rsidRPr="002A4C13" w:rsidRDefault="006B71BA" w:rsidP="007E1BC9">
      <w:pPr>
        <w:spacing w:line="360" w:lineRule="auto"/>
        <w:rPr>
          <w:rFonts w:ascii="Arial" w:hAnsi="Arial" w:cs="Arial"/>
          <w:sz w:val="22"/>
          <w:szCs w:val="22"/>
        </w:rPr>
      </w:pPr>
      <w:r w:rsidRPr="002A4C13">
        <w:rPr>
          <w:rFonts w:ascii="Arial" w:hAnsi="Arial" w:cs="Arial"/>
          <w:sz w:val="22"/>
          <w:szCs w:val="22"/>
        </w:rPr>
        <w:t xml:space="preserve"> </w:t>
      </w:r>
      <w:r w:rsidR="00E16812" w:rsidRPr="002A4C13">
        <w:rPr>
          <w:rFonts w:ascii="Arial" w:hAnsi="Arial" w:cs="Arial"/>
          <w:sz w:val="22"/>
          <w:szCs w:val="22"/>
        </w:rPr>
        <w:t xml:space="preserve">In addition, the Early Help system is defined as "a network of services, processes and interactions designed to help children, young people, and families at the earliest opportunity" in the national guide Supporting </w:t>
      </w:r>
      <w:proofErr w:type="gramStart"/>
      <w:r w:rsidR="00E16812" w:rsidRPr="002A4C13">
        <w:rPr>
          <w:rFonts w:ascii="Arial" w:hAnsi="Arial" w:cs="Arial"/>
          <w:sz w:val="22"/>
          <w:szCs w:val="22"/>
        </w:rPr>
        <w:t>Families</w:t>
      </w:r>
      <w:r w:rsidR="00E37EC3" w:rsidRPr="002A4C13">
        <w:rPr>
          <w:rFonts w:ascii="Arial" w:hAnsi="Arial" w:cs="Arial"/>
          <w:sz w:val="22"/>
          <w:szCs w:val="22"/>
        </w:rPr>
        <w:t xml:space="preserve">, </w:t>
      </w:r>
      <w:r w:rsidR="00E16812" w:rsidRPr="002A4C13">
        <w:rPr>
          <w:rFonts w:ascii="Arial" w:hAnsi="Arial" w:cs="Arial"/>
          <w:sz w:val="22"/>
          <w:szCs w:val="22"/>
        </w:rPr>
        <w:t xml:space="preserve"> Early</w:t>
      </w:r>
      <w:proofErr w:type="gramEnd"/>
      <w:r w:rsidR="00E16812" w:rsidRPr="002A4C13">
        <w:rPr>
          <w:rFonts w:ascii="Arial" w:hAnsi="Arial" w:cs="Arial"/>
          <w:sz w:val="22"/>
          <w:szCs w:val="22"/>
        </w:rPr>
        <w:t xml:space="preserve"> Help System Guide</w:t>
      </w:r>
      <w:r w:rsidR="00E7479B" w:rsidRPr="002A4C13">
        <w:rPr>
          <w:rFonts w:ascii="Arial" w:hAnsi="Arial" w:cs="Arial"/>
          <w:sz w:val="22"/>
          <w:szCs w:val="22"/>
        </w:rPr>
        <w:t>. (</w:t>
      </w:r>
      <w:r w:rsidR="000A48BF" w:rsidRPr="002A4C13">
        <w:rPr>
          <w:rFonts w:ascii="Arial" w:hAnsi="Arial" w:cs="Arial"/>
          <w:sz w:val="22"/>
          <w:szCs w:val="22"/>
        </w:rPr>
        <w:t>Department</w:t>
      </w:r>
      <w:r w:rsidR="00BD7A21" w:rsidRPr="002A4C13">
        <w:rPr>
          <w:rFonts w:ascii="Arial" w:hAnsi="Arial" w:cs="Arial"/>
          <w:sz w:val="22"/>
          <w:szCs w:val="22"/>
        </w:rPr>
        <w:t xml:space="preserve"> for Education &amp; DLUHC, 2022)</w:t>
      </w:r>
    </w:p>
    <w:p w14:paraId="4C9FEF31" w14:textId="6BFE3FC0" w:rsidR="006B71BA" w:rsidRPr="002A4C13" w:rsidRDefault="006E3DC5" w:rsidP="007E1BC9">
      <w:pPr>
        <w:spacing w:line="360" w:lineRule="auto"/>
        <w:rPr>
          <w:rFonts w:ascii="Arial" w:hAnsi="Arial" w:cs="Arial"/>
          <w:sz w:val="22"/>
          <w:szCs w:val="22"/>
        </w:rPr>
      </w:pPr>
      <w:r w:rsidRPr="002A4C13">
        <w:rPr>
          <w:rFonts w:ascii="Arial" w:hAnsi="Arial" w:cs="Arial"/>
          <w:sz w:val="22"/>
          <w:szCs w:val="22"/>
        </w:rPr>
        <w:t xml:space="preserve">The way local authority websites signpost, define, and enable access to Early support is important since the effectiveness of the program rests not only on the services themselves but also on families being aware that support is available and how to obtain it. </w:t>
      </w:r>
      <w:r w:rsidR="00474823" w:rsidRPr="002A4C13">
        <w:rPr>
          <w:rFonts w:ascii="Arial" w:hAnsi="Arial" w:cs="Arial"/>
          <w:sz w:val="22"/>
          <w:szCs w:val="22"/>
        </w:rPr>
        <w:t xml:space="preserve"> (Early Intervention Foundation, 2021; Local Government Association, 2022).</w:t>
      </w:r>
      <w:r w:rsidR="00120A68" w:rsidRPr="002A4C13">
        <w:rPr>
          <w:rFonts w:ascii="Arial" w:hAnsi="Arial" w:cs="Arial"/>
          <w:sz w:val="22"/>
          <w:szCs w:val="22"/>
        </w:rPr>
        <w:t xml:space="preserve"> </w:t>
      </w:r>
      <w:r w:rsidRPr="002A4C13">
        <w:rPr>
          <w:rFonts w:ascii="Arial" w:hAnsi="Arial" w:cs="Arial"/>
          <w:sz w:val="22"/>
          <w:szCs w:val="22"/>
        </w:rPr>
        <w:t>Families and frontline workers can better handle what can otherwise be a difficult situation with clear, easily accessible, and appropriately complete data. In this study, I investigate how three local authorities</w:t>
      </w:r>
      <w:r w:rsidR="007B5233" w:rsidRPr="002A4C13">
        <w:rPr>
          <w:rFonts w:ascii="Arial" w:hAnsi="Arial" w:cs="Arial"/>
          <w:sz w:val="22"/>
          <w:szCs w:val="22"/>
        </w:rPr>
        <w:t xml:space="preserve">, </w:t>
      </w:r>
      <w:r w:rsidRPr="002A4C13">
        <w:rPr>
          <w:rFonts w:ascii="Arial" w:hAnsi="Arial" w:cs="Arial"/>
          <w:sz w:val="22"/>
          <w:szCs w:val="22"/>
        </w:rPr>
        <w:t>Leicestershire County Council (currently referred to as "Leicestershire"), Norfolk County Council (currently referred to as "Norfolk"), and Southwark Council (henceforth referred to as "Southwark")</w:t>
      </w:r>
      <w:r w:rsidR="007B5233" w:rsidRPr="002A4C13">
        <w:rPr>
          <w:rFonts w:ascii="Arial" w:hAnsi="Arial" w:cs="Arial"/>
          <w:sz w:val="22"/>
          <w:szCs w:val="22"/>
        </w:rPr>
        <w:t xml:space="preserve"> </w:t>
      </w:r>
      <w:r w:rsidRPr="002A4C13">
        <w:rPr>
          <w:rFonts w:ascii="Arial" w:hAnsi="Arial" w:cs="Arial"/>
          <w:sz w:val="22"/>
          <w:szCs w:val="22"/>
        </w:rPr>
        <w:t>present Early Help and family support services on their websites. I'll examine the content on each website, compare the advantages and disadvantages of information sharing, and offer suggestions and an assessment of which authority seems to be the most successful in this area.</w:t>
      </w:r>
    </w:p>
    <w:p w14:paraId="387645C8" w14:textId="52CF64C7" w:rsidR="005A2F74" w:rsidRPr="00722A0D" w:rsidRDefault="005A2F74" w:rsidP="007E1BC9">
      <w:pPr>
        <w:pStyle w:val="ListParagraph"/>
        <w:numPr>
          <w:ilvl w:val="0"/>
          <w:numId w:val="15"/>
        </w:numPr>
        <w:spacing w:line="360" w:lineRule="auto"/>
        <w:rPr>
          <w:rFonts w:ascii="Arial" w:hAnsi="Arial" w:cs="Arial"/>
          <w:b/>
          <w:sz w:val="22"/>
          <w:szCs w:val="22"/>
        </w:rPr>
      </w:pPr>
      <w:r w:rsidRPr="00722A0D">
        <w:rPr>
          <w:rFonts w:ascii="Arial" w:hAnsi="Arial" w:cs="Arial"/>
          <w:b/>
          <w:sz w:val="22"/>
          <w:szCs w:val="22"/>
        </w:rPr>
        <w:t xml:space="preserve">The Early Help System </w:t>
      </w:r>
    </w:p>
    <w:p w14:paraId="22C2FFF6" w14:textId="52B0A10A" w:rsidR="006B71BA" w:rsidRDefault="005A2F74" w:rsidP="007E1BC9">
      <w:pPr>
        <w:spacing w:line="360" w:lineRule="auto"/>
        <w:rPr>
          <w:rFonts w:ascii="Arial" w:hAnsi="Arial" w:cs="Arial"/>
          <w:sz w:val="22"/>
          <w:szCs w:val="22"/>
        </w:rPr>
      </w:pPr>
      <w:r w:rsidRPr="002A4C13">
        <w:rPr>
          <w:rFonts w:ascii="Arial" w:hAnsi="Arial" w:cs="Arial"/>
          <w:sz w:val="22"/>
          <w:szCs w:val="22"/>
        </w:rPr>
        <w:t xml:space="preserve">When a child, young person, or family has sudden requirements that cannot be satisfied by universal services alone and before a statutory safeguarding intervention is required, help is referred to as "Early Help." </w:t>
      </w:r>
      <w:r w:rsidR="001F61AF" w:rsidRPr="002A4C13">
        <w:rPr>
          <w:rFonts w:ascii="Arial" w:hAnsi="Arial" w:cs="Arial"/>
          <w:sz w:val="22"/>
          <w:szCs w:val="22"/>
        </w:rPr>
        <w:t xml:space="preserve"> </w:t>
      </w:r>
      <w:r w:rsidRPr="002A4C13">
        <w:rPr>
          <w:rFonts w:ascii="Arial" w:hAnsi="Arial" w:cs="Arial"/>
          <w:sz w:val="22"/>
          <w:szCs w:val="22"/>
        </w:rPr>
        <w:t xml:space="preserve">It is not a single service, according to the Early Help System Guide. It is a network of interactions, services, and procedures. </w:t>
      </w:r>
      <w:r w:rsidR="00C44581" w:rsidRPr="002A4C13">
        <w:rPr>
          <w:rFonts w:ascii="Arial" w:hAnsi="Arial" w:cs="Arial"/>
          <w:sz w:val="22"/>
          <w:szCs w:val="22"/>
        </w:rPr>
        <w:t>(Department for Education &amp; DLUHC, 2022</w:t>
      </w:r>
      <w:proofErr w:type="gramStart"/>
      <w:r w:rsidR="00C44581" w:rsidRPr="002A4C13">
        <w:rPr>
          <w:rFonts w:ascii="Arial" w:hAnsi="Arial" w:cs="Arial"/>
          <w:sz w:val="22"/>
          <w:szCs w:val="22"/>
        </w:rPr>
        <w:t>).</w:t>
      </w:r>
      <w:r w:rsidR="00204147" w:rsidRPr="002A4C13">
        <w:rPr>
          <w:rFonts w:ascii="Arial" w:hAnsi="Arial" w:cs="Arial"/>
          <w:sz w:val="22"/>
          <w:szCs w:val="22"/>
        </w:rPr>
        <w:t>.</w:t>
      </w:r>
      <w:proofErr w:type="gramEnd"/>
    </w:p>
    <w:p w14:paraId="00F7C184" w14:textId="77777777" w:rsidR="00286637" w:rsidRDefault="00286637" w:rsidP="007E1BC9">
      <w:pPr>
        <w:spacing w:line="360" w:lineRule="auto"/>
        <w:rPr>
          <w:rFonts w:ascii="Arial" w:hAnsi="Arial" w:cs="Arial"/>
          <w:b/>
          <w:sz w:val="22"/>
          <w:szCs w:val="22"/>
        </w:rPr>
      </w:pPr>
    </w:p>
    <w:p w14:paraId="0B16943B" w14:textId="0BC4337C" w:rsidR="00ED48D7" w:rsidRPr="005B0CF8" w:rsidRDefault="005B0CF8" w:rsidP="007E1BC9">
      <w:pPr>
        <w:spacing w:line="360" w:lineRule="auto"/>
        <w:rPr>
          <w:rFonts w:ascii="Arial" w:hAnsi="Arial" w:cs="Arial"/>
          <w:b/>
          <w:sz w:val="22"/>
          <w:szCs w:val="22"/>
        </w:rPr>
      </w:pPr>
      <w:r>
        <w:rPr>
          <w:rFonts w:ascii="Arial" w:hAnsi="Arial" w:cs="Arial"/>
          <w:b/>
          <w:sz w:val="22"/>
          <w:szCs w:val="22"/>
        </w:rPr>
        <w:lastRenderedPageBreak/>
        <w:t>2.1</w:t>
      </w:r>
      <w:r>
        <w:rPr>
          <w:rFonts w:ascii="Arial" w:hAnsi="Arial" w:cs="Arial"/>
          <w:b/>
          <w:sz w:val="22"/>
          <w:szCs w:val="22"/>
        </w:rPr>
        <w:tab/>
      </w:r>
      <w:r w:rsidR="00900FF5" w:rsidRPr="005B0CF8">
        <w:rPr>
          <w:rFonts w:ascii="Arial" w:hAnsi="Arial" w:cs="Arial"/>
          <w:b/>
          <w:sz w:val="22"/>
          <w:szCs w:val="22"/>
        </w:rPr>
        <w:t xml:space="preserve">Definition and </w:t>
      </w:r>
      <w:r w:rsidRPr="005B0CF8">
        <w:rPr>
          <w:rFonts w:ascii="Arial" w:hAnsi="Arial" w:cs="Arial"/>
          <w:b/>
          <w:sz w:val="22"/>
          <w:szCs w:val="22"/>
        </w:rPr>
        <w:t>Purpose</w:t>
      </w:r>
    </w:p>
    <w:p w14:paraId="4C5AB606" w14:textId="10CEA0BA" w:rsidR="00AF799B" w:rsidRPr="002A4C13" w:rsidRDefault="00AF799B" w:rsidP="007E1BC9">
      <w:pPr>
        <w:spacing w:line="360" w:lineRule="auto"/>
        <w:rPr>
          <w:rFonts w:ascii="Arial" w:hAnsi="Arial" w:cs="Arial"/>
          <w:sz w:val="22"/>
          <w:szCs w:val="22"/>
        </w:rPr>
      </w:pPr>
      <w:r w:rsidRPr="002A4C13">
        <w:rPr>
          <w:rFonts w:ascii="Arial" w:hAnsi="Arial" w:cs="Arial"/>
          <w:sz w:val="22"/>
          <w:szCs w:val="22"/>
        </w:rPr>
        <w:t>Furthermore, the Working Together guidelines highlight that early help is a better way to promote wellbeing than responding later, prevention after cure. Early assistance is more successful in improving children's welfare than responding later, after problems have become established</w:t>
      </w:r>
      <w:r w:rsidR="00204147" w:rsidRPr="002A4C13">
        <w:rPr>
          <w:rFonts w:ascii="Arial" w:hAnsi="Arial" w:cs="Arial"/>
          <w:sz w:val="22"/>
          <w:szCs w:val="22"/>
        </w:rPr>
        <w:t>.</w:t>
      </w:r>
    </w:p>
    <w:p w14:paraId="38681512" w14:textId="36FA13AF" w:rsidR="006739B8" w:rsidRPr="002A4C13" w:rsidRDefault="006739B8" w:rsidP="007E1BC9">
      <w:pPr>
        <w:spacing w:line="360" w:lineRule="auto"/>
        <w:rPr>
          <w:rFonts w:ascii="Arial" w:hAnsi="Arial" w:cs="Arial"/>
          <w:sz w:val="22"/>
          <w:szCs w:val="22"/>
        </w:rPr>
      </w:pPr>
      <w:r w:rsidRPr="002A4C13">
        <w:rPr>
          <w:rFonts w:ascii="Arial" w:hAnsi="Arial" w:cs="Arial"/>
          <w:sz w:val="22"/>
          <w:szCs w:val="22"/>
        </w:rPr>
        <w:t>Therefore, early help entails identifying new needs, examining the entire family, arranging support, reviewing the plan, and including the family in its review.</w:t>
      </w:r>
    </w:p>
    <w:p w14:paraId="3EAF6E67" w14:textId="1E8CE291" w:rsidR="006739B8" w:rsidRPr="002A4C13" w:rsidRDefault="00871F2C" w:rsidP="007E1BC9">
      <w:pPr>
        <w:spacing w:line="360" w:lineRule="auto"/>
        <w:rPr>
          <w:rFonts w:ascii="Arial" w:hAnsi="Arial" w:cs="Arial"/>
          <w:b/>
          <w:sz w:val="22"/>
          <w:szCs w:val="22"/>
        </w:rPr>
      </w:pPr>
      <w:r>
        <w:rPr>
          <w:rFonts w:ascii="Arial" w:hAnsi="Arial" w:cs="Arial"/>
          <w:b/>
          <w:sz w:val="22"/>
          <w:szCs w:val="22"/>
        </w:rPr>
        <w:t>2.2</w:t>
      </w:r>
      <w:r w:rsidR="00373D6F">
        <w:rPr>
          <w:rFonts w:ascii="Arial" w:hAnsi="Arial" w:cs="Arial"/>
          <w:b/>
          <w:sz w:val="22"/>
          <w:szCs w:val="22"/>
        </w:rPr>
        <w:tab/>
      </w:r>
      <w:r w:rsidR="006739B8" w:rsidRPr="002A4C13">
        <w:rPr>
          <w:rFonts w:ascii="Arial" w:hAnsi="Arial" w:cs="Arial"/>
          <w:b/>
          <w:sz w:val="22"/>
          <w:szCs w:val="22"/>
        </w:rPr>
        <w:t xml:space="preserve">The Early Help system's main characteristics are: </w:t>
      </w:r>
    </w:p>
    <w:p w14:paraId="6953B81F" w14:textId="77777777" w:rsidR="002A3146" w:rsidRPr="002A4C13" w:rsidRDefault="006739B8" w:rsidP="007E1BC9">
      <w:pPr>
        <w:spacing w:line="360" w:lineRule="auto"/>
        <w:rPr>
          <w:rFonts w:ascii="Arial" w:hAnsi="Arial" w:cs="Arial"/>
          <w:sz w:val="22"/>
          <w:szCs w:val="22"/>
        </w:rPr>
      </w:pPr>
      <w:r w:rsidRPr="002A4C13">
        <w:rPr>
          <w:rFonts w:ascii="Arial" w:hAnsi="Arial" w:cs="Arial"/>
          <w:sz w:val="22"/>
          <w:szCs w:val="22"/>
        </w:rPr>
        <w:t xml:space="preserve">• </w:t>
      </w:r>
      <w:r w:rsidR="002A3146" w:rsidRPr="002A4C13">
        <w:rPr>
          <w:rFonts w:ascii="Arial" w:hAnsi="Arial" w:cs="Arial"/>
          <w:sz w:val="22"/>
          <w:szCs w:val="22"/>
        </w:rPr>
        <w:t>A</w:t>
      </w:r>
      <w:r w:rsidRPr="002A4C13">
        <w:rPr>
          <w:rFonts w:ascii="Arial" w:hAnsi="Arial" w:cs="Arial"/>
          <w:sz w:val="22"/>
          <w:szCs w:val="22"/>
        </w:rPr>
        <w:t xml:space="preserve"> "front door" or single point of contact for families and professionals</w:t>
      </w:r>
      <w:r w:rsidR="002A3146" w:rsidRPr="002A4C13">
        <w:rPr>
          <w:rFonts w:ascii="Arial" w:hAnsi="Arial" w:cs="Arial"/>
          <w:sz w:val="22"/>
          <w:szCs w:val="22"/>
        </w:rPr>
        <w:t>.</w:t>
      </w:r>
    </w:p>
    <w:p w14:paraId="29ECBE61" w14:textId="3DE7CF4A" w:rsidR="002A3146" w:rsidRPr="002A4C13" w:rsidRDefault="006739B8" w:rsidP="007E1BC9">
      <w:pPr>
        <w:spacing w:line="360" w:lineRule="auto"/>
        <w:rPr>
          <w:rFonts w:ascii="Arial" w:hAnsi="Arial" w:cs="Arial"/>
          <w:sz w:val="22"/>
          <w:szCs w:val="22"/>
        </w:rPr>
      </w:pPr>
      <w:r w:rsidRPr="002A4C13">
        <w:rPr>
          <w:rFonts w:ascii="Arial" w:hAnsi="Arial" w:cs="Arial"/>
          <w:sz w:val="22"/>
          <w:szCs w:val="22"/>
        </w:rPr>
        <w:t>• quick access and smooth transitions between services</w:t>
      </w:r>
      <w:r w:rsidR="002A3146" w:rsidRPr="002A4C13">
        <w:rPr>
          <w:rFonts w:ascii="Arial" w:hAnsi="Arial" w:cs="Arial"/>
          <w:sz w:val="22"/>
          <w:szCs w:val="22"/>
        </w:rPr>
        <w:t>.</w:t>
      </w:r>
    </w:p>
    <w:p w14:paraId="2BE177B3" w14:textId="069E8327" w:rsidR="00095366" w:rsidRPr="002A4C13" w:rsidRDefault="006739B8" w:rsidP="007E1BC9">
      <w:pPr>
        <w:spacing w:line="360" w:lineRule="auto"/>
        <w:rPr>
          <w:rFonts w:ascii="Arial" w:hAnsi="Arial" w:cs="Arial"/>
          <w:sz w:val="22"/>
          <w:szCs w:val="22"/>
        </w:rPr>
      </w:pPr>
      <w:r w:rsidRPr="002A4C13">
        <w:rPr>
          <w:rFonts w:ascii="Arial" w:hAnsi="Arial" w:cs="Arial"/>
          <w:sz w:val="22"/>
          <w:szCs w:val="22"/>
        </w:rPr>
        <w:t xml:space="preserve">• </w:t>
      </w:r>
      <w:r w:rsidR="002A3146" w:rsidRPr="002A4C13">
        <w:rPr>
          <w:rFonts w:ascii="Arial" w:hAnsi="Arial" w:cs="Arial"/>
          <w:sz w:val="22"/>
          <w:szCs w:val="22"/>
        </w:rPr>
        <w:t xml:space="preserve">A </w:t>
      </w:r>
      <w:r w:rsidRPr="002A4C13">
        <w:rPr>
          <w:rFonts w:ascii="Arial" w:hAnsi="Arial" w:cs="Arial"/>
          <w:sz w:val="22"/>
          <w:szCs w:val="22"/>
        </w:rPr>
        <w:t>focus on the whole family rather than just children</w:t>
      </w:r>
      <w:r w:rsidR="00095366" w:rsidRPr="002A4C13">
        <w:rPr>
          <w:rFonts w:ascii="Arial" w:hAnsi="Arial" w:cs="Arial"/>
          <w:sz w:val="22"/>
          <w:szCs w:val="22"/>
        </w:rPr>
        <w:t>.</w:t>
      </w:r>
    </w:p>
    <w:p w14:paraId="37C2A4E3" w14:textId="44271F1D" w:rsidR="006B71BA" w:rsidRPr="002A4C13" w:rsidRDefault="006739B8" w:rsidP="007E1BC9">
      <w:pPr>
        <w:spacing w:line="360" w:lineRule="auto"/>
        <w:rPr>
          <w:rFonts w:ascii="Arial" w:hAnsi="Arial" w:cs="Arial"/>
          <w:sz w:val="22"/>
          <w:szCs w:val="22"/>
        </w:rPr>
      </w:pPr>
      <w:r w:rsidRPr="002A4C13">
        <w:rPr>
          <w:rFonts w:ascii="Arial" w:hAnsi="Arial" w:cs="Arial"/>
          <w:sz w:val="22"/>
          <w:szCs w:val="22"/>
        </w:rPr>
        <w:t xml:space="preserve"> • strong partnership working and data sharing across services.</w:t>
      </w:r>
    </w:p>
    <w:p w14:paraId="413C6D22" w14:textId="35AB5D98" w:rsidR="006B71BA" w:rsidRPr="002A4C13" w:rsidRDefault="006B71BA" w:rsidP="007E1BC9">
      <w:pPr>
        <w:spacing w:line="360" w:lineRule="auto"/>
        <w:rPr>
          <w:rFonts w:ascii="Arial" w:hAnsi="Arial" w:cs="Arial"/>
          <w:sz w:val="22"/>
          <w:szCs w:val="22"/>
        </w:rPr>
      </w:pPr>
      <w:r w:rsidRPr="002A4C13">
        <w:rPr>
          <w:rFonts w:ascii="Arial" w:hAnsi="Arial" w:cs="Arial"/>
          <w:sz w:val="22"/>
          <w:szCs w:val="22"/>
        </w:rPr>
        <w:t>In short, the system aims to identify support needs early, provide the right level and type of help, coordinate it, monitor and review progress, and thereby reduce the risk of escalation to statutory social care or child protection.</w:t>
      </w:r>
      <w:r w:rsidR="001F2ECE" w:rsidRPr="002A4C13">
        <w:rPr>
          <w:rFonts w:ascii="Arial" w:hAnsi="Arial" w:cs="Arial"/>
          <w:sz w:val="22"/>
          <w:szCs w:val="22"/>
        </w:rPr>
        <w:t xml:space="preserve">  (Early Intervention Foundation, 2021).</w:t>
      </w:r>
    </w:p>
    <w:p w14:paraId="2F2CE347" w14:textId="71621E10" w:rsidR="00C836ED" w:rsidRPr="002A4C13" w:rsidRDefault="00C836ED" w:rsidP="007E1BC9">
      <w:pPr>
        <w:spacing w:line="360" w:lineRule="auto"/>
        <w:rPr>
          <w:rFonts w:ascii="Arial" w:hAnsi="Arial" w:cs="Arial"/>
          <w:bCs/>
          <w:sz w:val="22"/>
          <w:szCs w:val="22"/>
        </w:rPr>
      </w:pPr>
      <w:r w:rsidRPr="002A4C13">
        <w:rPr>
          <w:rFonts w:ascii="Arial" w:hAnsi="Arial" w:cs="Arial"/>
          <w:bCs/>
          <w:sz w:val="22"/>
          <w:szCs w:val="22"/>
        </w:rPr>
        <w:t xml:space="preserve">Statutory safeguarding partners (local authority, integrated care board, police) are required by the Working Together 2023 guidelines to make plans to collaborate with other local organisations for the wellbeing of children in their community. </w:t>
      </w:r>
    </w:p>
    <w:p w14:paraId="6817DEFA" w14:textId="77777777" w:rsidR="00C836ED" w:rsidRPr="002A4C13" w:rsidRDefault="00C836ED" w:rsidP="007E1BC9">
      <w:pPr>
        <w:spacing w:line="360" w:lineRule="auto"/>
        <w:rPr>
          <w:rFonts w:ascii="Arial" w:hAnsi="Arial" w:cs="Arial"/>
          <w:bCs/>
          <w:sz w:val="22"/>
          <w:szCs w:val="22"/>
        </w:rPr>
      </w:pPr>
    </w:p>
    <w:p w14:paraId="1394876F" w14:textId="54D1E241" w:rsidR="006B71BA" w:rsidRDefault="00C836ED" w:rsidP="007E1BC9">
      <w:pPr>
        <w:spacing w:line="360" w:lineRule="auto"/>
        <w:rPr>
          <w:rFonts w:ascii="Arial" w:hAnsi="Arial" w:cs="Arial"/>
          <w:bCs/>
          <w:sz w:val="22"/>
          <w:szCs w:val="22"/>
        </w:rPr>
      </w:pPr>
      <w:r w:rsidRPr="002A4C13">
        <w:rPr>
          <w:rFonts w:ascii="Arial" w:hAnsi="Arial" w:cs="Arial"/>
          <w:bCs/>
          <w:sz w:val="22"/>
          <w:szCs w:val="22"/>
        </w:rPr>
        <w:t xml:space="preserve"> The guidelines also highlight that children, youth, and families must be at the centre of good multi-agency cooperation, and that agencies must collaborate with them.</w:t>
      </w:r>
      <w:r w:rsidR="00B57657" w:rsidRPr="002A4C13">
        <w:rPr>
          <w:rFonts w:ascii="Arial" w:hAnsi="Arial" w:cs="Arial"/>
          <w:bCs/>
          <w:sz w:val="22"/>
          <w:szCs w:val="22"/>
        </w:rPr>
        <w:t xml:space="preserve"> (Department for Education, 2023).</w:t>
      </w:r>
    </w:p>
    <w:p w14:paraId="42976357" w14:textId="31FE349C" w:rsidR="007C2A62" w:rsidRPr="002A4C13" w:rsidRDefault="00EC716A" w:rsidP="007E1BC9">
      <w:pPr>
        <w:spacing w:line="360" w:lineRule="auto"/>
        <w:rPr>
          <w:rFonts w:ascii="Arial" w:hAnsi="Arial" w:cs="Arial"/>
          <w:sz w:val="22"/>
          <w:szCs w:val="22"/>
        </w:rPr>
      </w:pPr>
      <w:r>
        <w:rPr>
          <w:rFonts w:ascii="Arial" w:hAnsi="Arial" w:cs="Arial"/>
          <w:bCs/>
          <w:sz w:val="22"/>
          <w:szCs w:val="22"/>
        </w:rPr>
        <w:t>2.3</w:t>
      </w:r>
      <w:r>
        <w:rPr>
          <w:rFonts w:ascii="Arial" w:hAnsi="Arial" w:cs="Arial"/>
          <w:bCs/>
          <w:sz w:val="22"/>
          <w:szCs w:val="22"/>
        </w:rPr>
        <w:tab/>
        <w:t>Multi-Agency Working in Early Help</w:t>
      </w:r>
    </w:p>
    <w:p w14:paraId="291217BC" w14:textId="59754D0B" w:rsidR="006B71BA" w:rsidRPr="002A4C13" w:rsidRDefault="006B71BA" w:rsidP="007E1BC9">
      <w:pPr>
        <w:spacing w:line="360" w:lineRule="auto"/>
        <w:rPr>
          <w:rFonts w:ascii="Arial" w:hAnsi="Arial" w:cs="Arial"/>
          <w:sz w:val="22"/>
          <w:szCs w:val="22"/>
        </w:rPr>
      </w:pPr>
      <w:r w:rsidRPr="002A4C13">
        <w:rPr>
          <w:rFonts w:ascii="Arial" w:hAnsi="Arial" w:cs="Arial"/>
          <w:sz w:val="22"/>
          <w:szCs w:val="22"/>
        </w:rPr>
        <w:t xml:space="preserve">In the Early Help context, multi-agency working means that </w:t>
      </w:r>
      <w:r w:rsidR="004B26EA" w:rsidRPr="002A4C13">
        <w:rPr>
          <w:rFonts w:ascii="Arial" w:hAnsi="Arial" w:cs="Arial"/>
          <w:sz w:val="22"/>
          <w:szCs w:val="22"/>
        </w:rPr>
        <w:t>no</w:t>
      </w:r>
      <w:r w:rsidR="000358DD" w:rsidRPr="002A4C13">
        <w:rPr>
          <w:rFonts w:ascii="Arial" w:hAnsi="Arial" w:cs="Arial"/>
          <w:sz w:val="22"/>
          <w:szCs w:val="22"/>
        </w:rPr>
        <w:t>ne of the</w:t>
      </w:r>
      <w:r w:rsidRPr="002A4C13">
        <w:rPr>
          <w:rFonts w:ascii="Arial" w:hAnsi="Arial" w:cs="Arial"/>
          <w:sz w:val="22"/>
          <w:szCs w:val="22"/>
        </w:rPr>
        <w:t xml:space="preserve"> agency</w:t>
      </w:r>
      <w:r w:rsidR="00755D29" w:rsidRPr="002A4C13">
        <w:rPr>
          <w:rFonts w:ascii="Arial" w:hAnsi="Arial" w:cs="Arial"/>
          <w:sz w:val="22"/>
          <w:szCs w:val="22"/>
        </w:rPr>
        <w:t xml:space="preserve"> </w:t>
      </w:r>
      <w:proofErr w:type="gramStart"/>
      <w:r w:rsidR="00755D29" w:rsidRPr="002A4C13">
        <w:rPr>
          <w:rFonts w:ascii="Arial" w:hAnsi="Arial" w:cs="Arial"/>
          <w:sz w:val="22"/>
          <w:szCs w:val="22"/>
        </w:rPr>
        <w:t xml:space="preserve">should </w:t>
      </w:r>
      <w:r w:rsidRPr="002A4C13">
        <w:rPr>
          <w:rFonts w:ascii="Arial" w:hAnsi="Arial" w:cs="Arial"/>
          <w:sz w:val="22"/>
          <w:szCs w:val="22"/>
        </w:rPr>
        <w:t xml:space="preserve"> works</w:t>
      </w:r>
      <w:proofErr w:type="gramEnd"/>
      <w:r w:rsidRPr="002A4C13">
        <w:rPr>
          <w:rFonts w:ascii="Arial" w:hAnsi="Arial" w:cs="Arial"/>
          <w:sz w:val="22"/>
          <w:szCs w:val="22"/>
        </w:rPr>
        <w:t xml:space="preserve"> in </w:t>
      </w:r>
      <w:r w:rsidR="005D1A86" w:rsidRPr="002A4C13">
        <w:rPr>
          <w:rFonts w:ascii="Arial" w:hAnsi="Arial" w:cs="Arial"/>
          <w:sz w:val="22"/>
          <w:szCs w:val="22"/>
        </w:rPr>
        <w:t>secluded environment</w:t>
      </w:r>
      <w:r w:rsidR="00A121D6" w:rsidRPr="002A4C13">
        <w:rPr>
          <w:rFonts w:ascii="Arial" w:hAnsi="Arial" w:cs="Arial"/>
          <w:sz w:val="22"/>
          <w:szCs w:val="22"/>
        </w:rPr>
        <w:t xml:space="preserve">, </w:t>
      </w:r>
      <w:r w:rsidRPr="002A4C13">
        <w:rPr>
          <w:rFonts w:ascii="Arial" w:hAnsi="Arial" w:cs="Arial"/>
          <w:sz w:val="22"/>
          <w:szCs w:val="22"/>
        </w:rPr>
        <w:t xml:space="preserve">rather, all relevant organisations (education, health, voluntary sector, housing, youth services, social care etc) cooperate to identify needs, share information, plan and deliver support. The Early Help </w:t>
      </w:r>
      <w:r w:rsidR="004B26EA" w:rsidRPr="002A4C13">
        <w:rPr>
          <w:rFonts w:ascii="Arial" w:hAnsi="Arial" w:cs="Arial"/>
          <w:sz w:val="22"/>
          <w:szCs w:val="22"/>
        </w:rPr>
        <w:t>System Guide</w:t>
      </w:r>
      <w:r w:rsidRPr="002A4C13">
        <w:rPr>
          <w:rFonts w:ascii="Arial" w:hAnsi="Arial" w:cs="Arial"/>
          <w:sz w:val="22"/>
          <w:szCs w:val="22"/>
        </w:rPr>
        <w:t xml:space="preserve"> </w:t>
      </w:r>
      <w:r w:rsidR="00AB3DBE" w:rsidRPr="002A4C13">
        <w:rPr>
          <w:rFonts w:ascii="Arial" w:hAnsi="Arial" w:cs="Arial"/>
          <w:sz w:val="22"/>
          <w:szCs w:val="22"/>
        </w:rPr>
        <w:t>states that p</w:t>
      </w:r>
      <w:r w:rsidRPr="002A4C13">
        <w:rPr>
          <w:rFonts w:ascii="Arial" w:hAnsi="Arial" w:cs="Arial"/>
          <w:sz w:val="22"/>
          <w:szCs w:val="22"/>
        </w:rPr>
        <w:t xml:space="preserve">roviding Early Help is everyone’s business and that partnerships should take collective responsibility. </w:t>
      </w:r>
    </w:p>
    <w:p w14:paraId="506E8B85" w14:textId="6EEE0362" w:rsidR="006B71BA" w:rsidRPr="002A4C13" w:rsidRDefault="006B71BA" w:rsidP="007E1BC9">
      <w:pPr>
        <w:spacing w:line="360" w:lineRule="auto"/>
        <w:rPr>
          <w:rFonts w:ascii="Arial" w:hAnsi="Arial" w:cs="Arial"/>
          <w:sz w:val="22"/>
          <w:szCs w:val="22"/>
        </w:rPr>
      </w:pPr>
      <w:r w:rsidRPr="002A4C13">
        <w:rPr>
          <w:rFonts w:ascii="Arial" w:hAnsi="Arial" w:cs="Arial"/>
          <w:sz w:val="22"/>
          <w:szCs w:val="22"/>
        </w:rPr>
        <w:t xml:space="preserve"> For example, schools or health visitors may identify </w:t>
      </w:r>
      <w:r w:rsidR="008D61CA" w:rsidRPr="002A4C13">
        <w:rPr>
          <w:rFonts w:ascii="Arial" w:hAnsi="Arial" w:cs="Arial"/>
          <w:sz w:val="22"/>
          <w:szCs w:val="22"/>
        </w:rPr>
        <w:t>early</w:t>
      </w:r>
      <w:r w:rsidRPr="002A4C13">
        <w:rPr>
          <w:rFonts w:ascii="Arial" w:hAnsi="Arial" w:cs="Arial"/>
          <w:sz w:val="22"/>
          <w:szCs w:val="22"/>
        </w:rPr>
        <w:t xml:space="preserve"> concerns, refer into the Early Help system, and a lead practitioner may coordinate a Team </w:t>
      </w:r>
      <w:r w:rsidR="008D61CA" w:rsidRPr="002A4C13">
        <w:rPr>
          <w:rFonts w:ascii="Arial" w:hAnsi="Arial" w:cs="Arial"/>
          <w:sz w:val="22"/>
          <w:szCs w:val="22"/>
        </w:rPr>
        <w:t>a</w:t>
      </w:r>
      <w:r w:rsidRPr="002A4C13">
        <w:rPr>
          <w:rFonts w:ascii="Arial" w:hAnsi="Arial" w:cs="Arial"/>
          <w:sz w:val="22"/>
          <w:szCs w:val="22"/>
        </w:rPr>
        <w:t xml:space="preserve">round the </w:t>
      </w:r>
      <w:r w:rsidR="005D4133" w:rsidRPr="002A4C13">
        <w:rPr>
          <w:rFonts w:ascii="Arial" w:hAnsi="Arial" w:cs="Arial"/>
          <w:sz w:val="22"/>
          <w:szCs w:val="22"/>
        </w:rPr>
        <w:t>Family,</w:t>
      </w:r>
      <w:r w:rsidR="00037D42" w:rsidRPr="002A4C13">
        <w:rPr>
          <w:rFonts w:ascii="Arial" w:hAnsi="Arial" w:cs="Arial"/>
          <w:sz w:val="22"/>
          <w:szCs w:val="22"/>
        </w:rPr>
        <w:t xml:space="preserve"> </w:t>
      </w:r>
      <w:r w:rsidRPr="002A4C13">
        <w:rPr>
          <w:rFonts w:ascii="Arial" w:hAnsi="Arial" w:cs="Arial"/>
          <w:sz w:val="22"/>
          <w:szCs w:val="22"/>
        </w:rPr>
        <w:t xml:space="preserve">with other professionals. The aim is a coordinated, family-centred plan rather than </w:t>
      </w:r>
      <w:r w:rsidR="0076755C" w:rsidRPr="002A4C13">
        <w:rPr>
          <w:rFonts w:ascii="Arial" w:hAnsi="Arial" w:cs="Arial"/>
          <w:sz w:val="22"/>
          <w:szCs w:val="22"/>
        </w:rPr>
        <w:t>divided</w:t>
      </w:r>
      <w:r w:rsidRPr="002A4C13">
        <w:rPr>
          <w:rFonts w:ascii="Arial" w:hAnsi="Arial" w:cs="Arial"/>
          <w:sz w:val="22"/>
          <w:szCs w:val="22"/>
        </w:rPr>
        <w:t xml:space="preserve"> </w:t>
      </w:r>
      <w:r w:rsidRPr="002A4C13">
        <w:rPr>
          <w:rFonts w:ascii="Arial" w:hAnsi="Arial" w:cs="Arial"/>
          <w:sz w:val="22"/>
          <w:szCs w:val="22"/>
        </w:rPr>
        <w:lastRenderedPageBreak/>
        <w:t xml:space="preserve">interventions. Good multi-agency working therefore </w:t>
      </w:r>
      <w:r w:rsidR="009C3B40" w:rsidRPr="002A4C13">
        <w:rPr>
          <w:rFonts w:ascii="Arial" w:hAnsi="Arial" w:cs="Arial"/>
          <w:sz w:val="22"/>
          <w:szCs w:val="22"/>
        </w:rPr>
        <w:t xml:space="preserve">foster </w:t>
      </w:r>
      <w:r w:rsidRPr="002A4C13">
        <w:rPr>
          <w:rFonts w:ascii="Arial" w:hAnsi="Arial" w:cs="Arial"/>
          <w:sz w:val="22"/>
          <w:szCs w:val="22"/>
        </w:rPr>
        <w:t>the success of the Early Help offer.</w:t>
      </w:r>
    </w:p>
    <w:p w14:paraId="3BEB47D5" w14:textId="60CF370F" w:rsidR="006B71BA" w:rsidRPr="002A4C13" w:rsidRDefault="006B71BA" w:rsidP="007E1BC9">
      <w:pPr>
        <w:spacing w:line="360" w:lineRule="auto"/>
        <w:rPr>
          <w:rFonts w:ascii="Arial" w:hAnsi="Arial" w:cs="Arial"/>
          <w:b/>
          <w:sz w:val="22"/>
          <w:szCs w:val="22"/>
        </w:rPr>
      </w:pPr>
      <w:r w:rsidRPr="002A4C13">
        <w:rPr>
          <w:rFonts w:ascii="Arial" w:hAnsi="Arial" w:cs="Arial"/>
          <w:b/>
          <w:sz w:val="22"/>
          <w:szCs w:val="22"/>
        </w:rPr>
        <w:t>Evaluation of the Three Local Authority Websites</w:t>
      </w:r>
      <w:r w:rsidR="00C079BF" w:rsidRPr="002A4C13">
        <w:rPr>
          <w:rFonts w:ascii="Arial" w:hAnsi="Arial" w:cs="Arial"/>
          <w:b/>
          <w:sz w:val="22"/>
          <w:szCs w:val="22"/>
        </w:rPr>
        <w:t>: Leicestershire, Norfo</w:t>
      </w:r>
      <w:r w:rsidR="003673D2" w:rsidRPr="002A4C13">
        <w:rPr>
          <w:rFonts w:ascii="Arial" w:hAnsi="Arial" w:cs="Arial"/>
          <w:b/>
          <w:sz w:val="22"/>
          <w:szCs w:val="22"/>
        </w:rPr>
        <w:t xml:space="preserve">lk and </w:t>
      </w:r>
      <w:r w:rsidR="004D1FB2" w:rsidRPr="002A4C13">
        <w:rPr>
          <w:rFonts w:ascii="Arial" w:hAnsi="Arial" w:cs="Arial"/>
          <w:b/>
          <w:sz w:val="22"/>
          <w:szCs w:val="22"/>
        </w:rPr>
        <w:t>Southwark are:</w:t>
      </w:r>
    </w:p>
    <w:p w14:paraId="4C2F7A0A" w14:textId="4CC1752B" w:rsidR="006B71BA" w:rsidRPr="002929FC" w:rsidRDefault="006B71BA" w:rsidP="007E1BC9">
      <w:pPr>
        <w:pStyle w:val="ListParagraph"/>
        <w:numPr>
          <w:ilvl w:val="1"/>
          <w:numId w:val="16"/>
        </w:numPr>
        <w:spacing w:line="360" w:lineRule="auto"/>
        <w:rPr>
          <w:rFonts w:ascii="Arial" w:hAnsi="Arial" w:cs="Arial"/>
          <w:b/>
          <w:sz w:val="22"/>
          <w:szCs w:val="22"/>
        </w:rPr>
      </w:pPr>
      <w:r w:rsidRPr="002929FC">
        <w:rPr>
          <w:rFonts w:ascii="Arial" w:hAnsi="Arial" w:cs="Arial"/>
          <w:b/>
          <w:sz w:val="22"/>
          <w:szCs w:val="22"/>
        </w:rPr>
        <w:t>Leicestershire County Council</w:t>
      </w:r>
    </w:p>
    <w:p w14:paraId="54B3E180" w14:textId="40D8A34C" w:rsidR="00A8143A" w:rsidRPr="002A4C13" w:rsidRDefault="00E86A37" w:rsidP="007E1BC9">
      <w:pPr>
        <w:spacing w:line="360" w:lineRule="auto"/>
        <w:rPr>
          <w:rFonts w:ascii="Arial" w:hAnsi="Arial" w:cs="Arial"/>
          <w:sz w:val="22"/>
          <w:szCs w:val="22"/>
        </w:rPr>
      </w:pPr>
      <w:r w:rsidRPr="002A4C13">
        <w:rPr>
          <w:rFonts w:ascii="Arial" w:hAnsi="Arial" w:cs="Arial"/>
          <w:sz w:val="22"/>
          <w:szCs w:val="22"/>
        </w:rPr>
        <w:t xml:space="preserve">According to Health and Social Care Support for Children and Young People, the Leicestershire website provides a clear "Early Help." According to the report, early support services are available to children and young people between the ages of 0 and 19, and they can last up to 25 years if the individual has a disability or special educational needs.  and explains the one-front-door, </w:t>
      </w:r>
      <w:r w:rsidR="00151B43" w:rsidRPr="002A4C13">
        <w:rPr>
          <w:rFonts w:ascii="Arial" w:hAnsi="Arial" w:cs="Arial"/>
          <w:sz w:val="22"/>
          <w:szCs w:val="22"/>
        </w:rPr>
        <w:t>where</w:t>
      </w:r>
      <w:r w:rsidR="00743159" w:rsidRPr="002A4C13">
        <w:rPr>
          <w:rFonts w:ascii="Arial" w:hAnsi="Arial" w:cs="Arial"/>
          <w:sz w:val="22"/>
          <w:szCs w:val="22"/>
        </w:rPr>
        <w:t xml:space="preserve"> people can easily access all support</w:t>
      </w:r>
      <w:r w:rsidRPr="002A4C13">
        <w:rPr>
          <w:rFonts w:ascii="Arial" w:hAnsi="Arial" w:cs="Arial"/>
          <w:sz w:val="22"/>
          <w:szCs w:val="22"/>
        </w:rPr>
        <w:t xml:space="preserve"> as well as the possibility of self-referral or professional referral. </w:t>
      </w:r>
      <w:r w:rsidR="00A8143A" w:rsidRPr="002A4C13">
        <w:rPr>
          <w:rFonts w:ascii="Arial" w:hAnsi="Arial" w:cs="Arial"/>
          <w:sz w:val="22"/>
          <w:szCs w:val="22"/>
        </w:rPr>
        <w:t xml:space="preserve"> </w:t>
      </w:r>
      <w:r w:rsidR="00983B29" w:rsidRPr="002A4C13">
        <w:rPr>
          <w:rFonts w:ascii="Arial" w:hAnsi="Arial" w:cs="Arial"/>
          <w:sz w:val="22"/>
          <w:szCs w:val="22"/>
        </w:rPr>
        <w:t>(Leicestershire County Council, n.d.</w:t>
      </w:r>
      <w:r w:rsidR="00C57A73" w:rsidRPr="002A4C13">
        <w:rPr>
          <w:rFonts w:ascii="Arial" w:hAnsi="Arial" w:cs="Arial"/>
          <w:sz w:val="22"/>
          <w:szCs w:val="22"/>
        </w:rPr>
        <w:t>). And</w:t>
      </w:r>
      <w:r w:rsidR="00A8143A" w:rsidRPr="002A4C13">
        <w:rPr>
          <w:rFonts w:ascii="Arial" w:hAnsi="Arial" w:cs="Arial"/>
          <w:sz w:val="22"/>
          <w:szCs w:val="22"/>
        </w:rPr>
        <w:t xml:space="preserve"> su</w:t>
      </w:r>
      <w:r w:rsidR="006B71BA" w:rsidRPr="002A4C13">
        <w:rPr>
          <w:rFonts w:ascii="Arial" w:hAnsi="Arial" w:cs="Arial"/>
          <w:sz w:val="22"/>
          <w:szCs w:val="22"/>
        </w:rPr>
        <w:t>pport for parents and carers, Support for professionals</w:t>
      </w:r>
      <w:r w:rsidR="001B7230" w:rsidRPr="002A4C13">
        <w:rPr>
          <w:rFonts w:ascii="Arial" w:hAnsi="Arial" w:cs="Arial"/>
          <w:sz w:val="22"/>
          <w:szCs w:val="22"/>
        </w:rPr>
        <w:t xml:space="preserve"> </w:t>
      </w:r>
      <w:r w:rsidR="006B71BA" w:rsidRPr="002A4C13">
        <w:rPr>
          <w:rFonts w:ascii="Arial" w:hAnsi="Arial" w:cs="Arial"/>
          <w:sz w:val="22"/>
          <w:szCs w:val="22"/>
        </w:rPr>
        <w:t>and the Early Help Strategy</w:t>
      </w:r>
      <w:r w:rsidR="00E47BBE" w:rsidRPr="002A4C13">
        <w:rPr>
          <w:rFonts w:ascii="Arial" w:hAnsi="Arial" w:cs="Arial"/>
          <w:sz w:val="22"/>
          <w:szCs w:val="22"/>
        </w:rPr>
        <w:t xml:space="preserve"> </w:t>
      </w:r>
      <w:r w:rsidR="006B71BA" w:rsidRPr="002A4C13">
        <w:rPr>
          <w:rFonts w:ascii="Arial" w:hAnsi="Arial" w:cs="Arial"/>
          <w:sz w:val="22"/>
          <w:szCs w:val="22"/>
        </w:rPr>
        <w:t xml:space="preserve">document. </w:t>
      </w:r>
    </w:p>
    <w:p w14:paraId="5C5B66C3" w14:textId="6E317866" w:rsidR="001A2066" w:rsidRPr="002A4C13" w:rsidRDefault="002928D8" w:rsidP="007E1BC9">
      <w:pPr>
        <w:spacing w:line="360" w:lineRule="auto"/>
        <w:rPr>
          <w:rFonts w:ascii="Arial" w:hAnsi="Arial" w:cs="Arial"/>
          <w:sz w:val="22"/>
          <w:szCs w:val="22"/>
        </w:rPr>
      </w:pPr>
      <w:r w:rsidRPr="002A4C13">
        <w:rPr>
          <w:rFonts w:ascii="Arial" w:hAnsi="Arial" w:cs="Arial"/>
          <w:sz w:val="22"/>
          <w:szCs w:val="22"/>
        </w:rPr>
        <w:t xml:space="preserve">Additionally, Family Help (formerly known as the Children and Family Wellbeing Service) has its own page that stresses the importance of family consent, explains how referrals are made, and provides links to the Multi-Agency Referral Form (MARF) for professionals. </w:t>
      </w:r>
      <w:r w:rsidR="00675B11" w:rsidRPr="002A4C13">
        <w:rPr>
          <w:rFonts w:ascii="Arial" w:hAnsi="Arial" w:cs="Arial"/>
          <w:sz w:val="22"/>
          <w:szCs w:val="22"/>
        </w:rPr>
        <w:t>(</w:t>
      </w:r>
      <w:r w:rsidR="00DD14BA" w:rsidRPr="002A4C13">
        <w:rPr>
          <w:rFonts w:ascii="Arial" w:hAnsi="Arial" w:cs="Arial"/>
          <w:sz w:val="22"/>
          <w:szCs w:val="22"/>
        </w:rPr>
        <w:t>Leicester</w:t>
      </w:r>
      <w:r w:rsidR="00B06385" w:rsidRPr="002A4C13">
        <w:rPr>
          <w:rFonts w:ascii="Arial" w:hAnsi="Arial" w:cs="Arial"/>
          <w:sz w:val="22"/>
          <w:szCs w:val="22"/>
        </w:rPr>
        <w:t xml:space="preserve">shire </w:t>
      </w:r>
      <w:r w:rsidR="00900382" w:rsidRPr="002A4C13">
        <w:rPr>
          <w:rFonts w:ascii="Arial" w:hAnsi="Arial" w:cs="Arial"/>
          <w:sz w:val="22"/>
          <w:szCs w:val="22"/>
        </w:rPr>
        <w:t>County Council</w:t>
      </w:r>
      <w:r w:rsidR="00CA55D5" w:rsidRPr="002A4C13">
        <w:rPr>
          <w:rFonts w:ascii="Arial" w:hAnsi="Arial" w:cs="Arial"/>
          <w:sz w:val="22"/>
          <w:szCs w:val="22"/>
        </w:rPr>
        <w:t xml:space="preserve">, </w:t>
      </w:r>
      <w:proofErr w:type="spellStart"/>
      <w:r w:rsidR="00CA55D5" w:rsidRPr="002A4C13">
        <w:rPr>
          <w:rFonts w:ascii="Arial" w:hAnsi="Arial" w:cs="Arial"/>
          <w:sz w:val="22"/>
          <w:szCs w:val="22"/>
        </w:rPr>
        <w:t>n.d</w:t>
      </w:r>
      <w:proofErr w:type="spellEnd"/>
      <w:r w:rsidR="00CA55D5" w:rsidRPr="002A4C13">
        <w:rPr>
          <w:rFonts w:ascii="Arial" w:hAnsi="Arial" w:cs="Arial"/>
          <w:sz w:val="22"/>
          <w:szCs w:val="22"/>
        </w:rPr>
        <w:t>).</w:t>
      </w:r>
    </w:p>
    <w:p w14:paraId="4B1AAD43" w14:textId="45F5F625" w:rsidR="00752FC2" w:rsidRPr="002A4C13" w:rsidRDefault="00752FC2" w:rsidP="007E1BC9">
      <w:pPr>
        <w:spacing w:line="360" w:lineRule="auto"/>
        <w:rPr>
          <w:rFonts w:ascii="Arial" w:hAnsi="Arial" w:cs="Arial"/>
          <w:sz w:val="22"/>
          <w:szCs w:val="22"/>
        </w:rPr>
      </w:pPr>
      <w:r w:rsidRPr="002A4C13">
        <w:rPr>
          <w:rFonts w:ascii="Arial" w:hAnsi="Arial" w:cs="Arial"/>
          <w:sz w:val="22"/>
          <w:szCs w:val="22"/>
        </w:rPr>
        <w:t xml:space="preserve">The Leicestershire Early Help Strategy is a formal strategy document that they also publish. A Partnership idea that describes the whole-family concept </w:t>
      </w:r>
      <w:r w:rsidR="002D4557" w:rsidRPr="002A4C13">
        <w:rPr>
          <w:rFonts w:ascii="Arial" w:hAnsi="Arial" w:cs="Arial"/>
          <w:sz w:val="22"/>
          <w:szCs w:val="22"/>
        </w:rPr>
        <w:t>and partnership</w:t>
      </w:r>
      <w:r w:rsidRPr="002A4C13">
        <w:rPr>
          <w:rFonts w:ascii="Arial" w:hAnsi="Arial" w:cs="Arial"/>
          <w:sz w:val="22"/>
          <w:szCs w:val="22"/>
        </w:rPr>
        <w:t xml:space="preserve"> duties.</w:t>
      </w:r>
    </w:p>
    <w:p w14:paraId="1845B896" w14:textId="77777777" w:rsidR="00752FC2" w:rsidRPr="002A4C13" w:rsidRDefault="00752FC2" w:rsidP="007E1BC9">
      <w:pPr>
        <w:spacing w:line="360" w:lineRule="auto"/>
        <w:rPr>
          <w:rFonts w:ascii="Arial" w:hAnsi="Arial" w:cs="Arial"/>
          <w:sz w:val="22"/>
          <w:szCs w:val="22"/>
        </w:rPr>
      </w:pPr>
    </w:p>
    <w:p w14:paraId="2C639516" w14:textId="6B80922F" w:rsidR="00900BFC" w:rsidRPr="002A4C13" w:rsidRDefault="002929FC" w:rsidP="007E1BC9">
      <w:pPr>
        <w:spacing w:line="360" w:lineRule="auto"/>
        <w:rPr>
          <w:rFonts w:ascii="Arial" w:hAnsi="Arial" w:cs="Arial"/>
          <w:b/>
          <w:sz w:val="22"/>
          <w:szCs w:val="22"/>
        </w:rPr>
      </w:pPr>
      <w:r>
        <w:rPr>
          <w:rFonts w:ascii="Arial" w:hAnsi="Arial" w:cs="Arial"/>
          <w:b/>
          <w:sz w:val="22"/>
          <w:szCs w:val="22"/>
        </w:rPr>
        <w:t>3</w:t>
      </w:r>
      <w:r w:rsidR="009804A2">
        <w:rPr>
          <w:rFonts w:ascii="Arial" w:hAnsi="Arial" w:cs="Arial"/>
          <w:b/>
          <w:sz w:val="22"/>
          <w:szCs w:val="22"/>
        </w:rPr>
        <w:t>.1.1</w:t>
      </w:r>
      <w:r w:rsidR="009804A2">
        <w:rPr>
          <w:rFonts w:ascii="Arial" w:hAnsi="Arial" w:cs="Arial"/>
          <w:b/>
          <w:sz w:val="22"/>
          <w:szCs w:val="22"/>
        </w:rPr>
        <w:tab/>
      </w:r>
      <w:r w:rsidR="009127B8" w:rsidRPr="002A4C13">
        <w:rPr>
          <w:rFonts w:ascii="Arial" w:hAnsi="Arial" w:cs="Arial"/>
          <w:b/>
          <w:sz w:val="22"/>
          <w:szCs w:val="22"/>
        </w:rPr>
        <w:t>Strength</w:t>
      </w:r>
      <w:r w:rsidR="00900BFC" w:rsidRPr="002A4C13">
        <w:rPr>
          <w:rFonts w:ascii="Arial" w:hAnsi="Arial" w:cs="Arial"/>
          <w:b/>
          <w:sz w:val="22"/>
          <w:szCs w:val="22"/>
        </w:rPr>
        <w:t>:</w:t>
      </w:r>
    </w:p>
    <w:p w14:paraId="55756DBB" w14:textId="77777777" w:rsidR="00EF52A4" w:rsidRPr="002A4C13" w:rsidRDefault="00900BFC" w:rsidP="007E1BC9">
      <w:pPr>
        <w:pStyle w:val="ListParagraph"/>
        <w:numPr>
          <w:ilvl w:val="0"/>
          <w:numId w:val="12"/>
        </w:numPr>
        <w:spacing w:line="360" w:lineRule="auto"/>
        <w:rPr>
          <w:rFonts w:ascii="Arial" w:hAnsi="Arial" w:cs="Arial"/>
          <w:sz w:val="22"/>
          <w:szCs w:val="22"/>
        </w:rPr>
      </w:pPr>
      <w:r w:rsidRPr="002A4C13">
        <w:rPr>
          <w:rFonts w:ascii="Arial" w:hAnsi="Arial" w:cs="Arial"/>
          <w:sz w:val="22"/>
          <w:szCs w:val="22"/>
        </w:rPr>
        <w:t>An easy-to-use Early Help page with several access points for professionals, parents,</w:t>
      </w:r>
      <w:r w:rsidR="006C3F6C" w:rsidRPr="002A4C13">
        <w:rPr>
          <w:rFonts w:ascii="Arial" w:hAnsi="Arial" w:cs="Arial"/>
          <w:sz w:val="22"/>
          <w:szCs w:val="22"/>
        </w:rPr>
        <w:t xml:space="preserve"> </w:t>
      </w:r>
      <w:r w:rsidRPr="002A4C13">
        <w:rPr>
          <w:rFonts w:ascii="Arial" w:hAnsi="Arial" w:cs="Arial"/>
          <w:sz w:val="22"/>
          <w:szCs w:val="22"/>
        </w:rPr>
        <w:t>and carers</w:t>
      </w:r>
    </w:p>
    <w:p w14:paraId="37F200E1" w14:textId="7327B5C6" w:rsidR="006C3F6C" w:rsidRPr="002A4C13" w:rsidRDefault="00900BFC" w:rsidP="007E1BC9">
      <w:pPr>
        <w:pStyle w:val="ListParagraph"/>
        <w:numPr>
          <w:ilvl w:val="0"/>
          <w:numId w:val="12"/>
        </w:numPr>
        <w:spacing w:line="360" w:lineRule="auto"/>
        <w:rPr>
          <w:rFonts w:ascii="Arial" w:hAnsi="Arial" w:cs="Arial"/>
          <w:sz w:val="22"/>
          <w:szCs w:val="22"/>
        </w:rPr>
      </w:pPr>
      <w:r w:rsidRPr="002A4C13">
        <w:rPr>
          <w:rFonts w:ascii="Arial" w:hAnsi="Arial" w:cs="Arial"/>
          <w:sz w:val="22"/>
          <w:szCs w:val="22"/>
        </w:rPr>
        <w:t>There is a self-referral option in addition to a professional referral, which improves accessibility</w:t>
      </w:r>
    </w:p>
    <w:p w14:paraId="17A27958" w14:textId="1062C37B" w:rsidR="00900BFC" w:rsidRPr="002A4C13" w:rsidRDefault="00900BFC" w:rsidP="007E1BC9">
      <w:pPr>
        <w:pStyle w:val="ListParagraph"/>
        <w:numPr>
          <w:ilvl w:val="0"/>
          <w:numId w:val="12"/>
        </w:numPr>
        <w:spacing w:line="360" w:lineRule="auto"/>
        <w:rPr>
          <w:rFonts w:ascii="Arial" w:hAnsi="Arial" w:cs="Arial"/>
          <w:sz w:val="22"/>
          <w:szCs w:val="22"/>
        </w:rPr>
      </w:pPr>
      <w:r w:rsidRPr="002A4C13">
        <w:rPr>
          <w:rFonts w:ascii="Arial" w:hAnsi="Arial" w:cs="Arial"/>
          <w:sz w:val="22"/>
          <w:szCs w:val="22"/>
        </w:rPr>
        <w:t>4. Using fast links facilitates exploring</w:t>
      </w:r>
    </w:p>
    <w:p w14:paraId="78B00DCD" w14:textId="77777777" w:rsidR="006C3F6C" w:rsidRPr="002A4C13" w:rsidRDefault="006C3F6C" w:rsidP="007E1BC9">
      <w:pPr>
        <w:spacing w:line="360" w:lineRule="auto"/>
        <w:rPr>
          <w:rFonts w:ascii="Arial" w:hAnsi="Arial" w:cs="Arial"/>
          <w:b/>
          <w:sz w:val="22"/>
          <w:szCs w:val="22"/>
        </w:rPr>
      </w:pPr>
    </w:p>
    <w:p w14:paraId="116C5144" w14:textId="4C490147" w:rsidR="008D7E7B" w:rsidRPr="002A4C13" w:rsidRDefault="009804A2" w:rsidP="007E1BC9">
      <w:pPr>
        <w:spacing w:line="360" w:lineRule="auto"/>
        <w:rPr>
          <w:rFonts w:ascii="Arial" w:hAnsi="Arial" w:cs="Arial"/>
          <w:b/>
          <w:sz w:val="22"/>
          <w:szCs w:val="22"/>
        </w:rPr>
      </w:pPr>
      <w:r>
        <w:rPr>
          <w:rFonts w:ascii="Arial" w:hAnsi="Arial" w:cs="Arial"/>
          <w:b/>
          <w:sz w:val="22"/>
          <w:szCs w:val="22"/>
        </w:rPr>
        <w:t>3.1.2</w:t>
      </w:r>
      <w:r>
        <w:rPr>
          <w:rFonts w:ascii="Arial" w:hAnsi="Arial" w:cs="Arial"/>
          <w:b/>
          <w:sz w:val="22"/>
          <w:szCs w:val="22"/>
        </w:rPr>
        <w:tab/>
      </w:r>
      <w:r w:rsidR="00BC1EFA" w:rsidRPr="002A4C13">
        <w:rPr>
          <w:rFonts w:ascii="Arial" w:hAnsi="Arial" w:cs="Arial"/>
          <w:b/>
          <w:sz w:val="22"/>
          <w:szCs w:val="22"/>
        </w:rPr>
        <w:t>Weaknesses: </w:t>
      </w:r>
    </w:p>
    <w:p w14:paraId="44FED4EE" w14:textId="7F3B9901" w:rsidR="00DE2FA2" w:rsidRPr="002A4C13" w:rsidRDefault="00BC1EFA" w:rsidP="007E1BC9">
      <w:pPr>
        <w:pStyle w:val="ListParagraph"/>
        <w:numPr>
          <w:ilvl w:val="0"/>
          <w:numId w:val="13"/>
        </w:numPr>
        <w:spacing w:line="360" w:lineRule="auto"/>
        <w:rPr>
          <w:rFonts w:ascii="Arial" w:hAnsi="Arial" w:cs="Arial"/>
          <w:b/>
          <w:sz w:val="22"/>
          <w:szCs w:val="22"/>
        </w:rPr>
      </w:pPr>
      <w:r w:rsidRPr="002A4C13">
        <w:rPr>
          <w:rFonts w:ascii="Arial" w:hAnsi="Arial" w:cs="Arial"/>
          <w:sz w:val="22"/>
          <w:szCs w:val="22"/>
        </w:rPr>
        <w:t>Although the plan document is accessible, the family website is a little less visually pleasing and might seem rather formal.</w:t>
      </w:r>
    </w:p>
    <w:p w14:paraId="49DA2A77" w14:textId="77777777" w:rsidR="00DE2FA2" w:rsidRPr="002A4C13" w:rsidRDefault="00BC1EFA" w:rsidP="007E1BC9">
      <w:pPr>
        <w:pStyle w:val="ListParagraph"/>
        <w:numPr>
          <w:ilvl w:val="0"/>
          <w:numId w:val="13"/>
        </w:numPr>
        <w:spacing w:line="360" w:lineRule="auto"/>
        <w:rPr>
          <w:rFonts w:ascii="Arial" w:hAnsi="Arial" w:cs="Arial"/>
          <w:b/>
          <w:sz w:val="22"/>
          <w:szCs w:val="22"/>
        </w:rPr>
      </w:pPr>
      <w:r w:rsidRPr="002A4C13">
        <w:rPr>
          <w:rFonts w:ascii="Arial" w:hAnsi="Arial" w:cs="Arial"/>
          <w:sz w:val="22"/>
          <w:szCs w:val="22"/>
        </w:rPr>
        <w:t>Families who are not familiar with terminology may find some of the words, such as "referral," "professionals," and "lead practitioner," more difficult to understand.</w:t>
      </w:r>
    </w:p>
    <w:p w14:paraId="5F4172C1" w14:textId="53C5C9E0" w:rsidR="00BC1EFA" w:rsidRPr="002A4C13" w:rsidRDefault="00BC1EFA" w:rsidP="007E1BC9">
      <w:pPr>
        <w:pStyle w:val="ListParagraph"/>
        <w:numPr>
          <w:ilvl w:val="0"/>
          <w:numId w:val="13"/>
        </w:numPr>
        <w:spacing w:line="360" w:lineRule="auto"/>
        <w:rPr>
          <w:rFonts w:ascii="Arial" w:hAnsi="Arial" w:cs="Arial"/>
          <w:b/>
          <w:sz w:val="22"/>
          <w:szCs w:val="22"/>
        </w:rPr>
      </w:pPr>
      <w:r w:rsidRPr="002A4C13">
        <w:rPr>
          <w:rFonts w:ascii="Arial" w:hAnsi="Arial" w:cs="Arial"/>
          <w:sz w:val="22"/>
          <w:szCs w:val="22"/>
        </w:rPr>
        <w:lastRenderedPageBreak/>
        <w:t xml:space="preserve">Although it may be present on other sites, the website seems to place more focus on referrals than on offering families looking for assistance clear guidance, </w:t>
      </w:r>
      <w:r w:rsidR="00FE2A88" w:rsidRPr="002A4C13">
        <w:rPr>
          <w:rFonts w:ascii="Arial" w:hAnsi="Arial" w:cs="Arial"/>
          <w:sz w:val="22"/>
          <w:szCs w:val="22"/>
        </w:rPr>
        <w:t>signposting</w:t>
      </w:r>
      <w:r w:rsidRPr="002A4C13">
        <w:rPr>
          <w:rFonts w:ascii="Arial" w:hAnsi="Arial" w:cs="Arial"/>
          <w:sz w:val="22"/>
          <w:szCs w:val="22"/>
        </w:rPr>
        <w:t>, and narrative.</w:t>
      </w:r>
    </w:p>
    <w:p w14:paraId="4FC29770" w14:textId="5247E42C" w:rsidR="006B71BA" w:rsidRPr="002A4C13" w:rsidRDefault="009804A2" w:rsidP="007E1BC9">
      <w:pPr>
        <w:spacing w:line="360" w:lineRule="auto"/>
        <w:rPr>
          <w:rFonts w:ascii="Arial" w:hAnsi="Arial" w:cs="Arial"/>
          <w:b/>
          <w:sz w:val="22"/>
          <w:szCs w:val="22"/>
        </w:rPr>
      </w:pPr>
      <w:r>
        <w:rPr>
          <w:rFonts w:ascii="Arial" w:hAnsi="Arial" w:cs="Arial"/>
          <w:b/>
          <w:sz w:val="22"/>
          <w:szCs w:val="22"/>
        </w:rPr>
        <w:t>3.2</w:t>
      </w:r>
      <w:r>
        <w:rPr>
          <w:rFonts w:ascii="Arial" w:hAnsi="Arial" w:cs="Arial"/>
          <w:b/>
          <w:sz w:val="22"/>
          <w:szCs w:val="22"/>
        </w:rPr>
        <w:tab/>
      </w:r>
      <w:r w:rsidR="006B71BA" w:rsidRPr="002A4C13">
        <w:rPr>
          <w:rFonts w:ascii="Arial" w:hAnsi="Arial" w:cs="Arial"/>
          <w:b/>
          <w:sz w:val="22"/>
          <w:szCs w:val="22"/>
        </w:rPr>
        <w:t>Norfolk County Council</w:t>
      </w:r>
    </w:p>
    <w:p w14:paraId="64D05A34" w14:textId="77777777" w:rsidR="00037FF1" w:rsidRPr="002A4C13" w:rsidRDefault="006B71BA" w:rsidP="007E1BC9">
      <w:pPr>
        <w:spacing w:line="360" w:lineRule="auto"/>
        <w:rPr>
          <w:rFonts w:ascii="Arial" w:hAnsi="Arial" w:cs="Arial"/>
          <w:sz w:val="22"/>
          <w:szCs w:val="22"/>
        </w:rPr>
      </w:pPr>
      <w:r w:rsidRPr="002A4C13">
        <w:rPr>
          <w:rFonts w:ascii="Arial" w:hAnsi="Arial" w:cs="Arial"/>
          <w:sz w:val="22"/>
          <w:szCs w:val="22"/>
        </w:rPr>
        <w:t>Norfolk’s site presents an Early help for children and families</w:t>
      </w:r>
      <w:r w:rsidR="0028054E" w:rsidRPr="002A4C13">
        <w:rPr>
          <w:rFonts w:ascii="Arial" w:hAnsi="Arial" w:cs="Arial"/>
          <w:sz w:val="22"/>
          <w:szCs w:val="22"/>
        </w:rPr>
        <w:t>,</w:t>
      </w:r>
      <w:r w:rsidRPr="002A4C13">
        <w:rPr>
          <w:rFonts w:ascii="Arial" w:hAnsi="Arial" w:cs="Arial"/>
          <w:sz w:val="22"/>
          <w:szCs w:val="22"/>
        </w:rPr>
        <w:t xml:space="preserve"> </w:t>
      </w:r>
      <w:r w:rsidR="0012617D" w:rsidRPr="002A4C13">
        <w:rPr>
          <w:rFonts w:ascii="Arial" w:hAnsi="Arial" w:cs="Arial"/>
          <w:sz w:val="22"/>
          <w:szCs w:val="22"/>
        </w:rPr>
        <w:t xml:space="preserve">the </w:t>
      </w:r>
      <w:r w:rsidRPr="002A4C13">
        <w:rPr>
          <w:rFonts w:ascii="Arial" w:hAnsi="Arial" w:cs="Arial"/>
          <w:sz w:val="22"/>
          <w:szCs w:val="22"/>
        </w:rPr>
        <w:t xml:space="preserve">page, stating: </w:t>
      </w:r>
    </w:p>
    <w:p w14:paraId="40EFF552" w14:textId="206C8F59" w:rsidR="00444EA4" w:rsidRPr="002A4C13" w:rsidRDefault="00444EA4" w:rsidP="007E1BC9">
      <w:pPr>
        <w:spacing w:line="360" w:lineRule="auto"/>
        <w:rPr>
          <w:rFonts w:ascii="Arial" w:hAnsi="Arial" w:cs="Arial"/>
          <w:sz w:val="22"/>
          <w:szCs w:val="22"/>
        </w:rPr>
      </w:pPr>
      <w:r w:rsidRPr="00444EA4">
        <w:rPr>
          <w:rFonts w:ascii="Arial" w:hAnsi="Arial" w:cs="Arial"/>
          <w:sz w:val="22"/>
          <w:szCs w:val="22"/>
        </w:rPr>
        <w:t xml:space="preserve">We can support any family with a child or young person up to 18 years old, or 25 years old if they have specific educational requirements or disabilities. </w:t>
      </w:r>
      <w:r w:rsidR="004C1805" w:rsidRPr="002A4C13">
        <w:rPr>
          <w:rFonts w:ascii="Arial" w:hAnsi="Arial" w:cs="Arial"/>
          <w:sz w:val="22"/>
          <w:szCs w:val="22"/>
        </w:rPr>
        <w:t>We can also aid with parents' worries that may affect the kids, like money problems or mental health issues.</w:t>
      </w:r>
    </w:p>
    <w:p w14:paraId="7D13413C" w14:textId="5F38E880" w:rsidR="006B71BA" w:rsidRPr="002A4C13" w:rsidRDefault="00B1443A" w:rsidP="007E1BC9">
      <w:pPr>
        <w:spacing w:line="360" w:lineRule="auto"/>
        <w:rPr>
          <w:rFonts w:ascii="Arial" w:hAnsi="Arial" w:cs="Arial"/>
          <w:sz w:val="22"/>
          <w:szCs w:val="22"/>
        </w:rPr>
      </w:pPr>
      <w:r w:rsidRPr="002A4C13">
        <w:rPr>
          <w:rFonts w:ascii="Arial" w:hAnsi="Arial" w:cs="Arial"/>
          <w:sz w:val="22"/>
          <w:szCs w:val="22"/>
        </w:rPr>
        <w:t>Norfolk council</w:t>
      </w:r>
      <w:r w:rsidR="006B71BA" w:rsidRPr="002A4C13">
        <w:rPr>
          <w:rFonts w:ascii="Arial" w:hAnsi="Arial" w:cs="Arial"/>
          <w:sz w:val="22"/>
          <w:szCs w:val="22"/>
        </w:rPr>
        <w:t xml:space="preserve"> explains </w:t>
      </w:r>
      <w:r w:rsidRPr="002A4C13">
        <w:rPr>
          <w:rFonts w:ascii="Arial" w:hAnsi="Arial" w:cs="Arial"/>
          <w:sz w:val="22"/>
          <w:szCs w:val="22"/>
        </w:rPr>
        <w:t>that the</w:t>
      </w:r>
      <w:r w:rsidR="006B71BA" w:rsidRPr="002A4C13">
        <w:rPr>
          <w:rFonts w:ascii="Arial" w:hAnsi="Arial" w:cs="Arial"/>
          <w:sz w:val="22"/>
          <w:szCs w:val="22"/>
        </w:rPr>
        <w:t xml:space="preserve"> “family hubs” approach and offers a Request early help support</w:t>
      </w:r>
      <w:r w:rsidR="006F6585" w:rsidRPr="002A4C13">
        <w:rPr>
          <w:rFonts w:ascii="Arial" w:hAnsi="Arial" w:cs="Arial"/>
          <w:sz w:val="22"/>
          <w:szCs w:val="22"/>
        </w:rPr>
        <w:t xml:space="preserve"> </w:t>
      </w:r>
      <w:r w:rsidR="006B71BA" w:rsidRPr="002A4C13">
        <w:rPr>
          <w:rFonts w:ascii="Arial" w:hAnsi="Arial" w:cs="Arial"/>
          <w:sz w:val="22"/>
          <w:szCs w:val="22"/>
        </w:rPr>
        <w:t xml:space="preserve">button. </w:t>
      </w:r>
      <w:r w:rsidR="00D436B9" w:rsidRPr="002A4C13">
        <w:rPr>
          <w:rFonts w:ascii="Arial" w:hAnsi="Arial" w:cs="Arial"/>
          <w:sz w:val="22"/>
          <w:szCs w:val="22"/>
        </w:rPr>
        <w:t xml:space="preserve"> </w:t>
      </w:r>
      <w:r w:rsidR="00F94073" w:rsidRPr="002A4C13">
        <w:rPr>
          <w:rFonts w:ascii="Arial" w:hAnsi="Arial" w:cs="Arial"/>
          <w:sz w:val="22"/>
          <w:szCs w:val="22"/>
        </w:rPr>
        <w:t xml:space="preserve">(Norfolk County Council, </w:t>
      </w:r>
      <w:proofErr w:type="spellStart"/>
      <w:r w:rsidR="00F94073" w:rsidRPr="002A4C13">
        <w:rPr>
          <w:rFonts w:ascii="Arial" w:hAnsi="Arial" w:cs="Arial"/>
          <w:sz w:val="22"/>
          <w:szCs w:val="22"/>
        </w:rPr>
        <w:t>n.d</w:t>
      </w:r>
      <w:proofErr w:type="spellEnd"/>
      <w:r w:rsidR="00F94073" w:rsidRPr="002A4C13">
        <w:rPr>
          <w:rFonts w:ascii="Arial" w:hAnsi="Arial" w:cs="Arial"/>
          <w:sz w:val="22"/>
          <w:szCs w:val="22"/>
        </w:rPr>
        <w:t>).</w:t>
      </w:r>
      <w:r w:rsidR="00103EC6" w:rsidRPr="002A4C13">
        <w:rPr>
          <w:rFonts w:ascii="Arial" w:hAnsi="Arial" w:cs="Arial"/>
          <w:sz w:val="22"/>
          <w:szCs w:val="22"/>
        </w:rPr>
        <w:t xml:space="preserve"> Here</w:t>
      </w:r>
      <w:r w:rsidR="006B71BA" w:rsidRPr="002A4C13">
        <w:rPr>
          <w:rFonts w:ascii="Arial" w:hAnsi="Arial" w:cs="Arial"/>
          <w:sz w:val="22"/>
          <w:szCs w:val="22"/>
        </w:rPr>
        <w:t xml:space="preserve"> is also a section Information for early help professionals which gives </w:t>
      </w:r>
      <w:r w:rsidRPr="002A4C13">
        <w:rPr>
          <w:rFonts w:ascii="Arial" w:hAnsi="Arial" w:cs="Arial"/>
          <w:sz w:val="22"/>
          <w:szCs w:val="22"/>
        </w:rPr>
        <w:t>full</w:t>
      </w:r>
      <w:r w:rsidR="006B71BA" w:rsidRPr="002A4C13">
        <w:rPr>
          <w:rFonts w:ascii="Arial" w:hAnsi="Arial" w:cs="Arial"/>
          <w:sz w:val="22"/>
          <w:szCs w:val="22"/>
        </w:rPr>
        <w:t xml:space="preserve"> </w:t>
      </w:r>
      <w:r w:rsidRPr="002A4C13">
        <w:rPr>
          <w:rFonts w:ascii="Arial" w:hAnsi="Arial" w:cs="Arial"/>
          <w:sz w:val="22"/>
          <w:szCs w:val="22"/>
        </w:rPr>
        <w:t>direction</w:t>
      </w:r>
      <w:r w:rsidR="006B71BA" w:rsidRPr="002A4C13">
        <w:rPr>
          <w:rFonts w:ascii="Arial" w:hAnsi="Arial" w:cs="Arial"/>
          <w:sz w:val="22"/>
          <w:szCs w:val="22"/>
        </w:rPr>
        <w:t xml:space="preserve"> for practitioners including templates, uploading plans, etc. </w:t>
      </w:r>
    </w:p>
    <w:p w14:paraId="66BA924E" w14:textId="29378B1C" w:rsidR="006B71BA" w:rsidRPr="002A4C13" w:rsidRDefault="007B7170" w:rsidP="007E1BC9">
      <w:pPr>
        <w:spacing w:line="360" w:lineRule="auto"/>
        <w:rPr>
          <w:rFonts w:ascii="Arial" w:hAnsi="Arial" w:cs="Arial"/>
          <w:b/>
          <w:sz w:val="22"/>
          <w:szCs w:val="22"/>
        </w:rPr>
      </w:pPr>
      <w:r>
        <w:rPr>
          <w:rFonts w:ascii="Arial" w:hAnsi="Arial" w:cs="Arial"/>
          <w:b/>
          <w:sz w:val="22"/>
          <w:szCs w:val="22"/>
        </w:rPr>
        <w:t>3.2.1</w:t>
      </w:r>
      <w:r>
        <w:rPr>
          <w:rFonts w:ascii="Arial" w:hAnsi="Arial" w:cs="Arial"/>
          <w:b/>
          <w:sz w:val="22"/>
          <w:szCs w:val="22"/>
        </w:rPr>
        <w:tab/>
      </w:r>
      <w:r w:rsidR="00B51C26" w:rsidRPr="002A4C13">
        <w:rPr>
          <w:rFonts w:ascii="Arial" w:hAnsi="Arial" w:cs="Arial"/>
          <w:b/>
          <w:sz w:val="22"/>
          <w:szCs w:val="22"/>
        </w:rPr>
        <w:t>Strength</w:t>
      </w:r>
    </w:p>
    <w:p w14:paraId="0864EC19" w14:textId="22C236A7" w:rsidR="00DB6C7F" w:rsidRPr="002A4C13" w:rsidRDefault="003833AA" w:rsidP="007E1BC9">
      <w:pPr>
        <w:pStyle w:val="ListParagraph"/>
        <w:numPr>
          <w:ilvl w:val="0"/>
          <w:numId w:val="8"/>
        </w:numPr>
        <w:spacing w:line="360" w:lineRule="auto"/>
        <w:rPr>
          <w:rFonts w:ascii="Arial" w:hAnsi="Arial" w:cs="Arial"/>
          <w:sz w:val="22"/>
          <w:szCs w:val="22"/>
        </w:rPr>
      </w:pPr>
      <w:r w:rsidRPr="002A4C13">
        <w:rPr>
          <w:rFonts w:ascii="Arial" w:hAnsi="Arial" w:cs="Arial"/>
          <w:sz w:val="22"/>
          <w:szCs w:val="22"/>
        </w:rPr>
        <w:t xml:space="preserve">A simple, immediate promise that all families with children up to the ages of 18 or 25 are eligible, along with an assurance that non-child-specific issues </w:t>
      </w:r>
      <w:proofErr w:type="gramStart"/>
      <w:r w:rsidRPr="002A4C13">
        <w:rPr>
          <w:rFonts w:ascii="Arial" w:hAnsi="Arial" w:cs="Arial"/>
          <w:sz w:val="22"/>
          <w:szCs w:val="22"/>
        </w:rPr>
        <w:t>like  (</w:t>
      </w:r>
      <w:proofErr w:type="gramEnd"/>
      <w:r w:rsidRPr="002A4C13">
        <w:rPr>
          <w:rFonts w:ascii="Arial" w:hAnsi="Arial" w:cs="Arial"/>
          <w:sz w:val="22"/>
          <w:szCs w:val="22"/>
        </w:rPr>
        <w:t>finances, mental health) are addressed, which is helpful for families who are in need.</w:t>
      </w:r>
    </w:p>
    <w:p w14:paraId="0734C341" w14:textId="77777777" w:rsidR="00DB6C7F" w:rsidRPr="002A4C13" w:rsidRDefault="00213F97" w:rsidP="007E1BC9">
      <w:pPr>
        <w:pStyle w:val="ListParagraph"/>
        <w:numPr>
          <w:ilvl w:val="0"/>
          <w:numId w:val="8"/>
        </w:numPr>
        <w:spacing w:line="360" w:lineRule="auto"/>
        <w:rPr>
          <w:rFonts w:ascii="Arial" w:hAnsi="Arial" w:cs="Arial"/>
          <w:sz w:val="22"/>
          <w:szCs w:val="22"/>
        </w:rPr>
      </w:pPr>
      <w:r w:rsidRPr="002A4C13">
        <w:rPr>
          <w:rFonts w:ascii="Arial" w:hAnsi="Arial" w:cs="Arial"/>
          <w:sz w:val="22"/>
          <w:szCs w:val="22"/>
        </w:rPr>
        <w:t xml:space="preserve">Categorically, </w:t>
      </w:r>
      <w:r w:rsidR="006B71BA" w:rsidRPr="002A4C13">
        <w:rPr>
          <w:rFonts w:ascii="Arial" w:hAnsi="Arial" w:cs="Arial"/>
          <w:sz w:val="22"/>
          <w:szCs w:val="22"/>
        </w:rPr>
        <w:t>emphasis on family hubs, community offer</w:t>
      </w:r>
      <w:r w:rsidRPr="002A4C13">
        <w:rPr>
          <w:rFonts w:ascii="Arial" w:hAnsi="Arial" w:cs="Arial"/>
          <w:sz w:val="22"/>
          <w:szCs w:val="22"/>
        </w:rPr>
        <w:t xml:space="preserve">, </w:t>
      </w:r>
      <w:r w:rsidR="006B71BA" w:rsidRPr="002A4C13">
        <w:rPr>
          <w:rFonts w:ascii="Arial" w:hAnsi="Arial" w:cs="Arial"/>
          <w:sz w:val="22"/>
          <w:szCs w:val="22"/>
        </w:rPr>
        <w:t>suggesting a more universal approach rather than referral only</w:t>
      </w:r>
      <w:r w:rsidRPr="002A4C13">
        <w:rPr>
          <w:rFonts w:ascii="Arial" w:hAnsi="Arial" w:cs="Arial"/>
          <w:sz w:val="22"/>
          <w:szCs w:val="22"/>
        </w:rPr>
        <w:t>.</w:t>
      </w:r>
    </w:p>
    <w:p w14:paraId="4A41C620" w14:textId="1D209D06" w:rsidR="006B71BA" w:rsidRPr="002A4C13" w:rsidRDefault="006B71BA" w:rsidP="007E1BC9">
      <w:pPr>
        <w:pStyle w:val="ListParagraph"/>
        <w:numPr>
          <w:ilvl w:val="0"/>
          <w:numId w:val="8"/>
        </w:numPr>
        <w:spacing w:line="360" w:lineRule="auto"/>
        <w:rPr>
          <w:rFonts w:ascii="Arial" w:hAnsi="Arial" w:cs="Arial"/>
          <w:sz w:val="22"/>
          <w:szCs w:val="22"/>
        </w:rPr>
      </w:pPr>
      <w:r w:rsidRPr="002A4C13">
        <w:rPr>
          <w:rFonts w:ascii="Arial" w:hAnsi="Arial" w:cs="Arial"/>
          <w:sz w:val="22"/>
          <w:szCs w:val="22"/>
        </w:rPr>
        <w:t>Separate but linked information tailored for professionals, which helps transparency and responsiveness</w:t>
      </w:r>
    </w:p>
    <w:p w14:paraId="5FE9EA75" w14:textId="3945133A" w:rsidR="0043174F" w:rsidRPr="002A4C13" w:rsidRDefault="00182405" w:rsidP="007E1BC9">
      <w:pPr>
        <w:spacing w:line="360" w:lineRule="auto"/>
        <w:rPr>
          <w:rFonts w:ascii="Arial" w:hAnsi="Arial" w:cs="Arial"/>
          <w:b/>
          <w:sz w:val="22"/>
          <w:szCs w:val="22"/>
        </w:rPr>
      </w:pPr>
      <w:r>
        <w:rPr>
          <w:rFonts w:ascii="Arial" w:hAnsi="Arial" w:cs="Arial"/>
          <w:b/>
          <w:sz w:val="22"/>
          <w:szCs w:val="22"/>
        </w:rPr>
        <w:t>3</w:t>
      </w:r>
      <w:r w:rsidR="00387E74">
        <w:rPr>
          <w:rFonts w:ascii="Arial" w:hAnsi="Arial" w:cs="Arial"/>
          <w:b/>
          <w:sz w:val="22"/>
          <w:szCs w:val="22"/>
        </w:rPr>
        <w:t>.2.2</w:t>
      </w:r>
      <w:r w:rsidR="00387E74">
        <w:rPr>
          <w:rFonts w:ascii="Arial" w:hAnsi="Arial" w:cs="Arial"/>
          <w:b/>
          <w:sz w:val="22"/>
          <w:szCs w:val="22"/>
        </w:rPr>
        <w:tab/>
      </w:r>
      <w:r w:rsidR="006B71BA" w:rsidRPr="002A4C13">
        <w:rPr>
          <w:rFonts w:ascii="Arial" w:hAnsi="Arial" w:cs="Arial"/>
          <w:b/>
          <w:sz w:val="22"/>
          <w:szCs w:val="22"/>
        </w:rPr>
        <w:t>Weaknesses:</w:t>
      </w:r>
    </w:p>
    <w:p w14:paraId="28269A80" w14:textId="250E0A2B" w:rsidR="0043174F" w:rsidRPr="002A4C13" w:rsidRDefault="006B71BA" w:rsidP="007E1BC9">
      <w:pPr>
        <w:pStyle w:val="ListParagraph"/>
        <w:numPr>
          <w:ilvl w:val="0"/>
          <w:numId w:val="6"/>
        </w:numPr>
        <w:spacing w:line="360" w:lineRule="auto"/>
        <w:rPr>
          <w:rFonts w:ascii="Arial" w:hAnsi="Arial" w:cs="Arial"/>
          <w:b/>
          <w:sz w:val="22"/>
          <w:szCs w:val="22"/>
        </w:rPr>
      </w:pPr>
      <w:r w:rsidRPr="002A4C13">
        <w:rPr>
          <w:rFonts w:ascii="Arial" w:hAnsi="Arial" w:cs="Arial"/>
          <w:sz w:val="22"/>
          <w:szCs w:val="22"/>
        </w:rPr>
        <w:t xml:space="preserve">The </w:t>
      </w:r>
      <w:r w:rsidR="001529A4" w:rsidRPr="002A4C13">
        <w:rPr>
          <w:rFonts w:ascii="Arial" w:hAnsi="Arial" w:cs="Arial"/>
          <w:sz w:val="22"/>
          <w:szCs w:val="22"/>
        </w:rPr>
        <w:t>basic</w:t>
      </w:r>
      <w:r w:rsidRPr="002A4C13">
        <w:rPr>
          <w:rFonts w:ascii="Arial" w:hAnsi="Arial" w:cs="Arial"/>
          <w:sz w:val="22"/>
          <w:szCs w:val="22"/>
        </w:rPr>
        <w:t xml:space="preserve"> </w:t>
      </w:r>
      <w:r w:rsidR="00131B9F" w:rsidRPr="002A4C13">
        <w:rPr>
          <w:rFonts w:ascii="Arial" w:hAnsi="Arial" w:cs="Arial"/>
          <w:sz w:val="22"/>
          <w:szCs w:val="22"/>
        </w:rPr>
        <w:t>page</w:t>
      </w:r>
      <w:r w:rsidRPr="002A4C13">
        <w:rPr>
          <w:rFonts w:ascii="Arial" w:hAnsi="Arial" w:cs="Arial"/>
          <w:sz w:val="22"/>
          <w:szCs w:val="22"/>
        </w:rPr>
        <w:t xml:space="preserve"> for families is </w:t>
      </w:r>
      <w:r w:rsidR="00ED76E7" w:rsidRPr="002A4C13">
        <w:rPr>
          <w:rFonts w:ascii="Arial" w:hAnsi="Arial" w:cs="Arial"/>
          <w:sz w:val="22"/>
          <w:szCs w:val="22"/>
        </w:rPr>
        <w:t>relatively</w:t>
      </w:r>
      <w:r w:rsidRPr="002A4C13">
        <w:rPr>
          <w:rFonts w:ascii="Arial" w:hAnsi="Arial" w:cs="Arial"/>
          <w:sz w:val="22"/>
          <w:szCs w:val="22"/>
        </w:rPr>
        <w:t xml:space="preserve"> short and perhaps less detailed than Leicestershire’s</w:t>
      </w:r>
      <w:r w:rsidR="004425A6" w:rsidRPr="002A4C13">
        <w:rPr>
          <w:rFonts w:ascii="Arial" w:hAnsi="Arial" w:cs="Arial"/>
          <w:sz w:val="22"/>
          <w:szCs w:val="22"/>
        </w:rPr>
        <w:t>,</w:t>
      </w:r>
      <w:r w:rsidRPr="002A4C13">
        <w:rPr>
          <w:rFonts w:ascii="Arial" w:hAnsi="Arial" w:cs="Arial"/>
          <w:sz w:val="22"/>
          <w:szCs w:val="22"/>
        </w:rPr>
        <w:t xml:space="preserve"> families </w:t>
      </w:r>
      <w:r w:rsidR="00770D5D" w:rsidRPr="002A4C13">
        <w:rPr>
          <w:rFonts w:ascii="Arial" w:hAnsi="Arial" w:cs="Arial"/>
          <w:sz w:val="22"/>
          <w:szCs w:val="22"/>
        </w:rPr>
        <w:t xml:space="preserve">may have </w:t>
      </w:r>
      <w:r w:rsidRPr="002A4C13">
        <w:rPr>
          <w:rFonts w:ascii="Arial" w:hAnsi="Arial" w:cs="Arial"/>
          <w:sz w:val="22"/>
          <w:szCs w:val="22"/>
        </w:rPr>
        <w:t xml:space="preserve">to click further to find detailed support </w:t>
      </w:r>
      <w:r w:rsidR="0043174F" w:rsidRPr="002A4C13">
        <w:rPr>
          <w:rFonts w:ascii="Arial" w:hAnsi="Arial" w:cs="Arial"/>
          <w:sz w:val="22"/>
          <w:szCs w:val="22"/>
        </w:rPr>
        <w:t xml:space="preserve">and </w:t>
      </w:r>
      <w:r w:rsidRPr="002A4C13">
        <w:rPr>
          <w:rFonts w:ascii="Arial" w:hAnsi="Arial" w:cs="Arial"/>
          <w:sz w:val="22"/>
          <w:szCs w:val="22"/>
        </w:rPr>
        <w:t>how to access</w:t>
      </w:r>
      <w:r w:rsidR="0043174F" w:rsidRPr="002A4C13">
        <w:rPr>
          <w:rFonts w:ascii="Arial" w:hAnsi="Arial" w:cs="Arial"/>
          <w:sz w:val="22"/>
          <w:szCs w:val="22"/>
        </w:rPr>
        <w:t>.</w:t>
      </w:r>
    </w:p>
    <w:p w14:paraId="6C89EFE0" w14:textId="2D9553AB" w:rsidR="00CA5364" w:rsidRPr="002A4C13" w:rsidRDefault="006B71BA" w:rsidP="007E1BC9">
      <w:pPr>
        <w:pStyle w:val="ListParagraph"/>
        <w:numPr>
          <w:ilvl w:val="0"/>
          <w:numId w:val="6"/>
        </w:numPr>
        <w:spacing w:line="360" w:lineRule="auto"/>
        <w:rPr>
          <w:rFonts w:ascii="Arial" w:hAnsi="Arial" w:cs="Arial"/>
          <w:b/>
          <w:sz w:val="22"/>
          <w:szCs w:val="22"/>
        </w:rPr>
      </w:pPr>
      <w:r w:rsidRPr="002A4C13">
        <w:rPr>
          <w:rFonts w:ascii="Arial" w:hAnsi="Arial" w:cs="Arial"/>
          <w:sz w:val="22"/>
          <w:szCs w:val="22"/>
        </w:rPr>
        <w:t xml:space="preserve">The request support </w:t>
      </w:r>
      <w:r w:rsidR="001C64CA" w:rsidRPr="002A4C13">
        <w:rPr>
          <w:rFonts w:ascii="Arial" w:hAnsi="Arial" w:cs="Arial"/>
          <w:sz w:val="22"/>
          <w:szCs w:val="22"/>
        </w:rPr>
        <w:t>route</w:t>
      </w:r>
      <w:r w:rsidRPr="002A4C13">
        <w:rPr>
          <w:rFonts w:ascii="Arial" w:hAnsi="Arial" w:cs="Arial"/>
          <w:sz w:val="22"/>
          <w:szCs w:val="22"/>
        </w:rPr>
        <w:t xml:space="preserve"> is available but less emphasis on self-referral vs professional referral, which may confuse some families</w:t>
      </w:r>
      <w:r w:rsidR="00ED7386" w:rsidRPr="002A4C13">
        <w:rPr>
          <w:rFonts w:ascii="Arial" w:hAnsi="Arial" w:cs="Arial"/>
          <w:sz w:val="22"/>
          <w:szCs w:val="22"/>
        </w:rPr>
        <w:t xml:space="preserve"> because of the terminology.</w:t>
      </w:r>
    </w:p>
    <w:p w14:paraId="2D750FC9" w14:textId="7159D173" w:rsidR="006B71BA" w:rsidRPr="002A4C13" w:rsidRDefault="00A75EBB" w:rsidP="007E1BC9">
      <w:pPr>
        <w:pStyle w:val="ListParagraph"/>
        <w:numPr>
          <w:ilvl w:val="0"/>
          <w:numId w:val="6"/>
        </w:numPr>
        <w:spacing w:line="360" w:lineRule="auto"/>
        <w:rPr>
          <w:rFonts w:ascii="Arial" w:hAnsi="Arial" w:cs="Arial"/>
          <w:b/>
          <w:sz w:val="22"/>
          <w:szCs w:val="22"/>
        </w:rPr>
      </w:pPr>
      <w:r w:rsidRPr="002A4C13">
        <w:rPr>
          <w:rFonts w:ascii="Arial" w:hAnsi="Arial" w:cs="Arial"/>
          <w:sz w:val="22"/>
          <w:szCs w:val="22"/>
        </w:rPr>
        <w:t xml:space="preserve">In some </w:t>
      </w:r>
      <w:r w:rsidR="00F5141A" w:rsidRPr="002A4C13">
        <w:rPr>
          <w:rFonts w:ascii="Arial" w:hAnsi="Arial" w:cs="Arial"/>
          <w:sz w:val="22"/>
          <w:szCs w:val="22"/>
        </w:rPr>
        <w:t xml:space="preserve">situation </w:t>
      </w:r>
      <w:proofErr w:type="gramStart"/>
      <w:r w:rsidR="00F5141A" w:rsidRPr="002A4C13">
        <w:rPr>
          <w:rFonts w:ascii="Arial" w:hAnsi="Arial" w:cs="Arial"/>
          <w:sz w:val="22"/>
          <w:szCs w:val="22"/>
        </w:rPr>
        <w:t>its</w:t>
      </w:r>
      <w:proofErr w:type="gramEnd"/>
      <w:r w:rsidR="006B71BA" w:rsidRPr="002A4C13">
        <w:rPr>
          <w:rFonts w:ascii="Arial" w:hAnsi="Arial" w:cs="Arial"/>
          <w:sz w:val="22"/>
          <w:szCs w:val="22"/>
        </w:rPr>
        <w:t xml:space="preserve"> seems </w:t>
      </w:r>
      <w:r w:rsidR="0098320A" w:rsidRPr="002A4C13">
        <w:rPr>
          <w:rFonts w:ascii="Arial" w:hAnsi="Arial" w:cs="Arial"/>
          <w:sz w:val="22"/>
          <w:szCs w:val="22"/>
        </w:rPr>
        <w:t xml:space="preserve">to meet </w:t>
      </w:r>
      <w:r w:rsidR="00354B57" w:rsidRPr="002A4C13">
        <w:rPr>
          <w:rFonts w:ascii="Arial" w:hAnsi="Arial" w:cs="Arial"/>
          <w:sz w:val="22"/>
          <w:szCs w:val="22"/>
        </w:rPr>
        <w:t xml:space="preserve">the needs of </w:t>
      </w:r>
      <w:r w:rsidR="006B71BA" w:rsidRPr="002A4C13">
        <w:rPr>
          <w:rFonts w:ascii="Arial" w:hAnsi="Arial" w:cs="Arial"/>
          <w:sz w:val="22"/>
          <w:szCs w:val="22"/>
        </w:rPr>
        <w:t>professionals rather than families (e.g., uploading assessment docs) which may not be as accessible to</w:t>
      </w:r>
      <w:r w:rsidR="00DF7549" w:rsidRPr="002A4C13">
        <w:rPr>
          <w:rFonts w:ascii="Arial" w:hAnsi="Arial" w:cs="Arial"/>
          <w:sz w:val="22"/>
          <w:szCs w:val="22"/>
        </w:rPr>
        <w:t xml:space="preserve"> general users.</w:t>
      </w:r>
    </w:p>
    <w:p w14:paraId="7EEB6B7B" w14:textId="7E79C534" w:rsidR="006B71BA" w:rsidRPr="002A4C13" w:rsidRDefault="00387E74" w:rsidP="007E1BC9">
      <w:pPr>
        <w:spacing w:line="360" w:lineRule="auto"/>
        <w:rPr>
          <w:rFonts w:ascii="Arial" w:hAnsi="Arial" w:cs="Arial"/>
          <w:b/>
          <w:sz w:val="22"/>
          <w:szCs w:val="22"/>
        </w:rPr>
      </w:pPr>
      <w:r>
        <w:rPr>
          <w:rFonts w:ascii="Arial" w:hAnsi="Arial" w:cs="Arial"/>
          <w:b/>
          <w:sz w:val="22"/>
          <w:szCs w:val="22"/>
        </w:rPr>
        <w:t>3.3</w:t>
      </w:r>
      <w:r>
        <w:rPr>
          <w:rFonts w:ascii="Arial" w:hAnsi="Arial" w:cs="Arial"/>
          <w:b/>
          <w:sz w:val="22"/>
          <w:szCs w:val="22"/>
        </w:rPr>
        <w:tab/>
      </w:r>
      <w:r w:rsidR="006B71BA" w:rsidRPr="002A4C13">
        <w:rPr>
          <w:rFonts w:ascii="Arial" w:hAnsi="Arial" w:cs="Arial"/>
          <w:b/>
          <w:sz w:val="22"/>
          <w:szCs w:val="22"/>
        </w:rPr>
        <w:t>Southwark Council</w:t>
      </w:r>
    </w:p>
    <w:p w14:paraId="4DE8B846" w14:textId="77777777" w:rsidR="009013D7" w:rsidRPr="002A4C13" w:rsidRDefault="009013D7" w:rsidP="007E1BC9">
      <w:pPr>
        <w:spacing w:line="360" w:lineRule="auto"/>
        <w:rPr>
          <w:rFonts w:ascii="Arial" w:hAnsi="Arial" w:cs="Arial"/>
          <w:sz w:val="22"/>
          <w:szCs w:val="22"/>
        </w:rPr>
      </w:pPr>
      <w:r w:rsidRPr="002A4C13">
        <w:rPr>
          <w:rFonts w:ascii="Arial" w:hAnsi="Arial" w:cs="Arial"/>
          <w:sz w:val="22"/>
          <w:szCs w:val="22"/>
        </w:rPr>
        <w:t>The "Early Help" page (Children, young people and families, Children's social care Early help) on the Southwark website says that Early Help is the help that some kids and families need to stay safe, healthy, and reach their full potential.</w:t>
      </w:r>
    </w:p>
    <w:p w14:paraId="7FD19C3D" w14:textId="58E72EC8" w:rsidR="000F6E05" w:rsidRPr="002A4C13" w:rsidRDefault="00355D64" w:rsidP="007E1BC9">
      <w:pPr>
        <w:spacing w:line="360" w:lineRule="auto"/>
        <w:rPr>
          <w:rFonts w:ascii="Arial" w:hAnsi="Arial" w:cs="Arial"/>
          <w:sz w:val="22"/>
          <w:szCs w:val="22"/>
        </w:rPr>
      </w:pPr>
      <w:r w:rsidRPr="002A4C13">
        <w:rPr>
          <w:rFonts w:ascii="Arial" w:hAnsi="Arial" w:cs="Arial"/>
          <w:sz w:val="22"/>
          <w:szCs w:val="22"/>
        </w:rPr>
        <w:lastRenderedPageBreak/>
        <w:t>(</w:t>
      </w:r>
      <w:r w:rsidR="003C6BFE" w:rsidRPr="002A4C13">
        <w:rPr>
          <w:rFonts w:ascii="Arial" w:hAnsi="Arial" w:cs="Arial"/>
          <w:sz w:val="22"/>
          <w:szCs w:val="22"/>
        </w:rPr>
        <w:t>Southwark</w:t>
      </w:r>
      <w:r w:rsidRPr="002A4C13">
        <w:rPr>
          <w:rFonts w:ascii="Arial" w:hAnsi="Arial" w:cs="Arial"/>
          <w:sz w:val="22"/>
          <w:szCs w:val="22"/>
        </w:rPr>
        <w:t xml:space="preserve"> County Council, </w:t>
      </w:r>
      <w:proofErr w:type="spellStart"/>
      <w:r w:rsidRPr="002A4C13">
        <w:rPr>
          <w:rFonts w:ascii="Arial" w:hAnsi="Arial" w:cs="Arial"/>
          <w:sz w:val="22"/>
          <w:szCs w:val="22"/>
        </w:rPr>
        <w:t>n.d</w:t>
      </w:r>
      <w:proofErr w:type="spellEnd"/>
      <w:r w:rsidRPr="002A4C13">
        <w:rPr>
          <w:rFonts w:ascii="Arial" w:hAnsi="Arial" w:cs="Arial"/>
          <w:sz w:val="22"/>
          <w:szCs w:val="22"/>
        </w:rPr>
        <w:t>).</w:t>
      </w:r>
      <w:r w:rsidR="000050E9" w:rsidRPr="002A4C13">
        <w:rPr>
          <w:rFonts w:ascii="Arial" w:hAnsi="Arial" w:cs="Arial"/>
          <w:sz w:val="22"/>
          <w:szCs w:val="22"/>
        </w:rPr>
        <w:t xml:space="preserve"> </w:t>
      </w:r>
      <w:r w:rsidR="000F6E05" w:rsidRPr="002A4C13">
        <w:rPr>
          <w:rFonts w:ascii="Arial" w:hAnsi="Arial" w:cs="Arial"/>
          <w:sz w:val="22"/>
          <w:szCs w:val="22"/>
        </w:rPr>
        <w:t>Parents, kids, and families with special education needs up to the age of 18 or 25 are eligible for early assistance.</w:t>
      </w:r>
    </w:p>
    <w:p w14:paraId="2763C2BA" w14:textId="07DAE07A" w:rsidR="000F6E05" w:rsidRPr="002A4C13" w:rsidRDefault="000F6E05" w:rsidP="007E1BC9">
      <w:pPr>
        <w:spacing w:line="360" w:lineRule="auto"/>
        <w:rPr>
          <w:rFonts w:ascii="Arial" w:hAnsi="Arial" w:cs="Arial"/>
          <w:sz w:val="22"/>
          <w:szCs w:val="22"/>
        </w:rPr>
      </w:pPr>
      <w:r w:rsidRPr="002A4C13">
        <w:rPr>
          <w:rFonts w:ascii="Arial" w:hAnsi="Arial" w:cs="Arial"/>
          <w:sz w:val="22"/>
          <w:szCs w:val="22"/>
        </w:rPr>
        <w:t xml:space="preserve"> This is divided into two </w:t>
      </w:r>
      <w:r w:rsidR="00222887" w:rsidRPr="002A4C13">
        <w:rPr>
          <w:rFonts w:ascii="Arial" w:hAnsi="Arial" w:cs="Arial"/>
          <w:sz w:val="22"/>
          <w:szCs w:val="22"/>
        </w:rPr>
        <w:t>parts</w:t>
      </w:r>
      <w:r w:rsidRPr="002A4C13">
        <w:rPr>
          <w:rFonts w:ascii="Arial" w:hAnsi="Arial" w:cs="Arial"/>
          <w:sz w:val="22"/>
          <w:szCs w:val="22"/>
        </w:rPr>
        <w:t xml:space="preserve">: Extra early help (their Family Early Help service for those in need of a little more focused support) and Early help for everyone (universal services). </w:t>
      </w:r>
    </w:p>
    <w:p w14:paraId="1444F40A" w14:textId="39322912" w:rsidR="006B71BA" w:rsidRPr="002A4C13" w:rsidRDefault="000F6E05" w:rsidP="007E1BC9">
      <w:pPr>
        <w:spacing w:line="360" w:lineRule="auto"/>
        <w:rPr>
          <w:rFonts w:ascii="Arial" w:hAnsi="Arial" w:cs="Arial"/>
          <w:sz w:val="22"/>
          <w:szCs w:val="22"/>
        </w:rPr>
      </w:pPr>
      <w:r w:rsidRPr="002A4C13">
        <w:rPr>
          <w:rFonts w:ascii="Arial" w:hAnsi="Arial" w:cs="Arial"/>
          <w:sz w:val="22"/>
          <w:szCs w:val="22"/>
        </w:rPr>
        <w:t xml:space="preserve"> The website provides links to a referral form and a clear description of the referral procedure (phone number, referral form, permission requirements) under Extra Early Help.</w:t>
      </w:r>
    </w:p>
    <w:p w14:paraId="07BC0A5B" w14:textId="055E807A" w:rsidR="00545538" w:rsidRPr="002A4C13" w:rsidRDefault="00387E74" w:rsidP="007E1BC9">
      <w:pPr>
        <w:spacing w:line="360" w:lineRule="auto"/>
        <w:rPr>
          <w:rFonts w:ascii="Arial" w:hAnsi="Arial" w:cs="Arial"/>
          <w:b/>
          <w:sz w:val="22"/>
          <w:szCs w:val="22"/>
        </w:rPr>
      </w:pPr>
      <w:r>
        <w:rPr>
          <w:rFonts w:ascii="Arial" w:hAnsi="Arial" w:cs="Arial"/>
          <w:b/>
          <w:sz w:val="22"/>
          <w:szCs w:val="22"/>
        </w:rPr>
        <w:t>3.3.1</w:t>
      </w:r>
      <w:r>
        <w:rPr>
          <w:rFonts w:ascii="Arial" w:hAnsi="Arial" w:cs="Arial"/>
          <w:b/>
          <w:sz w:val="22"/>
          <w:szCs w:val="22"/>
        </w:rPr>
        <w:tab/>
      </w:r>
      <w:r w:rsidR="006B71BA" w:rsidRPr="002A4C13">
        <w:rPr>
          <w:rFonts w:ascii="Arial" w:hAnsi="Arial" w:cs="Arial"/>
          <w:b/>
          <w:sz w:val="22"/>
          <w:szCs w:val="22"/>
        </w:rPr>
        <w:t>Strengths:</w:t>
      </w:r>
    </w:p>
    <w:p w14:paraId="61258C6E" w14:textId="67AE0E45" w:rsidR="00010041" w:rsidRPr="002A4C13" w:rsidRDefault="00545538" w:rsidP="007E1BC9">
      <w:pPr>
        <w:pStyle w:val="ListParagraph"/>
        <w:numPr>
          <w:ilvl w:val="0"/>
          <w:numId w:val="9"/>
        </w:numPr>
        <w:spacing w:line="360" w:lineRule="auto"/>
        <w:rPr>
          <w:rFonts w:ascii="Arial" w:hAnsi="Arial" w:cs="Arial"/>
          <w:sz w:val="22"/>
          <w:szCs w:val="22"/>
        </w:rPr>
      </w:pPr>
      <w:r w:rsidRPr="002A4C13">
        <w:rPr>
          <w:rFonts w:ascii="Arial" w:hAnsi="Arial" w:cs="Arial"/>
          <w:sz w:val="22"/>
          <w:szCs w:val="22"/>
        </w:rPr>
        <w:t>Direct access and actual action are made possible by clear referral information (contact number, email, downloaded for</w:t>
      </w:r>
      <w:r w:rsidR="003169E1" w:rsidRPr="002A4C13">
        <w:rPr>
          <w:rFonts w:ascii="Arial" w:hAnsi="Arial" w:cs="Arial"/>
          <w:sz w:val="22"/>
          <w:szCs w:val="22"/>
        </w:rPr>
        <w:t xml:space="preserve">m are all </w:t>
      </w:r>
      <w:r w:rsidR="00A100F4" w:rsidRPr="002A4C13">
        <w:rPr>
          <w:rFonts w:ascii="Arial" w:hAnsi="Arial" w:cs="Arial"/>
          <w:sz w:val="22"/>
          <w:szCs w:val="22"/>
        </w:rPr>
        <w:t>accessible.</w:t>
      </w:r>
    </w:p>
    <w:p w14:paraId="5510A001" w14:textId="0CEAB25C" w:rsidR="00545538" w:rsidRPr="002A4C13" w:rsidRDefault="00545538" w:rsidP="007E1BC9">
      <w:pPr>
        <w:pStyle w:val="ListParagraph"/>
        <w:numPr>
          <w:ilvl w:val="0"/>
          <w:numId w:val="9"/>
        </w:numPr>
        <w:spacing w:line="360" w:lineRule="auto"/>
        <w:rPr>
          <w:rFonts w:ascii="Arial" w:hAnsi="Arial" w:cs="Arial"/>
          <w:sz w:val="22"/>
          <w:szCs w:val="22"/>
        </w:rPr>
      </w:pPr>
      <w:r w:rsidRPr="002A4C13">
        <w:rPr>
          <w:rFonts w:ascii="Arial" w:hAnsi="Arial" w:cs="Arial"/>
          <w:sz w:val="22"/>
          <w:szCs w:val="22"/>
        </w:rPr>
        <w:t>You can navigate from About Early Help to what's accessible to recommend using the website's navigation trial and sub-pages, which enable step-by-step progression</w:t>
      </w:r>
    </w:p>
    <w:p w14:paraId="76724932" w14:textId="599720A9" w:rsidR="006B71BA" w:rsidRPr="002A4C13" w:rsidRDefault="00387E74" w:rsidP="007E1BC9">
      <w:pPr>
        <w:spacing w:line="360" w:lineRule="auto"/>
        <w:rPr>
          <w:rFonts w:ascii="Arial" w:hAnsi="Arial" w:cs="Arial"/>
          <w:b/>
          <w:sz w:val="22"/>
          <w:szCs w:val="22"/>
        </w:rPr>
      </w:pPr>
      <w:r>
        <w:rPr>
          <w:rFonts w:ascii="Arial" w:hAnsi="Arial" w:cs="Arial"/>
          <w:b/>
          <w:sz w:val="22"/>
          <w:szCs w:val="22"/>
        </w:rPr>
        <w:t>3</w:t>
      </w:r>
      <w:r w:rsidR="006C6E65">
        <w:rPr>
          <w:rFonts w:ascii="Arial" w:hAnsi="Arial" w:cs="Arial"/>
          <w:b/>
          <w:sz w:val="22"/>
          <w:szCs w:val="22"/>
        </w:rPr>
        <w:t>.3.2</w:t>
      </w:r>
      <w:r w:rsidR="006C6E65">
        <w:rPr>
          <w:rFonts w:ascii="Arial" w:hAnsi="Arial" w:cs="Arial"/>
          <w:b/>
          <w:sz w:val="22"/>
          <w:szCs w:val="22"/>
        </w:rPr>
        <w:tab/>
      </w:r>
      <w:r w:rsidR="006B71BA" w:rsidRPr="002A4C13">
        <w:rPr>
          <w:rFonts w:ascii="Arial" w:hAnsi="Arial" w:cs="Arial"/>
          <w:b/>
          <w:sz w:val="22"/>
          <w:szCs w:val="22"/>
        </w:rPr>
        <w:t>Weaknesses:</w:t>
      </w:r>
    </w:p>
    <w:p w14:paraId="0A2C379C" w14:textId="23853943" w:rsidR="001F6C3F" w:rsidRPr="002A4C13" w:rsidRDefault="006B71BA" w:rsidP="007E1BC9">
      <w:pPr>
        <w:pStyle w:val="ListParagraph"/>
        <w:numPr>
          <w:ilvl w:val="0"/>
          <w:numId w:val="1"/>
        </w:numPr>
        <w:spacing w:line="360" w:lineRule="auto"/>
        <w:rPr>
          <w:rFonts w:ascii="Arial" w:hAnsi="Arial" w:cs="Arial"/>
          <w:sz w:val="22"/>
          <w:szCs w:val="22"/>
        </w:rPr>
      </w:pPr>
      <w:r w:rsidRPr="002A4C13">
        <w:rPr>
          <w:rFonts w:ascii="Arial" w:hAnsi="Arial" w:cs="Arial"/>
          <w:sz w:val="22"/>
          <w:szCs w:val="22"/>
        </w:rPr>
        <w:t xml:space="preserve">Some documents (e.g., referral form) are quite large (631 kb) which may be a barrier for some users with slower internet or older devices. </w:t>
      </w:r>
      <w:r w:rsidR="000B7739" w:rsidRPr="002A4C13">
        <w:rPr>
          <w:rFonts w:ascii="Arial" w:hAnsi="Arial" w:cs="Arial"/>
          <w:sz w:val="22"/>
          <w:szCs w:val="22"/>
        </w:rPr>
        <w:t xml:space="preserve"> </w:t>
      </w:r>
      <w:r w:rsidRPr="002A4C13">
        <w:rPr>
          <w:rFonts w:ascii="Arial" w:hAnsi="Arial" w:cs="Arial"/>
          <w:sz w:val="22"/>
          <w:szCs w:val="22"/>
        </w:rPr>
        <w:t>Although the structure is clear, the number of sub-pages may require users to click through several layers, which may mean families can get lost or give up</w:t>
      </w:r>
      <w:r w:rsidR="00036E70" w:rsidRPr="002A4C13">
        <w:rPr>
          <w:rFonts w:ascii="Arial" w:hAnsi="Arial" w:cs="Arial"/>
          <w:sz w:val="22"/>
          <w:szCs w:val="22"/>
        </w:rPr>
        <w:t xml:space="preserve"> in term of searching.</w:t>
      </w:r>
    </w:p>
    <w:p w14:paraId="3FC4DA8C" w14:textId="0F2F954B" w:rsidR="006B71BA" w:rsidRPr="002A4C13" w:rsidRDefault="006B71BA" w:rsidP="007E1BC9">
      <w:pPr>
        <w:pStyle w:val="ListParagraph"/>
        <w:numPr>
          <w:ilvl w:val="0"/>
          <w:numId w:val="1"/>
        </w:numPr>
        <w:spacing w:line="360" w:lineRule="auto"/>
        <w:rPr>
          <w:rFonts w:ascii="Arial" w:hAnsi="Arial" w:cs="Arial"/>
          <w:sz w:val="22"/>
          <w:szCs w:val="22"/>
        </w:rPr>
      </w:pPr>
      <w:r w:rsidRPr="002A4C13">
        <w:rPr>
          <w:rFonts w:ascii="Arial" w:hAnsi="Arial" w:cs="Arial"/>
          <w:sz w:val="22"/>
          <w:szCs w:val="22"/>
        </w:rPr>
        <w:t xml:space="preserve">The site </w:t>
      </w:r>
      <w:r w:rsidR="005F2848" w:rsidRPr="002A4C13">
        <w:rPr>
          <w:rFonts w:ascii="Arial" w:hAnsi="Arial" w:cs="Arial"/>
          <w:sz w:val="22"/>
          <w:szCs w:val="22"/>
        </w:rPr>
        <w:t>appears</w:t>
      </w:r>
      <w:r w:rsidR="00DE5D75" w:rsidRPr="002A4C13">
        <w:rPr>
          <w:rFonts w:ascii="Arial" w:hAnsi="Arial" w:cs="Arial"/>
          <w:sz w:val="22"/>
          <w:szCs w:val="22"/>
        </w:rPr>
        <w:t xml:space="preserve"> to </w:t>
      </w:r>
      <w:r w:rsidR="00822BAA" w:rsidRPr="002A4C13">
        <w:rPr>
          <w:rFonts w:ascii="Arial" w:hAnsi="Arial" w:cs="Arial"/>
          <w:sz w:val="22"/>
          <w:szCs w:val="22"/>
        </w:rPr>
        <w:t>be focussed</w:t>
      </w:r>
      <w:r w:rsidR="00DE5D75" w:rsidRPr="002A4C13">
        <w:rPr>
          <w:rFonts w:ascii="Arial" w:hAnsi="Arial" w:cs="Arial"/>
          <w:sz w:val="22"/>
          <w:szCs w:val="22"/>
        </w:rPr>
        <w:t xml:space="preserve"> on</w:t>
      </w:r>
      <w:r w:rsidRPr="002A4C13">
        <w:rPr>
          <w:rFonts w:ascii="Arial" w:hAnsi="Arial" w:cs="Arial"/>
          <w:sz w:val="22"/>
          <w:szCs w:val="22"/>
        </w:rPr>
        <w:t xml:space="preserve"> the “Family Early Help” targeted service</w:t>
      </w:r>
      <w:r w:rsidR="000B7739" w:rsidRPr="002A4C13">
        <w:rPr>
          <w:rFonts w:ascii="Arial" w:hAnsi="Arial" w:cs="Arial"/>
          <w:sz w:val="22"/>
          <w:szCs w:val="22"/>
        </w:rPr>
        <w:t xml:space="preserve">, </w:t>
      </w:r>
      <w:r w:rsidRPr="002A4C13">
        <w:rPr>
          <w:rFonts w:ascii="Arial" w:hAnsi="Arial" w:cs="Arial"/>
          <w:sz w:val="22"/>
          <w:szCs w:val="22"/>
        </w:rPr>
        <w:t>the universal services which many families will need</w:t>
      </w:r>
      <w:r w:rsidR="000B7739" w:rsidRPr="002A4C13">
        <w:rPr>
          <w:rFonts w:ascii="Arial" w:hAnsi="Arial" w:cs="Arial"/>
          <w:sz w:val="22"/>
          <w:szCs w:val="22"/>
        </w:rPr>
        <w:t xml:space="preserve"> </w:t>
      </w:r>
      <w:r w:rsidRPr="002A4C13">
        <w:rPr>
          <w:rFonts w:ascii="Arial" w:hAnsi="Arial" w:cs="Arial"/>
          <w:sz w:val="22"/>
          <w:szCs w:val="22"/>
        </w:rPr>
        <w:t>may be less visually prominent or less described in depth beyond</w:t>
      </w:r>
      <w:r w:rsidR="002C2D1F" w:rsidRPr="002A4C13">
        <w:rPr>
          <w:rFonts w:ascii="Arial" w:hAnsi="Arial" w:cs="Arial"/>
          <w:sz w:val="22"/>
          <w:szCs w:val="22"/>
        </w:rPr>
        <w:t xml:space="preserve">, </w:t>
      </w:r>
      <w:r w:rsidRPr="002A4C13">
        <w:rPr>
          <w:rFonts w:ascii="Arial" w:hAnsi="Arial" w:cs="Arial"/>
          <w:sz w:val="22"/>
          <w:szCs w:val="22"/>
        </w:rPr>
        <w:t>Early help for everyone</w:t>
      </w:r>
    </w:p>
    <w:p w14:paraId="3D5B3689" w14:textId="77777777" w:rsidR="00661F41" w:rsidRPr="002A4C13" w:rsidRDefault="00661F41" w:rsidP="007E1BC9">
      <w:pPr>
        <w:pStyle w:val="ListParagraph"/>
        <w:spacing w:line="360" w:lineRule="auto"/>
        <w:rPr>
          <w:rFonts w:ascii="Arial" w:hAnsi="Arial" w:cs="Arial"/>
          <w:sz w:val="22"/>
          <w:szCs w:val="22"/>
        </w:rPr>
      </w:pPr>
    </w:p>
    <w:p w14:paraId="7E0103B3" w14:textId="082F75CB" w:rsidR="006B71BA" w:rsidRPr="006C6E65" w:rsidRDefault="00C01321" w:rsidP="007E1BC9">
      <w:pPr>
        <w:pStyle w:val="ListParagraph"/>
        <w:numPr>
          <w:ilvl w:val="0"/>
          <w:numId w:val="6"/>
        </w:numPr>
        <w:spacing w:line="360" w:lineRule="auto"/>
        <w:rPr>
          <w:rFonts w:ascii="Arial" w:hAnsi="Arial" w:cs="Arial"/>
          <w:b/>
          <w:sz w:val="22"/>
          <w:szCs w:val="22"/>
        </w:rPr>
      </w:pPr>
      <w:r w:rsidRPr="006C6E65">
        <w:rPr>
          <w:rFonts w:ascii="Arial" w:hAnsi="Arial" w:cs="Arial"/>
          <w:b/>
          <w:sz w:val="22"/>
          <w:szCs w:val="22"/>
        </w:rPr>
        <w:t>C</w:t>
      </w:r>
      <w:r w:rsidR="006B71BA" w:rsidRPr="006C6E65">
        <w:rPr>
          <w:rFonts w:ascii="Arial" w:hAnsi="Arial" w:cs="Arial"/>
          <w:b/>
          <w:sz w:val="22"/>
          <w:szCs w:val="22"/>
        </w:rPr>
        <w:t>omparing the three websites</w:t>
      </w:r>
      <w:r w:rsidR="00DD3336" w:rsidRPr="006C6E65">
        <w:rPr>
          <w:rFonts w:ascii="Arial" w:hAnsi="Arial" w:cs="Arial"/>
          <w:b/>
          <w:sz w:val="22"/>
          <w:szCs w:val="22"/>
        </w:rPr>
        <w:t xml:space="preserve"> Strength and Weakness </w:t>
      </w:r>
      <w:r w:rsidR="006B71BA" w:rsidRPr="006C6E65">
        <w:rPr>
          <w:rFonts w:ascii="Arial" w:hAnsi="Arial" w:cs="Arial"/>
          <w:b/>
          <w:sz w:val="22"/>
          <w:szCs w:val="22"/>
        </w:rPr>
        <w:t xml:space="preserve"> </w:t>
      </w:r>
    </w:p>
    <w:p w14:paraId="7C82C8F0" w14:textId="62AA93C5" w:rsidR="006B71BA" w:rsidRPr="002A4C13" w:rsidRDefault="006B71BA" w:rsidP="007E1BC9">
      <w:pPr>
        <w:spacing w:line="360" w:lineRule="auto"/>
        <w:rPr>
          <w:rFonts w:ascii="Arial" w:hAnsi="Arial" w:cs="Arial"/>
          <w:sz w:val="22"/>
          <w:szCs w:val="22"/>
        </w:rPr>
      </w:pPr>
      <w:r w:rsidRPr="002A4C13">
        <w:rPr>
          <w:rFonts w:ascii="Arial" w:hAnsi="Arial" w:cs="Arial"/>
          <w:sz w:val="22"/>
          <w:szCs w:val="22"/>
        </w:rPr>
        <w:t xml:space="preserve">Southwark </w:t>
      </w:r>
      <w:r w:rsidR="005E392F" w:rsidRPr="002A4C13">
        <w:rPr>
          <w:rFonts w:ascii="Arial" w:hAnsi="Arial" w:cs="Arial"/>
          <w:sz w:val="22"/>
          <w:szCs w:val="22"/>
        </w:rPr>
        <w:t>perhaps</w:t>
      </w:r>
      <w:r w:rsidRPr="002A4C13">
        <w:rPr>
          <w:rFonts w:ascii="Arial" w:hAnsi="Arial" w:cs="Arial"/>
          <w:sz w:val="22"/>
          <w:szCs w:val="22"/>
        </w:rPr>
        <w:t xml:space="preserve"> leads in clarity: the language is straightforward, the structure is </w:t>
      </w:r>
      <w:r w:rsidR="005E392F" w:rsidRPr="002A4C13">
        <w:rPr>
          <w:rFonts w:ascii="Arial" w:hAnsi="Arial" w:cs="Arial"/>
          <w:sz w:val="22"/>
          <w:szCs w:val="22"/>
        </w:rPr>
        <w:t>insightful</w:t>
      </w:r>
      <w:r w:rsidRPr="002A4C13">
        <w:rPr>
          <w:rFonts w:ascii="Arial" w:hAnsi="Arial" w:cs="Arial"/>
          <w:sz w:val="22"/>
          <w:szCs w:val="22"/>
        </w:rPr>
        <w:t xml:space="preserve"> (what is Early Help</w:t>
      </w:r>
      <w:r w:rsidR="00585102" w:rsidRPr="002A4C13">
        <w:rPr>
          <w:rFonts w:ascii="Arial" w:hAnsi="Arial" w:cs="Arial"/>
          <w:sz w:val="22"/>
          <w:szCs w:val="22"/>
        </w:rPr>
        <w:t xml:space="preserve">, </w:t>
      </w:r>
      <w:r w:rsidRPr="002A4C13">
        <w:rPr>
          <w:rFonts w:ascii="Arial" w:hAnsi="Arial" w:cs="Arial"/>
          <w:sz w:val="22"/>
          <w:szCs w:val="22"/>
        </w:rPr>
        <w:t xml:space="preserve">what’s </w:t>
      </w:r>
      <w:r w:rsidR="0022462F" w:rsidRPr="002A4C13">
        <w:rPr>
          <w:rFonts w:ascii="Arial" w:hAnsi="Arial" w:cs="Arial"/>
          <w:sz w:val="22"/>
          <w:szCs w:val="22"/>
        </w:rPr>
        <w:t>available,</w:t>
      </w:r>
      <w:r w:rsidRPr="002A4C13">
        <w:rPr>
          <w:rFonts w:ascii="Arial" w:hAnsi="Arial" w:cs="Arial"/>
          <w:sz w:val="22"/>
          <w:szCs w:val="22"/>
        </w:rPr>
        <w:t xml:space="preserve"> how to refer). The distinction between universal and extra support is helpful for families to self-assess.</w:t>
      </w:r>
      <w:r w:rsidR="00557800" w:rsidRPr="002A4C13">
        <w:rPr>
          <w:rFonts w:ascii="Arial" w:hAnsi="Arial" w:cs="Arial"/>
          <w:sz w:val="22"/>
          <w:szCs w:val="22"/>
        </w:rPr>
        <w:t xml:space="preserve"> Southwark provides a direct contact number, email and referral form for extra help. </w:t>
      </w:r>
      <w:r w:rsidR="005F2848" w:rsidRPr="002A4C13">
        <w:rPr>
          <w:rFonts w:ascii="Arial" w:hAnsi="Arial" w:cs="Arial"/>
          <w:sz w:val="22"/>
          <w:szCs w:val="22"/>
        </w:rPr>
        <w:t xml:space="preserve"> They also</w:t>
      </w:r>
      <w:r w:rsidR="00AF7919" w:rsidRPr="002A4C13">
        <w:rPr>
          <w:rFonts w:ascii="Arial" w:hAnsi="Arial" w:cs="Arial"/>
          <w:sz w:val="22"/>
          <w:szCs w:val="22"/>
        </w:rPr>
        <w:t xml:space="preserve"> </w:t>
      </w:r>
      <w:r w:rsidR="0022462F" w:rsidRPr="002A4C13">
        <w:rPr>
          <w:rFonts w:ascii="Arial" w:hAnsi="Arial" w:cs="Arial"/>
          <w:sz w:val="22"/>
          <w:szCs w:val="22"/>
        </w:rPr>
        <w:t>provide</w:t>
      </w:r>
      <w:r w:rsidR="00AF7919" w:rsidRPr="002A4C13">
        <w:rPr>
          <w:rFonts w:ascii="Arial" w:hAnsi="Arial" w:cs="Arial"/>
          <w:sz w:val="22"/>
          <w:szCs w:val="22"/>
        </w:rPr>
        <w:t xml:space="preserve"> professional</w:t>
      </w:r>
      <w:r w:rsidR="004541D3" w:rsidRPr="002A4C13">
        <w:rPr>
          <w:rFonts w:ascii="Arial" w:hAnsi="Arial" w:cs="Arial"/>
          <w:sz w:val="22"/>
          <w:szCs w:val="22"/>
        </w:rPr>
        <w:t xml:space="preserve"> </w:t>
      </w:r>
      <w:r w:rsidR="00AF7919" w:rsidRPr="002A4C13">
        <w:rPr>
          <w:rFonts w:ascii="Arial" w:hAnsi="Arial" w:cs="Arial"/>
          <w:sz w:val="22"/>
          <w:szCs w:val="22"/>
        </w:rPr>
        <w:t>oriented materials</w:t>
      </w:r>
      <w:r w:rsidR="005F2848" w:rsidRPr="002A4C13">
        <w:rPr>
          <w:rFonts w:ascii="Arial" w:hAnsi="Arial" w:cs="Arial"/>
          <w:sz w:val="22"/>
          <w:szCs w:val="22"/>
        </w:rPr>
        <w:t xml:space="preserve">. </w:t>
      </w:r>
      <w:r w:rsidR="00AF7919" w:rsidRPr="002A4C13">
        <w:rPr>
          <w:rFonts w:ascii="Arial" w:hAnsi="Arial" w:cs="Arial"/>
          <w:sz w:val="22"/>
          <w:szCs w:val="22"/>
        </w:rPr>
        <w:t>Southwark’s website appears well-structured with clear navigation trails.</w:t>
      </w:r>
    </w:p>
    <w:p w14:paraId="29AD09C3" w14:textId="7280532E" w:rsidR="001C1DCA" w:rsidRPr="002A4C13" w:rsidRDefault="001C1DCA" w:rsidP="007E1BC9">
      <w:pPr>
        <w:spacing w:line="360" w:lineRule="auto"/>
        <w:rPr>
          <w:rFonts w:ascii="Arial" w:hAnsi="Arial" w:cs="Arial"/>
          <w:sz w:val="22"/>
          <w:szCs w:val="22"/>
        </w:rPr>
      </w:pPr>
      <w:r w:rsidRPr="002A4C13">
        <w:rPr>
          <w:rFonts w:ascii="Arial" w:hAnsi="Arial" w:cs="Arial"/>
          <w:sz w:val="22"/>
          <w:szCs w:val="22"/>
        </w:rPr>
        <w:t xml:space="preserve">Although Leicestershire provides good detail, including strategy and self-referral, some of the language and style are more formal in tone, which may make it less accessible for certain families looking for informal assistance. Self-referral for families or professionals is specifically mentioned in Leicestershire's self-referral and </w:t>
      </w:r>
      <w:r w:rsidR="00CC6B8E" w:rsidRPr="002A4C13">
        <w:rPr>
          <w:rFonts w:ascii="Arial" w:hAnsi="Arial" w:cs="Arial"/>
          <w:sz w:val="22"/>
          <w:szCs w:val="22"/>
        </w:rPr>
        <w:t>immediately</w:t>
      </w:r>
      <w:r w:rsidRPr="002A4C13">
        <w:rPr>
          <w:rFonts w:ascii="Arial" w:hAnsi="Arial" w:cs="Arial"/>
          <w:sz w:val="22"/>
          <w:szCs w:val="22"/>
        </w:rPr>
        <w:t xml:space="preserve"> following steps. </w:t>
      </w:r>
      <w:r w:rsidR="00AF7919" w:rsidRPr="002A4C13">
        <w:rPr>
          <w:rFonts w:ascii="Arial" w:hAnsi="Arial" w:cs="Arial"/>
          <w:sz w:val="22"/>
          <w:szCs w:val="22"/>
        </w:rPr>
        <w:t xml:space="preserve"> </w:t>
      </w:r>
      <w:r w:rsidR="00E71B85" w:rsidRPr="002A4C13">
        <w:rPr>
          <w:rFonts w:ascii="Arial" w:hAnsi="Arial" w:cs="Arial"/>
          <w:sz w:val="22"/>
          <w:szCs w:val="22"/>
        </w:rPr>
        <w:t>S</w:t>
      </w:r>
      <w:r w:rsidR="00AF7919" w:rsidRPr="002A4C13">
        <w:rPr>
          <w:rFonts w:ascii="Arial" w:hAnsi="Arial" w:cs="Arial"/>
          <w:sz w:val="22"/>
          <w:szCs w:val="22"/>
        </w:rPr>
        <w:t xml:space="preserve">imilarly </w:t>
      </w:r>
      <w:r w:rsidR="0022462F" w:rsidRPr="002A4C13">
        <w:rPr>
          <w:rFonts w:ascii="Arial" w:hAnsi="Arial" w:cs="Arial"/>
          <w:sz w:val="22"/>
          <w:szCs w:val="22"/>
        </w:rPr>
        <w:t>offer</w:t>
      </w:r>
      <w:r w:rsidR="00AF7919" w:rsidRPr="002A4C13">
        <w:rPr>
          <w:rFonts w:ascii="Arial" w:hAnsi="Arial" w:cs="Arial"/>
          <w:sz w:val="22"/>
          <w:szCs w:val="22"/>
        </w:rPr>
        <w:t xml:space="preserve"> links and help for professionals, which is crucial for the system but might lessen the focus on family-friendly content.</w:t>
      </w:r>
      <w:r w:rsidR="00E71B85" w:rsidRPr="002A4C13">
        <w:rPr>
          <w:rFonts w:ascii="Arial" w:hAnsi="Arial" w:cs="Arial"/>
          <w:sz w:val="22"/>
          <w:szCs w:val="22"/>
        </w:rPr>
        <w:t xml:space="preserve"> They </w:t>
      </w:r>
      <w:r w:rsidR="00086180" w:rsidRPr="002A4C13">
        <w:rPr>
          <w:rFonts w:ascii="Arial" w:hAnsi="Arial" w:cs="Arial"/>
          <w:sz w:val="22"/>
          <w:szCs w:val="22"/>
        </w:rPr>
        <w:t xml:space="preserve">strongly </w:t>
      </w:r>
      <w:r w:rsidR="00AF7919" w:rsidRPr="002A4C13">
        <w:rPr>
          <w:rFonts w:ascii="Arial" w:hAnsi="Arial" w:cs="Arial"/>
          <w:sz w:val="22"/>
          <w:szCs w:val="22"/>
        </w:rPr>
        <w:t xml:space="preserve">in evidencing its partnership </w:t>
      </w:r>
      <w:r w:rsidR="00AF7919" w:rsidRPr="002A4C13">
        <w:rPr>
          <w:rFonts w:ascii="Arial" w:hAnsi="Arial" w:cs="Arial"/>
          <w:sz w:val="22"/>
          <w:szCs w:val="22"/>
        </w:rPr>
        <w:lastRenderedPageBreak/>
        <w:t>approach (Early Help Strategy) and emphasising the Team Around the Family whole family concept.</w:t>
      </w:r>
      <w:r w:rsidR="00086180" w:rsidRPr="002A4C13">
        <w:rPr>
          <w:rFonts w:ascii="Arial" w:hAnsi="Arial" w:cs="Arial"/>
          <w:sz w:val="22"/>
          <w:szCs w:val="22"/>
        </w:rPr>
        <w:t xml:space="preserve"> </w:t>
      </w:r>
      <w:r w:rsidR="00AF7919" w:rsidRPr="002A4C13">
        <w:rPr>
          <w:rFonts w:ascii="Arial" w:hAnsi="Arial" w:cs="Arial"/>
          <w:sz w:val="22"/>
          <w:szCs w:val="22"/>
        </w:rPr>
        <w:t>Leicestershire has a quick links</w:t>
      </w:r>
      <w:r w:rsidR="00086180" w:rsidRPr="002A4C13">
        <w:rPr>
          <w:rFonts w:ascii="Arial" w:hAnsi="Arial" w:cs="Arial"/>
          <w:sz w:val="22"/>
          <w:szCs w:val="22"/>
        </w:rPr>
        <w:t xml:space="preserve"> </w:t>
      </w:r>
      <w:r w:rsidR="00AF7919" w:rsidRPr="002A4C13">
        <w:rPr>
          <w:rFonts w:ascii="Arial" w:hAnsi="Arial" w:cs="Arial"/>
          <w:sz w:val="22"/>
          <w:szCs w:val="22"/>
        </w:rPr>
        <w:t>section which aids navigation.</w:t>
      </w:r>
    </w:p>
    <w:p w14:paraId="4B448EF0" w14:textId="08D81D14" w:rsidR="006B71BA" w:rsidRPr="002A4C13" w:rsidRDefault="001C1DCA" w:rsidP="007E1BC9">
      <w:pPr>
        <w:spacing w:line="360" w:lineRule="auto"/>
        <w:rPr>
          <w:rFonts w:ascii="Arial" w:hAnsi="Arial" w:cs="Arial"/>
          <w:sz w:val="22"/>
          <w:szCs w:val="22"/>
        </w:rPr>
      </w:pPr>
      <w:r w:rsidRPr="002A4C13">
        <w:rPr>
          <w:rFonts w:ascii="Arial" w:hAnsi="Arial" w:cs="Arial"/>
          <w:sz w:val="22"/>
          <w:szCs w:val="22"/>
        </w:rPr>
        <w:t xml:space="preserve"> Norfolk makes a welcoming and </w:t>
      </w:r>
      <w:r w:rsidR="003411DA" w:rsidRPr="002A4C13">
        <w:rPr>
          <w:rFonts w:ascii="Arial" w:hAnsi="Arial" w:cs="Arial"/>
          <w:sz w:val="22"/>
          <w:szCs w:val="22"/>
        </w:rPr>
        <w:t>clear</w:t>
      </w:r>
      <w:r w:rsidRPr="002A4C13">
        <w:rPr>
          <w:rFonts w:ascii="Arial" w:hAnsi="Arial" w:cs="Arial"/>
          <w:sz w:val="22"/>
          <w:szCs w:val="22"/>
        </w:rPr>
        <w:t xml:space="preserve"> statement (such as financial and mental health support) that may help families identify their needs. However, in comparison to Southwark, the level of easily accessible, family-friendly detail appears to be lower.</w:t>
      </w:r>
    </w:p>
    <w:p w14:paraId="29FD31B6" w14:textId="3F380CB6" w:rsidR="006B71BA" w:rsidRPr="002A4C13" w:rsidRDefault="006B71BA" w:rsidP="007E1BC9">
      <w:pPr>
        <w:spacing w:line="360" w:lineRule="auto"/>
        <w:rPr>
          <w:rFonts w:ascii="Arial" w:hAnsi="Arial" w:cs="Arial"/>
          <w:sz w:val="22"/>
          <w:szCs w:val="22"/>
        </w:rPr>
      </w:pPr>
      <w:r w:rsidRPr="002A4C13">
        <w:rPr>
          <w:rFonts w:ascii="Arial" w:hAnsi="Arial" w:cs="Arial"/>
          <w:sz w:val="22"/>
          <w:szCs w:val="22"/>
        </w:rPr>
        <w:t>Norfolk provides a “Request early help” button and family hubs approach, but the process is perhaps less immediately visible for families though</w:t>
      </w:r>
      <w:r w:rsidR="006E63D7" w:rsidRPr="002A4C13">
        <w:rPr>
          <w:rFonts w:ascii="Arial" w:hAnsi="Arial" w:cs="Arial"/>
          <w:sz w:val="22"/>
          <w:szCs w:val="22"/>
        </w:rPr>
        <w:t xml:space="preserve"> </w:t>
      </w:r>
      <w:r w:rsidR="00E47CBE" w:rsidRPr="002A4C13">
        <w:rPr>
          <w:rFonts w:ascii="Arial" w:hAnsi="Arial" w:cs="Arial"/>
          <w:sz w:val="22"/>
          <w:szCs w:val="22"/>
        </w:rPr>
        <w:t>it</w:t>
      </w:r>
      <w:r w:rsidRPr="002A4C13">
        <w:rPr>
          <w:rFonts w:ascii="Arial" w:hAnsi="Arial" w:cs="Arial"/>
          <w:sz w:val="22"/>
          <w:szCs w:val="22"/>
        </w:rPr>
        <w:t xml:space="preserve"> exists. </w:t>
      </w:r>
      <w:r w:rsidR="00393E27" w:rsidRPr="002A4C13">
        <w:rPr>
          <w:rFonts w:ascii="Arial" w:hAnsi="Arial" w:cs="Arial"/>
          <w:sz w:val="22"/>
          <w:szCs w:val="22"/>
        </w:rPr>
        <w:t xml:space="preserve"> </w:t>
      </w:r>
      <w:r w:rsidRPr="002A4C13">
        <w:rPr>
          <w:rFonts w:ascii="Arial" w:hAnsi="Arial" w:cs="Arial"/>
          <w:sz w:val="22"/>
          <w:szCs w:val="22"/>
        </w:rPr>
        <w:t xml:space="preserve">Norfolk dedicates a </w:t>
      </w:r>
      <w:r w:rsidR="00E47CBE" w:rsidRPr="002A4C13">
        <w:rPr>
          <w:rFonts w:ascii="Arial" w:hAnsi="Arial" w:cs="Arial"/>
          <w:sz w:val="22"/>
          <w:szCs w:val="22"/>
        </w:rPr>
        <w:t>large</w:t>
      </w:r>
      <w:r w:rsidRPr="002A4C13">
        <w:rPr>
          <w:rFonts w:ascii="Arial" w:hAnsi="Arial" w:cs="Arial"/>
          <w:sz w:val="22"/>
          <w:szCs w:val="22"/>
        </w:rPr>
        <w:t xml:space="preserve"> section to professionals (uploading assessments, resources) which is strong for multi-agency working but may perhaps </w:t>
      </w:r>
      <w:r w:rsidR="001E2B53" w:rsidRPr="002A4C13">
        <w:rPr>
          <w:rFonts w:ascii="Arial" w:hAnsi="Arial" w:cs="Arial"/>
          <w:sz w:val="22"/>
          <w:szCs w:val="22"/>
        </w:rPr>
        <w:t>confusion</w:t>
      </w:r>
      <w:r w:rsidRPr="002A4C13">
        <w:rPr>
          <w:rFonts w:ascii="Arial" w:hAnsi="Arial" w:cs="Arial"/>
          <w:sz w:val="22"/>
          <w:szCs w:val="22"/>
        </w:rPr>
        <w:t xml:space="preserve"> the </w:t>
      </w:r>
      <w:r w:rsidR="00134813" w:rsidRPr="002A4C13">
        <w:rPr>
          <w:rFonts w:ascii="Arial" w:hAnsi="Arial" w:cs="Arial"/>
          <w:sz w:val="22"/>
          <w:szCs w:val="22"/>
        </w:rPr>
        <w:t>families’</w:t>
      </w:r>
      <w:r w:rsidR="00080788" w:rsidRPr="002A4C13">
        <w:rPr>
          <w:rFonts w:ascii="Arial" w:hAnsi="Arial" w:cs="Arial"/>
          <w:sz w:val="22"/>
          <w:szCs w:val="22"/>
        </w:rPr>
        <w:t xml:space="preserve"> users.</w:t>
      </w:r>
      <w:r w:rsidRPr="002A4C13">
        <w:rPr>
          <w:rFonts w:ascii="Arial" w:hAnsi="Arial" w:cs="Arial"/>
          <w:sz w:val="22"/>
          <w:szCs w:val="22"/>
        </w:rPr>
        <w:t xml:space="preserve"> Norfolk mentions family hubs and inclusive support including adult concerns (mental health, finances) which aligns with whole-family </w:t>
      </w:r>
      <w:r w:rsidR="00AD5615" w:rsidRPr="002A4C13">
        <w:rPr>
          <w:rFonts w:ascii="Arial" w:hAnsi="Arial" w:cs="Arial"/>
          <w:sz w:val="22"/>
          <w:szCs w:val="22"/>
        </w:rPr>
        <w:t xml:space="preserve">and </w:t>
      </w:r>
      <w:r w:rsidRPr="002A4C13">
        <w:rPr>
          <w:rFonts w:ascii="Arial" w:hAnsi="Arial" w:cs="Arial"/>
          <w:sz w:val="22"/>
          <w:szCs w:val="22"/>
        </w:rPr>
        <w:t>site is cle</w:t>
      </w:r>
      <w:r w:rsidR="00595637" w:rsidRPr="002A4C13">
        <w:rPr>
          <w:rFonts w:ascii="Arial" w:hAnsi="Arial" w:cs="Arial"/>
          <w:sz w:val="22"/>
          <w:szCs w:val="22"/>
        </w:rPr>
        <w:t>an.</w:t>
      </w:r>
    </w:p>
    <w:p w14:paraId="5C2180AE" w14:textId="5FF3E289" w:rsidR="006B71BA" w:rsidRPr="006C6E65" w:rsidRDefault="006B71BA" w:rsidP="007E1BC9">
      <w:pPr>
        <w:pStyle w:val="ListParagraph"/>
        <w:numPr>
          <w:ilvl w:val="0"/>
          <w:numId w:val="6"/>
        </w:numPr>
        <w:spacing w:line="360" w:lineRule="auto"/>
        <w:rPr>
          <w:rFonts w:ascii="Arial" w:hAnsi="Arial" w:cs="Arial"/>
          <w:b/>
          <w:sz w:val="22"/>
          <w:szCs w:val="22"/>
        </w:rPr>
      </w:pPr>
      <w:r w:rsidRPr="006C6E65">
        <w:rPr>
          <w:rFonts w:ascii="Arial" w:hAnsi="Arial" w:cs="Arial"/>
          <w:b/>
          <w:sz w:val="22"/>
          <w:szCs w:val="22"/>
        </w:rPr>
        <w:t>Po</w:t>
      </w:r>
      <w:r w:rsidR="00A90189" w:rsidRPr="006C6E65">
        <w:rPr>
          <w:rFonts w:ascii="Arial" w:hAnsi="Arial" w:cs="Arial"/>
          <w:b/>
          <w:sz w:val="22"/>
          <w:szCs w:val="22"/>
        </w:rPr>
        <w:t>s</w:t>
      </w:r>
      <w:r w:rsidR="00B42926" w:rsidRPr="006C6E65">
        <w:rPr>
          <w:rFonts w:ascii="Arial" w:hAnsi="Arial" w:cs="Arial"/>
          <w:b/>
          <w:sz w:val="22"/>
          <w:szCs w:val="22"/>
        </w:rPr>
        <w:t>s</w:t>
      </w:r>
      <w:r w:rsidR="00A90189" w:rsidRPr="006C6E65">
        <w:rPr>
          <w:rFonts w:ascii="Arial" w:hAnsi="Arial" w:cs="Arial"/>
          <w:b/>
          <w:sz w:val="22"/>
          <w:szCs w:val="22"/>
        </w:rPr>
        <w:t xml:space="preserve">ible </w:t>
      </w:r>
      <w:r w:rsidRPr="006C6E65">
        <w:rPr>
          <w:rFonts w:ascii="Arial" w:hAnsi="Arial" w:cs="Arial"/>
          <w:b/>
          <w:sz w:val="22"/>
          <w:szCs w:val="22"/>
        </w:rPr>
        <w:t>barriers</w:t>
      </w:r>
    </w:p>
    <w:p w14:paraId="03B7A506" w14:textId="6E5BEEBB" w:rsidR="00195B56" w:rsidRPr="002A4C13" w:rsidRDefault="008C4EB0" w:rsidP="007E1BC9">
      <w:pPr>
        <w:spacing w:line="360" w:lineRule="auto"/>
        <w:rPr>
          <w:rFonts w:ascii="Arial" w:hAnsi="Arial" w:cs="Arial"/>
          <w:sz w:val="22"/>
          <w:szCs w:val="22"/>
        </w:rPr>
      </w:pPr>
      <w:r w:rsidRPr="002A4C13">
        <w:rPr>
          <w:rFonts w:ascii="Arial" w:hAnsi="Arial" w:cs="Arial"/>
          <w:sz w:val="22"/>
          <w:szCs w:val="22"/>
        </w:rPr>
        <w:t>Perhaps</w:t>
      </w:r>
      <w:r w:rsidR="00947AC8" w:rsidRPr="002A4C13">
        <w:rPr>
          <w:rFonts w:ascii="Arial" w:hAnsi="Arial" w:cs="Arial"/>
          <w:sz w:val="22"/>
          <w:szCs w:val="22"/>
        </w:rPr>
        <w:t xml:space="preserve"> more </w:t>
      </w:r>
      <w:r w:rsidRPr="002A4C13">
        <w:rPr>
          <w:rFonts w:ascii="Arial" w:hAnsi="Arial" w:cs="Arial"/>
          <w:sz w:val="22"/>
          <w:szCs w:val="22"/>
        </w:rPr>
        <w:t>families</w:t>
      </w:r>
      <w:r w:rsidR="00653155" w:rsidRPr="002A4C13">
        <w:rPr>
          <w:rFonts w:ascii="Arial" w:hAnsi="Arial" w:cs="Arial"/>
          <w:sz w:val="22"/>
          <w:szCs w:val="22"/>
        </w:rPr>
        <w:t xml:space="preserve"> with real world </w:t>
      </w:r>
      <w:r w:rsidR="00947AC8" w:rsidRPr="002A4C13">
        <w:rPr>
          <w:rFonts w:ascii="Arial" w:hAnsi="Arial" w:cs="Arial"/>
          <w:sz w:val="22"/>
          <w:szCs w:val="22"/>
        </w:rPr>
        <w:t>instances of Early help may</w:t>
      </w:r>
      <w:r w:rsidRPr="002A4C13">
        <w:rPr>
          <w:rFonts w:ascii="Arial" w:hAnsi="Arial" w:cs="Arial"/>
          <w:sz w:val="22"/>
          <w:szCs w:val="22"/>
        </w:rPr>
        <w:t xml:space="preserve"> view themselves</w:t>
      </w:r>
      <w:r w:rsidR="00947AC8" w:rsidRPr="002A4C13">
        <w:rPr>
          <w:rFonts w:ascii="Arial" w:hAnsi="Arial" w:cs="Arial"/>
          <w:sz w:val="22"/>
          <w:szCs w:val="22"/>
        </w:rPr>
        <w:t xml:space="preserve"> and </w:t>
      </w:r>
      <w:r w:rsidRPr="002A4C13">
        <w:rPr>
          <w:rFonts w:ascii="Arial" w:hAnsi="Arial" w:cs="Arial"/>
          <w:sz w:val="22"/>
          <w:szCs w:val="22"/>
        </w:rPr>
        <w:t xml:space="preserve">would improve accessibility for all three websites.  Certain pages (such huge PDFs) could have problems with accessibility (readability, file size). </w:t>
      </w:r>
      <w:r w:rsidR="00BE1B12" w:rsidRPr="002A4C13">
        <w:rPr>
          <w:rFonts w:ascii="Arial" w:hAnsi="Arial" w:cs="Arial"/>
          <w:sz w:val="22"/>
          <w:szCs w:val="22"/>
        </w:rPr>
        <w:t>(Children’s Commissioner, 2022</w:t>
      </w:r>
      <w:r w:rsidR="00811EE7" w:rsidRPr="002A4C13">
        <w:rPr>
          <w:rFonts w:ascii="Arial" w:hAnsi="Arial" w:cs="Arial"/>
          <w:sz w:val="22"/>
          <w:szCs w:val="22"/>
        </w:rPr>
        <w:t>). Although</w:t>
      </w:r>
      <w:r w:rsidRPr="002A4C13">
        <w:rPr>
          <w:rFonts w:ascii="Arial" w:hAnsi="Arial" w:cs="Arial"/>
          <w:sz w:val="22"/>
          <w:szCs w:val="22"/>
        </w:rPr>
        <w:t xml:space="preserve"> the websites provide phone numbers or recommendations, the focus is still on the internet; perhaps more targeted options (phone, in-person) may be encouraged for families with limited digital access.</w:t>
      </w:r>
    </w:p>
    <w:p w14:paraId="5B167DFF" w14:textId="435A4A9C" w:rsidR="00195B56" w:rsidRPr="006C6E65" w:rsidRDefault="00195B56" w:rsidP="007E1BC9">
      <w:pPr>
        <w:pStyle w:val="ListParagraph"/>
        <w:numPr>
          <w:ilvl w:val="0"/>
          <w:numId w:val="6"/>
        </w:numPr>
        <w:spacing w:line="360" w:lineRule="auto"/>
        <w:rPr>
          <w:rFonts w:ascii="Arial" w:hAnsi="Arial" w:cs="Arial"/>
          <w:b/>
          <w:sz w:val="22"/>
          <w:szCs w:val="22"/>
        </w:rPr>
      </w:pPr>
      <w:r w:rsidRPr="006C6E65">
        <w:rPr>
          <w:rFonts w:ascii="Arial" w:hAnsi="Arial" w:cs="Arial"/>
          <w:b/>
          <w:sz w:val="22"/>
          <w:szCs w:val="22"/>
        </w:rPr>
        <w:t xml:space="preserve">Recommendations for improvement </w:t>
      </w:r>
    </w:p>
    <w:p w14:paraId="0DD2069B" w14:textId="6F2F1479" w:rsidR="00E66876" w:rsidRPr="00E66876" w:rsidRDefault="00B25708" w:rsidP="00E66876">
      <w:pPr>
        <w:spacing w:line="360" w:lineRule="auto"/>
        <w:ind w:left="360"/>
        <w:rPr>
          <w:rFonts w:ascii="Arial" w:hAnsi="Arial" w:cs="Arial"/>
          <w:b/>
          <w:sz w:val="22"/>
          <w:szCs w:val="22"/>
        </w:rPr>
      </w:pPr>
      <w:r w:rsidRPr="00E66876">
        <w:rPr>
          <w:rFonts w:ascii="Arial" w:hAnsi="Arial" w:cs="Arial"/>
          <w:sz w:val="22"/>
          <w:szCs w:val="22"/>
        </w:rPr>
        <w:t>To improve accessibility, all three websites</w:t>
      </w:r>
      <w:r w:rsidR="002623B3">
        <w:rPr>
          <w:rFonts w:ascii="Arial" w:hAnsi="Arial" w:cs="Arial"/>
          <w:sz w:val="22"/>
          <w:szCs w:val="22"/>
        </w:rPr>
        <w:t xml:space="preserve"> </w:t>
      </w:r>
      <w:r w:rsidRPr="00E66876">
        <w:rPr>
          <w:rFonts w:ascii="Arial" w:hAnsi="Arial" w:cs="Arial"/>
          <w:sz w:val="22"/>
          <w:szCs w:val="22"/>
        </w:rPr>
        <w:t>especially the weaker ones</w:t>
      </w:r>
      <w:r w:rsidR="002623B3">
        <w:rPr>
          <w:rFonts w:ascii="Arial" w:hAnsi="Arial" w:cs="Arial"/>
          <w:sz w:val="22"/>
          <w:szCs w:val="22"/>
        </w:rPr>
        <w:t xml:space="preserve"> </w:t>
      </w:r>
      <w:r w:rsidRPr="00E66876">
        <w:rPr>
          <w:rFonts w:ascii="Arial" w:hAnsi="Arial" w:cs="Arial"/>
          <w:sz w:val="22"/>
          <w:szCs w:val="22"/>
        </w:rPr>
        <w:t>should use plain</w:t>
      </w:r>
      <w:r w:rsidR="002623B3">
        <w:rPr>
          <w:rFonts w:ascii="Arial" w:hAnsi="Arial" w:cs="Arial"/>
          <w:sz w:val="22"/>
          <w:szCs w:val="22"/>
        </w:rPr>
        <w:t xml:space="preserve"> </w:t>
      </w:r>
      <w:r w:rsidRPr="00E66876">
        <w:rPr>
          <w:rFonts w:ascii="Arial" w:hAnsi="Arial" w:cs="Arial"/>
          <w:sz w:val="22"/>
          <w:szCs w:val="22"/>
        </w:rPr>
        <w:t xml:space="preserve">English summaries and anonymised family examples to make Early Help relatable. Referral buttons such as “Get help now” should be highly visible, with clear self-referral options. Universal services must be easy to find, not overshadowed by targeted support. Digital accessibility should be improved by using smaller documents and mobile-friendly pages, as many families rely on smartphones. Family and professional content should be clearly separated to avoid confusion. Finally, </w:t>
      </w:r>
      <w:r w:rsidR="00B75DF8">
        <w:rPr>
          <w:rFonts w:ascii="Arial" w:hAnsi="Arial" w:cs="Arial"/>
          <w:sz w:val="22"/>
          <w:szCs w:val="22"/>
        </w:rPr>
        <w:t xml:space="preserve">all </w:t>
      </w:r>
      <w:r w:rsidRPr="00E66876">
        <w:rPr>
          <w:rFonts w:ascii="Arial" w:hAnsi="Arial" w:cs="Arial"/>
          <w:sz w:val="22"/>
          <w:szCs w:val="22"/>
        </w:rPr>
        <w:t>websites should explain what happens after a referral, expected timescales, and how families will be involved, building trust and transparency.</w:t>
      </w:r>
    </w:p>
    <w:p w14:paraId="22EF607F" w14:textId="4F36167F" w:rsidR="006B71BA" w:rsidRPr="00E66876" w:rsidRDefault="006B71BA" w:rsidP="00E66876">
      <w:pPr>
        <w:pStyle w:val="ListParagraph"/>
        <w:numPr>
          <w:ilvl w:val="0"/>
          <w:numId w:val="6"/>
        </w:numPr>
        <w:spacing w:line="360" w:lineRule="auto"/>
        <w:rPr>
          <w:rFonts w:ascii="Arial" w:hAnsi="Arial" w:cs="Arial"/>
          <w:b/>
          <w:sz w:val="22"/>
          <w:szCs w:val="22"/>
        </w:rPr>
      </w:pPr>
      <w:r w:rsidRPr="00E66876">
        <w:rPr>
          <w:rFonts w:ascii="Arial" w:hAnsi="Arial" w:cs="Arial"/>
          <w:b/>
          <w:sz w:val="22"/>
          <w:szCs w:val="22"/>
        </w:rPr>
        <w:t xml:space="preserve">Conclusion </w:t>
      </w:r>
    </w:p>
    <w:p w14:paraId="4B57577A" w14:textId="747AEAA1" w:rsidR="006B71BA" w:rsidRPr="002A4C13" w:rsidRDefault="00FF25C7" w:rsidP="007E1BC9">
      <w:pPr>
        <w:spacing w:line="360" w:lineRule="auto"/>
        <w:rPr>
          <w:rFonts w:ascii="Arial" w:hAnsi="Arial" w:cs="Arial"/>
          <w:sz w:val="22"/>
          <w:szCs w:val="22"/>
        </w:rPr>
      </w:pPr>
      <w:r w:rsidRPr="00FF25C7">
        <w:rPr>
          <w:rFonts w:ascii="Arial" w:hAnsi="Arial" w:cs="Arial"/>
          <w:sz w:val="22"/>
          <w:szCs w:val="22"/>
        </w:rPr>
        <w:t xml:space="preserve">After reviewing the three websites, I conclude that Southwark Council provides the most useful and accessible </w:t>
      </w:r>
      <w:r w:rsidR="00051DE9">
        <w:rPr>
          <w:rFonts w:ascii="Arial" w:hAnsi="Arial" w:cs="Arial"/>
          <w:sz w:val="22"/>
          <w:szCs w:val="22"/>
        </w:rPr>
        <w:t>“</w:t>
      </w:r>
      <w:r w:rsidRPr="00FF25C7">
        <w:rPr>
          <w:rFonts w:ascii="Arial" w:hAnsi="Arial" w:cs="Arial"/>
          <w:sz w:val="22"/>
          <w:szCs w:val="22"/>
        </w:rPr>
        <w:t>Early Help</w:t>
      </w:r>
      <w:r w:rsidR="00051DE9">
        <w:rPr>
          <w:rFonts w:ascii="Arial" w:hAnsi="Arial" w:cs="Arial"/>
          <w:sz w:val="22"/>
          <w:szCs w:val="22"/>
        </w:rPr>
        <w:t>”</w:t>
      </w:r>
      <w:r w:rsidRPr="00FF25C7">
        <w:rPr>
          <w:rFonts w:ascii="Arial" w:hAnsi="Arial" w:cs="Arial"/>
          <w:sz w:val="22"/>
          <w:szCs w:val="22"/>
        </w:rPr>
        <w:t xml:space="preserve"> information. Its referral process is clear, general and targeted support is distinguished, the writing is family-focused, and the structure helps users understand what Early Help is and how to access it. Leicestershire and Norfolk have strong </w:t>
      </w:r>
      <w:r w:rsidRPr="00FF25C7">
        <w:rPr>
          <w:rFonts w:ascii="Arial" w:hAnsi="Arial" w:cs="Arial"/>
          <w:sz w:val="22"/>
          <w:szCs w:val="22"/>
        </w:rPr>
        <w:lastRenderedPageBreak/>
        <w:t>features</w:t>
      </w:r>
      <w:r w:rsidR="009523D7">
        <w:rPr>
          <w:rFonts w:ascii="Arial" w:hAnsi="Arial" w:cs="Arial"/>
          <w:sz w:val="22"/>
          <w:szCs w:val="22"/>
        </w:rPr>
        <w:t xml:space="preserve">, </w:t>
      </w:r>
      <w:r w:rsidRPr="00FF25C7">
        <w:rPr>
          <w:rFonts w:ascii="Arial" w:hAnsi="Arial" w:cs="Arial"/>
          <w:sz w:val="22"/>
          <w:szCs w:val="22"/>
        </w:rPr>
        <w:t>Norfolk’s family hubs and Leicestershire’s detailed plan and self-</w:t>
      </w:r>
      <w:proofErr w:type="spellStart"/>
      <w:proofErr w:type="gramStart"/>
      <w:r w:rsidRPr="00FF25C7">
        <w:rPr>
          <w:rFonts w:ascii="Arial" w:hAnsi="Arial" w:cs="Arial"/>
          <w:sz w:val="22"/>
          <w:szCs w:val="22"/>
        </w:rPr>
        <w:t>referral</w:t>
      </w:r>
      <w:r w:rsidR="009523D7">
        <w:rPr>
          <w:rFonts w:ascii="Arial" w:hAnsi="Arial" w:cs="Arial"/>
          <w:sz w:val="22"/>
          <w:szCs w:val="22"/>
        </w:rPr>
        <w:t>,</w:t>
      </w:r>
      <w:r w:rsidRPr="00FF25C7">
        <w:rPr>
          <w:rFonts w:ascii="Arial" w:hAnsi="Arial" w:cs="Arial"/>
          <w:sz w:val="22"/>
          <w:szCs w:val="22"/>
        </w:rPr>
        <w:t>but</w:t>
      </w:r>
      <w:proofErr w:type="spellEnd"/>
      <w:proofErr w:type="gramEnd"/>
      <w:r w:rsidRPr="00FF25C7">
        <w:rPr>
          <w:rFonts w:ascii="Arial" w:hAnsi="Arial" w:cs="Arial"/>
          <w:sz w:val="22"/>
          <w:szCs w:val="22"/>
        </w:rPr>
        <w:t xml:space="preserve"> both are slightly more complex and less immediately family-friendly than Southwark.</w:t>
      </w:r>
    </w:p>
    <w:p w14:paraId="22534784" w14:textId="77777777" w:rsidR="006B71BA" w:rsidRPr="002A4C13" w:rsidRDefault="006B71BA" w:rsidP="007E1BC9">
      <w:pPr>
        <w:spacing w:line="360" w:lineRule="auto"/>
        <w:rPr>
          <w:rFonts w:ascii="Arial" w:hAnsi="Arial" w:cs="Arial"/>
          <w:sz w:val="22"/>
          <w:szCs w:val="22"/>
        </w:rPr>
      </w:pPr>
    </w:p>
    <w:p w14:paraId="6FEB46BA" w14:textId="23FCBE34" w:rsidR="006B71BA" w:rsidRPr="006C6E65" w:rsidRDefault="006B71BA" w:rsidP="007E1BC9">
      <w:pPr>
        <w:pStyle w:val="ListParagraph"/>
        <w:numPr>
          <w:ilvl w:val="0"/>
          <w:numId w:val="6"/>
        </w:numPr>
        <w:spacing w:line="360" w:lineRule="auto"/>
        <w:rPr>
          <w:rFonts w:ascii="Arial" w:hAnsi="Arial" w:cs="Arial"/>
          <w:b/>
          <w:sz w:val="22"/>
          <w:szCs w:val="22"/>
        </w:rPr>
      </w:pPr>
      <w:r w:rsidRPr="006C6E65">
        <w:rPr>
          <w:rFonts w:ascii="Arial" w:hAnsi="Arial" w:cs="Arial"/>
          <w:b/>
          <w:sz w:val="22"/>
          <w:szCs w:val="22"/>
        </w:rPr>
        <w:t>References</w:t>
      </w:r>
    </w:p>
    <w:p w14:paraId="356BE9CE" w14:textId="7C0CF43B" w:rsidR="000B6712" w:rsidRPr="002B468A" w:rsidRDefault="000B6712" w:rsidP="007E1BC9">
      <w:pPr>
        <w:pStyle w:val="ListParagraph"/>
        <w:numPr>
          <w:ilvl w:val="0"/>
          <w:numId w:val="11"/>
        </w:numPr>
        <w:spacing w:line="360" w:lineRule="auto"/>
        <w:rPr>
          <w:rFonts w:ascii="Arial" w:hAnsi="Arial" w:cs="Arial"/>
          <w:sz w:val="22"/>
          <w:szCs w:val="22"/>
        </w:rPr>
      </w:pPr>
      <w:r w:rsidRPr="002A4C13">
        <w:rPr>
          <w:rFonts w:ascii="Arial" w:hAnsi="Arial" w:cs="Arial"/>
          <w:sz w:val="22"/>
          <w:szCs w:val="22"/>
        </w:rPr>
        <w:t xml:space="preserve">Available at: </w:t>
      </w:r>
      <w:proofErr w:type="gramStart"/>
      <w:r w:rsidRPr="002A4C13">
        <w:rPr>
          <w:rFonts w:ascii="Arial" w:hAnsi="Arial" w:cs="Arial"/>
          <w:sz w:val="22"/>
          <w:szCs w:val="22"/>
        </w:rPr>
        <w:t>https://www.local.gov.uk  (</w:t>
      </w:r>
      <w:proofErr w:type="gramEnd"/>
      <w:r w:rsidRPr="002A4C13">
        <w:rPr>
          <w:rFonts w:ascii="Arial" w:hAnsi="Arial" w:cs="Arial"/>
          <w:sz w:val="22"/>
          <w:szCs w:val="22"/>
        </w:rPr>
        <w:t>Accessed: [15/11/2025]).</w:t>
      </w:r>
    </w:p>
    <w:p w14:paraId="2E03A523" w14:textId="3F4782A6" w:rsidR="0031586B" w:rsidRPr="002A4C13" w:rsidRDefault="0031586B" w:rsidP="007E1BC9">
      <w:pPr>
        <w:pStyle w:val="ListParagraph"/>
        <w:numPr>
          <w:ilvl w:val="0"/>
          <w:numId w:val="11"/>
        </w:numPr>
        <w:spacing w:line="360" w:lineRule="auto"/>
        <w:rPr>
          <w:rFonts w:ascii="Arial" w:hAnsi="Arial" w:cs="Arial"/>
          <w:sz w:val="22"/>
          <w:szCs w:val="22"/>
        </w:rPr>
      </w:pPr>
      <w:r w:rsidRPr="002A4C13">
        <w:rPr>
          <w:rFonts w:ascii="Arial" w:hAnsi="Arial" w:cs="Arial"/>
          <w:sz w:val="22"/>
          <w:szCs w:val="22"/>
        </w:rPr>
        <w:t xml:space="preserve">Children’s Commissioner for England (2022) </w:t>
      </w:r>
      <w:r w:rsidRPr="002A4C13">
        <w:rPr>
          <w:rFonts w:ascii="Arial" w:hAnsi="Arial" w:cs="Arial"/>
          <w:i/>
          <w:iCs/>
          <w:sz w:val="22"/>
          <w:szCs w:val="22"/>
        </w:rPr>
        <w:t>Family Review: Part 1.</w:t>
      </w:r>
      <w:r w:rsidRPr="002A4C13">
        <w:rPr>
          <w:rFonts w:ascii="Arial" w:hAnsi="Arial" w:cs="Arial"/>
          <w:sz w:val="22"/>
          <w:szCs w:val="22"/>
        </w:rPr>
        <w:t xml:space="preserve"> London: Office of the Children’s Commissioner. Available at: https://www.childrenscommissioner.gov.uk (Accessed: [15/11/2025]).</w:t>
      </w:r>
    </w:p>
    <w:p w14:paraId="68C6CA0A" w14:textId="77630D56" w:rsidR="00953712" w:rsidRPr="002A4C13" w:rsidRDefault="00953712" w:rsidP="007E1BC9">
      <w:pPr>
        <w:pStyle w:val="ListParagraph"/>
        <w:numPr>
          <w:ilvl w:val="0"/>
          <w:numId w:val="11"/>
        </w:numPr>
        <w:spacing w:line="360" w:lineRule="auto"/>
        <w:rPr>
          <w:rFonts w:ascii="Arial" w:hAnsi="Arial" w:cs="Arial"/>
          <w:sz w:val="22"/>
          <w:szCs w:val="22"/>
        </w:rPr>
      </w:pPr>
      <w:r w:rsidRPr="002A4C13">
        <w:rPr>
          <w:rFonts w:ascii="Arial" w:hAnsi="Arial" w:cs="Arial"/>
          <w:sz w:val="22"/>
          <w:szCs w:val="22"/>
        </w:rPr>
        <w:t xml:space="preserve">Department for Education &amp; Department for Levelling Up, Housing and Communities. (2022). </w:t>
      </w:r>
      <w:r w:rsidRPr="002A4C13">
        <w:rPr>
          <w:rFonts w:ascii="Arial" w:hAnsi="Arial" w:cs="Arial"/>
          <w:i/>
          <w:iCs/>
          <w:sz w:val="22"/>
          <w:szCs w:val="22"/>
        </w:rPr>
        <w:t>Supporting Families: Early Help System Guide</w:t>
      </w:r>
      <w:r w:rsidRPr="002A4C13">
        <w:rPr>
          <w:rFonts w:ascii="Arial" w:hAnsi="Arial" w:cs="Arial"/>
          <w:sz w:val="22"/>
          <w:szCs w:val="22"/>
        </w:rPr>
        <w:t xml:space="preserve">. GOV.UK. </w:t>
      </w:r>
    </w:p>
    <w:p w14:paraId="2D41C67D" w14:textId="77777777" w:rsidR="00953712" w:rsidRPr="002A4C13" w:rsidRDefault="00953712" w:rsidP="007E1BC9">
      <w:pPr>
        <w:pStyle w:val="ListParagraph"/>
        <w:numPr>
          <w:ilvl w:val="0"/>
          <w:numId w:val="11"/>
        </w:numPr>
        <w:spacing w:line="360" w:lineRule="auto"/>
        <w:rPr>
          <w:rFonts w:ascii="Arial" w:hAnsi="Arial" w:cs="Arial"/>
          <w:sz w:val="22"/>
          <w:szCs w:val="22"/>
        </w:rPr>
      </w:pPr>
      <w:r w:rsidRPr="002A4C13">
        <w:rPr>
          <w:rFonts w:ascii="Arial" w:hAnsi="Arial" w:cs="Arial"/>
          <w:sz w:val="22"/>
          <w:szCs w:val="22"/>
        </w:rPr>
        <w:t>Department for Education. (2023).</w:t>
      </w:r>
      <w:r w:rsidRPr="002A4C13">
        <w:rPr>
          <w:rFonts w:ascii="Arial" w:hAnsi="Arial" w:cs="Arial"/>
          <w:i/>
          <w:iCs/>
          <w:sz w:val="22"/>
          <w:szCs w:val="22"/>
        </w:rPr>
        <w:t xml:space="preserve"> Working Together to Safeguard Children 2023: statutory guidance</w:t>
      </w:r>
      <w:r w:rsidRPr="002A4C13">
        <w:rPr>
          <w:rFonts w:ascii="Arial" w:hAnsi="Arial" w:cs="Arial"/>
          <w:sz w:val="22"/>
          <w:szCs w:val="22"/>
        </w:rPr>
        <w:t xml:space="preserve">. GOV.UK. </w:t>
      </w:r>
    </w:p>
    <w:p w14:paraId="661C15DB" w14:textId="4F0CF608" w:rsidR="000B6712" w:rsidRPr="002A4C13" w:rsidRDefault="00D05DC1" w:rsidP="007E1BC9">
      <w:pPr>
        <w:pStyle w:val="ListParagraph"/>
        <w:numPr>
          <w:ilvl w:val="0"/>
          <w:numId w:val="11"/>
        </w:numPr>
        <w:spacing w:line="360" w:lineRule="auto"/>
        <w:rPr>
          <w:rFonts w:ascii="Arial" w:hAnsi="Arial" w:cs="Arial"/>
          <w:sz w:val="22"/>
          <w:szCs w:val="22"/>
        </w:rPr>
      </w:pPr>
      <w:r w:rsidRPr="002A4C13">
        <w:rPr>
          <w:rFonts w:ascii="Arial" w:hAnsi="Arial" w:cs="Arial"/>
          <w:sz w:val="22"/>
          <w:szCs w:val="22"/>
        </w:rPr>
        <w:t xml:space="preserve">Early Intervention Foundation (EIF) (2021) </w:t>
      </w:r>
      <w:r w:rsidRPr="002A4C13">
        <w:rPr>
          <w:rFonts w:ascii="Arial" w:hAnsi="Arial" w:cs="Arial"/>
          <w:i/>
          <w:sz w:val="22"/>
          <w:szCs w:val="22"/>
        </w:rPr>
        <w:t xml:space="preserve">Realising the Potential of Early Intervention. </w:t>
      </w:r>
      <w:r w:rsidRPr="002A4C13">
        <w:rPr>
          <w:rFonts w:ascii="Arial" w:hAnsi="Arial" w:cs="Arial"/>
          <w:sz w:val="22"/>
          <w:szCs w:val="22"/>
        </w:rPr>
        <w:t xml:space="preserve">London: EIF. Available at: https://www.eif.org.uk (Accessed: </w:t>
      </w:r>
    </w:p>
    <w:p w14:paraId="5DD4AFE1" w14:textId="5E7F6067" w:rsidR="00D05DC1" w:rsidRPr="002A4C13" w:rsidRDefault="00D05DC1" w:rsidP="007E1BC9">
      <w:pPr>
        <w:pStyle w:val="ListParagraph"/>
        <w:spacing w:line="360" w:lineRule="auto"/>
        <w:rPr>
          <w:rFonts w:ascii="Arial" w:hAnsi="Arial" w:cs="Arial"/>
          <w:sz w:val="22"/>
          <w:szCs w:val="22"/>
        </w:rPr>
      </w:pPr>
      <w:r w:rsidRPr="002A4C13">
        <w:rPr>
          <w:rFonts w:ascii="Arial" w:hAnsi="Arial" w:cs="Arial"/>
          <w:sz w:val="22"/>
          <w:szCs w:val="22"/>
        </w:rPr>
        <w:t>[15/11/2025]).</w:t>
      </w:r>
    </w:p>
    <w:p w14:paraId="1FD76FC8" w14:textId="77777777" w:rsidR="00D05DC1" w:rsidRPr="002A4C13" w:rsidRDefault="00D05DC1" w:rsidP="007E1BC9">
      <w:pPr>
        <w:pStyle w:val="ListParagraph"/>
        <w:spacing w:line="360" w:lineRule="auto"/>
        <w:rPr>
          <w:rFonts w:ascii="Arial" w:hAnsi="Arial" w:cs="Arial"/>
          <w:sz w:val="22"/>
          <w:szCs w:val="22"/>
        </w:rPr>
      </w:pPr>
    </w:p>
    <w:p w14:paraId="4F686F9E" w14:textId="77777777" w:rsidR="00953712" w:rsidRPr="002A4C13" w:rsidRDefault="00953712" w:rsidP="007E1BC9">
      <w:pPr>
        <w:pStyle w:val="ListParagraph"/>
        <w:numPr>
          <w:ilvl w:val="0"/>
          <w:numId w:val="11"/>
        </w:numPr>
        <w:spacing w:line="360" w:lineRule="auto"/>
        <w:rPr>
          <w:rFonts w:ascii="Arial" w:hAnsi="Arial" w:cs="Arial"/>
          <w:sz w:val="22"/>
          <w:szCs w:val="22"/>
        </w:rPr>
      </w:pPr>
      <w:r w:rsidRPr="002A4C13">
        <w:rPr>
          <w:rFonts w:ascii="Arial" w:hAnsi="Arial" w:cs="Arial"/>
          <w:sz w:val="22"/>
          <w:szCs w:val="22"/>
        </w:rPr>
        <w:t xml:space="preserve">Leicestershire County Council. (n.d.). </w:t>
      </w:r>
      <w:r w:rsidRPr="002A4C13">
        <w:rPr>
          <w:rFonts w:ascii="Arial" w:hAnsi="Arial" w:cs="Arial"/>
          <w:i/>
          <w:sz w:val="22"/>
          <w:szCs w:val="22"/>
        </w:rPr>
        <w:t>Early help. [online] Available at: https://www.leicestershire.gov.uk/health-and-social-care/support-for-children-and-young-people/early-help/.</w:t>
      </w:r>
      <w:r w:rsidRPr="002A4C13">
        <w:rPr>
          <w:rFonts w:ascii="Arial" w:hAnsi="Arial" w:cs="Arial"/>
          <w:sz w:val="22"/>
          <w:szCs w:val="22"/>
        </w:rPr>
        <w:t xml:space="preserve"> Accessed [15/11/2025]. </w:t>
      </w:r>
    </w:p>
    <w:p w14:paraId="3DE9BBE1" w14:textId="77777777" w:rsidR="008715A6" w:rsidRPr="002A4C13" w:rsidRDefault="008715A6" w:rsidP="007E1BC9">
      <w:pPr>
        <w:pStyle w:val="ListParagraph"/>
        <w:spacing w:line="360" w:lineRule="auto"/>
        <w:rPr>
          <w:rFonts w:ascii="Arial" w:hAnsi="Arial" w:cs="Arial"/>
          <w:sz w:val="22"/>
          <w:szCs w:val="22"/>
        </w:rPr>
      </w:pPr>
    </w:p>
    <w:p w14:paraId="1A4BF544" w14:textId="77777777" w:rsidR="008715A6" w:rsidRPr="002A4C13" w:rsidRDefault="008715A6" w:rsidP="007E1BC9">
      <w:pPr>
        <w:pStyle w:val="ListParagraph"/>
        <w:numPr>
          <w:ilvl w:val="0"/>
          <w:numId w:val="11"/>
        </w:numPr>
        <w:spacing w:line="360" w:lineRule="auto"/>
        <w:rPr>
          <w:rFonts w:ascii="Arial" w:hAnsi="Arial" w:cs="Arial"/>
          <w:sz w:val="22"/>
          <w:szCs w:val="22"/>
        </w:rPr>
      </w:pPr>
      <w:r w:rsidRPr="002A4C13">
        <w:rPr>
          <w:rFonts w:ascii="Arial" w:hAnsi="Arial" w:cs="Arial"/>
          <w:sz w:val="22"/>
          <w:szCs w:val="22"/>
        </w:rPr>
        <w:t>Local Government Association (LGA) (2022)</w:t>
      </w:r>
      <w:r w:rsidRPr="002A4C13">
        <w:rPr>
          <w:rFonts w:ascii="Arial" w:hAnsi="Arial" w:cs="Arial"/>
          <w:i/>
          <w:sz w:val="22"/>
          <w:szCs w:val="22"/>
        </w:rPr>
        <w:t xml:space="preserve"> Early Help:</w:t>
      </w:r>
      <w:r w:rsidRPr="002A4C13">
        <w:rPr>
          <w:rFonts w:ascii="Arial" w:hAnsi="Arial" w:cs="Arial"/>
          <w:sz w:val="22"/>
          <w:szCs w:val="22"/>
        </w:rPr>
        <w:t xml:space="preserve"> A Whole Council Approach. London: LGA.</w:t>
      </w:r>
    </w:p>
    <w:p w14:paraId="76F20654" w14:textId="77777777" w:rsidR="008715A6" w:rsidRPr="002A4C13" w:rsidRDefault="008715A6" w:rsidP="007E1BC9">
      <w:pPr>
        <w:pStyle w:val="ListParagraph"/>
        <w:spacing w:line="360" w:lineRule="auto"/>
        <w:rPr>
          <w:rFonts w:ascii="Arial" w:hAnsi="Arial" w:cs="Arial"/>
          <w:sz w:val="22"/>
          <w:szCs w:val="22"/>
        </w:rPr>
      </w:pPr>
    </w:p>
    <w:p w14:paraId="748EE1CD" w14:textId="77777777" w:rsidR="00953712" w:rsidRPr="002A4C13" w:rsidRDefault="00953712" w:rsidP="007E1BC9">
      <w:pPr>
        <w:pStyle w:val="ListParagraph"/>
        <w:numPr>
          <w:ilvl w:val="0"/>
          <w:numId w:val="11"/>
        </w:numPr>
        <w:spacing w:line="360" w:lineRule="auto"/>
        <w:rPr>
          <w:rFonts w:ascii="Arial" w:hAnsi="Arial" w:cs="Arial"/>
          <w:sz w:val="22"/>
          <w:szCs w:val="22"/>
        </w:rPr>
      </w:pPr>
      <w:r w:rsidRPr="002A4C13">
        <w:rPr>
          <w:rFonts w:ascii="Arial" w:hAnsi="Arial" w:cs="Arial"/>
          <w:sz w:val="22"/>
          <w:szCs w:val="22"/>
        </w:rPr>
        <w:t xml:space="preserve">Norfolk County Council. (n.d.). </w:t>
      </w:r>
      <w:r w:rsidRPr="002A4C13">
        <w:rPr>
          <w:rFonts w:ascii="Arial" w:hAnsi="Arial" w:cs="Arial"/>
          <w:i/>
          <w:sz w:val="22"/>
          <w:szCs w:val="22"/>
        </w:rPr>
        <w:t>Early help for children and families. [online] Available at: https://www.norfolk.gov.uk/article/40407/Early-help-for-children-and-families. Accessed</w:t>
      </w:r>
      <w:r w:rsidRPr="002A4C13">
        <w:rPr>
          <w:rFonts w:ascii="Arial" w:hAnsi="Arial" w:cs="Arial"/>
          <w:sz w:val="22"/>
          <w:szCs w:val="22"/>
        </w:rPr>
        <w:t xml:space="preserve"> [15/11/2025 </w:t>
      </w:r>
      <w:proofErr w:type="gramStart"/>
      <w:r w:rsidRPr="002A4C13">
        <w:rPr>
          <w:rFonts w:ascii="Arial" w:hAnsi="Arial" w:cs="Arial"/>
          <w:sz w:val="22"/>
          <w:szCs w:val="22"/>
        </w:rPr>
        <w:t xml:space="preserve">  ]</w:t>
      </w:r>
      <w:proofErr w:type="gramEnd"/>
      <w:r w:rsidRPr="002A4C13">
        <w:rPr>
          <w:rFonts w:ascii="Arial" w:hAnsi="Arial" w:cs="Arial"/>
          <w:sz w:val="22"/>
          <w:szCs w:val="22"/>
        </w:rPr>
        <w:t xml:space="preserve">. </w:t>
      </w:r>
    </w:p>
    <w:p w14:paraId="632333DC" w14:textId="77777777" w:rsidR="00ED5928" w:rsidRPr="002A4C13" w:rsidRDefault="00ED5928" w:rsidP="007E1BC9">
      <w:pPr>
        <w:pStyle w:val="ListParagraph"/>
        <w:spacing w:line="360" w:lineRule="auto"/>
        <w:rPr>
          <w:rFonts w:ascii="Arial" w:hAnsi="Arial" w:cs="Arial"/>
          <w:sz w:val="22"/>
          <w:szCs w:val="22"/>
        </w:rPr>
      </w:pPr>
    </w:p>
    <w:p w14:paraId="1AF06E45" w14:textId="77777777" w:rsidR="00ED5928" w:rsidRPr="002A4C13" w:rsidRDefault="00ED5928" w:rsidP="007E1BC9">
      <w:pPr>
        <w:pStyle w:val="ListParagraph"/>
        <w:numPr>
          <w:ilvl w:val="0"/>
          <w:numId w:val="11"/>
        </w:numPr>
        <w:spacing w:line="360" w:lineRule="auto"/>
        <w:rPr>
          <w:rFonts w:ascii="Arial" w:hAnsi="Arial" w:cs="Arial"/>
          <w:sz w:val="22"/>
          <w:szCs w:val="22"/>
        </w:rPr>
      </w:pPr>
      <w:r w:rsidRPr="002A4C13">
        <w:rPr>
          <w:rFonts w:ascii="Arial" w:hAnsi="Arial" w:cs="Arial"/>
          <w:sz w:val="22"/>
          <w:szCs w:val="22"/>
        </w:rPr>
        <w:t xml:space="preserve">Ofsted (2022) </w:t>
      </w:r>
      <w:r w:rsidRPr="002A4C13">
        <w:rPr>
          <w:rFonts w:ascii="Arial" w:hAnsi="Arial" w:cs="Arial"/>
          <w:i/>
          <w:sz w:val="22"/>
          <w:szCs w:val="22"/>
        </w:rPr>
        <w:t xml:space="preserve">Early Help: Applying Messages from Inspection. </w:t>
      </w:r>
      <w:r w:rsidRPr="002A4C13">
        <w:rPr>
          <w:rFonts w:ascii="Arial" w:hAnsi="Arial" w:cs="Arial"/>
          <w:sz w:val="22"/>
          <w:szCs w:val="22"/>
        </w:rPr>
        <w:t>London: Ofsted. Available at: https://www.gov.uk/government/organisations/ofsted</w:t>
      </w:r>
    </w:p>
    <w:p w14:paraId="14C30617" w14:textId="77777777" w:rsidR="00ED5928" w:rsidRPr="002A4C13" w:rsidRDefault="00ED5928" w:rsidP="007E1BC9">
      <w:pPr>
        <w:pStyle w:val="ListParagraph"/>
        <w:spacing w:line="360" w:lineRule="auto"/>
        <w:rPr>
          <w:rFonts w:ascii="Arial" w:hAnsi="Arial" w:cs="Arial"/>
          <w:sz w:val="22"/>
          <w:szCs w:val="22"/>
        </w:rPr>
      </w:pPr>
      <w:r w:rsidRPr="002A4C13">
        <w:rPr>
          <w:rFonts w:ascii="Arial" w:hAnsi="Arial" w:cs="Arial"/>
          <w:sz w:val="22"/>
          <w:szCs w:val="22"/>
        </w:rPr>
        <w:t>(Accessed: [15/11/2025]).</w:t>
      </w:r>
    </w:p>
    <w:p w14:paraId="77F09223" w14:textId="77777777" w:rsidR="00ED5928" w:rsidRPr="002A4C13" w:rsidRDefault="00ED5928" w:rsidP="007E1BC9">
      <w:pPr>
        <w:pStyle w:val="ListParagraph"/>
        <w:spacing w:line="360" w:lineRule="auto"/>
        <w:rPr>
          <w:rFonts w:ascii="Arial" w:hAnsi="Arial" w:cs="Arial"/>
          <w:sz w:val="22"/>
          <w:szCs w:val="22"/>
        </w:rPr>
      </w:pPr>
    </w:p>
    <w:p w14:paraId="28797AC6" w14:textId="77777777" w:rsidR="00953712" w:rsidRPr="002A4C13" w:rsidRDefault="00953712" w:rsidP="007E1BC9">
      <w:pPr>
        <w:pStyle w:val="ListParagraph"/>
        <w:numPr>
          <w:ilvl w:val="0"/>
          <w:numId w:val="11"/>
        </w:numPr>
        <w:spacing w:line="360" w:lineRule="auto"/>
        <w:rPr>
          <w:rFonts w:ascii="Arial" w:hAnsi="Arial" w:cs="Arial"/>
          <w:sz w:val="22"/>
          <w:szCs w:val="22"/>
        </w:rPr>
      </w:pPr>
      <w:r w:rsidRPr="002A4C13">
        <w:rPr>
          <w:rFonts w:ascii="Arial" w:hAnsi="Arial" w:cs="Arial"/>
          <w:sz w:val="22"/>
          <w:szCs w:val="22"/>
        </w:rPr>
        <w:t xml:space="preserve">Southwark Council. (n.d.). </w:t>
      </w:r>
      <w:r w:rsidRPr="002A4C13">
        <w:rPr>
          <w:rFonts w:ascii="Arial" w:hAnsi="Arial" w:cs="Arial"/>
          <w:i/>
          <w:sz w:val="22"/>
          <w:szCs w:val="22"/>
        </w:rPr>
        <w:t>Early help – about early help.</w:t>
      </w:r>
      <w:r w:rsidRPr="002A4C13">
        <w:rPr>
          <w:rFonts w:ascii="Arial" w:hAnsi="Arial" w:cs="Arial"/>
          <w:sz w:val="22"/>
          <w:szCs w:val="22"/>
        </w:rPr>
        <w:t xml:space="preserve"> [online] Available at: https://www.southwark.gov.uk/children-and-families/childrens-social-care/early-help/about-early-help. Accessed [date</w:t>
      </w:r>
    </w:p>
    <w:p w14:paraId="1DCAB6C1" w14:textId="77777777" w:rsidR="006F7461" w:rsidRPr="002A4C13" w:rsidRDefault="006F7461" w:rsidP="007E1BC9">
      <w:pPr>
        <w:spacing w:line="360" w:lineRule="auto"/>
        <w:rPr>
          <w:rFonts w:ascii="Arial" w:hAnsi="Arial" w:cs="Arial"/>
          <w:sz w:val="22"/>
          <w:szCs w:val="22"/>
        </w:rPr>
      </w:pPr>
    </w:p>
    <w:sectPr w:rsidR="006F7461" w:rsidRPr="002A4C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7995"/>
    <w:multiLevelType w:val="hybridMultilevel"/>
    <w:tmpl w:val="503C5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97BF0"/>
    <w:multiLevelType w:val="hybridMultilevel"/>
    <w:tmpl w:val="71E00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E244C1"/>
    <w:multiLevelType w:val="hybridMultilevel"/>
    <w:tmpl w:val="F70AC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0B6C90"/>
    <w:multiLevelType w:val="multilevel"/>
    <w:tmpl w:val="23BC4EC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AA36BA"/>
    <w:multiLevelType w:val="hybridMultilevel"/>
    <w:tmpl w:val="83E8F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3635D0"/>
    <w:multiLevelType w:val="hybridMultilevel"/>
    <w:tmpl w:val="C5A27E0C"/>
    <w:lvl w:ilvl="0" w:tplc="924608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B25C22"/>
    <w:multiLevelType w:val="hybridMultilevel"/>
    <w:tmpl w:val="150E1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4E7629"/>
    <w:multiLevelType w:val="hybridMultilevel"/>
    <w:tmpl w:val="F0AA506A"/>
    <w:lvl w:ilvl="0" w:tplc="80B4EF3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8F53A6"/>
    <w:multiLevelType w:val="hybridMultilevel"/>
    <w:tmpl w:val="47062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544953"/>
    <w:multiLevelType w:val="hybridMultilevel"/>
    <w:tmpl w:val="12B61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441805"/>
    <w:multiLevelType w:val="hybridMultilevel"/>
    <w:tmpl w:val="01A69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5933D7"/>
    <w:multiLevelType w:val="hybridMultilevel"/>
    <w:tmpl w:val="0F906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741B33"/>
    <w:multiLevelType w:val="hybridMultilevel"/>
    <w:tmpl w:val="973EC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6655A5"/>
    <w:multiLevelType w:val="hybridMultilevel"/>
    <w:tmpl w:val="5A4A48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5D0B34"/>
    <w:multiLevelType w:val="hybridMultilevel"/>
    <w:tmpl w:val="463A81E6"/>
    <w:lvl w:ilvl="0" w:tplc="0B88C1BE">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692EC8"/>
    <w:multiLevelType w:val="hybridMultilevel"/>
    <w:tmpl w:val="C7EE6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6035985">
    <w:abstractNumId w:val="7"/>
  </w:num>
  <w:num w:numId="2" w16cid:durableId="1368407834">
    <w:abstractNumId w:val="9"/>
  </w:num>
  <w:num w:numId="3" w16cid:durableId="463427919">
    <w:abstractNumId w:val="11"/>
  </w:num>
  <w:num w:numId="4" w16cid:durableId="322703430">
    <w:abstractNumId w:val="10"/>
  </w:num>
  <w:num w:numId="5" w16cid:durableId="1839999873">
    <w:abstractNumId w:val="8"/>
  </w:num>
  <w:num w:numId="6" w16cid:durableId="988286271">
    <w:abstractNumId w:val="15"/>
  </w:num>
  <w:num w:numId="7" w16cid:durableId="766972936">
    <w:abstractNumId w:val="0"/>
  </w:num>
  <w:num w:numId="8" w16cid:durableId="1843230986">
    <w:abstractNumId w:val="4"/>
  </w:num>
  <w:num w:numId="9" w16cid:durableId="660086730">
    <w:abstractNumId w:val="5"/>
  </w:num>
  <w:num w:numId="10" w16cid:durableId="277878863">
    <w:abstractNumId w:val="1"/>
  </w:num>
  <w:num w:numId="11" w16cid:durableId="1384064128">
    <w:abstractNumId w:val="6"/>
  </w:num>
  <w:num w:numId="12" w16cid:durableId="96565832">
    <w:abstractNumId w:val="2"/>
  </w:num>
  <w:num w:numId="13" w16cid:durableId="680543182">
    <w:abstractNumId w:val="14"/>
  </w:num>
  <w:num w:numId="14" w16cid:durableId="399713877">
    <w:abstractNumId w:val="12"/>
  </w:num>
  <w:num w:numId="15" w16cid:durableId="353533934">
    <w:abstractNumId w:val="13"/>
  </w:num>
  <w:num w:numId="16" w16cid:durableId="1267344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1BA"/>
    <w:rsid w:val="000050E9"/>
    <w:rsid w:val="00010041"/>
    <w:rsid w:val="00011BEC"/>
    <w:rsid w:val="00012748"/>
    <w:rsid w:val="0001434C"/>
    <w:rsid w:val="0001722A"/>
    <w:rsid w:val="00024A78"/>
    <w:rsid w:val="000358DD"/>
    <w:rsid w:val="00036E70"/>
    <w:rsid w:val="00037D42"/>
    <w:rsid w:val="00037FF1"/>
    <w:rsid w:val="0004393D"/>
    <w:rsid w:val="00051DE9"/>
    <w:rsid w:val="00072793"/>
    <w:rsid w:val="00080788"/>
    <w:rsid w:val="000838B8"/>
    <w:rsid w:val="00086180"/>
    <w:rsid w:val="00095366"/>
    <w:rsid w:val="000A48BF"/>
    <w:rsid w:val="000B1AC6"/>
    <w:rsid w:val="000B268D"/>
    <w:rsid w:val="000B4F92"/>
    <w:rsid w:val="000B6712"/>
    <w:rsid w:val="000B7739"/>
    <w:rsid w:val="000C104C"/>
    <w:rsid w:val="000C182A"/>
    <w:rsid w:val="000C53FC"/>
    <w:rsid w:val="000C610F"/>
    <w:rsid w:val="000D4660"/>
    <w:rsid w:val="000E1C55"/>
    <w:rsid w:val="000E3B6A"/>
    <w:rsid w:val="000F385F"/>
    <w:rsid w:val="000F6E05"/>
    <w:rsid w:val="000F7296"/>
    <w:rsid w:val="000F7CA1"/>
    <w:rsid w:val="00103EC6"/>
    <w:rsid w:val="00120A68"/>
    <w:rsid w:val="0012617D"/>
    <w:rsid w:val="00131B9F"/>
    <w:rsid w:val="00134813"/>
    <w:rsid w:val="001502A5"/>
    <w:rsid w:val="00151B43"/>
    <w:rsid w:val="001529A4"/>
    <w:rsid w:val="00154758"/>
    <w:rsid w:val="00160613"/>
    <w:rsid w:val="00182405"/>
    <w:rsid w:val="001908DB"/>
    <w:rsid w:val="00195B56"/>
    <w:rsid w:val="001A2066"/>
    <w:rsid w:val="001A2F56"/>
    <w:rsid w:val="001A3E6B"/>
    <w:rsid w:val="001A44BE"/>
    <w:rsid w:val="001B0305"/>
    <w:rsid w:val="001B2CBD"/>
    <w:rsid w:val="001B7230"/>
    <w:rsid w:val="001C1DCA"/>
    <w:rsid w:val="001C64CA"/>
    <w:rsid w:val="001E2B53"/>
    <w:rsid w:val="001F2ECE"/>
    <w:rsid w:val="001F61AF"/>
    <w:rsid w:val="001F6C3F"/>
    <w:rsid w:val="00204147"/>
    <w:rsid w:val="00213F97"/>
    <w:rsid w:val="00222887"/>
    <w:rsid w:val="0022462F"/>
    <w:rsid w:val="00256080"/>
    <w:rsid w:val="002623B3"/>
    <w:rsid w:val="0026724B"/>
    <w:rsid w:val="00267DA1"/>
    <w:rsid w:val="002714D8"/>
    <w:rsid w:val="002752B8"/>
    <w:rsid w:val="0028054E"/>
    <w:rsid w:val="00286637"/>
    <w:rsid w:val="00287E86"/>
    <w:rsid w:val="00290A9D"/>
    <w:rsid w:val="00291C2E"/>
    <w:rsid w:val="002928D8"/>
    <w:rsid w:val="002929FC"/>
    <w:rsid w:val="002A3146"/>
    <w:rsid w:val="002A4C13"/>
    <w:rsid w:val="002A5C1E"/>
    <w:rsid w:val="002B468A"/>
    <w:rsid w:val="002C2D1F"/>
    <w:rsid w:val="002C52C4"/>
    <w:rsid w:val="002D4557"/>
    <w:rsid w:val="002D557A"/>
    <w:rsid w:val="002D7715"/>
    <w:rsid w:val="002E3427"/>
    <w:rsid w:val="002E7CFC"/>
    <w:rsid w:val="003004BA"/>
    <w:rsid w:val="00304DC5"/>
    <w:rsid w:val="0031586B"/>
    <w:rsid w:val="003169E1"/>
    <w:rsid w:val="003411DA"/>
    <w:rsid w:val="0035336B"/>
    <w:rsid w:val="00354B57"/>
    <w:rsid w:val="00355810"/>
    <w:rsid w:val="00355D64"/>
    <w:rsid w:val="003673D2"/>
    <w:rsid w:val="00373D6F"/>
    <w:rsid w:val="0037620C"/>
    <w:rsid w:val="00380DD3"/>
    <w:rsid w:val="003833AA"/>
    <w:rsid w:val="00387E74"/>
    <w:rsid w:val="00393E27"/>
    <w:rsid w:val="003A114A"/>
    <w:rsid w:val="003A43F3"/>
    <w:rsid w:val="003B3306"/>
    <w:rsid w:val="003B72AE"/>
    <w:rsid w:val="003C6BFE"/>
    <w:rsid w:val="003D7251"/>
    <w:rsid w:val="003F7E79"/>
    <w:rsid w:val="00401B99"/>
    <w:rsid w:val="0043174F"/>
    <w:rsid w:val="004425A6"/>
    <w:rsid w:val="00442928"/>
    <w:rsid w:val="00444EA4"/>
    <w:rsid w:val="004541D3"/>
    <w:rsid w:val="0046758F"/>
    <w:rsid w:val="00474823"/>
    <w:rsid w:val="0048645D"/>
    <w:rsid w:val="004923BF"/>
    <w:rsid w:val="004A0D2F"/>
    <w:rsid w:val="004A1F13"/>
    <w:rsid w:val="004B07B7"/>
    <w:rsid w:val="004B26EA"/>
    <w:rsid w:val="004B42A0"/>
    <w:rsid w:val="004C1805"/>
    <w:rsid w:val="004C5B69"/>
    <w:rsid w:val="004C78F1"/>
    <w:rsid w:val="004D1FB2"/>
    <w:rsid w:val="004F3FC4"/>
    <w:rsid w:val="004F4A42"/>
    <w:rsid w:val="00503F8D"/>
    <w:rsid w:val="00513E65"/>
    <w:rsid w:val="00545538"/>
    <w:rsid w:val="00557800"/>
    <w:rsid w:val="00567152"/>
    <w:rsid w:val="00585102"/>
    <w:rsid w:val="00595637"/>
    <w:rsid w:val="00597323"/>
    <w:rsid w:val="005A29DD"/>
    <w:rsid w:val="005A2F74"/>
    <w:rsid w:val="005A3BBF"/>
    <w:rsid w:val="005B0CF8"/>
    <w:rsid w:val="005C0934"/>
    <w:rsid w:val="005D1A86"/>
    <w:rsid w:val="005D2BAB"/>
    <w:rsid w:val="005D4133"/>
    <w:rsid w:val="005D53D2"/>
    <w:rsid w:val="005E1281"/>
    <w:rsid w:val="005E392F"/>
    <w:rsid w:val="005E743D"/>
    <w:rsid w:val="005F2848"/>
    <w:rsid w:val="005F4987"/>
    <w:rsid w:val="006148FC"/>
    <w:rsid w:val="0062769C"/>
    <w:rsid w:val="00634317"/>
    <w:rsid w:val="00651C81"/>
    <w:rsid w:val="00653155"/>
    <w:rsid w:val="00661F41"/>
    <w:rsid w:val="0066441A"/>
    <w:rsid w:val="006739B8"/>
    <w:rsid w:val="006757AC"/>
    <w:rsid w:val="00675B11"/>
    <w:rsid w:val="00693C1D"/>
    <w:rsid w:val="006B71BA"/>
    <w:rsid w:val="006C3F6C"/>
    <w:rsid w:val="006C6E65"/>
    <w:rsid w:val="006D3378"/>
    <w:rsid w:val="006E3DC5"/>
    <w:rsid w:val="006E4A51"/>
    <w:rsid w:val="006E63D7"/>
    <w:rsid w:val="006F6585"/>
    <w:rsid w:val="006F7461"/>
    <w:rsid w:val="00713CFF"/>
    <w:rsid w:val="00720D64"/>
    <w:rsid w:val="00722A0D"/>
    <w:rsid w:val="00733D79"/>
    <w:rsid w:val="00743159"/>
    <w:rsid w:val="007458E5"/>
    <w:rsid w:val="00752FC2"/>
    <w:rsid w:val="00755D29"/>
    <w:rsid w:val="0076755C"/>
    <w:rsid w:val="00770D5D"/>
    <w:rsid w:val="007766AD"/>
    <w:rsid w:val="00777F2F"/>
    <w:rsid w:val="007B5233"/>
    <w:rsid w:val="007B6141"/>
    <w:rsid w:val="007B7170"/>
    <w:rsid w:val="007C1656"/>
    <w:rsid w:val="007C2A62"/>
    <w:rsid w:val="007D0C65"/>
    <w:rsid w:val="007E1BC9"/>
    <w:rsid w:val="007E1D86"/>
    <w:rsid w:val="00811EE7"/>
    <w:rsid w:val="00821FFF"/>
    <w:rsid w:val="00822BAA"/>
    <w:rsid w:val="0082560F"/>
    <w:rsid w:val="00833FA4"/>
    <w:rsid w:val="008341DE"/>
    <w:rsid w:val="008453F6"/>
    <w:rsid w:val="00860015"/>
    <w:rsid w:val="008621FD"/>
    <w:rsid w:val="0086655D"/>
    <w:rsid w:val="008715A6"/>
    <w:rsid w:val="00871F2C"/>
    <w:rsid w:val="00881A1D"/>
    <w:rsid w:val="00886C72"/>
    <w:rsid w:val="008A1A85"/>
    <w:rsid w:val="008A261E"/>
    <w:rsid w:val="008A64FF"/>
    <w:rsid w:val="008A651E"/>
    <w:rsid w:val="008C186C"/>
    <w:rsid w:val="008C4EB0"/>
    <w:rsid w:val="008D4628"/>
    <w:rsid w:val="008D61CA"/>
    <w:rsid w:val="008D672E"/>
    <w:rsid w:val="008D7E7B"/>
    <w:rsid w:val="008E0502"/>
    <w:rsid w:val="008E258F"/>
    <w:rsid w:val="008E5AEC"/>
    <w:rsid w:val="00900382"/>
    <w:rsid w:val="00900BFC"/>
    <w:rsid w:val="00900FF5"/>
    <w:rsid w:val="009013D7"/>
    <w:rsid w:val="009127B8"/>
    <w:rsid w:val="00915CA5"/>
    <w:rsid w:val="009315E7"/>
    <w:rsid w:val="00932B92"/>
    <w:rsid w:val="00937D5C"/>
    <w:rsid w:val="00947AC8"/>
    <w:rsid w:val="009508FF"/>
    <w:rsid w:val="009523D7"/>
    <w:rsid w:val="00953712"/>
    <w:rsid w:val="00962421"/>
    <w:rsid w:val="009804A2"/>
    <w:rsid w:val="00982462"/>
    <w:rsid w:val="0098320A"/>
    <w:rsid w:val="00983B29"/>
    <w:rsid w:val="00997E1E"/>
    <w:rsid w:val="009B1ACC"/>
    <w:rsid w:val="009B5DB3"/>
    <w:rsid w:val="009C048B"/>
    <w:rsid w:val="009C3B40"/>
    <w:rsid w:val="009C6BDA"/>
    <w:rsid w:val="009D35D8"/>
    <w:rsid w:val="009D4054"/>
    <w:rsid w:val="009F48C9"/>
    <w:rsid w:val="009F65A6"/>
    <w:rsid w:val="00A05E8A"/>
    <w:rsid w:val="00A100F4"/>
    <w:rsid w:val="00A121D6"/>
    <w:rsid w:val="00A31E3F"/>
    <w:rsid w:val="00A3248C"/>
    <w:rsid w:val="00A348B9"/>
    <w:rsid w:val="00A53550"/>
    <w:rsid w:val="00A57D53"/>
    <w:rsid w:val="00A62143"/>
    <w:rsid w:val="00A6628F"/>
    <w:rsid w:val="00A666F7"/>
    <w:rsid w:val="00A75EBB"/>
    <w:rsid w:val="00A8143A"/>
    <w:rsid w:val="00A90189"/>
    <w:rsid w:val="00AB3DBE"/>
    <w:rsid w:val="00AD5615"/>
    <w:rsid w:val="00AE6555"/>
    <w:rsid w:val="00AF2C59"/>
    <w:rsid w:val="00AF7919"/>
    <w:rsid w:val="00AF799B"/>
    <w:rsid w:val="00B01D87"/>
    <w:rsid w:val="00B06385"/>
    <w:rsid w:val="00B1443A"/>
    <w:rsid w:val="00B1671C"/>
    <w:rsid w:val="00B224A8"/>
    <w:rsid w:val="00B25708"/>
    <w:rsid w:val="00B35ECF"/>
    <w:rsid w:val="00B42926"/>
    <w:rsid w:val="00B43581"/>
    <w:rsid w:val="00B5171E"/>
    <w:rsid w:val="00B51C26"/>
    <w:rsid w:val="00B57657"/>
    <w:rsid w:val="00B6702C"/>
    <w:rsid w:val="00B720BD"/>
    <w:rsid w:val="00B75DF8"/>
    <w:rsid w:val="00B92479"/>
    <w:rsid w:val="00B966A5"/>
    <w:rsid w:val="00B97FFD"/>
    <w:rsid w:val="00BA0C2F"/>
    <w:rsid w:val="00BB4F61"/>
    <w:rsid w:val="00BC1EFA"/>
    <w:rsid w:val="00BC745E"/>
    <w:rsid w:val="00BD7A21"/>
    <w:rsid w:val="00BE0B45"/>
    <w:rsid w:val="00BE1B12"/>
    <w:rsid w:val="00BE20DE"/>
    <w:rsid w:val="00BE27E3"/>
    <w:rsid w:val="00BE7F76"/>
    <w:rsid w:val="00BF6EB6"/>
    <w:rsid w:val="00C01321"/>
    <w:rsid w:val="00C079BF"/>
    <w:rsid w:val="00C14B4F"/>
    <w:rsid w:val="00C44581"/>
    <w:rsid w:val="00C46C86"/>
    <w:rsid w:val="00C57A73"/>
    <w:rsid w:val="00C6550C"/>
    <w:rsid w:val="00C836ED"/>
    <w:rsid w:val="00C90689"/>
    <w:rsid w:val="00C927D0"/>
    <w:rsid w:val="00CA5364"/>
    <w:rsid w:val="00CA55D5"/>
    <w:rsid w:val="00CC6B8E"/>
    <w:rsid w:val="00CC7DD0"/>
    <w:rsid w:val="00CE5701"/>
    <w:rsid w:val="00D05453"/>
    <w:rsid w:val="00D05DC1"/>
    <w:rsid w:val="00D13320"/>
    <w:rsid w:val="00D22D16"/>
    <w:rsid w:val="00D3042D"/>
    <w:rsid w:val="00D3456D"/>
    <w:rsid w:val="00D436B9"/>
    <w:rsid w:val="00D51C4D"/>
    <w:rsid w:val="00D747F1"/>
    <w:rsid w:val="00D77AAF"/>
    <w:rsid w:val="00DB30A6"/>
    <w:rsid w:val="00DB6C7F"/>
    <w:rsid w:val="00DC1FF2"/>
    <w:rsid w:val="00DD04FF"/>
    <w:rsid w:val="00DD14BA"/>
    <w:rsid w:val="00DD1B4E"/>
    <w:rsid w:val="00DD3336"/>
    <w:rsid w:val="00DE2FA2"/>
    <w:rsid w:val="00DE2FCC"/>
    <w:rsid w:val="00DE5D75"/>
    <w:rsid w:val="00DF7549"/>
    <w:rsid w:val="00E01DFE"/>
    <w:rsid w:val="00E16812"/>
    <w:rsid w:val="00E22ACA"/>
    <w:rsid w:val="00E27A59"/>
    <w:rsid w:val="00E329FC"/>
    <w:rsid w:val="00E37EC3"/>
    <w:rsid w:val="00E47BBE"/>
    <w:rsid w:val="00E47CBE"/>
    <w:rsid w:val="00E66876"/>
    <w:rsid w:val="00E71B85"/>
    <w:rsid w:val="00E7479B"/>
    <w:rsid w:val="00E86A37"/>
    <w:rsid w:val="00E87A91"/>
    <w:rsid w:val="00EC1B2F"/>
    <w:rsid w:val="00EC716A"/>
    <w:rsid w:val="00ED48D7"/>
    <w:rsid w:val="00ED5928"/>
    <w:rsid w:val="00ED7386"/>
    <w:rsid w:val="00ED76E7"/>
    <w:rsid w:val="00EE03FC"/>
    <w:rsid w:val="00EF52A4"/>
    <w:rsid w:val="00EF76E0"/>
    <w:rsid w:val="00F01535"/>
    <w:rsid w:val="00F05F0C"/>
    <w:rsid w:val="00F12306"/>
    <w:rsid w:val="00F1552B"/>
    <w:rsid w:val="00F33B7B"/>
    <w:rsid w:val="00F361BE"/>
    <w:rsid w:val="00F45900"/>
    <w:rsid w:val="00F5141A"/>
    <w:rsid w:val="00F51F1B"/>
    <w:rsid w:val="00F51FEC"/>
    <w:rsid w:val="00F55FF6"/>
    <w:rsid w:val="00F65A99"/>
    <w:rsid w:val="00F700D6"/>
    <w:rsid w:val="00F71E8A"/>
    <w:rsid w:val="00F840E5"/>
    <w:rsid w:val="00F85C1A"/>
    <w:rsid w:val="00F93980"/>
    <w:rsid w:val="00F94073"/>
    <w:rsid w:val="00F9464B"/>
    <w:rsid w:val="00F97971"/>
    <w:rsid w:val="00FA49BB"/>
    <w:rsid w:val="00FB3CD7"/>
    <w:rsid w:val="00FB3D2C"/>
    <w:rsid w:val="00FC25FD"/>
    <w:rsid w:val="00FE2A88"/>
    <w:rsid w:val="00FE3797"/>
    <w:rsid w:val="00FF2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684D6"/>
  <w15:chartTrackingRefBased/>
  <w15:docId w15:val="{799DD750-D5B9-4A56-9632-30255D50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1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71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71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71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71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71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1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1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1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1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71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71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71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71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71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71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71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71BA"/>
    <w:rPr>
      <w:rFonts w:eastAsiaTheme="majorEastAsia" w:cstheme="majorBidi"/>
      <w:color w:val="272727" w:themeColor="text1" w:themeTint="D8"/>
    </w:rPr>
  </w:style>
  <w:style w:type="paragraph" w:styleId="Title">
    <w:name w:val="Title"/>
    <w:basedOn w:val="Normal"/>
    <w:next w:val="Normal"/>
    <w:link w:val="TitleChar"/>
    <w:uiPriority w:val="10"/>
    <w:qFormat/>
    <w:rsid w:val="006B71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1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71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1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71BA"/>
    <w:pPr>
      <w:spacing w:before="160"/>
      <w:jc w:val="center"/>
    </w:pPr>
    <w:rPr>
      <w:i/>
      <w:iCs/>
      <w:color w:val="404040" w:themeColor="text1" w:themeTint="BF"/>
    </w:rPr>
  </w:style>
  <w:style w:type="character" w:customStyle="1" w:styleId="QuoteChar">
    <w:name w:val="Quote Char"/>
    <w:basedOn w:val="DefaultParagraphFont"/>
    <w:link w:val="Quote"/>
    <w:uiPriority w:val="29"/>
    <w:rsid w:val="006B71BA"/>
    <w:rPr>
      <w:i/>
      <w:iCs/>
      <w:color w:val="404040" w:themeColor="text1" w:themeTint="BF"/>
    </w:rPr>
  </w:style>
  <w:style w:type="paragraph" w:styleId="ListParagraph">
    <w:name w:val="List Paragraph"/>
    <w:basedOn w:val="Normal"/>
    <w:uiPriority w:val="34"/>
    <w:qFormat/>
    <w:rsid w:val="006B71BA"/>
    <w:pPr>
      <w:ind w:left="720"/>
      <w:contextualSpacing/>
    </w:pPr>
  </w:style>
  <w:style w:type="character" w:styleId="IntenseEmphasis">
    <w:name w:val="Intense Emphasis"/>
    <w:basedOn w:val="DefaultParagraphFont"/>
    <w:uiPriority w:val="21"/>
    <w:qFormat/>
    <w:rsid w:val="006B71BA"/>
    <w:rPr>
      <w:i/>
      <w:iCs/>
      <w:color w:val="0F4761" w:themeColor="accent1" w:themeShade="BF"/>
    </w:rPr>
  </w:style>
  <w:style w:type="paragraph" w:styleId="IntenseQuote">
    <w:name w:val="Intense Quote"/>
    <w:basedOn w:val="Normal"/>
    <w:next w:val="Normal"/>
    <w:link w:val="IntenseQuoteChar"/>
    <w:uiPriority w:val="30"/>
    <w:qFormat/>
    <w:rsid w:val="006B71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71BA"/>
    <w:rPr>
      <w:i/>
      <w:iCs/>
      <w:color w:val="0F4761" w:themeColor="accent1" w:themeShade="BF"/>
    </w:rPr>
  </w:style>
  <w:style w:type="character" w:styleId="IntenseReference">
    <w:name w:val="Intense Reference"/>
    <w:basedOn w:val="DefaultParagraphFont"/>
    <w:uiPriority w:val="32"/>
    <w:qFormat/>
    <w:rsid w:val="006B71BA"/>
    <w:rPr>
      <w:b/>
      <w:bCs/>
      <w:smallCaps/>
      <w:color w:val="0F4761" w:themeColor="accent1" w:themeShade="BF"/>
      <w:spacing w:val="5"/>
    </w:rPr>
  </w:style>
  <w:style w:type="character" w:styleId="Hyperlink">
    <w:name w:val="Hyperlink"/>
    <w:basedOn w:val="DefaultParagraphFont"/>
    <w:uiPriority w:val="99"/>
    <w:unhideWhenUsed/>
    <w:rsid w:val="00B43581"/>
    <w:rPr>
      <w:color w:val="467886" w:themeColor="hyperlink"/>
      <w:u w:val="single"/>
    </w:rPr>
  </w:style>
  <w:style w:type="character" w:styleId="UnresolvedMention">
    <w:name w:val="Unresolved Mention"/>
    <w:basedOn w:val="DefaultParagraphFont"/>
    <w:uiPriority w:val="99"/>
    <w:semiHidden/>
    <w:unhideWhenUsed/>
    <w:rsid w:val="00B43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555</TotalTime>
  <Pages>9</Pages>
  <Words>2360</Words>
  <Characters>13806</Characters>
  <Application>Microsoft Office Word</Application>
  <DocSecurity>0</DocSecurity>
  <Lines>209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Adenike Kuku-Ogunfeibo (2329249)</dc:creator>
  <cp:keywords/>
  <dc:description/>
  <cp:lastModifiedBy>Adenike Kuku-Ogunfeibo (2329249)</cp:lastModifiedBy>
  <cp:revision>395</cp:revision>
  <dcterms:created xsi:type="dcterms:W3CDTF">2025-11-13T15:15:00Z</dcterms:created>
  <dcterms:modified xsi:type="dcterms:W3CDTF">2025-11-23T14:37:00Z</dcterms:modified>
</cp:coreProperties>
</file>