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3601CBB" w14:textId="77777777" w:rsidR="006B76F8" w:rsidRPr="00952E09" w:rsidRDefault="006B76F8" w:rsidP="00DC6BFA">
      <w:pPr>
        <w:jc w:val="center"/>
        <w:rPr>
          <w:rFonts w:ascii="Arial" w:hAnsi="Arial" w:cs="Arial"/>
        </w:rPr>
      </w:pPr>
    </w:p>
    <w:p w14:paraId="68C6AFEE" w14:textId="77777777" w:rsidR="00E71F1B" w:rsidRDefault="00E71F1B" w:rsidP="00DC6BFA">
      <w:pPr>
        <w:jc w:val="center"/>
        <w:rPr>
          <w:rFonts w:ascii="Arial" w:hAnsi="Arial" w:cs="Arial"/>
          <w:sz w:val="56"/>
          <w:szCs w:val="56"/>
        </w:rPr>
      </w:pPr>
    </w:p>
    <w:p w14:paraId="33F89158" w14:textId="77777777" w:rsidR="00E71F1B" w:rsidRDefault="00E71F1B" w:rsidP="00DC6BFA">
      <w:pPr>
        <w:jc w:val="center"/>
        <w:rPr>
          <w:rFonts w:ascii="Arial" w:hAnsi="Arial" w:cs="Arial"/>
          <w:sz w:val="56"/>
          <w:szCs w:val="56"/>
        </w:rPr>
      </w:pPr>
    </w:p>
    <w:p w14:paraId="55A6CE48" w14:textId="29581A60" w:rsidR="006B76F8" w:rsidRPr="006C25BA" w:rsidRDefault="006B76F8" w:rsidP="00DC6BFA">
      <w:pPr>
        <w:jc w:val="center"/>
        <w:rPr>
          <w:rFonts w:ascii="Arial" w:hAnsi="Arial" w:cs="Arial"/>
          <w:sz w:val="56"/>
          <w:szCs w:val="56"/>
        </w:rPr>
      </w:pPr>
      <w:r w:rsidRPr="006C25BA">
        <w:rPr>
          <w:rFonts w:ascii="Arial" w:hAnsi="Arial" w:cs="Arial"/>
          <w:sz w:val="56"/>
          <w:szCs w:val="56"/>
        </w:rPr>
        <w:t xml:space="preserve">Student </w:t>
      </w:r>
      <w:r w:rsidR="00DC6BFA" w:rsidRPr="006C25BA">
        <w:rPr>
          <w:rFonts w:ascii="Arial" w:hAnsi="Arial" w:cs="Arial"/>
          <w:sz w:val="56"/>
          <w:szCs w:val="56"/>
        </w:rPr>
        <w:t>N</w:t>
      </w:r>
      <w:r w:rsidRPr="006C25BA">
        <w:rPr>
          <w:rFonts w:ascii="Arial" w:hAnsi="Arial" w:cs="Arial"/>
          <w:sz w:val="56"/>
          <w:szCs w:val="56"/>
        </w:rPr>
        <w:t>ame:</w:t>
      </w:r>
    </w:p>
    <w:p w14:paraId="2713A1AE" w14:textId="77777777" w:rsidR="006B76F8" w:rsidRPr="006C25BA" w:rsidRDefault="006B76F8" w:rsidP="00DC6BFA">
      <w:pPr>
        <w:jc w:val="center"/>
        <w:rPr>
          <w:rFonts w:ascii="Arial" w:hAnsi="Arial" w:cs="Arial"/>
          <w:sz w:val="56"/>
          <w:szCs w:val="56"/>
        </w:rPr>
      </w:pPr>
      <w:r w:rsidRPr="006C25BA">
        <w:rPr>
          <w:rFonts w:ascii="Arial" w:hAnsi="Arial" w:cs="Arial"/>
          <w:sz w:val="56"/>
          <w:szCs w:val="56"/>
        </w:rPr>
        <w:t>Georgia Arnold</w:t>
      </w:r>
    </w:p>
    <w:p w14:paraId="7BC2DA3B" w14:textId="77777777" w:rsidR="00707303" w:rsidRPr="006C25BA" w:rsidRDefault="00707303" w:rsidP="00DC6BFA">
      <w:pPr>
        <w:jc w:val="center"/>
        <w:rPr>
          <w:rFonts w:ascii="Arial" w:hAnsi="Arial" w:cs="Arial"/>
          <w:sz w:val="56"/>
          <w:szCs w:val="56"/>
        </w:rPr>
      </w:pPr>
    </w:p>
    <w:p w14:paraId="6B548F61" w14:textId="0BE21817" w:rsidR="006B76F8" w:rsidRPr="006C25BA" w:rsidRDefault="006B76F8" w:rsidP="00DC6BFA">
      <w:pPr>
        <w:jc w:val="center"/>
        <w:rPr>
          <w:rFonts w:ascii="Arial" w:hAnsi="Arial" w:cs="Arial"/>
          <w:sz w:val="56"/>
          <w:szCs w:val="56"/>
        </w:rPr>
      </w:pPr>
      <w:r w:rsidRPr="006C25BA">
        <w:rPr>
          <w:rFonts w:ascii="Arial" w:hAnsi="Arial" w:cs="Arial"/>
          <w:sz w:val="56"/>
          <w:szCs w:val="56"/>
        </w:rPr>
        <w:t xml:space="preserve">Student </w:t>
      </w:r>
      <w:r w:rsidR="00DC6BFA" w:rsidRPr="006C25BA">
        <w:rPr>
          <w:rFonts w:ascii="Arial" w:hAnsi="Arial" w:cs="Arial"/>
          <w:sz w:val="56"/>
          <w:szCs w:val="56"/>
        </w:rPr>
        <w:t>N</w:t>
      </w:r>
      <w:r w:rsidRPr="006C25BA">
        <w:rPr>
          <w:rFonts w:ascii="Arial" w:hAnsi="Arial" w:cs="Arial"/>
          <w:sz w:val="56"/>
          <w:szCs w:val="56"/>
        </w:rPr>
        <w:t>umber:</w:t>
      </w:r>
    </w:p>
    <w:p w14:paraId="5805B512" w14:textId="77777777" w:rsidR="00DC6BFA" w:rsidRPr="006C25BA" w:rsidRDefault="006B76F8" w:rsidP="00DC6BFA">
      <w:pPr>
        <w:jc w:val="center"/>
        <w:rPr>
          <w:rFonts w:ascii="Arial" w:hAnsi="Arial" w:cs="Arial"/>
          <w:sz w:val="56"/>
          <w:szCs w:val="56"/>
        </w:rPr>
      </w:pPr>
      <w:r w:rsidRPr="006C25BA">
        <w:rPr>
          <w:rFonts w:ascii="Arial" w:hAnsi="Arial" w:cs="Arial"/>
          <w:sz w:val="56"/>
          <w:szCs w:val="56"/>
        </w:rPr>
        <w:t>232</w:t>
      </w:r>
      <w:r w:rsidR="00DC6BFA" w:rsidRPr="006C25BA">
        <w:rPr>
          <w:rFonts w:ascii="Arial" w:hAnsi="Arial" w:cs="Arial"/>
          <w:sz w:val="56"/>
          <w:szCs w:val="56"/>
        </w:rPr>
        <w:t>8933</w:t>
      </w:r>
    </w:p>
    <w:p w14:paraId="1F545501" w14:textId="77777777" w:rsidR="00DC6BFA" w:rsidRPr="006C25BA" w:rsidRDefault="00DC6BFA" w:rsidP="00DC6BFA">
      <w:pPr>
        <w:jc w:val="center"/>
        <w:rPr>
          <w:rFonts w:ascii="Arial" w:hAnsi="Arial" w:cs="Arial"/>
          <w:sz w:val="56"/>
          <w:szCs w:val="56"/>
        </w:rPr>
      </w:pPr>
    </w:p>
    <w:p w14:paraId="5A8A0DBA" w14:textId="61E7A3D9" w:rsidR="006B76F8" w:rsidRPr="00952E09" w:rsidRDefault="00DC6BFA" w:rsidP="00DC6BFA">
      <w:pPr>
        <w:jc w:val="center"/>
        <w:rPr>
          <w:rFonts w:ascii="Arial" w:hAnsi="Arial" w:cs="Arial"/>
        </w:rPr>
      </w:pPr>
      <w:r w:rsidRPr="006C25BA">
        <w:rPr>
          <w:rFonts w:ascii="Arial" w:hAnsi="Arial" w:cs="Arial"/>
          <w:sz w:val="56"/>
          <w:szCs w:val="56"/>
        </w:rPr>
        <w:t>“</w:t>
      </w:r>
      <w:r w:rsidR="00B71514" w:rsidRPr="006C25BA">
        <w:rPr>
          <w:rFonts w:ascii="Arial" w:hAnsi="Arial" w:cs="Arial"/>
          <w:sz w:val="56"/>
          <w:szCs w:val="56"/>
        </w:rPr>
        <w:t xml:space="preserve">The effects of lifestyle factors on the </w:t>
      </w:r>
      <w:r w:rsidR="0030241D" w:rsidRPr="006C25BA">
        <w:rPr>
          <w:rFonts w:ascii="Arial" w:hAnsi="Arial" w:cs="Arial"/>
          <w:sz w:val="56"/>
          <w:szCs w:val="56"/>
        </w:rPr>
        <w:t>risk and prevention of</w:t>
      </w:r>
      <w:r w:rsidR="00B71514" w:rsidRPr="006C25BA">
        <w:rPr>
          <w:rFonts w:ascii="Arial" w:hAnsi="Arial" w:cs="Arial"/>
          <w:sz w:val="56"/>
          <w:szCs w:val="56"/>
        </w:rPr>
        <w:t xml:space="preserve"> Dementia.”</w:t>
      </w:r>
      <w:r w:rsidR="006B76F8" w:rsidRPr="00952E09">
        <w:rPr>
          <w:rFonts w:ascii="Arial" w:hAnsi="Arial" w:cs="Arial"/>
        </w:rPr>
        <w:br w:type="page"/>
      </w:r>
    </w:p>
    <w:p w14:paraId="73C0FDEF" w14:textId="123B1179" w:rsidR="00526854" w:rsidRPr="00952E09" w:rsidRDefault="00DD2188" w:rsidP="00DD2188">
      <w:pPr>
        <w:rPr>
          <w:rFonts w:ascii="Arial" w:hAnsi="Arial" w:cs="Arial"/>
        </w:rPr>
      </w:pPr>
      <w:r w:rsidRPr="00952E09">
        <w:rPr>
          <w:rFonts w:ascii="Arial" w:hAnsi="Arial" w:cs="Arial"/>
        </w:rPr>
        <w:lastRenderedPageBreak/>
        <w:t>Dementia</w:t>
      </w:r>
      <w:r w:rsidR="000416E3" w:rsidRPr="00952E09">
        <w:rPr>
          <w:rFonts w:ascii="Arial" w:hAnsi="Arial" w:cs="Arial"/>
        </w:rPr>
        <w:t xml:space="preserve">, which is </w:t>
      </w:r>
      <w:r w:rsidR="00304583" w:rsidRPr="00952E09">
        <w:rPr>
          <w:rFonts w:ascii="Arial" w:hAnsi="Arial" w:cs="Arial"/>
        </w:rPr>
        <w:t xml:space="preserve">a term constituted from the Latin words ‘de’ meaning </w:t>
      </w:r>
      <w:r w:rsidR="00F730A7" w:rsidRPr="00952E09">
        <w:rPr>
          <w:rFonts w:ascii="Arial" w:hAnsi="Arial" w:cs="Arial"/>
        </w:rPr>
        <w:t>‘out of’ and ‘</w:t>
      </w:r>
      <w:proofErr w:type="spellStart"/>
      <w:r w:rsidR="00F730A7" w:rsidRPr="00952E09">
        <w:rPr>
          <w:rFonts w:ascii="Arial" w:hAnsi="Arial" w:cs="Arial"/>
        </w:rPr>
        <w:t>mens</w:t>
      </w:r>
      <w:proofErr w:type="spellEnd"/>
      <w:r w:rsidR="00F730A7" w:rsidRPr="00952E09">
        <w:rPr>
          <w:rFonts w:ascii="Arial" w:hAnsi="Arial" w:cs="Arial"/>
        </w:rPr>
        <w:t>’ meaning ‘mind’,</w:t>
      </w:r>
      <w:r w:rsidRPr="00952E09">
        <w:rPr>
          <w:rFonts w:ascii="Arial" w:hAnsi="Arial" w:cs="Arial"/>
        </w:rPr>
        <w:t xml:space="preserve"> is a syndrome which has a considerable </w:t>
      </w:r>
      <w:r w:rsidR="00C76858" w:rsidRPr="00952E09">
        <w:rPr>
          <w:rFonts w:ascii="Arial" w:hAnsi="Arial" w:cs="Arial"/>
        </w:rPr>
        <w:t>effect</w:t>
      </w:r>
      <w:r w:rsidRPr="00952E09">
        <w:rPr>
          <w:rFonts w:ascii="Arial" w:hAnsi="Arial" w:cs="Arial"/>
        </w:rPr>
        <w:t xml:space="preserve"> on a patient’s memory, speech and their general mental processes</w:t>
      </w:r>
      <w:r w:rsidR="00AC35E3" w:rsidRPr="00952E09">
        <w:rPr>
          <w:rFonts w:ascii="Arial" w:hAnsi="Arial" w:cs="Arial"/>
        </w:rPr>
        <w:t xml:space="preserve"> (Burns and Iliffe, 2009). Livingston et al. (2017) defined </w:t>
      </w:r>
      <w:r w:rsidR="000430D3" w:rsidRPr="00952E09">
        <w:rPr>
          <w:rFonts w:ascii="Arial" w:hAnsi="Arial" w:cs="Arial"/>
        </w:rPr>
        <w:t>d</w:t>
      </w:r>
      <w:r w:rsidR="00AC35E3" w:rsidRPr="00952E09">
        <w:rPr>
          <w:rFonts w:ascii="Arial" w:hAnsi="Arial" w:cs="Arial"/>
        </w:rPr>
        <w:t>ementia as being one of the most profound problems encountered within healthcare, predominantly by the elderly generation, today.</w:t>
      </w:r>
      <w:r w:rsidR="00F764DA" w:rsidRPr="00952E09">
        <w:rPr>
          <w:rFonts w:ascii="Arial" w:hAnsi="Arial" w:cs="Arial"/>
        </w:rPr>
        <w:t xml:space="preserve"> </w:t>
      </w:r>
      <w:r w:rsidR="00094C89" w:rsidRPr="00952E09">
        <w:rPr>
          <w:rFonts w:ascii="Arial" w:hAnsi="Arial" w:cs="Arial"/>
        </w:rPr>
        <w:t xml:space="preserve">The </w:t>
      </w:r>
      <w:r w:rsidR="00847AD6" w:rsidRPr="00952E09">
        <w:rPr>
          <w:rFonts w:ascii="Arial" w:hAnsi="Arial" w:cs="Arial"/>
        </w:rPr>
        <w:t>term</w:t>
      </w:r>
      <w:r w:rsidR="00094C89" w:rsidRPr="00952E09">
        <w:rPr>
          <w:rFonts w:ascii="Arial" w:hAnsi="Arial" w:cs="Arial"/>
        </w:rPr>
        <w:t xml:space="preserve"> ‘</w:t>
      </w:r>
      <w:r w:rsidR="000430D3" w:rsidRPr="00952E09">
        <w:rPr>
          <w:rFonts w:ascii="Arial" w:hAnsi="Arial" w:cs="Arial"/>
        </w:rPr>
        <w:t>d</w:t>
      </w:r>
      <w:r w:rsidR="00094C89" w:rsidRPr="00952E09">
        <w:rPr>
          <w:rFonts w:ascii="Arial" w:hAnsi="Arial" w:cs="Arial"/>
        </w:rPr>
        <w:t>ementia’</w:t>
      </w:r>
      <w:r w:rsidR="001E1B11" w:rsidRPr="00952E09">
        <w:rPr>
          <w:rFonts w:ascii="Arial" w:hAnsi="Arial" w:cs="Arial"/>
        </w:rPr>
        <w:t xml:space="preserve"> is </w:t>
      </w:r>
      <w:r w:rsidR="00094C89" w:rsidRPr="00952E09">
        <w:rPr>
          <w:rFonts w:ascii="Arial" w:hAnsi="Arial" w:cs="Arial"/>
        </w:rPr>
        <w:t xml:space="preserve">often </w:t>
      </w:r>
      <w:r w:rsidR="001E1B11" w:rsidRPr="00952E09">
        <w:rPr>
          <w:rFonts w:ascii="Arial" w:hAnsi="Arial" w:cs="Arial"/>
        </w:rPr>
        <w:t xml:space="preserve">accompanied by stigma </w:t>
      </w:r>
      <w:r w:rsidR="004143C1" w:rsidRPr="00952E09">
        <w:rPr>
          <w:rFonts w:ascii="Arial" w:hAnsi="Arial" w:cs="Arial"/>
        </w:rPr>
        <w:t xml:space="preserve">which </w:t>
      </w:r>
      <w:r w:rsidR="00627038" w:rsidRPr="00952E09">
        <w:rPr>
          <w:rFonts w:ascii="Arial" w:hAnsi="Arial" w:cs="Arial"/>
        </w:rPr>
        <w:t>has unfavourable consequences on</w:t>
      </w:r>
      <w:r w:rsidR="006B3A36" w:rsidRPr="00952E09">
        <w:rPr>
          <w:rFonts w:ascii="Arial" w:hAnsi="Arial" w:cs="Arial"/>
        </w:rPr>
        <w:t xml:space="preserve"> </w:t>
      </w:r>
      <w:r w:rsidR="00A713FA" w:rsidRPr="00952E09">
        <w:rPr>
          <w:rFonts w:ascii="Arial" w:hAnsi="Arial" w:cs="Arial"/>
        </w:rPr>
        <w:t>the synergy between</w:t>
      </w:r>
      <w:r w:rsidR="00627038" w:rsidRPr="00952E09">
        <w:rPr>
          <w:rFonts w:ascii="Arial" w:hAnsi="Arial" w:cs="Arial"/>
        </w:rPr>
        <w:t xml:space="preserve"> patients and their care providers (Garand, 2009)</w:t>
      </w:r>
      <w:r w:rsidR="00FD246D" w:rsidRPr="00952E09">
        <w:rPr>
          <w:rFonts w:ascii="Arial" w:hAnsi="Arial" w:cs="Arial"/>
        </w:rPr>
        <w:t xml:space="preserve"> and there</w:t>
      </w:r>
      <w:r w:rsidR="00A713FA" w:rsidRPr="00952E09">
        <w:rPr>
          <w:rFonts w:ascii="Arial" w:hAnsi="Arial" w:cs="Arial"/>
        </w:rPr>
        <w:t>fore</w:t>
      </w:r>
      <w:r w:rsidR="00FD246D" w:rsidRPr="00952E09">
        <w:rPr>
          <w:rFonts w:ascii="Arial" w:hAnsi="Arial" w:cs="Arial"/>
        </w:rPr>
        <w:t xml:space="preserve"> </w:t>
      </w:r>
      <w:r w:rsidR="00C94BB8" w:rsidRPr="00952E09">
        <w:rPr>
          <w:rFonts w:ascii="Arial" w:hAnsi="Arial" w:cs="Arial"/>
        </w:rPr>
        <w:t xml:space="preserve">The Diagnostic and Statistical Manual of Mental Disorders </w:t>
      </w:r>
      <w:r w:rsidR="00CC6E38" w:rsidRPr="00952E09">
        <w:rPr>
          <w:rFonts w:ascii="Arial" w:hAnsi="Arial" w:cs="Arial"/>
        </w:rPr>
        <w:t>(</w:t>
      </w:r>
      <w:r w:rsidR="00DC7962" w:rsidRPr="00952E09">
        <w:rPr>
          <w:rFonts w:ascii="Arial" w:hAnsi="Arial" w:cs="Arial"/>
        </w:rPr>
        <w:t>DSM</w:t>
      </w:r>
      <w:r w:rsidR="00CC6E38" w:rsidRPr="00952E09">
        <w:rPr>
          <w:rFonts w:ascii="Arial" w:hAnsi="Arial" w:cs="Arial"/>
        </w:rPr>
        <w:t>) believes the term “major neuroc</w:t>
      </w:r>
      <w:r w:rsidR="00931923" w:rsidRPr="00952E09">
        <w:rPr>
          <w:rFonts w:ascii="Arial" w:hAnsi="Arial" w:cs="Arial"/>
        </w:rPr>
        <w:t xml:space="preserve">ognitive disorder” to be </w:t>
      </w:r>
      <w:r w:rsidR="007F6195" w:rsidRPr="00952E09">
        <w:rPr>
          <w:rFonts w:ascii="Arial" w:hAnsi="Arial" w:cs="Arial"/>
        </w:rPr>
        <w:t>a more pertinent description of the disease which also removes the stereotype associated with the disorder</w:t>
      </w:r>
      <w:r w:rsidR="000D0C38" w:rsidRPr="00952E09">
        <w:rPr>
          <w:rFonts w:ascii="Arial" w:hAnsi="Arial" w:cs="Arial"/>
        </w:rPr>
        <w:t xml:space="preserve"> (American Psychiatric Association, 2013).</w:t>
      </w:r>
      <w:r w:rsidR="00AC35E3" w:rsidRPr="00952E09">
        <w:rPr>
          <w:rFonts w:ascii="Arial" w:hAnsi="Arial" w:cs="Arial"/>
        </w:rPr>
        <w:t xml:space="preserve"> </w:t>
      </w:r>
      <w:r w:rsidR="006F2DC9" w:rsidRPr="00952E09">
        <w:rPr>
          <w:rFonts w:ascii="Arial" w:hAnsi="Arial" w:cs="Arial"/>
        </w:rPr>
        <w:t xml:space="preserve">Alzheimer’s disease is </w:t>
      </w:r>
      <w:r w:rsidR="00574FBA" w:rsidRPr="00952E09">
        <w:rPr>
          <w:rFonts w:ascii="Arial" w:hAnsi="Arial" w:cs="Arial"/>
        </w:rPr>
        <w:t xml:space="preserve">the leading </w:t>
      </w:r>
      <w:r w:rsidR="00215D98" w:rsidRPr="00952E09">
        <w:rPr>
          <w:rFonts w:ascii="Arial" w:hAnsi="Arial" w:cs="Arial"/>
        </w:rPr>
        <w:t xml:space="preserve">cause of </w:t>
      </w:r>
      <w:r w:rsidR="000430D3" w:rsidRPr="00952E09">
        <w:rPr>
          <w:rFonts w:ascii="Arial" w:hAnsi="Arial" w:cs="Arial"/>
        </w:rPr>
        <w:t>d</w:t>
      </w:r>
      <w:r w:rsidR="00215D98" w:rsidRPr="00952E09">
        <w:rPr>
          <w:rFonts w:ascii="Arial" w:hAnsi="Arial" w:cs="Arial"/>
        </w:rPr>
        <w:t>ementia</w:t>
      </w:r>
      <w:r w:rsidR="003B3E35" w:rsidRPr="00952E09">
        <w:rPr>
          <w:rFonts w:ascii="Arial" w:hAnsi="Arial" w:cs="Arial"/>
        </w:rPr>
        <w:t xml:space="preserve"> and there are believed to be around 850,000 sufferers within the United Kingdom alone (</w:t>
      </w:r>
      <w:r w:rsidR="007D70F6" w:rsidRPr="00952E09">
        <w:rPr>
          <w:rFonts w:ascii="Arial" w:hAnsi="Arial" w:cs="Arial"/>
        </w:rPr>
        <w:t xml:space="preserve">Holmes and Amin, 2020). </w:t>
      </w:r>
      <w:r w:rsidR="00F70CF3" w:rsidRPr="00952E09">
        <w:rPr>
          <w:rFonts w:ascii="Arial" w:hAnsi="Arial" w:cs="Arial"/>
        </w:rPr>
        <w:t xml:space="preserve">Determining a </w:t>
      </w:r>
      <w:r w:rsidR="000430D3" w:rsidRPr="00952E09">
        <w:rPr>
          <w:rFonts w:ascii="Arial" w:hAnsi="Arial" w:cs="Arial"/>
        </w:rPr>
        <w:t>person’s</w:t>
      </w:r>
      <w:r w:rsidR="00F70CF3" w:rsidRPr="00952E09">
        <w:rPr>
          <w:rFonts w:ascii="Arial" w:hAnsi="Arial" w:cs="Arial"/>
        </w:rPr>
        <w:t xml:space="preserve"> predisposition </w:t>
      </w:r>
      <w:r w:rsidR="000430D3" w:rsidRPr="00952E09">
        <w:rPr>
          <w:rFonts w:ascii="Arial" w:hAnsi="Arial" w:cs="Arial"/>
        </w:rPr>
        <w:t xml:space="preserve">in having dementia </w:t>
      </w:r>
      <w:r w:rsidR="00105B9C" w:rsidRPr="00952E09">
        <w:rPr>
          <w:rFonts w:ascii="Arial" w:hAnsi="Arial" w:cs="Arial"/>
        </w:rPr>
        <w:t xml:space="preserve">in their later life </w:t>
      </w:r>
      <w:r w:rsidR="0084537F" w:rsidRPr="00952E09">
        <w:rPr>
          <w:rFonts w:ascii="Arial" w:hAnsi="Arial" w:cs="Arial"/>
        </w:rPr>
        <w:t xml:space="preserve">directly correlates to their </w:t>
      </w:r>
      <w:r w:rsidR="003756F6" w:rsidRPr="00952E09">
        <w:rPr>
          <w:rFonts w:ascii="Arial" w:hAnsi="Arial" w:cs="Arial"/>
        </w:rPr>
        <w:t>ac</w:t>
      </w:r>
      <w:r w:rsidR="0084537F" w:rsidRPr="00952E09">
        <w:rPr>
          <w:rFonts w:ascii="Arial" w:hAnsi="Arial" w:cs="Arial"/>
        </w:rPr>
        <w:t>knowledge</w:t>
      </w:r>
      <w:r w:rsidR="003756F6" w:rsidRPr="00952E09">
        <w:rPr>
          <w:rFonts w:ascii="Arial" w:hAnsi="Arial" w:cs="Arial"/>
        </w:rPr>
        <w:t>ment</w:t>
      </w:r>
      <w:r w:rsidR="0084537F" w:rsidRPr="00952E09">
        <w:rPr>
          <w:rFonts w:ascii="Arial" w:hAnsi="Arial" w:cs="Arial"/>
        </w:rPr>
        <w:t xml:space="preserve"> of</w:t>
      </w:r>
      <w:r w:rsidR="00451995" w:rsidRPr="00952E09">
        <w:rPr>
          <w:rFonts w:ascii="Arial" w:hAnsi="Arial" w:cs="Arial"/>
        </w:rPr>
        <w:t xml:space="preserve"> </w:t>
      </w:r>
      <w:r w:rsidR="00E3230D" w:rsidRPr="00952E09">
        <w:rPr>
          <w:rFonts w:ascii="Arial" w:hAnsi="Arial" w:cs="Arial"/>
        </w:rPr>
        <w:t xml:space="preserve">the risk factors involved with the disease </w:t>
      </w:r>
      <w:r w:rsidR="00D221BB" w:rsidRPr="00952E09">
        <w:rPr>
          <w:rFonts w:ascii="Arial" w:hAnsi="Arial" w:cs="Arial"/>
        </w:rPr>
        <w:t>throughout their youth</w:t>
      </w:r>
      <w:r w:rsidR="00742FEA" w:rsidRPr="00952E09">
        <w:rPr>
          <w:rFonts w:ascii="Arial" w:hAnsi="Arial" w:cs="Arial"/>
        </w:rPr>
        <w:t xml:space="preserve"> as </w:t>
      </w:r>
      <w:r w:rsidR="003C5FD8" w:rsidRPr="00952E09">
        <w:rPr>
          <w:rFonts w:ascii="Arial" w:hAnsi="Arial" w:cs="Arial"/>
        </w:rPr>
        <w:t xml:space="preserve">prompt diagnosis of the disease is imperative </w:t>
      </w:r>
      <w:r w:rsidR="00222E14" w:rsidRPr="00952E09">
        <w:rPr>
          <w:rFonts w:ascii="Arial" w:hAnsi="Arial" w:cs="Arial"/>
        </w:rPr>
        <w:t xml:space="preserve">due to the integrative approach required </w:t>
      </w:r>
      <w:proofErr w:type="gramStart"/>
      <w:r w:rsidR="00C54789" w:rsidRPr="00952E09">
        <w:rPr>
          <w:rFonts w:ascii="Arial" w:hAnsi="Arial" w:cs="Arial"/>
        </w:rPr>
        <w:t>in regard</w:t>
      </w:r>
      <w:r w:rsidR="00B3619B" w:rsidRPr="00952E09">
        <w:rPr>
          <w:rFonts w:ascii="Arial" w:hAnsi="Arial" w:cs="Arial"/>
        </w:rPr>
        <w:t>s</w:t>
      </w:r>
      <w:r w:rsidR="00C54789" w:rsidRPr="00952E09">
        <w:rPr>
          <w:rFonts w:ascii="Arial" w:hAnsi="Arial" w:cs="Arial"/>
        </w:rPr>
        <w:t xml:space="preserve"> to</w:t>
      </w:r>
      <w:proofErr w:type="gramEnd"/>
      <w:r w:rsidR="00222E14" w:rsidRPr="00952E09">
        <w:rPr>
          <w:rFonts w:ascii="Arial" w:hAnsi="Arial" w:cs="Arial"/>
        </w:rPr>
        <w:t xml:space="preserve"> </w:t>
      </w:r>
      <w:r w:rsidR="00456341" w:rsidRPr="00952E09">
        <w:rPr>
          <w:rFonts w:ascii="Arial" w:hAnsi="Arial" w:cs="Arial"/>
        </w:rPr>
        <w:t>the treatment and care a person will receive (</w:t>
      </w:r>
      <w:r w:rsidR="00041AE0" w:rsidRPr="00952E09">
        <w:rPr>
          <w:rFonts w:ascii="Arial" w:hAnsi="Arial" w:cs="Arial"/>
        </w:rPr>
        <w:t>Livingston</w:t>
      </w:r>
      <w:r w:rsidR="00E72EA7" w:rsidRPr="00952E09">
        <w:rPr>
          <w:rFonts w:ascii="Arial" w:hAnsi="Arial" w:cs="Arial"/>
        </w:rPr>
        <w:t xml:space="preserve">, 2017). </w:t>
      </w:r>
      <w:r w:rsidR="00064CA1" w:rsidRPr="00952E09">
        <w:rPr>
          <w:rFonts w:ascii="Arial" w:hAnsi="Arial" w:cs="Arial"/>
        </w:rPr>
        <w:t>Sabia et al (</w:t>
      </w:r>
      <w:r w:rsidR="0097158D" w:rsidRPr="00952E09">
        <w:rPr>
          <w:rFonts w:ascii="Arial" w:hAnsi="Arial" w:cs="Arial"/>
        </w:rPr>
        <w:t xml:space="preserve">2018) supposes that by 2050 the </w:t>
      </w:r>
      <w:r w:rsidR="00E9119C" w:rsidRPr="00952E09">
        <w:rPr>
          <w:rFonts w:ascii="Arial" w:hAnsi="Arial" w:cs="Arial"/>
        </w:rPr>
        <w:t xml:space="preserve">amount of people diagnosed with dementia will triple </w:t>
      </w:r>
      <w:r w:rsidR="00A2712A" w:rsidRPr="00952E09">
        <w:rPr>
          <w:rFonts w:ascii="Arial" w:hAnsi="Arial" w:cs="Arial"/>
        </w:rPr>
        <w:t xml:space="preserve">and </w:t>
      </w:r>
      <w:r w:rsidR="00FF7179" w:rsidRPr="00952E09">
        <w:rPr>
          <w:rFonts w:ascii="Arial" w:hAnsi="Arial" w:cs="Arial"/>
        </w:rPr>
        <w:t>since</w:t>
      </w:r>
      <w:r w:rsidR="00A2712A" w:rsidRPr="00952E09">
        <w:rPr>
          <w:rFonts w:ascii="Arial" w:hAnsi="Arial" w:cs="Arial"/>
        </w:rPr>
        <w:t xml:space="preserve"> there is still no known cure for the disorder</w:t>
      </w:r>
      <w:r w:rsidR="00CC6FD6" w:rsidRPr="00952E09">
        <w:rPr>
          <w:rFonts w:ascii="Arial" w:hAnsi="Arial" w:cs="Arial"/>
        </w:rPr>
        <w:t xml:space="preserve">, it is essential that people </w:t>
      </w:r>
      <w:r w:rsidR="0072781C" w:rsidRPr="00952E09">
        <w:rPr>
          <w:rFonts w:ascii="Arial" w:hAnsi="Arial" w:cs="Arial"/>
        </w:rPr>
        <w:t>practice</w:t>
      </w:r>
      <w:r w:rsidR="00CC6FD6" w:rsidRPr="00952E09">
        <w:rPr>
          <w:rFonts w:ascii="Arial" w:hAnsi="Arial" w:cs="Arial"/>
        </w:rPr>
        <w:t xml:space="preserve"> pre</w:t>
      </w:r>
      <w:r w:rsidR="00AF0314" w:rsidRPr="00952E09">
        <w:rPr>
          <w:rFonts w:ascii="Arial" w:hAnsi="Arial" w:cs="Arial"/>
        </w:rPr>
        <w:t xml:space="preserve">ventative measures. </w:t>
      </w:r>
    </w:p>
    <w:p w14:paraId="5809B907" w14:textId="7A342B3C" w:rsidR="0092744D" w:rsidRPr="00952E09" w:rsidRDefault="001C481D" w:rsidP="00146953">
      <w:pPr>
        <w:rPr>
          <w:rFonts w:ascii="Arial" w:hAnsi="Arial" w:cs="Arial"/>
        </w:rPr>
      </w:pPr>
      <w:r w:rsidRPr="00952E09">
        <w:rPr>
          <w:rFonts w:ascii="Arial" w:hAnsi="Arial" w:cs="Arial"/>
        </w:rPr>
        <w:t xml:space="preserve">There is an undeniable </w:t>
      </w:r>
      <w:r w:rsidR="00276E2F" w:rsidRPr="00952E09">
        <w:rPr>
          <w:rFonts w:ascii="Arial" w:hAnsi="Arial" w:cs="Arial"/>
        </w:rPr>
        <w:t>parallel between</w:t>
      </w:r>
      <w:r w:rsidR="00DD681F" w:rsidRPr="00952E09">
        <w:rPr>
          <w:rFonts w:ascii="Arial" w:hAnsi="Arial" w:cs="Arial"/>
        </w:rPr>
        <w:t xml:space="preserve"> </w:t>
      </w:r>
      <w:r w:rsidR="00BB5C74" w:rsidRPr="00952E09">
        <w:rPr>
          <w:rFonts w:ascii="Arial" w:hAnsi="Arial" w:cs="Arial"/>
        </w:rPr>
        <w:t>immense</w:t>
      </w:r>
      <w:r w:rsidR="00276E2F" w:rsidRPr="00952E09">
        <w:rPr>
          <w:rFonts w:ascii="Arial" w:hAnsi="Arial" w:cs="Arial"/>
        </w:rPr>
        <w:t xml:space="preserve"> </w:t>
      </w:r>
      <w:r w:rsidR="00DD681F" w:rsidRPr="00952E09">
        <w:rPr>
          <w:rFonts w:ascii="Arial" w:hAnsi="Arial" w:cs="Arial"/>
        </w:rPr>
        <w:t xml:space="preserve">overconsumption of alcohol </w:t>
      </w:r>
      <w:r w:rsidR="00BB5C74" w:rsidRPr="00952E09">
        <w:rPr>
          <w:rFonts w:ascii="Arial" w:hAnsi="Arial" w:cs="Arial"/>
        </w:rPr>
        <w:t xml:space="preserve">and </w:t>
      </w:r>
      <w:r w:rsidR="00D76530" w:rsidRPr="00952E09">
        <w:rPr>
          <w:rFonts w:ascii="Arial" w:hAnsi="Arial" w:cs="Arial"/>
        </w:rPr>
        <w:t>dementia (</w:t>
      </w:r>
      <w:proofErr w:type="spellStart"/>
      <w:r w:rsidR="00D76530" w:rsidRPr="00952E09">
        <w:rPr>
          <w:rFonts w:ascii="Arial" w:hAnsi="Arial" w:cs="Arial"/>
        </w:rPr>
        <w:t>Lafortune</w:t>
      </w:r>
      <w:proofErr w:type="spellEnd"/>
      <w:r w:rsidR="00D76530" w:rsidRPr="00952E09">
        <w:rPr>
          <w:rFonts w:ascii="Arial" w:hAnsi="Arial" w:cs="Arial"/>
        </w:rPr>
        <w:t xml:space="preserve"> and Brayne, 2017). </w:t>
      </w:r>
      <w:r w:rsidR="00FA19E2" w:rsidRPr="00952E09">
        <w:rPr>
          <w:rFonts w:ascii="Arial" w:hAnsi="Arial" w:cs="Arial"/>
        </w:rPr>
        <w:t xml:space="preserve">Adversely, Sabia et al (2018) </w:t>
      </w:r>
      <w:r w:rsidR="00197CD1" w:rsidRPr="00952E09">
        <w:rPr>
          <w:rFonts w:ascii="Arial" w:hAnsi="Arial" w:cs="Arial"/>
        </w:rPr>
        <w:t xml:space="preserve">found that people </w:t>
      </w:r>
      <w:r w:rsidR="00817B73" w:rsidRPr="00952E09">
        <w:rPr>
          <w:rFonts w:ascii="Arial" w:hAnsi="Arial" w:cs="Arial"/>
        </w:rPr>
        <w:t xml:space="preserve">who </w:t>
      </w:r>
      <w:r w:rsidR="004D79DA" w:rsidRPr="00952E09">
        <w:rPr>
          <w:rFonts w:ascii="Arial" w:hAnsi="Arial" w:cs="Arial"/>
        </w:rPr>
        <w:t xml:space="preserve">modestly consumed alcohol throughout their life also lowered their risk of developing dementia. </w:t>
      </w:r>
      <w:r w:rsidR="007B5A19" w:rsidRPr="00952E09">
        <w:rPr>
          <w:rFonts w:ascii="Arial" w:hAnsi="Arial" w:cs="Arial"/>
        </w:rPr>
        <w:t xml:space="preserve">Henceforth, </w:t>
      </w:r>
      <w:r w:rsidR="00017DE7" w:rsidRPr="00952E09">
        <w:rPr>
          <w:rFonts w:ascii="Arial" w:hAnsi="Arial" w:cs="Arial"/>
        </w:rPr>
        <w:t>Panza et al (2009)</w:t>
      </w:r>
      <w:r w:rsidR="00BF6EDD" w:rsidRPr="00952E09">
        <w:rPr>
          <w:rFonts w:ascii="Arial" w:hAnsi="Arial" w:cs="Arial"/>
        </w:rPr>
        <w:t xml:space="preserve"> </w:t>
      </w:r>
      <w:r w:rsidR="00D54BF0" w:rsidRPr="00952E09">
        <w:rPr>
          <w:rFonts w:ascii="Arial" w:hAnsi="Arial" w:cs="Arial"/>
        </w:rPr>
        <w:t xml:space="preserve">suggests </w:t>
      </w:r>
      <w:r w:rsidR="00627681" w:rsidRPr="00952E09">
        <w:rPr>
          <w:rFonts w:ascii="Arial" w:hAnsi="Arial" w:cs="Arial"/>
        </w:rPr>
        <w:t xml:space="preserve">that </w:t>
      </w:r>
      <w:r w:rsidR="00887E1F" w:rsidRPr="00952E09">
        <w:rPr>
          <w:rFonts w:ascii="Arial" w:hAnsi="Arial" w:cs="Arial"/>
        </w:rPr>
        <w:t>a preventative measure in reducing the risk of dementia is drinking wine</w:t>
      </w:r>
      <w:r w:rsidR="00186044" w:rsidRPr="00952E09">
        <w:rPr>
          <w:rFonts w:ascii="Arial" w:hAnsi="Arial" w:cs="Arial"/>
        </w:rPr>
        <w:t xml:space="preserve"> in moderation;</w:t>
      </w:r>
      <w:r w:rsidR="0038526C" w:rsidRPr="00952E09">
        <w:rPr>
          <w:rFonts w:ascii="Arial" w:hAnsi="Arial" w:cs="Arial"/>
        </w:rPr>
        <w:t xml:space="preserve"> however</w:t>
      </w:r>
      <w:r w:rsidR="003B5F35" w:rsidRPr="00952E09">
        <w:rPr>
          <w:rFonts w:ascii="Arial" w:hAnsi="Arial" w:cs="Arial"/>
        </w:rPr>
        <w:t>,</w:t>
      </w:r>
      <w:r w:rsidR="0038526C" w:rsidRPr="00952E09">
        <w:rPr>
          <w:rFonts w:ascii="Arial" w:hAnsi="Arial" w:cs="Arial"/>
        </w:rPr>
        <w:t xml:space="preserve"> a </w:t>
      </w:r>
      <w:r w:rsidR="005A4ADC" w:rsidRPr="00952E09">
        <w:rPr>
          <w:rFonts w:ascii="Arial" w:hAnsi="Arial" w:cs="Arial"/>
        </w:rPr>
        <w:t xml:space="preserve">definitive volume of </w:t>
      </w:r>
      <w:r w:rsidR="00186044" w:rsidRPr="00952E09">
        <w:rPr>
          <w:rFonts w:ascii="Arial" w:hAnsi="Arial" w:cs="Arial"/>
        </w:rPr>
        <w:t xml:space="preserve">how much alcohol a person should consume </w:t>
      </w:r>
      <w:proofErr w:type="gramStart"/>
      <w:r w:rsidR="00186044" w:rsidRPr="00952E09">
        <w:rPr>
          <w:rFonts w:ascii="Arial" w:hAnsi="Arial" w:cs="Arial"/>
        </w:rPr>
        <w:t>in order to</w:t>
      </w:r>
      <w:proofErr w:type="gramEnd"/>
      <w:r w:rsidR="00186044" w:rsidRPr="00952E09">
        <w:rPr>
          <w:rFonts w:ascii="Arial" w:hAnsi="Arial" w:cs="Arial"/>
        </w:rPr>
        <w:t xml:space="preserve"> ensure prevention</w:t>
      </w:r>
      <w:r w:rsidR="00754D9D" w:rsidRPr="00952E09">
        <w:rPr>
          <w:rFonts w:ascii="Arial" w:hAnsi="Arial" w:cs="Arial"/>
        </w:rPr>
        <w:t xml:space="preserve"> of dementia onset</w:t>
      </w:r>
      <w:r w:rsidR="00186044" w:rsidRPr="00952E09">
        <w:rPr>
          <w:rFonts w:ascii="Arial" w:hAnsi="Arial" w:cs="Arial"/>
        </w:rPr>
        <w:t xml:space="preserve"> </w:t>
      </w:r>
      <w:r w:rsidR="00B05214" w:rsidRPr="00952E09">
        <w:rPr>
          <w:rFonts w:ascii="Arial" w:hAnsi="Arial" w:cs="Arial"/>
        </w:rPr>
        <w:t xml:space="preserve">is not feasible. </w:t>
      </w:r>
      <w:r w:rsidR="00E44B5F" w:rsidRPr="00952E09">
        <w:rPr>
          <w:rFonts w:ascii="Arial" w:hAnsi="Arial" w:cs="Arial"/>
        </w:rPr>
        <w:t>Persistently drinking</w:t>
      </w:r>
      <w:r w:rsidR="00E93D35" w:rsidRPr="00952E09">
        <w:rPr>
          <w:rFonts w:ascii="Arial" w:hAnsi="Arial" w:cs="Arial"/>
        </w:rPr>
        <w:t xml:space="preserve"> alcohol in excess </w:t>
      </w:r>
      <w:r w:rsidR="00543731" w:rsidRPr="00952E09">
        <w:rPr>
          <w:rFonts w:ascii="Arial" w:hAnsi="Arial" w:cs="Arial"/>
        </w:rPr>
        <w:t xml:space="preserve">has an extensive effect on the brain’s ability to </w:t>
      </w:r>
      <w:r w:rsidR="00807F54" w:rsidRPr="00952E09">
        <w:rPr>
          <w:rFonts w:ascii="Arial" w:hAnsi="Arial" w:cs="Arial"/>
        </w:rPr>
        <w:t>perform</w:t>
      </w:r>
      <w:r w:rsidR="00543731" w:rsidRPr="00952E09">
        <w:rPr>
          <w:rFonts w:ascii="Arial" w:hAnsi="Arial" w:cs="Arial"/>
        </w:rPr>
        <w:t xml:space="preserve"> efficiently </w:t>
      </w:r>
      <w:r w:rsidR="00E44B5F" w:rsidRPr="00952E09">
        <w:rPr>
          <w:rFonts w:ascii="Arial" w:hAnsi="Arial" w:cs="Arial"/>
        </w:rPr>
        <w:t>(</w:t>
      </w:r>
      <w:proofErr w:type="spellStart"/>
      <w:r w:rsidR="00E44B5F" w:rsidRPr="00952E09">
        <w:rPr>
          <w:rFonts w:ascii="Arial" w:hAnsi="Arial" w:cs="Arial"/>
        </w:rPr>
        <w:t>Gutw</w:t>
      </w:r>
      <w:r w:rsidR="007638E6" w:rsidRPr="00952E09">
        <w:rPr>
          <w:rFonts w:ascii="Arial" w:hAnsi="Arial" w:cs="Arial"/>
        </w:rPr>
        <w:t>inski</w:t>
      </w:r>
      <w:proofErr w:type="spellEnd"/>
      <w:r w:rsidR="007638E6" w:rsidRPr="00952E09">
        <w:rPr>
          <w:rFonts w:ascii="Arial" w:hAnsi="Arial" w:cs="Arial"/>
        </w:rPr>
        <w:t xml:space="preserve">, 2018). </w:t>
      </w:r>
      <w:r w:rsidR="00093E7E" w:rsidRPr="00952E09">
        <w:rPr>
          <w:rFonts w:ascii="Arial" w:hAnsi="Arial" w:cs="Arial"/>
        </w:rPr>
        <w:t xml:space="preserve">On the contrary, </w:t>
      </w:r>
      <w:r w:rsidR="00711B55" w:rsidRPr="00952E09">
        <w:rPr>
          <w:rFonts w:ascii="Arial" w:hAnsi="Arial" w:cs="Arial"/>
        </w:rPr>
        <w:t xml:space="preserve">abstaining from consuming alcohol altogether </w:t>
      </w:r>
      <w:r w:rsidR="003712FF" w:rsidRPr="00952E09">
        <w:rPr>
          <w:rFonts w:ascii="Arial" w:hAnsi="Arial" w:cs="Arial"/>
        </w:rPr>
        <w:t>is a risk factor associated with the onset of dementia (</w:t>
      </w:r>
      <w:proofErr w:type="spellStart"/>
      <w:r w:rsidR="003712FF" w:rsidRPr="00952E09">
        <w:rPr>
          <w:rFonts w:ascii="Arial" w:hAnsi="Arial" w:cs="Arial"/>
        </w:rPr>
        <w:t>Mewton</w:t>
      </w:r>
      <w:proofErr w:type="spellEnd"/>
      <w:r w:rsidR="003712FF" w:rsidRPr="00952E09">
        <w:rPr>
          <w:rFonts w:ascii="Arial" w:hAnsi="Arial" w:cs="Arial"/>
        </w:rPr>
        <w:t xml:space="preserve">, 2023). </w:t>
      </w:r>
      <w:r w:rsidR="006B2F78" w:rsidRPr="00952E09">
        <w:rPr>
          <w:rFonts w:ascii="Arial" w:hAnsi="Arial" w:cs="Arial"/>
        </w:rPr>
        <w:t>Notably</w:t>
      </w:r>
      <w:r w:rsidR="007B5A19" w:rsidRPr="00952E09">
        <w:rPr>
          <w:rFonts w:ascii="Arial" w:hAnsi="Arial" w:cs="Arial"/>
        </w:rPr>
        <w:t>,</w:t>
      </w:r>
      <w:r w:rsidR="0033603A" w:rsidRPr="00952E09">
        <w:rPr>
          <w:rFonts w:ascii="Arial" w:hAnsi="Arial" w:cs="Arial"/>
        </w:rPr>
        <w:t xml:space="preserve"> </w:t>
      </w:r>
      <w:proofErr w:type="gramStart"/>
      <w:r w:rsidR="00F955B4" w:rsidRPr="00952E09">
        <w:rPr>
          <w:rFonts w:ascii="Arial" w:hAnsi="Arial" w:cs="Arial"/>
        </w:rPr>
        <w:t>Handing</w:t>
      </w:r>
      <w:proofErr w:type="gramEnd"/>
      <w:r w:rsidR="00F955B4" w:rsidRPr="00952E09">
        <w:rPr>
          <w:rFonts w:ascii="Arial" w:hAnsi="Arial" w:cs="Arial"/>
        </w:rPr>
        <w:t xml:space="preserve"> et al. (2015) determine</w:t>
      </w:r>
      <w:r w:rsidR="006B2F78" w:rsidRPr="00952E09">
        <w:rPr>
          <w:rFonts w:ascii="Arial" w:hAnsi="Arial" w:cs="Arial"/>
        </w:rPr>
        <w:t>s that liquor, predominantly</w:t>
      </w:r>
      <w:r w:rsidR="00C05D97" w:rsidRPr="00952E09">
        <w:rPr>
          <w:rFonts w:ascii="Arial" w:hAnsi="Arial" w:cs="Arial"/>
        </w:rPr>
        <w:t xml:space="preserve"> from spirits, raises the risk of dementia syndrome. </w:t>
      </w:r>
      <w:r w:rsidR="005C02E8" w:rsidRPr="00952E09">
        <w:rPr>
          <w:rFonts w:ascii="Arial" w:hAnsi="Arial" w:cs="Arial"/>
        </w:rPr>
        <w:t xml:space="preserve">Another risk factor involved with neurocognitive disorders </w:t>
      </w:r>
      <w:r w:rsidR="00483982" w:rsidRPr="00952E09">
        <w:rPr>
          <w:rFonts w:ascii="Arial" w:hAnsi="Arial" w:cs="Arial"/>
        </w:rPr>
        <w:t>is smoking which heightens the chance of developing cardiovascular problems</w:t>
      </w:r>
      <w:r w:rsidR="00F12B54" w:rsidRPr="00952E09">
        <w:rPr>
          <w:rFonts w:ascii="Arial" w:hAnsi="Arial" w:cs="Arial"/>
        </w:rPr>
        <w:t xml:space="preserve"> which </w:t>
      </w:r>
      <w:r w:rsidR="00F9685B" w:rsidRPr="00952E09">
        <w:rPr>
          <w:rFonts w:ascii="Arial" w:hAnsi="Arial" w:cs="Arial"/>
        </w:rPr>
        <w:t xml:space="preserve">in turn </w:t>
      </w:r>
      <w:r w:rsidR="00F12B54" w:rsidRPr="00952E09">
        <w:rPr>
          <w:rFonts w:ascii="Arial" w:hAnsi="Arial" w:cs="Arial"/>
        </w:rPr>
        <w:t xml:space="preserve">is concurrent with </w:t>
      </w:r>
      <w:r w:rsidR="00835D2D" w:rsidRPr="00952E09">
        <w:rPr>
          <w:rFonts w:ascii="Arial" w:hAnsi="Arial" w:cs="Arial"/>
        </w:rPr>
        <w:t xml:space="preserve">the increased </w:t>
      </w:r>
      <w:r w:rsidR="00F9685B" w:rsidRPr="00952E09">
        <w:rPr>
          <w:rFonts w:ascii="Arial" w:hAnsi="Arial" w:cs="Arial"/>
        </w:rPr>
        <w:t>likelihood</w:t>
      </w:r>
      <w:r w:rsidR="00835D2D" w:rsidRPr="00952E09">
        <w:rPr>
          <w:rFonts w:ascii="Arial" w:hAnsi="Arial" w:cs="Arial"/>
        </w:rPr>
        <w:t xml:space="preserve"> of developing age specific dementia</w:t>
      </w:r>
      <w:r w:rsidR="00650A5C" w:rsidRPr="00952E09">
        <w:rPr>
          <w:rFonts w:ascii="Arial" w:hAnsi="Arial" w:cs="Arial"/>
        </w:rPr>
        <w:t xml:space="preserve"> (Peters et al. 2008).</w:t>
      </w:r>
      <w:r w:rsidR="00D467EF" w:rsidRPr="00952E09">
        <w:rPr>
          <w:rFonts w:ascii="Arial" w:hAnsi="Arial" w:cs="Arial"/>
        </w:rPr>
        <w:t xml:space="preserve"> </w:t>
      </w:r>
      <w:r w:rsidR="00A9123C" w:rsidRPr="00952E09">
        <w:rPr>
          <w:rFonts w:ascii="Arial" w:hAnsi="Arial" w:cs="Arial"/>
        </w:rPr>
        <w:t>Wilson</w:t>
      </w:r>
      <w:r w:rsidR="00DF4050" w:rsidRPr="00952E09">
        <w:rPr>
          <w:rFonts w:ascii="Arial" w:hAnsi="Arial" w:cs="Arial"/>
        </w:rPr>
        <w:t xml:space="preserve"> </w:t>
      </w:r>
      <w:r w:rsidR="00A9123C" w:rsidRPr="00952E09">
        <w:rPr>
          <w:rFonts w:ascii="Arial" w:hAnsi="Arial" w:cs="Arial"/>
        </w:rPr>
        <w:t>and Anstey</w:t>
      </w:r>
      <w:r w:rsidR="00DF4050" w:rsidRPr="00952E09">
        <w:rPr>
          <w:rFonts w:ascii="Arial" w:hAnsi="Arial" w:cs="Arial"/>
        </w:rPr>
        <w:t xml:space="preserve"> (20</w:t>
      </w:r>
      <w:r w:rsidR="00A9123C" w:rsidRPr="00952E09">
        <w:rPr>
          <w:rFonts w:ascii="Arial" w:hAnsi="Arial" w:cs="Arial"/>
        </w:rPr>
        <w:t>24</w:t>
      </w:r>
      <w:r w:rsidR="00DF4050" w:rsidRPr="00952E09">
        <w:rPr>
          <w:rFonts w:ascii="Arial" w:hAnsi="Arial" w:cs="Arial"/>
        </w:rPr>
        <w:t xml:space="preserve">) </w:t>
      </w:r>
      <w:proofErr w:type="gramStart"/>
      <w:r w:rsidR="000E06EC" w:rsidRPr="00952E09">
        <w:rPr>
          <w:rFonts w:ascii="Arial" w:hAnsi="Arial" w:cs="Arial"/>
        </w:rPr>
        <w:t>proposes</w:t>
      </w:r>
      <w:proofErr w:type="gramEnd"/>
      <w:r w:rsidR="000E06EC" w:rsidRPr="00952E09">
        <w:rPr>
          <w:rFonts w:ascii="Arial" w:hAnsi="Arial" w:cs="Arial"/>
        </w:rPr>
        <w:t xml:space="preserve"> that there is a</w:t>
      </w:r>
      <w:r w:rsidR="001023D4" w:rsidRPr="00952E09">
        <w:rPr>
          <w:rFonts w:ascii="Arial" w:hAnsi="Arial" w:cs="Arial"/>
        </w:rPr>
        <w:t>n especially</w:t>
      </w:r>
      <w:r w:rsidR="000E06EC" w:rsidRPr="00952E09">
        <w:rPr>
          <w:rFonts w:ascii="Arial" w:hAnsi="Arial" w:cs="Arial"/>
        </w:rPr>
        <w:t xml:space="preserve"> heightened </w:t>
      </w:r>
      <w:r w:rsidR="00E47869" w:rsidRPr="00952E09">
        <w:rPr>
          <w:rFonts w:ascii="Arial" w:hAnsi="Arial" w:cs="Arial"/>
        </w:rPr>
        <w:t>risk amongst smokers</w:t>
      </w:r>
      <w:r w:rsidR="00AD6A7C" w:rsidRPr="00952E09">
        <w:rPr>
          <w:rFonts w:ascii="Arial" w:hAnsi="Arial" w:cs="Arial"/>
        </w:rPr>
        <w:t xml:space="preserve"> who are</w:t>
      </w:r>
      <w:r w:rsidR="00E47869" w:rsidRPr="00952E09">
        <w:rPr>
          <w:rFonts w:ascii="Arial" w:hAnsi="Arial" w:cs="Arial"/>
        </w:rPr>
        <w:t xml:space="preserve"> aged 65 or over. </w:t>
      </w:r>
      <w:r w:rsidR="00FF0E6E" w:rsidRPr="00952E09">
        <w:rPr>
          <w:rFonts w:ascii="Arial" w:hAnsi="Arial" w:cs="Arial"/>
        </w:rPr>
        <w:t>The cessation of smoking</w:t>
      </w:r>
      <w:r w:rsidR="000C70A7" w:rsidRPr="00952E09">
        <w:rPr>
          <w:rFonts w:ascii="Arial" w:hAnsi="Arial" w:cs="Arial"/>
        </w:rPr>
        <w:t xml:space="preserve"> in </w:t>
      </w:r>
      <w:r w:rsidR="001F082A" w:rsidRPr="00952E09">
        <w:rPr>
          <w:rFonts w:ascii="Arial" w:hAnsi="Arial" w:cs="Arial"/>
        </w:rPr>
        <w:t>later life</w:t>
      </w:r>
      <w:r w:rsidR="00FF0E6E" w:rsidRPr="00952E09">
        <w:rPr>
          <w:rFonts w:ascii="Arial" w:hAnsi="Arial" w:cs="Arial"/>
        </w:rPr>
        <w:t xml:space="preserve"> reduces the</w:t>
      </w:r>
      <w:r w:rsidR="00336179" w:rsidRPr="00952E09">
        <w:rPr>
          <w:rFonts w:ascii="Arial" w:hAnsi="Arial" w:cs="Arial"/>
        </w:rPr>
        <w:t xml:space="preserve"> chance of </w:t>
      </w:r>
      <w:r w:rsidR="00155A7B" w:rsidRPr="00952E09">
        <w:rPr>
          <w:rFonts w:ascii="Arial" w:hAnsi="Arial" w:cs="Arial"/>
        </w:rPr>
        <w:t xml:space="preserve">developing the disease </w:t>
      </w:r>
      <w:r w:rsidR="005B1E43" w:rsidRPr="00952E09">
        <w:rPr>
          <w:rFonts w:ascii="Arial" w:hAnsi="Arial" w:cs="Arial"/>
        </w:rPr>
        <w:t>however</w:t>
      </w:r>
      <w:r w:rsidR="00047660" w:rsidRPr="00952E09">
        <w:rPr>
          <w:rFonts w:ascii="Arial" w:hAnsi="Arial" w:cs="Arial"/>
        </w:rPr>
        <w:t>,</w:t>
      </w:r>
      <w:r w:rsidR="005B1E43" w:rsidRPr="00952E09">
        <w:rPr>
          <w:rFonts w:ascii="Arial" w:hAnsi="Arial" w:cs="Arial"/>
        </w:rPr>
        <w:t xml:space="preserve"> </w:t>
      </w:r>
      <w:r w:rsidR="000E5195" w:rsidRPr="00952E09">
        <w:rPr>
          <w:rFonts w:ascii="Arial" w:hAnsi="Arial" w:cs="Arial"/>
        </w:rPr>
        <w:t xml:space="preserve">conversely </w:t>
      </w:r>
      <w:r w:rsidR="001F082A" w:rsidRPr="00952E09">
        <w:rPr>
          <w:rFonts w:ascii="Arial" w:hAnsi="Arial" w:cs="Arial"/>
        </w:rPr>
        <w:t xml:space="preserve">Peters et al. </w:t>
      </w:r>
      <w:r w:rsidR="00624E5E" w:rsidRPr="00952E09">
        <w:rPr>
          <w:rFonts w:ascii="Arial" w:hAnsi="Arial" w:cs="Arial"/>
        </w:rPr>
        <w:t>(</w:t>
      </w:r>
      <w:r w:rsidR="001F082A" w:rsidRPr="00952E09">
        <w:rPr>
          <w:rFonts w:ascii="Arial" w:hAnsi="Arial" w:cs="Arial"/>
        </w:rPr>
        <w:t>2008)</w:t>
      </w:r>
      <w:r w:rsidR="00624E5E" w:rsidRPr="00952E09">
        <w:rPr>
          <w:rFonts w:ascii="Arial" w:hAnsi="Arial" w:cs="Arial"/>
        </w:rPr>
        <w:t xml:space="preserve"> notes how nicotine </w:t>
      </w:r>
      <w:r w:rsidR="0092744D" w:rsidRPr="00952E09">
        <w:rPr>
          <w:rFonts w:ascii="Arial" w:hAnsi="Arial" w:cs="Arial"/>
        </w:rPr>
        <w:t xml:space="preserve">can help </w:t>
      </w:r>
      <w:r w:rsidR="007204D4" w:rsidRPr="00952E09">
        <w:rPr>
          <w:rFonts w:ascii="Arial" w:hAnsi="Arial" w:cs="Arial"/>
        </w:rPr>
        <w:t>with memory retention and</w:t>
      </w:r>
      <w:r w:rsidR="00BC2792" w:rsidRPr="00952E09">
        <w:rPr>
          <w:rFonts w:ascii="Arial" w:hAnsi="Arial" w:cs="Arial"/>
        </w:rPr>
        <w:t xml:space="preserve"> the time in which a person can react </w:t>
      </w:r>
      <w:r w:rsidR="007204D4" w:rsidRPr="00952E09">
        <w:rPr>
          <w:rFonts w:ascii="Arial" w:hAnsi="Arial" w:cs="Arial"/>
        </w:rPr>
        <w:t>to stimuli</w:t>
      </w:r>
      <w:r w:rsidR="00A65566" w:rsidRPr="00952E09">
        <w:rPr>
          <w:rFonts w:ascii="Arial" w:hAnsi="Arial" w:cs="Arial"/>
        </w:rPr>
        <w:t xml:space="preserve"> as changes in a persons’ reaction </w:t>
      </w:r>
      <w:r w:rsidR="00AF6E1E" w:rsidRPr="00952E09">
        <w:rPr>
          <w:rFonts w:ascii="Arial" w:hAnsi="Arial" w:cs="Arial"/>
        </w:rPr>
        <w:t xml:space="preserve">time are </w:t>
      </w:r>
      <w:r w:rsidR="00845E58" w:rsidRPr="00952E09">
        <w:rPr>
          <w:rFonts w:ascii="Arial" w:hAnsi="Arial" w:cs="Arial"/>
        </w:rPr>
        <w:t xml:space="preserve">one of the telling signs of dementia onset. </w:t>
      </w:r>
    </w:p>
    <w:p w14:paraId="33467162" w14:textId="3D508B13" w:rsidR="00146953" w:rsidRPr="00952E09" w:rsidRDefault="00146953" w:rsidP="00146953">
      <w:pPr>
        <w:rPr>
          <w:rFonts w:ascii="Arial" w:hAnsi="Arial" w:cs="Arial"/>
        </w:rPr>
      </w:pPr>
    </w:p>
    <w:p w14:paraId="520F2A02" w14:textId="22A86F75" w:rsidR="004D4D71" w:rsidRPr="00952E09" w:rsidRDefault="003C449E" w:rsidP="00DD2188">
      <w:pPr>
        <w:rPr>
          <w:rFonts w:ascii="Arial" w:hAnsi="Arial" w:cs="Arial"/>
        </w:rPr>
      </w:pPr>
      <w:r w:rsidRPr="00952E09">
        <w:rPr>
          <w:rFonts w:ascii="Arial" w:hAnsi="Arial" w:cs="Arial"/>
        </w:rPr>
        <w:lastRenderedPageBreak/>
        <w:t xml:space="preserve">Another factor to be considered is diet and </w:t>
      </w:r>
      <w:r w:rsidR="001E2593" w:rsidRPr="00952E09">
        <w:rPr>
          <w:rFonts w:ascii="Arial" w:hAnsi="Arial" w:cs="Arial"/>
        </w:rPr>
        <w:t xml:space="preserve">Berti et al. (2018) </w:t>
      </w:r>
      <w:r w:rsidR="0016043C" w:rsidRPr="00952E09">
        <w:rPr>
          <w:rFonts w:ascii="Arial" w:hAnsi="Arial" w:cs="Arial"/>
        </w:rPr>
        <w:t>assumes that</w:t>
      </w:r>
      <w:r w:rsidR="000E0E69" w:rsidRPr="00952E09">
        <w:rPr>
          <w:rFonts w:ascii="Arial" w:hAnsi="Arial" w:cs="Arial"/>
        </w:rPr>
        <w:t xml:space="preserve"> people who possess </w:t>
      </w:r>
      <w:r w:rsidR="009F4E5A" w:rsidRPr="00952E09">
        <w:rPr>
          <w:rFonts w:ascii="Arial" w:hAnsi="Arial" w:cs="Arial"/>
        </w:rPr>
        <w:t xml:space="preserve">eating habits </w:t>
      </w:r>
      <w:proofErr w:type="gramStart"/>
      <w:r w:rsidR="009F4E5A" w:rsidRPr="00952E09">
        <w:rPr>
          <w:rFonts w:ascii="Arial" w:hAnsi="Arial" w:cs="Arial"/>
        </w:rPr>
        <w:t>similar to</w:t>
      </w:r>
      <w:proofErr w:type="gramEnd"/>
      <w:r w:rsidR="009F4E5A" w:rsidRPr="00952E09">
        <w:rPr>
          <w:rFonts w:ascii="Arial" w:hAnsi="Arial" w:cs="Arial"/>
        </w:rPr>
        <w:t xml:space="preserve"> </w:t>
      </w:r>
      <w:r w:rsidR="008F21F1" w:rsidRPr="00952E09">
        <w:rPr>
          <w:rFonts w:ascii="Arial" w:hAnsi="Arial" w:cs="Arial"/>
        </w:rPr>
        <w:t>that in which is seen in people who a</w:t>
      </w:r>
      <w:r w:rsidR="00F94897" w:rsidRPr="00952E09">
        <w:rPr>
          <w:rFonts w:ascii="Arial" w:hAnsi="Arial" w:cs="Arial"/>
        </w:rPr>
        <w:t>dhere to a</w:t>
      </w:r>
      <w:r w:rsidR="001B542C" w:rsidRPr="00952E09">
        <w:rPr>
          <w:rFonts w:ascii="Arial" w:hAnsi="Arial" w:cs="Arial"/>
        </w:rPr>
        <w:t xml:space="preserve"> Mediterranean diet </w:t>
      </w:r>
      <w:r w:rsidR="004D616D" w:rsidRPr="00952E09">
        <w:rPr>
          <w:rFonts w:ascii="Arial" w:hAnsi="Arial" w:cs="Arial"/>
        </w:rPr>
        <w:t xml:space="preserve">will see a </w:t>
      </w:r>
      <w:r w:rsidR="00D37200" w:rsidRPr="00952E09">
        <w:rPr>
          <w:rFonts w:ascii="Arial" w:hAnsi="Arial" w:cs="Arial"/>
        </w:rPr>
        <w:t>three-and-a-half-year</w:t>
      </w:r>
      <w:r w:rsidR="004D616D" w:rsidRPr="00952E09">
        <w:rPr>
          <w:rFonts w:ascii="Arial" w:hAnsi="Arial" w:cs="Arial"/>
        </w:rPr>
        <w:t xml:space="preserve"> reduction </w:t>
      </w:r>
      <w:r w:rsidR="00F00EE4" w:rsidRPr="00952E09">
        <w:rPr>
          <w:rFonts w:ascii="Arial" w:hAnsi="Arial" w:cs="Arial"/>
        </w:rPr>
        <w:t>in the</w:t>
      </w:r>
      <w:r w:rsidR="004C1F17" w:rsidRPr="00952E09">
        <w:rPr>
          <w:rFonts w:ascii="Arial" w:hAnsi="Arial" w:cs="Arial"/>
        </w:rPr>
        <w:t xml:space="preserve">ir development of </w:t>
      </w:r>
      <w:r w:rsidR="00BE09E2" w:rsidRPr="00952E09">
        <w:rPr>
          <w:rFonts w:ascii="Arial" w:hAnsi="Arial" w:cs="Arial"/>
        </w:rPr>
        <w:t>dementia in comparison to those who possess dietary habits as seen in Western diets</w:t>
      </w:r>
      <w:r w:rsidR="00D37200" w:rsidRPr="00952E09">
        <w:rPr>
          <w:rFonts w:ascii="Arial" w:hAnsi="Arial" w:cs="Arial"/>
        </w:rPr>
        <w:t xml:space="preserve">. </w:t>
      </w:r>
      <w:proofErr w:type="spellStart"/>
      <w:r w:rsidR="0074052D" w:rsidRPr="00952E09">
        <w:rPr>
          <w:rFonts w:ascii="Arial" w:hAnsi="Arial" w:cs="Arial"/>
        </w:rPr>
        <w:t>Solfrizzi</w:t>
      </w:r>
      <w:proofErr w:type="spellEnd"/>
      <w:r w:rsidR="0074052D" w:rsidRPr="00952E09">
        <w:rPr>
          <w:rFonts w:ascii="Arial" w:hAnsi="Arial" w:cs="Arial"/>
        </w:rPr>
        <w:t xml:space="preserve"> (2008) notes that </w:t>
      </w:r>
      <w:r w:rsidR="00E2514E" w:rsidRPr="00952E09">
        <w:rPr>
          <w:rFonts w:ascii="Arial" w:hAnsi="Arial" w:cs="Arial"/>
        </w:rPr>
        <w:t>following a</w:t>
      </w:r>
      <w:r w:rsidR="0074052D" w:rsidRPr="00952E09">
        <w:rPr>
          <w:rFonts w:ascii="Arial" w:hAnsi="Arial" w:cs="Arial"/>
        </w:rPr>
        <w:t xml:space="preserve"> Mediterranean diet </w:t>
      </w:r>
      <w:r w:rsidR="00E2514E" w:rsidRPr="00952E09">
        <w:rPr>
          <w:rFonts w:ascii="Arial" w:hAnsi="Arial" w:cs="Arial"/>
        </w:rPr>
        <w:t>is beneficial in the prevention of dementia</w:t>
      </w:r>
      <w:r w:rsidR="003B4919" w:rsidRPr="00952E09">
        <w:rPr>
          <w:rFonts w:ascii="Arial" w:hAnsi="Arial" w:cs="Arial"/>
        </w:rPr>
        <w:t xml:space="preserve"> </w:t>
      </w:r>
      <w:r w:rsidR="004D3FC9" w:rsidRPr="00952E09">
        <w:rPr>
          <w:rFonts w:ascii="Arial" w:hAnsi="Arial" w:cs="Arial"/>
        </w:rPr>
        <w:t>and maintaining healthy brain development</w:t>
      </w:r>
      <w:r w:rsidR="00E2514E" w:rsidRPr="00952E09">
        <w:rPr>
          <w:rFonts w:ascii="Arial" w:hAnsi="Arial" w:cs="Arial"/>
        </w:rPr>
        <w:t xml:space="preserve"> </w:t>
      </w:r>
      <w:r w:rsidR="0018224A" w:rsidRPr="00952E09">
        <w:rPr>
          <w:rFonts w:ascii="Arial" w:hAnsi="Arial" w:cs="Arial"/>
        </w:rPr>
        <w:t xml:space="preserve">due to the emphasis on </w:t>
      </w:r>
      <w:r w:rsidR="000B7046" w:rsidRPr="00952E09">
        <w:rPr>
          <w:rFonts w:ascii="Arial" w:hAnsi="Arial" w:cs="Arial"/>
        </w:rPr>
        <w:t xml:space="preserve">the </w:t>
      </w:r>
      <w:r w:rsidR="0018224A" w:rsidRPr="00952E09">
        <w:rPr>
          <w:rFonts w:ascii="Arial" w:hAnsi="Arial" w:cs="Arial"/>
        </w:rPr>
        <w:t xml:space="preserve">consumption </w:t>
      </w:r>
      <w:r w:rsidR="00294B39" w:rsidRPr="00952E09">
        <w:rPr>
          <w:rFonts w:ascii="Arial" w:hAnsi="Arial" w:cs="Arial"/>
        </w:rPr>
        <w:t>of unsaturated fats and drinking red wine in moderation</w:t>
      </w:r>
      <w:r w:rsidR="00DA36D6" w:rsidRPr="00952E09">
        <w:rPr>
          <w:rFonts w:ascii="Arial" w:hAnsi="Arial" w:cs="Arial"/>
        </w:rPr>
        <w:t xml:space="preserve"> which supports the idea that alcohol when consumed in modest amounts is effective at tackling dementia </w:t>
      </w:r>
      <w:r w:rsidR="003A2A5F" w:rsidRPr="00952E09">
        <w:rPr>
          <w:rFonts w:ascii="Arial" w:hAnsi="Arial" w:cs="Arial"/>
        </w:rPr>
        <w:t xml:space="preserve">risk as put forward by </w:t>
      </w:r>
      <w:r w:rsidR="00DA36D6" w:rsidRPr="00952E09">
        <w:rPr>
          <w:rFonts w:ascii="Arial" w:hAnsi="Arial" w:cs="Arial"/>
        </w:rPr>
        <w:t>Sabia et al.</w:t>
      </w:r>
      <w:r w:rsidR="003A2A5F" w:rsidRPr="00952E09">
        <w:rPr>
          <w:rFonts w:ascii="Arial" w:hAnsi="Arial" w:cs="Arial"/>
        </w:rPr>
        <w:t xml:space="preserve"> (2018).</w:t>
      </w:r>
      <w:r w:rsidR="00DA36D6" w:rsidRPr="00952E09">
        <w:rPr>
          <w:rFonts w:ascii="Arial" w:hAnsi="Arial" w:cs="Arial"/>
        </w:rPr>
        <w:t xml:space="preserve"> </w:t>
      </w:r>
      <w:proofErr w:type="spellStart"/>
      <w:r w:rsidR="000E4997" w:rsidRPr="00952E09">
        <w:rPr>
          <w:rFonts w:ascii="Arial" w:hAnsi="Arial" w:cs="Arial"/>
        </w:rPr>
        <w:t>Solfrizzi</w:t>
      </w:r>
      <w:proofErr w:type="spellEnd"/>
      <w:r w:rsidR="000E4997" w:rsidRPr="00952E09">
        <w:rPr>
          <w:rFonts w:ascii="Arial" w:hAnsi="Arial" w:cs="Arial"/>
        </w:rPr>
        <w:t xml:space="preserve"> (2011</w:t>
      </w:r>
      <w:r w:rsidR="00B00BA2" w:rsidRPr="00952E09">
        <w:rPr>
          <w:rFonts w:ascii="Arial" w:hAnsi="Arial" w:cs="Arial"/>
        </w:rPr>
        <w:t>A</w:t>
      </w:r>
      <w:r w:rsidR="000E4997" w:rsidRPr="00952E09">
        <w:rPr>
          <w:rFonts w:ascii="Arial" w:hAnsi="Arial" w:cs="Arial"/>
        </w:rPr>
        <w:t xml:space="preserve">) determines that </w:t>
      </w:r>
      <w:r w:rsidR="00264ECB" w:rsidRPr="00952E09">
        <w:rPr>
          <w:rFonts w:ascii="Arial" w:hAnsi="Arial" w:cs="Arial"/>
        </w:rPr>
        <w:t>people should</w:t>
      </w:r>
      <w:r w:rsidR="00BB2026" w:rsidRPr="00952E09">
        <w:rPr>
          <w:rFonts w:ascii="Arial" w:hAnsi="Arial" w:cs="Arial"/>
        </w:rPr>
        <w:t xml:space="preserve"> be </w:t>
      </w:r>
      <w:r w:rsidR="00926445" w:rsidRPr="00952E09">
        <w:rPr>
          <w:rFonts w:ascii="Arial" w:hAnsi="Arial" w:cs="Arial"/>
        </w:rPr>
        <w:t>inspired to</w:t>
      </w:r>
      <w:r w:rsidR="00264ECB" w:rsidRPr="00952E09">
        <w:rPr>
          <w:rFonts w:ascii="Arial" w:hAnsi="Arial" w:cs="Arial"/>
        </w:rPr>
        <w:t xml:space="preserve"> adopt </w:t>
      </w:r>
      <w:r w:rsidR="000A512E" w:rsidRPr="00952E09">
        <w:rPr>
          <w:rFonts w:ascii="Arial" w:hAnsi="Arial" w:cs="Arial"/>
        </w:rPr>
        <w:t>a diet</w:t>
      </w:r>
      <w:r w:rsidR="00A67C1E" w:rsidRPr="00952E09">
        <w:rPr>
          <w:rFonts w:ascii="Arial" w:hAnsi="Arial" w:cs="Arial"/>
        </w:rPr>
        <w:t xml:space="preserve"> that is</w:t>
      </w:r>
      <w:r w:rsidR="000A512E" w:rsidRPr="00952E09">
        <w:rPr>
          <w:rFonts w:ascii="Arial" w:hAnsi="Arial" w:cs="Arial"/>
        </w:rPr>
        <w:t xml:space="preserve"> rich in </w:t>
      </w:r>
      <w:r w:rsidR="00544D6B" w:rsidRPr="00952E09">
        <w:rPr>
          <w:rFonts w:ascii="Arial" w:hAnsi="Arial" w:cs="Arial"/>
        </w:rPr>
        <w:t xml:space="preserve">fish </w:t>
      </w:r>
      <w:r w:rsidR="00A10BBF" w:rsidRPr="00952E09">
        <w:rPr>
          <w:rFonts w:ascii="Arial" w:hAnsi="Arial" w:cs="Arial"/>
        </w:rPr>
        <w:t xml:space="preserve">and vegetable oils </w:t>
      </w:r>
      <w:r w:rsidR="005E250A" w:rsidRPr="00952E09">
        <w:rPr>
          <w:rFonts w:ascii="Arial" w:hAnsi="Arial" w:cs="Arial"/>
        </w:rPr>
        <w:t xml:space="preserve">and </w:t>
      </w:r>
      <w:r w:rsidR="00321C90" w:rsidRPr="00952E09">
        <w:rPr>
          <w:rFonts w:ascii="Arial" w:hAnsi="Arial" w:cs="Arial"/>
        </w:rPr>
        <w:t xml:space="preserve">abstain from the overconsumption of foods high in sugar </w:t>
      </w:r>
      <w:r w:rsidR="00AC2536" w:rsidRPr="00952E09">
        <w:rPr>
          <w:rFonts w:ascii="Arial" w:hAnsi="Arial" w:cs="Arial"/>
        </w:rPr>
        <w:t xml:space="preserve">to prevent the risk of dementia. </w:t>
      </w:r>
      <w:r w:rsidR="008E3AAE" w:rsidRPr="00952E09">
        <w:rPr>
          <w:rFonts w:ascii="Arial" w:hAnsi="Arial" w:cs="Arial"/>
        </w:rPr>
        <w:t xml:space="preserve">Executing </w:t>
      </w:r>
      <w:r w:rsidR="00FC1DCE" w:rsidRPr="00952E09">
        <w:rPr>
          <w:rFonts w:ascii="Arial" w:hAnsi="Arial" w:cs="Arial"/>
        </w:rPr>
        <w:t>a healthy diet</w:t>
      </w:r>
      <w:r w:rsidR="001A0E5F" w:rsidRPr="00952E09">
        <w:rPr>
          <w:rFonts w:ascii="Arial" w:hAnsi="Arial" w:cs="Arial"/>
        </w:rPr>
        <w:t>ary regime</w:t>
      </w:r>
      <w:r w:rsidR="00FC1DCE" w:rsidRPr="00952E09">
        <w:rPr>
          <w:rFonts w:ascii="Arial" w:hAnsi="Arial" w:cs="Arial"/>
        </w:rPr>
        <w:t xml:space="preserve"> such as the Mediterranean diet </w:t>
      </w:r>
      <w:r w:rsidR="00A37446" w:rsidRPr="00952E09">
        <w:rPr>
          <w:rFonts w:ascii="Arial" w:hAnsi="Arial" w:cs="Arial"/>
        </w:rPr>
        <w:t xml:space="preserve">stalls the </w:t>
      </w:r>
      <w:r w:rsidR="002C703C" w:rsidRPr="00952E09">
        <w:rPr>
          <w:rFonts w:ascii="Arial" w:hAnsi="Arial" w:cs="Arial"/>
        </w:rPr>
        <w:t xml:space="preserve">development of dementia </w:t>
      </w:r>
      <w:r w:rsidR="00986EA1" w:rsidRPr="00952E09">
        <w:rPr>
          <w:rFonts w:ascii="Arial" w:hAnsi="Arial" w:cs="Arial"/>
        </w:rPr>
        <w:t xml:space="preserve">and aids </w:t>
      </w:r>
      <w:r w:rsidR="009D36E4" w:rsidRPr="00952E09">
        <w:rPr>
          <w:rFonts w:ascii="Arial" w:hAnsi="Arial" w:cs="Arial"/>
        </w:rPr>
        <w:t>the</w:t>
      </w:r>
      <w:r w:rsidR="0080771E" w:rsidRPr="00952E09">
        <w:rPr>
          <w:rFonts w:ascii="Arial" w:hAnsi="Arial" w:cs="Arial"/>
        </w:rPr>
        <w:t xml:space="preserve"> improvement on health and well-being in the later stages of life (</w:t>
      </w:r>
      <w:proofErr w:type="spellStart"/>
      <w:r w:rsidR="0080771E" w:rsidRPr="00952E09">
        <w:rPr>
          <w:rFonts w:ascii="Arial" w:hAnsi="Arial" w:cs="Arial"/>
        </w:rPr>
        <w:t>Solfrizzi</w:t>
      </w:r>
      <w:proofErr w:type="spellEnd"/>
      <w:r w:rsidR="0080771E" w:rsidRPr="00952E09">
        <w:rPr>
          <w:rFonts w:ascii="Arial" w:hAnsi="Arial" w:cs="Arial"/>
        </w:rPr>
        <w:t>, 2011B)</w:t>
      </w:r>
      <w:r w:rsidR="00487A49" w:rsidRPr="00952E09">
        <w:rPr>
          <w:rFonts w:ascii="Arial" w:hAnsi="Arial" w:cs="Arial"/>
        </w:rPr>
        <w:t xml:space="preserve">. </w:t>
      </w:r>
      <w:r w:rsidR="00FE431D" w:rsidRPr="00952E09">
        <w:rPr>
          <w:rFonts w:ascii="Arial" w:hAnsi="Arial" w:cs="Arial"/>
        </w:rPr>
        <w:t xml:space="preserve">Research suggests that </w:t>
      </w:r>
      <w:r w:rsidR="00BC726E" w:rsidRPr="00952E09">
        <w:rPr>
          <w:rFonts w:ascii="Arial" w:hAnsi="Arial" w:cs="Arial"/>
        </w:rPr>
        <w:t xml:space="preserve">following a Mediterranean diet </w:t>
      </w:r>
      <w:r w:rsidR="00FE12C6" w:rsidRPr="00952E09">
        <w:rPr>
          <w:rFonts w:ascii="Arial" w:hAnsi="Arial" w:cs="Arial"/>
        </w:rPr>
        <w:t xml:space="preserve">can encourage healthy brain </w:t>
      </w:r>
      <w:r w:rsidR="001D4704" w:rsidRPr="00952E09">
        <w:rPr>
          <w:rFonts w:ascii="Arial" w:hAnsi="Arial" w:cs="Arial"/>
        </w:rPr>
        <w:t>development and reduces the chance for the onset of neurodegenerative diseases such as dementia</w:t>
      </w:r>
      <w:r w:rsidR="00F72E81" w:rsidRPr="00952E09">
        <w:rPr>
          <w:rFonts w:ascii="Arial" w:hAnsi="Arial" w:cs="Arial"/>
        </w:rPr>
        <w:t xml:space="preserve"> (Berti et al. 2018). </w:t>
      </w:r>
      <w:r w:rsidR="006616AC" w:rsidRPr="00952E09">
        <w:rPr>
          <w:rFonts w:ascii="Arial" w:hAnsi="Arial" w:cs="Arial"/>
        </w:rPr>
        <w:t xml:space="preserve">In addition to leading a healthy lifestyle through diet, </w:t>
      </w:r>
      <w:r w:rsidR="001248F5" w:rsidRPr="00952E09">
        <w:rPr>
          <w:rFonts w:ascii="Arial" w:hAnsi="Arial" w:cs="Arial"/>
        </w:rPr>
        <w:t xml:space="preserve">regular exercise is imperative </w:t>
      </w:r>
      <w:r w:rsidR="00D352B2" w:rsidRPr="00952E09">
        <w:rPr>
          <w:rFonts w:ascii="Arial" w:hAnsi="Arial" w:cs="Arial"/>
        </w:rPr>
        <w:t xml:space="preserve">in facilitating healthy brain function </w:t>
      </w:r>
      <w:r w:rsidR="00ED10DD" w:rsidRPr="00952E09">
        <w:rPr>
          <w:rFonts w:ascii="Arial" w:hAnsi="Arial" w:cs="Arial"/>
        </w:rPr>
        <w:t xml:space="preserve">and the reduction </w:t>
      </w:r>
      <w:r w:rsidR="00402068" w:rsidRPr="00952E09">
        <w:rPr>
          <w:rFonts w:ascii="Arial" w:hAnsi="Arial" w:cs="Arial"/>
        </w:rPr>
        <w:t>in</w:t>
      </w:r>
      <w:r w:rsidR="00ED10DD" w:rsidRPr="00952E09">
        <w:rPr>
          <w:rFonts w:ascii="Arial" w:hAnsi="Arial" w:cs="Arial"/>
        </w:rPr>
        <w:t xml:space="preserve"> dementia emergence</w:t>
      </w:r>
      <w:r w:rsidR="00A462FE" w:rsidRPr="00952E09">
        <w:rPr>
          <w:rFonts w:ascii="Arial" w:hAnsi="Arial" w:cs="Arial"/>
        </w:rPr>
        <w:t xml:space="preserve"> (Alty, Farrow and Lawler, </w:t>
      </w:r>
      <w:r w:rsidR="000E5DA6" w:rsidRPr="00952E09">
        <w:rPr>
          <w:rFonts w:ascii="Arial" w:hAnsi="Arial" w:cs="Arial"/>
        </w:rPr>
        <w:t xml:space="preserve">2020). </w:t>
      </w:r>
      <w:r w:rsidR="00592DD6" w:rsidRPr="00952E09">
        <w:rPr>
          <w:rFonts w:ascii="Arial" w:hAnsi="Arial" w:cs="Arial"/>
        </w:rPr>
        <w:t>Leading a sedentary lifestyle in old</w:t>
      </w:r>
      <w:r w:rsidR="000264F2" w:rsidRPr="00952E09">
        <w:rPr>
          <w:rFonts w:ascii="Arial" w:hAnsi="Arial" w:cs="Arial"/>
        </w:rPr>
        <w:t xml:space="preserve"> age increases the possibility of </w:t>
      </w:r>
      <w:r w:rsidR="0042354A" w:rsidRPr="00952E09">
        <w:rPr>
          <w:rFonts w:ascii="Arial" w:hAnsi="Arial" w:cs="Arial"/>
        </w:rPr>
        <w:t xml:space="preserve">triggering the onset of age-specific dementia </w:t>
      </w:r>
      <w:r w:rsidR="00D01BDD" w:rsidRPr="00952E09">
        <w:rPr>
          <w:rFonts w:ascii="Arial" w:hAnsi="Arial" w:cs="Arial"/>
        </w:rPr>
        <w:t xml:space="preserve">and </w:t>
      </w:r>
      <w:r w:rsidR="003C627E" w:rsidRPr="00952E09">
        <w:rPr>
          <w:rFonts w:ascii="Arial" w:hAnsi="Arial" w:cs="Arial"/>
        </w:rPr>
        <w:t xml:space="preserve">regular physical activity can reduce the risk of cognitive declination (Hemmeter, 2022). </w:t>
      </w:r>
      <w:r w:rsidR="002B49E2" w:rsidRPr="00952E09">
        <w:rPr>
          <w:rFonts w:ascii="Arial" w:hAnsi="Arial" w:cs="Arial"/>
        </w:rPr>
        <w:t>In addition, having</w:t>
      </w:r>
      <w:r w:rsidR="004A60D7" w:rsidRPr="00952E09">
        <w:rPr>
          <w:rFonts w:ascii="Arial" w:hAnsi="Arial" w:cs="Arial"/>
        </w:rPr>
        <w:t xml:space="preserve"> an active lifestyle </w:t>
      </w:r>
      <w:r w:rsidR="00F30BE3" w:rsidRPr="00952E09">
        <w:rPr>
          <w:rFonts w:ascii="Arial" w:hAnsi="Arial" w:cs="Arial"/>
        </w:rPr>
        <w:t xml:space="preserve">slows </w:t>
      </w:r>
      <w:r w:rsidR="00994B0D" w:rsidRPr="00952E09">
        <w:rPr>
          <w:rFonts w:ascii="Arial" w:hAnsi="Arial" w:cs="Arial"/>
        </w:rPr>
        <w:t xml:space="preserve">the </w:t>
      </w:r>
      <w:r w:rsidR="005770CD" w:rsidRPr="00952E09">
        <w:rPr>
          <w:rFonts w:ascii="Arial" w:hAnsi="Arial" w:cs="Arial"/>
        </w:rPr>
        <w:t>deterioration</w:t>
      </w:r>
      <w:r w:rsidR="00B62472" w:rsidRPr="00952E09">
        <w:rPr>
          <w:rFonts w:ascii="Arial" w:hAnsi="Arial" w:cs="Arial"/>
        </w:rPr>
        <w:t xml:space="preserve"> of </w:t>
      </w:r>
      <w:r w:rsidR="00994B0D" w:rsidRPr="00952E09">
        <w:rPr>
          <w:rFonts w:ascii="Arial" w:hAnsi="Arial" w:cs="Arial"/>
        </w:rPr>
        <w:t>cognitive</w:t>
      </w:r>
      <w:r w:rsidR="00B62472" w:rsidRPr="00952E09">
        <w:rPr>
          <w:rFonts w:ascii="Arial" w:hAnsi="Arial" w:cs="Arial"/>
        </w:rPr>
        <w:t xml:space="preserve"> performance </w:t>
      </w:r>
      <w:r w:rsidR="00946A4F" w:rsidRPr="00952E09">
        <w:rPr>
          <w:rFonts w:ascii="Arial" w:hAnsi="Arial" w:cs="Arial"/>
        </w:rPr>
        <w:t>in later life</w:t>
      </w:r>
      <w:r w:rsidR="009C38A5" w:rsidRPr="00952E09">
        <w:rPr>
          <w:rFonts w:ascii="Arial" w:hAnsi="Arial" w:cs="Arial"/>
        </w:rPr>
        <w:t xml:space="preserve">, </w:t>
      </w:r>
      <w:r w:rsidR="00946A4F" w:rsidRPr="00952E09">
        <w:rPr>
          <w:rFonts w:ascii="Arial" w:hAnsi="Arial" w:cs="Arial"/>
        </w:rPr>
        <w:t xml:space="preserve">enhances </w:t>
      </w:r>
      <w:r w:rsidR="002426EE" w:rsidRPr="00952E09">
        <w:rPr>
          <w:rFonts w:ascii="Arial" w:hAnsi="Arial" w:cs="Arial"/>
        </w:rPr>
        <w:t>brain function</w:t>
      </w:r>
      <w:r w:rsidR="009C38A5" w:rsidRPr="00952E09">
        <w:rPr>
          <w:rFonts w:ascii="Arial" w:hAnsi="Arial" w:cs="Arial"/>
        </w:rPr>
        <w:t xml:space="preserve"> and aids memory retention in the hippocampus </w:t>
      </w:r>
      <w:r w:rsidR="00827C8A" w:rsidRPr="00952E09">
        <w:rPr>
          <w:rFonts w:ascii="Arial" w:hAnsi="Arial" w:cs="Arial"/>
        </w:rPr>
        <w:t>area of the brain</w:t>
      </w:r>
      <w:r w:rsidR="005770CD" w:rsidRPr="00952E09">
        <w:rPr>
          <w:rFonts w:ascii="Arial" w:hAnsi="Arial" w:cs="Arial"/>
        </w:rPr>
        <w:t xml:space="preserve"> which </w:t>
      </w:r>
      <w:r w:rsidR="000C1D89" w:rsidRPr="00952E09">
        <w:rPr>
          <w:rFonts w:ascii="Arial" w:hAnsi="Arial" w:cs="Arial"/>
        </w:rPr>
        <w:t>is</w:t>
      </w:r>
      <w:r w:rsidR="005770CD" w:rsidRPr="00952E09">
        <w:rPr>
          <w:rFonts w:ascii="Arial" w:hAnsi="Arial" w:cs="Arial"/>
        </w:rPr>
        <w:t xml:space="preserve"> </w:t>
      </w:r>
      <w:r w:rsidR="000C1D89" w:rsidRPr="00952E09">
        <w:rPr>
          <w:rFonts w:ascii="Arial" w:hAnsi="Arial" w:cs="Arial"/>
        </w:rPr>
        <w:t>fundamental</w:t>
      </w:r>
      <w:r w:rsidR="005770CD" w:rsidRPr="00952E09">
        <w:rPr>
          <w:rFonts w:ascii="Arial" w:hAnsi="Arial" w:cs="Arial"/>
        </w:rPr>
        <w:t xml:space="preserve"> in dementia prevention</w:t>
      </w:r>
      <w:r w:rsidR="002426EE" w:rsidRPr="00952E09">
        <w:rPr>
          <w:rFonts w:ascii="Arial" w:hAnsi="Arial" w:cs="Arial"/>
        </w:rPr>
        <w:t xml:space="preserve"> (</w:t>
      </w:r>
      <w:proofErr w:type="spellStart"/>
      <w:r w:rsidR="002426EE" w:rsidRPr="00952E09">
        <w:rPr>
          <w:rFonts w:ascii="Arial" w:hAnsi="Arial" w:cs="Arial"/>
        </w:rPr>
        <w:t>Gholamnezhad</w:t>
      </w:r>
      <w:proofErr w:type="spellEnd"/>
      <w:r w:rsidR="002426EE" w:rsidRPr="00952E09">
        <w:rPr>
          <w:rFonts w:ascii="Arial" w:hAnsi="Arial" w:cs="Arial"/>
        </w:rPr>
        <w:t xml:space="preserve">, </w:t>
      </w:r>
      <w:proofErr w:type="spellStart"/>
      <w:r w:rsidR="002426EE" w:rsidRPr="00952E09">
        <w:rPr>
          <w:rFonts w:ascii="Arial" w:hAnsi="Arial" w:cs="Arial"/>
        </w:rPr>
        <w:t>Boskabady</w:t>
      </w:r>
      <w:proofErr w:type="spellEnd"/>
      <w:r w:rsidR="002426EE" w:rsidRPr="00952E09">
        <w:rPr>
          <w:rFonts w:ascii="Arial" w:hAnsi="Arial" w:cs="Arial"/>
        </w:rPr>
        <w:t xml:space="preserve"> and Jahangiri</w:t>
      </w:r>
      <w:r w:rsidR="005770CD" w:rsidRPr="00952E09">
        <w:rPr>
          <w:rFonts w:ascii="Arial" w:hAnsi="Arial" w:cs="Arial"/>
        </w:rPr>
        <w:t xml:space="preserve">, 2020). </w:t>
      </w:r>
      <w:r w:rsidR="00656130" w:rsidRPr="00952E09">
        <w:rPr>
          <w:rFonts w:ascii="Arial" w:hAnsi="Arial" w:cs="Arial"/>
        </w:rPr>
        <w:t xml:space="preserve">Research </w:t>
      </w:r>
      <w:r w:rsidR="001020F4" w:rsidRPr="00952E09">
        <w:rPr>
          <w:rFonts w:ascii="Arial" w:hAnsi="Arial" w:cs="Arial"/>
        </w:rPr>
        <w:t xml:space="preserve">suggests that regular exercise is conducive with </w:t>
      </w:r>
      <w:r w:rsidR="00C16D64" w:rsidRPr="00952E09">
        <w:rPr>
          <w:rFonts w:ascii="Arial" w:hAnsi="Arial" w:cs="Arial"/>
        </w:rPr>
        <w:t xml:space="preserve">effective cognitive function </w:t>
      </w:r>
      <w:r w:rsidR="008B276F" w:rsidRPr="00952E09">
        <w:rPr>
          <w:rFonts w:ascii="Arial" w:hAnsi="Arial" w:cs="Arial"/>
        </w:rPr>
        <w:t xml:space="preserve">and </w:t>
      </w:r>
      <w:r w:rsidR="009E206E" w:rsidRPr="00952E09">
        <w:rPr>
          <w:rFonts w:ascii="Arial" w:hAnsi="Arial" w:cs="Arial"/>
        </w:rPr>
        <w:t xml:space="preserve">in </w:t>
      </w:r>
      <w:r w:rsidR="00C93232" w:rsidRPr="00952E09">
        <w:rPr>
          <w:rFonts w:ascii="Arial" w:hAnsi="Arial" w:cs="Arial"/>
        </w:rPr>
        <w:t xml:space="preserve">the prevention of </w:t>
      </w:r>
      <w:r w:rsidR="009E206E" w:rsidRPr="00952E09">
        <w:rPr>
          <w:rFonts w:ascii="Arial" w:hAnsi="Arial" w:cs="Arial"/>
        </w:rPr>
        <w:t>the disease (Deslandes et al.</w:t>
      </w:r>
      <w:r w:rsidR="002E5716" w:rsidRPr="00952E09">
        <w:rPr>
          <w:rFonts w:ascii="Arial" w:hAnsi="Arial" w:cs="Arial"/>
        </w:rPr>
        <w:t xml:space="preserve"> </w:t>
      </w:r>
      <w:r w:rsidR="009E206E" w:rsidRPr="00952E09">
        <w:rPr>
          <w:rFonts w:ascii="Arial" w:hAnsi="Arial" w:cs="Arial"/>
        </w:rPr>
        <w:t>2009).</w:t>
      </w:r>
    </w:p>
    <w:p w14:paraId="0B86FA8B" w14:textId="682CBC43" w:rsidR="00655F90" w:rsidRPr="00952E09" w:rsidRDefault="004D4D71" w:rsidP="00DD2188">
      <w:pPr>
        <w:rPr>
          <w:rFonts w:ascii="Arial" w:hAnsi="Arial" w:cs="Arial"/>
        </w:rPr>
      </w:pPr>
      <w:r w:rsidRPr="00952E09">
        <w:rPr>
          <w:rFonts w:ascii="Arial" w:hAnsi="Arial" w:cs="Arial"/>
        </w:rPr>
        <w:t xml:space="preserve">There is currently no known cure for dementia, however </w:t>
      </w:r>
      <w:r w:rsidR="00332525" w:rsidRPr="00952E09">
        <w:rPr>
          <w:rFonts w:ascii="Arial" w:hAnsi="Arial" w:cs="Arial"/>
        </w:rPr>
        <w:t xml:space="preserve">there is evidence to show that prevention is achievable </w:t>
      </w:r>
      <w:r w:rsidR="004F2265" w:rsidRPr="00952E09">
        <w:rPr>
          <w:rFonts w:ascii="Arial" w:hAnsi="Arial" w:cs="Arial"/>
        </w:rPr>
        <w:t xml:space="preserve">by addressing risk factors and leading a healthy lifestyle </w:t>
      </w:r>
      <w:r w:rsidR="006A3212" w:rsidRPr="00952E09">
        <w:rPr>
          <w:rFonts w:ascii="Arial" w:hAnsi="Arial" w:cs="Arial"/>
        </w:rPr>
        <w:t>with a mindful</w:t>
      </w:r>
      <w:r w:rsidR="00855902" w:rsidRPr="00952E09">
        <w:rPr>
          <w:rFonts w:ascii="Arial" w:hAnsi="Arial" w:cs="Arial"/>
        </w:rPr>
        <w:t xml:space="preserve"> </w:t>
      </w:r>
      <w:r w:rsidR="006A3212" w:rsidRPr="00952E09">
        <w:rPr>
          <w:rFonts w:ascii="Arial" w:hAnsi="Arial" w:cs="Arial"/>
        </w:rPr>
        <w:t>approach to diet and consumption of cigarettes and alcohol</w:t>
      </w:r>
      <w:r w:rsidR="00716698" w:rsidRPr="00952E09">
        <w:rPr>
          <w:rFonts w:ascii="Arial" w:hAnsi="Arial" w:cs="Arial"/>
        </w:rPr>
        <w:t xml:space="preserve"> (Livingston et al. 2017). </w:t>
      </w:r>
      <w:r w:rsidR="0053457E" w:rsidRPr="00952E09">
        <w:rPr>
          <w:rFonts w:ascii="Arial" w:hAnsi="Arial" w:cs="Arial"/>
        </w:rPr>
        <w:t xml:space="preserve">Current available </w:t>
      </w:r>
      <w:r w:rsidR="00DF1546" w:rsidRPr="00952E09">
        <w:rPr>
          <w:rFonts w:ascii="Arial" w:hAnsi="Arial" w:cs="Arial"/>
        </w:rPr>
        <w:t>treatment</w:t>
      </w:r>
      <w:r w:rsidR="0053457E" w:rsidRPr="00952E09">
        <w:rPr>
          <w:rFonts w:ascii="Arial" w:hAnsi="Arial" w:cs="Arial"/>
        </w:rPr>
        <w:t>s</w:t>
      </w:r>
      <w:r w:rsidR="006C5FCA" w:rsidRPr="00952E09">
        <w:rPr>
          <w:rFonts w:ascii="Arial" w:hAnsi="Arial" w:cs="Arial"/>
        </w:rPr>
        <w:t xml:space="preserve"> for the symptoms of</w:t>
      </w:r>
      <w:r w:rsidR="00DF1546" w:rsidRPr="00952E09">
        <w:rPr>
          <w:rFonts w:ascii="Arial" w:hAnsi="Arial" w:cs="Arial"/>
        </w:rPr>
        <w:t xml:space="preserve"> neuro</w:t>
      </w:r>
      <w:r w:rsidR="006C5FCA" w:rsidRPr="00952E09">
        <w:rPr>
          <w:rFonts w:ascii="Arial" w:hAnsi="Arial" w:cs="Arial"/>
        </w:rPr>
        <w:t xml:space="preserve">cognitive disorders such as dementia </w:t>
      </w:r>
      <w:r w:rsidR="0053457E" w:rsidRPr="00952E09">
        <w:rPr>
          <w:rFonts w:ascii="Arial" w:hAnsi="Arial" w:cs="Arial"/>
        </w:rPr>
        <w:t>are known to have inadequate</w:t>
      </w:r>
      <w:r w:rsidR="00290AD5" w:rsidRPr="00952E09">
        <w:rPr>
          <w:rFonts w:ascii="Arial" w:hAnsi="Arial" w:cs="Arial"/>
        </w:rPr>
        <w:t xml:space="preserve"> results</w:t>
      </w:r>
      <w:r w:rsidR="00667B17" w:rsidRPr="00952E09">
        <w:rPr>
          <w:rFonts w:ascii="Arial" w:hAnsi="Arial" w:cs="Arial"/>
        </w:rPr>
        <w:t xml:space="preserve"> </w:t>
      </w:r>
      <w:r w:rsidR="00830F3B" w:rsidRPr="00952E09">
        <w:rPr>
          <w:rFonts w:ascii="Arial" w:hAnsi="Arial" w:cs="Arial"/>
        </w:rPr>
        <w:t xml:space="preserve">and more research is required on their effectiveness </w:t>
      </w:r>
      <w:r w:rsidR="00667B17" w:rsidRPr="00952E09">
        <w:rPr>
          <w:rFonts w:ascii="Arial" w:hAnsi="Arial" w:cs="Arial"/>
        </w:rPr>
        <w:t>(Holmes and Amin, 2020)</w:t>
      </w:r>
      <w:r w:rsidR="00290AD5" w:rsidRPr="00952E09">
        <w:rPr>
          <w:rFonts w:ascii="Arial" w:hAnsi="Arial" w:cs="Arial"/>
        </w:rPr>
        <w:t>.</w:t>
      </w:r>
      <w:r w:rsidR="005A633F" w:rsidRPr="00952E09">
        <w:rPr>
          <w:rFonts w:ascii="Arial" w:hAnsi="Arial" w:cs="Arial"/>
        </w:rPr>
        <w:t xml:space="preserve"> In summary, </w:t>
      </w:r>
      <w:r w:rsidR="008C4806" w:rsidRPr="00952E09">
        <w:rPr>
          <w:rFonts w:ascii="Arial" w:hAnsi="Arial" w:cs="Arial"/>
        </w:rPr>
        <w:t xml:space="preserve">it is evident </w:t>
      </w:r>
      <w:r w:rsidR="00C45C91" w:rsidRPr="00952E09">
        <w:rPr>
          <w:rFonts w:ascii="Arial" w:hAnsi="Arial" w:cs="Arial"/>
        </w:rPr>
        <w:t xml:space="preserve">through </w:t>
      </w:r>
      <w:r w:rsidR="0071043B" w:rsidRPr="00952E09">
        <w:rPr>
          <w:rFonts w:ascii="Arial" w:hAnsi="Arial" w:cs="Arial"/>
        </w:rPr>
        <w:t xml:space="preserve">research </w:t>
      </w:r>
      <w:r w:rsidR="00C45C91" w:rsidRPr="00952E09">
        <w:rPr>
          <w:rFonts w:ascii="Arial" w:hAnsi="Arial" w:cs="Arial"/>
        </w:rPr>
        <w:t xml:space="preserve">findings </w:t>
      </w:r>
      <w:r w:rsidR="0071043B" w:rsidRPr="00952E09">
        <w:rPr>
          <w:rFonts w:ascii="Arial" w:hAnsi="Arial" w:cs="Arial"/>
        </w:rPr>
        <w:t xml:space="preserve">that </w:t>
      </w:r>
      <w:r w:rsidR="00CF5DDA" w:rsidRPr="00952E09">
        <w:rPr>
          <w:rFonts w:ascii="Arial" w:hAnsi="Arial" w:cs="Arial"/>
        </w:rPr>
        <w:t>drinking</w:t>
      </w:r>
      <w:r w:rsidR="0071043B" w:rsidRPr="00952E09">
        <w:rPr>
          <w:rFonts w:ascii="Arial" w:hAnsi="Arial" w:cs="Arial"/>
        </w:rPr>
        <w:t xml:space="preserve"> alcohol in moderation (</w:t>
      </w:r>
      <w:r w:rsidR="00903654" w:rsidRPr="00952E09">
        <w:rPr>
          <w:rFonts w:ascii="Arial" w:hAnsi="Arial" w:cs="Arial"/>
        </w:rPr>
        <w:t>Sabia et al. 2018)</w:t>
      </w:r>
      <w:r w:rsidR="00060B7E" w:rsidRPr="00952E09">
        <w:rPr>
          <w:rFonts w:ascii="Arial" w:hAnsi="Arial" w:cs="Arial"/>
        </w:rPr>
        <w:t>,</w:t>
      </w:r>
      <w:r w:rsidR="00903654" w:rsidRPr="00952E09">
        <w:rPr>
          <w:rFonts w:ascii="Arial" w:hAnsi="Arial" w:cs="Arial"/>
        </w:rPr>
        <w:t xml:space="preserve"> consuming a predominantly Mediterranean diet (</w:t>
      </w:r>
      <w:proofErr w:type="spellStart"/>
      <w:r w:rsidR="00903654" w:rsidRPr="00952E09">
        <w:rPr>
          <w:rFonts w:ascii="Arial" w:hAnsi="Arial" w:cs="Arial"/>
        </w:rPr>
        <w:t>Solfrizzi</w:t>
      </w:r>
      <w:proofErr w:type="spellEnd"/>
      <w:r w:rsidR="00903654" w:rsidRPr="00952E09">
        <w:rPr>
          <w:rFonts w:ascii="Arial" w:hAnsi="Arial" w:cs="Arial"/>
        </w:rPr>
        <w:t>, 2008)</w:t>
      </w:r>
      <w:r w:rsidR="00060B7E" w:rsidRPr="00952E09">
        <w:rPr>
          <w:rFonts w:ascii="Arial" w:hAnsi="Arial" w:cs="Arial"/>
        </w:rPr>
        <w:t xml:space="preserve"> and </w:t>
      </w:r>
      <w:r w:rsidR="00F43813" w:rsidRPr="00952E09">
        <w:rPr>
          <w:rFonts w:ascii="Arial" w:hAnsi="Arial" w:cs="Arial"/>
        </w:rPr>
        <w:t>leading an active lifestyle with moderate daily exercise (Deslandes et al. 2009)</w:t>
      </w:r>
      <w:r w:rsidR="00903654" w:rsidRPr="00952E09">
        <w:rPr>
          <w:rFonts w:ascii="Arial" w:hAnsi="Arial" w:cs="Arial"/>
        </w:rPr>
        <w:t xml:space="preserve"> are </w:t>
      </w:r>
      <w:r w:rsidR="00060B7E" w:rsidRPr="00952E09">
        <w:rPr>
          <w:rFonts w:ascii="Arial" w:hAnsi="Arial" w:cs="Arial"/>
        </w:rPr>
        <w:t>all effective</w:t>
      </w:r>
      <w:r w:rsidR="00903654" w:rsidRPr="00952E09">
        <w:rPr>
          <w:rFonts w:ascii="Arial" w:hAnsi="Arial" w:cs="Arial"/>
        </w:rPr>
        <w:t xml:space="preserve"> ways to slow cognitive decline and </w:t>
      </w:r>
      <w:r w:rsidR="00060B7E" w:rsidRPr="00952E09">
        <w:rPr>
          <w:rFonts w:ascii="Arial" w:hAnsi="Arial" w:cs="Arial"/>
        </w:rPr>
        <w:t>assist</w:t>
      </w:r>
      <w:r w:rsidR="00A324C9" w:rsidRPr="00952E09">
        <w:rPr>
          <w:rFonts w:ascii="Arial" w:hAnsi="Arial" w:cs="Arial"/>
        </w:rPr>
        <w:t xml:space="preserve"> in dementia prevention. </w:t>
      </w:r>
      <w:r w:rsidR="00605107" w:rsidRPr="00952E09">
        <w:rPr>
          <w:rFonts w:ascii="Arial" w:hAnsi="Arial" w:cs="Arial"/>
        </w:rPr>
        <w:t xml:space="preserve">It is unmistakable that </w:t>
      </w:r>
      <w:r w:rsidR="003C3EE3" w:rsidRPr="00952E09">
        <w:rPr>
          <w:rFonts w:ascii="Arial" w:hAnsi="Arial" w:cs="Arial"/>
        </w:rPr>
        <w:t xml:space="preserve">variables such as lifestyle and dietary choices </w:t>
      </w:r>
      <w:r w:rsidR="000E2251" w:rsidRPr="00952E09">
        <w:rPr>
          <w:rFonts w:ascii="Arial" w:hAnsi="Arial" w:cs="Arial"/>
        </w:rPr>
        <w:t xml:space="preserve">are attributable to the rise and risk in manifestation of neurocognitive disorders (Alty, </w:t>
      </w:r>
      <w:r w:rsidR="00C43677" w:rsidRPr="00952E09">
        <w:rPr>
          <w:rFonts w:ascii="Arial" w:hAnsi="Arial" w:cs="Arial"/>
        </w:rPr>
        <w:t>Farrow and Lawler, 2020)</w:t>
      </w:r>
      <w:r w:rsidR="000E2251" w:rsidRPr="00952E09">
        <w:rPr>
          <w:rFonts w:ascii="Arial" w:hAnsi="Arial" w:cs="Arial"/>
        </w:rPr>
        <w:t xml:space="preserve">. </w:t>
      </w:r>
    </w:p>
    <w:p w14:paraId="17CE749A" w14:textId="77777777" w:rsidR="00592D43" w:rsidRPr="00952E09" w:rsidRDefault="00592D43" w:rsidP="00DD2188">
      <w:pPr>
        <w:rPr>
          <w:rFonts w:ascii="Arial" w:hAnsi="Arial" w:cs="Arial"/>
        </w:rPr>
      </w:pPr>
    </w:p>
    <w:p w14:paraId="7237BF50" w14:textId="77777777" w:rsidR="00592D43" w:rsidRPr="00952E09" w:rsidRDefault="00592D43" w:rsidP="00DD2188">
      <w:pPr>
        <w:rPr>
          <w:rFonts w:ascii="Arial" w:hAnsi="Arial" w:cs="Arial"/>
        </w:rPr>
      </w:pPr>
    </w:p>
    <w:p w14:paraId="3B67E788" w14:textId="77777777" w:rsidR="00592D43" w:rsidRPr="00592D43" w:rsidRDefault="00592D43" w:rsidP="00592D43">
      <w:pPr>
        <w:rPr>
          <w:rFonts w:ascii="Arial" w:hAnsi="Arial" w:cs="Arial"/>
        </w:rPr>
      </w:pPr>
      <w:r w:rsidRPr="00592D43">
        <w:rPr>
          <w:rFonts w:ascii="Arial" w:hAnsi="Arial" w:cs="Arial"/>
        </w:rPr>
        <w:lastRenderedPageBreak/>
        <w:t>References </w:t>
      </w:r>
    </w:p>
    <w:p w14:paraId="1C2A13E4" w14:textId="77777777" w:rsidR="00592D43" w:rsidRPr="00592D43" w:rsidRDefault="00592D43" w:rsidP="00592D43">
      <w:pPr>
        <w:rPr>
          <w:rFonts w:ascii="Arial" w:hAnsi="Arial" w:cs="Arial"/>
        </w:rPr>
      </w:pPr>
      <w:r w:rsidRPr="00592D43">
        <w:rPr>
          <w:rFonts w:ascii="Arial" w:hAnsi="Arial" w:cs="Arial"/>
        </w:rPr>
        <w:t xml:space="preserve">Alty, J., Farrow, M. and Lawler, K. (2020). ‘Exercise and dementia prevention’, </w:t>
      </w:r>
      <w:r w:rsidRPr="00592D43">
        <w:rPr>
          <w:rFonts w:ascii="Arial" w:hAnsi="Arial" w:cs="Arial"/>
          <w:i/>
          <w:iCs/>
        </w:rPr>
        <w:t>Practical Neurology,</w:t>
      </w:r>
      <w:r w:rsidRPr="00592D43">
        <w:rPr>
          <w:rFonts w:ascii="Arial" w:hAnsi="Arial" w:cs="Arial"/>
        </w:rPr>
        <w:t xml:space="preserve"> 20(3), pp. 234-240. </w:t>
      </w:r>
      <w:proofErr w:type="spellStart"/>
      <w:r w:rsidRPr="00592D43">
        <w:rPr>
          <w:rFonts w:ascii="Arial" w:hAnsi="Arial" w:cs="Arial"/>
        </w:rPr>
        <w:t>doi</w:t>
      </w:r>
      <w:proofErr w:type="spellEnd"/>
      <w:r w:rsidRPr="00592D43">
        <w:rPr>
          <w:rFonts w:ascii="Arial" w:hAnsi="Arial" w:cs="Arial"/>
        </w:rPr>
        <w:t>: 10.1136/practneurol-2019-002335  </w:t>
      </w:r>
    </w:p>
    <w:p w14:paraId="1549D03F" w14:textId="77777777" w:rsidR="00592D43" w:rsidRPr="00592D43" w:rsidRDefault="00592D43" w:rsidP="00592D43">
      <w:pPr>
        <w:rPr>
          <w:rFonts w:ascii="Arial" w:hAnsi="Arial" w:cs="Arial"/>
        </w:rPr>
      </w:pPr>
      <w:r w:rsidRPr="00592D43">
        <w:rPr>
          <w:rFonts w:ascii="Arial" w:hAnsi="Arial" w:cs="Arial"/>
        </w:rPr>
        <w:t xml:space="preserve">American Psychiatric Association, DSM-5 Task Force. (2013). </w:t>
      </w:r>
      <w:r w:rsidRPr="00592D43">
        <w:rPr>
          <w:rFonts w:ascii="Arial" w:hAnsi="Arial" w:cs="Arial"/>
          <w:i/>
          <w:iCs/>
        </w:rPr>
        <w:t>Diagnostic and statistical manual of mental disorders</w:t>
      </w:r>
      <w:r w:rsidRPr="00592D43">
        <w:rPr>
          <w:rFonts w:ascii="Arial" w:hAnsi="Arial" w:cs="Arial"/>
        </w:rPr>
        <w:t xml:space="preserve">: DSM-5. 5th </w:t>
      </w:r>
      <w:proofErr w:type="spellStart"/>
      <w:r w:rsidRPr="00592D43">
        <w:rPr>
          <w:rFonts w:ascii="Arial" w:hAnsi="Arial" w:cs="Arial"/>
        </w:rPr>
        <w:t>edn</w:t>
      </w:r>
      <w:proofErr w:type="spellEnd"/>
      <w:r w:rsidRPr="00592D43">
        <w:rPr>
          <w:rFonts w:ascii="Arial" w:hAnsi="Arial" w:cs="Arial"/>
        </w:rPr>
        <w:t>. American Psychiatric Publishing.   </w:t>
      </w:r>
    </w:p>
    <w:p w14:paraId="4BC6C020" w14:textId="77777777" w:rsidR="00592D43" w:rsidRPr="00592D43" w:rsidRDefault="00592D43" w:rsidP="00592D43">
      <w:pPr>
        <w:rPr>
          <w:rFonts w:ascii="Arial" w:hAnsi="Arial" w:cs="Arial"/>
        </w:rPr>
      </w:pPr>
      <w:r w:rsidRPr="00592D43">
        <w:rPr>
          <w:rFonts w:ascii="Arial" w:hAnsi="Arial" w:cs="Arial"/>
        </w:rPr>
        <w:t xml:space="preserve">Berti, V., Walters, M., Sterling, J., Quinn, C.G., Logue, M., Andrews, R., Matthews, D.C., Osorio, R.S., Pupi, A., </w:t>
      </w:r>
      <w:proofErr w:type="spellStart"/>
      <w:r w:rsidRPr="00592D43">
        <w:rPr>
          <w:rFonts w:ascii="Arial" w:hAnsi="Arial" w:cs="Arial"/>
        </w:rPr>
        <w:t>Vallabhajosula</w:t>
      </w:r>
      <w:proofErr w:type="spellEnd"/>
      <w:r w:rsidRPr="00592D43">
        <w:rPr>
          <w:rFonts w:ascii="Arial" w:hAnsi="Arial" w:cs="Arial"/>
        </w:rPr>
        <w:t xml:space="preserve">, S., Isaacson, R.S., De Leon, M.J. and Mosconi, L. (2018) ‘Mediterranean diet and 3-year Alzheimer brain biomarker changes in middle-aged adults’, </w:t>
      </w:r>
      <w:r w:rsidRPr="00592D43">
        <w:rPr>
          <w:rFonts w:ascii="Arial" w:hAnsi="Arial" w:cs="Arial"/>
          <w:i/>
          <w:iCs/>
        </w:rPr>
        <w:t>Neurology</w:t>
      </w:r>
      <w:r w:rsidRPr="00592D43">
        <w:rPr>
          <w:rFonts w:ascii="Arial" w:hAnsi="Arial" w:cs="Arial"/>
        </w:rPr>
        <w:t xml:space="preserve">, 90(20), pp. 1789-1798. </w:t>
      </w:r>
      <w:proofErr w:type="spellStart"/>
      <w:r w:rsidRPr="00592D43">
        <w:rPr>
          <w:rFonts w:ascii="Arial" w:hAnsi="Arial" w:cs="Arial"/>
        </w:rPr>
        <w:t>doi</w:t>
      </w:r>
      <w:proofErr w:type="spellEnd"/>
      <w:r w:rsidRPr="00592D43">
        <w:rPr>
          <w:rFonts w:ascii="Arial" w:hAnsi="Arial" w:cs="Arial"/>
        </w:rPr>
        <w:t>: 10.1212/WNL.0000000000005527  </w:t>
      </w:r>
    </w:p>
    <w:p w14:paraId="22C57128" w14:textId="77777777" w:rsidR="00592D43" w:rsidRPr="00592D43" w:rsidRDefault="00592D43" w:rsidP="00592D43">
      <w:pPr>
        <w:rPr>
          <w:rFonts w:ascii="Arial" w:hAnsi="Arial" w:cs="Arial"/>
        </w:rPr>
      </w:pPr>
      <w:r w:rsidRPr="00592D43">
        <w:rPr>
          <w:rFonts w:ascii="Arial" w:hAnsi="Arial" w:cs="Arial"/>
        </w:rPr>
        <w:t xml:space="preserve">Berti, V., Walters, M., Sterling, J., Quinn, CG., Logue, M., Andrews, R., Matthews, DC., Osorio, RS., Pupi, A., </w:t>
      </w:r>
      <w:proofErr w:type="spellStart"/>
      <w:r w:rsidRPr="00592D43">
        <w:rPr>
          <w:rFonts w:ascii="Arial" w:hAnsi="Arial" w:cs="Arial"/>
        </w:rPr>
        <w:t>Vallabhajosula</w:t>
      </w:r>
      <w:proofErr w:type="spellEnd"/>
      <w:r w:rsidRPr="00592D43">
        <w:rPr>
          <w:rFonts w:ascii="Arial" w:hAnsi="Arial" w:cs="Arial"/>
        </w:rPr>
        <w:t xml:space="preserve">, S., Isaacson, RS., de Leon, MJ. and Mosconi, L.  (2018) ‘Mediterranean diet and 3-year Alzheimer brain biomarker changes in middle-aged adults’, </w:t>
      </w:r>
      <w:r w:rsidRPr="00592D43">
        <w:rPr>
          <w:rFonts w:ascii="Arial" w:hAnsi="Arial" w:cs="Arial"/>
          <w:i/>
          <w:iCs/>
        </w:rPr>
        <w:t>Neurology</w:t>
      </w:r>
      <w:r w:rsidRPr="00592D43">
        <w:rPr>
          <w:rFonts w:ascii="Arial" w:hAnsi="Arial" w:cs="Arial"/>
        </w:rPr>
        <w:t>, 90(20). DOI: 10.1212/WNL.0000000000005527. </w:t>
      </w:r>
    </w:p>
    <w:p w14:paraId="0B92C3BB" w14:textId="77777777" w:rsidR="00592D43" w:rsidRPr="00592D43" w:rsidRDefault="00592D43" w:rsidP="00592D43">
      <w:pPr>
        <w:rPr>
          <w:rFonts w:ascii="Arial" w:hAnsi="Arial" w:cs="Arial"/>
        </w:rPr>
      </w:pPr>
      <w:r w:rsidRPr="00592D43">
        <w:rPr>
          <w:rFonts w:ascii="Arial" w:hAnsi="Arial" w:cs="Arial"/>
        </w:rPr>
        <w:t>Burns, A. and Iliffe, S. (2009) ‘Dementia’,</w:t>
      </w:r>
      <w:r w:rsidRPr="00592D43">
        <w:rPr>
          <w:rFonts w:ascii="Arial" w:hAnsi="Arial" w:cs="Arial"/>
          <w:i/>
          <w:iCs/>
        </w:rPr>
        <w:t> BMJ: British Medical Journal</w:t>
      </w:r>
      <w:r w:rsidRPr="00592D43">
        <w:rPr>
          <w:rFonts w:ascii="Arial" w:hAnsi="Arial" w:cs="Arial"/>
        </w:rPr>
        <w:t>, 338(7691), pp. 405–409. Available at: http://www.jstor.org/stable/20512075 (Accessed: 10th April 2024).   </w:t>
      </w:r>
    </w:p>
    <w:p w14:paraId="186B9941" w14:textId="77777777" w:rsidR="00592D43" w:rsidRPr="00592D43" w:rsidRDefault="00592D43" w:rsidP="00592D43">
      <w:pPr>
        <w:rPr>
          <w:rFonts w:ascii="Arial" w:hAnsi="Arial" w:cs="Arial"/>
        </w:rPr>
      </w:pPr>
      <w:r w:rsidRPr="00592D43">
        <w:rPr>
          <w:rFonts w:ascii="Arial" w:hAnsi="Arial" w:cs="Arial"/>
        </w:rPr>
        <w:t xml:space="preserve">Deslandes, A. C., Moraes, H., Ferreira, C., Veiga, H., Silveira, H., Mouta, R. J. O., Pompeu, F., Coutinho, E. S. F., and </w:t>
      </w:r>
      <w:proofErr w:type="spellStart"/>
      <w:r w:rsidRPr="00592D43">
        <w:rPr>
          <w:rFonts w:ascii="Arial" w:hAnsi="Arial" w:cs="Arial"/>
        </w:rPr>
        <w:t>Laks</w:t>
      </w:r>
      <w:proofErr w:type="spellEnd"/>
      <w:r w:rsidRPr="00592D43">
        <w:rPr>
          <w:rFonts w:ascii="Arial" w:hAnsi="Arial" w:cs="Arial"/>
        </w:rPr>
        <w:t xml:space="preserve">, J. (2009) ‘Exercise and mental health: many reasons to move’, </w:t>
      </w:r>
      <w:proofErr w:type="spellStart"/>
      <w:r w:rsidRPr="00592D43">
        <w:rPr>
          <w:rFonts w:ascii="Arial" w:hAnsi="Arial" w:cs="Arial"/>
          <w:i/>
          <w:iCs/>
        </w:rPr>
        <w:t>Neuropsychobiology</w:t>
      </w:r>
      <w:proofErr w:type="spellEnd"/>
      <w:r w:rsidRPr="00592D43">
        <w:rPr>
          <w:rFonts w:ascii="Arial" w:hAnsi="Arial" w:cs="Arial"/>
        </w:rPr>
        <w:t>, 59(4), 191–198. DOI: 10.1159/000223730. </w:t>
      </w:r>
    </w:p>
    <w:p w14:paraId="72E30E8E" w14:textId="77777777" w:rsidR="00592D43" w:rsidRPr="00592D43" w:rsidRDefault="00592D43" w:rsidP="00592D43">
      <w:pPr>
        <w:rPr>
          <w:rFonts w:ascii="Arial" w:hAnsi="Arial" w:cs="Arial"/>
        </w:rPr>
      </w:pPr>
      <w:r w:rsidRPr="00592D43">
        <w:rPr>
          <w:rFonts w:ascii="Arial" w:hAnsi="Arial" w:cs="Arial"/>
        </w:rPr>
        <w:t xml:space="preserve">Garand, L., </w:t>
      </w:r>
      <w:proofErr w:type="spellStart"/>
      <w:r w:rsidRPr="00592D43">
        <w:rPr>
          <w:rFonts w:ascii="Arial" w:hAnsi="Arial" w:cs="Arial"/>
        </w:rPr>
        <w:t>Lingler</w:t>
      </w:r>
      <w:proofErr w:type="spellEnd"/>
      <w:r w:rsidRPr="00592D43">
        <w:rPr>
          <w:rFonts w:ascii="Arial" w:hAnsi="Arial" w:cs="Arial"/>
        </w:rPr>
        <w:t xml:space="preserve">, J. H., Conner, K. O., and Dew, M. A. (2009) ‘Diagnostic labels, stigma, and participation in research related to dementia and mild cognitive impairment’, </w:t>
      </w:r>
      <w:r w:rsidRPr="00592D43">
        <w:rPr>
          <w:rFonts w:ascii="Arial" w:hAnsi="Arial" w:cs="Arial"/>
          <w:i/>
          <w:iCs/>
        </w:rPr>
        <w:t>Research in Gerontological Nursing</w:t>
      </w:r>
      <w:r w:rsidRPr="00592D43">
        <w:rPr>
          <w:rFonts w:ascii="Arial" w:hAnsi="Arial" w:cs="Arial"/>
        </w:rPr>
        <w:t>, 2(2), pp. 112-121. DOI:10.3928/19404921-20090401-04.  </w:t>
      </w:r>
    </w:p>
    <w:p w14:paraId="0BB2436B" w14:textId="77777777" w:rsidR="00592D43" w:rsidRPr="00592D43" w:rsidRDefault="00592D43" w:rsidP="00592D43">
      <w:pPr>
        <w:rPr>
          <w:rFonts w:ascii="Arial" w:hAnsi="Arial" w:cs="Arial"/>
        </w:rPr>
      </w:pPr>
      <w:proofErr w:type="spellStart"/>
      <w:r w:rsidRPr="00592D43">
        <w:rPr>
          <w:rFonts w:ascii="Arial" w:hAnsi="Arial" w:cs="Arial"/>
        </w:rPr>
        <w:t>Gholamnezhad</w:t>
      </w:r>
      <w:proofErr w:type="spellEnd"/>
      <w:r w:rsidRPr="00592D43">
        <w:rPr>
          <w:rFonts w:ascii="Arial" w:hAnsi="Arial" w:cs="Arial"/>
        </w:rPr>
        <w:t xml:space="preserve">, Z., </w:t>
      </w:r>
      <w:proofErr w:type="spellStart"/>
      <w:r w:rsidRPr="00592D43">
        <w:rPr>
          <w:rFonts w:ascii="Arial" w:hAnsi="Arial" w:cs="Arial"/>
        </w:rPr>
        <w:t>Boskabady</w:t>
      </w:r>
      <w:proofErr w:type="spellEnd"/>
      <w:r w:rsidRPr="00592D43">
        <w:rPr>
          <w:rFonts w:ascii="Arial" w:hAnsi="Arial" w:cs="Arial"/>
        </w:rPr>
        <w:t xml:space="preserve">, M. H., and Jahangiri, Z. (2020) ‘Exercise and dementia’, </w:t>
      </w:r>
      <w:r w:rsidRPr="00592D43">
        <w:rPr>
          <w:rFonts w:ascii="Arial" w:hAnsi="Arial" w:cs="Arial"/>
          <w:i/>
          <w:iCs/>
        </w:rPr>
        <w:t>Advances in experimental medicine and biology</w:t>
      </w:r>
      <w:r w:rsidRPr="00592D43">
        <w:rPr>
          <w:rFonts w:ascii="Arial" w:hAnsi="Arial" w:cs="Arial"/>
        </w:rPr>
        <w:t>, 1228, pp. 303–315. DOI: 10.1007/978-981-15-1792-1_20.  </w:t>
      </w:r>
    </w:p>
    <w:p w14:paraId="50D10DA7" w14:textId="77777777" w:rsidR="00592D43" w:rsidRPr="00592D43" w:rsidRDefault="00592D43" w:rsidP="00592D43">
      <w:pPr>
        <w:rPr>
          <w:rFonts w:ascii="Arial" w:hAnsi="Arial" w:cs="Arial"/>
        </w:rPr>
      </w:pPr>
      <w:proofErr w:type="spellStart"/>
      <w:r w:rsidRPr="00592D43">
        <w:rPr>
          <w:rFonts w:ascii="Arial" w:hAnsi="Arial" w:cs="Arial"/>
        </w:rPr>
        <w:t>Gutwinski</w:t>
      </w:r>
      <w:proofErr w:type="spellEnd"/>
      <w:r w:rsidRPr="00592D43">
        <w:rPr>
          <w:rFonts w:ascii="Arial" w:hAnsi="Arial" w:cs="Arial"/>
        </w:rPr>
        <w:t xml:space="preserve">, S., Schreiter, S., Priller, J., </w:t>
      </w:r>
      <w:proofErr w:type="spellStart"/>
      <w:r w:rsidRPr="00592D43">
        <w:rPr>
          <w:rFonts w:ascii="Arial" w:hAnsi="Arial" w:cs="Arial"/>
        </w:rPr>
        <w:t>Henssler</w:t>
      </w:r>
      <w:proofErr w:type="spellEnd"/>
      <w:r w:rsidRPr="00592D43">
        <w:rPr>
          <w:rFonts w:ascii="Arial" w:hAnsi="Arial" w:cs="Arial"/>
        </w:rPr>
        <w:t xml:space="preserve">, J., Wiers, C. E., and Heinz, A. (2017) ‘Drink and Think: Impact of alcohol on cognitive functions and dementia – Evidence of Dose-Related Effects’, </w:t>
      </w:r>
      <w:proofErr w:type="spellStart"/>
      <w:r w:rsidRPr="00592D43">
        <w:rPr>
          <w:rFonts w:ascii="Arial" w:hAnsi="Arial" w:cs="Arial"/>
          <w:i/>
          <w:iCs/>
        </w:rPr>
        <w:t>Pharmacopsychiatry</w:t>
      </w:r>
      <w:proofErr w:type="spellEnd"/>
      <w:r w:rsidRPr="00592D43">
        <w:rPr>
          <w:rFonts w:ascii="Arial" w:hAnsi="Arial" w:cs="Arial"/>
        </w:rPr>
        <w:t>, 51(04), pp. 136–143. DOI: 10.1055/s-0043-118664.  </w:t>
      </w:r>
    </w:p>
    <w:p w14:paraId="7F0598D4" w14:textId="77777777" w:rsidR="00592D43" w:rsidRPr="00592D43" w:rsidRDefault="00592D43" w:rsidP="00592D43">
      <w:pPr>
        <w:rPr>
          <w:rFonts w:ascii="Arial" w:hAnsi="Arial" w:cs="Arial"/>
        </w:rPr>
      </w:pPr>
      <w:r w:rsidRPr="00592D43">
        <w:rPr>
          <w:rFonts w:ascii="Arial" w:hAnsi="Arial" w:cs="Arial"/>
        </w:rPr>
        <w:t xml:space="preserve">Handing, E. P., Andel, R., Kadlecová, P., Gatz, M. and Pedersen, N. L. (2015) ‘Midlife alcohol consumption and risk of dementia over 43 Years of Follow-Up: A Population-Based Study from the Swedish Twin Registry’, </w:t>
      </w:r>
      <w:r w:rsidRPr="00592D43">
        <w:rPr>
          <w:rFonts w:ascii="Arial" w:hAnsi="Arial" w:cs="Arial"/>
          <w:i/>
          <w:iCs/>
        </w:rPr>
        <w:t xml:space="preserve">Journals of Gerontology Series a, </w:t>
      </w:r>
      <w:r w:rsidRPr="00592D43">
        <w:rPr>
          <w:rFonts w:ascii="Arial" w:hAnsi="Arial" w:cs="Arial"/>
          <w:i/>
          <w:iCs/>
        </w:rPr>
        <w:lastRenderedPageBreak/>
        <w:t>Biological Sciences and Medical Sciences</w:t>
      </w:r>
      <w:r w:rsidRPr="00592D43">
        <w:rPr>
          <w:rFonts w:ascii="Arial" w:hAnsi="Arial" w:cs="Arial"/>
        </w:rPr>
        <w:t>, 70(10), 1248–1254. DOI: 10.1093/</w:t>
      </w:r>
      <w:proofErr w:type="spellStart"/>
      <w:r w:rsidRPr="00592D43">
        <w:rPr>
          <w:rFonts w:ascii="Arial" w:hAnsi="Arial" w:cs="Arial"/>
        </w:rPr>
        <w:t>gerona</w:t>
      </w:r>
      <w:proofErr w:type="spellEnd"/>
      <w:r w:rsidRPr="00592D43">
        <w:rPr>
          <w:rFonts w:ascii="Arial" w:hAnsi="Arial" w:cs="Arial"/>
        </w:rPr>
        <w:t>/glv038.  </w:t>
      </w:r>
    </w:p>
    <w:p w14:paraId="14C50311" w14:textId="77777777" w:rsidR="00592D43" w:rsidRPr="00592D43" w:rsidRDefault="00592D43" w:rsidP="00592D43">
      <w:pPr>
        <w:rPr>
          <w:rFonts w:ascii="Arial" w:hAnsi="Arial" w:cs="Arial"/>
        </w:rPr>
      </w:pPr>
      <w:r w:rsidRPr="00592D43">
        <w:rPr>
          <w:rFonts w:ascii="Arial" w:hAnsi="Arial" w:cs="Arial"/>
        </w:rPr>
        <w:t xml:space="preserve">Hemmeter, U. and </w:t>
      </w:r>
      <w:proofErr w:type="spellStart"/>
      <w:r w:rsidRPr="00592D43">
        <w:rPr>
          <w:rFonts w:ascii="Arial" w:hAnsi="Arial" w:cs="Arial"/>
        </w:rPr>
        <w:t>Ngamsri</w:t>
      </w:r>
      <w:proofErr w:type="spellEnd"/>
      <w:r w:rsidRPr="00592D43">
        <w:rPr>
          <w:rFonts w:ascii="Arial" w:hAnsi="Arial" w:cs="Arial"/>
        </w:rPr>
        <w:t xml:space="preserve">, T. (2022) ‘Physical Activity and Mental Health in the Elderly’, </w:t>
      </w:r>
      <w:r w:rsidRPr="00592D43">
        <w:rPr>
          <w:rFonts w:ascii="Arial" w:hAnsi="Arial" w:cs="Arial"/>
          <w:i/>
          <w:iCs/>
        </w:rPr>
        <w:t>Praxis</w:t>
      </w:r>
      <w:r w:rsidRPr="00592D43">
        <w:rPr>
          <w:rFonts w:ascii="Arial" w:hAnsi="Arial" w:cs="Arial"/>
        </w:rPr>
        <w:t>, 111(4), pp. 193–198. DOI:10.1024/1661-8157/a003853. </w:t>
      </w:r>
    </w:p>
    <w:p w14:paraId="65135500" w14:textId="77777777" w:rsidR="00592D43" w:rsidRPr="00592D43" w:rsidRDefault="00592D43" w:rsidP="00592D43">
      <w:pPr>
        <w:rPr>
          <w:rFonts w:ascii="Arial" w:hAnsi="Arial" w:cs="Arial"/>
        </w:rPr>
      </w:pPr>
      <w:r w:rsidRPr="00592D43">
        <w:rPr>
          <w:rFonts w:ascii="Arial" w:hAnsi="Arial" w:cs="Arial"/>
        </w:rPr>
        <w:t xml:space="preserve">Holmes, C. and Amin, J. (2020) ‘Dementia’, </w:t>
      </w:r>
      <w:r w:rsidRPr="00592D43">
        <w:rPr>
          <w:rFonts w:ascii="Arial" w:hAnsi="Arial" w:cs="Arial"/>
          <w:i/>
          <w:iCs/>
        </w:rPr>
        <w:t>Medicine</w:t>
      </w:r>
      <w:r w:rsidRPr="00592D43">
        <w:rPr>
          <w:rFonts w:ascii="Arial" w:hAnsi="Arial" w:cs="Arial"/>
        </w:rPr>
        <w:t xml:space="preserve">, 48(11), pp. 742-745.  </w:t>
      </w:r>
      <w:proofErr w:type="spellStart"/>
      <w:proofErr w:type="gramStart"/>
      <w:r w:rsidRPr="00592D43">
        <w:rPr>
          <w:rFonts w:ascii="Arial" w:hAnsi="Arial" w:cs="Arial"/>
        </w:rPr>
        <w:t>DOI:https</w:t>
      </w:r>
      <w:proofErr w:type="spellEnd"/>
      <w:r w:rsidRPr="00592D43">
        <w:rPr>
          <w:rFonts w:ascii="Arial" w:hAnsi="Arial" w:cs="Arial"/>
        </w:rPr>
        <w:t>://doi.org/10.1016/j.mpmed.2020.08.014</w:t>
      </w:r>
      <w:proofErr w:type="gramEnd"/>
      <w:r w:rsidRPr="00592D43">
        <w:rPr>
          <w:rFonts w:ascii="Arial" w:hAnsi="Arial" w:cs="Arial"/>
        </w:rPr>
        <w:t>.  </w:t>
      </w:r>
    </w:p>
    <w:p w14:paraId="31B0D930" w14:textId="77777777" w:rsidR="00592D43" w:rsidRPr="00592D43" w:rsidRDefault="00592D43" w:rsidP="00592D43">
      <w:pPr>
        <w:rPr>
          <w:rFonts w:ascii="Arial" w:hAnsi="Arial" w:cs="Arial"/>
        </w:rPr>
      </w:pPr>
      <w:proofErr w:type="spellStart"/>
      <w:r w:rsidRPr="00592D43">
        <w:rPr>
          <w:rFonts w:ascii="Arial" w:hAnsi="Arial" w:cs="Arial"/>
        </w:rPr>
        <w:t>Lafortune</w:t>
      </w:r>
      <w:proofErr w:type="spellEnd"/>
      <w:r w:rsidRPr="00592D43">
        <w:rPr>
          <w:rFonts w:ascii="Arial" w:hAnsi="Arial" w:cs="Arial"/>
        </w:rPr>
        <w:t>, L. and Brayne, C. (2017) ‘Dementia: Dementia prevention -- a call for contextualized evidence’,</w:t>
      </w:r>
      <w:r w:rsidRPr="00592D43">
        <w:rPr>
          <w:rFonts w:ascii="Arial" w:hAnsi="Arial" w:cs="Arial"/>
          <w:i/>
          <w:iCs/>
        </w:rPr>
        <w:t> Nature Reviews Neurology</w:t>
      </w:r>
      <w:r w:rsidRPr="00592D43">
        <w:rPr>
          <w:rFonts w:ascii="Arial" w:hAnsi="Arial" w:cs="Arial"/>
        </w:rPr>
        <w:t>, 13(10), pp. 579-580. DOI: 10.1038/nrneurol.2017.136.  </w:t>
      </w:r>
    </w:p>
    <w:p w14:paraId="6888C766" w14:textId="77777777" w:rsidR="00592D43" w:rsidRPr="00592D43" w:rsidRDefault="00592D43" w:rsidP="00592D43">
      <w:pPr>
        <w:rPr>
          <w:rFonts w:ascii="Arial" w:hAnsi="Arial" w:cs="Arial"/>
        </w:rPr>
      </w:pPr>
      <w:proofErr w:type="spellStart"/>
      <w:r w:rsidRPr="00592D43">
        <w:rPr>
          <w:rFonts w:ascii="Arial" w:hAnsi="Arial" w:cs="Arial"/>
        </w:rPr>
        <w:t>Lingston</w:t>
      </w:r>
      <w:proofErr w:type="spellEnd"/>
      <w:r w:rsidRPr="00592D43">
        <w:rPr>
          <w:rFonts w:ascii="Arial" w:hAnsi="Arial" w:cs="Arial"/>
        </w:rPr>
        <w:t xml:space="preserve">, G. et al. (2020) ‘Dementia prevention, intervention, and care: 2020 report of the Lancet Commission’, </w:t>
      </w:r>
      <w:r w:rsidRPr="00592D43">
        <w:rPr>
          <w:rFonts w:ascii="Arial" w:hAnsi="Arial" w:cs="Arial"/>
          <w:i/>
          <w:iCs/>
        </w:rPr>
        <w:t>The Lancet Commissions</w:t>
      </w:r>
      <w:r w:rsidRPr="00592D43">
        <w:rPr>
          <w:rFonts w:ascii="Arial" w:hAnsi="Arial" w:cs="Arial"/>
        </w:rPr>
        <w:t>, 296(10248), pp. 413-446. Available at: https://doi.org/10.1016/S0140-6736(20)30367-6 (Accessed: 10th April 2024).   </w:t>
      </w:r>
    </w:p>
    <w:p w14:paraId="62568066" w14:textId="77777777" w:rsidR="00592D43" w:rsidRPr="00592D43" w:rsidRDefault="00592D43" w:rsidP="00592D43">
      <w:pPr>
        <w:rPr>
          <w:rFonts w:ascii="Arial" w:hAnsi="Arial" w:cs="Arial"/>
        </w:rPr>
      </w:pPr>
      <w:proofErr w:type="spellStart"/>
      <w:r w:rsidRPr="00592D43">
        <w:rPr>
          <w:rFonts w:ascii="Arial" w:hAnsi="Arial" w:cs="Arial"/>
        </w:rPr>
        <w:t>Mewton</w:t>
      </w:r>
      <w:proofErr w:type="spellEnd"/>
      <w:r w:rsidRPr="00592D43">
        <w:rPr>
          <w:rFonts w:ascii="Arial" w:hAnsi="Arial" w:cs="Arial"/>
        </w:rPr>
        <w:t xml:space="preserve">, L., Visontay, R., Hoy, N., Lipnicki, D. M., Sunderland, M., Lipton, R. B., </w:t>
      </w:r>
      <w:proofErr w:type="spellStart"/>
      <w:r w:rsidRPr="00592D43">
        <w:rPr>
          <w:rFonts w:ascii="Arial" w:hAnsi="Arial" w:cs="Arial"/>
        </w:rPr>
        <w:t>Guerchet</w:t>
      </w:r>
      <w:proofErr w:type="spellEnd"/>
      <w:r w:rsidRPr="00592D43">
        <w:rPr>
          <w:rFonts w:ascii="Arial" w:hAnsi="Arial" w:cs="Arial"/>
        </w:rPr>
        <w:t xml:space="preserve">, M., Ritchie, K., Najar, J., </w:t>
      </w:r>
      <w:proofErr w:type="spellStart"/>
      <w:r w:rsidRPr="00592D43">
        <w:rPr>
          <w:rFonts w:ascii="Arial" w:hAnsi="Arial" w:cs="Arial"/>
        </w:rPr>
        <w:t>Scarmeas</w:t>
      </w:r>
      <w:proofErr w:type="spellEnd"/>
      <w:r w:rsidRPr="00592D43">
        <w:rPr>
          <w:rFonts w:ascii="Arial" w:hAnsi="Arial" w:cs="Arial"/>
        </w:rPr>
        <w:t xml:space="preserve">, N., Kim, K. W., Heller, S. R., Van Boxtel, M. P., Jacobsen, E., </w:t>
      </w:r>
      <w:proofErr w:type="spellStart"/>
      <w:r w:rsidRPr="00592D43">
        <w:rPr>
          <w:rFonts w:ascii="Arial" w:hAnsi="Arial" w:cs="Arial"/>
        </w:rPr>
        <w:t>Brodaty</w:t>
      </w:r>
      <w:proofErr w:type="spellEnd"/>
      <w:r w:rsidRPr="00592D43">
        <w:rPr>
          <w:rFonts w:ascii="Arial" w:hAnsi="Arial" w:cs="Arial"/>
        </w:rPr>
        <w:t xml:space="preserve">, H., Anstey, K. J., Haan, M. N., </w:t>
      </w:r>
      <w:proofErr w:type="spellStart"/>
      <w:r w:rsidRPr="00592D43">
        <w:rPr>
          <w:rFonts w:ascii="Arial" w:hAnsi="Arial" w:cs="Arial"/>
        </w:rPr>
        <w:t>Scazufca</w:t>
      </w:r>
      <w:proofErr w:type="spellEnd"/>
      <w:r w:rsidRPr="00592D43">
        <w:rPr>
          <w:rFonts w:ascii="Arial" w:hAnsi="Arial" w:cs="Arial"/>
        </w:rPr>
        <w:t>, M., Lobo, E. and Sachdev, P. S. (2022) ‘The relationship between alcohol use and dementia in adults aged more than 60 years: a combined analysis of prospective, individual</w:t>
      </w:r>
      <w:r w:rsidRPr="00592D43">
        <w:rPr>
          <w:rFonts w:ascii="Cambria Math" w:hAnsi="Cambria Math" w:cs="Cambria Math"/>
        </w:rPr>
        <w:t>‐</w:t>
      </w:r>
      <w:r w:rsidRPr="00592D43">
        <w:rPr>
          <w:rFonts w:ascii="Arial" w:hAnsi="Arial" w:cs="Arial"/>
        </w:rPr>
        <w:t xml:space="preserve">participant data from 15 international studies’, </w:t>
      </w:r>
      <w:r w:rsidRPr="00592D43">
        <w:rPr>
          <w:rFonts w:ascii="Arial" w:hAnsi="Arial" w:cs="Arial"/>
          <w:i/>
          <w:iCs/>
        </w:rPr>
        <w:t>Addiction</w:t>
      </w:r>
      <w:r w:rsidRPr="00592D43">
        <w:rPr>
          <w:rFonts w:ascii="Arial" w:hAnsi="Arial" w:cs="Arial"/>
        </w:rPr>
        <w:t>, 118(3), pp. 412–424. DOI: 10.1111/add.16035.  </w:t>
      </w:r>
    </w:p>
    <w:p w14:paraId="2B88BBEC" w14:textId="77777777" w:rsidR="00592D43" w:rsidRPr="00592D43" w:rsidRDefault="00592D43" w:rsidP="00592D43">
      <w:pPr>
        <w:rPr>
          <w:rFonts w:ascii="Arial" w:hAnsi="Arial" w:cs="Arial"/>
        </w:rPr>
      </w:pPr>
      <w:r w:rsidRPr="00592D43">
        <w:rPr>
          <w:rFonts w:ascii="Arial" w:hAnsi="Arial" w:cs="Arial"/>
        </w:rPr>
        <w:t xml:space="preserve">Panza, F., Capurso, C., </w:t>
      </w:r>
      <w:proofErr w:type="spellStart"/>
      <w:r w:rsidRPr="00592D43">
        <w:rPr>
          <w:rFonts w:ascii="Arial" w:hAnsi="Arial" w:cs="Arial"/>
        </w:rPr>
        <w:t>D’Introno</w:t>
      </w:r>
      <w:proofErr w:type="spellEnd"/>
      <w:r w:rsidRPr="00592D43">
        <w:rPr>
          <w:rFonts w:ascii="Arial" w:hAnsi="Arial" w:cs="Arial"/>
        </w:rPr>
        <w:t xml:space="preserve">, A., Colacicco, A. M., </w:t>
      </w:r>
      <w:proofErr w:type="spellStart"/>
      <w:r w:rsidRPr="00592D43">
        <w:rPr>
          <w:rFonts w:ascii="Arial" w:hAnsi="Arial" w:cs="Arial"/>
        </w:rPr>
        <w:t>Frisardi</w:t>
      </w:r>
      <w:proofErr w:type="spellEnd"/>
      <w:r w:rsidRPr="00592D43">
        <w:rPr>
          <w:rFonts w:ascii="Arial" w:hAnsi="Arial" w:cs="Arial"/>
        </w:rPr>
        <w:t xml:space="preserve">, V., </w:t>
      </w:r>
      <w:proofErr w:type="spellStart"/>
      <w:r w:rsidRPr="00592D43">
        <w:rPr>
          <w:rFonts w:ascii="Arial" w:hAnsi="Arial" w:cs="Arial"/>
        </w:rPr>
        <w:t>Lorusso</w:t>
      </w:r>
      <w:proofErr w:type="spellEnd"/>
      <w:r w:rsidRPr="00592D43">
        <w:rPr>
          <w:rFonts w:ascii="Arial" w:hAnsi="Arial" w:cs="Arial"/>
        </w:rPr>
        <w:t xml:space="preserve">, M., </w:t>
      </w:r>
      <w:proofErr w:type="spellStart"/>
      <w:r w:rsidRPr="00592D43">
        <w:rPr>
          <w:rFonts w:ascii="Arial" w:hAnsi="Arial" w:cs="Arial"/>
        </w:rPr>
        <w:t>Santamato</w:t>
      </w:r>
      <w:proofErr w:type="spellEnd"/>
      <w:r w:rsidRPr="00592D43">
        <w:rPr>
          <w:rFonts w:ascii="Arial" w:hAnsi="Arial" w:cs="Arial"/>
        </w:rPr>
        <w:t xml:space="preserve">, A., </w:t>
      </w:r>
      <w:proofErr w:type="spellStart"/>
      <w:r w:rsidRPr="00592D43">
        <w:rPr>
          <w:rFonts w:ascii="Arial" w:hAnsi="Arial" w:cs="Arial"/>
        </w:rPr>
        <w:t>Seripa</w:t>
      </w:r>
      <w:proofErr w:type="spellEnd"/>
      <w:r w:rsidRPr="00592D43">
        <w:rPr>
          <w:rFonts w:ascii="Arial" w:hAnsi="Arial" w:cs="Arial"/>
        </w:rPr>
        <w:t xml:space="preserve">, D., </w:t>
      </w:r>
      <w:proofErr w:type="spellStart"/>
      <w:r w:rsidRPr="00592D43">
        <w:rPr>
          <w:rFonts w:ascii="Arial" w:hAnsi="Arial" w:cs="Arial"/>
        </w:rPr>
        <w:t>Pilotto</w:t>
      </w:r>
      <w:proofErr w:type="spellEnd"/>
      <w:r w:rsidRPr="00592D43">
        <w:rPr>
          <w:rFonts w:ascii="Arial" w:hAnsi="Arial" w:cs="Arial"/>
        </w:rPr>
        <w:t xml:space="preserve">, A., </w:t>
      </w:r>
      <w:proofErr w:type="spellStart"/>
      <w:r w:rsidRPr="00592D43">
        <w:rPr>
          <w:rFonts w:ascii="Arial" w:hAnsi="Arial" w:cs="Arial"/>
        </w:rPr>
        <w:t>Scafato</w:t>
      </w:r>
      <w:proofErr w:type="spellEnd"/>
      <w:r w:rsidRPr="00592D43">
        <w:rPr>
          <w:rFonts w:ascii="Arial" w:hAnsi="Arial" w:cs="Arial"/>
        </w:rPr>
        <w:t xml:space="preserve">, E., </w:t>
      </w:r>
      <w:proofErr w:type="spellStart"/>
      <w:r w:rsidRPr="00592D43">
        <w:rPr>
          <w:rFonts w:ascii="Arial" w:hAnsi="Arial" w:cs="Arial"/>
        </w:rPr>
        <w:t>Vendemiale</w:t>
      </w:r>
      <w:proofErr w:type="spellEnd"/>
      <w:r w:rsidRPr="00592D43">
        <w:rPr>
          <w:rFonts w:ascii="Arial" w:hAnsi="Arial" w:cs="Arial"/>
        </w:rPr>
        <w:t xml:space="preserve">, G., Capurso, A., and </w:t>
      </w:r>
      <w:proofErr w:type="spellStart"/>
      <w:r w:rsidRPr="00592D43">
        <w:rPr>
          <w:rFonts w:ascii="Arial" w:hAnsi="Arial" w:cs="Arial"/>
        </w:rPr>
        <w:t>Solfrizzi</w:t>
      </w:r>
      <w:proofErr w:type="spellEnd"/>
      <w:r w:rsidRPr="00592D43">
        <w:rPr>
          <w:rFonts w:ascii="Arial" w:hAnsi="Arial" w:cs="Arial"/>
        </w:rPr>
        <w:t xml:space="preserve">, V. (2009) ‘Alcohol drinking, cognitive functions in older age, predementia and dementia syndromes’, </w:t>
      </w:r>
      <w:r w:rsidRPr="00592D43">
        <w:rPr>
          <w:rFonts w:ascii="Arial" w:hAnsi="Arial" w:cs="Arial"/>
          <w:i/>
          <w:iCs/>
        </w:rPr>
        <w:t>Journal of Alzheimer’s Disease</w:t>
      </w:r>
      <w:r w:rsidRPr="00592D43">
        <w:rPr>
          <w:rFonts w:ascii="Arial" w:hAnsi="Arial" w:cs="Arial"/>
        </w:rPr>
        <w:t>, 17(1), pp. 7-31. DOI: 10.3233/JAD-2009-1009.  </w:t>
      </w:r>
    </w:p>
    <w:p w14:paraId="379E11AB" w14:textId="77777777" w:rsidR="00592D43" w:rsidRPr="00592D43" w:rsidRDefault="00592D43" w:rsidP="00592D43">
      <w:pPr>
        <w:rPr>
          <w:rFonts w:ascii="Arial" w:hAnsi="Arial" w:cs="Arial"/>
        </w:rPr>
      </w:pPr>
      <w:r w:rsidRPr="00592D43">
        <w:rPr>
          <w:rFonts w:ascii="Arial" w:hAnsi="Arial" w:cs="Arial"/>
        </w:rPr>
        <w:t xml:space="preserve">Panza, F., </w:t>
      </w:r>
      <w:proofErr w:type="spellStart"/>
      <w:r w:rsidRPr="00592D43">
        <w:rPr>
          <w:rFonts w:ascii="Arial" w:hAnsi="Arial" w:cs="Arial"/>
        </w:rPr>
        <w:t>Frisardi</w:t>
      </w:r>
      <w:proofErr w:type="spellEnd"/>
      <w:r w:rsidRPr="00592D43">
        <w:rPr>
          <w:rFonts w:ascii="Arial" w:hAnsi="Arial" w:cs="Arial"/>
        </w:rPr>
        <w:t xml:space="preserve">, V., </w:t>
      </w:r>
      <w:proofErr w:type="spellStart"/>
      <w:r w:rsidRPr="00592D43">
        <w:rPr>
          <w:rFonts w:ascii="Arial" w:hAnsi="Arial" w:cs="Arial"/>
        </w:rPr>
        <w:t>Seripa</w:t>
      </w:r>
      <w:proofErr w:type="spellEnd"/>
      <w:r w:rsidRPr="00592D43">
        <w:rPr>
          <w:rFonts w:ascii="Arial" w:hAnsi="Arial" w:cs="Arial"/>
        </w:rPr>
        <w:t xml:space="preserve">, D., </w:t>
      </w:r>
      <w:proofErr w:type="spellStart"/>
      <w:r w:rsidRPr="00592D43">
        <w:rPr>
          <w:rFonts w:ascii="Arial" w:hAnsi="Arial" w:cs="Arial"/>
        </w:rPr>
        <w:t>Logroscino</w:t>
      </w:r>
      <w:proofErr w:type="spellEnd"/>
      <w:r w:rsidRPr="00592D43">
        <w:rPr>
          <w:rFonts w:ascii="Arial" w:hAnsi="Arial" w:cs="Arial"/>
        </w:rPr>
        <w:t xml:space="preserve">, G., </w:t>
      </w:r>
      <w:proofErr w:type="spellStart"/>
      <w:r w:rsidRPr="00592D43">
        <w:rPr>
          <w:rFonts w:ascii="Arial" w:hAnsi="Arial" w:cs="Arial"/>
        </w:rPr>
        <w:t>Santamato</w:t>
      </w:r>
      <w:proofErr w:type="spellEnd"/>
      <w:r w:rsidRPr="00592D43">
        <w:rPr>
          <w:rFonts w:ascii="Arial" w:hAnsi="Arial" w:cs="Arial"/>
        </w:rPr>
        <w:t xml:space="preserve">, A., Imbimbo, B. P., </w:t>
      </w:r>
      <w:proofErr w:type="spellStart"/>
      <w:r w:rsidRPr="00592D43">
        <w:rPr>
          <w:rFonts w:ascii="Arial" w:hAnsi="Arial" w:cs="Arial"/>
        </w:rPr>
        <w:t>Scafato</w:t>
      </w:r>
      <w:proofErr w:type="spellEnd"/>
      <w:r w:rsidRPr="00592D43">
        <w:rPr>
          <w:rFonts w:ascii="Arial" w:hAnsi="Arial" w:cs="Arial"/>
        </w:rPr>
        <w:t xml:space="preserve">, E., </w:t>
      </w:r>
      <w:proofErr w:type="spellStart"/>
      <w:r w:rsidRPr="00592D43">
        <w:rPr>
          <w:rFonts w:ascii="Arial" w:hAnsi="Arial" w:cs="Arial"/>
        </w:rPr>
        <w:t>Pilotto</w:t>
      </w:r>
      <w:proofErr w:type="spellEnd"/>
      <w:r w:rsidRPr="00592D43">
        <w:rPr>
          <w:rFonts w:ascii="Arial" w:hAnsi="Arial" w:cs="Arial"/>
        </w:rPr>
        <w:t xml:space="preserve">, A. and </w:t>
      </w:r>
      <w:proofErr w:type="spellStart"/>
      <w:r w:rsidRPr="00592D43">
        <w:rPr>
          <w:rFonts w:ascii="Arial" w:hAnsi="Arial" w:cs="Arial"/>
        </w:rPr>
        <w:t>Solfrizzi</w:t>
      </w:r>
      <w:proofErr w:type="spellEnd"/>
      <w:r w:rsidRPr="00592D43">
        <w:rPr>
          <w:rFonts w:ascii="Arial" w:hAnsi="Arial" w:cs="Arial"/>
        </w:rPr>
        <w:t xml:space="preserve">, V. (2012) ‘Alcohol consumption in mild cognitive impairment and dementia: harmful or neuroprotective?’, </w:t>
      </w:r>
      <w:r w:rsidRPr="00592D43">
        <w:rPr>
          <w:rFonts w:ascii="Arial" w:hAnsi="Arial" w:cs="Arial"/>
          <w:i/>
          <w:iCs/>
        </w:rPr>
        <w:t>International Journal of Geriatric Psychiatry</w:t>
      </w:r>
      <w:r w:rsidRPr="00592D43">
        <w:rPr>
          <w:rFonts w:ascii="Arial" w:hAnsi="Arial" w:cs="Arial"/>
        </w:rPr>
        <w:t>, 27(12), 1218–1238. DOI: 10.1002/gps.3772.  </w:t>
      </w:r>
    </w:p>
    <w:p w14:paraId="4618AB28" w14:textId="77777777" w:rsidR="00592D43" w:rsidRPr="00592D43" w:rsidRDefault="00592D43" w:rsidP="00592D43">
      <w:pPr>
        <w:rPr>
          <w:rFonts w:ascii="Arial" w:hAnsi="Arial" w:cs="Arial"/>
        </w:rPr>
      </w:pPr>
      <w:r w:rsidRPr="00592D43">
        <w:rPr>
          <w:rFonts w:ascii="Arial" w:hAnsi="Arial" w:cs="Arial"/>
        </w:rPr>
        <w:t xml:space="preserve">Peters, R., Poulter, R., Warner, J., Beckett, N., Burch, L., and Bulpitt, C. (2008) Smoking, dementia and cognitive decline in the elderly, a systematic review’, </w:t>
      </w:r>
      <w:r w:rsidRPr="00592D43">
        <w:rPr>
          <w:rFonts w:ascii="Arial" w:hAnsi="Arial" w:cs="Arial"/>
          <w:i/>
          <w:iCs/>
        </w:rPr>
        <w:t>BMC Geriatrics</w:t>
      </w:r>
      <w:r w:rsidRPr="00592D43">
        <w:rPr>
          <w:rFonts w:ascii="Arial" w:hAnsi="Arial" w:cs="Arial"/>
        </w:rPr>
        <w:t>, 8(1). DOI: 10.1186/1471-2318-8-36.  </w:t>
      </w:r>
    </w:p>
    <w:p w14:paraId="3B6AF5CC" w14:textId="77777777" w:rsidR="00592D43" w:rsidRPr="00592D43" w:rsidRDefault="00592D43" w:rsidP="00592D43">
      <w:pPr>
        <w:rPr>
          <w:rFonts w:ascii="Arial" w:hAnsi="Arial" w:cs="Arial"/>
        </w:rPr>
      </w:pPr>
      <w:r w:rsidRPr="00592D43">
        <w:rPr>
          <w:rFonts w:ascii="Arial" w:hAnsi="Arial" w:cs="Arial"/>
        </w:rPr>
        <w:t xml:space="preserve">Sabia, S. et al. (2018) ‘Alcohol consumption and risk of dementia: </w:t>
      </w:r>
      <w:proofErr w:type="gramStart"/>
      <w:r w:rsidRPr="00592D43">
        <w:rPr>
          <w:rFonts w:ascii="Arial" w:hAnsi="Arial" w:cs="Arial"/>
        </w:rPr>
        <w:t>23 year</w:t>
      </w:r>
      <w:proofErr w:type="gramEnd"/>
      <w:r w:rsidRPr="00592D43">
        <w:rPr>
          <w:rFonts w:ascii="Arial" w:hAnsi="Arial" w:cs="Arial"/>
        </w:rPr>
        <w:t xml:space="preserve"> follow-up of Whitehall II cohort study’,</w:t>
      </w:r>
      <w:r w:rsidRPr="00592D43">
        <w:rPr>
          <w:rFonts w:ascii="Arial" w:hAnsi="Arial" w:cs="Arial"/>
          <w:i/>
          <w:iCs/>
        </w:rPr>
        <w:t> BMJ,</w:t>
      </w:r>
      <w:r w:rsidRPr="00592D43">
        <w:rPr>
          <w:rFonts w:ascii="Arial" w:hAnsi="Arial" w:cs="Arial"/>
        </w:rPr>
        <w:t xml:space="preserve"> 1(362). DOI:10.1136/</w:t>
      </w:r>
      <w:proofErr w:type="gramStart"/>
      <w:r w:rsidRPr="00592D43">
        <w:rPr>
          <w:rFonts w:ascii="Arial" w:hAnsi="Arial" w:cs="Arial"/>
        </w:rPr>
        <w:t>bmj.k</w:t>
      </w:r>
      <w:proofErr w:type="gramEnd"/>
      <w:r w:rsidRPr="00592D43">
        <w:rPr>
          <w:rFonts w:ascii="Arial" w:hAnsi="Arial" w:cs="Arial"/>
        </w:rPr>
        <w:t>2927.  </w:t>
      </w:r>
    </w:p>
    <w:p w14:paraId="11646BE7" w14:textId="77777777" w:rsidR="00592D43" w:rsidRPr="00592D43" w:rsidRDefault="00592D43" w:rsidP="00592D43">
      <w:pPr>
        <w:rPr>
          <w:rFonts w:ascii="Arial" w:hAnsi="Arial" w:cs="Arial"/>
        </w:rPr>
      </w:pPr>
      <w:proofErr w:type="spellStart"/>
      <w:r w:rsidRPr="00592D43">
        <w:rPr>
          <w:rFonts w:ascii="Arial" w:hAnsi="Arial" w:cs="Arial"/>
        </w:rPr>
        <w:t>Solfrizzi</w:t>
      </w:r>
      <w:proofErr w:type="spellEnd"/>
      <w:r w:rsidRPr="00592D43">
        <w:rPr>
          <w:rFonts w:ascii="Arial" w:hAnsi="Arial" w:cs="Arial"/>
        </w:rPr>
        <w:t xml:space="preserve">, V., Capurso, C., </w:t>
      </w:r>
      <w:proofErr w:type="spellStart"/>
      <w:r w:rsidRPr="00592D43">
        <w:rPr>
          <w:rFonts w:ascii="Arial" w:hAnsi="Arial" w:cs="Arial"/>
        </w:rPr>
        <w:t>D'Introno</w:t>
      </w:r>
      <w:proofErr w:type="spellEnd"/>
      <w:r w:rsidRPr="00592D43">
        <w:rPr>
          <w:rFonts w:ascii="Arial" w:hAnsi="Arial" w:cs="Arial"/>
        </w:rPr>
        <w:t xml:space="preserve">, A., Colacicco, AM., </w:t>
      </w:r>
      <w:proofErr w:type="spellStart"/>
      <w:r w:rsidRPr="00592D43">
        <w:rPr>
          <w:rFonts w:ascii="Arial" w:hAnsi="Arial" w:cs="Arial"/>
        </w:rPr>
        <w:t>Santamato</w:t>
      </w:r>
      <w:proofErr w:type="spellEnd"/>
      <w:r w:rsidRPr="00592D43">
        <w:rPr>
          <w:rFonts w:ascii="Arial" w:hAnsi="Arial" w:cs="Arial"/>
        </w:rPr>
        <w:t xml:space="preserve">, A., Ranieri, M., Fiore, P., Capurso, A. and Panza, F. (2008) ‘Lifestyle-related factors in predementia and dementia syndromes’, </w:t>
      </w:r>
      <w:r w:rsidRPr="00592D43">
        <w:rPr>
          <w:rFonts w:ascii="Arial" w:hAnsi="Arial" w:cs="Arial"/>
          <w:i/>
          <w:iCs/>
        </w:rPr>
        <w:t>Expert Review of Neurotherapeutics</w:t>
      </w:r>
      <w:r w:rsidRPr="00592D43">
        <w:rPr>
          <w:rFonts w:ascii="Arial" w:hAnsi="Arial" w:cs="Arial"/>
        </w:rPr>
        <w:t>, 8(1), pp. 133-158. DOI:10.1586/14737175.8.1.133.  </w:t>
      </w:r>
    </w:p>
    <w:p w14:paraId="548C39C2" w14:textId="77777777" w:rsidR="00592D43" w:rsidRPr="00592D43" w:rsidRDefault="00592D43" w:rsidP="00592D43">
      <w:pPr>
        <w:rPr>
          <w:rFonts w:ascii="Arial" w:hAnsi="Arial" w:cs="Arial"/>
        </w:rPr>
      </w:pPr>
      <w:proofErr w:type="spellStart"/>
      <w:r w:rsidRPr="00592D43">
        <w:rPr>
          <w:rFonts w:ascii="Arial" w:hAnsi="Arial" w:cs="Arial"/>
        </w:rPr>
        <w:lastRenderedPageBreak/>
        <w:t>Solfrizzi</w:t>
      </w:r>
      <w:proofErr w:type="spellEnd"/>
      <w:r w:rsidRPr="00592D43">
        <w:rPr>
          <w:rFonts w:ascii="Arial" w:hAnsi="Arial" w:cs="Arial"/>
        </w:rPr>
        <w:t xml:space="preserve">, V., </w:t>
      </w:r>
      <w:proofErr w:type="spellStart"/>
      <w:r w:rsidRPr="00592D43">
        <w:rPr>
          <w:rFonts w:ascii="Arial" w:hAnsi="Arial" w:cs="Arial"/>
        </w:rPr>
        <w:t>Frisardi</w:t>
      </w:r>
      <w:proofErr w:type="spellEnd"/>
      <w:r w:rsidRPr="00592D43">
        <w:rPr>
          <w:rFonts w:ascii="Arial" w:hAnsi="Arial" w:cs="Arial"/>
        </w:rPr>
        <w:t xml:space="preserve">, V., </w:t>
      </w:r>
      <w:proofErr w:type="spellStart"/>
      <w:r w:rsidRPr="00592D43">
        <w:rPr>
          <w:rFonts w:ascii="Arial" w:hAnsi="Arial" w:cs="Arial"/>
        </w:rPr>
        <w:t>Seripa</w:t>
      </w:r>
      <w:proofErr w:type="spellEnd"/>
      <w:r w:rsidRPr="00592D43">
        <w:rPr>
          <w:rFonts w:ascii="Arial" w:hAnsi="Arial" w:cs="Arial"/>
        </w:rPr>
        <w:t xml:space="preserve">, D., </w:t>
      </w:r>
      <w:proofErr w:type="spellStart"/>
      <w:r w:rsidRPr="00592D43">
        <w:rPr>
          <w:rFonts w:ascii="Arial" w:hAnsi="Arial" w:cs="Arial"/>
        </w:rPr>
        <w:t>Logroscino</w:t>
      </w:r>
      <w:proofErr w:type="spellEnd"/>
      <w:r w:rsidRPr="00592D43">
        <w:rPr>
          <w:rFonts w:ascii="Arial" w:hAnsi="Arial" w:cs="Arial"/>
        </w:rPr>
        <w:t xml:space="preserve">, G., Imbimbo, BP., D'Onofrio, G., Addante, F., </w:t>
      </w:r>
      <w:proofErr w:type="spellStart"/>
      <w:r w:rsidRPr="00592D43">
        <w:rPr>
          <w:rFonts w:ascii="Arial" w:hAnsi="Arial" w:cs="Arial"/>
        </w:rPr>
        <w:t>Sancarlo</w:t>
      </w:r>
      <w:proofErr w:type="spellEnd"/>
      <w:r w:rsidRPr="00592D43">
        <w:rPr>
          <w:rFonts w:ascii="Arial" w:hAnsi="Arial" w:cs="Arial"/>
        </w:rPr>
        <w:t xml:space="preserve">, D., </w:t>
      </w:r>
      <w:proofErr w:type="spellStart"/>
      <w:r w:rsidRPr="00592D43">
        <w:rPr>
          <w:rFonts w:ascii="Arial" w:hAnsi="Arial" w:cs="Arial"/>
        </w:rPr>
        <w:t>Cascavilla</w:t>
      </w:r>
      <w:proofErr w:type="spellEnd"/>
      <w:r w:rsidRPr="00592D43">
        <w:rPr>
          <w:rFonts w:ascii="Arial" w:hAnsi="Arial" w:cs="Arial"/>
        </w:rPr>
        <w:t xml:space="preserve">, L., </w:t>
      </w:r>
      <w:proofErr w:type="spellStart"/>
      <w:r w:rsidRPr="00592D43">
        <w:rPr>
          <w:rFonts w:ascii="Arial" w:hAnsi="Arial" w:cs="Arial"/>
        </w:rPr>
        <w:t>Pilotto</w:t>
      </w:r>
      <w:proofErr w:type="spellEnd"/>
      <w:r w:rsidRPr="00592D43">
        <w:rPr>
          <w:rFonts w:ascii="Arial" w:hAnsi="Arial" w:cs="Arial"/>
        </w:rPr>
        <w:t xml:space="preserve">, A. and Panza, F. (2011b) ‘Mediterranean diet in predementia and dementia syndromes’, </w:t>
      </w:r>
      <w:r w:rsidRPr="00592D43">
        <w:rPr>
          <w:rFonts w:ascii="Arial" w:hAnsi="Arial" w:cs="Arial"/>
          <w:i/>
          <w:iCs/>
        </w:rPr>
        <w:t>Current Alzheimer Research</w:t>
      </w:r>
      <w:r w:rsidRPr="00592D43">
        <w:rPr>
          <w:rFonts w:ascii="Arial" w:hAnsi="Arial" w:cs="Arial"/>
        </w:rPr>
        <w:t>, 8(5), pp. 520-542. DOI:10.2174/156720511796391809.  </w:t>
      </w:r>
    </w:p>
    <w:p w14:paraId="2290B433" w14:textId="77777777" w:rsidR="00592D43" w:rsidRPr="00592D43" w:rsidRDefault="00592D43" w:rsidP="00592D43">
      <w:pPr>
        <w:rPr>
          <w:rFonts w:ascii="Arial" w:hAnsi="Arial" w:cs="Arial"/>
        </w:rPr>
      </w:pPr>
      <w:proofErr w:type="spellStart"/>
      <w:r w:rsidRPr="00592D43">
        <w:rPr>
          <w:rFonts w:ascii="Arial" w:hAnsi="Arial" w:cs="Arial"/>
        </w:rPr>
        <w:t>Solfrizzi</w:t>
      </w:r>
      <w:proofErr w:type="spellEnd"/>
      <w:r w:rsidRPr="00592D43">
        <w:rPr>
          <w:rFonts w:ascii="Arial" w:hAnsi="Arial" w:cs="Arial"/>
        </w:rPr>
        <w:t xml:space="preserve">, V., Panza, F., </w:t>
      </w:r>
      <w:proofErr w:type="spellStart"/>
      <w:r w:rsidRPr="00592D43">
        <w:rPr>
          <w:rFonts w:ascii="Arial" w:hAnsi="Arial" w:cs="Arial"/>
        </w:rPr>
        <w:t>Frisardi</w:t>
      </w:r>
      <w:proofErr w:type="spellEnd"/>
      <w:r w:rsidRPr="00592D43">
        <w:rPr>
          <w:rFonts w:ascii="Arial" w:hAnsi="Arial" w:cs="Arial"/>
        </w:rPr>
        <w:t xml:space="preserve">, V., </w:t>
      </w:r>
      <w:proofErr w:type="spellStart"/>
      <w:r w:rsidRPr="00592D43">
        <w:rPr>
          <w:rFonts w:ascii="Arial" w:hAnsi="Arial" w:cs="Arial"/>
        </w:rPr>
        <w:t>Seripa</w:t>
      </w:r>
      <w:proofErr w:type="spellEnd"/>
      <w:r w:rsidRPr="00592D43">
        <w:rPr>
          <w:rFonts w:ascii="Arial" w:hAnsi="Arial" w:cs="Arial"/>
        </w:rPr>
        <w:t xml:space="preserve">, D., </w:t>
      </w:r>
      <w:proofErr w:type="spellStart"/>
      <w:r w:rsidRPr="00592D43">
        <w:rPr>
          <w:rFonts w:ascii="Arial" w:hAnsi="Arial" w:cs="Arial"/>
        </w:rPr>
        <w:t>Logroscino</w:t>
      </w:r>
      <w:proofErr w:type="spellEnd"/>
      <w:r w:rsidRPr="00592D43">
        <w:rPr>
          <w:rFonts w:ascii="Arial" w:hAnsi="Arial" w:cs="Arial"/>
        </w:rPr>
        <w:t xml:space="preserve">, G., Imbimbo, BP., and </w:t>
      </w:r>
      <w:proofErr w:type="spellStart"/>
      <w:r w:rsidRPr="00592D43">
        <w:rPr>
          <w:rFonts w:ascii="Arial" w:hAnsi="Arial" w:cs="Arial"/>
        </w:rPr>
        <w:t>Pilotto</w:t>
      </w:r>
      <w:proofErr w:type="spellEnd"/>
      <w:r w:rsidRPr="00592D43">
        <w:rPr>
          <w:rFonts w:ascii="Arial" w:hAnsi="Arial" w:cs="Arial"/>
        </w:rPr>
        <w:t xml:space="preserve"> A. (2011a) ‘Diet and Alzheimer's disease risk factors or prevention: the current evidence’, </w:t>
      </w:r>
      <w:r w:rsidRPr="00592D43">
        <w:rPr>
          <w:rFonts w:ascii="Arial" w:hAnsi="Arial" w:cs="Arial"/>
          <w:i/>
          <w:iCs/>
        </w:rPr>
        <w:t>Expert Review of Neurotherapeutics</w:t>
      </w:r>
      <w:r w:rsidRPr="00592D43">
        <w:rPr>
          <w:rFonts w:ascii="Arial" w:hAnsi="Arial" w:cs="Arial"/>
        </w:rPr>
        <w:t>, 11(5), pp. 677-708. DOI: 10.1586/ern.11.56.  </w:t>
      </w:r>
    </w:p>
    <w:p w14:paraId="245DD182" w14:textId="77777777" w:rsidR="00592D43" w:rsidRPr="00592D43" w:rsidRDefault="00592D43" w:rsidP="00592D43">
      <w:pPr>
        <w:rPr>
          <w:rFonts w:ascii="Arial" w:hAnsi="Arial" w:cs="Arial"/>
        </w:rPr>
      </w:pPr>
      <w:r w:rsidRPr="00592D43">
        <w:rPr>
          <w:rFonts w:ascii="Arial" w:hAnsi="Arial" w:cs="Arial"/>
        </w:rPr>
        <w:t xml:space="preserve">Wilson, N. and Anstey, K.J. (2024) ‘Dementia prevention and individual and </w:t>
      </w:r>
      <w:proofErr w:type="spellStart"/>
      <w:r w:rsidRPr="00592D43">
        <w:rPr>
          <w:rFonts w:ascii="Arial" w:hAnsi="Arial" w:cs="Arial"/>
        </w:rPr>
        <w:t>socioeconimic</w:t>
      </w:r>
      <w:proofErr w:type="spellEnd"/>
      <w:r w:rsidRPr="00592D43">
        <w:rPr>
          <w:rFonts w:ascii="Arial" w:hAnsi="Arial" w:cs="Arial"/>
        </w:rPr>
        <w:t xml:space="preserve"> </w:t>
      </w:r>
      <w:proofErr w:type="spellStart"/>
      <w:r w:rsidRPr="00592D43">
        <w:rPr>
          <w:rFonts w:ascii="Arial" w:hAnsi="Arial" w:cs="Arial"/>
        </w:rPr>
        <w:t>barrries</w:t>
      </w:r>
      <w:proofErr w:type="spellEnd"/>
      <w:r w:rsidRPr="00592D43">
        <w:rPr>
          <w:rFonts w:ascii="Arial" w:hAnsi="Arial" w:cs="Arial"/>
        </w:rPr>
        <w:t xml:space="preserve">: avoiding lifestyle stigma’, </w:t>
      </w:r>
      <w:r w:rsidRPr="00592D43">
        <w:rPr>
          <w:rFonts w:ascii="Arial" w:hAnsi="Arial" w:cs="Arial"/>
          <w:i/>
          <w:iCs/>
        </w:rPr>
        <w:t>The Gerontologist</w:t>
      </w:r>
      <w:r w:rsidRPr="00592D43">
        <w:rPr>
          <w:rFonts w:ascii="Arial" w:hAnsi="Arial" w:cs="Arial"/>
        </w:rPr>
        <w:t>, 64(5). DOI: 10.1093/</w:t>
      </w:r>
      <w:proofErr w:type="spellStart"/>
      <w:r w:rsidRPr="00592D43">
        <w:rPr>
          <w:rFonts w:ascii="Arial" w:hAnsi="Arial" w:cs="Arial"/>
        </w:rPr>
        <w:t>geront</w:t>
      </w:r>
      <w:proofErr w:type="spellEnd"/>
      <w:r w:rsidRPr="00592D43">
        <w:rPr>
          <w:rFonts w:ascii="Arial" w:hAnsi="Arial" w:cs="Arial"/>
        </w:rPr>
        <w:t>/gnad130.  </w:t>
      </w:r>
    </w:p>
    <w:p w14:paraId="7F0827E1" w14:textId="77777777" w:rsidR="00592D43" w:rsidRPr="00952E09" w:rsidRDefault="00592D43" w:rsidP="00DD2188">
      <w:pPr>
        <w:rPr>
          <w:rFonts w:ascii="Arial" w:hAnsi="Arial" w:cs="Arial"/>
        </w:rPr>
      </w:pPr>
    </w:p>
    <w:sectPr w:rsidR="00592D43" w:rsidRPr="00952E0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52B93D17"/>
    <w:multiLevelType w:val="multilevel"/>
    <w:tmpl w:val="A6BE72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85572565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2188"/>
    <w:rsid w:val="00004A5B"/>
    <w:rsid w:val="00004B59"/>
    <w:rsid w:val="000150F8"/>
    <w:rsid w:val="00017DE7"/>
    <w:rsid w:val="000264F2"/>
    <w:rsid w:val="000379EC"/>
    <w:rsid w:val="000416E3"/>
    <w:rsid w:val="00041AE0"/>
    <w:rsid w:val="000430D3"/>
    <w:rsid w:val="00047660"/>
    <w:rsid w:val="000572E7"/>
    <w:rsid w:val="00060B7E"/>
    <w:rsid w:val="00063814"/>
    <w:rsid w:val="00064CA1"/>
    <w:rsid w:val="00093E7E"/>
    <w:rsid w:val="00094C89"/>
    <w:rsid w:val="000A0527"/>
    <w:rsid w:val="000A512E"/>
    <w:rsid w:val="000B016D"/>
    <w:rsid w:val="000B7046"/>
    <w:rsid w:val="000C1D89"/>
    <w:rsid w:val="000C70A7"/>
    <w:rsid w:val="000D0C38"/>
    <w:rsid w:val="000E06EC"/>
    <w:rsid w:val="000E0E69"/>
    <w:rsid w:val="000E10EB"/>
    <w:rsid w:val="000E2251"/>
    <w:rsid w:val="000E4997"/>
    <w:rsid w:val="000E5195"/>
    <w:rsid w:val="000E5DA6"/>
    <w:rsid w:val="000F53A0"/>
    <w:rsid w:val="001020F4"/>
    <w:rsid w:val="001023D4"/>
    <w:rsid w:val="00103018"/>
    <w:rsid w:val="00105B9C"/>
    <w:rsid w:val="00106610"/>
    <w:rsid w:val="001248F5"/>
    <w:rsid w:val="00146953"/>
    <w:rsid w:val="00152878"/>
    <w:rsid w:val="00154857"/>
    <w:rsid w:val="00155A7B"/>
    <w:rsid w:val="0016043C"/>
    <w:rsid w:val="00173B46"/>
    <w:rsid w:val="00182117"/>
    <w:rsid w:val="0018224A"/>
    <w:rsid w:val="00182548"/>
    <w:rsid w:val="00186044"/>
    <w:rsid w:val="00197CD1"/>
    <w:rsid w:val="001A0E5F"/>
    <w:rsid w:val="001A3BD4"/>
    <w:rsid w:val="001B542C"/>
    <w:rsid w:val="001C246A"/>
    <w:rsid w:val="001C481D"/>
    <w:rsid w:val="001D4704"/>
    <w:rsid w:val="001D5FCF"/>
    <w:rsid w:val="001E1B11"/>
    <w:rsid w:val="001E2593"/>
    <w:rsid w:val="001E2F98"/>
    <w:rsid w:val="001F082A"/>
    <w:rsid w:val="00215D98"/>
    <w:rsid w:val="0021772F"/>
    <w:rsid w:val="00222E14"/>
    <w:rsid w:val="00225540"/>
    <w:rsid w:val="002262C1"/>
    <w:rsid w:val="00226AC0"/>
    <w:rsid w:val="002318D9"/>
    <w:rsid w:val="00231FA7"/>
    <w:rsid w:val="00242524"/>
    <w:rsid w:val="002426EE"/>
    <w:rsid w:val="00264ECB"/>
    <w:rsid w:val="00266FFC"/>
    <w:rsid w:val="00276E2F"/>
    <w:rsid w:val="00286F34"/>
    <w:rsid w:val="00287183"/>
    <w:rsid w:val="00290AD5"/>
    <w:rsid w:val="00294B39"/>
    <w:rsid w:val="002A0F75"/>
    <w:rsid w:val="002B49E2"/>
    <w:rsid w:val="002C66A2"/>
    <w:rsid w:val="002C703C"/>
    <w:rsid w:val="002E5716"/>
    <w:rsid w:val="002E629C"/>
    <w:rsid w:val="002F1B10"/>
    <w:rsid w:val="0030241D"/>
    <w:rsid w:val="00304583"/>
    <w:rsid w:val="003054D3"/>
    <w:rsid w:val="00316901"/>
    <w:rsid w:val="00321C1F"/>
    <w:rsid w:val="00321C90"/>
    <w:rsid w:val="00324923"/>
    <w:rsid w:val="00332525"/>
    <w:rsid w:val="0033603A"/>
    <w:rsid w:val="00336179"/>
    <w:rsid w:val="00336B4F"/>
    <w:rsid w:val="003667BA"/>
    <w:rsid w:val="003712FF"/>
    <w:rsid w:val="003756F6"/>
    <w:rsid w:val="003832A8"/>
    <w:rsid w:val="0038526C"/>
    <w:rsid w:val="00385BBF"/>
    <w:rsid w:val="00394CFF"/>
    <w:rsid w:val="00397DE8"/>
    <w:rsid w:val="003A0329"/>
    <w:rsid w:val="003A2A5F"/>
    <w:rsid w:val="003A3F91"/>
    <w:rsid w:val="003B0BC3"/>
    <w:rsid w:val="003B36D3"/>
    <w:rsid w:val="003B3E35"/>
    <w:rsid w:val="003B4919"/>
    <w:rsid w:val="003B5F35"/>
    <w:rsid w:val="003C3EE3"/>
    <w:rsid w:val="003C449E"/>
    <w:rsid w:val="003C5FD8"/>
    <w:rsid w:val="003C627E"/>
    <w:rsid w:val="003F58EF"/>
    <w:rsid w:val="00402068"/>
    <w:rsid w:val="004143C1"/>
    <w:rsid w:val="004179E1"/>
    <w:rsid w:val="0042354A"/>
    <w:rsid w:val="00442C2F"/>
    <w:rsid w:val="00451995"/>
    <w:rsid w:val="00456341"/>
    <w:rsid w:val="00470A2C"/>
    <w:rsid w:val="00483982"/>
    <w:rsid w:val="00487931"/>
    <w:rsid w:val="00487A49"/>
    <w:rsid w:val="00493239"/>
    <w:rsid w:val="004A60D7"/>
    <w:rsid w:val="004A7A2B"/>
    <w:rsid w:val="004C1F17"/>
    <w:rsid w:val="004C2323"/>
    <w:rsid w:val="004D1B2E"/>
    <w:rsid w:val="004D3FC9"/>
    <w:rsid w:val="004D4D71"/>
    <w:rsid w:val="004D616D"/>
    <w:rsid w:val="004D7333"/>
    <w:rsid w:val="004D79DA"/>
    <w:rsid w:val="004F2265"/>
    <w:rsid w:val="0050348C"/>
    <w:rsid w:val="00506159"/>
    <w:rsid w:val="0051130C"/>
    <w:rsid w:val="00514CEB"/>
    <w:rsid w:val="00526854"/>
    <w:rsid w:val="0053457E"/>
    <w:rsid w:val="0053693D"/>
    <w:rsid w:val="00543731"/>
    <w:rsid w:val="00544D6B"/>
    <w:rsid w:val="00551BBD"/>
    <w:rsid w:val="0056004F"/>
    <w:rsid w:val="00574FBA"/>
    <w:rsid w:val="005770CD"/>
    <w:rsid w:val="00592D43"/>
    <w:rsid w:val="00592DD6"/>
    <w:rsid w:val="00596BC1"/>
    <w:rsid w:val="005A4ADC"/>
    <w:rsid w:val="005A633F"/>
    <w:rsid w:val="005B1E43"/>
    <w:rsid w:val="005B6D80"/>
    <w:rsid w:val="005C02E8"/>
    <w:rsid w:val="005C4963"/>
    <w:rsid w:val="005C4A01"/>
    <w:rsid w:val="005D5D95"/>
    <w:rsid w:val="005E250A"/>
    <w:rsid w:val="005E77EC"/>
    <w:rsid w:val="005F1DD8"/>
    <w:rsid w:val="00601B62"/>
    <w:rsid w:val="00605107"/>
    <w:rsid w:val="00624E5E"/>
    <w:rsid w:val="00627038"/>
    <w:rsid w:val="00627681"/>
    <w:rsid w:val="00640AE8"/>
    <w:rsid w:val="00650A5C"/>
    <w:rsid w:val="00653BB2"/>
    <w:rsid w:val="00655F90"/>
    <w:rsid w:val="00656130"/>
    <w:rsid w:val="006616AC"/>
    <w:rsid w:val="006626C6"/>
    <w:rsid w:val="006648E8"/>
    <w:rsid w:val="00665879"/>
    <w:rsid w:val="00667B17"/>
    <w:rsid w:val="00670CA5"/>
    <w:rsid w:val="006877BD"/>
    <w:rsid w:val="006A2F5D"/>
    <w:rsid w:val="006A3212"/>
    <w:rsid w:val="006B2F78"/>
    <w:rsid w:val="006B3A36"/>
    <w:rsid w:val="006B76F8"/>
    <w:rsid w:val="006B7BAA"/>
    <w:rsid w:val="006C25BA"/>
    <w:rsid w:val="006C310D"/>
    <w:rsid w:val="006C5FCA"/>
    <w:rsid w:val="006D4E08"/>
    <w:rsid w:val="006F2DC9"/>
    <w:rsid w:val="00700043"/>
    <w:rsid w:val="0070297D"/>
    <w:rsid w:val="00707303"/>
    <w:rsid w:val="0071043B"/>
    <w:rsid w:val="00711B55"/>
    <w:rsid w:val="00716698"/>
    <w:rsid w:val="007204D4"/>
    <w:rsid w:val="0072459B"/>
    <w:rsid w:val="0072781C"/>
    <w:rsid w:val="00731875"/>
    <w:rsid w:val="0074052D"/>
    <w:rsid w:val="00742FEA"/>
    <w:rsid w:val="00754D9D"/>
    <w:rsid w:val="007638E6"/>
    <w:rsid w:val="00763F5B"/>
    <w:rsid w:val="00772787"/>
    <w:rsid w:val="00790927"/>
    <w:rsid w:val="007948F9"/>
    <w:rsid w:val="0079629C"/>
    <w:rsid w:val="007A2614"/>
    <w:rsid w:val="007A7BAE"/>
    <w:rsid w:val="007B5A19"/>
    <w:rsid w:val="007D70F6"/>
    <w:rsid w:val="007D7174"/>
    <w:rsid w:val="007E6A63"/>
    <w:rsid w:val="007F6195"/>
    <w:rsid w:val="00806A65"/>
    <w:rsid w:val="0080771E"/>
    <w:rsid w:val="00807F54"/>
    <w:rsid w:val="00816D32"/>
    <w:rsid w:val="00817B73"/>
    <w:rsid w:val="00820DE9"/>
    <w:rsid w:val="00826B84"/>
    <w:rsid w:val="00827A0C"/>
    <w:rsid w:val="00827C8A"/>
    <w:rsid w:val="0083072C"/>
    <w:rsid w:val="00830F3B"/>
    <w:rsid w:val="0083380B"/>
    <w:rsid w:val="00835D2D"/>
    <w:rsid w:val="0084537F"/>
    <w:rsid w:val="00845E58"/>
    <w:rsid w:val="00847AD6"/>
    <w:rsid w:val="008505EC"/>
    <w:rsid w:val="00855902"/>
    <w:rsid w:val="00871706"/>
    <w:rsid w:val="00887E1F"/>
    <w:rsid w:val="008A2880"/>
    <w:rsid w:val="008A4101"/>
    <w:rsid w:val="008B276F"/>
    <w:rsid w:val="008C4806"/>
    <w:rsid w:val="008D060B"/>
    <w:rsid w:val="008D320B"/>
    <w:rsid w:val="008E3AAE"/>
    <w:rsid w:val="008E4DED"/>
    <w:rsid w:val="008E55CD"/>
    <w:rsid w:val="008F21F1"/>
    <w:rsid w:val="00903654"/>
    <w:rsid w:val="00926445"/>
    <w:rsid w:val="0092744D"/>
    <w:rsid w:val="00927D60"/>
    <w:rsid w:val="00931923"/>
    <w:rsid w:val="009329F7"/>
    <w:rsid w:val="009360FF"/>
    <w:rsid w:val="0094199E"/>
    <w:rsid w:val="00946A4F"/>
    <w:rsid w:val="00952E09"/>
    <w:rsid w:val="00964B0E"/>
    <w:rsid w:val="00965569"/>
    <w:rsid w:val="00965C8B"/>
    <w:rsid w:val="0097158D"/>
    <w:rsid w:val="0098244F"/>
    <w:rsid w:val="00986A88"/>
    <w:rsid w:val="00986EA1"/>
    <w:rsid w:val="00994B0D"/>
    <w:rsid w:val="009A0FF0"/>
    <w:rsid w:val="009A14AA"/>
    <w:rsid w:val="009A25FC"/>
    <w:rsid w:val="009C38A5"/>
    <w:rsid w:val="009D36E4"/>
    <w:rsid w:val="009D7306"/>
    <w:rsid w:val="009E206E"/>
    <w:rsid w:val="009E43EC"/>
    <w:rsid w:val="009F4E5A"/>
    <w:rsid w:val="00A05D0D"/>
    <w:rsid w:val="00A10BBF"/>
    <w:rsid w:val="00A2712A"/>
    <w:rsid w:val="00A324C9"/>
    <w:rsid w:val="00A37446"/>
    <w:rsid w:val="00A462FE"/>
    <w:rsid w:val="00A65566"/>
    <w:rsid w:val="00A67C1E"/>
    <w:rsid w:val="00A713FA"/>
    <w:rsid w:val="00A82C7C"/>
    <w:rsid w:val="00A87E47"/>
    <w:rsid w:val="00A9123C"/>
    <w:rsid w:val="00AA053F"/>
    <w:rsid w:val="00AC2536"/>
    <w:rsid w:val="00AC35E3"/>
    <w:rsid w:val="00AD6A7C"/>
    <w:rsid w:val="00AE75AE"/>
    <w:rsid w:val="00AF0314"/>
    <w:rsid w:val="00AF6E1E"/>
    <w:rsid w:val="00B00BA2"/>
    <w:rsid w:val="00B00BF9"/>
    <w:rsid w:val="00B05214"/>
    <w:rsid w:val="00B13305"/>
    <w:rsid w:val="00B20271"/>
    <w:rsid w:val="00B3619B"/>
    <w:rsid w:val="00B378E3"/>
    <w:rsid w:val="00B42141"/>
    <w:rsid w:val="00B62472"/>
    <w:rsid w:val="00B71514"/>
    <w:rsid w:val="00B80B26"/>
    <w:rsid w:val="00B8205D"/>
    <w:rsid w:val="00BA5DC9"/>
    <w:rsid w:val="00BB2026"/>
    <w:rsid w:val="00BB5C74"/>
    <w:rsid w:val="00BC25D8"/>
    <w:rsid w:val="00BC2792"/>
    <w:rsid w:val="00BC3C7A"/>
    <w:rsid w:val="00BC726E"/>
    <w:rsid w:val="00BD4507"/>
    <w:rsid w:val="00BE09E2"/>
    <w:rsid w:val="00BE2CDC"/>
    <w:rsid w:val="00BE2D15"/>
    <w:rsid w:val="00BF6EDD"/>
    <w:rsid w:val="00C05D97"/>
    <w:rsid w:val="00C07D5D"/>
    <w:rsid w:val="00C16D64"/>
    <w:rsid w:val="00C27DD5"/>
    <w:rsid w:val="00C34238"/>
    <w:rsid w:val="00C43677"/>
    <w:rsid w:val="00C4480E"/>
    <w:rsid w:val="00C45C91"/>
    <w:rsid w:val="00C54789"/>
    <w:rsid w:val="00C61964"/>
    <w:rsid w:val="00C62F91"/>
    <w:rsid w:val="00C633D7"/>
    <w:rsid w:val="00C639F1"/>
    <w:rsid w:val="00C76858"/>
    <w:rsid w:val="00C80703"/>
    <w:rsid w:val="00C80F47"/>
    <w:rsid w:val="00C84C91"/>
    <w:rsid w:val="00C912A1"/>
    <w:rsid w:val="00C93232"/>
    <w:rsid w:val="00C94BB8"/>
    <w:rsid w:val="00CB3882"/>
    <w:rsid w:val="00CC5DB1"/>
    <w:rsid w:val="00CC6E38"/>
    <w:rsid w:val="00CC6FD6"/>
    <w:rsid w:val="00CE437A"/>
    <w:rsid w:val="00CF5DDA"/>
    <w:rsid w:val="00D01BDD"/>
    <w:rsid w:val="00D03759"/>
    <w:rsid w:val="00D21E2A"/>
    <w:rsid w:val="00D221BB"/>
    <w:rsid w:val="00D352B2"/>
    <w:rsid w:val="00D37200"/>
    <w:rsid w:val="00D467EF"/>
    <w:rsid w:val="00D54BF0"/>
    <w:rsid w:val="00D60B30"/>
    <w:rsid w:val="00D76530"/>
    <w:rsid w:val="00D7674B"/>
    <w:rsid w:val="00D813F2"/>
    <w:rsid w:val="00D90984"/>
    <w:rsid w:val="00D934F3"/>
    <w:rsid w:val="00DA11AD"/>
    <w:rsid w:val="00DA36D6"/>
    <w:rsid w:val="00DA3DC6"/>
    <w:rsid w:val="00DA51AC"/>
    <w:rsid w:val="00DB2A97"/>
    <w:rsid w:val="00DB7D6C"/>
    <w:rsid w:val="00DC69F9"/>
    <w:rsid w:val="00DC6BFA"/>
    <w:rsid w:val="00DC7962"/>
    <w:rsid w:val="00DD2188"/>
    <w:rsid w:val="00DD681F"/>
    <w:rsid w:val="00DE7C75"/>
    <w:rsid w:val="00DF1546"/>
    <w:rsid w:val="00DF4050"/>
    <w:rsid w:val="00E2514E"/>
    <w:rsid w:val="00E26F30"/>
    <w:rsid w:val="00E3230D"/>
    <w:rsid w:val="00E33ABE"/>
    <w:rsid w:val="00E44B5F"/>
    <w:rsid w:val="00E47869"/>
    <w:rsid w:val="00E521ED"/>
    <w:rsid w:val="00E52A9E"/>
    <w:rsid w:val="00E669B7"/>
    <w:rsid w:val="00E66EAD"/>
    <w:rsid w:val="00E71F1B"/>
    <w:rsid w:val="00E72EA7"/>
    <w:rsid w:val="00E9119C"/>
    <w:rsid w:val="00E93D35"/>
    <w:rsid w:val="00E93DEA"/>
    <w:rsid w:val="00EC30D5"/>
    <w:rsid w:val="00ED10DD"/>
    <w:rsid w:val="00F00EE4"/>
    <w:rsid w:val="00F12B54"/>
    <w:rsid w:val="00F1787A"/>
    <w:rsid w:val="00F20FFC"/>
    <w:rsid w:val="00F30BE3"/>
    <w:rsid w:val="00F43813"/>
    <w:rsid w:val="00F66BEF"/>
    <w:rsid w:val="00F70CF3"/>
    <w:rsid w:val="00F712C7"/>
    <w:rsid w:val="00F7214F"/>
    <w:rsid w:val="00F72E81"/>
    <w:rsid w:val="00F730A7"/>
    <w:rsid w:val="00F764DA"/>
    <w:rsid w:val="00F939B5"/>
    <w:rsid w:val="00F94897"/>
    <w:rsid w:val="00F955B4"/>
    <w:rsid w:val="00F9685B"/>
    <w:rsid w:val="00F969DF"/>
    <w:rsid w:val="00FA19E2"/>
    <w:rsid w:val="00FA46BD"/>
    <w:rsid w:val="00FC11C3"/>
    <w:rsid w:val="00FC1DCE"/>
    <w:rsid w:val="00FD246D"/>
    <w:rsid w:val="00FE12C6"/>
    <w:rsid w:val="00FE431D"/>
    <w:rsid w:val="00FF0E6E"/>
    <w:rsid w:val="00FF71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F187E3"/>
  <w15:chartTrackingRefBased/>
  <w15:docId w15:val="{5A288251-A777-4868-BD94-4CD9092027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D2188"/>
  </w:style>
  <w:style w:type="paragraph" w:styleId="Heading1">
    <w:name w:val="heading 1"/>
    <w:basedOn w:val="Normal"/>
    <w:next w:val="Normal"/>
    <w:link w:val="Heading1Char"/>
    <w:uiPriority w:val="9"/>
    <w:qFormat/>
    <w:rsid w:val="00DD218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D218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D218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D218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D218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D218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D218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D218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D218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D218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D218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D218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D218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D218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D218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D218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D218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D218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D218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D218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D218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D218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D218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D218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D218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D218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D218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D218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D218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20FFC"/>
    <w:rPr>
      <w:color w:val="467886" w:themeColor="hyperlink"/>
      <w:u w:val="single"/>
    </w:rPr>
  </w:style>
  <w:style w:type="character" w:customStyle="1" w:styleId="highwire-cite-authors">
    <w:name w:val="highwire-cite-authors"/>
    <w:basedOn w:val="DefaultParagraphFont"/>
    <w:rsid w:val="00964B0E"/>
  </w:style>
  <w:style w:type="character" w:customStyle="1" w:styleId="nlm-surname">
    <w:name w:val="nlm-surname"/>
    <w:basedOn w:val="DefaultParagraphFont"/>
    <w:rsid w:val="00964B0E"/>
  </w:style>
  <w:style w:type="character" w:customStyle="1" w:styleId="nlm-given-names">
    <w:name w:val="nlm-given-names"/>
    <w:basedOn w:val="DefaultParagraphFont"/>
    <w:rsid w:val="00964B0E"/>
  </w:style>
  <w:style w:type="character" w:customStyle="1" w:styleId="highwire-cite-title">
    <w:name w:val="highwire-cite-title"/>
    <w:basedOn w:val="DefaultParagraphFont"/>
    <w:rsid w:val="00964B0E"/>
  </w:style>
  <w:style w:type="character" w:customStyle="1" w:styleId="highwire-cite-metadata-journal">
    <w:name w:val="highwire-cite-metadata-journal"/>
    <w:basedOn w:val="DefaultParagraphFont"/>
    <w:rsid w:val="00964B0E"/>
  </w:style>
  <w:style w:type="character" w:customStyle="1" w:styleId="highwire-cite-metadata-date">
    <w:name w:val="highwire-cite-metadata-date"/>
    <w:basedOn w:val="DefaultParagraphFont"/>
    <w:rsid w:val="00964B0E"/>
  </w:style>
  <w:style w:type="character" w:styleId="Emphasis">
    <w:name w:val="Emphasis"/>
    <w:basedOn w:val="DefaultParagraphFont"/>
    <w:uiPriority w:val="20"/>
    <w:qFormat/>
    <w:rsid w:val="007A2614"/>
    <w:rPr>
      <w:i/>
      <w:iCs/>
    </w:rPr>
  </w:style>
  <w:style w:type="character" w:styleId="Strong">
    <w:name w:val="Strong"/>
    <w:basedOn w:val="DefaultParagraphFont"/>
    <w:uiPriority w:val="22"/>
    <w:qFormat/>
    <w:rsid w:val="007A2614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33709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29938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6104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9864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0781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9517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9391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9212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2891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1915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7585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53139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5590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2135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4393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0949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8144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7236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4448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6852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28539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6560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86630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5850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30782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8620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9337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532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47134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2754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2073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60486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6359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7528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20000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1200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50961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1842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52611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6289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2947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9104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1267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3562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84050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78168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00913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30251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20919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833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2183</TotalTime>
  <Pages>6</Pages>
  <Words>1844</Words>
  <Characters>10514</Characters>
  <Application>Microsoft Office Word</Application>
  <DocSecurity>0</DocSecurity>
  <Lines>87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12334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 Arnold</dc:creator>
  <cp:keywords/>
  <dc:description/>
  <cp:lastModifiedBy>Georgia Arnold</cp:lastModifiedBy>
  <cp:revision>435</cp:revision>
  <dcterms:created xsi:type="dcterms:W3CDTF">2024-05-01T16:20:00Z</dcterms:created>
  <dcterms:modified xsi:type="dcterms:W3CDTF">2024-05-03T19:12:00Z</dcterms:modified>
</cp:coreProperties>
</file>