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7617532" w:rsidR="005E6C44" w:rsidRPr="004C3A0B" w:rsidRDefault="00D721E3" w:rsidP="003F6F7B">
            <w:pPr>
              <w:rPr>
                <w:rFonts w:ascii="Arial" w:hAnsi="Arial" w:cs="Arial"/>
                <w:sz w:val="22"/>
                <w:szCs w:val="22"/>
              </w:rPr>
            </w:pPr>
            <w:r>
              <w:rPr>
                <w:rFonts w:ascii="Arial" w:hAnsi="Arial" w:cs="Arial"/>
                <w:sz w:val="22"/>
                <w:szCs w:val="22"/>
              </w:rPr>
              <w:t>Dishantkumar Bipinbhai P</w:t>
            </w:r>
            <w:r w:rsidR="00B47E1B" w:rsidRPr="00B47E1B">
              <w:rPr>
                <w:rFonts w:ascii="Arial" w:hAnsi="Arial" w:cs="Arial"/>
                <w:sz w:val="22"/>
                <w:szCs w:val="22"/>
              </w:rPr>
              <w:t xml:space="preserve">atel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143721F0" w:rsidR="005E6C44" w:rsidRDefault="00B47E1B" w:rsidP="003F6F7B">
            <w:pPr>
              <w:rPr>
                <w:rFonts w:ascii="Arial" w:hAnsi="Arial" w:cs="Arial"/>
                <w:sz w:val="22"/>
                <w:szCs w:val="22"/>
              </w:rPr>
            </w:pPr>
            <w:r w:rsidRPr="00B47E1B">
              <w:rPr>
                <w:rFonts w:ascii="Arial" w:hAnsi="Arial" w:cs="Arial"/>
                <w:sz w:val="22"/>
                <w:szCs w:val="22"/>
              </w:rPr>
              <w:t>2503795</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345A5D7" w:rsidR="005E6C44" w:rsidRPr="004C3A0B" w:rsidRDefault="00B47E1B" w:rsidP="003F6F7B">
            <w:pPr>
              <w:rPr>
                <w:rFonts w:ascii="Arial" w:hAnsi="Arial" w:cs="Arial"/>
                <w:sz w:val="22"/>
                <w:szCs w:val="22"/>
              </w:rPr>
            </w:pPr>
            <w:hyperlink r:id="rId8" w:history="1">
              <w:r w:rsidRPr="00CC2529">
                <w:rPr>
                  <w:rStyle w:val="Hyperlink"/>
                  <w:rFonts w:ascii="Arial" w:hAnsi="Arial" w:cs="Arial"/>
                  <w:sz w:val="22"/>
                  <w:szCs w:val="22"/>
                </w:rPr>
                <w:t>2503795@student.uwtsd.ac.uk</w:t>
              </w:r>
            </w:hyperlink>
            <w:r>
              <w:rPr>
                <w:rFonts w:ascii="Arial" w:hAnsi="Arial" w:cs="Arial"/>
                <w:sz w:val="22"/>
                <w:szCs w:val="22"/>
              </w:rPr>
              <w:t xml:space="preserve"> </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DF2A98C" w:rsidR="005E6C44" w:rsidRPr="009A7330" w:rsidRDefault="00144581" w:rsidP="003F6F7B">
            <w:pPr>
              <w:rPr>
                <w:rFonts w:ascii="Arial" w:hAnsi="Arial" w:cs="Arial"/>
                <w:b/>
                <w:sz w:val="22"/>
                <w:szCs w:val="22"/>
              </w:rPr>
            </w:pPr>
            <w:r w:rsidRPr="009A7330">
              <w:rPr>
                <w:rFonts w:ascii="Arial" w:hAnsi="Arial" w:cs="Arial"/>
                <w:b/>
                <w:sz w:val="22"/>
                <w:szCs w:val="22"/>
              </w:rPr>
              <w:t>Master of Business Administration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1133CA3D" w:rsidR="005E6C44" w:rsidRPr="004C3A0B" w:rsidRDefault="00B47E1B" w:rsidP="003F6F7B">
            <w:pPr>
              <w:rPr>
                <w:rFonts w:ascii="Arial" w:hAnsi="Arial" w:cs="Arial"/>
                <w:sz w:val="22"/>
                <w:szCs w:val="22"/>
              </w:rPr>
            </w:pPr>
            <w:r w:rsidRPr="00B47E1B">
              <w:rPr>
                <w:rFonts w:ascii="Arial" w:hAnsi="Arial" w:cs="Arial"/>
                <w:sz w:val="22"/>
                <w:szCs w:val="22"/>
              </w:rPr>
              <w:t>Dr Ghulam Mujtaba Kayani</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9"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87F1B26" w:rsidR="005E6C44" w:rsidRPr="00DD0929" w:rsidRDefault="00BB48D8"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0C0517D" w:rsidR="005E6C44" w:rsidRPr="004C3A0B" w:rsidRDefault="00BB48D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7F5C578" w:rsidR="004C3D85" w:rsidRPr="00B36756" w:rsidRDefault="00B36756" w:rsidP="00B36756">
            <w:pPr>
              <w:spacing w:line="360" w:lineRule="auto"/>
              <w:jc w:val="both"/>
              <w:rPr>
                <w:rFonts w:ascii="Arial" w:hAnsi="Arial" w:cs="Arial"/>
                <w:sz w:val="22"/>
                <w:szCs w:val="22"/>
              </w:rPr>
            </w:pPr>
            <w:r w:rsidRPr="00B36756">
              <w:rPr>
                <w:rFonts w:ascii="Arial" w:hAnsi="Arial" w:cs="Arial"/>
                <w:b/>
                <w:bCs/>
                <w:sz w:val="22"/>
                <w:szCs w:val="24"/>
              </w:rPr>
              <w:t>The Impact of AI-Powered Product Recommendations on Consumers Online Purchase Intention in the UK Fashion Retail Industry</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0082E6D" w:rsidR="004C3D85" w:rsidRPr="00D839CD" w:rsidRDefault="00B47E1B" w:rsidP="003C07E3">
            <w:pPr>
              <w:rPr>
                <w:rFonts w:ascii="Arial" w:hAnsi="Arial" w:cs="Arial"/>
                <w:sz w:val="22"/>
                <w:szCs w:val="22"/>
              </w:rPr>
            </w:pPr>
            <w:r>
              <w:rPr>
                <w:rFonts w:ascii="Arial" w:hAnsi="Arial" w:cs="Arial"/>
                <w:sz w:val="22"/>
                <w:szCs w:val="22"/>
              </w:rPr>
              <w:t>27/07/2026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8AAD90E" w:rsidR="004C3D85" w:rsidRPr="004C3A0B" w:rsidRDefault="00B47E1B" w:rsidP="003C07E3">
            <w:pPr>
              <w:rPr>
                <w:rFonts w:ascii="Arial" w:hAnsi="Arial" w:cs="Arial"/>
                <w:sz w:val="22"/>
                <w:szCs w:val="22"/>
              </w:rPr>
            </w:pPr>
            <w:r>
              <w:rPr>
                <w:rFonts w:ascii="Arial" w:hAnsi="Arial" w:cs="Arial"/>
                <w:sz w:val="22"/>
                <w:szCs w:val="22"/>
              </w:rPr>
              <w:t>10/09/2026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7ECE5140" w:rsidR="00F96C3F" w:rsidRPr="001941EF" w:rsidDel="00425DA7" w:rsidRDefault="0067513D" w:rsidP="001941EF">
            <w:pPr>
              <w:spacing w:line="360" w:lineRule="auto"/>
              <w:jc w:val="both"/>
              <w:rPr>
                <w:rFonts w:ascii="Arial" w:hAnsi="Arial" w:cs="Arial"/>
                <w:sz w:val="24"/>
                <w:szCs w:val="24"/>
              </w:rPr>
            </w:pPr>
            <w:r w:rsidRPr="001941EF">
              <w:rPr>
                <w:rFonts w:ascii="Arial" w:hAnsi="Arial" w:cs="Arial"/>
                <w:sz w:val="22"/>
                <w:szCs w:val="24"/>
              </w:rPr>
              <w:t>The purpose of this research is to critically evaluate the impact of AI-powered product recommendations on UK consumer online purchase intention within the fashion retail sector</w:t>
            </w:r>
            <w:r w:rsidR="001941EF" w:rsidRPr="001941EF">
              <w:rPr>
                <w:rFonts w:ascii="Arial" w:hAnsi="Arial" w:cs="Arial"/>
                <w:sz w:val="22"/>
                <w:szCs w:val="24"/>
              </w:rPr>
              <w:t>. Artificial Intelligence (AI) has become a cornerstone of the UK fashion retail business, particularly to influence purchase intentions among consumers by offering personalised product recommendations (Anwar et al., 2026). Despite the growing importance of this technique, UK-based fashion retailers are still failing to attract customers by shaping their purchasing decisions, indicating a clear gap in the effectiveness of their AI-driven product recommendation system (Arachchi and Samarasinghe, 2025). The development of the present research as it can help in offering evidence-based insights on how AI can be effectively utilised to offer accurate product recommendations. From an academic perspective, this research is significant will contribute to the existing body of literature by offering clear evidence on ensuring effective personalisation through AI-based recommendation mechanisms and their direct influence on trust. This research will ultimately simplify AI usage among the UK-based fashion retailers by allowing them to design more effective AI-based customer engagement.</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648D4916" w:rsidR="00F96C3F" w:rsidRPr="00720A85" w:rsidRDefault="00720A85" w:rsidP="00720A85">
            <w:pPr>
              <w:autoSpaceDE w:val="0"/>
              <w:autoSpaceDN w:val="0"/>
              <w:adjustRightInd w:val="0"/>
              <w:spacing w:line="360" w:lineRule="auto"/>
              <w:jc w:val="both"/>
              <w:rPr>
                <w:rFonts w:ascii="Arial" w:hAnsi="Arial" w:cs="Arial"/>
                <w:bCs/>
                <w:sz w:val="22"/>
                <w:szCs w:val="22"/>
              </w:rPr>
            </w:pPr>
            <w:r w:rsidRPr="00720A85">
              <w:rPr>
                <w:rFonts w:ascii="Arial" w:hAnsi="Arial" w:cs="Arial"/>
                <w:bCs/>
                <w:sz w:val="22"/>
                <w:szCs w:val="22"/>
              </w:rPr>
              <w:t>How do AI-powered product recommendations influence consumers’ online purchase intention in the UK fashion retail industry?</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1C6C6A46" w:rsidR="00F96C3F" w:rsidRPr="00720A85" w:rsidRDefault="00D010F1" w:rsidP="00D010F1">
            <w:pPr>
              <w:spacing w:line="360" w:lineRule="auto"/>
              <w:jc w:val="both"/>
              <w:rPr>
                <w:rFonts w:ascii="Arial" w:hAnsi="Arial" w:cs="Arial"/>
                <w:sz w:val="24"/>
                <w:szCs w:val="24"/>
              </w:rPr>
            </w:pPr>
            <w:r w:rsidRPr="00720A85">
              <w:rPr>
                <w:rFonts w:ascii="Arial" w:hAnsi="Arial" w:cs="Arial"/>
                <w:sz w:val="22"/>
                <w:szCs w:val="24"/>
              </w:rPr>
              <w:t>The aim of the research is to examine the impact of AI-powered product recommendations based on UK fashion retail consumers’ online purchase intention.</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791CCE1" w14:textId="77777777" w:rsidR="00E265C6" w:rsidRPr="001530BC" w:rsidRDefault="00E265C6" w:rsidP="001530BC">
            <w:pPr>
              <w:numPr>
                <w:ilvl w:val="0"/>
                <w:numId w:val="28"/>
              </w:numPr>
              <w:spacing w:line="360" w:lineRule="auto"/>
              <w:jc w:val="both"/>
              <w:rPr>
                <w:rFonts w:ascii="Arial" w:hAnsi="Arial" w:cs="Arial"/>
                <w:sz w:val="22"/>
                <w:szCs w:val="24"/>
              </w:rPr>
            </w:pPr>
            <w:r w:rsidRPr="001530BC">
              <w:rPr>
                <w:rFonts w:ascii="Arial" w:hAnsi="Arial" w:cs="Arial"/>
                <w:sz w:val="22"/>
                <w:szCs w:val="24"/>
              </w:rPr>
              <w:t xml:space="preserve">To examine consumers' interest towards AI-powered product recommendations in the UK online fashion retail industry. </w:t>
            </w:r>
          </w:p>
          <w:p w14:paraId="6F6DB3CB" w14:textId="77777777" w:rsidR="00E265C6" w:rsidRPr="001530BC" w:rsidRDefault="00E265C6" w:rsidP="001530BC">
            <w:pPr>
              <w:numPr>
                <w:ilvl w:val="0"/>
                <w:numId w:val="28"/>
              </w:numPr>
              <w:spacing w:line="360" w:lineRule="auto"/>
              <w:jc w:val="both"/>
              <w:rPr>
                <w:rFonts w:ascii="Arial" w:hAnsi="Arial" w:cs="Arial"/>
                <w:sz w:val="22"/>
                <w:szCs w:val="24"/>
              </w:rPr>
            </w:pPr>
            <w:r w:rsidRPr="001530BC">
              <w:rPr>
                <w:rFonts w:ascii="Arial" w:hAnsi="Arial" w:cs="Arial"/>
                <w:sz w:val="22"/>
                <w:szCs w:val="24"/>
              </w:rPr>
              <w:t xml:space="preserve">To investigate the influence of perceived personalisation on customers' online purchase intention. </w:t>
            </w:r>
          </w:p>
          <w:p w14:paraId="1A0F8722" w14:textId="77777777" w:rsidR="00E265C6" w:rsidRPr="001530BC" w:rsidRDefault="00E265C6" w:rsidP="001530BC">
            <w:pPr>
              <w:numPr>
                <w:ilvl w:val="0"/>
                <w:numId w:val="28"/>
              </w:numPr>
              <w:spacing w:line="360" w:lineRule="auto"/>
              <w:jc w:val="both"/>
              <w:rPr>
                <w:rFonts w:ascii="Arial" w:hAnsi="Arial" w:cs="Arial"/>
                <w:sz w:val="22"/>
                <w:szCs w:val="24"/>
              </w:rPr>
            </w:pPr>
            <w:r w:rsidRPr="001530BC">
              <w:rPr>
                <w:rFonts w:ascii="Arial" w:hAnsi="Arial" w:cs="Arial"/>
                <w:sz w:val="22"/>
                <w:szCs w:val="24"/>
              </w:rPr>
              <w:t xml:space="preserve">To examine the influence of trust in AI-driven product recommendations on consumers' online purchase intentions. </w:t>
            </w:r>
          </w:p>
          <w:p w14:paraId="195CBC88" w14:textId="51B14E23" w:rsidR="00F96C3F" w:rsidRPr="00E265C6" w:rsidRDefault="00E265C6" w:rsidP="001530BC">
            <w:pPr>
              <w:numPr>
                <w:ilvl w:val="0"/>
                <w:numId w:val="28"/>
              </w:numPr>
              <w:spacing w:line="360" w:lineRule="auto"/>
              <w:jc w:val="both"/>
              <w:rPr>
                <w:sz w:val="24"/>
                <w:szCs w:val="24"/>
              </w:rPr>
            </w:pPr>
            <w:r w:rsidRPr="001530BC">
              <w:rPr>
                <w:rFonts w:ascii="Arial" w:hAnsi="Arial" w:cs="Arial"/>
                <w:sz w:val="22"/>
                <w:szCs w:val="24"/>
              </w:rPr>
              <w:t>To identify the key factors that influence the effectiveness of AI-based product recommendations in the UK online fashion retail industry.</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F146C12" w14:textId="77777777" w:rsidR="00367847" w:rsidRPr="00367847" w:rsidRDefault="00367847" w:rsidP="00367847">
            <w:pPr>
              <w:spacing w:line="360" w:lineRule="auto"/>
              <w:jc w:val="both"/>
              <w:rPr>
                <w:rFonts w:ascii="Arial" w:hAnsi="Arial" w:cs="Arial"/>
                <w:sz w:val="22"/>
                <w:szCs w:val="22"/>
              </w:rPr>
            </w:pPr>
            <w:r w:rsidRPr="00367847">
              <w:rPr>
                <w:rFonts w:ascii="Arial" w:hAnsi="Arial" w:cs="Arial"/>
                <w:sz w:val="22"/>
                <w:szCs w:val="22"/>
              </w:rPr>
              <w:t xml:space="preserve">The research will follow a deductive approach and positivist research philosophy to find the influence of perceived personalisation on customer online purchase intentions within the UK fashion retail environment. According to Hall, Savas-Hall and Shaw (2023), the deductive approach helps to generalise findings by developing suitable theories that contribute to standardising the measurement </w:t>
            </w:r>
            <w:r w:rsidRPr="00367847">
              <w:rPr>
                <w:rFonts w:ascii="Arial" w:hAnsi="Arial" w:cs="Arial"/>
                <w:sz w:val="22"/>
                <w:szCs w:val="22"/>
              </w:rPr>
              <w:lastRenderedPageBreak/>
              <w:t xml:space="preserve">of AI-powered product recommendations’ effectiveness in shaping UK people's online purchase behaviour. However, inductive approaches limit theoretical application in research findings; hence it will not be used in this study (Yuwono and Rachmawati, 2023). Additionally, the positivism philosophy enables the researcher to maintain consistency of the overall results and standardise the evaluation of collected data (Park, Konge and Artino Jr, 2020). In contrast, interpretivism philosophy considers high subjectivity that limits generalisation findings on broader populations (Alharahsheh and Pius, 2020). Therefore, these research paradigms are suitable to focus on the research objective reality and evaluate the cost-effectiveness relationship between AI-driven product recommendations on influencing consumers’ online purchase intentions. </w:t>
            </w:r>
          </w:p>
          <w:p w14:paraId="602FA0EC" w14:textId="7D4F4851" w:rsidR="00367847" w:rsidRPr="00367847" w:rsidRDefault="00367847" w:rsidP="00367847">
            <w:pPr>
              <w:spacing w:line="360" w:lineRule="auto"/>
              <w:jc w:val="both"/>
              <w:rPr>
                <w:rFonts w:ascii="Arial" w:hAnsi="Arial" w:cs="Arial"/>
                <w:sz w:val="22"/>
                <w:szCs w:val="22"/>
              </w:rPr>
            </w:pPr>
            <w:r w:rsidRPr="00367847">
              <w:rPr>
                <w:rFonts w:ascii="Arial" w:hAnsi="Arial" w:cs="Arial"/>
                <w:sz w:val="22"/>
                <w:szCs w:val="22"/>
              </w:rPr>
              <w:t xml:space="preserve">This particular research will follow the purposive sampling strategy due to its specific interest in UK consumers who have continued online shopping for fashion products and have been exposed through AI-driven recommendations. As discussed by Giri (2024), this sampling technique is not only suitable for generalising findings from a targeted population but also for collecting data from direct sources. However, generalised findings resulting from a larger population may create difficulty in validating representativeness and validity. In this regard, the sample will be collected from 50 respondents who reside in the UK and have online shopping experience from fashion retailers considering AI-powered product recommendations. Moreover, key variables of the study are AI-powered product recommendations (Independent Variable) and UK consumers’ online purchase intention (Dependent Variable).  </w:t>
            </w:r>
          </w:p>
          <w:p w14:paraId="36581EB1" w14:textId="12FF1E07" w:rsidR="00F96C3F" w:rsidRPr="00367847" w:rsidRDefault="00C20F33" w:rsidP="00367847">
            <w:pPr>
              <w:spacing w:line="360" w:lineRule="auto"/>
              <w:jc w:val="both"/>
              <w:rPr>
                <w:rFonts w:ascii="Arial" w:hAnsi="Arial" w:cs="Arial"/>
                <w:sz w:val="22"/>
                <w:szCs w:val="22"/>
              </w:rPr>
            </w:pPr>
            <w:r w:rsidRPr="00367847">
              <w:rPr>
                <w:rFonts w:ascii="Arial" w:hAnsi="Arial" w:cs="Arial"/>
                <w:sz w:val="22"/>
                <w:szCs w:val="22"/>
              </w:rPr>
              <w:t>The study will select the primary quantitative data collection method to measure the impact of AI-driven product recommendations in influencing UK consumers' online purchase intentions of fashion retail products. As per the statement of Ghanad (2023), the quantitative data collection method seeks to establish knowledge by collecting data from a quantitative sample and then generalise findings. Therefore, an online structured survey will be conducted to collect UK buyers’ responses who continue their shopping by prioritising AI-based product recommendations from the online fashion retail landscape. The survey will consist of a total number of 20 questions where participants will be able to provide their responses through a 5-point Likert scale. However, the inflexible design of quantitative data may limit the researcher's ability to evaluate potential findings as per requirements (Oranga and Matere, 2025).</w:t>
            </w:r>
          </w:p>
          <w:p w14:paraId="50F018E0" w14:textId="77777777" w:rsidR="00B332D0" w:rsidRPr="00367847" w:rsidRDefault="00B332D0" w:rsidP="00367847">
            <w:pPr>
              <w:spacing w:line="360" w:lineRule="auto"/>
              <w:jc w:val="both"/>
              <w:rPr>
                <w:rFonts w:ascii="Arial" w:hAnsi="Arial" w:cs="Arial"/>
                <w:sz w:val="22"/>
                <w:szCs w:val="22"/>
              </w:rPr>
            </w:pPr>
            <w:r w:rsidRPr="00367847">
              <w:rPr>
                <w:rFonts w:ascii="Arial" w:hAnsi="Arial" w:cs="Arial"/>
                <w:sz w:val="22"/>
                <w:szCs w:val="22"/>
              </w:rPr>
              <w:t xml:space="preserve">The study will employ a statistical data analysis to synthesise quantitative data and evaluate the relationship between measurable variables which assess the impact of AI-driven product recommendations on consumers’ online purchasing behaviour. In quantitative research, statistical analysis is suitable for producing the potential outcomes through measuring the central tendency which highlights the relationship significance between variables (Kotronoulas et al., 2023). For enhancing the reliability and validity, the research will conduct descriptive, correlation and regression analysis along with representing empirical evidence rather than producing subjective interpretation. According to Wickham (2019), thematic analysis provides a subjective measurement to examine the research question and evaluate outputs. Therefore, due to a lack of specificity, the study will choose statistical analysis rather than secondary qualitative data analysis.  </w:t>
            </w:r>
          </w:p>
          <w:p w14:paraId="108EF2F7" w14:textId="189D65BD" w:rsidR="00C20F33" w:rsidRPr="00367847" w:rsidRDefault="00F51053" w:rsidP="00367847">
            <w:pPr>
              <w:spacing w:line="360" w:lineRule="auto"/>
              <w:jc w:val="both"/>
              <w:rPr>
                <w:rFonts w:ascii="Arial" w:hAnsi="Arial" w:cs="Arial"/>
                <w:sz w:val="22"/>
                <w:szCs w:val="22"/>
              </w:rPr>
            </w:pPr>
            <w:r w:rsidRPr="00367847">
              <w:rPr>
                <w:rFonts w:ascii="Arial" w:hAnsi="Arial" w:cs="Arial"/>
                <w:sz w:val="22"/>
                <w:szCs w:val="22"/>
              </w:rPr>
              <w:lastRenderedPageBreak/>
              <w:t xml:space="preserve">Based on the quantitative survey research, the study will follow some ethical principles that protect human participation by maintaining confidentiality, informed consent and prioritising voluntary participation. As discussed by Adley et al. (2024), ethical approval for the focus group is essential to facilitate the voluntary nature of UK people's participation and collect their informed consent before accessing the questionnaires. Additionally, to protect individual participants’ privacy, the research will adhere to the UK GDPR (General Data Protection Regulation) and keep all responses confidential and anonymous (Franke et al., 2024). Hence, the particular study will not only investigate UK people's online shopping behaviour depending on AI-powered product recommendations but also seek to minimise risks regarding confidentiality and ensure academic integrity. </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31A203CE" w:rsidR="00C11423" w:rsidRPr="004C3A0B" w:rsidRDefault="0090562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88E9A16" w:rsidR="00C11423" w:rsidRPr="004C3A0B" w:rsidRDefault="00367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B140885" w:rsidR="00770C66" w:rsidRDefault="0090562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DE70F2B" w:rsidR="00770C66" w:rsidRPr="004C3A0B" w:rsidRDefault="0090562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1DE0E3B0" w:rsidR="00D107AC" w:rsidRDefault="0090562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4C2550D" w:rsidR="00770C66" w:rsidRPr="004C3A0B" w:rsidRDefault="0090562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2AFE1022" w:rsidR="00770C66" w:rsidRPr="004C3A0B" w:rsidRDefault="00B47E1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058818F" w:rsidR="00770C66" w:rsidRPr="004C3A0B" w:rsidRDefault="00B47E1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73985A9" w:rsidR="00770C66" w:rsidRPr="004C3A0B" w:rsidRDefault="0090562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709EAF3" w:rsidR="00770C66" w:rsidRPr="004C3A0B" w:rsidRDefault="0090562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575FE0C" w:rsidR="00770C66" w:rsidRPr="004C3A0B" w:rsidRDefault="0090562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AEF5F7C" w:rsidR="00770C66" w:rsidRPr="004C3A0B" w:rsidRDefault="0090562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4BD75EC" w:rsidR="00770C66" w:rsidRPr="004C3A0B" w:rsidRDefault="0090562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7183B98" w:rsidR="00770C66" w:rsidRPr="004C3A0B" w:rsidRDefault="0090562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3240B52" w:rsidR="00770C66" w:rsidRPr="004C3A0B" w:rsidRDefault="0090562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38798FB" w:rsidR="00770C66" w:rsidRPr="004C3A0B" w:rsidRDefault="0090562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074A3F5C" w:rsidR="00770C66" w:rsidRDefault="0090562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24CCAB89" w:rsidR="00770C66" w:rsidRPr="006C1FDD" w:rsidRDefault="0090562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16004CF" w14:textId="77777777" w:rsidR="00905621" w:rsidRDefault="00905621" w:rsidP="00770C66">
            <w:pPr>
              <w:autoSpaceDE w:val="0"/>
              <w:autoSpaceDN w:val="0"/>
              <w:adjustRightInd w:val="0"/>
              <w:rPr>
                <w:rFonts w:ascii="Arial" w:hAnsi="Arial" w:cs="Arial"/>
                <w:sz w:val="18"/>
                <w:szCs w:val="18"/>
              </w:rPr>
            </w:pPr>
          </w:p>
          <w:p w14:paraId="311B330B" w14:textId="1C87D0C0" w:rsidR="00770C66" w:rsidRPr="006C1FDD" w:rsidRDefault="00905621" w:rsidP="00905621">
            <w:pPr>
              <w:autoSpaceDE w:val="0"/>
              <w:autoSpaceDN w:val="0"/>
              <w:adjustRightInd w:val="0"/>
              <w:spacing w:line="360" w:lineRule="auto"/>
              <w:jc w:val="both"/>
              <w:rPr>
                <w:rFonts w:ascii="Arial" w:hAnsi="Arial" w:cs="Arial"/>
                <w:sz w:val="22"/>
                <w:szCs w:val="22"/>
              </w:rPr>
            </w:pPr>
            <w:r w:rsidRPr="00905621">
              <w:rPr>
                <w:rFonts w:ascii="Arial" w:hAnsi="Arial" w:cs="Arial"/>
                <w:sz w:val="22"/>
                <w:szCs w:val="18"/>
              </w:rPr>
              <w:t>Online Survey</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29245A76" w:rsidR="00ED0C59" w:rsidRPr="004C3A0B" w:rsidRDefault="000F1F9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0A81227C" w:rsidR="00ED0C59" w:rsidRPr="004C3A0B" w:rsidRDefault="000F1F9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758AF379" w:rsidR="00ED0C59" w:rsidRPr="004C3A0B" w:rsidRDefault="000F1F9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FECA3FD" w:rsidR="00ED0C59" w:rsidRPr="004C3A0B" w:rsidRDefault="000F1F9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4B68383" w:rsidR="00ED0C59" w:rsidRPr="004C3A0B" w:rsidRDefault="000F1F9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5A14294" w:rsidR="00ED0C59" w:rsidRPr="004C3A0B" w:rsidRDefault="000F1F9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19B1E96" w:rsidR="00ED0C59" w:rsidRPr="004C3A0B" w:rsidRDefault="000F1F9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06F8361" w:rsidR="00ED0C59" w:rsidRPr="004C3A0B" w:rsidRDefault="000F1F9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6257083F" w14:textId="7FD89219" w:rsidR="00ED0C59" w:rsidRPr="004C3A0B"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79C07F28" w:rsidR="00025F69" w:rsidRPr="003B52D0" w:rsidRDefault="009474DC" w:rsidP="003B52D0">
            <w:pPr>
              <w:spacing w:line="360" w:lineRule="auto"/>
              <w:jc w:val="both"/>
              <w:rPr>
                <w:rFonts w:ascii="Arial" w:hAnsi="Arial" w:cs="Arial"/>
                <w:sz w:val="22"/>
                <w:szCs w:val="22"/>
              </w:rPr>
            </w:pPr>
            <w:r w:rsidRPr="003B52D0">
              <w:rPr>
                <w:rFonts w:ascii="Arial" w:hAnsi="Arial" w:cs="Arial"/>
                <w:sz w:val="22"/>
                <w:szCs w:val="22"/>
              </w:rPr>
              <w:t>Total number of participants are 50.</w:t>
            </w:r>
          </w:p>
          <w:p w14:paraId="22254D4A" w14:textId="37229B0F" w:rsidR="00025F69" w:rsidRPr="009474DC" w:rsidRDefault="009474DC" w:rsidP="003B52D0">
            <w:pPr>
              <w:spacing w:line="360" w:lineRule="auto"/>
              <w:jc w:val="both"/>
              <w:rPr>
                <w:rFonts w:ascii="Arial" w:hAnsi="Arial" w:cs="Arial"/>
                <w:sz w:val="22"/>
                <w:szCs w:val="22"/>
              </w:rPr>
            </w:pPr>
            <w:r w:rsidRPr="003B52D0">
              <w:rPr>
                <w:rFonts w:ascii="Arial" w:hAnsi="Arial" w:cs="Arial"/>
                <w:sz w:val="22"/>
                <w:szCs w:val="22"/>
              </w:rPr>
              <w:t>The sample will be collected from 50 respondents who reside in the UK and have online shopping experience from fashion retailers considering AI-powered product recommendations.</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1792ECC6" w:rsidR="00025F69" w:rsidRPr="003257BD" w:rsidRDefault="00AB14F2" w:rsidP="003B52D0">
            <w:pPr>
              <w:spacing w:line="360" w:lineRule="auto"/>
              <w:rPr>
                <w:rFonts w:ascii="Arial" w:hAnsi="Arial" w:cs="Arial"/>
                <w:i/>
                <w:color w:val="808080"/>
                <w:sz w:val="18"/>
                <w:szCs w:val="18"/>
              </w:rPr>
            </w:pPr>
            <w:r>
              <w:rPr>
                <w:rFonts w:ascii="Arial" w:hAnsi="Arial" w:cs="Arial"/>
                <w:sz w:val="22"/>
                <w:szCs w:val="22"/>
              </w:rPr>
              <w:t>UK fashion retail consumers</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4531C51F" w:rsidR="00025F69" w:rsidRPr="00AB14F2" w:rsidRDefault="00AB14F2" w:rsidP="003B52D0">
            <w:pPr>
              <w:spacing w:line="360" w:lineRule="auto"/>
              <w:jc w:val="both"/>
              <w:rPr>
                <w:rFonts w:ascii="Arial" w:hAnsi="Arial" w:cs="Arial"/>
                <w:color w:val="808080"/>
                <w:sz w:val="22"/>
                <w:szCs w:val="18"/>
              </w:rPr>
            </w:pPr>
            <w:r w:rsidRPr="00AB14F2">
              <w:rPr>
                <w:rFonts w:ascii="Arial" w:hAnsi="Arial" w:cs="Arial"/>
                <w:sz w:val="22"/>
                <w:szCs w:val="18"/>
              </w:rPr>
              <w:t>Select participants’ as per their online purchasing habits from UK fashion retail companies’</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6D6B8CE8" w:rsidR="00025F69" w:rsidRPr="004C3A0B" w:rsidRDefault="005007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74AC8E05" w:rsidR="00025F69" w:rsidRPr="004C3A0B" w:rsidRDefault="00F35E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3236EB08" w:rsidR="00025F69" w:rsidRPr="004C3A0B" w:rsidRDefault="00F35E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5D81E5AF" w:rsidR="00025F69" w:rsidRPr="004C3A0B" w:rsidRDefault="00F35E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7AAF758" w:rsidR="00025F69" w:rsidRPr="004C3A0B" w:rsidRDefault="00F35E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3A03DA9E" w:rsidR="00025F69" w:rsidRPr="004C3A0B" w:rsidRDefault="00F35E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7F3C7B2D" w:rsidR="00025F69" w:rsidRPr="004C3A0B" w:rsidRDefault="00B47E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2A5AB376" w:rsidR="00025F69" w:rsidRPr="004C3A0B" w:rsidRDefault="00B47E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163B8473" w:rsidR="00025F69" w:rsidRPr="004C3A0B" w:rsidRDefault="005007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6F7A0111" w:rsidR="00025F69" w:rsidRPr="004C3A0B" w:rsidRDefault="00B47E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6AF80B05" w:rsidR="00025F69" w:rsidRPr="004C3A0B" w:rsidRDefault="00B47E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5708779A"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2F5D083B" w:rsidR="00382031" w:rsidRPr="004C3A0B" w:rsidRDefault="0050079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59D03679" w:rsidR="00382031" w:rsidRPr="004C3A0B" w:rsidRDefault="00D636E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12EDF281" w:rsidR="00382031" w:rsidRPr="004C3A0B" w:rsidRDefault="00D636E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6693AD25" w:rsidR="00382031" w:rsidRPr="004C3A0B" w:rsidRDefault="0050079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76F55317" w:rsidR="00382031" w:rsidRPr="004C3A0B" w:rsidRDefault="0050079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43B2B2AA"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C1B1059" w14:textId="77777777" w:rsidR="00003E64" w:rsidRDefault="0094056C" w:rsidP="003257BD">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6DCB8A78" w:rsidR="00B7517D" w:rsidRPr="004C3A0B" w:rsidRDefault="00B7517D" w:rsidP="003257BD">
            <w:pPr>
              <w:autoSpaceDE w:val="0"/>
              <w:autoSpaceDN w:val="0"/>
              <w:adjustRightInd w:val="0"/>
              <w:rPr>
                <w:rFonts w:ascii="Arial" w:hAnsi="Arial" w:cs="Arial"/>
                <w:sz w:val="22"/>
                <w:szCs w:val="22"/>
              </w:rPr>
            </w:pPr>
            <w:r>
              <w:rPr>
                <w:rFonts w:ascii="Arial" w:hAnsi="Arial" w:cs="Arial"/>
                <w:sz w:val="22"/>
                <w:szCs w:val="22"/>
              </w:rPr>
              <w:t>Invasion of privacy</w:t>
            </w:r>
          </w:p>
        </w:tc>
        <w:tc>
          <w:tcPr>
            <w:tcW w:w="4932" w:type="dxa"/>
            <w:tcBorders>
              <w:top w:val="single" w:sz="4" w:space="0" w:color="auto"/>
              <w:bottom w:val="single" w:sz="4" w:space="0" w:color="auto"/>
            </w:tcBorders>
          </w:tcPr>
          <w:p w14:paraId="5D00AF2B" w14:textId="7204783A" w:rsidR="00003E64" w:rsidRPr="00C97762" w:rsidRDefault="00486ADA" w:rsidP="00C97762">
            <w:pPr>
              <w:autoSpaceDE w:val="0"/>
              <w:autoSpaceDN w:val="0"/>
              <w:adjustRightInd w:val="0"/>
              <w:spacing w:line="360" w:lineRule="auto"/>
              <w:jc w:val="both"/>
              <w:rPr>
                <w:rFonts w:cs="Arial"/>
                <w:sz w:val="22"/>
              </w:rPr>
            </w:pPr>
            <w:r>
              <w:rPr>
                <w:rFonts w:ascii="Arial" w:hAnsi="Arial" w:cs="Arial"/>
                <w:sz w:val="22"/>
                <w:szCs w:val="18"/>
              </w:rPr>
              <w:t>Follow the UK data security standard, GDPR.</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B47E1B">
        <w:trPr>
          <w:trHeight w:val="728"/>
        </w:trPr>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432D41C8" w:rsidR="00003E64" w:rsidRPr="00D721E3" w:rsidRDefault="00B47E1B" w:rsidP="00D721E3">
            <w:pPr>
              <w:rPr>
                <w:rFonts w:ascii="Arial" w:hAnsi="Arial" w:cs="Arial"/>
                <w:sz w:val="22"/>
                <w:szCs w:val="22"/>
              </w:rPr>
            </w:pPr>
            <w:r w:rsidRPr="00B47E1B">
              <w:rPr>
                <w:rFonts w:ascii="Arial" w:hAnsi="Arial" w:cs="Arial"/>
                <w:sz w:val="22"/>
              </w:rPr>
              <w:t>The study does not involve sensitive topics such as health, criminal activity, religion, political views, or sexual behaviour. Therefore, no significant emotional or psychological distress is anticipated.</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13D1E3C" w14:textId="77777777" w:rsidR="00003E64" w:rsidRDefault="0094056C" w:rsidP="003257BD">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2FF8B0B0" w:rsidR="00C43DDD" w:rsidRPr="004C3A0B" w:rsidRDefault="00C43DDD" w:rsidP="003257BD">
            <w:pPr>
              <w:autoSpaceDE w:val="0"/>
              <w:autoSpaceDN w:val="0"/>
              <w:adjustRightInd w:val="0"/>
              <w:rPr>
                <w:rFonts w:ascii="Arial" w:hAnsi="Arial" w:cs="Arial"/>
                <w:sz w:val="22"/>
                <w:szCs w:val="22"/>
              </w:rPr>
            </w:pPr>
            <w:r>
              <w:rPr>
                <w:rFonts w:ascii="Arial" w:hAnsi="Arial" w:cs="Arial"/>
                <w:sz w:val="22"/>
                <w:szCs w:val="22"/>
              </w:rPr>
              <w:t>Participants biased outcome</w:t>
            </w:r>
          </w:p>
        </w:tc>
        <w:tc>
          <w:tcPr>
            <w:tcW w:w="4932" w:type="dxa"/>
            <w:tcBorders>
              <w:top w:val="single" w:sz="4" w:space="0" w:color="auto"/>
              <w:bottom w:val="single" w:sz="4" w:space="0" w:color="auto"/>
            </w:tcBorders>
          </w:tcPr>
          <w:p w14:paraId="4416A3BD" w14:textId="3AA075B9" w:rsidR="00003E64" w:rsidRPr="009B7EF4" w:rsidRDefault="005C71BD" w:rsidP="009B7EF4">
            <w:pPr>
              <w:autoSpaceDE w:val="0"/>
              <w:autoSpaceDN w:val="0"/>
              <w:adjustRightInd w:val="0"/>
              <w:spacing w:line="360" w:lineRule="auto"/>
              <w:jc w:val="both"/>
              <w:rPr>
                <w:rFonts w:ascii="Arial" w:hAnsi="Arial" w:cs="Arial"/>
              </w:rPr>
            </w:pPr>
            <w:r w:rsidRPr="009B7EF4">
              <w:rPr>
                <w:rFonts w:ascii="Arial" w:hAnsi="Arial" w:cs="Arial"/>
                <w:sz w:val="22"/>
                <w:szCs w:val="24"/>
              </w:rPr>
              <w:t>The study will clearly outline participation selection criteria</w:t>
            </w:r>
            <w:r w:rsidR="009B7EF4" w:rsidRPr="009B7EF4">
              <w:rPr>
                <w:rFonts w:ascii="Arial" w:hAnsi="Arial" w:cs="Arial"/>
                <w:sz w:val="22"/>
                <w:szCs w:val="24"/>
              </w:rPr>
              <w:t>.</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03CBC1D" w14:textId="77777777"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6701EB39" w:rsidR="00B96606" w:rsidRPr="004C3A0B" w:rsidRDefault="00B96606" w:rsidP="00D107AC">
            <w:pPr>
              <w:autoSpaceDE w:val="0"/>
              <w:autoSpaceDN w:val="0"/>
              <w:adjustRightInd w:val="0"/>
              <w:rPr>
                <w:rFonts w:ascii="Arial" w:hAnsi="Arial" w:cs="Arial"/>
                <w:sz w:val="22"/>
                <w:szCs w:val="22"/>
              </w:rPr>
            </w:pPr>
            <w:r>
              <w:rPr>
                <w:rFonts w:ascii="Arial" w:hAnsi="Arial" w:cs="Arial"/>
                <w:sz w:val="22"/>
                <w:szCs w:val="22"/>
              </w:rPr>
              <w:t>Data privacy and security risks</w:t>
            </w:r>
          </w:p>
        </w:tc>
        <w:tc>
          <w:tcPr>
            <w:tcW w:w="4932" w:type="dxa"/>
            <w:tcBorders>
              <w:top w:val="single" w:sz="4" w:space="0" w:color="auto"/>
              <w:bottom w:val="single" w:sz="4" w:space="0" w:color="auto"/>
            </w:tcBorders>
          </w:tcPr>
          <w:p w14:paraId="035C5940" w14:textId="02CACFD6" w:rsidR="0094056C" w:rsidRPr="006C7BEA" w:rsidRDefault="0003049D" w:rsidP="006C7BEA">
            <w:pPr>
              <w:autoSpaceDE w:val="0"/>
              <w:autoSpaceDN w:val="0"/>
              <w:adjustRightInd w:val="0"/>
              <w:spacing w:line="360" w:lineRule="auto"/>
              <w:jc w:val="both"/>
              <w:rPr>
                <w:rFonts w:cs="Arial"/>
                <w:sz w:val="22"/>
              </w:rPr>
            </w:pPr>
            <w:r w:rsidRPr="006C7BEA">
              <w:rPr>
                <w:rFonts w:ascii="Arial" w:hAnsi="Arial" w:cs="Arial"/>
                <w:sz w:val="22"/>
                <w:szCs w:val="18"/>
              </w:rPr>
              <w:t>Maintain end-to-end data encryption</w:t>
            </w:r>
            <w:r w:rsidR="00183F00" w:rsidRPr="006C7BEA">
              <w:rPr>
                <w:rFonts w:ascii="Arial" w:hAnsi="Arial" w:cs="Arial"/>
                <w:sz w:val="22"/>
                <w:szCs w:val="18"/>
              </w:rPr>
              <w:t xml:space="preserve"> and store files on password protected drives.</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328CC0" w14:textId="249EDECA" w:rsidR="00003E64" w:rsidRPr="004C3A0B" w:rsidRDefault="0094056C" w:rsidP="003257BD">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r w:rsidR="00B47E1B">
              <w:rPr>
                <w:rFonts w:ascii="Arial" w:hAnsi="Arial" w:cs="Arial"/>
                <w:sz w:val="22"/>
                <w:szCs w:val="22"/>
              </w:rPr>
              <w:t xml:space="preserve"> </w:t>
            </w:r>
            <w:r w:rsidR="00B47E1B" w:rsidRPr="00B47E1B">
              <w:rPr>
                <w:rFonts w:ascii="Arial" w:hAnsi="Arial" w:cs="Arial"/>
                <w:sz w:val="22"/>
              </w:rPr>
              <w:t>No environmental risks are anticipated as the study will be conducted entirely online</w:t>
            </w:r>
            <w:r w:rsidR="00D721E3">
              <w:rPr>
                <w:rFonts w:ascii="Arial" w:hAnsi="Arial" w:cs="Arial"/>
                <w:sz w:val="22"/>
              </w:rPr>
              <w:t>.</w:t>
            </w:r>
          </w:p>
        </w:tc>
        <w:tc>
          <w:tcPr>
            <w:tcW w:w="4932" w:type="dxa"/>
            <w:tcBorders>
              <w:top w:val="single" w:sz="4" w:space="0" w:color="auto"/>
              <w:bottom w:val="single" w:sz="4" w:space="0" w:color="auto"/>
            </w:tcBorders>
          </w:tcPr>
          <w:p w14:paraId="2D9B576E" w14:textId="359AB7E7" w:rsidR="00003E64" w:rsidRPr="00D721E3" w:rsidRDefault="0094056C" w:rsidP="003257BD">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r w:rsidR="00B47E1B">
              <w:rPr>
                <w:rFonts w:ascii="Arial" w:hAnsi="Arial" w:cs="Arial"/>
                <w:i/>
                <w:sz w:val="18"/>
                <w:szCs w:val="18"/>
              </w:rPr>
              <w:t xml:space="preserve"> </w:t>
            </w:r>
            <w:r w:rsidR="00B47E1B" w:rsidRPr="00B47E1B">
              <w:rPr>
                <w:rFonts w:ascii="Arial" w:hAnsi="Arial" w:cs="Arial"/>
                <w:sz w:val="22"/>
              </w:rPr>
              <w:t>The research uses electronic surveys only and therefore does not involve physical activities that could impact the environment.</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1B497A96" w:rsidR="006930C2" w:rsidRPr="00D721E3" w:rsidRDefault="00B47E1B" w:rsidP="00D721E3">
            <w:pPr>
              <w:rPr>
                <w:rFonts w:ascii="Arial" w:hAnsi="Arial" w:cs="Arial"/>
                <w:sz w:val="24"/>
                <w:szCs w:val="22"/>
              </w:rPr>
            </w:pPr>
            <w:r w:rsidRPr="00B47E1B">
              <w:rPr>
                <w:rFonts w:ascii="Arial" w:hAnsi="Arial" w:cs="Arial"/>
                <w:sz w:val="22"/>
              </w:rPr>
              <w:t>At the end of the survey, participants will receive a short debrief statement thanking them for their participation. Participants may contact the researcher via email if they wish to receive further information about the study.</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630E79D0" w:rsidR="006930C2" w:rsidRPr="004C3A0B" w:rsidRDefault="00925890" w:rsidP="00925890">
            <w:pPr>
              <w:autoSpaceDE w:val="0"/>
              <w:autoSpaceDN w:val="0"/>
              <w:adjustRightInd w:val="0"/>
              <w:rPr>
                <w:rFonts w:cs="Arial"/>
              </w:rPr>
            </w:pPr>
            <w:r>
              <w:rPr>
                <w:rFonts w:ascii="Arial" w:hAnsi="Arial" w:cs="Arial"/>
                <w:sz w:val="22"/>
                <w:szCs w:val="22"/>
              </w:rPr>
              <w:t xml:space="preserve">For online questionnaire, a screen will be shown that acts as a consent form and inform participants to click consent button and then go to the NEXT part.  </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5F59B8B3" w:rsidR="006930C2" w:rsidRPr="006751F9" w:rsidRDefault="006751F9" w:rsidP="006751F9">
            <w:pPr>
              <w:rPr>
                <w:rFonts w:ascii="Arial" w:hAnsi="Arial" w:cs="Arial"/>
                <w:sz w:val="22"/>
                <w:szCs w:val="22"/>
              </w:rPr>
            </w:pPr>
            <w:r>
              <w:rPr>
                <w:rFonts w:ascii="Arial" w:hAnsi="Arial" w:cs="Arial"/>
                <w:sz w:val="22"/>
                <w:szCs w:val="22"/>
              </w:rPr>
              <w:t>Participants name are not collected that helps to maintain confidentiality and anonymity.</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339051407"/>
              <w14:checkbox>
                <w14:checked w14:val="1"/>
                <w14:checkedState w14:val="2612" w14:font="MS Gothic"/>
                <w14:uncheckedState w14:val="2610" w14:font="MS Gothic"/>
              </w14:checkbox>
            </w:sdtPr>
            <w:sdtContent>
              <w:p w14:paraId="43668EE2" w14:textId="189EC9B2" w:rsidR="006930C2" w:rsidRPr="00D636E1" w:rsidRDefault="00D636E1" w:rsidP="00D636E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54A1AA89" w:rsidR="006930C2" w:rsidRPr="00354F34" w:rsidRDefault="006930C2" w:rsidP="003257BD">
            <w:pPr>
              <w:autoSpaceDE w:val="0"/>
              <w:autoSpaceDN w:val="0"/>
              <w:adjustRightInd w:val="0"/>
              <w:rPr>
                <w:i/>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56732307"/>
              <w14:checkbox>
                <w14:checked w14:val="1"/>
                <w14:checkedState w14:val="2612" w14:font="MS Gothic"/>
                <w14:uncheckedState w14:val="2610" w14:font="MS Gothic"/>
              </w14:checkbox>
            </w:sdtPr>
            <w:sdtContent>
              <w:p w14:paraId="681CE3BB" w14:textId="7DDEC931" w:rsidR="006930C2" w:rsidRPr="00D636E1" w:rsidRDefault="00D636E1" w:rsidP="00D636E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2EA1306C" w:rsidR="006930C2" w:rsidRDefault="006930C2"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BC0FCF0" w:rsidR="004D0161" w:rsidRPr="004C3A0B" w:rsidRDefault="00693C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150436FB" w:rsidR="004D0161" w:rsidRPr="004C3A0B" w:rsidRDefault="00693C0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96B1428" w:rsidR="004D0161" w:rsidRPr="004C3A0B" w:rsidRDefault="00693C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247FEC53" w:rsidR="004D0161" w:rsidRPr="004C3A0B" w:rsidRDefault="00693C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6ACAC53" w:rsidR="004D0161" w:rsidRPr="004C3A0B" w:rsidRDefault="00693C0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45A41FF7" w:rsidR="004D0161" w:rsidRPr="004C3A0B" w:rsidRDefault="00693C0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1CE31F6A"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2046AA64" w:rsidR="004D0161" w:rsidRPr="004C3A0B" w:rsidRDefault="008154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13B92E01" w:rsidR="004D0161" w:rsidRPr="004C3A0B" w:rsidRDefault="008154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92549DC" w:rsidR="004D0161" w:rsidRPr="004C3A0B" w:rsidRDefault="008154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606EA81" w:rsidR="004D0161" w:rsidRPr="004C3A0B" w:rsidRDefault="008154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9181D99" w:rsidR="004D0161" w:rsidRPr="004C3A0B" w:rsidRDefault="008154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51466B5" w:rsidR="004D0161" w:rsidRPr="004C3A0B" w:rsidRDefault="008154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4207D36" w:rsidR="004D0161" w:rsidRPr="004C3A0B" w:rsidRDefault="008154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78E4F1D1"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5A045551" w:rsidR="004D0161" w:rsidRPr="00D721E3" w:rsidRDefault="00D636E1" w:rsidP="00D721E3">
            <w:pPr>
              <w:autoSpaceDE w:val="0"/>
              <w:autoSpaceDN w:val="0"/>
              <w:adjustRightInd w:val="0"/>
              <w:rPr>
                <w:rFonts w:ascii="Arial" w:hAnsi="Arial" w:cs="Arial"/>
                <w:sz w:val="24"/>
                <w:szCs w:val="22"/>
              </w:rPr>
            </w:pPr>
            <w:r w:rsidRPr="00D636E1">
              <w:rPr>
                <w:rFonts w:ascii="Arial" w:hAnsi="Arial" w:cs="Arial"/>
                <w:sz w:val="22"/>
              </w:rPr>
              <w:t>The principal researcher, dissertation supervisor, internal marker and external examiner (where necessary) may have access to the research data.</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2798E480" w:rsidR="004D0161" w:rsidRPr="00D636E1" w:rsidRDefault="00D636E1" w:rsidP="003257BD">
            <w:pPr>
              <w:autoSpaceDE w:val="0"/>
              <w:autoSpaceDN w:val="0"/>
              <w:adjustRightInd w:val="0"/>
              <w:rPr>
                <w:rFonts w:ascii="Arial" w:hAnsi="Arial" w:cs="Arial"/>
                <w:sz w:val="22"/>
                <w:szCs w:val="22"/>
              </w:rPr>
            </w:pPr>
            <w:r w:rsidRPr="00D636E1">
              <w:rPr>
                <w:rFonts w:ascii="Arial" w:hAnsi="Arial" w:cs="Arial"/>
                <w:sz w:val="22"/>
                <w:szCs w:val="22"/>
              </w:rPr>
              <w:t>The principal researcher will act as the custodian of the data.</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4872674F" w:rsidR="00D83295" w:rsidRPr="003E0981" w:rsidRDefault="00D83295" w:rsidP="003E0981">
            <w:pPr>
              <w:autoSpaceDE w:val="0"/>
              <w:autoSpaceDN w:val="0"/>
              <w:adjustRightInd w:val="0"/>
              <w:spacing w:line="360" w:lineRule="auto"/>
              <w:jc w:val="both"/>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0D84DA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A97AF8">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9900C98"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A97AF8">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B47E1B">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B47E1B">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B47E1B">
            <w:pPr>
              <w:autoSpaceDE w:val="0"/>
              <w:autoSpaceDN w:val="0"/>
              <w:adjustRightInd w:val="0"/>
              <w:jc w:val="both"/>
              <w:rPr>
                <w:rFonts w:ascii="Arial" w:hAnsi="Arial" w:cs="Arial"/>
                <w:bCs/>
                <w:sz w:val="22"/>
                <w:szCs w:val="22"/>
              </w:rPr>
            </w:pPr>
          </w:p>
          <w:p w14:paraId="132A75CA" w14:textId="77777777" w:rsidR="001B41AD" w:rsidRPr="00F11B19" w:rsidRDefault="001B41AD" w:rsidP="00B47E1B">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B47E1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B47E1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B47E1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B47E1B">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B47E1B">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93AB20F" w:rsidR="001B41AD" w:rsidRPr="003C7DED" w:rsidRDefault="00461F44"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B47E1B">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6841" w:type="dxa"/>
            <w:shd w:val="clear" w:color="auto" w:fill="F2F2F2" w:themeFill="background1" w:themeFillShade="F2"/>
            <w:vAlign w:val="center"/>
          </w:tcPr>
          <w:p w14:paraId="383B3C79" w14:textId="77777777" w:rsidR="001B41AD" w:rsidRDefault="001B41AD" w:rsidP="00B47E1B">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1693B050" w:rsidR="001B41AD" w:rsidRDefault="00461F44"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B47E1B">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B47E1B">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7B901FD5" w:rsidR="001B41AD" w:rsidRDefault="00461F44"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B47E1B">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B47E1B">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6D3AF2E9" w:rsidR="001B41AD" w:rsidRDefault="00461F44"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B47E1B">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B47E1B">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27516CD1" w:rsidR="001B41AD" w:rsidRDefault="00461F44"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B47E1B">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B47E1B">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2296A36B" w:rsidR="001B41AD" w:rsidRPr="003C7DED" w:rsidRDefault="00461F44"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B47E1B">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B47E1B">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0C3431C7" w:rsidR="001B41AD" w:rsidRPr="003C7DED" w:rsidRDefault="00461F44"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B47E1B">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B47E1B">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7A81373B" w:rsidR="001B41AD" w:rsidRPr="003C7DED" w:rsidRDefault="00461F44"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B47E1B">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B47E1B">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B47E1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5569A7DE" w:rsidR="001B41AD" w:rsidRPr="003C7DED" w:rsidRDefault="00461F44"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B47E1B">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B47E1B">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23DCA245" w:rsidR="001B41AD" w:rsidRPr="003C7DED" w:rsidRDefault="00461F44"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B47E1B">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B47E1B">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41296658" w:rsidR="001B41AD" w:rsidRDefault="00461F44"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B47E1B">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B47E1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B47E1B">
        <w:trPr>
          <w:trHeight w:val="403"/>
        </w:trPr>
        <w:tc>
          <w:tcPr>
            <w:tcW w:w="551" w:type="dxa"/>
            <w:vAlign w:val="center"/>
          </w:tcPr>
          <w:p w14:paraId="0DA0924A" w14:textId="77777777" w:rsidR="001B41AD" w:rsidRPr="003C7DED" w:rsidRDefault="001B41AD" w:rsidP="00B47E1B">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64FD1A7D" w:rsidR="001B41AD" w:rsidRPr="003C7DED" w:rsidRDefault="001B41AD" w:rsidP="00B47E1B">
            <w:pPr>
              <w:autoSpaceDE w:val="0"/>
              <w:autoSpaceDN w:val="0"/>
              <w:adjustRightInd w:val="0"/>
              <w:rPr>
                <w:rFonts w:ascii="Arial" w:hAnsi="Arial" w:cs="Arial"/>
              </w:rPr>
            </w:pP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1"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BB8A8F9" w:rsidR="004D0161" w:rsidRPr="004C3A0B" w:rsidRDefault="00D721E3" w:rsidP="00694EA8">
            <w:pPr>
              <w:spacing w:before="100" w:beforeAutospacing="1" w:after="100" w:afterAutospacing="1"/>
              <w:rPr>
                <w:rFonts w:ascii="Arial" w:hAnsi="Arial" w:cs="Arial"/>
                <w:sz w:val="22"/>
                <w:szCs w:val="22"/>
              </w:rPr>
            </w:pPr>
            <w:r>
              <w:rPr>
                <w:rFonts w:ascii="Arial" w:hAnsi="Arial" w:cs="Arial"/>
                <w:sz w:val="22"/>
                <w:szCs w:val="22"/>
              </w:rPr>
              <w:t>Dishantkumar Bipinbhai P</w:t>
            </w:r>
            <w:r w:rsidRPr="00B47E1B">
              <w:rPr>
                <w:rFonts w:ascii="Arial" w:hAnsi="Arial" w:cs="Arial"/>
                <w:sz w:val="22"/>
                <w:szCs w:val="22"/>
              </w:rPr>
              <w:t xml:space="preserve">atel </w:t>
            </w:r>
          </w:p>
        </w:tc>
        <w:tc>
          <w:tcPr>
            <w:tcW w:w="2139" w:type="dxa"/>
            <w:gridSpan w:val="3"/>
            <w:vAlign w:val="center"/>
          </w:tcPr>
          <w:p w14:paraId="7C2D2CC9" w14:textId="3E3A3DCC"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721E3">
              <w:rPr>
                <w:rFonts w:ascii="Arial" w:hAnsi="Arial" w:cs="Arial"/>
                <w:b/>
                <w:bCs/>
                <w:sz w:val="22"/>
                <w:szCs w:val="22"/>
              </w:rPr>
              <w:t xml:space="preserve"> </w:t>
            </w:r>
            <w:r w:rsidR="008D6052">
              <w:rPr>
                <w:rFonts w:ascii="Arial" w:hAnsi="Arial" w:cs="Arial"/>
                <w:b/>
                <w:bCs/>
                <w:sz w:val="22"/>
                <w:szCs w:val="22"/>
              </w:rPr>
              <w:t>13</w:t>
            </w:r>
            <w:r w:rsidR="00D721E3">
              <w:rPr>
                <w:rFonts w:ascii="Arial" w:hAnsi="Arial" w:cs="Arial"/>
                <w:b/>
                <w:bCs/>
                <w:sz w:val="22"/>
                <w:szCs w:val="22"/>
              </w:rPr>
              <w:t>/07/2026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697FB9B0" w:rsidR="00AA7E42" w:rsidRPr="004C3A0B" w:rsidRDefault="00D721E3" w:rsidP="00CA7241">
            <w:pPr>
              <w:pStyle w:val="ListParagraph"/>
              <w:ind w:left="0"/>
              <w:rPr>
                <w:rFonts w:ascii="Arial" w:hAnsi="Arial" w:cs="Arial"/>
              </w:rPr>
            </w:pPr>
            <w:r w:rsidRPr="00B47E1B">
              <w:rPr>
                <w:rFonts w:ascii="Arial" w:hAnsi="Arial" w:cs="Arial"/>
              </w:rPr>
              <w:t>Dr Ghulam Mujtaba Kayani</w:t>
            </w:r>
          </w:p>
        </w:tc>
        <w:tc>
          <w:tcPr>
            <w:tcW w:w="2123" w:type="dxa"/>
            <w:vMerge w:val="restart"/>
          </w:tcPr>
          <w:p w14:paraId="7BA89991" w14:textId="5EEECEA5" w:rsidR="00AA7E42" w:rsidRPr="004C3A0B" w:rsidRDefault="00AA7E42" w:rsidP="0092487B">
            <w:pPr>
              <w:pStyle w:val="ListParagraph"/>
              <w:ind w:left="0"/>
              <w:rPr>
                <w:rFonts w:ascii="Arial" w:hAnsi="Arial" w:cs="Arial"/>
              </w:rPr>
            </w:pPr>
            <w:r w:rsidRPr="004C3A0B">
              <w:rPr>
                <w:rFonts w:ascii="Arial" w:hAnsi="Arial" w:cs="Arial"/>
                <w:b/>
                <w:bCs/>
              </w:rPr>
              <w:t>Date:</w:t>
            </w:r>
            <w:r w:rsidR="00E81E16">
              <w:rPr>
                <w:rFonts w:ascii="Arial" w:hAnsi="Arial" w:cs="Arial"/>
                <w:b/>
                <w:bCs/>
              </w:rPr>
              <w:t xml:space="preserve"> 15/07/2026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0C3F0860" w:rsidR="00AA7E42" w:rsidRPr="004C3A0B" w:rsidRDefault="00E81E16" w:rsidP="0092487B">
            <w:pPr>
              <w:pStyle w:val="ListParagraph"/>
              <w:ind w:left="0"/>
              <w:rPr>
                <w:rFonts w:ascii="Arial" w:hAnsi="Arial" w:cs="Arial"/>
              </w:rPr>
            </w:pPr>
            <w:r>
              <w:rPr>
                <w:rFonts w:ascii="Arial" w:hAnsi="Arial" w:cs="Arial"/>
              </w:rPr>
              <w:t>Ghulam Mujtaba</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CB5D03" w14:textId="77777777" w:rsidR="005B464B" w:rsidRDefault="005B464B" w:rsidP="00390251">
      <w:r>
        <w:separator/>
      </w:r>
    </w:p>
    <w:p w14:paraId="22BC364D" w14:textId="77777777" w:rsidR="005B464B" w:rsidRDefault="005B464B"/>
  </w:endnote>
  <w:endnote w:type="continuationSeparator" w:id="0">
    <w:p w14:paraId="11172B83" w14:textId="77777777" w:rsidR="005B464B" w:rsidRDefault="005B464B" w:rsidP="00390251">
      <w:r>
        <w:continuationSeparator/>
      </w:r>
    </w:p>
    <w:p w14:paraId="40ECF0D8" w14:textId="77777777" w:rsidR="005B464B" w:rsidRDefault="005B464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AA50E1" w14:textId="77777777" w:rsidR="00B47E1B" w:rsidRDefault="00B47E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55C12A7D" w:rsidR="00B47E1B" w:rsidRDefault="00B47E1B"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EB4640">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B47E1B" w:rsidRDefault="00B47E1B"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E30DFA" w14:textId="77777777" w:rsidR="00B47E1B" w:rsidRDefault="00B47E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27896D" w14:textId="77777777" w:rsidR="005B464B" w:rsidRDefault="005B464B" w:rsidP="00390251">
      <w:r>
        <w:separator/>
      </w:r>
    </w:p>
    <w:p w14:paraId="09D0067F" w14:textId="77777777" w:rsidR="005B464B" w:rsidRDefault="005B464B"/>
  </w:footnote>
  <w:footnote w:type="continuationSeparator" w:id="0">
    <w:p w14:paraId="716BD875" w14:textId="77777777" w:rsidR="005B464B" w:rsidRDefault="005B464B" w:rsidP="00390251">
      <w:r>
        <w:continuationSeparator/>
      </w:r>
    </w:p>
    <w:p w14:paraId="515C02A7" w14:textId="77777777" w:rsidR="005B464B" w:rsidRDefault="005B464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D61ABF" w14:textId="77777777" w:rsidR="00B47E1B" w:rsidRDefault="00B47E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B47E1B" w:rsidRPr="00E0132E" w:rsidRDefault="00B47E1B"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48B45C" w14:textId="77777777" w:rsidR="00B47E1B" w:rsidRDefault="00B47E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CA2416D"/>
    <w:multiLevelType w:val="multilevel"/>
    <w:tmpl w:val="644296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9401353">
    <w:abstractNumId w:val="10"/>
  </w:num>
  <w:num w:numId="2" w16cid:durableId="47337086">
    <w:abstractNumId w:val="19"/>
  </w:num>
  <w:num w:numId="3" w16cid:durableId="1641036474">
    <w:abstractNumId w:val="2"/>
  </w:num>
  <w:num w:numId="4" w16cid:durableId="2130392973">
    <w:abstractNumId w:val="25"/>
  </w:num>
  <w:num w:numId="5" w16cid:durableId="1160667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9707603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6303872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37269722">
    <w:abstractNumId w:val="3"/>
  </w:num>
  <w:num w:numId="9" w16cid:durableId="2101681806">
    <w:abstractNumId w:val="7"/>
  </w:num>
  <w:num w:numId="10" w16cid:durableId="398478100">
    <w:abstractNumId w:val="8"/>
  </w:num>
  <w:num w:numId="11" w16cid:durableId="1131173021">
    <w:abstractNumId w:val="22"/>
  </w:num>
  <w:num w:numId="12" w16cid:durableId="1946842268">
    <w:abstractNumId w:val="20"/>
  </w:num>
  <w:num w:numId="13" w16cid:durableId="427503962">
    <w:abstractNumId w:val="21"/>
  </w:num>
  <w:num w:numId="14" w16cid:durableId="1373530510">
    <w:abstractNumId w:val="0"/>
  </w:num>
  <w:num w:numId="15" w16cid:durableId="2036610364">
    <w:abstractNumId w:val="5"/>
  </w:num>
  <w:num w:numId="16" w16cid:durableId="761491903">
    <w:abstractNumId w:val="6"/>
  </w:num>
  <w:num w:numId="17" w16cid:durableId="1274291002">
    <w:abstractNumId w:val="11"/>
  </w:num>
  <w:num w:numId="18" w16cid:durableId="1544177246">
    <w:abstractNumId w:val="13"/>
  </w:num>
  <w:num w:numId="19" w16cid:durableId="743068027">
    <w:abstractNumId w:val="24"/>
  </w:num>
  <w:num w:numId="20" w16cid:durableId="1380469231">
    <w:abstractNumId w:val="4"/>
  </w:num>
  <w:num w:numId="21" w16cid:durableId="1038090427">
    <w:abstractNumId w:val="14"/>
  </w:num>
  <w:num w:numId="22" w16cid:durableId="476072953">
    <w:abstractNumId w:val="18"/>
  </w:num>
  <w:num w:numId="23" w16cid:durableId="310528289">
    <w:abstractNumId w:val="1"/>
  </w:num>
  <w:num w:numId="24" w16cid:durableId="1382435679">
    <w:abstractNumId w:val="9"/>
  </w:num>
  <w:num w:numId="25" w16cid:durableId="1834711324">
    <w:abstractNumId w:val="12"/>
  </w:num>
  <w:num w:numId="26" w16cid:durableId="1117985761">
    <w:abstractNumId w:val="26"/>
  </w:num>
  <w:num w:numId="27" w16cid:durableId="1777359264">
    <w:abstractNumId w:val="17"/>
  </w:num>
  <w:num w:numId="28" w16cid:durableId="145910138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49D"/>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1F98"/>
    <w:rsid w:val="000F2470"/>
    <w:rsid w:val="000F6BA5"/>
    <w:rsid w:val="000F7C83"/>
    <w:rsid w:val="00102B85"/>
    <w:rsid w:val="0010484B"/>
    <w:rsid w:val="00113E57"/>
    <w:rsid w:val="00122E21"/>
    <w:rsid w:val="00124438"/>
    <w:rsid w:val="00126B4D"/>
    <w:rsid w:val="001312E4"/>
    <w:rsid w:val="00144581"/>
    <w:rsid w:val="00144D85"/>
    <w:rsid w:val="0014639E"/>
    <w:rsid w:val="00150EE4"/>
    <w:rsid w:val="00151286"/>
    <w:rsid w:val="001513B3"/>
    <w:rsid w:val="00152F36"/>
    <w:rsid w:val="001530BC"/>
    <w:rsid w:val="001612C0"/>
    <w:rsid w:val="00163FA5"/>
    <w:rsid w:val="001703BF"/>
    <w:rsid w:val="00171735"/>
    <w:rsid w:val="00173776"/>
    <w:rsid w:val="00174033"/>
    <w:rsid w:val="00174A02"/>
    <w:rsid w:val="001808C3"/>
    <w:rsid w:val="001817E2"/>
    <w:rsid w:val="00183F00"/>
    <w:rsid w:val="0019200D"/>
    <w:rsid w:val="00192411"/>
    <w:rsid w:val="001941EF"/>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0571"/>
    <w:rsid w:val="00204E14"/>
    <w:rsid w:val="002063C3"/>
    <w:rsid w:val="002072E7"/>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233"/>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3B90"/>
    <w:rsid w:val="00344744"/>
    <w:rsid w:val="003505BC"/>
    <w:rsid w:val="00354F34"/>
    <w:rsid w:val="00361382"/>
    <w:rsid w:val="00363F3A"/>
    <w:rsid w:val="003656A9"/>
    <w:rsid w:val="00367847"/>
    <w:rsid w:val="00382031"/>
    <w:rsid w:val="00390251"/>
    <w:rsid w:val="00392D9A"/>
    <w:rsid w:val="00397B49"/>
    <w:rsid w:val="003A09CB"/>
    <w:rsid w:val="003A5C91"/>
    <w:rsid w:val="003B4D13"/>
    <w:rsid w:val="003B52D0"/>
    <w:rsid w:val="003B7AA2"/>
    <w:rsid w:val="003C07E3"/>
    <w:rsid w:val="003C31F5"/>
    <w:rsid w:val="003C3C40"/>
    <w:rsid w:val="003C5BF3"/>
    <w:rsid w:val="003C7018"/>
    <w:rsid w:val="003C76B6"/>
    <w:rsid w:val="003D0884"/>
    <w:rsid w:val="003D2A20"/>
    <w:rsid w:val="003D6F95"/>
    <w:rsid w:val="003E0981"/>
    <w:rsid w:val="003F088B"/>
    <w:rsid w:val="003F6F7B"/>
    <w:rsid w:val="003F73A5"/>
    <w:rsid w:val="00413863"/>
    <w:rsid w:val="00413EEB"/>
    <w:rsid w:val="0041408E"/>
    <w:rsid w:val="0041420E"/>
    <w:rsid w:val="00414C6A"/>
    <w:rsid w:val="00424773"/>
    <w:rsid w:val="00424B57"/>
    <w:rsid w:val="00425DA7"/>
    <w:rsid w:val="0042679B"/>
    <w:rsid w:val="00430FA4"/>
    <w:rsid w:val="00442053"/>
    <w:rsid w:val="00442954"/>
    <w:rsid w:val="00446096"/>
    <w:rsid w:val="0045485F"/>
    <w:rsid w:val="00461F44"/>
    <w:rsid w:val="00462069"/>
    <w:rsid w:val="004632AA"/>
    <w:rsid w:val="00476398"/>
    <w:rsid w:val="0047697E"/>
    <w:rsid w:val="00477654"/>
    <w:rsid w:val="0048134A"/>
    <w:rsid w:val="00482054"/>
    <w:rsid w:val="0048583B"/>
    <w:rsid w:val="00486107"/>
    <w:rsid w:val="00486ADA"/>
    <w:rsid w:val="00487E4B"/>
    <w:rsid w:val="004942B0"/>
    <w:rsid w:val="00494691"/>
    <w:rsid w:val="004A3154"/>
    <w:rsid w:val="004A7DD5"/>
    <w:rsid w:val="004B652C"/>
    <w:rsid w:val="004B7A0E"/>
    <w:rsid w:val="004C3A0B"/>
    <w:rsid w:val="004C3D85"/>
    <w:rsid w:val="004C5C13"/>
    <w:rsid w:val="004D0161"/>
    <w:rsid w:val="004D5683"/>
    <w:rsid w:val="004E0338"/>
    <w:rsid w:val="004E4AC4"/>
    <w:rsid w:val="004E616D"/>
    <w:rsid w:val="004F059C"/>
    <w:rsid w:val="004F599C"/>
    <w:rsid w:val="00500798"/>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464B"/>
    <w:rsid w:val="005B52AE"/>
    <w:rsid w:val="005C71BD"/>
    <w:rsid w:val="005D0C38"/>
    <w:rsid w:val="005D192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379E3"/>
    <w:rsid w:val="006423B9"/>
    <w:rsid w:val="0064286E"/>
    <w:rsid w:val="00644C5C"/>
    <w:rsid w:val="00647332"/>
    <w:rsid w:val="00655EC5"/>
    <w:rsid w:val="006578CB"/>
    <w:rsid w:val="00661EDA"/>
    <w:rsid w:val="006730D2"/>
    <w:rsid w:val="0067329C"/>
    <w:rsid w:val="00673714"/>
    <w:rsid w:val="00674DD6"/>
    <w:rsid w:val="0067513D"/>
    <w:rsid w:val="006751F9"/>
    <w:rsid w:val="00680981"/>
    <w:rsid w:val="00680CF3"/>
    <w:rsid w:val="00681B91"/>
    <w:rsid w:val="00682C6A"/>
    <w:rsid w:val="00683497"/>
    <w:rsid w:val="00683FAF"/>
    <w:rsid w:val="006930C2"/>
    <w:rsid w:val="00693C0D"/>
    <w:rsid w:val="00694EA8"/>
    <w:rsid w:val="006B1685"/>
    <w:rsid w:val="006C1FDD"/>
    <w:rsid w:val="006C7BEA"/>
    <w:rsid w:val="006D29FD"/>
    <w:rsid w:val="006D3C97"/>
    <w:rsid w:val="006D4BBB"/>
    <w:rsid w:val="006E0AB0"/>
    <w:rsid w:val="006E1992"/>
    <w:rsid w:val="006F307C"/>
    <w:rsid w:val="006F4828"/>
    <w:rsid w:val="00700361"/>
    <w:rsid w:val="007055BC"/>
    <w:rsid w:val="00717E6F"/>
    <w:rsid w:val="00720A85"/>
    <w:rsid w:val="00720BA7"/>
    <w:rsid w:val="00726348"/>
    <w:rsid w:val="00731CAC"/>
    <w:rsid w:val="00733B2B"/>
    <w:rsid w:val="00733EEB"/>
    <w:rsid w:val="0074063A"/>
    <w:rsid w:val="007407AA"/>
    <w:rsid w:val="00743859"/>
    <w:rsid w:val="00751B2D"/>
    <w:rsid w:val="0076027F"/>
    <w:rsid w:val="00763A08"/>
    <w:rsid w:val="00765172"/>
    <w:rsid w:val="00765EE1"/>
    <w:rsid w:val="00766DDC"/>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154D3"/>
    <w:rsid w:val="0082781D"/>
    <w:rsid w:val="00831C35"/>
    <w:rsid w:val="00831C69"/>
    <w:rsid w:val="008330B6"/>
    <w:rsid w:val="00833B10"/>
    <w:rsid w:val="008361B1"/>
    <w:rsid w:val="008372C0"/>
    <w:rsid w:val="0084005C"/>
    <w:rsid w:val="00841BE3"/>
    <w:rsid w:val="00842FC0"/>
    <w:rsid w:val="00844C9E"/>
    <w:rsid w:val="008461DD"/>
    <w:rsid w:val="008732E0"/>
    <w:rsid w:val="00874CD3"/>
    <w:rsid w:val="008B346A"/>
    <w:rsid w:val="008B67D3"/>
    <w:rsid w:val="008C1A38"/>
    <w:rsid w:val="008C4441"/>
    <w:rsid w:val="008D0BC1"/>
    <w:rsid w:val="008D6052"/>
    <w:rsid w:val="008E0B2C"/>
    <w:rsid w:val="008F29DD"/>
    <w:rsid w:val="008F6555"/>
    <w:rsid w:val="009003C5"/>
    <w:rsid w:val="00903B3C"/>
    <w:rsid w:val="00903C1A"/>
    <w:rsid w:val="009043CA"/>
    <w:rsid w:val="00905621"/>
    <w:rsid w:val="00905E68"/>
    <w:rsid w:val="0090725E"/>
    <w:rsid w:val="00910B57"/>
    <w:rsid w:val="00913567"/>
    <w:rsid w:val="00913C80"/>
    <w:rsid w:val="00920981"/>
    <w:rsid w:val="00920E82"/>
    <w:rsid w:val="0092487B"/>
    <w:rsid w:val="00925890"/>
    <w:rsid w:val="009300F7"/>
    <w:rsid w:val="00934BE3"/>
    <w:rsid w:val="0094056C"/>
    <w:rsid w:val="009440D0"/>
    <w:rsid w:val="009474DC"/>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A7330"/>
    <w:rsid w:val="009B1FB6"/>
    <w:rsid w:val="009B3534"/>
    <w:rsid w:val="009B7EF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97AF8"/>
    <w:rsid w:val="00AA01BC"/>
    <w:rsid w:val="00AA0A40"/>
    <w:rsid w:val="00AA0B1C"/>
    <w:rsid w:val="00AA1990"/>
    <w:rsid w:val="00AA2E71"/>
    <w:rsid w:val="00AA4654"/>
    <w:rsid w:val="00AA7E42"/>
    <w:rsid w:val="00AB14F2"/>
    <w:rsid w:val="00AB15E7"/>
    <w:rsid w:val="00AB1B40"/>
    <w:rsid w:val="00AB74BF"/>
    <w:rsid w:val="00AB7553"/>
    <w:rsid w:val="00AC189C"/>
    <w:rsid w:val="00AD5672"/>
    <w:rsid w:val="00AD5E63"/>
    <w:rsid w:val="00AE5AB8"/>
    <w:rsid w:val="00AE68B7"/>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32D0"/>
    <w:rsid w:val="00B3672F"/>
    <w:rsid w:val="00B36756"/>
    <w:rsid w:val="00B44647"/>
    <w:rsid w:val="00B465A5"/>
    <w:rsid w:val="00B47E1B"/>
    <w:rsid w:val="00B51F90"/>
    <w:rsid w:val="00B5410A"/>
    <w:rsid w:val="00B57F60"/>
    <w:rsid w:val="00B6265F"/>
    <w:rsid w:val="00B640BB"/>
    <w:rsid w:val="00B65EC6"/>
    <w:rsid w:val="00B70B72"/>
    <w:rsid w:val="00B71FC2"/>
    <w:rsid w:val="00B72775"/>
    <w:rsid w:val="00B7517D"/>
    <w:rsid w:val="00B7789F"/>
    <w:rsid w:val="00B90B2A"/>
    <w:rsid w:val="00B91DEA"/>
    <w:rsid w:val="00B93605"/>
    <w:rsid w:val="00B96606"/>
    <w:rsid w:val="00BA1A32"/>
    <w:rsid w:val="00BA346E"/>
    <w:rsid w:val="00BB1B85"/>
    <w:rsid w:val="00BB26B7"/>
    <w:rsid w:val="00BB3142"/>
    <w:rsid w:val="00BB48D8"/>
    <w:rsid w:val="00BC301B"/>
    <w:rsid w:val="00BD4150"/>
    <w:rsid w:val="00BD6586"/>
    <w:rsid w:val="00BE08D7"/>
    <w:rsid w:val="00BE117A"/>
    <w:rsid w:val="00BE2189"/>
    <w:rsid w:val="00BF0733"/>
    <w:rsid w:val="00BF3F4A"/>
    <w:rsid w:val="00C11423"/>
    <w:rsid w:val="00C1657B"/>
    <w:rsid w:val="00C20294"/>
    <w:rsid w:val="00C20F33"/>
    <w:rsid w:val="00C21DCF"/>
    <w:rsid w:val="00C32EFB"/>
    <w:rsid w:val="00C34A87"/>
    <w:rsid w:val="00C359EF"/>
    <w:rsid w:val="00C40DAE"/>
    <w:rsid w:val="00C43DDD"/>
    <w:rsid w:val="00C45C06"/>
    <w:rsid w:val="00C46A16"/>
    <w:rsid w:val="00C474BF"/>
    <w:rsid w:val="00C61A6D"/>
    <w:rsid w:val="00C666E9"/>
    <w:rsid w:val="00C67F11"/>
    <w:rsid w:val="00C70796"/>
    <w:rsid w:val="00C77D7E"/>
    <w:rsid w:val="00C81846"/>
    <w:rsid w:val="00C86572"/>
    <w:rsid w:val="00C95AAC"/>
    <w:rsid w:val="00C976A6"/>
    <w:rsid w:val="00C97762"/>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10F1"/>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36E1"/>
    <w:rsid w:val="00D651BE"/>
    <w:rsid w:val="00D661EC"/>
    <w:rsid w:val="00D66471"/>
    <w:rsid w:val="00D71982"/>
    <w:rsid w:val="00D721E3"/>
    <w:rsid w:val="00D77DFD"/>
    <w:rsid w:val="00D81803"/>
    <w:rsid w:val="00D83295"/>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6AC1"/>
    <w:rsid w:val="00E17AFC"/>
    <w:rsid w:val="00E239F4"/>
    <w:rsid w:val="00E25714"/>
    <w:rsid w:val="00E265C6"/>
    <w:rsid w:val="00E32138"/>
    <w:rsid w:val="00E43EC5"/>
    <w:rsid w:val="00E45AB0"/>
    <w:rsid w:val="00E57EF4"/>
    <w:rsid w:val="00E633CC"/>
    <w:rsid w:val="00E65973"/>
    <w:rsid w:val="00E6714D"/>
    <w:rsid w:val="00E73456"/>
    <w:rsid w:val="00E81E16"/>
    <w:rsid w:val="00E84BC8"/>
    <w:rsid w:val="00E914D8"/>
    <w:rsid w:val="00E93E44"/>
    <w:rsid w:val="00E95A30"/>
    <w:rsid w:val="00EA26D8"/>
    <w:rsid w:val="00EA5DE3"/>
    <w:rsid w:val="00EB4640"/>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35EC7"/>
    <w:rsid w:val="00F478CB"/>
    <w:rsid w:val="00F51053"/>
    <w:rsid w:val="00F524C1"/>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C5998"/>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503795@student.uwtsd.ac.uk"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F990DD-FDEB-4DE2-ADC5-C5DC0B2321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3626</Words>
  <Characters>20673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2026-07-08T05:36:00Z</dcterms:created>
  <dcterms:modified xsi:type="dcterms:W3CDTF">2026-07-15T05:02:00Z</dcterms:modified>
</cp:coreProperties>
</file>