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8DAC8" w14:textId="13CB4E46" w:rsidR="00186462" w:rsidRPr="00186462" w:rsidRDefault="00186462" w:rsidP="0045018C">
      <w:pPr>
        <w:jc w:val="both"/>
        <w:rPr>
          <w:b/>
          <w:bCs/>
        </w:rPr>
      </w:pPr>
      <w:r w:rsidRPr="00186462">
        <w:rPr>
          <w:b/>
          <w:bCs/>
        </w:rPr>
        <w:t>How does functional stupidity reveal itself in leaders’ practice in educational organisations?</w:t>
      </w:r>
    </w:p>
    <w:p w14:paraId="6F60C5A3" w14:textId="2730BCE4" w:rsidR="00186462" w:rsidRPr="00186462" w:rsidRDefault="00186462" w:rsidP="0045018C">
      <w:pPr>
        <w:jc w:val="both"/>
        <w:rPr>
          <w:b/>
          <w:bCs/>
        </w:rPr>
      </w:pPr>
      <w:r w:rsidRPr="00186462">
        <w:rPr>
          <w:b/>
          <w:bCs/>
        </w:rPr>
        <w:t>Background and context</w:t>
      </w:r>
    </w:p>
    <w:p w14:paraId="44014FF6" w14:textId="53AF1473" w:rsidR="00394521" w:rsidRDefault="00394521" w:rsidP="0045018C">
      <w:pPr>
        <w:jc w:val="both"/>
      </w:pPr>
      <w:r>
        <w:t xml:space="preserve">Currently, in education, senior leaders operate under increasing pressure to perform, influenced by external accountability frameworks, inspection processes and published, public performance. </w:t>
      </w:r>
      <w:r w:rsidR="0050341A">
        <w:t xml:space="preserve">These pressures influence not only organisational priorities but also the leadership practices </w:t>
      </w:r>
      <w:r w:rsidR="0093681C">
        <w:t xml:space="preserve">in response. In these </w:t>
      </w:r>
      <w:r w:rsidR="003F570E">
        <w:t>organisations</w:t>
      </w:r>
      <w:r w:rsidR="0093681C">
        <w:t>, where performance is emphasised and rewarded</w:t>
      </w:r>
      <w:r w:rsidR="003F570E">
        <w:t xml:space="preserve">, </w:t>
      </w:r>
      <w:r w:rsidR="0093681C">
        <w:t xml:space="preserve">critical reflection, </w:t>
      </w:r>
      <w:r w:rsidR="00DF518E">
        <w:t>dissent</w:t>
      </w:r>
      <w:r w:rsidR="0093681C">
        <w:t xml:space="preserve"> and intellectual risk-taking may be overlooked or marginalised</w:t>
      </w:r>
      <w:r w:rsidR="003F570E">
        <w:t>.</w:t>
      </w:r>
      <w:r w:rsidR="0093681C">
        <w:t xml:space="preserve"> </w:t>
      </w:r>
      <w:r w:rsidR="003F570E">
        <w:t>E</w:t>
      </w:r>
      <w:r w:rsidR="0093681C">
        <w:t>fficiency, compliance and safeguarding the reputation of the organisation</w:t>
      </w:r>
      <w:r w:rsidR="00FD32DE">
        <w:t xml:space="preserve"> are commonplace</w:t>
      </w:r>
      <w:r w:rsidR="007D6BE1">
        <w:t>. It is within this context that the concept of functional stupidity, as introduced by Alvesson and Spicer (2012), becomes relevant.</w:t>
      </w:r>
    </w:p>
    <w:p w14:paraId="46D05856" w14:textId="0E695321" w:rsidR="007D6BE1" w:rsidRDefault="00670C9F" w:rsidP="0045018C">
      <w:pPr>
        <w:jc w:val="both"/>
      </w:pPr>
      <w:r>
        <w:t>Functional stupidity refers to the suppression of critical thinking, reflexivity and justification in organisational settings. While originally explored within corporate and managerial contexts, the concept has relevan</w:t>
      </w:r>
      <w:r w:rsidR="00A970D2">
        <w:t>ce</w:t>
      </w:r>
      <w:r>
        <w:t xml:space="preserve"> for educational leadership practice. Leaders may find themselves </w:t>
      </w:r>
      <w:r w:rsidR="00A8764A">
        <w:t>presenting and/or encouraging functional stupidity in response to a</w:t>
      </w:r>
      <w:r w:rsidR="00A970D2">
        <w:t xml:space="preserve"> r</w:t>
      </w:r>
      <w:r w:rsidR="00A8764A">
        <w:t xml:space="preserve">ange of </w:t>
      </w:r>
      <w:r w:rsidR="00B45028">
        <w:t xml:space="preserve">pressures – such as meeting performance targets </w:t>
      </w:r>
      <w:r w:rsidR="00A970D2">
        <w:t>whilst</w:t>
      </w:r>
      <w:r w:rsidR="00B45028">
        <w:t xml:space="preserve"> maintaining professional values. This raises important questions about the way leadership cultures are constructed and maintained </w:t>
      </w:r>
      <w:r w:rsidR="00E74E70">
        <w:t>and</w:t>
      </w:r>
      <w:r w:rsidR="00B45028">
        <w:t xml:space="preserve"> how organisational norms shape the practice of leadership.</w:t>
      </w:r>
    </w:p>
    <w:p w14:paraId="69608B00" w14:textId="0C7B28EE" w:rsidR="002A1CC1" w:rsidRDefault="002A1CC1" w:rsidP="0045018C">
      <w:pPr>
        <w:jc w:val="both"/>
      </w:pPr>
      <w:r>
        <w:t xml:space="preserve">Although functional stupidity has been the subject of theoretical exploration (Butler, 2016), empirical studies considering how </w:t>
      </w:r>
      <w:r w:rsidR="00B06ACA">
        <w:t>it</w:t>
      </w:r>
      <w:r>
        <w:t xml:space="preserve"> </w:t>
      </w:r>
      <w:r w:rsidR="00DC3B58">
        <w:t>reveals</w:t>
      </w:r>
      <w:r>
        <w:t xml:space="preserve"> itself in educational practice remains an area for further exploration. Also, the lived experience of leaders managing these tensions has not been widely </w:t>
      </w:r>
      <w:r w:rsidR="00B06ACA">
        <w:t>documented. This</w:t>
      </w:r>
      <w:r>
        <w:t xml:space="preserve"> research therefore addresses a gap in the literature by focusing on how functional stupidity may be revealed in the daily practice of educational leadership.</w:t>
      </w:r>
    </w:p>
    <w:p w14:paraId="289979D9" w14:textId="6BDDEE40" w:rsidR="00263747" w:rsidRDefault="00263747" w:rsidP="0045018C">
      <w:pPr>
        <w:jc w:val="both"/>
      </w:pPr>
      <w:r>
        <w:t>This research builds on earlier explorations of performance pressure</w:t>
      </w:r>
      <w:r w:rsidR="00DC3B58">
        <w:t>s</w:t>
      </w:r>
      <w:r>
        <w:t xml:space="preserve"> in education, including work on compliance and professional disengagement (</w:t>
      </w:r>
      <w:r w:rsidR="0079316D">
        <w:t>Paulsen</w:t>
      </w:r>
      <w:r>
        <w:t>, 2017) and managerial approaches to leadership development (</w:t>
      </w:r>
      <w:r w:rsidR="0079316D">
        <w:t>Bush</w:t>
      </w:r>
      <w:r>
        <w:t>, 2008). It also considers more recent discussions around the concept of desirable stupidity (Spoelstra, 2023)</w:t>
      </w:r>
      <w:r w:rsidR="00A04ADB">
        <w:t xml:space="preserve">, which </w:t>
      </w:r>
      <w:r w:rsidR="00FD32DE">
        <w:t>considers</w:t>
      </w:r>
      <w:r w:rsidR="00A04ADB">
        <w:t xml:space="preserve"> uncertainty and unknowing as part of meaningful intellectual </w:t>
      </w:r>
      <w:r w:rsidR="005D2639">
        <w:t>discussion</w:t>
      </w:r>
      <w:r w:rsidR="00A04ADB">
        <w:t xml:space="preserve">. While </w:t>
      </w:r>
      <w:r w:rsidR="0079316D">
        <w:t>Spoelstra</w:t>
      </w:r>
      <w:r w:rsidR="00A04ADB">
        <w:t xml:space="preserve"> applies this primarily to students, this research focuses on leaders</w:t>
      </w:r>
      <w:r w:rsidR="005D2639">
        <w:t xml:space="preserve"> and how</w:t>
      </w:r>
      <w:r w:rsidR="00A04ADB">
        <w:t xml:space="preserve"> they </w:t>
      </w:r>
      <w:r w:rsidR="005D2639">
        <w:t>might</w:t>
      </w:r>
      <w:r w:rsidR="00A04ADB">
        <w:t xml:space="preserve"> enable, resist or </w:t>
      </w:r>
      <w:r w:rsidR="005D2639">
        <w:t>perpetuate</w:t>
      </w:r>
      <w:r w:rsidR="00A04ADB">
        <w:t xml:space="preserve"> organisational stupidity through their practice.</w:t>
      </w:r>
    </w:p>
    <w:p w14:paraId="0EF25A22" w14:textId="4D8764B9" w:rsidR="0045018C" w:rsidRDefault="000C23A9" w:rsidP="0045018C">
      <w:pPr>
        <w:jc w:val="both"/>
      </w:pPr>
      <w:r>
        <w:t xml:space="preserve">This research is grounded in </w:t>
      </w:r>
      <w:r w:rsidR="00DF518E">
        <w:t xml:space="preserve">the </w:t>
      </w:r>
      <w:r w:rsidR="00D65318">
        <w:t>researcher’s</w:t>
      </w:r>
      <w:r>
        <w:t xml:space="preserve"> professional experience with</w:t>
      </w:r>
      <w:r w:rsidR="00D65318">
        <w:t>in</w:t>
      </w:r>
      <w:r>
        <w:t xml:space="preserve"> education, witnes</w:t>
      </w:r>
      <w:r w:rsidR="00D65318">
        <w:t>sing</w:t>
      </w:r>
      <w:r>
        <w:t xml:space="preserve"> firsthand </w:t>
      </w:r>
      <w:r w:rsidR="00272AA6">
        <w:t xml:space="preserve">the </w:t>
      </w:r>
      <w:r>
        <w:t xml:space="preserve">ways in which senior leaders manage ambiguity, suppress </w:t>
      </w:r>
      <w:r w:rsidR="00D65318">
        <w:t>dissent</w:t>
      </w:r>
      <w:r>
        <w:t xml:space="preserve"> and prioritise stability</w:t>
      </w:r>
      <w:r w:rsidR="007D7663">
        <w:t>, compliance</w:t>
      </w:r>
      <w:r w:rsidR="00272AA6">
        <w:t xml:space="preserve"> and performance</w:t>
      </w:r>
      <w:r>
        <w:t xml:space="preserve"> when under pressure. These </w:t>
      </w:r>
      <w:r w:rsidR="00E129B2">
        <w:t>behaviours</w:t>
      </w:r>
      <w:r>
        <w:t xml:space="preserve"> have observable consequences: they shape decision-making, discourage questioning and influence organisational culture </w:t>
      </w:r>
      <w:r w:rsidR="000D5C3D">
        <w:t>in relation to</w:t>
      </w:r>
      <w:r>
        <w:t xml:space="preserve"> innovation and</w:t>
      </w:r>
      <w:r w:rsidR="000D5C3D">
        <w:t xml:space="preserve"> critical</w:t>
      </w:r>
      <w:r>
        <w:t xml:space="preserve"> </w:t>
      </w:r>
      <w:r>
        <w:lastRenderedPageBreak/>
        <w:t>discussion.</w:t>
      </w:r>
      <w:r w:rsidR="00B37D20">
        <w:t xml:space="preserve"> Understanding how functional stupidity</w:t>
      </w:r>
      <w:r w:rsidR="002B6493">
        <w:t xml:space="preserve"> </w:t>
      </w:r>
      <w:r w:rsidR="00472037">
        <w:t>reveals itself,</w:t>
      </w:r>
      <w:r w:rsidR="00272AA6">
        <w:t xml:space="preserve"> or</w:t>
      </w:r>
      <w:r w:rsidR="00472037">
        <w:t xml:space="preserve"> is</w:t>
      </w:r>
      <w:r w:rsidR="00272AA6">
        <w:t xml:space="preserve"> resisted</w:t>
      </w:r>
      <w:r w:rsidR="00472037">
        <w:t>,</w:t>
      </w:r>
      <w:r w:rsidR="00272AA6">
        <w:t xml:space="preserve"> in practice is</w:t>
      </w:r>
      <w:r w:rsidR="00A837A2">
        <w:t xml:space="preserve"> key to</w:t>
      </w:r>
      <w:r w:rsidR="00272AA6">
        <w:t xml:space="preserve"> developing more critically aware and ethically ground</w:t>
      </w:r>
      <w:r w:rsidR="00C2217F">
        <w:t>ed</w:t>
      </w:r>
      <w:r w:rsidR="00272AA6">
        <w:t xml:space="preserve"> leadership approaches within education.</w:t>
      </w:r>
      <w:r w:rsidR="0045018C">
        <w:br w:type="page"/>
      </w:r>
    </w:p>
    <w:p w14:paraId="4256A59F" w14:textId="77777777" w:rsidR="00272AA6" w:rsidRDefault="00272AA6" w:rsidP="0045018C">
      <w:pPr>
        <w:jc w:val="both"/>
      </w:pPr>
    </w:p>
    <w:p w14:paraId="59EE9766" w14:textId="3133114D" w:rsidR="00272AA6" w:rsidRPr="00272AA6" w:rsidRDefault="00272AA6" w:rsidP="0045018C">
      <w:pPr>
        <w:jc w:val="both"/>
        <w:rPr>
          <w:b/>
          <w:bCs/>
        </w:rPr>
      </w:pPr>
      <w:r w:rsidRPr="00272AA6">
        <w:rPr>
          <w:b/>
          <w:bCs/>
        </w:rPr>
        <w:t>Aims and objectives</w:t>
      </w:r>
    </w:p>
    <w:p w14:paraId="1468185C" w14:textId="5B2BC2D7" w:rsidR="00272AA6" w:rsidRDefault="001D506E" w:rsidP="0045018C">
      <w:pPr>
        <w:jc w:val="both"/>
      </w:pPr>
      <w:r>
        <w:t>The main aim of this research is to investigate how functional stupidity reveals itself in the day-to-day practice of leaders in educational organisations. This includes exploring how leadership behaviours, decision-making processes and responses are influenced by organisational cultures that prioritise performance, compliance and reputation over critical reflection and intellectual openness. The study aims to develop a n</w:t>
      </w:r>
      <w:r w:rsidR="00B967C4">
        <w:t xml:space="preserve">uanced </w:t>
      </w:r>
      <w:r>
        <w:t>understanding of how lead</w:t>
      </w:r>
      <w:r w:rsidR="00B967C4">
        <w:t xml:space="preserve">ers </w:t>
      </w:r>
      <w:r>
        <w:t xml:space="preserve">experience, reproduce </w:t>
      </w:r>
      <w:r w:rsidR="00B967C4">
        <w:t>and/</w:t>
      </w:r>
      <w:r>
        <w:t>or challenge</w:t>
      </w:r>
      <w:r w:rsidR="00B967C4">
        <w:t xml:space="preserve"> </w:t>
      </w:r>
      <w:r w:rsidR="00255385">
        <w:t xml:space="preserve">these </w:t>
      </w:r>
      <w:r w:rsidR="00FB593B">
        <w:t>dynamics</w:t>
      </w:r>
      <w:r w:rsidR="00255385">
        <w:t xml:space="preserve"> in practice.</w:t>
      </w:r>
    </w:p>
    <w:p w14:paraId="44BC1FE6" w14:textId="451669C3" w:rsidR="005A0DD6" w:rsidRDefault="00FB593B" w:rsidP="0045018C">
      <w:pPr>
        <w:jc w:val="both"/>
      </w:pPr>
      <w:r>
        <w:t xml:space="preserve">Functional stupidity, in this context, is understood not as a lack of intelligence or skill but as a socially produced and organisationally endorsed suppression of a critical approach, reflexivity and meaningful dialogue. By focusing on leadership practice, this research seeks to reveal the ways in which such behaviours are </w:t>
      </w:r>
      <w:r w:rsidR="008F36A6">
        <w:t>embedded within</w:t>
      </w:r>
      <w:r w:rsidR="005A0DD6">
        <w:t xml:space="preserve">, and </w:t>
      </w:r>
      <w:r w:rsidR="00B260E4">
        <w:t>reinforced</w:t>
      </w:r>
      <w:r w:rsidR="008F36A6">
        <w:t xml:space="preserve"> </w:t>
      </w:r>
      <w:r w:rsidR="005A0DD6">
        <w:t>by, a performance</w:t>
      </w:r>
      <w:r w:rsidR="00E95B38">
        <w:t>-</w:t>
      </w:r>
      <w:r w:rsidR="005A0DD6">
        <w:t xml:space="preserve">driven culture. The research will also explore the extent to which leaders are aware of these behaviours, how they rationalise or justify their actions and whether opportunities for more reflective </w:t>
      </w:r>
      <w:r w:rsidR="00C2217F">
        <w:t>and</w:t>
      </w:r>
      <w:r w:rsidR="005A0DD6">
        <w:t xml:space="preserve"> critical leadership practices exist.</w:t>
      </w:r>
    </w:p>
    <w:p w14:paraId="205F52EA" w14:textId="03FCAA36" w:rsidR="005A0DD6" w:rsidRDefault="005A0DD6" w:rsidP="0045018C">
      <w:pPr>
        <w:jc w:val="both"/>
      </w:pPr>
      <w:r>
        <w:t>The research is guided by the following objectives:</w:t>
      </w:r>
    </w:p>
    <w:p w14:paraId="42477ACC" w14:textId="2F2EB8E0" w:rsidR="00804A03" w:rsidRDefault="00804A03" w:rsidP="0045018C">
      <w:pPr>
        <w:pStyle w:val="ListParagraph"/>
        <w:numPr>
          <w:ilvl w:val="0"/>
          <w:numId w:val="1"/>
        </w:numPr>
        <w:jc w:val="both"/>
      </w:pPr>
      <w:r>
        <w:t>To examine the organisational contexts on expectations that influence leadership practices in educational organisations.</w:t>
      </w:r>
    </w:p>
    <w:p w14:paraId="2D974678" w14:textId="1DDBDAFD" w:rsidR="00804A03" w:rsidRDefault="00804A03" w:rsidP="0045018C">
      <w:pPr>
        <w:pStyle w:val="ListParagraph"/>
        <w:numPr>
          <w:ilvl w:val="0"/>
          <w:numId w:val="1"/>
        </w:numPr>
        <w:jc w:val="both"/>
      </w:pPr>
      <w:r>
        <w:t>To explore how leaders describ</w:t>
      </w:r>
      <w:r w:rsidR="00E95B38">
        <w:t>e and</w:t>
      </w:r>
      <w:r>
        <w:t xml:space="preserve"> interpret their experiences of criticality, silence or compliance.</w:t>
      </w:r>
    </w:p>
    <w:p w14:paraId="578E5AD3" w14:textId="186A781F" w:rsidR="00804A03" w:rsidRDefault="00804A03" w:rsidP="0045018C">
      <w:pPr>
        <w:pStyle w:val="ListParagraph"/>
        <w:numPr>
          <w:ilvl w:val="0"/>
          <w:numId w:val="1"/>
        </w:numPr>
        <w:jc w:val="both"/>
      </w:pPr>
      <w:r>
        <w:t xml:space="preserve">To </w:t>
      </w:r>
      <w:r w:rsidR="00835AFD">
        <w:t>analyse how</w:t>
      </w:r>
      <w:r>
        <w:t xml:space="preserve"> functional stupidity reveals itself in leadership behaviours and decisions.</w:t>
      </w:r>
    </w:p>
    <w:p w14:paraId="40E67ED6" w14:textId="65878915" w:rsidR="00804A03" w:rsidRDefault="00804A03" w:rsidP="0045018C">
      <w:pPr>
        <w:pStyle w:val="ListParagraph"/>
        <w:numPr>
          <w:ilvl w:val="0"/>
          <w:numId w:val="1"/>
        </w:numPr>
        <w:jc w:val="both"/>
      </w:pPr>
      <w:r>
        <w:t xml:space="preserve">To identify </w:t>
      </w:r>
      <w:r w:rsidR="00B260E4">
        <w:t>strategies</w:t>
      </w:r>
      <w:r w:rsidR="004D58DD">
        <w:t>,</w:t>
      </w:r>
      <w:r>
        <w:t xml:space="preserve"> or examples of resistance</w:t>
      </w:r>
      <w:r w:rsidR="004D58DD">
        <w:t>,</w:t>
      </w:r>
      <w:r>
        <w:t xml:space="preserve"> that suggest alternative, more reflective leadership practices.</w:t>
      </w:r>
    </w:p>
    <w:p w14:paraId="12AFB889" w14:textId="2E915DDD" w:rsidR="00684CC8" w:rsidRDefault="00804A03" w:rsidP="00D57F14">
      <w:pPr>
        <w:jc w:val="both"/>
      </w:pPr>
      <w:r>
        <w:t>The research adopts</w:t>
      </w:r>
      <w:r w:rsidR="00602D13">
        <w:t xml:space="preserve"> a </w:t>
      </w:r>
      <w:r w:rsidR="00295938">
        <w:t xml:space="preserve">phenomenological </w:t>
      </w:r>
      <w:r w:rsidR="006A4E75">
        <w:t>approach</w:t>
      </w:r>
      <w:r>
        <w:t xml:space="preserve">, grounded </w:t>
      </w:r>
      <w:r w:rsidR="006A4E75">
        <w:t>in</w:t>
      </w:r>
      <w:r>
        <w:t xml:space="preserve"> lived experience </w:t>
      </w:r>
      <w:r w:rsidR="006A4E75">
        <w:t xml:space="preserve">and </w:t>
      </w:r>
      <w:r>
        <w:t>informed by a critical epistemological</w:t>
      </w:r>
      <w:r w:rsidR="004F09E5">
        <w:t xml:space="preserve"> stance.</w:t>
      </w:r>
    </w:p>
    <w:p w14:paraId="1546D7B7" w14:textId="77777777" w:rsidR="00684CC8" w:rsidRDefault="00684CC8" w:rsidP="00D57F14">
      <w:pPr>
        <w:jc w:val="both"/>
      </w:pPr>
      <w:r>
        <w:br w:type="page"/>
      </w:r>
    </w:p>
    <w:p w14:paraId="6A9EA140" w14:textId="7A471D95" w:rsidR="00C01F48" w:rsidRPr="00684CC8" w:rsidRDefault="00C01F48" w:rsidP="00D57F14">
      <w:pPr>
        <w:jc w:val="both"/>
      </w:pPr>
      <w:r w:rsidRPr="00521D23">
        <w:rPr>
          <w:b/>
          <w:bCs/>
        </w:rPr>
        <w:lastRenderedPageBreak/>
        <w:t>Indicative review of literature</w:t>
      </w:r>
    </w:p>
    <w:p w14:paraId="5A631F48" w14:textId="58AA0FD0" w:rsidR="00C01F48" w:rsidRPr="00521D23" w:rsidRDefault="00C01F48" w:rsidP="00D57F14">
      <w:pPr>
        <w:jc w:val="both"/>
        <w:rPr>
          <w:u w:val="single"/>
        </w:rPr>
      </w:pPr>
      <w:r w:rsidRPr="00521D23">
        <w:rPr>
          <w:u w:val="single"/>
        </w:rPr>
        <w:t xml:space="preserve">Introduction: </w:t>
      </w:r>
      <w:r w:rsidR="00684CC8">
        <w:rPr>
          <w:u w:val="single"/>
        </w:rPr>
        <w:t>f</w:t>
      </w:r>
      <w:r w:rsidRPr="00521D23">
        <w:rPr>
          <w:u w:val="single"/>
        </w:rPr>
        <w:t>raming the review</w:t>
      </w:r>
    </w:p>
    <w:p w14:paraId="0553E5F0" w14:textId="5AA03143" w:rsidR="00C01F48" w:rsidRDefault="00C01F48" w:rsidP="00D57F14">
      <w:pPr>
        <w:jc w:val="both"/>
      </w:pPr>
      <w:r>
        <w:t xml:space="preserve">This literature review critically explores the concept of functional stupidity as it applies to educational leadership, particularly in relation to performance pressures in educational organisations. Functional stupidity, as developed by </w:t>
      </w:r>
      <w:r w:rsidR="001733E6">
        <w:t>Alvesson</w:t>
      </w:r>
      <w:r>
        <w:t xml:space="preserve"> and Spicer (2012), has been explored within corporate settings but is increasingly relevant to the ways in which educational leaders engage with policy, accountability and </w:t>
      </w:r>
      <w:r w:rsidR="00D47758">
        <w:t>organisational norms</w:t>
      </w:r>
      <w:r w:rsidR="00C829B6">
        <w:t xml:space="preserve">. This research considers </w:t>
      </w:r>
      <w:r w:rsidR="0007423A">
        <w:t>seven</w:t>
      </w:r>
      <w:r w:rsidR="00C829B6">
        <w:t xml:space="preserve"> strands:</w:t>
      </w:r>
    </w:p>
    <w:p w14:paraId="09E77033" w14:textId="3758777D" w:rsidR="008F59C4" w:rsidRDefault="008F59C4" w:rsidP="00D57F14">
      <w:pPr>
        <w:pStyle w:val="ListParagraph"/>
        <w:numPr>
          <w:ilvl w:val="0"/>
          <w:numId w:val="2"/>
        </w:numPr>
        <w:jc w:val="both"/>
      </w:pPr>
      <w:r>
        <w:t>Foundational theories of functional stupidity</w:t>
      </w:r>
      <w:r w:rsidR="00213804">
        <w:t>.</w:t>
      </w:r>
    </w:p>
    <w:p w14:paraId="0D5CD8BE" w14:textId="4AABCC5F" w:rsidR="00035BE9" w:rsidRDefault="00B86493" w:rsidP="00035BE9">
      <w:pPr>
        <w:pStyle w:val="ListParagraph"/>
        <w:numPr>
          <w:ilvl w:val="0"/>
          <w:numId w:val="2"/>
        </w:numPr>
        <w:jc w:val="both"/>
      </w:pPr>
      <w:r>
        <w:t xml:space="preserve">Empirical gaps </w:t>
      </w:r>
      <w:r w:rsidR="00035BE9">
        <w:t>and implications for research.</w:t>
      </w:r>
    </w:p>
    <w:p w14:paraId="62F29ABD" w14:textId="33E45738" w:rsidR="008F59C4" w:rsidRDefault="008F59C4" w:rsidP="00D57F14">
      <w:pPr>
        <w:pStyle w:val="ListParagraph"/>
        <w:numPr>
          <w:ilvl w:val="0"/>
          <w:numId w:val="2"/>
        </w:numPr>
        <w:jc w:val="both"/>
      </w:pPr>
      <w:r>
        <w:t>Performa</w:t>
      </w:r>
      <w:r w:rsidR="007F3C7E">
        <w:t>tivity</w:t>
      </w:r>
      <w:r>
        <w:t xml:space="preserve"> and </w:t>
      </w:r>
      <w:r w:rsidR="007F3C7E">
        <w:t xml:space="preserve">educational </w:t>
      </w:r>
      <w:r>
        <w:t>leadership</w:t>
      </w:r>
      <w:r w:rsidR="00213804">
        <w:t>.</w:t>
      </w:r>
    </w:p>
    <w:p w14:paraId="4AE40E7C" w14:textId="215D5402" w:rsidR="008F59C4" w:rsidRDefault="008F59C4" w:rsidP="00D57F14">
      <w:pPr>
        <w:pStyle w:val="ListParagraph"/>
        <w:numPr>
          <w:ilvl w:val="0"/>
          <w:numId w:val="2"/>
        </w:numPr>
        <w:jc w:val="both"/>
      </w:pPr>
      <w:r>
        <w:t>Organisational culture, silence and compliance</w:t>
      </w:r>
      <w:r w:rsidR="00213804">
        <w:t>.</w:t>
      </w:r>
    </w:p>
    <w:p w14:paraId="1823A89D" w14:textId="2B084C7A" w:rsidR="008F59C4" w:rsidRDefault="008F59C4" w:rsidP="00D57F14">
      <w:pPr>
        <w:pStyle w:val="ListParagraph"/>
        <w:numPr>
          <w:ilvl w:val="0"/>
          <w:numId w:val="2"/>
        </w:numPr>
        <w:jc w:val="both"/>
      </w:pPr>
      <w:r>
        <w:t>Critical pedagogy and leadership.</w:t>
      </w:r>
    </w:p>
    <w:p w14:paraId="3AE4786B" w14:textId="4AE141CE" w:rsidR="008D5D2B" w:rsidRDefault="008D5D2B" w:rsidP="00D57F14">
      <w:pPr>
        <w:pStyle w:val="ListParagraph"/>
        <w:numPr>
          <w:ilvl w:val="0"/>
          <w:numId w:val="2"/>
        </w:numPr>
        <w:jc w:val="both"/>
      </w:pPr>
      <w:r>
        <w:t>Policy and accountability.</w:t>
      </w:r>
    </w:p>
    <w:p w14:paraId="0E9EDA9C" w14:textId="78951E1B" w:rsidR="008D5D2B" w:rsidRDefault="008D5D2B" w:rsidP="00D57F14">
      <w:pPr>
        <w:pStyle w:val="ListParagraph"/>
        <w:numPr>
          <w:ilvl w:val="0"/>
          <w:numId w:val="2"/>
        </w:numPr>
        <w:jc w:val="both"/>
      </w:pPr>
      <w:r>
        <w:t>Emotional labour.</w:t>
      </w:r>
    </w:p>
    <w:p w14:paraId="0CFB5715" w14:textId="1351508D" w:rsidR="00154188" w:rsidRDefault="00521D23" w:rsidP="00D57F14">
      <w:pPr>
        <w:jc w:val="both"/>
      </w:pPr>
      <w:r>
        <w:t>Each strand will contribute to shaping the questions and methodological approaches of the research.</w:t>
      </w:r>
    </w:p>
    <w:p w14:paraId="4EC7FEF2" w14:textId="70A891B1" w:rsidR="0078488E" w:rsidRPr="002F431F" w:rsidRDefault="0078488E" w:rsidP="00D57F14">
      <w:pPr>
        <w:jc w:val="both"/>
        <w:rPr>
          <w:u w:val="single"/>
        </w:rPr>
      </w:pPr>
      <w:r w:rsidRPr="002F431F">
        <w:rPr>
          <w:u w:val="single"/>
        </w:rPr>
        <w:t>Foundation</w:t>
      </w:r>
      <w:r w:rsidR="00035BE9">
        <w:rPr>
          <w:u w:val="single"/>
        </w:rPr>
        <w:t xml:space="preserve">al theories </w:t>
      </w:r>
      <w:r w:rsidRPr="002F431F">
        <w:rPr>
          <w:u w:val="single"/>
        </w:rPr>
        <w:t>o</w:t>
      </w:r>
      <w:r w:rsidR="002F431F" w:rsidRPr="002F431F">
        <w:rPr>
          <w:u w:val="single"/>
        </w:rPr>
        <w:t>f</w:t>
      </w:r>
      <w:r w:rsidRPr="002F431F">
        <w:rPr>
          <w:u w:val="single"/>
        </w:rPr>
        <w:t xml:space="preserve"> functional stupidity</w:t>
      </w:r>
    </w:p>
    <w:p w14:paraId="2E8EA1BB" w14:textId="655575BA" w:rsidR="00883A72" w:rsidRDefault="002F431F" w:rsidP="00D57F14">
      <w:pPr>
        <w:jc w:val="both"/>
      </w:pPr>
      <w:r>
        <w:t>Alvesson</w:t>
      </w:r>
      <w:r w:rsidR="0078488E">
        <w:t xml:space="preserve"> and Spicer (2012) define functional stupidity as an absence of reflexivity, justification and substantive reasoning which is tolerated or even rewarded by organisation</w:t>
      </w:r>
      <w:r w:rsidR="006D6899">
        <w:t>s</w:t>
      </w:r>
      <w:r w:rsidR="0078488E">
        <w:t xml:space="preserve"> </w:t>
      </w:r>
      <w:r w:rsidR="00B55DF4">
        <w:t xml:space="preserve">seeking stability. Functional stupidity, in this sense, is not an irrational position but </w:t>
      </w:r>
      <w:r w:rsidR="006D6899">
        <w:t>a</w:t>
      </w:r>
      <w:r w:rsidR="00B55DF4">
        <w:t xml:space="preserve"> functional one. It helps organisations avoid conflict,</w:t>
      </w:r>
      <w:r w:rsidR="005164DA">
        <w:t xml:space="preserve"> </w:t>
      </w:r>
      <w:r w:rsidR="004504C1">
        <w:t>speed</w:t>
      </w:r>
      <w:r w:rsidR="00926A7F">
        <w:t>s</w:t>
      </w:r>
      <w:r w:rsidR="004504C1">
        <w:t xml:space="preserve"> up decision-making and maintains reputational control. The theory b</w:t>
      </w:r>
      <w:r w:rsidR="00D61F82">
        <w:t>uilds</w:t>
      </w:r>
      <w:r w:rsidR="004504C1">
        <w:t xml:space="preserve"> on broader critiques of rational</w:t>
      </w:r>
      <w:r w:rsidR="00EB7480">
        <w:t>ist</w:t>
      </w:r>
      <w:r w:rsidR="004504C1">
        <w:t xml:space="preserve"> and </w:t>
      </w:r>
      <w:r w:rsidR="004D77A1">
        <w:t>managerialist</w:t>
      </w:r>
      <w:r w:rsidR="004504C1">
        <w:t xml:space="preserve"> assumptions within organisations,</w:t>
      </w:r>
      <w:r w:rsidR="005F408D">
        <w:t xml:space="preserve"> drawing further from analyses of power and discipline (Foucault, 1977).</w:t>
      </w:r>
    </w:p>
    <w:p w14:paraId="7BCE26A7" w14:textId="496E250A" w:rsidR="004D77A1" w:rsidRDefault="00B74DB2" w:rsidP="00D57F14">
      <w:pPr>
        <w:jc w:val="both"/>
      </w:pPr>
      <w:r>
        <w:t>Alvesson</w:t>
      </w:r>
      <w:r w:rsidR="00200636">
        <w:t xml:space="preserve"> and Spicer identify three elements of functional stupidity: lack of reflexivity (unquestioned assumptions), lack of justification (failure to explain decisions) and lack of substantive reasoning (surface</w:t>
      </w:r>
      <w:r w:rsidR="00B2385B">
        <w:t>-</w:t>
      </w:r>
      <w:r w:rsidR="00200636">
        <w:t>level engagement). The appeal of this framework is that it avoids taking a moral position on stupidity and instead positions it as an organisational response to complex demands.</w:t>
      </w:r>
    </w:p>
    <w:p w14:paraId="7317443D" w14:textId="08E444E6" w:rsidR="00976DAA" w:rsidRDefault="000E188D" w:rsidP="00D57F14">
      <w:pPr>
        <w:jc w:val="both"/>
      </w:pPr>
      <w:r>
        <w:t>However,</w:t>
      </w:r>
      <w:r w:rsidR="00B63328">
        <w:t xml:space="preserve"> </w:t>
      </w:r>
      <w:r>
        <w:t>critics such as Butler (2016)</w:t>
      </w:r>
      <w:r w:rsidR="00B63328">
        <w:t xml:space="preserve"> </w:t>
      </w:r>
      <w:r>
        <w:t xml:space="preserve">argue that this framework oversimplifies the roles of agency and resistance. Others, including </w:t>
      </w:r>
      <w:r w:rsidR="0062790C">
        <w:t>Learmonth</w:t>
      </w:r>
      <w:r>
        <w:t xml:space="preserve"> and Harding (2006), suggest that the appearance of stupidity may mask deeper, t</w:t>
      </w:r>
      <w:r w:rsidR="002F4871">
        <w:t xml:space="preserve">acit </w:t>
      </w:r>
      <w:r>
        <w:t>understanding or be strategically</w:t>
      </w:r>
      <w:r w:rsidR="004972D4">
        <w:t xml:space="preserve"> </w:t>
      </w:r>
      <w:r w:rsidR="002F4871">
        <w:t>used</w:t>
      </w:r>
      <w:r w:rsidR="004972D4">
        <w:t xml:space="preserve"> by “actors” resisting managerial control. In this sense, stupidity might be more performative and ambivalent than </w:t>
      </w:r>
      <w:r w:rsidR="00F0070C">
        <w:t>Alvesson</w:t>
      </w:r>
      <w:r w:rsidR="004972D4">
        <w:t xml:space="preserve"> and Spicer consider.</w:t>
      </w:r>
    </w:p>
    <w:p w14:paraId="0BDD33ED" w14:textId="270E735B" w:rsidR="004972D4" w:rsidRDefault="00DB1EFD" w:rsidP="00D57F14">
      <w:pPr>
        <w:jc w:val="both"/>
      </w:pPr>
      <w:r>
        <w:t>More recently, Spoelstra (2023) introduces the concept of “desir</w:t>
      </w:r>
      <w:r w:rsidR="00DE57A5">
        <w:t>able</w:t>
      </w:r>
      <w:r>
        <w:t xml:space="preserve"> stupidit</w:t>
      </w:r>
      <w:r w:rsidR="00F0070C">
        <w:t>y”,</w:t>
      </w:r>
      <w:r>
        <w:t xml:space="preserve"> presenting stupidity as a form of productive uncertainty. While this is aimed at student </w:t>
      </w:r>
      <w:r>
        <w:lastRenderedPageBreak/>
        <w:t xml:space="preserve">experiences, </w:t>
      </w:r>
      <w:r w:rsidR="00191ADB">
        <w:t>Spoelstra’s</w:t>
      </w:r>
      <w:r>
        <w:t xml:space="preserve"> critique encourage</w:t>
      </w:r>
      <w:r w:rsidR="00191ADB">
        <w:t>s</w:t>
      </w:r>
      <w:r>
        <w:t xml:space="preserve"> </w:t>
      </w:r>
      <w:r w:rsidR="002F5F30">
        <w:t>broader</w:t>
      </w:r>
      <w:r>
        <w:t xml:space="preserve"> consideration </w:t>
      </w:r>
      <w:r w:rsidR="00D86FF1">
        <w:t>of</w:t>
      </w:r>
      <w:r>
        <w:t xml:space="preserve"> how </w:t>
      </w:r>
      <w:r w:rsidR="00D86FF1">
        <w:t>‘</w:t>
      </w:r>
      <w:r>
        <w:t>not knowing</w:t>
      </w:r>
      <w:r w:rsidR="00D86FF1">
        <w:t>’</w:t>
      </w:r>
      <w:r>
        <w:t xml:space="preserve"> can foster intellectual growth. This distinction</w:t>
      </w:r>
      <w:r w:rsidR="00C47F1C">
        <w:t xml:space="preserve"> </w:t>
      </w:r>
      <w:r w:rsidR="00B74DB2">
        <w:t>considers the ambiguity of leadership practice</w:t>
      </w:r>
      <w:r w:rsidR="00C47F1C">
        <w:t xml:space="preserve"> in</w:t>
      </w:r>
      <w:r w:rsidR="00B74DB2">
        <w:t xml:space="preserve"> education, where resisting </w:t>
      </w:r>
      <w:r w:rsidR="00602D13">
        <w:t>performative</w:t>
      </w:r>
      <w:r w:rsidR="00B74DB2">
        <w:t xml:space="preserve"> expectations might require being comfortable not knowing a solution, having unfinished thoughts and ideas </w:t>
      </w:r>
      <w:r w:rsidR="00A260CC">
        <w:t>and/</w:t>
      </w:r>
      <w:r w:rsidR="00B74DB2">
        <w:t xml:space="preserve">or being comfortable </w:t>
      </w:r>
      <w:r w:rsidR="00075ED4">
        <w:t>in</w:t>
      </w:r>
      <w:r w:rsidR="00B74DB2">
        <w:t xml:space="preserve"> reflective/critical silence.</w:t>
      </w:r>
    </w:p>
    <w:p w14:paraId="66222C1A" w14:textId="4094F7FE" w:rsidR="00B86493" w:rsidRPr="00B86493" w:rsidRDefault="00B86493" w:rsidP="00B86493">
      <w:pPr>
        <w:jc w:val="both"/>
        <w:rPr>
          <w:u w:val="single"/>
        </w:rPr>
      </w:pPr>
      <w:r w:rsidRPr="00B86493">
        <w:rPr>
          <w:u w:val="single"/>
        </w:rPr>
        <w:t>Empirical gaps and implications for research</w:t>
      </w:r>
    </w:p>
    <w:p w14:paraId="2F227D31" w14:textId="77777777" w:rsidR="00035BE9" w:rsidRDefault="00035BE9" w:rsidP="00035BE9">
      <w:pPr>
        <w:jc w:val="both"/>
      </w:pPr>
      <w:r>
        <w:t>While functional stupidity has been widely considered in management and organisational studies, there is limited empirical exploration of how it reveals itself within educational leadership. Current research remains theoretical, leaving questions about how leaders perceive, enact or resist functional stupidity in their daily practices unanswered.</w:t>
      </w:r>
    </w:p>
    <w:p w14:paraId="592991B9" w14:textId="77777777" w:rsidR="00035BE9" w:rsidRDefault="00035BE9" w:rsidP="00035BE9">
      <w:pPr>
        <w:jc w:val="both"/>
      </w:pPr>
      <w:r>
        <w:t>Literature on leadership in education tends to focus on effectiveness, competencies or outcomes and rarely engages with the affective, ethical or epistemological dimensions of leadership practice. This study addresses that gap by examining how leaders make sense of their actions, especially in contexts where they may feel constrained or complicit.</w:t>
      </w:r>
    </w:p>
    <w:p w14:paraId="2AC846A4" w14:textId="77777777" w:rsidR="00035BE9" w:rsidRDefault="00035BE9" w:rsidP="00035BE9">
      <w:pPr>
        <w:jc w:val="both"/>
      </w:pPr>
      <w:r>
        <w:t>This research also contributes to a need for more phenomenological and interpretive methodologies in educational leadership studies. Neubauer et al. (2019) suggest that phenomenology allows researchers to access complex, emotionally charged and ethically challenging experiences in a way that is sensitive to both context and meaning.</w:t>
      </w:r>
    </w:p>
    <w:p w14:paraId="5C9B26E9" w14:textId="6159CCFC" w:rsidR="00035BE9" w:rsidRDefault="00035BE9" w:rsidP="00D57F14">
      <w:pPr>
        <w:jc w:val="both"/>
      </w:pPr>
      <w:r>
        <w:t>While concepts such as organisational silence, professional compliance and performativity are well-researched, their intersection with leadership practice remains under explored. This research brings these themes together to consider how functional stupidity is not only experienced but also how educational leaders may resist it.</w:t>
      </w:r>
    </w:p>
    <w:p w14:paraId="12135544" w14:textId="2F769541" w:rsidR="00075ED4" w:rsidRPr="001A1A1E" w:rsidRDefault="00A7053F" w:rsidP="00D57F14">
      <w:pPr>
        <w:jc w:val="both"/>
        <w:rPr>
          <w:u w:val="single"/>
        </w:rPr>
      </w:pPr>
      <w:r w:rsidRPr="001A1A1E">
        <w:rPr>
          <w:u w:val="single"/>
        </w:rPr>
        <w:t>Performativity and educational leadership</w:t>
      </w:r>
    </w:p>
    <w:p w14:paraId="3CF06D36" w14:textId="6780BFEB" w:rsidR="00A7053F" w:rsidRDefault="00EA083E" w:rsidP="00D57F14">
      <w:pPr>
        <w:jc w:val="both"/>
      </w:pPr>
      <w:r>
        <w:t>Ball</w:t>
      </w:r>
      <w:r w:rsidR="002C0193">
        <w:t xml:space="preserve"> (2003) identifies </w:t>
      </w:r>
      <w:r w:rsidR="002544FD">
        <w:t>performativity</w:t>
      </w:r>
      <w:r w:rsidR="002C0193">
        <w:t xml:space="preserve"> as a defin</w:t>
      </w:r>
      <w:r w:rsidR="007A374F">
        <w:t>ing</w:t>
      </w:r>
      <w:r w:rsidR="002C0193">
        <w:t xml:space="preserve"> feature of modern educational systems.</w:t>
      </w:r>
      <w:r w:rsidR="00AE5C5F">
        <w:t xml:space="preserve"> </w:t>
      </w:r>
      <w:r w:rsidR="00E64DBB">
        <w:t xml:space="preserve">Leaders are positioned as being held accountable through measurable outcomes that prioritise efficiency and external </w:t>
      </w:r>
      <w:r w:rsidR="00161843">
        <w:t>validation</w:t>
      </w:r>
      <w:r w:rsidR="00E64DBB">
        <w:t>. In this context, leadership becomes an exercise in managing reputation, performance and compliance rather than deep</w:t>
      </w:r>
      <w:r w:rsidR="003E6B7A">
        <w:t>,</w:t>
      </w:r>
      <w:r w:rsidR="00E64DBB">
        <w:t xml:space="preserve"> reflective engagement.</w:t>
      </w:r>
    </w:p>
    <w:p w14:paraId="2AA92A6C" w14:textId="36FFB635" w:rsidR="005F13F1" w:rsidRDefault="00421A50" w:rsidP="00D57F14">
      <w:pPr>
        <w:jc w:val="both"/>
      </w:pPr>
      <w:r>
        <w:t xml:space="preserve">Performativity </w:t>
      </w:r>
      <w:r w:rsidR="006B3BCB">
        <w:t xml:space="preserve">re-shapes leadership practice by encouraging strategic conformity. Bush (2008) criticises the dominance of managerial approaches to leadership, noting how they obscure the moral, ethical and pedagogical aspects of educational leadership. Similarly, Gunter (2011) </w:t>
      </w:r>
      <w:r w:rsidR="00B66C00">
        <w:t>argues</w:t>
      </w:r>
      <w:r w:rsidR="006B3BCB">
        <w:t xml:space="preserve"> </w:t>
      </w:r>
      <w:r w:rsidR="00B66C00">
        <w:t>that</w:t>
      </w:r>
      <w:r w:rsidR="006B3BCB">
        <w:t xml:space="preserve"> leaders are often</w:t>
      </w:r>
      <w:r w:rsidR="005F13F1">
        <w:t xml:space="preserve"> coerced into implementing policies rather than being encouraged to question and/or </w:t>
      </w:r>
      <w:r w:rsidR="00E1115A">
        <w:t>reinterpret</w:t>
      </w:r>
      <w:r w:rsidR="005F13F1">
        <w:t xml:space="preserve"> them.</w:t>
      </w:r>
    </w:p>
    <w:p w14:paraId="2E7E9E36" w14:textId="54EFE8D9" w:rsidR="007A705B" w:rsidRDefault="005F13F1" w:rsidP="00D57F14">
      <w:pPr>
        <w:jc w:val="both"/>
      </w:pPr>
      <w:r>
        <w:t xml:space="preserve">These elements combine to create an environment where functional stupidity can thrive. Leaders might be discouraged from voicing their own misgivings, avoid engaging with </w:t>
      </w:r>
      <w:r>
        <w:lastRenderedPageBreak/>
        <w:t>ethical dilemmas and/or discourage dissenting voices within their teams. Wallace and Tomlinson (2010) discuss</w:t>
      </w:r>
      <w:r w:rsidR="00524D14">
        <w:t xml:space="preserve"> </w:t>
      </w:r>
      <w:r>
        <w:t>how policy demands can lead to</w:t>
      </w:r>
      <w:r w:rsidR="007A705B">
        <w:t xml:space="preserve"> professional contradiction while leaders are simultaneously empower</w:t>
      </w:r>
      <w:r w:rsidR="00A07BE2">
        <w:t xml:space="preserve">ed </w:t>
      </w:r>
      <w:r w:rsidR="007A705B">
        <w:t>and constrained. Their analysis provid</w:t>
      </w:r>
      <w:r w:rsidR="00961262">
        <w:t>es</w:t>
      </w:r>
      <w:r w:rsidR="007A705B">
        <w:t xml:space="preserve"> insight into how performative cultures shape what is said, done and avoided in leadership practice.</w:t>
      </w:r>
    </w:p>
    <w:p w14:paraId="726F8B30" w14:textId="035E4D68" w:rsidR="00A7053F" w:rsidRDefault="007A705B" w:rsidP="00D57F14">
      <w:pPr>
        <w:jc w:val="both"/>
      </w:pPr>
      <w:r>
        <w:t>Perform</w:t>
      </w:r>
      <w:r w:rsidR="00937058">
        <w:t>ativity</w:t>
      </w:r>
      <w:r>
        <w:t xml:space="preserve"> is not only external; it can be</w:t>
      </w:r>
      <w:r w:rsidR="004F1419">
        <w:t xml:space="preserve">come </w:t>
      </w:r>
      <w:r>
        <w:t>internal</w:t>
      </w:r>
      <w:r w:rsidR="00780F27">
        <w:t>ised</w:t>
      </w:r>
      <w:r>
        <w:t xml:space="preserve">. Leaders may begin to </w:t>
      </w:r>
      <w:r w:rsidR="004F5C97">
        <w:t>perceive</w:t>
      </w:r>
      <w:r>
        <w:t xml:space="preserve"> performance outcomes as the ultimate</w:t>
      </w:r>
      <w:r w:rsidR="00DE57A5">
        <w:t xml:space="preserve"> and most appropriate measure of success. This may lead to an organisationally stupid culture even in the absence of over</w:t>
      </w:r>
      <w:r w:rsidR="002E7010">
        <w:t>t coercion</w:t>
      </w:r>
      <w:r w:rsidR="00DE57A5">
        <w:t xml:space="preserve">. The alignment between individual beliefs and organisational demands may be central to understanding how functional stupidity becomes </w:t>
      </w:r>
      <w:r w:rsidR="00FB1BE6">
        <w:t xml:space="preserve">embedded </w:t>
      </w:r>
      <w:r w:rsidR="00DE57A5">
        <w:t>in leadership practice.</w:t>
      </w:r>
    </w:p>
    <w:p w14:paraId="35664F84" w14:textId="638035D6" w:rsidR="00CA08A1" w:rsidRPr="00BD4A61" w:rsidRDefault="00CA08A1" w:rsidP="00D57F14">
      <w:pPr>
        <w:jc w:val="both"/>
      </w:pPr>
      <w:r w:rsidRPr="00CA08A1">
        <w:rPr>
          <w:u w:val="single"/>
        </w:rPr>
        <w:t>Organisational culture, silence and compliance</w:t>
      </w:r>
    </w:p>
    <w:p w14:paraId="728941C9" w14:textId="314E2F1A" w:rsidR="00CA08A1" w:rsidRDefault="00477B86" w:rsidP="00D57F14">
      <w:pPr>
        <w:jc w:val="both"/>
      </w:pPr>
      <w:r>
        <w:t xml:space="preserve">Functional stupidity operates within and through organisational culture. </w:t>
      </w:r>
      <w:r w:rsidR="005A3804">
        <w:t>Edmondson’s</w:t>
      </w:r>
      <w:r>
        <w:t xml:space="preserve"> (1999)</w:t>
      </w:r>
      <w:r w:rsidR="005A3804">
        <w:t xml:space="preserve"> work on psychological safety suggests that environments capable of managing </w:t>
      </w:r>
      <w:r w:rsidR="00D6610A">
        <w:t xml:space="preserve">dissent </w:t>
      </w:r>
      <w:r w:rsidR="005A3804">
        <w:t xml:space="preserve">and curiosity support learning, whereas </w:t>
      </w:r>
      <w:r w:rsidR="00D6610A">
        <w:t>fear-based</w:t>
      </w:r>
      <w:r w:rsidR="005A3804">
        <w:t xml:space="preserve"> cultures </w:t>
      </w:r>
      <w:r w:rsidR="00D6610A">
        <w:t>inhibit</w:t>
      </w:r>
      <w:r w:rsidR="005A3804">
        <w:t xml:space="preserve"> an enquiring mindset. </w:t>
      </w:r>
      <w:r w:rsidR="00FA1238">
        <w:t>In performative</w:t>
      </w:r>
      <w:r w:rsidR="005A3804">
        <w:t xml:space="preserve"> </w:t>
      </w:r>
      <w:r w:rsidR="00D6610A">
        <w:t>organisational culture, silence often means safety</w:t>
      </w:r>
      <w:r w:rsidR="00FA1238">
        <w:t>,</w:t>
      </w:r>
      <w:r w:rsidR="00D6610A">
        <w:t xml:space="preserve"> while challenging can be interpreted as a risk.</w:t>
      </w:r>
    </w:p>
    <w:p w14:paraId="78BC68E4" w14:textId="2022ABE4" w:rsidR="00D6610A" w:rsidRDefault="00CA62BF" w:rsidP="00D57F14">
      <w:pPr>
        <w:jc w:val="both"/>
      </w:pPr>
      <w:r>
        <w:t>Morrison and Milliken (2000)</w:t>
      </w:r>
      <w:r w:rsidR="00732A5E">
        <w:t xml:space="preserve"> </w:t>
      </w:r>
      <w:r w:rsidR="00EC7B65">
        <w:t>refer to “organi</w:t>
      </w:r>
      <w:r w:rsidR="005421CD">
        <w:t>z</w:t>
      </w:r>
      <w:r w:rsidR="00EC7B65">
        <w:t xml:space="preserve">ational </w:t>
      </w:r>
      <w:r w:rsidR="005421CD">
        <w:t>silence” as</w:t>
      </w:r>
      <w:r w:rsidR="00EC7B65">
        <w:t xml:space="preserve"> a systemic phenomenon that inhibits the flow of information and the identification of problems. In education, </w:t>
      </w:r>
      <w:r w:rsidR="00EA2A76">
        <w:t>this</w:t>
      </w:r>
      <w:r w:rsidR="00EC7B65">
        <w:t xml:space="preserve"> silence may be </w:t>
      </w:r>
      <w:r w:rsidR="00FC322E">
        <w:t>evident</w:t>
      </w:r>
      <w:r w:rsidR="00EC7B65">
        <w:t xml:space="preserve"> through passive compliance, surface</w:t>
      </w:r>
      <w:r w:rsidR="00EC5291">
        <w:t>-</w:t>
      </w:r>
      <w:r w:rsidR="00EC7B65">
        <w:t>level engagement or the avoidance of controversial discussions. This suppression of reflective thought and discussion</w:t>
      </w:r>
      <w:r w:rsidR="005421CD">
        <w:t xml:space="preserve"> not only impact</w:t>
      </w:r>
      <w:r w:rsidR="00EC5291">
        <w:t>s</w:t>
      </w:r>
      <w:r w:rsidR="005421CD">
        <w:t xml:space="preserve"> on innovation but may also disengage educators.</w:t>
      </w:r>
    </w:p>
    <w:p w14:paraId="4C8BDD76" w14:textId="3474086C" w:rsidR="00CA03BE" w:rsidRDefault="001121F6" w:rsidP="00D57F14">
      <w:pPr>
        <w:jc w:val="both"/>
      </w:pPr>
      <w:r>
        <w:t>Paul</w:t>
      </w:r>
      <w:r w:rsidR="0012620C">
        <w:t xml:space="preserve">sen </w:t>
      </w:r>
      <w:r>
        <w:t>(201</w:t>
      </w:r>
      <w:r w:rsidR="0012620C">
        <w:t>4</w:t>
      </w:r>
      <w:r>
        <w:t xml:space="preserve">) introduces the idea of “empty </w:t>
      </w:r>
      <w:proofErr w:type="spellStart"/>
      <w:r>
        <w:t>labo</w:t>
      </w:r>
      <w:r w:rsidR="00881848">
        <w:t>r</w:t>
      </w:r>
      <w:proofErr w:type="spellEnd"/>
      <w:r w:rsidR="00881848">
        <w:t xml:space="preserve">” </w:t>
      </w:r>
      <w:r>
        <w:t>to describe workplace disengagement as a result of performance pressures.</w:t>
      </w:r>
      <w:r w:rsidR="00F33CC9">
        <w:t xml:space="preserve"> </w:t>
      </w:r>
      <w:r w:rsidR="00682D5F">
        <w:t xml:space="preserve">Although not specific to education, the analysis can be linked to observations of leaders going through the motions and meeting superficial requirements without substantive engagement. </w:t>
      </w:r>
      <w:r w:rsidR="00CA03BE">
        <w:t>This performative compliance can be seen as a form of functional stupidity, especially when leaders are actively choosing not to know and/or not to question.</w:t>
      </w:r>
    </w:p>
    <w:p w14:paraId="10F7C57D" w14:textId="52461400" w:rsidR="00CA03BE" w:rsidRDefault="00CA03BE" w:rsidP="00D57F14">
      <w:pPr>
        <w:jc w:val="both"/>
      </w:pPr>
      <w:r>
        <w:t>Organisational norms, such as standardised less</w:t>
      </w:r>
      <w:r w:rsidR="004D58DD">
        <w:t>on</w:t>
      </w:r>
      <w:r>
        <w:t xml:space="preserve"> observations, data management systems and strategic development and evaluation plans, can become performative artefacts.</w:t>
      </w:r>
      <w:r w:rsidR="00A46CD7">
        <w:t xml:space="preserve"> </w:t>
      </w:r>
      <w:r w:rsidR="00196436">
        <w:t>When these practices are not questioned</w:t>
      </w:r>
      <w:r w:rsidR="00490E75">
        <w:t xml:space="preserve">, </w:t>
      </w:r>
      <w:r w:rsidR="00054A1C">
        <w:t>and</w:t>
      </w:r>
      <w:r w:rsidR="00196436">
        <w:t xml:space="preserve"> merely repeated to satisfy external expectations, they contribute to a culture in which critical thinking is diminished.</w:t>
      </w:r>
    </w:p>
    <w:p w14:paraId="73C26C99" w14:textId="77777777" w:rsidR="00F67506" w:rsidRPr="00F67506" w:rsidRDefault="00F67506" w:rsidP="00D57F14">
      <w:pPr>
        <w:jc w:val="both"/>
        <w:rPr>
          <w:u w:val="single"/>
        </w:rPr>
      </w:pPr>
      <w:r w:rsidRPr="00F67506">
        <w:rPr>
          <w:u w:val="single"/>
        </w:rPr>
        <w:t>Critical pedagogy and leadership</w:t>
      </w:r>
    </w:p>
    <w:p w14:paraId="46E0182F" w14:textId="5783BBA4" w:rsidR="006D637D" w:rsidRDefault="00E95BB7" w:rsidP="00D57F14">
      <w:pPr>
        <w:jc w:val="both"/>
      </w:pPr>
      <w:r>
        <w:t xml:space="preserve">In contrast to performative pressures, critical </w:t>
      </w:r>
      <w:r w:rsidR="00820514">
        <w:t>pedagogy</w:t>
      </w:r>
      <w:r>
        <w:t xml:space="preserve"> has a focus on dialogue and reflection. </w:t>
      </w:r>
      <w:r w:rsidR="000236CC">
        <w:t xml:space="preserve">Freire (1970) </w:t>
      </w:r>
      <w:r w:rsidR="00820514">
        <w:t xml:space="preserve">considers critical consciousness </w:t>
      </w:r>
      <w:r w:rsidR="00A64EF3">
        <w:t>and</w:t>
      </w:r>
      <w:r w:rsidR="00820514">
        <w:t xml:space="preserve"> the </w:t>
      </w:r>
      <w:r w:rsidR="00A64EF3">
        <w:t>disruption</w:t>
      </w:r>
      <w:r w:rsidR="00820514">
        <w:t xml:space="preserve"> of oppressive systems through reflection and action. Applying this to leadership means </w:t>
      </w:r>
      <w:r w:rsidR="00820514">
        <w:lastRenderedPageBreak/>
        <w:t xml:space="preserve">creating conditions for discussion, resisting </w:t>
      </w:r>
      <w:r w:rsidR="00A64EF3">
        <w:t>top-down</w:t>
      </w:r>
      <w:r w:rsidR="00820514">
        <w:t xml:space="preserve"> approaches and </w:t>
      </w:r>
      <w:r w:rsidR="00A64EF3">
        <w:t xml:space="preserve">encouraging </w:t>
      </w:r>
      <w:r w:rsidR="00820514">
        <w:t>professional autonomy.</w:t>
      </w:r>
    </w:p>
    <w:p w14:paraId="4B6AE6B9" w14:textId="64AF26AD" w:rsidR="00A64EF3" w:rsidRDefault="00FB7637" w:rsidP="00D57F14">
      <w:pPr>
        <w:jc w:val="both"/>
      </w:pPr>
      <w:r>
        <w:t xml:space="preserve">Lumby (2013) </w:t>
      </w:r>
      <w:r w:rsidR="002918C8">
        <w:t xml:space="preserve">implicitly </w:t>
      </w:r>
      <w:r w:rsidR="00AE3789">
        <w:t>calls</w:t>
      </w:r>
      <w:r w:rsidR="002918C8">
        <w:t xml:space="preserve"> for leadership practice that has its basis in ethical responsibility, self-awareness and inclusive dialogue. This </w:t>
      </w:r>
      <w:r w:rsidR="00AE3789">
        <w:t>aligns</w:t>
      </w:r>
      <w:r w:rsidR="002918C8">
        <w:t xml:space="preserve"> with critical traditions that position leaders not just as facilitators of organisational delivery but to make sense of what they are being required to do. However, this perspective</w:t>
      </w:r>
      <w:r w:rsidR="00D02F45">
        <w:t xml:space="preserve"> is not </w:t>
      </w:r>
      <w:r w:rsidR="00EC7EF1">
        <w:t>commonplace</w:t>
      </w:r>
      <w:r w:rsidR="00D02F45">
        <w:t xml:space="preserve"> in mainstream leadership discussion which often favours competency</w:t>
      </w:r>
      <w:r w:rsidR="00930280">
        <w:t>-</w:t>
      </w:r>
      <w:r w:rsidR="00D02F45">
        <w:t>based or outcome</w:t>
      </w:r>
      <w:r w:rsidR="00930280">
        <w:t>-</w:t>
      </w:r>
      <w:r w:rsidR="00D02F45">
        <w:t>driven models (</w:t>
      </w:r>
      <w:r w:rsidR="00930280">
        <w:t>Gronn</w:t>
      </w:r>
      <w:r w:rsidR="00D02F45">
        <w:t>, 2009).</w:t>
      </w:r>
    </w:p>
    <w:p w14:paraId="715C0849" w14:textId="1B1678EA" w:rsidR="00930280" w:rsidRDefault="00D33D4D" w:rsidP="00D57F14">
      <w:pPr>
        <w:jc w:val="both"/>
      </w:pPr>
      <w:r>
        <w:t>Leadership development program</w:t>
      </w:r>
      <w:r w:rsidR="007B3643">
        <w:t>mes</w:t>
      </w:r>
      <w:r>
        <w:t xml:space="preserve">, for example the </w:t>
      </w:r>
      <w:r w:rsidR="00D63752">
        <w:t>N</w:t>
      </w:r>
      <w:r>
        <w:t xml:space="preserve">ational </w:t>
      </w:r>
      <w:r w:rsidR="00D63752">
        <w:t>P</w:t>
      </w:r>
      <w:r>
        <w:t xml:space="preserve">rofessional </w:t>
      </w:r>
      <w:r w:rsidR="00D63752">
        <w:t>Q</w:t>
      </w:r>
      <w:r>
        <w:t>ualifications (NPQ), have been critique</w:t>
      </w:r>
      <w:r w:rsidR="00D63752">
        <w:t>d</w:t>
      </w:r>
      <w:r>
        <w:t xml:space="preserve"> for </w:t>
      </w:r>
      <w:r w:rsidR="00597A86">
        <w:t xml:space="preserve">promoting </w:t>
      </w:r>
      <w:r w:rsidR="000E5B6F">
        <w:t>managerialist</w:t>
      </w:r>
      <w:r w:rsidR="00597A86">
        <w:t xml:space="preserve"> outcomes</w:t>
      </w:r>
      <w:r w:rsidR="004D58DD">
        <w:t>-</w:t>
      </w:r>
      <w:r w:rsidR="00597A86">
        <w:t>driven approaches that marginalise ethical reflection and critical inquiry (Ball, 2003; Davi</w:t>
      </w:r>
      <w:r w:rsidR="002F0F0B">
        <w:t>es</w:t>
      </w:r>
      <w:r w:rsidR="00C12B07">
        <w:t xml:space="preserve"> et al., </w:t>
      </w:r>
      <w:r w:rsidR="00597A86">
        <w:t xml:space="preserve">2011). </w:t>
      </w:r>
      <w:r w:rsidR="00063914">
        <w:t>These program</w:t>
      </w:r>
      <w:r w:rsidR="00597A86">
        <w:t>mes</w:t>
      </w:r>
      <w:r w:rsidR="00063914">
        <w:t xml:space="preserve"> may inadvertently reinforce functional </w:t>
      </w:r>
      <w:r w:rsidR="00571BCA">
        <w:t>stupidity</w:t>
      </w:r>
      <w:r w:rsidR="00063914">
        <w:t xml:space="preserve"> by prioritising strategic planning over refle</w:t>
      </w:r>
      <w:r w:rsidR="00902725">
        <w:t>xivity or moral complexity.</w:t>
      </w:r>
    </w:p>
    <w:p w14:paraId="4B9EB800" w14:textId="149C11A2" w:rsidR="00477F81" w:rsidRDefault="00CF07DF" w:rsidP="00D57F14">
      <w:pPr>
        <w:jc w:val="both"/>
      </w:pPr>
      <w:r>
        <w:t xml:space="preserve">Taking a critical leadership approach challenges such norms and </w:t>
      </w:r>
      <w:r w:rsidR="009D0582">
        <w:t xml:space="preserve">supports establishing </w:t>
      </w:r>
      <w:r w:rsidR="00B929F5">
        <w:t xml:space="preserve">organisations which </w:t>
      </w:r>
      <w:r w:rsidR="00F32641">
        <w:t xml:space="preserve">operate </w:t>
      </w:r>
      <w:r w:rsidR="00B929F5">
        <w:t>comfortabl</w:t>
      </w:r>
      <w:r w:rsidR="00F32641">
        <w:t>y</w:t>
      </w:r>
      <w:r w:rsidR="00B929F5">
        <w:t xml:space="preserve"> in </w:t>
      </w:r>
      <w:r w:rsidR="003C4D47">
        <w:t xml:space="preserve">ambiguity, unfinished conversations and the open expression of doubt. This contradicts performative cultures but aligns with </w:t>
      </w:r>
      <w:r w:rsidR="00F32641">
        <w:t xml:space="preserve">the notion </w:t>
      </w:r>
      <w:r w:rsidR="003C4D47">
        <w:t>of desirable stupidity (Spoelstra, 2023).</w:t>
      </w:r>
    </w:p>
    <w:p w14:paraId="55B63868" w14:textId="4E750BA0" w:rsidR="00471423" w:rsidRPr="0043298A" w:rsidRDefault="00F67506" w:rsidP="00D57F14">
      <w:pPr>
        <w:jc w:val="both"/>
        <w:rPr>
          <w:u w:val="single"/>
        </w:rPr>
      </w:pPr>
      <w:r>
        <w:rPr>
          <w:u w:val="single"/>
        </w:rPr>
        <w:t>Policy and accountability</w:t>
      </w:r>
    </w:p>
    <w:p w14:paraId="1B6FBB59" w14:textId="16D4F43D" w:rsidR="006A6AC7" w:rsidRDefault="0065074E" w:rsidP="00D57F14">
      <w:pPr>
        <w:jc w:val="both"/>
      </w:pPr>
      <w:r>
        <w:t>The emphasis on accountability frameworks, especially in the UK educational system,</w:t>
      </w:r>
      <w:r w:rsidR="00F314E1">
        <w:t xml:space="preserve"> positions leadership increasingly as a performative act align</w:t>
      </w:r>
      <w:r w:rsidR="00091E7B">
        <w:t>ed</w:t>
      </w:r>
      <w:r w:rsidR="00F314E1">
        <w:t xml:space="preserve"> with organisational and governmental policy agendas. Ozga (2009) describes how performativity re-shapes educational discussion, encouraging leaders to</w:t>
      </w:r>
      <w:r w:rsidR="0016286F">
        <w:t xml:space="preserve"> become </w:t>
      </w:r>
      <w:r w:rsidR="00F314E1">
        <w:t>technocratic</w:t>
      </w:r>
      <w:r w:rsidR="0016286F">
        <w:t>ally</w:t>
      </w:r>
      <w:r w:rsidR="00F314E1">
        <w:t xml:space="preserve"> complian</w:t>
      </w:r>
      <w:r w:rsidR="0016286F">
        <w:t>t</w:t>
      </w:r>
      <w:r w:rsidR="00F314E1">
        <w:t xml:space="preserve"> and</w:t>
      </w:r>
      <w:r w:rsidR="0016286F">
        <w:t xml:space="preserve"> </w:t>
      </w:r>
      <w:r w:rsidR="006A6AC7">
        <w:t xml:space="preserve">perform in relation to external audit requirements. Ball (2003) </w:t>
      </w:r>
      <w:r w:rsidR="0040463D">
        <w:t>argues that</w:t>
      </w:r>
      <w:r w:rsidR="006A6AC7">
        <w:t xml:space="preserve"> performative framework</w:t>
      </w:r>
      <w:r w:rsidR="0040463D">
        <w:t>s</w:t>
      </w:r>
      <w:r w:rsidR="006A6AC7">
        <w:t xml:space="preserve"> reshape professionalism, valuing compliance with measurable outputs over </w:t>
      </w:r>
      <w:r w:rsidR="0040463D">
        <w:t>values-based</w:t>
      </w:r>
      <w:r w:rsidR="006A6AC7">
        <w:t xml:space="preserve"> judgment or ethical reflection.</w:t>
      </w:r>
    </w:p>
    <w:p w14:paraId="361F1278" w14:textId="6600743F" w:rsidR="006A6AC7" w:rsidRDefault="006A6AC7" w:rsidP="00D57F14">
      <w:pPr>
        <w:jc w:val="both"/>
      </w:pPr>
      <w:r>
        <w:t xml:space="preserve">Within this accountability framework, external inspections, progress measures and school </w:t>
      </w:r>
      <w:r w:rsidR="000F5D9E">
        <w:t>league</w:t>
      </w:r>
      <w:r>
        <w:t xml:space="preserve"> tables</w:t>
      </w:r>
      <w:r w:rsidR="006B3F7F">
        <w:t xml:space="preserve"> are not useful tools to </w:t>
      </w:r>
      <w:r w:rsidR="000F5D9E">
        <w:t>analyse</w:t>
      </w:r>
      <w:r w:rsidR="006B3F7F">
        <w:t xml:space="preserve"> school performance but become mechanisms that define what successful leadership looks like. When these measures are internal</w:t>
      </w:r>
      <w:r w:rsidR="006970B1">
        <w:t>ised</w:t>
      </w:r>
      <w:r w:rsidR="006B3F7F">
        <w:t xml:space="preserve"> by leaders, the scope for critical engagement and useful questioning is diminished, allowing functional stupidity to flourish.</w:t>
      </w:r>
      <w:r w:rsidR="00A15916">
        <w:t xml:space="preserve"> Leaders, under these regimes, often prioritise symbolic gestures (visible compliance with performance frameworks) over any form of </w:t>
      </w:r>
      <w:r w:rsidR="00F97979">
        <w:t>meaningful values</w:t>
      </w:r>
      <w:r w:rsidR="00C60B72">
        <w:t xml:space="preserve">-based </w:t>
      </w:r>
      <w:r w:rsidR="00A15916">
        <w:t>transformation (Ball, 2003</w:t>
      </w:r>
      <w:r w:rsidR="00F97979">
        <w:t>; Gunter, 2011; Lumby, 2013</w:t>
      </w:r>
      <w:r w:rsidR="00A15916">
        <w:t>).</w:t>
      </w:r>
    </w:p>
    <w:p w14:paraId="03D4CC5F" w14:textId="3A09D1FB" w:rsidR="006A6AC7" w:rsidRDefault="007168FC" w:rsidP="00D57F14">
      <w:pPr>
        <w:jc w:val="both"/>
      </w:pPr>
      <w:r>
        <w:t>Although distributed leadership is often associated with collaborative practice, in performative contexts</w:t>
      </w:r>
      <w:r w:rsidR="007A30F0">
        <w:t xml:space="preserve"> </w:t>
      </w:r>
      <w:r w:rsidR="00801092">
        <w:t xml:space="preserve">it may </w:t>
      </w:r>
      <w:r w:rsidR="007A30F0">
        <w:t>d</w:t>
      </w:r>
      <w:r w:rsidR="00801092">
        <w:t>evolve into delegated accountability</w:t>
      </w:r>
      <w:r w:rsidR="00ED7FC9">
        <w:t xml:space="preserve">, </w:t>
      </w:r>
      <w:r w:rsidR="00F17135">
        <w:t>diluting responsibility</w:t>
      </w:r>
      <w:r w:rsidR="00801092">
        <w:t xml:space="preserve"> whilst reinforcing </w:t>
      </w:r>
      <w:r w:rsidR="00ED7FC9">
        <w:t>top-down</w:t>
      </w:r>
      <w:r w:rsidR="00801092">
        <w:t xml:space="preserve"> behaviour (</w:t>
      </w:r>
      <w:r w:rsidR="00ED7FC9">
        <w:t>Ball</w:t>
      </w:r>
      <w:r w:rsidR="00801092">
        <w:t>, 2003; Lumby, 2013).</w:t>
      </w:r>
      <w:r w:rsidR="00674FD9">
        <w:t xml:space="preserve"> This </w:t>
      </w:r>
      <w:r w:rsidR="00F72DD2">
        <w:t xml:space="preserve">suggests that inclusive leadership models may be used to deliver managerial agendas, discouraging </w:t>
      </w:r>
      <w:r w:rsidR="00F72DD2">
        <w:lastRenderedPageBreak/>
        <w:t>critical engagement and reinforcing the conditions in which functional stupidity becomes embedded.</w:t>
      </w:r>
    </w:p>
    <w:p w14:paraId="4A9F2D77" w14:textId="6724388E" w:rsidR="00084A5E" w:rsidRPr="001F5302" w:rsidRDefault="006744DF" w:rsidP="00D57F14">
      <w:pPr>
        <w:jc w:val="both"/>
        <w:rPr>
          <w:u w:val="single"/>
        </w:rPr>
      </w:pPr>
      <w:r w:rsidRPr="001F5302">
        <w:rPr>
          <w:u w:val="single"/>
        </w:rPr>
        <w:t>Emotional labour</w:t>
      </w:r>
    </w:p>
    <w:p w14:paraId="3C83518F" w14:textId="51D035AE" w:rsidR="006744DF" w:rsidRDefault="00AB1F7B" w:rsidP="00D57F14">
      <w:pPr>
        <w:jc w:val="both"/>
      </w:pPr>
      <w:r>
        <w:t>Leadership within performative systems is not only an organisational or cognitive act; it involves significant emotional labour. Ho</w:t>
      </w:r>
      <w:r w:rsidR="00C85FDC">
        <w:t xml:space="preserve">chschild’s </w:t>
      </w:r>
      <w:r>
        <w:t>(1983) theory of emotional labour demonstrates how individuals may manage or suppress the</w:t>
      </w:r>
      <w:r w:rsidR="00C85FDC">
        <w:t>ir</w:t>
      </w:r>
      <w:r>
        <w:t xml:space="preserve"> emotions to meet organisational expectations. This </w:t>
      </w:r>
      <w:r w:rsidR="00C85FDC">
        <w:t>has</w:t>
      </w:r>
      <w:r>
        <w:t xml:space="preserve"> clear relevance to leadership under the conditions </w:t>
      </w:r>
      <w:r w:rsidR="00984882">
        <w:t>of</w:t>
      </w:r>
      <w:r>
        <w:t xml:space="preserve"> functional stupidity, </w:t>
      </w:r>
      <w:r w:rsidR="00984882">
        <w:t>w</w:t>
      </w:r>
      <w:r>
        <w:t>her</w:t>
      </w:r>
      <w:r w:rsidR="00984882">
        <w:t>e</w:t>
      </w:r>
      <w:r>
        <w:t xml:space="preserve"> expressions of doubt, critical reflection </w:t>
      </w:r>
      <w:r w:rsidR="00984882">
        <w:t>and/</w:t>
      </w:r>
      <w:r>
        <w:t>or ethical concern may be internally experienced but outwardly silenced.</w:t>
      </w:r>
    </w:p>
    <w:p w14:paraId="6533AF39" w14:textId="46A971FA" w:rsidR="006F4F30" w:rsidRDefault="00A75CFF" w:rsidP="00D57F14">
      <w:pPr>
        <w:jc w:val="both"/>
      </w:pPr>
      <w:r>
        <w:t>In performative</w:t>
      </w:r>
      <w:r w:rsidR="00E03B3B">
        <w:t xml:space="preserve"> educational organisations, leaders may feel required to present a confident and compliant public image, even when they are trying to manage ethical dilemmas and/or misalignment with organisational expectations. This aligns with </w:t>
      </w:r>
      <w:r w:rsidR="009A29FE">
        <w:t>Goffman’s</w:t>
      </w:r>
      <w:r w:rsidR="00E03B3B">
        <w:t xml:space="preserve"> (1959) dramaturgical model, where “front</w:t>
      </w:r>
      <w:r w:rsidR="009A29FE">
        <w:t>stage” behaviour</w:t>
      </w:r>
      <w:r w:rsidR="00E03B3B">
        <w:t xml:space="preserve"> is carefully managed to </w:t>
      </w:r>
      <w:r w:rsidR="00CD2657">
        <w:t>preserve</w:t>
      </w:r>
      <w:r w:rsidR="00E03B3B">
        <w:t xml:space="preserve"> organisational legitimacy. </w:t>
      </w:r>
      <w:r w:rsidR="006F4F30">
        <w:t>In contrast, “</w:t>
      </w:r>
      <w:r w:rsidR="00CD2657">
        <w:t>backstage” experiences</w:t>
      </w:r>
      <w:r w:rsidR="006F4F30">
        <w:t xml:space="preserve"> may involve conflict, doubt and disempowerment. These conditions can contribute to burnout and disengagement, particularly when </w:t>
      </w:r>
      <w:r w:rsidR="00696809">
        <w:t>critical reflection</w:t>
      </w:r>
      <w:r w:rsidR="00CD2657">
        <w:t xml:space="preserve"> </w:t>
      </w:r>
      <w:r w:rsidR="006F4F30">
        <w:t>is actively discouraged.</w:t>
      </w:r>
    </w:p>
    <w:p w14:paraId="41AA22D2" w14:textId="215C9148" w:rsidR="00E03B3B" w:rsidRDefault="006F4F30" w:rsidP="00D57F14">
      <w:pPr>
        <w:jc w:val="both"/>
      </w:pPr>
      <w:r>
        <w:t>This research will explore how lead</w:t>
      </w:r>
      <w:r w:rsidR="00696809">
        <w:t xml:space="preserve">ers </w:t>
      </w:r>
      <w:r>
        <w:t>navigate these tensions and may offer insight into how functional stupidity may</w:t>
      </w:r>
      <w:r w:rsidR="00C865CD">
        <w:t xml:space="preserve"> </w:t>
      </w:r>
      <w:r>
        <w:t>be both internal</w:t>
      </w:r>
      <w:r w:rsidR="00DF6460">
        <w:t>ised</w:t>
      </w:r>
      <w:r>
        <w:t xml:space="preserve"> and resisted.</w:t>
      </w:r>
      <w:r w:rsidR="00A75CFF">
        <w:t xml:space="preserve"> The phenomen</w:t>
      </w:r>
      <w:r w:rsidR="00DF6460">
        <w:t>o</w:t>
      </w:r>
      <w:r w:rsidR="00A75CFF">
        <w:t xml:space="preserve">logical perspective is </w:t>
      </w:r>
      <w:r w:rsidR="00DF6460">
        <w:t>useful</w:t>
      </w:r>
      <w:r w:rsidR="00A75CFF">
        <w:t xml:space="preserve"> here as it will allow the research to access not only what leaders do, but how they feel about their actions and what they choose to leave </w:t>
      </w:r>
      <w:r w:rsidR="00EF61C8">
        <w:t>unsaid</w:t>
      </w:r>
      <w:r w:rsidR="00A75CFF">
        <w:t>.</w:t>
      </w:r>
    </w:p>
    <w:p w14:paraId="7DCDDFF7" w14:textId="6B172DBD" w:rsidR="00EF61C8" w:rsidRPr="0040318C" w:rsidRDefault="00EF61C8" w:rsidP="00D57F14">
      <w:pPr>
        <w:jc w:val="both"/>
        <w:rPr>
          <w:u w:val="single"/>
        </w:rPr>
      </w:pPr>
      <w:r w:rsidRPr="0040318C">
        <w:rPr>
          <w:u w:val="single"/>
        </w:rPr>
        <w:t>Conclusion: towards a practice-centre</w:t>
      </w:r>
      <w:r w:rsidR="008F40D5">
        <w:rPr>
          <w:u w:val="single"/>
        </w:rPr>
        <w:t>d</w:t>
      </w:r>
      <w:r w:rsidRPr="0040318C">
        <w:rPr>
          <w:u w:val="single"/>
        </w:rPr>
        <w:t xml:space="preserve"> </w:t>
      </w:r>
      <w:r w:rsidR="0040318C" w:rsidRPr="0040318C">
        <w:rPr>
          <w:u w:val="single"/>
        </w:rPr>
        <w:t>e</w:t>
      </w:r>
      <w:r w:rsidRPr="0040318C">
        <w:rPr>
          <w:u w:val="single"/>
        </w:rPr>
        <w:t>nquiry</w:t>
      </w:r>
    </w:p>
    <w:p w14:paraId="1216736D" w14:textId="61EFF6D4" w:rsidR="00EF61C8" w:rsidRDefault="001D64C4" w:rsidP="00D57F14">
      <w:pPr>
        <w:jc w:val="both"/>
      </w:pPr>
      <w:r>
        <w:t xml:space="preserve">The literature reveals a gap in empirical, practice-based studies that examine </w:t>
      </w:r>
      <w:r w:rsidR="00441D61">
        <w:t>how</w:t>
      </w:r>
      <w:r>
        <w:t xml:space="preserve"> functional stupidity is experienced by educational leaders. Whilst there is research on the theoretical understanding, less is known about how leaders interpret, manage and potentially challenge the performative demands of their roles in daily practice.</w:t>
      </w:r>
    </w:p>
    <w:p w14:paraId="49C03FE4" w14:textId="20289CDE" w:rsidR="001D64C4" w:rsidRDefault="00441D61" w:rsidP="00D57F14">
      <w:pPr>
        <w:jc w:val="both"/>
      </w:pPr>
      <w:r>
        <w:t>The research contributes to th</w:t>
      </w:r>
      <w:r w:rsidR="00250A01">
        <w:t>is</w:t>
      </w:r>
      <w:r>
        <w:t xml:space="preserve"> </w:t>
      </w:r>
      <w:r w:rsidR="00E53E06">
        <w:t>underexplored</w:t>
      </w:r>
      <w:r>
        <w:t xml:space="preserve"> </w:t>
      </w:r>
      <w:r w:rsidR="00E53E06">
        <w:t>field</w:t>
      </w:r>
      <w:r w:rsidR="00581F2E">
        <w:t xml:space="preserve"> by applying a </w:t>
      </w:r>
      <w:r w:rsidR="00C100F4">
        <w:t>phenomenological</w:t>
      </w:r>
      <w:r w:rsidR="00581F2E">
        <w:t xml:space="preserve"> perspective to leadership practice. It builds on </w:t>
      </w:r>
      <w:r w:rsidR="00E53E06">
        <w:t>Alvesson</w:t>
      </w:r>
      <w:r w:rsidR="00581F2E">
        <w:t xml:space="preserve"> and </w:t>
      </w:r>
      <w:r w:rsidR="00E53E06">
        <w:t>Spicer’s</w:t>
      </w:r>
      <w:r w:rsidR="00581F2E">
        <w:t xml:space="preserve"> foundational work but expands the conversation by incorporating insights from critical </w:t>
      </w:r>
      <w:r w:rsidR="00585DF5">
        <w:t>pedagogy</w:t>
      </w:r>
      <w:r w:rsidR="00581F2E">
        <w:t>, organisational theory, emotional labour and policy</w:t>
      </w:r>
      <w:r w:rsidR="00585DF5">
        <w:t xml:space="preserve"> critique</w:t>
      </w:r>
      <w:r w:rsidR="00581F2E">
        <w:t>. In doing so, the research seeks to explore how functional stupidity is not only a product of organisational culture but also</w:t>
      </w:r>
      <w:r w:rsidR="00CD595C">
        <w:t xml:space="preserve"> a</w:t>
      </w:r>
      <w:r w:rsidR="00581F2E">
        <w:t xml:space="preserve"> lived and negotiated experience.</w:t>
      </w:r>
    </w:p>
    <w:p w14:paraId="1CD41B2F" w14:textId="3A58287A" w:rsidR="00581F2E" w:rsidRDefault="00CD595C" w:rsidP="00D57F14">
      <w:pPr>
        <w:jc w:val="both"/>
      </w:pPr>
      <w:r>
        <w:t>This</w:t>
      </w:r>
      <w:r w:rsidR="00581F2E">
        <w:t xml:space="preserve"> indicative literature review supports the </w:t>
      </w:r>
      <w:r>
        <w:t>research’s</w:t>
      </w:r>
      <w:r w:rsidR="00581F2E">
        <w:t xml:space="preserve"> interpretivist methodology and points to a need for </w:t>
      </w:r>
      <w:r w:rsidR="004C5EF1">
        <w:t>innovative approaches</w:t>
      </w:r>
      <w:r w:rsidR="00581F2E">
        <w:t xml:space="preserve"> to leadership development; ones that emphasise reflexivity, ethical awareness </w:t>
      </w:r>
      <w:r w:rsidR="007335D5">
        <w:t>and</w:t>
      </w:r>
      <w:r w:rsidR="00581F2E">
        <w:t xml:space="preserve"> the value of intellectual discomfort as part of leadership learning.</w:t>
      </w:r>
    </w:p>
    <w:p w14:paraId="021A7EBF" w14:textId="32BB2D38" w:rsidR="00B4695C" w:rsidRPr="007E4BD0" w:rsidRDefault="00B4695C" w:rsidP="00D57F14">
      <w:pPr>
        <w:jc w:val="both"/>
        <w:rPr>
          <w:u w:val="single"/>
        </w:rPr>
      </w:pPr>
      <w:r w:rsidRPr="007E4BD0">
        <w:rPr>
          <w:u w:val="single"/>
        </w:rPr>
        <w:t>Summary</w:t>
      </w:r>
    </w:p>
    <w:p w14:paraId="2FD5C744" w14:textId="752B8F6A" w:rsidR="00B4695C" w:rsidRDefault="00B4695C" w:rsidP="00D57F14">
      <w:pPr>
        <w:jc w:val="both"/>
      </w:pPr>
      <w:r>
        <w:lastRenderedPageBreak/>
        <w:t xml:space="preserve">The reviewed literature reveals </w:t>
      </w:r>
      <w:r w:rsidR="00134E5E">
        <w:t>four</w:t>
      </w:r>
      <w:r>
        <w:t xml:space="preserve"> gaps that this research seeks to address:</w:t>
      </w:r>
    </w:p>
    <w:p w14:paraId="15B84157" w14:textId="47231010" w:rsidR="00581F2E" w:rsidRPr="00C80283" w:rsidRDefault="00450326" w:rsidP="00D57F14">
      <w:pPr>
        <w:pStyle w:val="ListParagraph"/>
        <w:numPr>
          <w:ilvl w:val="0"/>
          <w:numId w:val="3"/>
        </w:numPr>
        <w:jc w:val="both"/>
        <w:rPr>
          <w:b/>
          <w:bCs/>
        </w:rPr>
      </w:pPr>
      <w:r w:rsidRPr="00C80283">
        <w:rPr>
          <w:b/>
          <w:bCs/>
        </w:rPr>
        <w:t xml:space="preserve">Empirical </w:t>
      </w:r>
      <w:r w:rsidR="00C80283" w:rsidRPr="00C80283">
        <w:rPr>
          <w:b/>
          <w:bCs/>
        </w:rPr>
        <w:t>exploration</w:t>
      </w:r>
      <w:r w:rsidRPr="00C80283">
        <w:rPr>
          <w:b/>
          <w:bCs/>
        </w:rPr>
        <w:t xml:space="preserve"> of functional stupidity in education</w:t>
      </w:r>
    </w:p>
    <w:p w14:paraId="2BBFDF6C" w14:textId="72E1450E" w:rsidR="00906B16" w:rsidRDefault="00906B16" w:rsidP="00D57F14">
      <w:pPr>
        <w:jc w:val="both"/>
      </w:pPr>
      <w:r>
        <w:t xml:space="preserve">Although the concept of functional stupidity has been widely examined in corporate and managerial contexts, there remains a lack of empirical research into </w:t>
      </w:r>
      <w:r w:rsidR="00E67253">
        <w:t xml:space="preserve">how </w:t>
      </w:r>
      <w:r w:rsidR="00A07242">
        <w:t>it manifests</w:t>
      </w:r>
      <w:r>
        <w:t xml:space="preserve"> in educational leadership practice. Most existing literature is theoretical with few studies documenting how leaders navigate, reproduce or resist functional stupidity in day-to-day decision-making.</w:t>
      </w:r>
    </w:p>
    <w:p w14:paraId="529E89E3" w14:textId="1F15D1A1" w:rsidR="00EF61C8" w:rsidRPr="00A07242" w:rsidRDefault="00906B16" w:rsidP="00D57F14">
      <w:pPr>
        <w:pStyle w:val="ListParagraph"/>
        <w:numPr>
          <w:ilvl w:val="0"/>
          <w:numId w:val="3"/>
        </w:numPr>
        <w:jc w:val="both"/>
        <w:rPr>
          <w:b/>
          <w:bCs/>
        </w:rPr>
      </w:pPr>
      <w:r w:rsidRPr="00A07242">
        <w:rPr>
          <w:b/>
          <w:bCs/>
        </w:rPr>
        <w:t>Live</w:t>
      </w:r>
      <w:r w:rsidR="00A07242">
        <w:rPr>
          <w:b/>
          <w:bCs/>
        </w:rPr>
        <w:t>d</w:t>
      </w:r>
      <w:r w:rsidRPr="00A07242">
        <w:rPr>
          <w:b/>
          <w:bCs/>
        </w:rPr>
        <w:t xml:space="preserve"> experience </w:t>
      </w:r>
      <w:r w:rsidR="00A07242">
        <w:rPr>
          <w:b/>
          <w:bCs/>
        </w:rPr>
        <w:t>and</w:t>
      </w:r>
      <w:r w:rsidRPr="00A07242">
        <w:rPr>
          <w:b/>
          <w:bCs/>
        </w:rPr>
        <w:t xml:space="preserve"> meaning making in leadership practice</w:t>
      </w:r>
    </w:p>
    <w:p w14:paraId="45B411EE" w14:textId="525538F4" w:rsidR="00906B16" w:rsidRDefault="004B2AC4" w:rsidP="00D57F14">
      <w:pPr>
        <w:jc w:val="both"/>
      </w:pPr>
      <w:r>
        <w:t>Leadership research in education tends to focus on effectiveness, impact and strategic competence. This research will focus on how lead</w:t>
      </w:r>
      <w:r w:rsidR="002B5AC5">
        <w:t xml:space="preserve">ers </w:t>
      </w:r>
      <w:r>
        <w:t xml:space="preserve">interpret, experience and justify their actions in relation to organisational norms; highlighting </w:t>
      </w:r>
      <w:r w:rsidR="002B5AC5">
        <w:t>how</w:t>
      </w:r>
      <w:r>
        <w:t xml:space="preserve"> practice is shaped by internal tensions, silences and ethical dilemma.</w:t>
      </w:r>
    </w:p>
    <w:p w14:paraId="3CD299F7" w14:textId="136AA6D0" w:rsidR="004B2AC4" w:rsidRPr="00D833FC" w:rsidRDefault="002800B8" w:rsidP="00D57F14">
      <w:pPr>
        <w:pStyle w:val="ListParagraph"/>
        <w:numPr>
          <w:ilvl w:val="0"/>
          <w:numId w:val="3"/>
        </w:numPr>
        <w:jc w:val="both"/>
        <w:rPr>
          <w:b/>
          <w:bCs/>
        </w:rPr>
      </w:pPr>
      <w:r w:rsidRPr="00D833FC">
        <w:rPr>
          <w:b/>
          <w:bCs/>
        </w:rPr>
        <w:t>Connections between organisational culture and intellectual engagement</w:t>
      </w:r>
    </w:p>
    <w:p w14:paraId="55019235" w14:textId="663CFB3C" w:rsidR="002800B8" w:rsidRDefault="00DA363B" w:rsidP="00D57F14">
      <w:pPr>
        <w:jc w:val="both"/>
      </w:pPr>
      <w:r>
        <w:t>Whilst the</w:t>
      </w:r>
      <w:r w:rsidR="00D11483">
        <w:t xml:space="preserve"> literature explores compliance and perform</w:t>
      </w:r>
      <w:r w:rsidR="00D833FC">
        <w:t>ativity</w:t>
      </w:r>
      <w:r w:rsidR="00D11483">
        <w:t xml:space="preserve">, </w:t>
      </w:r>
      <w:r w:rsidR="00385B45">
        <w:t xml:space="preserve">few </w:t>
      </w:r>
      <w:r w:rsidR="00D11483">
        <w:t xml:space="preserve">studies link these elements explicitly to the loss of intellectual curiosity, ethical reflection and discussion in leadership practice. This research seeks to examine how organisational culture influences what leaders choose to question, suppress and/or </w:t>
      </w:r>
      <w:r w:rsidR="001A7F68">
        <w:t>accept</w:t>
      </w:r>
      <w:r w:rsidR="00D11483">
        <w:t>.</w:t>
      </w:r>
    </w:p>
    <w:p w14:paraId="0D2666E4" w14:textId="2E3FAEFE" w:rsidR="00D11483" w:rsidRPr="00D833FC" w:rsidRDefault="00D11483" w:rsidP="00D57F14">
      <w:pPr>
        <w:pStyle w:val="ListParagraph"/>
        <w:numPr>
          <w:ilvl w:val="0"/>
          <w:numId w:val="3"/>
        </w:numPr>
        <w:jc w:val="both"/>
        <w:rPr>
          <w:b/>
          <w:bCs/>
        </w:rPr>
      </w:pPr>
      <w:r w:rsidRPr="00D833FC">
        <w:rPr>
          <w:b/>
          <w:bCs/>
        </w:rPr>
        <w:t>Bridging theory and practice for leadership development</w:t>
      </w:r>
    </w:p>
    <w:p w14:paraId="19A0E716" w14:textId="6F5FCA3C" w:rsidR="004B2AC4" w:rsidRDefault="00BF69B7" w:rsidP="00D57F14">
      <w:pPr>
        <w:jc w:val="both"/>
      </w:pPr>
      <w:r>
        <w:t xml:space="preserve">The research </w:t>
      </w:r>
      <w:r w:rsidR="00F60F74">
        <w:t xml:space="preserve">also </w:t>
      </w:r>
      <w:r w:rsidR="0056585D">
        <w:t>aims</w:t>
      </w:r>
      <w:r w:rsidR="00F60F74">
        <w:t xml:space="preserve"> </w:t>
      </w:r>
      <w:r>
        <w:t xml:space="preserve">to generate insights that could </w:t>
      </w:r>
      <w:r w:rsidR="0056585D">
        <w:t>extend</w:t>
      </w:r>
      <w:r>
        <w:t xml:space="preserve"> beyond critique by exploring how leaders </w:t>
      </w:r>
      <w:r w:rsidR="00DA294D">
        <w:t>might resist or challenge functional stupidity through reflective,</w:t>
      </w:r>
      <w:r w:rsidR="00E163EB">
        <w:t xml:space="preserve"> discursive or values</w:t>
      </w:r>
      <w:r w:rsidR="006C77D7">
        <w:t xml:space="preserve">-led </w:t>
      </w:r>
      <w:r w:rsidR="00E163EB">
        <w:t>practices. This has potential implications for leadership development program</w:t>
      </w:r>
      <w:r w:rsidR="006C77D7">
        <w:t>mes</w:t>
      </w:r>
      <w:r w:rsidR="00E163EB">
        <w:t xml:space="preserve"> that currently prioritise managerial competence over ethical reasoning.</w:t>
      </w:r>
    </w:p>
    <w:p w14:paraId="20F60EC8" w14:textId="77777777" w:rsidR="00CB3B5E" w:rsidRDefault="00CB3B5E" w:rsidP="00D57F14">
      <w:pPr>
        <w:jc w:val="both"/>
      </w:pPr>
      <w:r>
        <w:t xml:space="preserve">In addressing these gaps through a </w:t>
      </w:r>
      <w:r w:rsidR="003E2414">
        <w:t>phenomenological</w:t>
      </w:r>
      <w:r>
        <w:t xml:space="preserve"> perspective, the research contributes to a richer understanding of leadership </w:t>
      </w:r>
      <w:r w:rsidR="002C6C91">
        <w:t>in performative</w:t>
      </w:r>
      <w:r>
        <w:t xml:space="preserve"> cultures. It proposes that functional stupidity is not only an organisational phenomenon but also a live</w:t>
      </w:r>
      <w:r w:rsidR="002C6C91">
        <w:t>d</w:t>
      </w:r>
      <w:r w:rsidR="003E2414">
        <w:t>,</w:t>
      </w:r>
      <w:r>
        <w:t xml:space="preserve"> and often contested</w:t>
      </w:r>
      <w:r w:rsidR="003E2414">
        <w:t>,</w:t>
      </w:r>
      <w:r>
        <w:t xml:space="preserve"> element of leadership practice. The research aims to inform </w:t>
      </w:r>
      <w:r w:rsidR="003E2414">
        <w:t>both</w:t>
      </w:r>
      <w:r>
        <w:t xml:space="preserve"> theory and practice, offering educational leaders and organisations a more reflective framework to manage complex, performative environments.</w:t>
      </w:r>
    </w:p>
    <w:p w14:paraId="4F4D2E39" w14:textId="77777777" w:rsidR="00810A05" w:rsidRDefault="00810A05" w:rsidP="00D57F14">
      <w:pPr>
        <w:jc w:val="both"/>
      </w:pPr>
      <w:r>
        <w:br w:type="page"/>
      </w:r>
    </w:p>
    <w:p w14:paraId="6F4F97DF" w14:textId="5EF32615" w:rsidR="00794BA0" w:rsidRPr="00810A05" w:rsidRDefault="00794BA0" w:rsidP="00D57F14">
      <w:pPr>
        <w:jc w:val="both"/>
        <w:rPr>
          <w:b/>
        </w:rPr>
      </w:pPr>
      <w:r w:rsidRPr="00810A05">
        <w:rPr>
          <w:b/>
        </w:rPr>
        <w:lastRenderedPageBreak/>
        <w:t>Proposed methodology</w:t>
      </w:r>
    </w:p>
    <w:p w14:paraId="38FCD946" w14:textId="182E0E19" w:rsidR="00794BA0" w:rsidRDefault="00794BA0" w:rsidP="00D57F14">
      <w:pPr>
        <w:jc w:val="both"/>
      </w:pPr>
      <w:r>
        <w:t xml:space="preserve">This research </w:t>
      </w:r>
      <w:r w:rsidR="00FC2A38">
        <w:t>adopts</w:t>
      </w:r>
      <w:r>
        <w:t xml:space="preserve"> a qualitative, pheno</w:t>
      </w:r>
      <w:r w:rsidR="00FC2A38">
        <w:t>menological</w:t>
      </w:r>
      <w:r>
        <w:t xml:space="preserve"> case study methodology to explore how functional stupidity </w:t>
      </w:r>
      <w:r w:rsidR="008012E2">
        <w:t>reveals</w:t>
      </w:r>
      <w:r>
        <w:t xml:space="preserve"> itself in the daily practices of leaders in educational organisations. A phenomen</w:t>
      </w:r>
      <w:r w:rsidR="007D3A67">
        <w:t>o</w:t>
      </w:r>
      <w:r>
        <w:t>logical approach is appropriate as it prioritises lived experiences and supports</w:t>
      </w:r>
      <w:r w:rsidR="007D3A67">
        <w:t xml:space="preserve"> a nuanced</w:t>
      </w:r>
      <w:r>
        <w:t xml:space="preserve"> understanding of how individuals interpret and navigate complex social phenomen</w:t>
      </w:r>
      <w:r w:rsidR="00D57F14">
        <w:t>a</w:t>
      </w:r>
      <w:r>
        <w:t>.</w:t>
      </w:r>
      <w:r w:rsidR="00736194">
        <w:t xml:space="preserve"> </w:t>
      </w:r>
      <w:r w:rsidR="00FC2A38">
        <w:t>Phenomenology allows researchers to access the meaning</w:t>
      </w:r>
      <w:r w:rsidR="001124F7">
        <w:t>-</w:t>
      </w:r>
      <w:r w:rsidR="00FC2A38">
        <w:t xml:space="preserve">making process of participants </w:t>
      </w:r>
      <w:r w:rsidR="00B260E4">
        <w:t>to</w:t>
      </w:r>
      <w:r w:rsidR="00FC2A38">
        <w:t xml:space="preserve"> explore internal dilemmas, ethical tensions and organisational influences that might otherwise remain </w:t>
      </w:r>
      <w:r w:rsidR="001124F7">
        <w:t>un</w:t>
      </w:r>
      <w:r w:rsidR="00FC2A38">
        <w:t>explored (N</w:t>
      </w:r>
      <w:r w:rsidR="001124F7">
        <w:t>eubauer</w:t>
      </w:r>
      <w:r w:rsidR="00134E5E">
        <w:t xml:space="preserve"> et al.</w:t>
      </w:r>
      <w:r w:rsidR="00FC2A38">
        <w:t>, 2019).</w:t>
      </w:r>
    </w:p>
    <w:p w14:paraId="6B8DFCB7" w14:textId="6980CE91" w:rsidR="00FC2A38" w:rsidRDefault="009D0DAE" w:rsidP="00D57F14">
      <w:pPr>
        <w:jc w:val="both"/>
      </w:pPr>
      <w:r>
        <w:t xml:space="preserve">The research will involve in-depth, </w:t>
      </w:r>
      <w:r w:rsidR="00134E5E">
        <w:t>semi-structured</w:t>
      </w:r>
      <w:r>
        <w:t xml:space="preserve"> interviews with a sample of between 10 and 12 senior leaders such as headteachers, executive leaders or other individuals in strategic leadership positions within schools, academies and/or multi</w:t>
      </w:r>
      <w:r w:rsidR="00E55846">
        <w:t>-</w:t>
      </w:r>
      <w:r>
        <w:t>academy</w:t>
      </w:r>
      <w:r w:rsidR="00E55846">
        <w:t>-</w:t>
      </w:r>
      <w:r>
        <w:t>trusts in England. The sample will aim for maximum variation to include leaders from organisations with differing inspection histories, so</w:t>
      </w:r>
      <w:r w:rsidR="00E55846">
        <w:t>cio-</w:t>
      </w:r>
      <w:r>
        <w:t>economic context</w:t>
      </w:r>
      <w:r w:rsidR="00E55846">
        <w:t xml:space="preserve">s </w:t>
      </w:r>
      <w:r>
        <w:t xml:space="preserve">and governance structures. Participants will be selected </w:t>
      </w:r>
      <w:r w:rsidR="0058518F">
        <w:t xml:space="preserve">based </w:t>
      </w:r>
      <w:r>
        <w:t>on their professional role, willingness to reflect on their leadership practices and their experiences managing performative pressures.</w:t>
      </w:r>
    </w:p>
    <w:p w14:paraId="343BE96D" w14:textId="7FDDC825" w:rsidR="009D0DAE" w:rsidRDefault="005C1517" w:rsidP="00D57F14">
      <w:pPr>
        <w:jc w:val="both"/>
      </w:pPr>
      <w:r>
        <w:t xml:space="preserve">Data collection will focus on collecting rich, descriptive accounts of leadership practice, particularly where participants have experienced ambiguity, ethical complexity and/or tensions between organisational expectations and personal/professional values. Interview prompts will explore themes such as critical reflection, organisational compliance, responses to </w:t>
      </w:r>
      <w:r w:rsidR="00201391">
        <w:t xml:space="preserve">dissent or </w:t>
      </w:r>
      <w:r>
        <w:t xml:space="preserve">challenge </w:t>
      </w:r>
      <w:r w:rsidR="00201391">
        <w:t>and</w:t>
      </w:r>
      <w:r>
        <w:t xml:space="preserve"> the impact of accountability frameworks. Participants will also be encouraged to reflect on moments of silence, complicity and resistance in their practice.</w:t>
      </w:r>
    </w:p>
    <w:p w14:paraId="1B743787" w14:textId="62FA3208" w:rsidR="005C1517" w:rsidRDefault="00067EA1" w:rsidP="00D57F14">
      <w:pPr>
        <w:jc w:val="both"/>
      </w:pPr>
      <w:r>
        <w:t>All interviews will be recorde</w:t>
      </w:r>
      <w:r w:rsidR="00134E5E">
        <w:t xml:space="preserve">d, </w:t>
      </w:r>
      <w:r>
        <w:t xml:space="preserve">transcribed </w:t>
      </w:r>
      <w:r w:rsidR="00E92930">
        <w:t xml:space="preserve">verbatim </w:t>
      </w:r>
      <w:r>
        <w:t xml:space="preserve">and analysed using </w:t>
      </w:r>
      <w:r w:rsidR="00E92930">
        <w:t>I</w:t>
      </w:r>
      <w:r>
        <w:t xml:space="preserve">nterpretative </w:t>
      </w:r>
      <w:r w:rsidR="00E92930">
        <w:t>Phenomenological</w:t>
      </w:r>
      <w:r>
        <w:t xml:space="preserve"> </w:t>
      </w:r>
      <w:r w:rsidR="00E92930">
        <w:t>A</w:t>
      </w:r>
      <w:r>
        <w:t>nalysis (IPA), which is suited to understanding how individuals make sense of their lived experience (Smith</w:t>
      </w:r>
      <w:r w:rsidR="00C87181">
        <w:t xml:space="preserve"> et al.</w:t>
      </w:r>
      <w:r>
        <w:t>, 2009). IPA involves a close, iterative reading of transcripts to identify patterns and themes that reflect the participants</w:t>
      </w:r>
      <w:r w:rsidR="00A01D5E">
        <w:t>’</w:t>
      </w:r>
      <w:r>
        <w:t xml:space="preserve"> own interpretations and meaning</w:t>
      </w:r>
      <w:r w:rsidR="00A01D5E">
        <w:t>-</w:t>
      </w:r>
      <w:r>
        <w:t>making.</w:t>
      </w:r>
      <w:r w:rsidR="00A01D5E">
        <w:t xml:space="preserve"> </w:t>
      </w:r>
      <w:r>
        <w:t>This approach will enable the research to explore how functional stupidity is perceived, negotiated and enacted within leadership practice. Coding will remain grounded in the participants</w:t>
      </w:r>
      <w:r w:rsidR="000C143F">
        <w:t>’</w:t>
      </w:r>
      <w:r>
        <w:t xml:space="preserve"> language, with initial themes developed inductively. Subsequent interpretation will be led by the theoretical framework of functional stupidity, ensuring that the analysis remains participant</w:t>
      </w:r>
      <w:r w:rsidR="000C143F">
        <w:t xml:space="preserve">-led </w:t>
      </w:r>
      <w:r>
        <w:t xml:space="preserve">and analytically </w:t>
      </w:r>
      <w:r w:rsidR="00AE1C28">
        <w:t>rigorous</w:t>
      </w:r>
      <w:r>
        <w:t>.</w:t>
      </w:r>
    </w:p>
    <w:p w14:paraId="711A0D07" w14:textId="76CF3D42" w:rsidR="00067EA1" w:rsidRDefault="00822507" w:rsidP="00D57F14">
      <w:pPr>
        <w:jc w:val="both"/>
      </w:pPr>
      <w:r>
        <w:t xml:space="preserve">Researcher reflexivity will be maintained throughout the study via a </w:t>
      </w:r>
      <w:r w:rsidR="009D262F">
        <w:t>research</w:t>
      </w:r>
      <w:r w:rsidR="002023B2">
        <w:t xml:space="preserve"> </w:t>
      </w:r>
      <w:r>
        <w:t>journal</w:t>
      </w:r>
      <w:r w:rsidR="009D262F">
        <w:t xml:space="preserve"> </w:t>
      </w:r>
      <w:r w:rsidR="00281140">
        <w:t>and memo</w:t>
      </w:r>
      <w:r w:rsidR="002023B2">
        <w:t>-</w:t>
      </w:r>
      <w:r w:rsidR="00281140">
        <w:t>writing during data analysis. It is important to acknowledge the researcher</w:t>
      </w:r>
      <w:r w:rsidR="007424E1">
        <w:t>’s</w:t>
      </w:r>
      <w:r w:rsidR="00281140">
        <w:t xml:space="preserve"> prior experience </w:t>
      </w:r>
      <w:r w:rsidR="007424E1">
        <w:t>in</w:t>
      </w:r>
      <w:r w:rsidR="00281140">
        <w:t xml:space="preserve"> education and </w:t>
      </w:r>
      <w:r w:rsidR="007424E1">
        <w:t>potential</w:t>
      </w:r>
      <w:r w:rsidR="00281140">
        <w:t xml:space="preserve"> influence/bias on the </w:t>
      </w:r>
      <w:r w:rsidR="007424E1">
        <w:t>co-</w:t>
      </w:r>
      <w:r w:rsidR="00281140">
        <w:t>construct</w:t>
      </w:r>
      <w:r w:rsidR="007424E1">
        <w:t>ion</w:t>
      </w:r>
      <w:r w:rsidR="00281140">
        <w:t xml:space="preserve"> of meaning during interviews. </w:t>
      </w:r>
      <w:r w:rsidR="0081074E">
        <w:t>Member</w:t>
      </w:r>
      <w:r w:rsidR="00281140">
        <w:t xml:space="preserve"> checking </w:t>
      </w:r>
      <w:r w:rsidR="003752C2">
        <w:t xml:space="preserve">(also referred to as participant validation) </w:t>
      </w:r>
      <w:r w:rsidR="00281140">
        <w:t xml:space="preserve">will be </w:t>
      </w:r>
      <w:r w:rsidR="00281140">
        <w:lastRenderedPageBreak/>
        <w:t>employed by inviting participants to comment on the initial findings to validate interpretations.</w:t>
      </w:r>
    </w:p>
    <w:p w14:paraId="614004A0" w14:textId="441024E6" w:rsidR="0058518F" w:rsidRDefault="00074DF3" w:rsidP="00D57F14">
      <w:pPr>
        <w:jc w:val="both"/>
      </w:pPr>
      <w:r>
        <w:t>An ethics</w:t>
      </w:r>
      <w:r w:rsidR="006C6C4C">
        <w:t>-</w:t>
      </w:r>
      <w:r>
        <w:t>first approach to interviewing will be used, incorporating rapport</w:t>
      </w:r>
      <w:r w:rsidR="006C6C4C">
        <w:t>-</w:t>
      </w:r>
      <w:r>
        <w:t>building techniques and participa</w:t>
      </w:r>
      <w:r w:rsidR="006C6C4C">
        <w:t>nt</w:t>
      </w:r>
      <w:r>
        <w:t xml:space="preserve"> agency in shaping the interview direction. This </w:t>
      </w:r>
      <w:r w:rsidR="00E70570">
        <w:t>ensures</w:t>
      </w:r>
      <w:r>
        <w:t xml:space="preserve"> that the leaders feel respected, </w:t>
      </w:r>
      <w:r w:rsidR="00E70570">
        <w:t>heard</w:t>
      </w:r>
      <w:r>
        <w:t xml:space="preserve"> and safe when engaging with potentially sensitive reflections on complicity or organisational influence. The methodology aims to produce context</w:t>
      </w:r>
      <w:r w:rsidR="00AE1C28">
        <w:t>-</w:t>
      </w:r>
      <w:r>
        <w:t>sensitive, practice</w:t>
      </w:r>
      <w:r w:rsidR="00E70570">
        <w:t>-</w:t>
      </w:r>
      <w:r>
        <w:t xml:space="preserve">informed insight into how functional stupidity </w:t>
      </w:r>
      <w:r w:rsidR="0053552B">
        <w:t>reveals</w:t>
      </w:r>
      <w:r>
        <w:t xml:space="preserve"> itself in educational leadership. It will also provide a foundation for understanding how leaders may consciously or unconsciously suppress criticality or, alternatively, create space for reflective, </w:t>
      </w:r>
      <w:r w:rsidR="0053552B">
        <w:t>values-based</w:t>
      </w:r>
      <w:r>
        <w:t xml:space="preserve"> leadership within performative organisational culture</w:t>
      </w:r>
      <w:r w:rsidR="0053552B">
        <w:t>s</w:t>
      </w:r>
      <w:r>
        <w:t>.</w:t>
      </w:r>
    </w:p>
    <w:p w14:paraId="5BCD1298" w14:textId="77777777" w:rsidR="0058518F" w:rsidRDefault="0058518F">
      <w:r>
        <w:br w:type="page"/>
      </w:r>
    </w:p>
    <w:p w14:paraId="25A4A751" w14:textId="63273DBF" w:rsidR="00B95109" w:rsidRPr="005E7492" w:rsidRDefault="005E7492" w:rsidP="00D57F14">
      <w:pPr>
        <w:jc w:val="both"/>
        <w:rPr>
          <w:b/>
          <w:bCs/>
        </w:rPr>
      </w:pPr>
      <w:r w:rsidRPr="005E7492">
        <w:rPr>
          <w:b/>
          <w:bCs/>
        </w:rPr>
        <w:lastRenderedPageBreak/>
        <w:t>Ethical considerations</w:t>
      </w:r>
    </w:p>
    <w:p w14:paraId="04CAF343" w14:textId="277433B9" w:rsidR="000142F0" w:rsidRDefault="00DE00F0" w:rsidP="00D57F14">
      <w:pPr>
        <w:jc w:val="both"/>
        <w:rPr>
          <w:bCs/>
        </w:rPr>
      </w:pPr>
      <w:r w:rsidRPr="000142F0">
        <w:rPr>
          <w:bCs/>
        </w:rPr>
        <w:t xml:space="preserve">The research will be conducted in accordance with organisational ethical protocols and the guiding principles of the British </w:t>
      </w:r>
      <w:r w:rsidR="000142F0">
        <w:rPr>
          <w:bCs/>
        </w:rPr>
        <w:t>E</w:t>
      </w:r>
      <w:r w:rsidRPr="000142F0">
        <w:rPr>
          <w:bCs/>
        </w:rPr>
        <w:t xml:space="preserve">ducational </w:t>
      </w:r>
      <w:r w:rsidR="000142F0">
        <w:rPr>
          <w:bCs/>
        </w:rPr>
        <w:t>R</w:t>
      </w:r>
      <w:r w:rsidRPr="000142F0">
        <w:rPr>
          <w:bCs/>
        </w:rPr>
        <w:t xml:space="preserve">esearch </w:t>
      </w:r>
      <w:r w:rsidR="000142F0">
        <w:rPr>
          <w:bCs/>
        </w:rPr>
        <w:t>A</w:t>
      </w:r>
      <w:r w:rsidRPr="000142F0">
        <w:rPr>
          <w:bCs/>
        </w:rPr>
        <w:t xml:space="preserve">ssociation (BERA, 2018). Ethical approval will be obtained from the university ethics committee prior to any </w:t>
      </w:r>
      <w:r w:rsidR="004E46AD">
        <w:rPr>
          <w:bCs/>
        </w:rPr>
        <w:t>data</w:t>
      </w:r>
      <w:r w:rsidRPr="000142F0">
        <w:rPr>
          <w:bCs/>
        </w:rPr>
        <w:t xml:space="preserve"> collection activities.</w:t>
      </w:r>
      <w:r w:rsidR="004E46AD">
        <w:rPr>
          <w:bCs/>
        </w:rPr>
        <w:t xml:space="preserve"> </w:t>
      </w:r>
      <w:r w:rsidR="000142F0" w:rsidRPr="000142F0">
        <w:rPr>
          <w:bCs/>
        </w:rPr>
        <w:t>Due to the qualitative and interpretive nature of this research, ethical</w:t>
      </w:r>
      <w:r w:rsidR="0017134B">
        <w:rPr>
          <w:bCs/>
        </w:rPr>
        <w:t xml:space="preserve"> rigour</w:t>
      </w:r>
      <w:r w:rsidR="000142F0" w:rsidRPr="000142F0">
        <w:rPr>
          <w:bCs/>
        </w:rPr>
        <w:t xml:space="preserve"> is an essential component at every stage, from design </w:t>
      </w:r>
      <w:r w:rsidR="0017134B">
        <w:rPr>
          <w:bCs/>
        </w:rPr>
        <w:t>to</w:t>
      </w:r>
      <w:r w:rsidR="000142F0" w:rsidRPr="000142F0">
        <w:rPr>
          <w:bCs/>
        </w:rPr>
        <w:t xml:space="preserve"> dissemination.</w:t>
      </w:r>
    </w:p>
    <w:p w14:paraId="1F178E3C" w14:textId="0A598ABE" w:rsidR="000142F0" w:rsidRDefault="0017134B" w:rsidP="00D57F14">
      <w:pPr>
        <w:jc w:val="both"/>
        <w:rPr>
          <w:bCs/>
        </w:rPr>
      </w:pPr>
      <w:r>
        <w:rPr>
          <w:bCs/>
        </w:rPr>
        <w:t>Participants will receive clear, accessible information about the research</w:t>
      </w:r>
      <w:r w:rsidR="007F5FE9">
        <w:rPr>
          <w:bCs/>
        </w:rPr>
        <w:t>,</w:t>
      </w:r>
      <w:r>
        <w:rPr>
          <w:bCs/>
        </w:rPr>
        <w:t xml:space="preserve"> including its purpose, scope and methods. Written</w:t>
      </w:r>
      <w:r w:rsidR="007F5FE9">
        <w:rPr>
          <w:bCs/>
        </w:rPr>
        <w:t>,</w:t>
      </w:r>
      <w:r>
        <w:rPr>
          <w:bCs/>
        </w:rPr>
        <w:t xml:space="preserve"> informed consent will be obtained, ensuring that participants understand their rights, including the right to withdraw at any time without reason or consequence. The voluntary nature of participation will be reinforced throughout and there will be no </w:t>
      </w:r>
      <w:r w:rsidR="007F5FE9">
        <w:rPr>
          <w:bCs/>
        </w:rPr>
        <w:t>coerci</w:t>
      </w:r>
      <w:r w:rsidR="005F3D93">
        <w:rPr>
          <w:bCs/>
        </w:rPr>
        <w:t>ve</w:t>
      </w:r>
      <w:r>
        <w:rPr>
          <w:bCs/>
        </w:rPr>
        <w:t xml:space="preserve"> recruitment methods. Where possible, potential participants will be invited through professional </w:t>
      </w:r>
      <w:r w:rsidR="007F5FE9">
        <w:rPr>
          <w:bCs/>
        </w:rPr>
        <w:t>networks to minimise und</w:t>
      </w:r>
      <w:r w:rsidR="000F03E6">
        <w:rPr>
          <w:bCs/>
        </w:rPr>
        <w:t>ue</w:t>
      </w:r>
      <w:r w:rsidR="007F5FE9">
        <w:rPr>
          <w:bCs/>
        </w:rPr>
        <w:t xml:space="preserve"> influence.</w:t>
      </w:r>
    </w:p>
    <w:p w14:paraId="01B78103" w14:textId="7F7C36E8" w:rsidR="002F1FF2" w:rsidRDefault="001D1756" w:rsidP="00D57F14">
      <w:pPr>
        <w:jc w:val="both"/>
        <w:rPr>
          <w:bCs/>
        </w:rPr>
      </w:pPr>
      <w:r>
        <w:rPr>
          <w:bCs/>
        </w:rPr>
        <w:t>Confidentiality and anonymity are important considerations for this research. Due to the senior status of participants</w:t>
      </w:r>
      <w:r w:rsidR="000F03E6">
        <w:rPr>
          <w:bCs/>
        </w:rPr>
        <w:t>,</w:t>
      </w:r>
      <w:r>
        <w:rPr>
          <w:bCs/>
        </w:rPr>
        <w:t xml:space="preserve"> and the potential recognisability of certain organisations, identifying details will be </w:t>
      </w:r>
      <w:r w:rsidR="000F03E6">
        <w:rPr>
          <w:bCs/>
        </w:rPr>
        <w:t>anonymised</w:t>
      </w:r>
      <w:r>
        <w:rPr>
          <w:bCs/>
        </w:rPr>
        <w:t xml:space="preserve"> using </w:t>
      </w:r>
      <w:r w:rsidR="000F03E6">
        <w:rPr>
          <w:bCs/>
        </w:rPr>
        <w:t xml:space="preserve">pseudonyms </w:t>
      </w:r>
      <w:r>
        <w:rPr>
          <w:bCs/>
        </w:rPr>
        <w:t>and any contextual information that might inadvertently disclose identity will be carefully redacted. Audio files and transcripts will be stored securely in password</w:t>
      </w:r>
      <w:r w:rsidR="007D0CC8">
        <w:rPr>
          <w:bCs/>
        </w:rPr>
        <w:t>-</w:t>
      </w:r>
      <w:r>
        <w:rPr>
          <w:bCs/>
        </w:rPr>
        <w:t xml:space="preserve">protected formats on encrypted university systems with access </w:t>
      </w:r>
      <w:r w:rsidR="007D0CC8">
        <w:rPr>
          <w:bCs/>
        </w:rPr>
        <w:t>limited</w:t>
      </w:r>
      <w:r>
        <w:rPr>
          <w:bCs/>
        </w:rPr>
        <w:t xml:space="preserve"> to the researc</w:t>
      </w:r>
      <w:r w:rsidR="007D0CC8">
        <w:rPr>
          <w:bCs/>
        </w:rPr>
        <w:t>her</w:t>
      </w:r>
      <w:r>
        <w:rPr>
          <w:bCs/>
        </w:rPr>
        <w:t>.</w:t>
      </w:r>
      <w:r w:rsidR="007D0CC8">
        <w:rPr>
          <w:bCs/>
        </w:rPr>
        <w:t xml:space="preserve"> All</w:t>
      </w:r>
      <w:r w:rsidR="00F7005E">
        <w:rPr>
          <w:bCs/>
        </w:rPr>
        <w:t xml:space="preserve"> data will be </w:t>
      </w:r>
      <w:r w:rsidR="00385B45">
        <w:rPr>
          <w:bCs/>
        </w:rPr>
        <w:t>managed</w:t>
      </w:r>
      <w:r w:rsidR="00F7005E">
        <w:rPr>
          <w:bCs/>
        </w:rPr>
        <w:t xml:space="preserve"> in compliance with the UK </w:t>
      </w:r>
      <w:r w:rsidR="007D0CC8">
        <w:rPr>
          <w:bCs/>
        </w:rPr>
        <w:t>G</w:t>
      </w:r>
      <w:r w:rsidR="00F7005E">
        <w:rPr>
          <w:bCs/>
        </w:rPr>
        <w:t xml:space="preserve">eneral </w:t>
      </w:r>
      <w:r w:rsidR="007D0CC8">
        <w:rPr>
          <w:bCs/>
        </w:rPr>
        <w:t>D</w:t>
      </w:r>
      <w:r w:rsidR="00F7005E">
        <w:rPr>
          <w:bCs/>
        </w:rPr>
        <w:t xml:space="preserve">ata </w:t>
      </w:r>
      <w:r w:rsidR="007D0CC8">
        <w:rPr>
          <w:bCs/>
        </w:rPr>
        <w:t>P</w:t>
      </w:r>
      <w:r w:rsidR="00F7005E">
        <w:rPr>
          <w:bCs/>
        </w:rPr>
        <w:t xml:space="preserve">rotection </w:t>
      </w:r>
      <w:r w:rsidR="007D0CC8">
        <w:rPr>
          <w:bCs/>
        </w:rPr>
        <w:t>R</w:t>
      </w:r>
      <w:r w:rsidR="00F7005E">
        <w:rPr>
          <w:bCs/>
        </w:rPr>
        <w:t>egulations (</w:t>
      </w:r>
      <w:r w:rsidR="001779ED">
        <w:rPr>
          <w:bCs/>
        </w:rPr>
        <w:t xml:space="preserve">UK </w:t>
      </w:r>
      <w:r w:rsidR="007D0CC8">
        <w:rPr>
          <w:bCs/>
        </w:rPr>
        <w:t>GDPR</w:t>
      </w:r>
      <w:r w:rsidR="001779ED">
        <w:rPr>
          <w:bCs/>
        </w:rPr>
        <w:t>, 2018</w:t>
      </w:r>
      <w:r w:rsidR="00F7005E">
        <w:rPr>
          <w:bCs/>
        </w:rPr>
        <w:t>) and organisational data management policies. Data will be retained for a fixed period and</w:t>
      </w:r>
      <w:r w:rsidR="00ED1B86">
        <w:rPr>
          <w:bCs/>
        </w:rPr>
        <w:t xml:space="preserve"> then</w:t>
      </w:r>
      <w:r w:rsidR="00F7005E">
        <w:rPr>
          <w:bCs/>
        </w:rPr>
        <w:t xml:space="preserve"> securely</w:t>
      </w:r>
      <w:r w:rsidR="00ED1B86">
        <w:rPr>
          <w:bCs/>
        </w:rPr>
        <w:t xml:space="preserve"> destroyed.</w:t>
      </w:r>
    </w:p>
    <w:p w14:paraId="4FE14E8F" w14:textId="194E23A8" w:rsidR="008D4E2E" w:rsidRDefault="003D7CFC" w:rsidP="00D57F14">
      <w:pPr>
        <w:jc w:val="both"/>
        <w:rPr>
          <w:bCs/>
        </w:rPr>
      </w:pPr>
      <w:r>
        <w:rPr>
          <w:bCs/>
        </w:rPr>
        <w:t xml:space="preserve">As the research has a focus on potentially sensitive issues such as organisational silence, complicity and ethical tensions, care </w:t>
      </w:r>
      <w:r w:rsidR="00066F52">
        <w:rPr>
          <w:bCs/>
        </w:rPr>
        <w:t>will</w:t>
      </w:r>
      <w:r>
        <w:rPr>
          <w:bCs/>
        </w:rPr>
        <w:t xml:space="preserve"> be taken to create a respectful and emotionally safe interview environment. Interviews will be conducted in neutral, agreed</w:t>
      </w:r>
      <w:r w:rsidR="00066F52">
        <w:rPr>
          <w:bCs/>
        </w:rPr>
        <w:t>-</w:t>
      </w:r>
      <w:r>
        <w:rPr>
          <w:bCs/>
        </w:rPr>
        <w:t xml:space="preserve">upon </w:t>
      </w:r>
      <w:r w:rsidR="00066F52">
        <w:rPr>
          <w:bCs/>
        </w:rPr>
        <w:t xml:space="preserve">settings, either virtually or in person, depending on participant preference and accessibility. </w:t>
      </w:r>
      <w:r w:rsidR="00AF0C13">
        <w:rPr>
          <w:bCs/>
        </w:rPr>
        <w:t>Intervie</w:t>
      </w:r>
      <w:r w:rsidR="00B202B6">
        <w:rPr>
          <w:bCs/>
        </w:rPr>
        <w:t xml:space="preserve">ws </w:t>
      </w:r>
      <w:r w:rsidR="00AF0C13">
        <w:rPr>
          <w:bCs/>
        </w:rPr>
        <w:t>will include rapport</w:t>
      </w:r>
      <w:r w:rsidR="00B202B6">
        <w:rPr>
          <w:bCs/>
        </w:rPr>
        <w:t>-</w:t>
      </w:r>
      <w:r w:rsidR="00AF0C13">
        <w:rPr>
          <w:bCs/>
        </w:rPr>
        <w:t xml:space="preserve">building strategies and open-ended questioning to support participant engagement and agency </w:t>
      </w:r>
      <w:r w:rsidR="00B202B6">
        <w:rPr>
          <w:bCs/>
        </w:rPr>
        <w:t>in</w:t>
      </w:r>
      <w:r w:rsidR="00AF0C13">
        <w:rPr>
          <w:bCs/>
        </w:rPr>
        <w:t xml:space="preserve"> sharing their experiences. Participants </w:t>
      </w:r>
      <w:r w:rsidR="00B202B6">
        <w:rPr>
          <w:bCs/>
        </w:rPr>
        <w:t>will</w:t>
      </w:r>
      <w:r w:rsidR="00AF0C13">
        <w:rPr>
          <w:bCs/>
        </w:rPr>
        <w:t xml:space="preserve"> be reminded they can skip questions, take breaks or end the interview at any stage.</w:t>
      </w:r>
    </w:p>
    <w:p w14:paraId="24CFC13C" w14:textId="2B566A9C" w:rsidR="00AF0C13" w:rsidRDefault="00BD6268" w:rsidP="00D57F14">
      <w:pPr>
        <w:jc w:val="both"/>
        <w:rPr>
          <w:bCs/>
        </w:rPr>
      </w:pPr>
      <w:r>
        <w:rPr>
          <w:bCs/>
        </w:rPr>
        <w:t xml:space="preserve">As leaders </w:t>
      </w:r>
      <w:r w:rsidR="00617F25">
        <w:rPr>
          <w:bCs/>
        </w:rPr>
        <w:t>will</w:t>
      </w:r>
      <w:r>
        <w:rPr>
          <w:bCs/>
        </w:rPr>
        <w:t xml:space="preserve"> be discussing situations where they may feel constrained, disempowered or ethically conflicted, their emotional well-being will be prioritised. </w:t>
      </w:r>
      <w:r w:rsidR="004F4D34">
        <w:rPr>
          <w:bCs/>
        </w:rPr>
        <w:t xml:space="preserve">Participants will be advised in advance of the potential to explore difficult experiences and reminded they may pause or stop the interview </w:t>
      </w:r>
      <w:r w:rsidR="00280C49">
        <w:rPr>
          <w:bCs/>
        </w:rPr>
        <w:t>at</w:t>
      </w:r>
      <w:r w:rsidR="004F4D34">
        <w:rPr>
          <w:bCs/>
        </w:rPr>
        <w:t xml:space="preserve"> any point. A follow-up email will be sent to check on participant well-being after the interview</w:t>
      </w:r>
      <w:r w:rsidR="0095118F">
        <w:rPr>
          <w:bCs/>
        </w:rPr>
        <w:t xml:space="preserve">s </w:t>
      </w:r>
      <w:r w:rsidR="004F4D34">
        <w:rPr>
          <w:bCs/>
        </w:rPr>
        <w:t>and contact details for appropriate support services will be provided</w:t>
      </w:r>
      <w:r w:rsidR="006043C6">
        <w:rPr>
          <w:bCs/>
        </w:rPr>
        <w:t xml:space="preserve">. If necessary, referrals to well-being services or safeguarding teams will be </w:t>
      </w:r>
      <w:r w:rsidR="00B70CC0">
        <w:rPr>
          <w:bCs/>
        </w:rPr>
        <w:t>supported</w:t>
      </w:r>
      <w:r w:rsidR="006043C6">
        <w:rPr>
          <w:bCs/>
        </w:rPr>
        <w:t xml:space="preserve"> in line with ethical responsibilities.</w:t>
      </w:r>
    </w:p>
    <w:p w14:paraId="43DEBF69" w14:textId="3C4C857D" w:rsidR="006043C6" w:rsidRDefault="006472FC" w:rsidP="00D57F14">
      <w:pPr>
        <w:jc w:val="both"/>
        <w:rPr>
          <w:bCs/>
        </w:rPr>
      </w:pPr>
      <w:r>
        <w:rPr>
          <w:bCs/>
        </w:rPr>
        <w:t>The research will also involve a high degree of research</w:t>
      </w:r>
      <w:r w:rsidR="00B81CFB">
        <w:rPr>
          <w:bCs/>
        </w:rPr>
        <w:t>er</w:t>
      </w:r>
      <w:r>
        <w:rPr>
          <w:bCs/>
        </w:rPr>
        <w:t xml:space="preserve"> reflexivity. Taking the researcher</w:t>
      </w:r>
      <w:r w:rsidR="00B81CFB">
        <w:rPr>
          <w:bCs/>
        </w:rPr>
        <w:t xml:space="preserve">’s </w:t>
      </w:r>
      <w:r>
        <w:rPr>
          <w:bCs/>
        </w:rPr>
        <w:t xml:space="preserve">own background in educational leadership into consideration, there is a risk </w:t>
      </w:r>
      <w:r>
        <w:rPr>
          <w:bCs/>
        </w:rPr>
        <w:lastRenderedPageBreak/>
        <w:t>of</w:t>
      </w:r>
      <w:r w:rsidR="00280C49">
        <w:rPr>
          <w:bCs/>
        </w:rPr>
        <w:t xml:space="preserve"> </w:t>
      </w:r>
      <w:r>
        <w:rPr>
          <w:bCs/>
        </w:rPr>
        <w:t>over</w:t>
      </w:r>
      <w:r w:rsidR="00B81CFB">
        <w:rPr>
          <w:bCs/>
        </w:rPr>
        <w:t>-</w:t>
      </w:r>
      <w:r>
        <w:rPr>
          <w:bCs/>
        </w:rPr>
        <w:t>identification with participants. A reflexive journal will be maintained to document position</w:t>
      </w:r>
      <w:r w:rsidR="00B81CFB">
        <w:rPr>
          <w:bCs/>
        </w:rPr>
        <w:t>ality</w:t>
      </w:r>
      <w:r>
        <w:rPr>
          <w:bCs/>
        </w:rPr>
        <w:t>, emerging assumptions and ethical decision-making throughout the research.</w:t>
      </w:r>
      <w:r w:rsidR="00B81CFB">
        <w:rPr>
          <w:bCs/>
        </w:rPr>
        <w:t xml:space="preserve"> This reflective practice supports both ethical transparency and analytical integrity. Regular supervision will further support ethical judgment and the well-being of the researcher.</w:t>
      </w:r>
    </w:p>
    <w:p w14:paraId="66FB4666" w14:textId="6AC35165" w:rsidR="006043C6" w:rsidRDefault="002D22DB" w:rsidP="00D57F14">
      <w:pPr>
        <w:jc w:val="both"/>
        <w:rPr>
          <w:bCs/>
        </w:rPr>
      </w:pPr>
      <w:r>
        <w:rPr>
          <w:bCs/>
        </w:rPr>
        <w:t xml:space="preserve">Cultural sensitivity and inclusive practice will be embedded in the research design. The study will be mindful of issues such as gender, race and </w:t>
      </w:r>
      <w:r w:rsidR="00F3307C">
        <w:rPr>
          <w:bCs/>
        </w:rPr>
        <w:t>socio-economic</w:t>
      </w:r>
      <w:r>
        <w:rPr>
          <w:bCs/>
        </w:rPr>
        <w:t xml:space="preserve"> </w:t>
      </w:r>
      <w:r w:rsidR="00F3307C">
        <w:rPr>
          <w:bCs/>
        </w:rPr>
        <w:t>context</w:t>
      </w:r>
      <w:r>
        <w:rPr>
          <w:bCs/>
        </w:rPr>
        <w:t xml:space="preserve">, which may influence leadership experiences and perceptions of functional stupidity. Participants will be treated as equal partners in the research </w:t>
      </w:r>
      <w:r w:rsidR="00F3307C">
        <w:rPr>
          <w:bCs/>
        </w:rPr>
        <w:t>process and</w:t>
      </w:r>
      <w:r>
        <w:rPr>
          <w:bCs/>
        </w:rPr>
        <w:t xml:space="preserve"> t</w:t>
      </w:r>
      <w:r w:rsidR="009E1C05">
        <w:rPr>
          <w:bCs/>
        </w:rPr>
        <w:t xml:space="preserve">heir insights </w:t>
      </w:r>
      <w:r>
        <w:rPr>
          <w:bCs/>
        </w:rPr>
        <w:t>respected as expert knowledge.</w:t>
      </w:r>
    </w:p>
    <w:p w14:paraId="684B6ED7" w14:textId="02F8DE5A" w:rsidR="0012190B" w:rsidRDefault="009E1C05" w:rsidP="00D57F14">
      <w:pPr>
        <w:jc w:val="both"/>
        <w:rPr>
          <w:bCs/>
        </w:rPr>
      </w:pPr>
      <w:r>
        <w:rPr>
          <w:bCs/>
        </w:rPr>
        <w:t xml:space="preserve">Ethical dissemination of the research findings will be </w:t>
      </w:r>
      <w:r w:rsidR="003F2BFF">
        <w:rPr>
          <w:bCs/>
        </w:rPr>
        <w:t>ensured</w:t>
      </w:r>
      <w:r>
        <w:rPr>
          <w:bCs/>
        </w:rPr>
        <w:t>. Participants will have the option to review and comment on the final interpretation of data (member checking) and findings will be shared in a manner that respects participant anonymity while contributing constructively to professional and academic discourse.</w:t>
      </w:r>
      <w:r w:rsidR="00FD0FE8">
        <w:rPr>
          <w:bCs/>
        </w:rPr>
        <w:t xml:space="preserve"> </w:t>
      </w:r>
      <w:r w:rsidR="002B1F14">
        <w:rPr>
          <w:bCs/>
        </w:rPr>
        <w:t>Findings shared through presentations or publications will be carefully reviewed to preserve confidentiality and support critical insight, professional development and organisational learning.</w:t>
      </w:r>
    </w:p>
    <w:p w14:paraId="2076D2CD" w14:textId="77777777" w:rsidR="0012190B" w:rsidRDefault="0012190B">
      <w:pPr>
        <w:rPr>
          <w:bCs/>
        </w:rPr>
      </w:pPr>
      <w:r>
        <w:rPr>
          <w:bCs/>
        </w:rPr>
        <w:br w:type="page"/>
      </w:r>
    </w:p>
    <w:p w14:paraId="77BCF060" w14:textId="77777777" w:rsidR="0012190B" w:rsidRPr="0012190B" w:rsidRDefault="0012190B" w:rsidP="0012190B">
      <w:pPr>
        <w:jc w:val="both"/>
        <w:rPr>
          <w:bCs/>
        </w:rPr>
      </w:pPr>
      <w:r w:rsidRPr="0012190B">
        <w:rPr>
          <w:b/>
          <w:bCs/>
        </w:rPr>
        <w:lastRenderedPageBreak/>
        <w:t>Reference List</w:t>
      </w:r>
    </w:p>
    <w:p w14:paraId="265E799B" w14:textId="77777777" w:rsidR="0012190B" w:rsidRPr="0012190B" w:rsidRDefault="0012190B" w:rsidP="0012190B">
      <w:pPr>
        <w:jc w:val="both"/>
        <w:rPr>
          <w:bCs/>
        </w:rPr>
      </w:pPr>
      <w:r w:rsidRPr="0012190B">
        <w:rPr>
          <w:bCs/>
        </w:rPr>
        <w:t xml:space="preserve">Alvesson, M. and Spicer, A. (2012). </w:t>
      </w:r>
      <w:r w:rsidRPr="0012190B">
        <w:rPr>
          <w:bCs/>
          <w:i/>
          <w:iCs/>
        </w:rPr>
        <w:t>A stupidity-based theory of organisations</w:t>
      </w:r>
      <w:r w:rsidRPr="0012190B">
        <w:rPr>
          <w:bCs/>
        </w:rPr>
        <w:t>. Journal of Management Studies, 49(7), pp.1194–1220.</w:t>
      </w:r>
    </w:p>
    <w:p w14:paraId="116BE3FD" w14:textId="77777777" w:rsidR="0012190B" w:rsidRPr="0012190B" w:rsidRDefault="0012190B" w:rsidP="0012190B">
      <w:pPr>
        <w:jc w:val="both"/>
        <w:rPr>
          <w:bCs/>
        </w:rPr>
      </w:pPr>
      <w:r w:rsidRPr="0012190B">
        <w:rPr>
          <w:bCs/>
        </w:rPr>
        <w:t xml:space="preserve">Ball, S.J. (2003). </w:t>
      </w:r>
      <w:r w:rsidRPr="0012190B">
        <w:rPr>
          <w:bCs/>
          <w:i/>
          <w:iCs/>
        </w:rPr>
        <w:t>The teacher's soul and the terrors of performativity</w:t>
      </w:r>
      <w:r w:rsidRPr="0012190B">
        <w:rPr>
          <w:bCs/>
        </w:rPr>
        <w:t>. Journal of Education Policy, 18(2), pp.215–228.</w:t>
      </w:r>
    </w:p>
    <w:p w14:paraId="7316089F" w14:textId="77777777" w:rsidR="0012190B" w:rsidRPr="0012190B" w:rsidRDefault="0012190B" w:rsidP="0012190B">
      <w:pPr>
        <w:jc w:val="both"/>
        <w:rPr>
          <w:bCs/>
        </w:rPr>
      </w:pPr>
      <w:r w:rsidRPr="0012190B">
        <w:rPr>
          <w:bCs/>
        </w:rPr>
        <w:t xml:space="preserve">British Educational Research Association (BERA) (2018). </w:t>
      </w:r>
      <w:r w:rsidRPr="0012190B">
        <w:rPr>
          <w:bCs/>
          <w:i/>
          <w:iCs/>
        </w:rPr>
        <w:t>Ethical Guidelines for Educational Research</w:t>
      </w:r>
      <w:r w:rsidRPr="0012190B">
        <w:rPr>
          <w:bCs/>
        </w:rPr>
        <w:t>. 4th ed. [online] London: BERA. Available at: https://www.bera.ac.uk/publication/ethical-guidelines-for-educational-research-2018.</w:t>
      </w:r>
    </w:p>
    <w:p w14:paraId="2F559FF1" w14:textId="77777777" w:rsidR="0012190B" w:rsidRPr="0012190B" w:rsidRDefault="0012190B" w:rsidP="0012190B">
      <w:pPr>
        <w:jc w:val="both"/>
        <w:rPr>
          <w:bCs/>
        </w:rPr>
      </w:pPr>
      <w:r w:rsidRPr="0012190B">
        <w:rPr>
          <w:bCs/>
        </w:rPr>
        <w:t xml:space="preserve">Bush, T. (2008). From management to leadership: Semantic or meaningful change? </w:t>
      </w:r>
      <w:r w:rsidRPr="0012190B">
        <w:rPr>
          <w:bCs/>
          <w:i/>
          <w:iCs/>
        </w:rPr>
        <w:t>Educational Management Administration &amp; Leadership</w:t>
      </w:r>
      <w:r w:rsidRPr="0012190B">
        <w:rPr>
          <w:bCs/>
        </w:rPr>
        <w:t>, 36(2), pp.271–288.</w:t>
      </w:r>
    </w:p>
    <w:p w14:paraId="02E5B4D9" w14:textId="77777777" w:rsidR="0012190B" w:rsidRPr="0012190B" w:rsidRDefault="0012190B" w:rsidP="0012190B">
      <w:pPr>
        <w:jc w:val="both"/>
        <w:rPr>
          <w:bCs/>
        </w:rPr>
      </w:pPr>
      <w:r w:rsidRPr="0012190B">
        <w:rPr>
          <w:bCs/>
        </w:rPr>
        <w:t xml:space="preserve">Butler, N. (2016). Modifying functional stupidity: Towards a critique of critical performativity. </w:t>
      </w:r>
      <w:r w:rsidRPr="0012190B">
        <w:rPr>
          <w:bCs/>
          <w:i/>
          <w:iCs/>
        </w:rPr>
        <w:t>Ephemera</w:t>
      </w:r>
      <w:r w:rsidRPr="0012190B">
        <w:rPr>
          <w:bCs/>
        </w:rPr>
        <w:t>, 16(2), pp.245–264.</w:t>
      </w:r>
    </w:p>
    <w:p w14:paraId="4157A992" w14:textId="77777777" w:rsidR="0012190B" w:rsidRDefault="0012190B" w:rsidP="0012190B">
      <w:pPr>
        <w:jc w:val="both"/>
        <w:rPr>
          <w:bCs/>
        </w:rPr>
      </w:pPr>
      <w:r w:rsidRPr="0012190B">
        <w:rPr>
          <w:bCs/>
        </w:rPr>
        <w:t xml:space="preserve">Davies, P.M., Popescu, A.-C. and Gunter, H.M. (2011). Critical approaches to education policy and leadership. </w:t>
      </w:r>
      <w:r w:rsidRPr="0012190B">
        <w:rPr>
          <w:bCs/>
          <w:i/>
          <w:iCs/>
        </w:rPr>
        <w:t>Management in Education</w:t>
      </w:r>
      <w:r w:rsidRPr="0012190B">
        <w:rPr>
          <w:bCs/>
        </w:rPr>
        <w:t>, 25(2), pp.47–49.</w:t>
      </w:r>
    </w:p>
    <w:p w14:paraId="417B1A06" w14:textId="6743FC2A" w:rsidR="00303E5F" w:rsidRDefault="00303E5F" w:rsidP="0012190B">
      <w:pPr>
        <w:jc w:val="both"/>
        <w:rPr>
          <w:bCs/>
        </w:rPr>
      </w:pPr>
      <w:r w:rsidRPr="00303E5F">
        <w:rPr>
          <w:bCs/>
        </w:rPr>
        <w:t>Edmondson, A. (1999). Psychological Safety and Learning Behavior in Work Teams. </w:t>
      </w:r>
      <w:r w:rsidRPr="00303E5F">
        <w:rPr>
          <w:bCs/>
          <w:i/>
          <w:iCs/>
        </w:rPr>
        <w:t>Administrative Science Quarterly</w:t>
      </w:r>
      <w:r w:rsidRPr="00303E5F">
        <w:rPr>
          <w:bCs/>
        </w:rPr>
        <w:t>, </w:t>
      </w:r>
      <w:r w:rsidRPr="00303E5F">
        <w:rPr>
          <w:bCs/>
          <w:i/>
          <w:iCs/>
        </w:rPr>
        <w:t>44</w:t>
      </w:r>
      <w:r w:rsidRPr="00303E5F">
        <w:rPr>
          <w:bCs/>
        </w:rPr>
        <w:t>(2), 350–383.</w:t>
      </w:r>
    </w:p>
    <w:p w14:paraId="1311A0D1" w14:textId="559EDD67" w:rsidR="007F5904" w:rsidRPr="0012190B" w:rsidRDefault="007F5904" w:rsidP="0012190B">
      <w:pPr>
        <w:jc w:val="both"/>
        <w:rPr>
          <w:bCs/>
        </w:rPr>
      </w:pPr>
      <w:r w:rsidRPr="007F5904">
        <w:rPr>
          <w:bCs/>
        </w:rPr>
        <w:t xml:space="preserve">Foucault, M. (1977). </w:t>
      </w:r>
      <w:r w:rsidRPr="007F5904">
        <w:rPr>
          <w:bCs/>
          <w:i/>
          <w:iCs/>
        </w:rPr>
        <w:t>Discipline and Punish: The Birth of the Prison</w:t>
      </w:r>
      <w:r w:rsidRPr="007F5904">
        <w:rPr>
          <w:bCs/>
        </w:rPr>
        <w:t>. London: Penguin.</w:t>
      </w:r>
      <w:r w:rsidRPr="007F5904">
        <w:rPr>
          <w:rFonts w:ascii="Arial" w:hAnsi="Arial" w:cs="Arial"/>
          <w:bCs/>
        </w:rPr>
        <w:t>​</w:t>
      </w:r>
    </w:p>
    <w:p w14:paraId="5B111D7B" w14:textId="77777777" w:rsidR="0012190B" w:rsidRPr="0012190B" w:rsidRDefault="0012190B" w:rsidP="0012190B">
      <w:pPr>
        <w:jc w:val="both"/>
        <w:rPr>
          <w:bCs/>
        </w:rPr>
      </w:pPr>
      <w:r w:rsidRPr="0012190B">
        <w:rPr>
          <w:bCs/>
        </w:rPr>
        <w:t xml:space="preserve">Freire, P. (1970). </w:t>
      </w:r>
      <w:r w:rsidRPr="0012190B">
        <w:rPr>
          <w:bCs/>
          <w:i/>
          <w:iCs/>
        </w:rPr>
        <w:t>Pedagogy of the Oppressed</w:t>
      </w:r>
      <w:r w:rsidRPr="0012190B">
        <w:rPr>
          <w:bCs/>
        </w:rPr>
        <w:t>. New York: Herder and Herder.</w:t>
      </w:r>
    </w:p>
    <w:p w14:paraId="3AA4E78D" w14:textId="77777777" w:rsidR="0012190B" w:rsidRDefault="0012190B" w:rsidP="0012190B">
      <w:pPr>
        <w:jc w:val="both"/>
        <w:rPr>
          <w:bCs/>
        </w:rPr>
      </w:pPr>
      <w:r w:rsidRPr="0012190B">
        <w:rPr>
          <w:bCs/>
        </w:rPr>
        <w:t xml:space="preserve">Goffman, E. (1959). </w:t>
      </w:r>
      <w:r w:rsidRPr="0012190B">
        <w:rPr>
          <w:bCs/>
          <w:i/>
          <w:iCs/>
        </w:rPr>
        <w:t>The Presentation of Self in Everyday Life</w:t>
      </w:r>
      <w:r w:rsidRPr="0012190B">
        <w:rPr>
          <w:bCs/>
        </w:rPr>
        <w:t>. Garden City, NY: Doubleday.</w:t>
      </w:r>
    </w:p>
    <w:p w14:paraId="7CA12B1D" w14:textId="334FD2F2" w:rsidR="00681044" w:rsidRPr="0012190B" w:rsidRDefault="003B6B31" w:rsidP="0012190B">
      <w:pPr>
        <w:jc w:val="both"/>
        <w:rPr>
          <w:bCs/>
        </w:rPr>
      </w:pPr>
      <w:r w:rsidRPr="003B6B31">
        <w:rPr>
          <w:bCs/>
        </w:rPr>
        <w:t xml:space="preserve">Gronn, P. (2009). Leadership configurations. </w:t>
      </w:r>
      <w:r w:rsidRPr="003B6B31">
        <w:rPr>
          <w:bCs/>
          <w:i/>
          <w:iCs/>
        </w:rPr>
        <w:t>Leadership</w:t>
      </w:r>
      <w:r w:rsidRPr="003B6B31">
        <w:rPr>
          <w:bCs/>
        </w:rPr>
        <w:t>, 5(3), pp.381–394.</w:t>
      </w:r>
    </w:p>
    <w:p w14:paraId="6353ED54" w14:textId="77777777" w:rsidR="0012190B" w:rsidRPr="0012190B" w:rsidRDefault="0012190B" w:rsidP="0012190B">
      <w:pPr>
        <w:jc w:val="both"/>
        <w:rPr>
          <w:bCs/>
        </w:rPr>
      </w:pPr>
      <w:r w:rsidRPr="0012190B">
        <w:rPr>
          <w:bCs/>
        </w:rPr>
        <w:t xml:space="preserve">Gunter, H.M. (2011). </w:t>
      </w:r>
      <w:r w:rsidRPr="0012190B">
        <w:rPr>
          <w:bCs/>
          <w:i/>
          <w:iCs/>
        </w:rPr>
        <w:t>Leadership and the Reform of Education</w:t>
      </w:r>
      <w:r w:rsidRPr="0012190B">
        <w:rPr>
          <w:bCs/>
        </w:rPr>
        <w:t>. Bristol: Policy Press.</w:t>
      </w:r>
    </w:p>
    <w:p w14:paraId="25C498F1" w14:textId="77777777" w:rsidR="0012190B" w:rsidRPr="0012190B" w:rsidRDefault="0012190B" w:rsidP="0012190B">
      <w:pPr>
        <w:jc w:val="both"/>
        <w:rPr>
          <w:bCs/>
        </w:rPr>
      </w:pPr>
      <w:r w:rsidRPr="0012190B">
        <w:rPr>
          <w:bCs/>
        </w:rPr>
        <w:t xml:space="preserve">Hochschild, A.R. (1983). </w:t>
      </w:r>
      <w:r w:rsidRPr="0012190B">
        <w:rPr>
          <w:bCs/>
          <w:i/>
          <w:iCs/>
        </w:rPr>
        <w:t>The Managed Heart: Commercialization of Human Feeling</w:t>
      </w:r>
      <w:r w:rsidRPr="0012190B">
        <w:rPr>
          <w:bCs/>
        </w:rPr>
        <w:t>. Berkeley: University of California Press.</w:t>
      </w:r>
    </w:p>
    <w:p w14:paraId="022C1ED6" w14:textId="77777777" w:rsidR="0012190B" w:rsidRPr="0012190B" w:rsidRDefault="0012190B" w:rsidP="0012190B">
      <w:pPr>
        <w:jc w:val="both"/>
        <w:rPr>
          <w:bCs/>
        </w:rPr>
      </w:pPr>
      <w:r w:rsidRPr="0012190B">
        <w:rPr>
          <w:bCs/>
        </w:rPr>
        <w:t xml:space="preserve">Learmonth, M. and Harding, N. (2006). Evidence-based management: The very idea. </w:t>
      </w:r>
      <w:r w:rsidRPr="0012190B">
        <w:rPr>
          <w:bCs/>
          <w:i/>
          <w:iCs/>
        </w:rPr>
        <w:t>Public Administration</w:t>
      </w:r>
      <w:r w:rsidRPr="0012190B">
        <w:rPr>
          <w:bCs/>
        </w:rPr>
        <w:t>, 84(2), pp.245–266.</w:t>
      </w:r>
    </w:p>
    <w:p w14:paraId="71A79D94" w14:textId="77777777" w:rsidR="0012190B" w:rsidRPr="0012190B" w:rsidRDefault="0012190B" w:rsidP="0012190B">
      <w:pPr>
        <w:jc w:val="both"/>
        <w:rPr>
          <w:bCs/>
        </w:rPr>
      </w:pPr>
      <w:r w:rsidRPr="0012190B">
        <w:rPr>
          <w:bCs/>
        </w:rPr>
        <w:t xml:space="preserve">Lumby, J. (2013). Distributed leadership: The uses and abuses of power. </w:t>
      </w:r>
      <w:r w:rsidRPr="0012190B">
        <w:rPr>
          <w:bCs/>
          <w:i/>
          <w:iCs/>
        </w:rPr>
        <w:t>Educational Management Administration &amp; Leadership</w:t>
      </w:r>
      <w:r w:rsidRPr="0012190B">
        <w:rPr>
          <w:bCs/>
        </w:rPr>
        <w:t>, 41(5), pp.581–597.</w:t>
      </w:r>
    </w:p>
    <w:p w14:paraId="46552C8E" w14:textId="77777777" w:rsidR="0012190B" w:rsidRPr="0012190B" w:rsidRDefault="0012190B" w:rsidP="0012190B">
      <w:pPr>
        <w:jc w:val="both"/>
        <w:rPr>
          <w:bCs/>
        </w:rPr>
      </w:pPr>
      <w:r w:rsidRPr="0012190B">
        <w:rPr>
          <w:bCs/>
        </w:rPr>
        <w:t xml:space="preserve">Morrison, E.W. and Milliken, F.J. (2000). Organizational silence: A barrier to change and development in a pluralistic world. </w:t>
      </w:r>
      <w:r w:rsidRPr="0012190B">
        <w:rPr>
          <w:bCs/>
          <w:i/>
          <w:iCs/>
        </w:rPr>
        <w:t>Academy of Management Review</w:t>
      </w:r>
      <w:r w:rsidRPr="0012190B">
        <w:rPr>
          <w:bCs/>
        </w:rPr>
        <w:t>, 25(4), pp.706–725.</w:t>
      </w:r>
    </w:p>
    <w:p w14:paraId="4C9B22D2" w14:textId="77777777" w:rsidR="0012190B" w:rsidRPr="0012190B" w:rsidRDefault="0012190B" w:rsidP="0012190B">
      <w:pPr>
        <w:jc w:val="both"/>
        <w:rPr>
          <w:bCs/>
        </w:rPr>
      </w:pPr>
      <w:r w:rsidRPr="0012190B">
        <w:rPr>
          <w:bCs/>
        </w:rPr>
        <w:t xml:space="preserve">Neubauer, B.E., Witkop, C.T. and Varpio, L. (2019). How phenomenology can help us learn from the experiences of others. </w:t>
      </w:r>
      <w:r w:rsidRPr="0012190B">
        <w:rPr>
          <w:bCs/>
          <w:i/>
          <w:iCs/>
        </w:rPr>
        <w:t>Perspectives on Medical Education</w:t>
      </w:r>
      <w:r w:rsidRPr="0012190B">
        <w:rPr>
          <w:bCs/>
        </w:rPr>
        <w:t>, 8(2), pp.90–97.</w:t>
      </w:r>
    </w:p>
    <w:p w14:paraId="7693A6F4" w14:textId="77777777" w:rsidR="0012190B" w:rsidRPr="0012190B" w:rsidRDefault="0012190B" w:rsidP="0012190B">
      <w:pPr>
        <w:jc w:val="both"/>
        <w:rPr>
          <w:bCs/>
        </w:rPr>
      </w:pPr>
      <w:r w:rsidRPr="0012190B">
        <w:rPr>
          <w:bCs/>
        </w:rPr>
        <w:lastRenderedPageBreak/>
        <w:t>Ozga, J. (2009). Governing education through data in England: From regulation to self</w:t>
      </w:r>
      <w:r w:rsidRPr="0012190B">
        <w:rPr>
          <w:rFonts w:ascii="Cambria Math" w:hAnsi="Cambria Math" w:cs="Cambria Math"/>
          <w:bCs/>
        </w:rPr>
        <w:t>‐</w:t>
      </w:r>
      <w:r w:rsidRPr="0012190B">
        <w:rPr>
          <w:bCs/>
        </w:rPr>
        <w:t xml:space="preserve">evaluation. </w:t>
      </w:r>
      <w:r w:rsidRPr="0012190B">
        <w:rPr>
          <w:bCs/>
          <w:i/>
          <w:iCs/>
        </w:rPr>
        <w:t>Journal of Education Policy</w:t>
      </w:r>
      <w:r w:rsidRPr="0012190B">
        <w:rPr>
          <w:bCs/>
        </w:rPr>
        <w:t>, 24(2), pp.149–162.</w:t>
      </w:r>
    </w:p>
    <w:p w14:paraId="1978E896" w14:textId="77777777" w:rsidR="0012190B" w:rsidRDefault="0012190B" w:rsidP="0012190B">
      <w:pPr>
        <w:jc w:val="both"/>
        <w:rPr>
          <w:bCs/>
        </w:rPr>
      </w:pPr>
      <w:r w:rsidRPr="0012190B">
        <w:rPr>
          <w:bCs/>
        </w:rPr>
        <w:t xml:space="preserve">Paulsen, R. (2014). </w:t>
      </w:r>
      <w:r w:rsidRPr="0012190B">
        <w:rPr>
          <w:bCs/>
          <w:i/>
          <w:iCs/>
        </w:rPr>
        <w:t>Empty Labor: Idleness and Workplace Resistance</w:t>
      </w:r>
      <w:r w:rsidRPr="0012190B">
        <w:rPr>
          <w:bCs/>
        </w:rPr>
        <w:t>. Cambridge: Cambridge University Press.</w:t>
      </w:r>
    </w:p>
    <w:p w14:paraId="1C614807" w14:textId="7B6638E3" w:rsidR="00AB5A6A" w:rsidRPr="0012190B" w:rsidRDefault="00AB5A6A" w:rsidP="0012190B">
      <w:pPr>
        <w:jc w:val="both"/>
        <w:rPr>
          <w:bCs/>
        </w:rPr>
      </w:pPr>
      <w:r w:rsidRPr="00AB5A6A">
        <w:rPr>
          <w:bCs/>
        </w:rPr>
        <w:t xml:space="preserve">Paulsen, R. (2017). Slipping into functional stupidity: The bifocality of organizational compliance. </w:t>
      </w:r>
      <w:r w:rsidRPr="00AB5A6A">
        <w:rPr>
          <w:bCs/>
          <w:i/>
          <w:iCs/>
        </w:rPr>
        <w:t>Human Relations</w:t>
      </w:r>
      <w:r w:rsidRPr="00AB5A6A">
        <w:rPr>
          <w:bCs/>
        </w:rPr>
        <w:t>, 70(2), 185–210.</w:t>
      </w:r>
    </w:p>
    <w:p w14:paraId="4E7F8567" w14:textId="77777777" w:rsidR="0012190B" w:rsidRPr="0012190B" w:rsidRDefault="0012190B" w:rsidP="0012190B">
      <w:pPr>
        <w:jc w:val="both"/>
        <w:rPr>
          <w:bCs/>
        </w:rPr>
      </w:pPr>
      <w:r w:rsidRPr="0012190B">
        <w:rPr>
          <w:bCs/>
        </w:rPr>
        <w:t xml:space="preserve">Smith, J.A., Flowers, P. and Larkin, M. (2009). </w:t>
      </w:r>
      <w:r w:rsidRPr="0012190B">
        <w:rPr>
          <w:bCs/>
          <w:i/>
          <w:iCs/>
        </w:rPr>
        <w:t>Interpretative Phenomenological Analysis: Theory, Method and Research</w:t>
      </w:r>
      <w:r w:rsidRPr="0012190B">
        <w:rPr>
          <w:bCs/>
        </w:rPr>
        <w:t>. London: SAGE.</w:t>
      </w:r>
    </w:p>
    <w:p w14:paraId="0D2DA221" w14:textId="77777777" w:rsidR="0012190B" w:rsidRDefault="0012190B" w:rsidP="0012190B">
      <w:pPr>
        <w:jc w:val="both"/>
        <w:rPr>
          <w:bCs/>
        </w:rPr>
      </w:pPr>
      <w:r w:rsidRPr="0012190B">
        <w:rPr>
          <w:bCs/>
        </w:rPr>
        <w:t xml:space="preserve">Spoelstra, S. (2023). Taking credit for stupidity: On being a student in the performative university. </w:t>
      </w:r>
      <w:r w:rsidRPr="0012190B">
        <w:rPr>
          <w:bCs/>
          <w:i/>
          <w:iCs/>
        </w:rPr>
        <w:t>Journal of Philosophy of Education</w:t>
      </w:r>
      <w:r w:rsidRPr="0012190B">
        <w:rPr>
          <w:bCs/>
        </w:rPr>
        <w:t>, 57(1), pp.76–90.</w:t>
      </w:r>
    </w:p>
    <w:p w14:paraId="72E0C407" w14:textId="032F7E72" w:rsidR="008B3AF5" w:rsidRPr="0012190B" w:rsidRDefault="008B3AF5" w:rsidP="0012190B">
      <w:pPr>
        <w:jc w:val="both"/>
        <w:rPr>
          <w:bCs/>
        </w:rPr>
      </w:pPr>
      <w:r w:rsidRPr="008B3AF5">
        <w:rPr>
          <w:bCs/>
        </w:rPr>
        <w:t xml:space="preserve">UK Government (2018). </w:t>
      </w:r>
      <w:r w:rsidRPr="008B3AF5">
        <w:rPr>
          <w:bCs/>
          <w:i/>
          <w:iCs/>
        </w:rPr>
        <w:t>UK General Data Protection Regulation (UK GDPR)</w:t>
      </w:r>
      <w:r w:rsidRPr="008B3AF5">
        <w:rPr>
          <w:bCs/>
        </w:rPr>
        <w:t>.</w:t>
      </w:r>
    </w:p>
    <w:p w14:paraId="1B82C629" w14:textId="50B46A8D" w:rsidR="0031185F" w:rsidRDefault="0012190B" w:rsidP="00D57F14">
      <w:pPr>
        <w:jc w:val="both"/>
        <w:rPr>
          <w:bCs/>
        </w:rPr>
      </w:pPr>
      <w:r w:rsidRPr="0012190B">
        <w:rPr>
          <w:bCs/>
        </w:rPr>
        <w:t xml:space="preserve">Wallace, M. and Tomlinson, M. (2010). Contextualising leadership. In: T. Bush, L. Bell and D. Middlewood, eds., </w:t>
      </w:r>
      <w:r w:rsidRPr="0012190B">
        <w:rPr>
          <w:bCs/>
          <w:i/>
          <w:iCs/>
        </w:rPr>
        <w:t>The Principles of Educational Leadership and Management</w:t>
      </w:r>
      <w:r w:rsidRPr="0012190B">
        <w:rPr>
          <w:bCs/>
        </w:rPr>
        <w:t>. London: SAGE, pp.49–68.</w:t>
      </w:r>
    </w:p>
    <w:p w14:paraId="346882E8" w14:textId="77777777" w:rsidR="0031185F" w:rsidRDefault="0031185F">
      <w:pPr>
        <w:rPr>
          <w:bCs/>
        </w:rPr>
      </w:pPr>
      <w:r>
        <w:rPr>
          <w:bCs/>
        </w:rPr>
        <w:br w:type="page"/>
      </w:r>
    </w:p>
    <w:p w14:paraId="1377E60A" w14:textId="77777777" w:rsidR="0031185F" w:rsidRDefault="0031185F" w:rsidP="0031185F">
      <w:pPr>
        <w:spacing w:line="360" w:lineRule="auto"/>
      </w:pPr>
      <w:r>
        <w:lastRenderedPageBreak/>
        <w:t>Slide 1</w:t>
      </w:r>
    </w:p>
    <w:p w14:paraId="79C0C168" w14:textId="77777777" w:rsidR="0031185F" w:rsidRDefault="0031185F" w:rsidP="0031185F">
      <w:pPr>
        <w:spacing w:line="360" w:lineRule="auto"/>
      </w:pPr>
    </w:p>
    <w:p w14:paraId="72C8A053" w14:textId="77777777" w:rsidR="0031185F" w:rsidRDefault="0031185F" w:rsidP="0031185F">
      <w:pPr>
        <w:spacing w:line="360" w:lineRule="auto"/>
        <w:jc w:val="center"/>
      </w:pPr>
      <w:r>
        <w:object w:dxaOrig="9600" w:dyaOrig="5401" w14:anchorId="2872D6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806134084" r:id="rId8"/>
        </w:object>
      </w:r>
    </w:p>
    <w:p w14:paraId="15BB7F93" w14:textId="77777777" w:rsidR="0031185F" w:rsidRDefault="0031185F" w:rsidP="0031185F">
      <w:pPr>
        <w:spacing w:line="360" w:lineRule="auto"/>
        <w:jc w:val="center"/>
      </w:pPr>
    </w:p>
    <w:p w14:paraId="5519E1C6" w14:textId="77777777" w:rsidR="0031185F" w:rsidRDefault="0031185F" w:rsidP="0031185F">
      <w:pPr>
        <w:autoSpaceDE w:val="0"/>
        <w:autoSpaceDN w:val="0"/>
        <w:adjustRightInd w:val="0"/>
        <w:spacing w:after="0" w:line="240" w:lineRule="auto"/>
        <w:rPr>
          <w:rFonts w:ascii="Aptos" w:hAnsi="Aptos" w:cs="Aptos"/>
          <w:i/>
          <w:iCs/>
          <w:kern w:val="24"/>
        </w:rPr>
      </w:pPr>
      <w:r>
        <w:rPr>
          <w:rFonts w:ascii="Aptos" w:hAnsi="Aptos" w:cs="Aptos"/>
          <w:kern w:val="24"/>
        </w:rPr>
        <w:t xml:space="preserve">Hi and thank you for taking the time to engage with my research proposal. This presentation outlines the project I am undertaking for BMPF7200 as part of the Doctorate in Professional Practice. The title of my research is: </w:t>
      </w:r>
      <w:r>
        <w:rPr>
          <w:rFonts w:ascii="Aptos" w:hAnsi="Aptos" w:cs="Aptos"/>
          <w:i/>
          <w:iCs/>
          <w:kern w:val="24"/>
        </w:rPr>
        <w:t>How does functional stupidity reveal itself in leaders in educational organisations?</w:t>
      </w:r>
    </w:p>
    <w:p w14:paraId="092ABC02" w14:textId="44E21BE8" w:rsidR="00C60ACE" w:rsidRDefault="00C60ACE" w:rsidP="0031185F">
      <w:pPr>
        <w:autoSpaceDE w:val="0"/>
        <w:autoSpaceDN w:val="0"/>
        <w:adjustRightInd w:val="0"/>
        <w:spacing w:after="0" w:line="240" w:lineRule="auto"/>
        <w:rPr>
          <w:rFonts w:ascii="Aptos" w:hAnsi="Aptos" w:cs="Aptos"/>
          <w:kern w:val="24"/>
        </w:rPr>
      </w:pPr>
    </w:p>
    <w:p w14:paraId="5CF74BAF"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The presentation will provide a brief overview of the theoretical framing that informs this work, explain my philosophical positioning, and introduce the proposed methodology I plan to adopt. My intention is to present a clear, critical rationale for why this research is both timely and necessary, particularly in the context of performative educational leadership.</w:t>
      </w:r>
    </w:p>
    <w:p w14:paraId="161F61DA" w14:textId="77777777" w:rsidR="0031185F" w:rsidRDefault="0031185F" w:rsidP="0031185F">
      <w:pPr>
        <w:autoSpaceDE w:val="0"/>
        <w:autoSpaceDN w:val="0"/>
        <w:adjustRightInd w:val="0"/>
        <w:spacing w:after="0" w:line="240" w:lineRule="auto"/>
        <w:rPr>
          <w:rFonts w:ascii="Aptos" w:hAnsi="Aptos" w:cs="Aptos"/>
          <w:kern w:val="24"/>
        </w:rPr>
      </w:pPr>
    </w:p>
    <w:p w14:paraId="11BC8B41" w14:textId="366AEF6C" w:rsidR="0031185F" w:rsidRPr="000D2C45" w:rsidRDefault="00C60ACE" w:rsidP="000D2C45">
      <w:pPr>
        <w:autoSpaceDE w:val="0"/>
        <w:autoSpaceDN w:val="0"/>
        <w:adjustRightInd w:val="0"/>
        <w:spacing w:after="0" w:line="240" w:lineRule="auto"/>
        <w:rPr>
          <w:rFonts w:ascii="Aptos" w:hAnsi="Aptos" w:cs="Aptos"/>
          <w:b/>
          <w:bCs/>
          <w:kern w:val="24"/>
          <w:u w:val="single"/>
        </w:rPr>
      </w:pPr>
      <w:r w:rsidRPr="000D2C45">
        <w:rPr>
          <w:rFonts w:ascii="Aptos" w:hAnsi="Aptos" w:cs="Aptos"/>
          <w:b/>
          <w:bCs/>
          <w:kern w:val="24"/>
          <w:highlight w:val="yellow"/>
          <w:u w:val="single"/>
        </w:rPr>
        <w:t>Slide edited after presentation</w:t>
      </w:r>
      <w:r>
        <w:rPr>
          <w:rFonts w:ascii="Aptos" w:hAnsi="Aptos" w:cs="Aptos"/>
          <w:b/>
          <w:bCs/>
          <w:kern w:val="24"/>
          <w:u w:val="single"/>
        </w:rPr>
        <w:t xml:space="preserve"> as a reminder </w:t>
      </w:r>
      <w:r w:rsidR="000D2C45">
        <w:rPr>
          <w:rFonts w:ascii="Aptos" w:hAnsi="Aptos" w:cs="Aptos"/>
          <w:b/>
          <w:bCs/>
          <w:kern w:val="24"/>
          <w:u w:val="single"/>
        </w:rPr>
        <w:t xml:space="preserve">of: </w:t>
      </w:r>
      <w:r w:rsidR="0031185F">
        <w:rPr>
          <w:rFonts w:ascii="Aptos" w:hAnsi="Aptos" w:cs="Aptos"/>
          <w:b/>
          <w:bCs/>
          <w:kern w:val="24"/>
          <w:u w:val="single"/>
        </w:rPr>
        <w:t>Leaders’ ‘practice’ – have a think about it? (feedback)</w:t>
      </w:r>
      <w:r w:rsidR="0031185F">
        <w:br w:type="page"/>
      </w:r>
    </w:p>
    <w:p w14:paraId="0936EFDE" w14:textId="77777777" w:rsidR="0031185F" w:rsidRDefault="0031185F" w:rsidP="0031185F">
      <w:pPr>
        <w:spacing w:line="360" w:lineRule="auto"/>
      </w:pPr>
      <w:r>
        <w:lastRenderedPageBreak/>
        <w:t>Slide 2</w:t>
      </w:r>
    </w:p>
    <w:p w14:paraId="1B9CD46B" w14:textId="77777777" w:rsidR="0031185F" w:rsidRDefault="0031185F" w:rsidP="0031185F">
      <w:pPr>
        <w:spacing w:line="360" w:lineRule="auto"/>
      </w:pPr>
    </w:p>
    <w:p w14:paraId="6A8DCC42" w14:textId="77777777" w:rsidR="0031185F" w:rsidRDefault="0031185F" w:rsidP="0031185F">
      <w:pPr>
        <w:spacing w:line="360" w:lineRule="auto"/>
        <w:jc w:val="center"/>
      </w:pPr>
      <w:r>
        <w:object w:dxaOrig="9600" w:dyaOrig="5401" w14:anchorId="5897D1E8">
          <v:shape id="_x0000_i1026"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806134085" r:id="rId10"/>
        </w:object>
      </w:r>
    </w:p>
    <w:p w14:paraId="5CE1F371" w14:textId="77777777" w:rsidR="0031185F" w:rsidRDefault="0031185F" w:rsidP="0031185F">
      <w:pPr>
        <w:spacing w:line="360" w:lineRule="auto"/>
        <w:jc w:val="center"/>
      </w:pPr>
    </w:p>
    <w:p w14:paraId="63450C5E"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The concept of functional stupidity, developed by Alvesson and Spicer, refers to a kind of intellectual disengagement — where critical thinking is avoided, often to preserve harmony or efficiency. This concept is particularly relevant in education, where leadership operates under intense pressure to meet performance targets. I am interested in how these pressures may influence leadership thinking — not necessarily through intentional disengagement, but through institutional cultures that favour compliance. Understanding how functional stupidity reveals itself in leadership decisions and practices could provide valuable insight into how educational organisations function under these pressures.</w:t>
      </w:r>
    </w:p>
    <w:p w14:paraId="6AF85593" w14:textId="77777777" w:rsidR="0031185F" w:rsidRDefault="0031185F" w:rsidP="0031185F">
      <w:pPr>
        <w:autoSpaceDE w:val="0"/>
        <w:autoSpaceDN w:val="0"/>
        <w:adjustRightInd w:val="0"/>
        <w:spacing w:after="0" w:line="240" w:lineRule="auto"/>
        <w:rPr>
          <w:rFonts w:ascii="Arial" w:hAnsi="Arial" w:cs="Arial"/>
          <w:kern w:val="0"/>
        </w:rPr>
      </w:pPr>
    </w:p>
    <w:p w14:paraId="53F7EA07" w14:textId="77777777" w:rsidR="0031185F" w:rsidRDefault="0031185F" w:rsidP="0031185F">
      <w:pPr>
        <w:spacing w:line="360" w:lineRule="auto"/>
      </w:pPr>
    </w:p>
    <w:p w14:paraId="68D9F1AC" w14:textId="77777777" w:rsidR="0031185F" w:rsidRDefault="0031185F" w:rsidP="0031185F">
      <w:r>
        <w:br w:type="page"/>
      </w:r>
    </w:p>
    <w:p w14:paraId="0C19393E" w14:textId="77777777" w:rsidR="0031185F" w:rsidRDefault="0031185F" w:rsidP="0031185F">
      <w:pPr>
        <w:spacing w:line="360" w:lineRule="auto"/>
      </w:pPr>
      <w:r>
        <w:lastRenderedPageBreak/>
        <w:t>Slide 3</w:t>
      </w:r>
    </w:p>
    <w:p w14:paraId="3EB5A643" w14:textId="77777777" w:rsidR="0031185F" w:rsidRDefault="0031185F" w:rsidP="0031185F">
      <w:pPr>
        <w:spacing w:line="360" w:lineRule="auto"/>
      </w:pPr>
    </w:p>
    <w:p w14:paraId="59B82EA8" w14:textId="77777777" w:rsidR="0031185F" w:rsidRDefault="0031185F" w:rsidP="0031185F">
      <w:pPr>
        <w:spacing w:line="360" w:lineRule="auto"/>
        <w:jc w:val="center"/>
      </w:pPr>
      <w:r>
        <w:object w:dxaOrig="9600" w:dyaOrig="5401" w14:anchorId="535C9CBA">
          <v:shape id="_x0000_i1027"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806134086" r:id="rId12"/>
        </w:object>
      </w:r>
    </w:p>
    <w:p w14:paraId="09E2C677" w14:textId="77777777" w:rsidR="0031185F" w:rsidRDefault="0031185F" w:rsidP="0031185F">
      <w:pPr>
        <w:spacing w:line="360" w:lineRule="auto"/>
        <w:jc w:val="center"/>
      </w:pPr>
    </w:p>
    <w:p w14:paraId="5BE47821"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My conceptual framing draws together four key strands. Alvesson and Spicer’s original definition of functional stupidity gives me a theoretical starting point. Spoelstra adds an interesting contrast with his idea of “desirable stupidity” — a willingness to be uncertain in the pursuit of learning. Paulsen and Bush contribute to the discussion around performative cultures and managerialism, which are common in educational leadership. Finally, Butler offers a helpful critique of the functional stupidity concept itself, warning against its overextension. Bringing these voices together helps me refine the focus of my own study and anticipate some of the tensions it might surface.</w:t>
      </w:r>
    </w:p>
    <w:p w14:paraId="66E16CF7" w14:textId="77777777" w:rsidR="0031185F" w:rsidRDefault="0031185F" w:rsidP="0031185F">
      <w:pPr>
        <w:autoSpaceDE w:val="0"/>
        <w:autoSpaceDN w:val="0"/>
        <w:adjustRightInd w:val="0"/>
        <w:spacing w:after="0" w:line="240" w:lineRule="auto"/>
        <w:rPr>
          <w:rFonts w:ascii="Arial" w:hAnsi="Arial" w:cs="Arial"/>
          <w:kern w:val="0"/>
        </w:rPr>
      </w:pPr>
    </w:p>
    <w:p w14:paraId="711E3DE8" w14:textId="77777777" w:rsidR="0031185F" w:rsidRDefault="0031185F" w:rsidP="0031185F">
      <w:pPr>
        <w:spacing w:line="360" w:lineRule="auto"/>
      </w:pPr>
    </w:p>
    <w:p w14:paraId="3039E8FD" w14:textId="77777777" w:rsidR="0031185F" w:rsidRDefault="0031185F" w:rsidP="0031185F">
      <w:r>
        <w:br w:type="page"/>
      </w:r>
    </w:p>
    <w:p w14:paraId="38AC078E" w14:textId="77777777" w:rsidR="0031185F" w:rsidRDefault="0031185F" w:rsidP="0031185F">
      <w:pPr>
        <w:spacing w:line="360" w:lineRule="auto"/>
      </w:pPr>
      <w:r>
        <w:lastRenderedPageBreak/>
        <w:t>Slide 4</w:t>
      </w:r>
    </w:p>
    <w:p w14:paraId="3AAA9DAA" w14:textId="77777777" w:rsidR="0031185F" w:rsidRDefault="0031185F" w:rsidP="0031185F">
      <w:pPr>
        <w:spacing w:line="360" w:lineRule="auto"/>
      </w:pPr>
    </w:p>
    <w:p w14:paraId="3E6F5CBF" w14:textId="77777777" w:rsidR="0031185F" w:rsidRDefault="0031185F" w:rsidP="0031185F">
      <w:pPr>
        <w:spacing w:line="360" w:lineRule="auto"/>
        <w:jc w:val="center"/>
      </w:pPr>
      <w:r>
        <w:object w:dxaOrig="9600" w:dyaOrig="5401" w14:anchorId="22F5778B">
          <v:shape id="_x0000_i1028"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806134087" r:id="rId14"/>
        </w:object>
      </w:r>
    </w:p>
    <w:p w14:paraId="5145EAFF" w14:textId="77777777" w:rsidR="0031185F" w:rsidRDefault="0031185F" w:rsidP="0031185F">
      <w:pPr>
        <w:spacing w:line="360" w:lineRule="auto"/>
        <w:jc w:val="center"/>
      </w:pPr>
    </w:p>
    <w:p w14:paraId="025509CA"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From the outset, this research has focused specifically on leadership within educational organisations. My interest is not in how students experience performative systems, but in how leaders themselves may reinforce, resist or even inadvertently reproduce those systems through their decision-making, behaviours and interactions.</w:t>
      </w:r>
    </w:p>
    <w:p w14:paraId="136532FF"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 xml:space="preserve">That said, Spoelstra’s 2023 work — </w:t>
      </w:r>
      <w:r>
        <w:rPr>
          <w:rFonts w:ascii="Aptos" w:hAnsi="Aptos" w:cs="Aptos"/>
          <w:i/>
          <w:iCs/>
          <w:kern w:val="24"/>
        </w:rPr>
        <w:t>Taking Credit for Stupidity</w:t>
      </w:r>
      <w:r>
        <w:rPr>
          <w:rFonts w:ascii="Aptos" w:hAnsi="Aptos" w:cs="Aptos"/>
          <w:kern w:val="24"/>
        </w:rPr>
        <w:t xml:space="preserve"> — has been particularly influential in shaping how I think about functional stupidity in education more broadly. While his focus is on students, he introduces the idea of “desirable stupidity” — the notion that being uncertain, holding unfinished thoughts or admitting ‘not-knowing’ can be valuable parts of the learning process. Spoelstra critiques performative pressures that discourage this openness in students, emphasising how such pressures undermine genuine intellectual curiosity.</w:t>
      </w:r>
    </w:p>
    <w:p w14:paraId="2C62255A"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 xml:space="preserve">In contrast, my focus is on how these same performative dynamics might play out </w:t>
      </w:r>
      <w:r>
        <w:rPr>
          <w:rFonts w:ascii="Aptos" w:hAnsi="Aptos" w:cs="Aptos"/>
          <w:b/>
          <w:bCs/>
          <w:kern w:val="24"/>
        </w:rPr>
        <w:t>at the leadership level</w:t>
      </w:r>
      <w:r>
        <w:rPr>
          <w:rFonts w:ascii="Aptos" w:hAnsi="Aptos" w:cs="Aptos"/>
          <w:kern w:val="24"/>
        </w:rPr>
        <w:t>. Leaders are not just subject to performance regimes; they are also the people enacting and interpreting them. Their choices shape organisational culture — including what kinds of thinking are rewarded, ignored or silenced. In this way, I see leadership as a key area where functional stupidity might be not only experienced but also structurally embedded.</w:t>
      </w:r>
    </w:p>
    <w:p w14:paraId="4C3FA777"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By exploring how senior leaders navigate ambiguity, challenge and pressure, I hope to contribute to a deeper understanding of how institutional thinking cultures are formed — and potentially reformed.</w:t>
      </w:r>
    </w:p>
    <w:p w14:paraId="41085BCB" w14:textId="77777777" w:rsidR="0031185F" w:rsidRDefault="0031185F" w:rsidP="0031185F">
      <w:pPr>
        <w:autoSpaceDE w:val="0"/>
        <w:autoSpaceDN w:val="0"/>
        <w:adjustRightInd w:val="0"/>
        <w:spacing w:after="0" w:line="240" w:lineRule="auto"/>
        <w:rPr>
          <w:rFonts w:ascii="Arial" w:hAnsi="Arial" w:cs="Arial"/>
          <w:kern w:val="0"/>
        </w:rPr>
      </w:pPr>
    </w:p>
    <w:p w14:paraId="78B6533C" w14:textId="77777777" w:rsidR="0031185F" w:rsidRDefault="0031185F" w:rsidP="0031185F">
      <w:pPr>
        <w:spacing w:line="360" w:lineRule="auto"/>
      </w:pPr>
    </w:p>
    <w:p w14:paraId="05A4127F" w14:textId="77777777" w:rsidR="0031185F" w:rsidRDefault="0031185F" w:rsidP="0031185F">
      <w:r>
        <w:br w:type="page"/>
      </w:r>
    </w:p>
    <w:p w14:paraId="0266429F" w14:textId="77777777" w:rsidR="0031185F" w:rsidRDefault="0031185F" w:rsidP="0031185F">
      <w:pPr>
        <w:spacing w:line="360" w:lineRule="auto"/>
      </w:pPr>
      <w:r>
        <w:lastRenderedPageBreak/>
        <w:t>Slide 5</w:t>
      </w:r>
    </w:p>
    <w:p w14:paraId="28166EE2" w14:textId="77777777" w:rsidR="0031185F" w:rsidRDefault="0031185F" w:rsidP="0031185F">
      <w:pPr>
        <w:spacing w:line="360" w:lineRule="auto"/>
      </w:pPr>
    </w:p>
    <w:p w14:paraId="7FA89284" w14:textId="77777777" w:rsidR="0031185F" w:rsidRDefault="0031185F" w:rsidP="0031185F">
      <w:pPr>
        <w:spacing w:line="360" w:lineRule="auto"/>
        <w:jc w:val="center"/>
      </w:pPr>
      <w:r>
        <w:object w:dxaOrig="9600" w:dyaOrig="5401" w14:anchorId="3DF7DF85">
          <v:shape id="_x0000_i1029"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806134088" r:id="rId16"/>
        </w:object>
      </w:r>
    </w:p>
    <w:p w14:paraId="0109CE90" w14:textId="77777777" w:rsidR="0031185F" w:rsidRDefault="0031185F" w:rsidP="0031185F">
      <w:pPr>
        <w:spacing w:line="360" w:lineRule="auto"/>
        <w:jc w:val="center"/>
      </w:pPr>
    </w:p>
    <w:p w14:paraId="7046207C"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 xml:space="preserve">The central research question I am asking is: </w:t>
      </w:r>
      <w:r>
        <w:rPr>
          <w:rFonts w:ascii="Aptos" w:hAnsi="Aptos" w:cs="Aptos"/>
          <w:i/>
          <w:iCs/>
          <w:kern w:val="24"/>
        </w:rPr>
        <w:t>How does functional stupidity reveal itself in leaders in educational organisations?</w:t>
      </w:r>
      <w:r>
        <w:rPr>
          <w:rFonts w:ascii="Aptos" w:hAnsi="Aptos" w:cs="Aptos"/>
          <w:kern w:val="24"/>
        </w:rPr>
        <w:t xml:space="preserve"> This is supported by two sub-questions. First, I want to explore under what conditions critical thinking is actively or passively suppressed. Second, I want to understand how organisational culture influences how leaders deal with uncertainty or dissent. Together, these questions aim to move beyond abstract theorising and explore how these dynamics play out in real-world leadership practice.</w:t>
      </w:r>
    </w:p>
    <w:p w14:paraId="4D591B66" w14:textId="77777777" w:rsidR="0031185F" w:rsidRDefault="0031185F" w:rsidP="0031185F">
      <w:pPr>
        <w:autoSpaceDE w:val="0"/>
        <w:autoSpaceDN w:val="0"/>
        <w:adjustRightInd w:val="0"/>
        <w:spacing w:after="0" w:line="240" w:lineRule="auto"/>
        <w:rPr>
          <w:rFonts w:ascii="Arial" w:hAnsi="Arial" w:cs="Arial"/>
          <w:kern w:val="0"/>
        </w:rPr>
      </w:pPr>
    </w:p>
    <w:p w14:paraId="6E7D0213" w14:textId="77777777" w:rsidR="0031185F" w:rsidRDefault="0031185F" w:rsidP="0031185F">
      <w:pPr>
        <w:spacing w:line="360" w:lineRule="auto"/>
      </w:pPr>
    </w:p>
    <w:p w14:paraId="4CC593EE" w14:textId="77777777" w:rsidR="0031185F" w:rsidRDefault="0031185F" w:rsidP="0031185F">
      <w:r>
        <w:br w:type="page"/>
      </w:r>
    </w:p>
    <w:p w14:paraId="52C8E335" w14:textId="77777777" w:rsidR="0031185F" w:rsidRDefault="0031185F" w:rsidP="0031185F">
      <w:pPr>
        <w:spacing w:line="360" w:lineRule="auto"/>
      </w:pPr>
      <w:r>
        <w:lastRenderedPageBreak/>
        <w:t>Slide 6</w:t>
      </w:r>
    </w:p>
    <w:p w14:paraId="7FC1489C" w14:textId="77777777" w:rsidR="0031185F" w:rsidRDefault="0031185F" w:rsidP="0031185F">
      <w:pPr>
        <w:spacing w:line="360" w:lineRule="auto"/>
      </w:pPr>
    </w:p>
    <w:p w14:paraId="350B7924" w14:textId="77777777" w:rsidR="0031185F" w:rsidRDefault="0031185F" w:rsidP="0031185F">
      <w:pPr>
        <w:spacing w:line="360" w:lineRule="auto"/>
        <w:jc w:val="center"/>
      </w:pPr>
      <w:r>
        <w:object w:dxaOrig="9600" w:dyaOrig="5401" w14:anchorId="6946CADB">
          <v:shape id="_x0000_i1030"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806134089" r:id="rId18"/>
        </w:object>
      </w:r>
    </w:p>
    <w:p w14:paraId="14332648" w14:textId="77777777" w:rsidR="0031185F" w:rsidRDefault="0031185F" w:rsidP="0031185F">
      <w:pPr>
        <w:spacing w:line="360" w:lineRule="auto"/>
        <w:jc w:val="center"/>
      </w:pPr>
    </w:p>
    <w:p w14:paraId="09506795"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My philosophical approach is grounded in a constructivist ontology — meaning I see reality as socially constructed rather than fixed or objective. Epistemologically, I take a critical stance, recognising that knowledge is shaped by power, norms, and institutional contexts. I also draw on Spoelstra’s view that knowledge is a process — something dynamic, rather than a product or outcome. These foundations support my decision to use a qualitative, phenomenological approach to capture lived experiences and meanings.</w:t>
      </w:r>
    </w:p>
    <w:p w14:paraId="6CA28748" w14:textId="77777777" w:rsidR="0031185F" w:rsidRDefault="0031185F" w:rsidP="0031185F">
      <w:pPr>
        <w:autoSpaceDE w:val="0"/>
        <w:autoSpaceDN w:val="0"/>
        <w:adjustRightInd w:val="0"/>
        <w:spacing w:after="0" w:line="240" w:lineRule="auto"/>
        <w:rPr>
          <w:rFonts w:ascii="Arial" w:hAnsi="Arial" w:cs="Arial"/>
          <w:kern w:val="0"/>
        </w:rPr>
      </w:pPr>
    </w:p>
    <w:p w14:paraId="322CD24A" w14:textId="77777777" w:rsidR="0031185F" w:rsidRDefault="0031185F" w:rsidP="0031185F">
      <w:pPr>
        <w:spacing w:line="360" w:lineRule="auto"/>
      </w:pPr>
    </w:p>
    <w:p w14:paraId="7C8C218B" w14:textId="77777777" w:rsidR="0031185F" w:rsidRDefault="0031185F" w:rsidP="0031185F">
      <w:r>
        <w:br w:type="page"/>
      </w:r>
    </w:p>
    <w:p w14:paraId="26EFC856" w14:textId="77777777" w:rsidR="0031185F" w:rsidRDefault="0031185F" w:rsidP="0031185F">
      <w:pPr>
        <w:spacing w:line="360" w:lineRule="auto"/>
      </w:pPr>
      <w:r>
        <w:lastRenderedPageBreak/>
        <w:t>Slide 7</w:t>
      </w:r>
    </w:p>
    <w:p w14:paraId="57E54203" w14:textId="77777777" w:rsidR="0031185F" w:rsidRDefault="0031185F" w:rsidP="0031185F">
      <w:pPr>
        <w:spacing w:line="360" w:lineRule="auto"/>
      </w:pPr>
    </w:p>
    <w:p w14:paraId="112264D4" w14:textId="77777777" w:rsidR="0031185F" w:rsidRDefault="0031185F" w:rsidP="0031185F">
      <w:pPr>
        <w:spacing w:line="360" w:lineRule="auto"/>
        <w:jc w:val="center"/>
      </w:pPr>
      <w:r>
        <w:object w:dxaOrig="9600" w:dyaOrig="5401" w14:anchorId="5BE10FB8">
          <v:shape id="_x0000_i1031"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806134090" r:id="rId20"/>
        </w:object>
      </w:r>
    </w:p>
    <w:p w14:paraId="6F82D687" w14:textId="77777777" w:rsidR="0031185F" w:rsidRDefault="0031185F" w:rsidP="0031185F">
      <w:pPr>
        <w:spacing w:line="360" w:lineRule="auto"/>
        <w:jc w:val="center"/>
      </w:pPr>
    </w:p>
    <w:p w14:paraId="096CFE1F"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I am using a phenomenological case study approach. Phenomenology allows me to explore how leaders experience and make sense of their roles — how they perceive and navigate the institutional cultures around them. The case study design enables me to situate those experiences in specific organisational settings. I intend to work with senior leaders across a range of UK educational organisations. Data collection will involve semi-structured interviews, with document analysis and possibly observational data to add further context.</w:t>
      </w:r>
    </w:p>
    <w:p w14:paraId="355D8F27" w14:textId="77777777" w:rsidR="0031185F" w:rsidRDefault="0031185F" w:rsidP="0031185F">
      <w:pPr>
        <w:autoSpaceDE w:val="0"/>
        <w:autoSpaceDN w:val="0"/>
        <w:adjustRightInd w:val="0"/>
        <w:spacing w:after="0" w:line="240" w:lineRule="auto"/>
        <w:rPr>
          <w:rFonts w:ascii="Arial" w:hAnsi="Arial" w:cs="Arial"/>
          <w:kern w:val="0"/>
        </w:rPr>
      </w:pPr>
    </w:p>
    <w:p w14:paraId="6149A53B" w14:textId="77777777" w:rsidR="0031185F" w:rsidRDefault="0031185F" w:rsidP="0031185F">
      <w:pPr>
        <w:spacing w:line="360" w:lineRule="auto"/>
      </w:pPr>
    </w:p>
    <w:p w14:paraId="6154AF02" w14:textId="77777777" w:rsidR="0031185F" w:rsidRDefault="0031185F" w:rsidP="0031185F">
      <w:r>
        <w:br w:type="page"/>
      </w:r>
    </w:p>
    <w:p w14:paraId="08CAD31F" w14:textId="77777777" w:rsidR="0031185F" w:rsidRDefault="0031185F" w:rsidP="0031185F">
      <w:pPr>
        <w:spacing w:line="360" w:lineRule="auto"/>
      </w:pPr>
      <w:r>
        <w:lastRenderedPageBreak/>
        <w:t>Slide 8</w:t>
      </w:r>
    </w:p>
    <w:p w14:paraId="6811F53F" w14:textId="77777777" w:rsidR="0031185F" w:rsidRDefault="0031185F" w:rsidP="0031185F">
      <w:pPr>
        <w:spacing w:line="360" w:lineRule="auto"/>
      </w:pPr>
    </w:p>
    <w:p w14:paraId="13FA5971" w14:textId="77777777" w:rsidR="0031185F" w:rsidRDefault="0031185F" w:rsidP="0031185F">
      <w:pPr>
        <w:spacing w:line="360" w:lineRule="auto"/>
        <w:jc w:val="center"/>
      </w:pPr>
      <w:r>
        <w:object w:dxaOrig="9600" w:dyaOrig="5401" w14:anchorId="6424EFB7">
          <v:shape id="_x0000_i1032"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806134091" r:id="rId22"/>
        </w:object>
      </w:r>
    </w:p>
    <w:p w14:paraId="0645F894" w14:textId="77777777" w:rsidR="0031185F" w:rsidRDefault="0031185F" w:rsidP="0031185F">
      <w:pPr>
        <w:spacing w:line="360" w:lineRule="auto"/>
        <w:jc w:val="center"/>
      </w:pPr>
    </w:p>
    <w:p w14:paraId="455E05E7"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At present, I am exploring how best to define the boundaries of the case. I have identified three possible areas of focus: leadership decision-making, the implementation of policy, or leadership interactions and behaviours. Each has potential to surface how functional stupidity reveals itself in practice. I would be interested in your feedback — particularly on which focus may be most fruitful, both practically and analytically. The final decision may also be informed by what emerges during initial conversations with participants.</w:t>
      </w:r>
    </w:p>
    <w:p w14:paraId="43155B57" w14:textId="77777777" w:rsidR="0031185F" w:rsidRDefault="0031185F" w:rsidP="0031185F">
      <w:pPr>
        <w:autoSpaceDE w:val="0"/>
        <w:autoSpaceDN w:val="0"/>
        <w:adjustRightInd w:val="0"/>
        <w:spacing w:after="0" w:line="240" w:lineRule="auto"/>
        <w:rPr>
          <w:rFonts w:ascii="Arial" w:hAnsi="Arial" w:cs="Arial"/>
          <w:kern w:val="0"/>
        </w:rPr>
      </w:pPr>
    </w:p>
    <w:p w14:paraId="255DEC14" w14:textId="77777777" w:rsidR="0031185F" w:rsidRDefault="0031185F" w:rsidP="0031185F">
      <w:pPr>
        <w:spacing w:line="360" w:lineRule="auto"/>
      </w:pPr>
    </w:p>
    <w:p w14:paraId="1F367C15" w14:textId="77777777" w:rsidR="0031185F" w:rsidRDefault="0031185F" w:rsidP="0031185F">
      <w:r>
        <w:br w:type="page"/>
      </w:r>
    </w:p>
    <w:p w14:paraId="0842E9AE" w14:textId="77777777" w:rsidR="0031185F" w:rsidRDefault="0031185F" w:rsidP="0031185F">
      <w:pPr>
        <w:spacing w:line="360" w:lineRule="auto"/>
      </w:pPr>
      <w:r>
        <w:lastRenderedPageBreak/>
        <w:t>Slide 9</w:t>
      </w:r>
    </w:p>
    <w:p w14:paraId="0A0B6698" w14:textId="77777777" w:rsidR="0031185F" w:rsidRDefault="0031185F" w:rsidP="0031185F">
      <w:pPr>
        <w:spacing w:line="360" w:lineRule="auto"/>
      </w:pPr>
    </w:p>
    <w:p w14:paraId="726B9967" w14:textId="77777777" w:rsidR="0031185F" w:rsidRDefault="0031185F" w:rsidP="0031185F">
      <w:pPr>
        <w:spacing w:line="360" w:lineRule="auto"/>
        <w:jc w:val="center"/>
      </w:pPr>
      <w:r>
        <w:object w:dxaOrig="9600" w:dyaOrig="5401" w14:anchorId="780D3291">
          <v:shape id="_x0000_i1033"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806134092" r:id="rId24"/>
        </w:object>
      </w:r>
    </w:p>
    <w:p w14:paraId="24E8E980" w14:textId="77777777" w:rsidR="0031185F" w:rsidRDefault="0031185F" w:rsidP="0031185F">
      <w:pPr>
        <w:spacing w:line="360" w:lineRule="auto"/>
        <w:jc w:val="center"/>
      </w:pPr>
    </w:p>
    <w:p w14:paraId="16528854"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Given the seniority of participants and the potentially sensitive nature of the topic, ethical considerations are crucial.</w:t>
      </w:r>
    </w:p>
    <w:p w14:paraId="7744B429"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Power dynamics are significant — I will be interviewing individuals in influential roles and I need to ensure they feel safe in sharing openly.</w:t>
      </w:r>
    </w:p>
    <w:p w14:paraId="21C08B32"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Anonymity and confidentiality are essential and will be maintained through careful data handling and reporting.</w:t>
      </w:r>
    </w:p>
    <w:p w14:paraId="72A8D234"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Informed consent will be obtained with a clear explanation of the study's aims and use.</w:t>
      </w:r>
    </w:p>
    <w:p w14:paraId="51951B50"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I will also be engaging in ongoing reflexivity, being mindful of how my own positionality as a practitioner-researcher may influence interpretation.</w:t>
      </w:r>
    </w:p>
    <w:p w14:paraId="6045A0CE" w14:textId="77777777" w:rsidR="0031185F" w:rsidRDefault="0031185F" w:rsidP="0031185F">
      <w:pPr>
        <w:autoSpaceDE w:val="0"/>
        <w:autoSpaceDN w:val="0"/>
        <w:adjustRightInd w:val="0"/>
        <w:spacing w:after="0" w:line="240" w:lineRule="auto"/>
        <w:rPr>
          <w:rFonts w:ascii="Arial" w:hAnsi="Arial" w:cs="Arial"/>
          <w:kern w:val="0"/>
        </w:rPr>
      </w:pPr>
    </w:p>
    <w:p w14:paraId="6A36E962" w14:textId="77777777" w:rsidR="0031185F" w:rsidRDefault="0031185F" w:rsidP="0031185F">
      <w:pPr>
        <w:spacing w:line="360" w:lineRule="auto"/>
      </w:pPr>
    </w:p>
    <w:p w14:paraId="57A439AE" w14:textId="77777777" w:rsidR="0031185F" w:rsidRDefault="0031185F" w:rsidP="0031185F">
      <w:r>
        <w:br w:type="page"/>
      </w:r>
    </w:p>
    <w:p w14:paraId="5245A353" w14:textId="77777777" w:rsidR="0031185F" w:rsidRDefault="0031185F" w:rsidP="0031185F">
      <w:pPr>
        <w:spacing w:line="360" w:lineRule="auto"/>
      </w:pPr>
      <w:r>
        <w:lastRenderedPageBreak/>
        <w:t>Slide 10</w:t>
      </w:r>
    </w:p>
    <w:p w14:paraId="54977C32" w14:textId="77777777" w:rsidR="0031185F" w:rsidRDefault="0031185F" w:rsidP="0031185F">
      <w:pPr>
        <w:spacing w:line="360" w:lineRule="auto"/>
      </w:pPr>
    </w:p>
    <w:p w14:paraId="52846A39" w14:textId="77777777" w:rsidR="0031185F" w:rsidRDefault="0031185F" w:rsidP="0031185F">
      <w:pPr>
        <w:spacing w:line="360" w:lineRule="auto"/>
        <w:jc w:val="center"/>
      </w:pPr>
      <w:r>
        <w:object w:dxaOrig="9600" w:dyaOrig="5401" w14:anchorId="2D59E4E1">
          <v:shape id="_x0000_i1034"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806134093" r:id="rId26"/>
        </w:object>
      </w:r>
    </w:p>
    <w:p w14:paraId="3CEBE14D" w14:textId="77777777" w:rsidR="0031185F" w:rsidRDefault="0031185F" w:rsidP="0031185F">
      <w:pPr>
        <w:spacing w:line="360" w:lineRule="auto"/>
        <w:jc w:val="center"/>
      </w:pPr>
    </w:p>
    <w:p w14:paraId="402F2396"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 xml:space="preserve">This research aims to </w:t>
      </w:r>
      <w:proofErr w:type="gramStart"/>
      <w:r>
        <w:rPr>
          <w:rFonts w:ascii="Aptos" w:hAnsi="Aptos" w:cs="Aptos"/>
          <w:kern w:val="24"/>
        </w:rPr>
        <w:t>make a contribution</w:t>
      </w:r>
      <w:proofErr w:type="gramEnd"/>
      <w:r>
        <w:rPr>
          <w:rFonts w:ascii="Aptos" w:hAnsi="Aptos" w:cs="Aptos"/>
          <w:kern w:val="24"/>
        </w:rPr>
        <w:t xml:space="preserve"> by offering empirical insight into how functional stupidity manifests in leadership practice. Much of the existing work on this concept is theoretical — I want to ground it in the lived experience of leaders in education. The study could also inform leadership development by encouraging reflection on institutional culture and decision-making. More broadly, it seeks to fill a gap in the literature by focusing on how leaders experience constraints on critical thinking within performative educational systems.</w:t>
      </w:r>
    </w:p>
    <w:p w14:paraId="6B74F872" w14:textId="77777777" w:rsidR="0031185F" w:rsidRDefault="0031185F" w:rsidP="0031185F">
      <w:pPr>
        <w:autoSpaceDE w:val="0"/>
        <w:autoSpaceDN w:val="0"/>
        <w:adjustRightInd w:val="0"/>
        <w:spacing w:after="0" w:line="240" w:lineRule="auto"/>
        <w:rPr>
          <w:rFonts w:ascii="Arial" w:hAnsi="Arial" w:cs="Arial"/>
          <w:kern w:val="0"/>
        </w:rPr>
      </w:pPr>
    </w:p>
    <w:p w14:paraId="016C2E25" w14:textId="77777777" w:rsidR="0031185F" w:rsidRDefault="0031185F" w:rsidP="0031185F">
      <w:pPr>
        <w:spacing w:line="360" w:lineRule="auto"/>
      </w:pPr>
    </w:p>
    <w:p w14:paraId="2E32F751" w14:textId="77777777" w:rsidR="0031185F" w:rsidRDefault="0031185F" w:rsidP="0031185F">
      <w:r>
        <w:br w:type="page"/>
      </w:r>
    </w:p>
    <w:p w14:paraId="7446A8E7" w14:textId="77777777" w:rsidR="0031185F" w:rsidRDefault="0031185F" w:rsidP="0031185F">
      <w:pPr>
        <w:spacing w:line="360" w:lineRule="auto"/>
      </w:pPr>
      <w:r>
        <w:lastRenderedPageBreak/>
        <w:t>Slide 11</w:t>
      </w:r>
    </w:p>
    <w:p w14:paraId="55CAA063" w14:textId="77777777" w:rsidR="0031185F" w:rsidRDefault="0031185F" w:rsidP="0031185F">
      <w:pPr>
        <w:spacing w:line="360" w:lineRule="auto"/>
      </w:pPr>
    </w:p>
    <w:p w14:paraId="5977DEF0" w14:textId="77777777" w:rsidR="0031185F" w:rsidRDefault="0031185F" w:rsidP="0031185F">
      <w:pPr>
        <w:spacing w:line="360" w:lineRule="auto"/>
        <w:jc w:val="center"/>
      </w:pPr>
      <w:r>
        <w:object w:dxaOrig="9600" w:dyaOrig="5401" w14:anchorId="6CAE5D7C">
          <v:shape id="_x0000_i1035"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5" DrawAspect="Content" ObjectID="_1806134094" r:id="rId28"/>
        </w:object>
      </w:r>
    </w:p>
    <w:p w14:paraId="66B08962" w14:textId="77777777" w:rsidR="0031185F" w:rsidRDefault="0031185F" w:rsidP="0031185F">
      <w:pPr>
        <w:spacing w:line="360" w:lineRule="auto"/>
        <w:jc w:val="center"/>
      </w:pPr>
    </w:p>
    <w:p w14:paraId="1D935988"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I’d like to invite you to reflect on this final question: of the three areas I’ve outlined — decision-making, policy implementation, and leadership interaction — which do you think offers the most valuable insight into how functional stupidity reveals itself in leadership? Your feedback will help shape the next stage of the project. I also welcome any thoughts on the framing of the research or the scope of the study. Thank you for your time and engagement.</w:t>
      </w:r>
    </w:p>
    <w:p w14:paraId="38DE8395" w14:textId="77777777" w:rsidR="0031185F" w:rsidRDefault="0031185F" w:rsidP="0031185F">
      <w:pPr>
        <w:autoSpaceDE w:val="0"/>
        <w:autoSpaceDN w:val="0"/>
        <w:adjustRightInd w:val="0"/>
        <w:spacing w:after="0" w:line="240" w:lineRule="auto"/>
        <w:rPr>
          <w:rFonts w:ascii="Arial" w:hAnsi="Arial" w:cs="Arial"/>
          <w:kern w:val="0"/>
        </w:rPr>
      </w:pPr>
    </w:p>
    <w:p w14:paraId="4B6AC86A" w14:textId="77777777" w:rsidR="0031185F" w:rsidRDefault="0031185F" w:rsidP="0031185F">
      <w:pPr>
        <w:spacing w:line="360" w:lineRule="auto"/>
      </w:pPr>
    </w:p>
    <w:p w14:paraId="5A9769D1" w14:textId="77777777" w:rsidR="0031185F" w:rsidRDefault="0031185F" w:rsidP="0031185F">
      <w:r>
        <w:br w:type="page"/>
      </w:r>
    </w:p>
    <w:p w14:paraId="7DC3528F" w14:textId="77777777" w:rsidR="0031185F" w:rsidRDefault="0031185F" w:rsidP="0031185F">
      <w:pPr>
        <w:spacing w:line="360" w:lineRule="auto"/>
      </w:pPr>
      <w:r>
        <w:lastRenderedPageBreak/>
        <w:t>Slide 12</w:t>
      </w:r>
    </w:p>
    <w:p w14:paraId="49433DC5" w14:textId="77777777" w:rsidR="0031185F" w:rsidRDefault="0031185F" w:rsidP="0031185F">
      <w:pPr>
        <w:spacing w:line="360" w:lineRule="auto"/>
      </w:pPr>
    </w:p>
    <w:p w14:paraId="33A5984B" w14:textId="77777777" w:rsidR="0031185F" w:rsidRDefault="0031185F" w:rsidP="0031185F">
      <w:pPr>
        <w:spacing w:line="360" w:lineRule="auto"/>
        <w:jc w:val="center"/>
      </w:pPr>
      <w:r>
        <w:object w:dxaOrig="9600" w:dyaOrig="5401" w14:anchorId="78453E67">
          <v:shape id="_x0000_i1036"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6" DrawAspect="Content" ObjectID="_1806134095" r:id="rId30"/>
        </w:object>
      </w:r>
    </w:p>
    <w:p w14:paraId="72D03409" w14:textId="77777777" w:rsidR="0031185F" w:rsidRDefault="0031185F" w:rsidP="0031185F">
      <w:pPr>
        <w:spacing w:line="360" w:lineRule="auto"/>
        <w:jc w:val="center"/>
      </w:pPr>
    </w:p>
    <w:p w14:paraId="38691F5A"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Here are the papers that support this overview. These include the work by Alvesson and Spicer who coined the term ‘functional stupidity’, contrasting perspectives such as Spoelstra’s work and critiques by Butler and others.</w:t>
      </w:r>
    </w:p>
    <w:p w14:paraId="33E490B2" w14:textId="77777777" w:rsidR="0031185F" w:rsidRDefault="0031185F" w:rsidP="0031185F">
      <w:pPr>
        <w:autoSpaceDE w:val="0"/>
        <w:autoSpaceDN w:val="0"/>
        <w:adjustRightInd w:val="0"/>
        <w:spacing w:after="0" w:line="240" w:lineRule="auto"/>
        <w:rPr>
          <w:rFonts w:ascii="Aptos" w:hAnsi="Aptos" w:cs="Aptos"/>
          <w:kern w:val="24"/>
        </w:rPr>
      </w:pPr>
    </w:p>
    <w:p w14:paraId="628FBDB3" w14:textId="77777777" w:rsidR="0031185F" w:rsidRDefault="0031185F" w:rsidP="0031185F">
      <w:pPr>
        <w:autoSpaceDE w:val="0"/>
        <w:autoSpaceDN w:val="0"/>
        <w:adjustRightInd w:val="0"/>
        <w:spacing w:after="0" w:line="240" w:lineRule="auto"/>
        <w:rPr>
          <w:rFonts w:ascii="Aptos" w:hAnsi="Aptos" w:cs="Aptos"/>
          <w:kern w:val="24"/>
        </w:rPr>
      </w:pPr>
      <w:r>
        <w:rPr>
          <w:rFonts w:ascii="Aptos" w:hAnsi="Aptos" w:cs="Aptos"/>
          <w:kern w:val="24"/>
        </w:rPr>
        <w:t>In the written proposal, I will expand on these sources more fully through an indicative literature review; these references reflect the foundations of the study as it stands.</w:t>
      </w:r>
    </w:p>
    <w:p w14:paraId="3F6D6F58" w14:textId="77777777" w:rsidR="0031185F" w:rsidRDefault="0031185F" w:rsidP="0031185F">
      <w:pPr>
        <w:autoSpaceDE w:val="0"/>
        <w:autoSpaceDN w:val="0"/>
        <w:adjustRightInd w:val="0"/>
        <w:spacing w:after="0" w:line="240" w:lineRule="auto"/>
        <w:rPr>
          <w:rFonts w:ascii="Aptos" w:hAnsi="Aptos" w:cs="Aptos"/>
          <w:kern w:val="24"/>
        </w:rPr>
      </w:pPr>
    </w:p>
    <w:p w14:paraId="62E39ABF" w14:textId="4FB00990" w:rsidR="002D22DB" w:rsidRPr="0031185F" w:rsidRDefault="0031185F" w:rsidP="0031185F">
      <w:pPr>
        <w:autoSpaceDE w:val="0"/>
        <w:autoSpaceDN w:val="0"/>
        <w:adjustRightInd w:val="0"/>
        <w:spacing w:after="0" w:line="240" w:lineRule="auto"/>
        <w:rPr>
          <w:rFonts w:ascii="Aptos" w:hAnsi="Aptos" w:cs="Aptos"/>
          <w:b/>
          <w:bCs/>
          <w:kern w:val="24"/>
          <w:u w:val="single"/>
        </w:rPr>
      </w:pPr>
      <w:r>
        <w:rPr>
          <w:rFonts w:ascii="Aptos" w:hAnsi="Aptos" w:cs="Aptos"/>
          <w:b/>
          <w:bCs/>
          <w:kern w:val="24"/>
          <w:u w:val="single"/>
        </w:rPr>
        <w:t>Followership – think about this (feedback).</w:t>
      </w:r>
    </w:p>
    <w:sectPr w:rsidR="002D22DB" w:rsidRPr="003118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15192" w14:textId="77777777" w:rsidR="00685CB5" w:rsidRDefault="00685CB5" w:rsidP="000D5C3D">
      <w:pPr>
        <w:spacing w:after="0" w:line="240" w:lineRule="auto"/>
      </w:pPr>
      <w:r>
        <w:separator/>
      </w:r>
    </w:p>
  </w:endnote>
  <w:endnote w:type="continuationSeparator" w:id="0">
    <w:p w14:paraId="71F97A5B" w14:textId="77777777" w:rsidR="00685CB5" w:rsidRDefault="00685CB5" w:rsidP="000D5C3D">
      <w:pPr>
        <w:spacing w:after="0" w:line="240" w:lineRule="auto"/>
      </w:pPr>
      <w:r>
        <w:continuationSeparator/>
      </w:r>
    </w:p>
  </w:endnote>
  <w:endnote w:type="continuationNotice" w:id="1">
    <w:p w14:paraId="198161BF" w14:textId="77777777" w:rsidR="00685CB5" w:rsidRDefault="00685C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9B7FA" w14:textId="77777777" w:rsidR="00685CB5" w:rsidRDefault="00685CB5" w:rsidP="000D5C3D">
      <w:pPr>
        <w:spacing w:after="0" w:line="240" w:lineRule="auto"/>
      </w:pPr>
      <w:r>
        <w:separator/>
      </w:r>
    </w:p>
  </w:footnote>
  <w:footnote w:type="continuationSeparator" w:id="0">
    <w:p w14:paraId="7CFF0FA1" w14:textId="77777777" w:rsidR="00685CB5" w:rsidRDefault="00685CB5" w:rsidP="000D5C3D">
      <w:pPr>
        <w:spacing w:after="0" w:line="240" w:lineRule="auto"/>
      </w:pPr>
      <w:r>
        <w:continuationSeparator/>
      </w:r>
    </w:p>
  </w:footnote>
  <w:footnote w:type="continuationNotice" w:id="1">
    <w:p w14:paraId="1DD0BE04" w14:textId="77777777" w:rsidR="00685CB5" w:rsidRDefault="00685CB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761C2"/>
    <w:multiLevelType w:val="hybridMultilevel"/>
    <w:tmpl w:val="2A788C7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CDF1637"/>
    <w:multiLevelType w:val="hybridMultilevel"/>
    <w:tmpl w:val="2A788C7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B36399B"/>
    <w:multiLevelType w:val="hybridMultilevel"/>
    <w:tmpl w:val="A8463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651AF6"/>
    <w:multiLevelType w:val="hybridMultilevel"/>
    <w:tmpl w:val="2A788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5311E2"/>
    <w:multiLevelType w:val="hybridMultilevel"/>
    <w:tmpl w:val="8A0EC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7087611">
    <w:abstractNumId w:val="4"/>
  </w:num>
  <w:num w:numId="2" w16cid:durableId="1321694948">
    <w:abstractNumId w:val="3"/>
  </w:num>
  <w:num w:numId="3" w16cid:durableId="1764835947">
    <w:abstractNumId w:val="2"/>
  </w:num>
  <w:num w:numId="4" w16cid:durableId="1902863940">
    <w:abstractNumId w:val="1"/>
  </w:num>
  <w:num w:numId="5" w16cid:durableId="218329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FA8"/>
    <w:rsid w:val="00013689"/>
    <w:rsid w:val="000142F0"/>
    <w:rsid w:val="000236CC"/>
    <w:rsid w:val="00035BE9"/>
    <w:rsid w:val="00054A1C"/>
    <w:rsid w:val="00055579"/>
    <w:rsid w:val="0006056A"/>
    <w:rsid w:val="00063914"/>
    <w:rsid w:val="00066F52"/>
    <w:rsid w:val="00067D7F"/>
    <w:rsid w:val="00067EA1"/>
    <w:rsid w:val="0007423A"/>
    <w:rsid w:val="00074DF3"/>
    <w:rsid w:val="00075ED4"/>
    <w:rsid w:val="00077CFB"/>
    <w:rsid w:val="00084A5E"/>
    <w:rsid w:val="00084EF9"/>
    <w:rsid w:val="00091E7B"/>
    <w:rsid w:val="000C143F"/>
    <w:rsid w:val="000C23A9"/>
    <w:rsid w:val="000D2C45"/>
    <w:rsid w:val="000D5C3D"/>
    <w:rsid w:val="000E188D"/>
    <w:rsid w:val="000E5B6F"/>
    <w:rsid w:val="000F03E6"/>
    <w:rsid w:val="000F0F4D"/>
    <w:rsid w:val="000F5D9E"/>
    <w:rsid w:val="001121F6"/>
    <w:rsid w:val="001124F7"/>
    <w:rsid w:val="0012190B"/>
    <w:rsid w:val="0012620C"/>
    <w:rsid w:val="0013426E"/>
    <w:rsid w:val="00134E5E"/>
    <w:rsid w:val="00135489"/>
    <w:rsid w:val="0014468F"/>
    <w:rsid w:val="001446AB"/>
    <w:rsid w:val="00151569"/>
    <w:rsid w:val="00154188"/>
    <w:rsid w:val="00161843"/>
    <w:rsid w:val="0016286F"/>
    <w:rsid w:val="0017049B"/>
    <w:rsid w:val="0017134B"/>
    <w:rsid w:val="001733E6"/>
    <w:rsid w:val="001779ED"/>
    <w:rsid w:val="00186462"/>
    <w:rsid w:val="00190986"/>
    <w:rsid w:val="00191ADB"/>
    <w:rsid w:val="00196436"/>
    <w:rsid w:val="00197732"/>
    <w:rsid w:val="001A1A1E"/>
    <w:rsid w:val="001A4C23"/>
    <w:rsid w:val="001A7F68"/>
    <w:rsid w:val="001B0160"/>
    <w:rsid w:val="001D1756"/>
    <w:rsid w:val="001D506E"/>
    <w:rsid w:val="001D60DC"/>
    <w:rsid w:val="001D64C4"/>
    <w:rsid w:val="001F5302"/>
    <w:rsid w:val="00200636"/>
    <w:rsid w:val="00201391"/>
    <w:rsid w:val="002023B2"/>
    <w:rsid w:val="00213804"/>
    <w:rsid w:val="00215259"/>
    <w:rsid w:val="00250A01"/>
    <w:rsid w:val="002544FD"/>
    <w:rsid w:val="00255385"/>
    <w:rsid w:val="00263747"/>
    <w:rsid w:val="00270516"/>
    <w:rsid w:val="00270CD3"/>
    <w:rsid w:val="00272AA6"/>
    <w:rsid w:val="002800B8"/>
    <w:rsid w:val="00280C49"/>
    <w:rsid w:val="00281140"/>
    <w:rsid w:val="002918C8"/>
    <w:rsid w:val="002948F7"/>
    <w:rsid w:val="00295938"/>
    <w:rsid w:val="002A1CC1"/>
    <w:rsid w:val="002B1F14"/>
    <w:rsid w:val="002B2A38"/>
    <w:rsid w:val="002B5AC5"/>
    <w:rsid w:val="002B6493"/>
    <w:rsid w:val="002C0193"/>
    <w:rsid w:val="002C6AD3"/>
    <w:rsid w:val="002C6C91"/>
    <w:rsid w:val="002D22DB"/>
    <w:rsid w:val="002D795C"/>
    <w:rsid w:val="002E01EC"/>
    <w:rsid w:val="002E7010"/>
    <w:rsid w:val="002F0F0B"/>
    <w:rsid w:val="002F1FF2"/>
    <w:rsid w:val="002F2E3D"/>
    <w:rsid w:val="002F431F"/>
    <w:rsid w:val="002F4871"/>
    <w:rsid w:val="002F5F30"/>
    <w:rsid w:val="00303E5F"/>
    <w:rsid w:val="0031185F"/>
    <w:rsid w:val="003251B1"/>
    <w:rsid w:val="00334C3E"/>
    <w:rsid w:val="0034208C"/>
    <w:rsid w:val="00350ADC"/>
    <w:rsid w:val="003752C2"/>
    <w:rsid w:val="00385B45"/>
    <w:rsid w:val="00392B26"/>
    <w:rsid w:val="00394521"/>
    <w:rsid w:val="003B6B31"/>
    <w:rsid w:val="003C1FA6"/>
    <w:rsid w:val="003C4D47"/>
    <w:rsid w:val="003D7CFC"/>
    <w:rsid w:val="003E2414"/>
    <w:rsid w:val="003E6B7A"/>
    <w:rsid w:val="003E6C07"/>
    <w:rsid w:val="003F2BFF"/>
    <w:rsid w:val="003F570E"/>
    <w:rsid w:val="00402F6D"/>
    <w:rsid w:val="0040318C"/>
    <w:rsid w:val="0040463D"/>
    <w:rsid w:val="0040606D"/>
    <w:rsid w:val="0041018C"/>
    <w:rsid w:val="00413F20"/>
    <w:rsid w:val="00421060"/>
    <w:rsid w:val="00421A50"/>
    <w:rsid w:val="0043298A"/>
    <w:rsid w:val="00441454"/>
    <w:rsid w:val="00441D61"/>
    <w:rsid w:val="0045018C"/>
    <w:rsid w:val="00450326"/>
    <w:rsid w:val="004504C1"/>
    <w:rsid w:val="00471423"/>
    <w:rsid w:val="00472037"/>
    <w:rsid w:val="004726D3"/>
    <w:rsid w:val="0047525D"/>
    <w:rsid w:val="00477B86"/>
    <w:rsid w:val="00477F81"/>
    <w:rsid w:val="00490E75"/>
    <w:rsid w:val="004972D4"/>
    <w:rsid w:val="004B2689"/>
    <w:rsid w:val="004B2AC4"/>
    <w:rsid w:val="004C465C"/>
    <w:rsid w:val="004C5EF1"/>
    <w:rsid w:val="004D11F5"/>
    <w:rsid w:val="004D58DD"/>
    <w:rsid w:val="004D77A1"/>
    <w:rsid w:val="004E46AD"/>
    <w:rsid w:val="004F09E5"/>
    <w:rsid w:val="004F1419"/>
    <w:rsid w:val="004F2D1E"/>
    <w:rsid w:val="004F4D34"/>
    <w:rsid w:val="004F5C97"/>
    <w:rsid w:val="0050341A"/>
    <w:rsid w:val="00503B5E"/>
    <w:rsid w:val="005056A2"/>
    <w:rsid w:val="005135DB"/>
    <w:rsid w:val="00516033"/>
    <w:rsid w:val="005164DA"/>
    <w:rsid w:val="00521D23"/>
    <w:rsid w:val="00523A1E"/>
    <w:rsid w:val="00524646"/>
    <w:rsid w:val="00524D14"/>
    <w:rsid w:val="005251E7"/>
    <w:rsid w:val="0053552B"/>
    <w:rsid w:val="005421CD"/>
    <w:rsid w:val="00555ADF"/>
    <w:rsid w:val="00564ACC"/>
    <w:rsid w:val="0056585D"/>
    <w:rsid w:val="00567B23"/>
    <w:rsid w:val="00571BCA"/>
    <w:rsid w:val="00581F2E"/>
    <w:rsid w:val="0058399F"/>
    <w:rsid w:val="0058518F"/>
    <w:rsid w:val="00585DF5"/>
    <w:rsid w:val="00597025"/>
    <w:rsid w:val="00597A86"/>
    <w:rsid w:val="005A0DD6"/>
    <w:rsid w:val="005A3804"/>
    <w:rsid w:val="005C1517"/>
    <w:rsid w:val="005C3329"/>
    <w:rsid w:val="005D2427"/>
    <w:rsid w:val="005D2639"/>
    <w:rsid w:val="005E12BD"/>
    <w:rsid w:val="005E7492"/>
    <w:rsid w:val="005F13F1"/>
    <w:rsid w:val="005F3D93"/>
    <w:rsid w:val="005F408D"/>
    <w:rsid w:val="00602D13"/>
    <w:rsid w:val="006043C6"/>
    <w:rsid w:val="00617F25"/>
    <w:rsid w:val="00620B2F"/>
    <w:rsid w:val="0062790C"/>
    <w:rsid w:val="006350A0"/>
    <w:rsid w:val="00635FD8"/>
    <w:rsid w:val="00636D2E"/>
    <w:rsid w:val="006472FC"/>
    <w:rsid w:val="0065074E"/>
    <w:rsid w:val="0066574B"/>
    <w:rsid w:val="006703D5"/>
    <w:rsid w:val="00670C9F"/>
    <w:rsid w:val="006744DF"/>
    <w:rsid w:val="00674FD9"/>
    <w:rsid w:val="00681044"/>
    <w:rsid w:val="00682D5F"/>
    <w:rsid w:val="00683695"/>
    <w:rsid w:val="00684CC8"/>
    <w:rsid w:val="00685CB5"/>
    <w:rsid w:val="00696809"/>
    <w:rsid w:val="006970B1"/>
    <w:rsid w:val="00697D72"/>
    <w:rsid w:val="006A4E75"/>
    <w:rsid w:val="006A5C2E"/>
    <w:rsid w:val="006A6AC7"/>
    <w:rsid w:val="006B15C1"/>
    <w:rsid w:val="006B3BCB"/>
    <w:rsid w:val="006B3F7F"/>
    <w:rsid w:val="006C6C4C"/>
    <w:rsid w:val="006C77D7"/>
    <w:rsid w:val="006D637D"/>
    <w:rsid w:val="006D6899"/>
    <w:rsid w:val="006D68FF"/>
    <w:rsid w:val="006E6E6F"/>
    <w:rsid w:val="006F4F30"/>
    <w:rsid w:val="007168FC"/>
    <w:rsid w:val="00722BD1"/>
    <w:rsid w:val="00725771"/>
    <w:rsid w:val="00732A5E"/>
    <w:rsid w:val="00732AA6"/>
    <w:rsid w:val="007335D5"/>
    <w:rsid w:val="00736194"/>
    <w:rsid w:val="007424E1"/>
    <w:rsid w:val="007465A1"/>
    <w:rsid w:val="00780F27"/>
    <w:rsid w:val="0078488E"/>
    <w:rsid w:val="00785844"/>
    <w:rsid w:val="0079316D"/>
    <w:rsid w:val="00794BA0"/>
    <w:rsid w:val="0079614C"/>
    <w:rsid w:val="007A04B8"/>
    <w:rsid w:val="007A30F0"/>
    <w:rsid w:val="007A374F"/>
    <w:rsid w:val="007A705B"/>
    <w:rsid w:val="007B3643"/>
    <w:rsid w:val="007D0CC8"/>
    <w:rsid w:val="007D3A67"/>
    <w:rsid w:val="007D6BE1"/>
    <w:rsid w:val="007D7663"/>
    <w:rsid w:val="007E4BD0"/>
    <w:rsid w:val="007E608C"/>
    <w:rsid w:val="007F3C7E"/>
    <w:rsid w:val="007F5904"/>
    <w:rsid w:val="007F5FE9"/>
    <w:rsid w:val="00801092"/>
    <w:rsid w:val="008012E2"/>
    <w:rsid w:val="00804A03"/>
    <w:rsid w:val="0081074E"/>
    <w:rsid w:val="00810A05"/>
    <w:rsid w:val="008118EE"/>
    <w:rsid w:val="00820514"/>
    <w:rsid w:val="00822507"/>
    <w:rsid w:val="00835AFD"/>
    <w:rsid w:val="0084186D"/>
    <w:rsid w:val="0084448F"/>
    <w:rsid w:val="00847600"/>
    <w:rsid w:val="00853FB6"/>
    <w:rsid w:val="00867F11"/>
    <w:rsid w:val="00875432"/>
    <w:rsid w:val="0087751F"/>
    <w:rsid w:val="00881848"/>
    <w:rsid w:val="00883A72"/>
    <w:rsid w:val="008B19C3"/>
    <w:rsid w:val="008B3AF5"/>
    <w:rsid w:val="008D1CA3"/>
    <w:rsid w:val="008D4E2E"/>
    <w:rsid w:val="008D5D2B"/>
    <w:rsid w:val="008F36A6"/>
    <w:rsid w:val="008F40D5"/>
    <w:rsid w:val="008F59C4"/>
    <w:rsid w:val="008F5D98"/>
    <w:rsid w:val="00902725"/>
    <w:rsid w:val="00906B16"/>
    <w:rsid w:val="00922EA4"/>
    <w:rsid w:val="00923F3D"/>
    <w:rsid w:val="009263CD"/>
    <w:rsid w:val="00926A7F"/>
    <w:rsid w:val="00930280"/>
    <w:rsid w:val="00932031"/>
    <w:rsid w:val="00935E85"/>
    <w:rsid w:val="0093681C"/>
    <w:rsid w:val="00937058"/>
    <w:rsid w:val="00937977"/>
    <w:rsid w:val="0095118F"/>
    <w:rsid w:val="00961262"/>
    <w:rsid w:val="00976DAA"/>
    <w:rsid w:val="00984882"/>
    <w:rsid w:val="0099451B"/>
    <w:rsid w:val="00997F06"/>
    <w:rsid w:val="009A29FE"/>
    <w:rsid w:val="009B240C"/>
    <w:rsid w:val="009B73B7"/>
    <w:rsid w:val="009D0582"/>
    <w:rsid w:val="009D0DAE"/>
    <w:rsid w:val="009D262F"/>
    <w:rsid w:val="009D3A3F"/>
    <w:rsid w:val="009D5547"/>
    <w:rsid w:val="009E1C05"/>
    <w:rsid w:val="00A01D5E"/>
    <w:rsid w:val="00A04ADB"/>
    <w:rsid w:val="00A07242"/>
    <w:rsid w:val="00A07B47"/>
    <w:rsid w:val="00A07BE2"/>
    <w:rsid w:val="00A11478"/>
    <w:rsid w:val="00A15916"/>
    <w:rsid w:val="00A244F4"/>
    <w:rsid w:val="00A260CC"/>
    <w:rsid w:val="00A313EA"/>
    <w:rsid w:val="00A37E46"/>
    <w:rsid w:val="00A46CD7"/>
    <w:rsid w:val="00A55AE8"/>
    <w:rsid w:val="00A619BF"/>
    <w:rsid w:val="00A64EF3"/>
    <w:rsid w:val="00A65107"/>
    <w:rsid w:val="00A7053F"/>
    <w:rsid w:val="00A75CFF"/>
    <w:rsid w:val="00A837A2"/>
    <w:rsid w:val="00A8764A"/>
    <w:rsid w:val="00A970D2"/>
    <w:rsid w:val="00AA2903"/>
    <w:rsid w:val="00AB1F7B"/>
    <w:rsid w:val="00AB5A6A"/>
    <w:rsid w:val="00AD2F68"/>
    <w:rsid w:val="00AE1C28"/>
    <w:rsid w:val="00AE3789"/>
    <w:rsid w:val="00AE5C5F"/>
    <w:rsid w:val="00AF0C13"/>
    <w:rsid w:val="00B06ACA"/>
    <w:rsid w:val="00B202B6"/>
    <w:rsid w:val="00B2385B"/>
    <w:rsid w:val="00B260E4"/>
    <w:rsid w:val="00B26280"/>
    <w:rsid w:val="00B37D20"/>
    <w:rsid w:val="00B45028"/>
    <w:rsid w:val="00B4695C"/>
    <w:rsid w:val="00B53FA8"/>
    <w:rsid w:val="00B55DF4"/>
    <w:rsid w:val="00B63328"/>
    <w:rsid w:val="00B66C00"/>
    <w:rsid w:val="00B70CC0"/>
    <w:rsid w:val="00B74DB2"/>
    <w:rsid w:val="00B81CFB"/>
    <w:rsid w:val="00B85ED3"/>
    <w:rsid w:val="00B86493"/>
    <w:rsid w:val="00B929F5"/>
    <w:rsid w:val="00B95109"/>
    <w:rsid w:val="00B951CB"/>
    <w:rsid w:val="00B967C4"/>
    <w:rsid w:val="00BC4156"/>
    <w:rsid w:val="00BD4A61"/>
    <w:rsid w:val="00BD6268"/>
    <w:rsid w:val="00BF69B7"/>
    <w:rsid w:val="00BF6F6B"/>
    <w:rsid w:val="00C01F48"/>
    <w:rsid w:val="00C05655"/>
    <w:rsid w:val="00C100F4"/>
    <w:rsid w:val="00C12B07"/>
    <w:rsid w:val="00C146C5"/>
    <w:rsid w:val="00C21D83"/>
    <w:rsid w:val="00C2217F"/>
    <w:rsid w:val="00C328F0"/>
    <w:rsid w:val="00C33A6B"/>
    <w:rsid w:val="00C3602D"/>
    <w:rsid w:val="00C404B6"/>
    <w:rsid w:val="00C47F1C"/>
    <w:rsid w:val="00C60ACE"/>
    <w:rsid w:val="00C60B72"/>
    <w:rsid w:val="00C76F9F"/>
    <w:rsid w:val="00C80283"/>
    <w:rsid w:val="00C829B6"/>
    <w:rsid w:val="00C82A79"/>
    <w:rsid w:val="00C85FDC"/>
    <w:rsid w:val="00C865CD"/>
    <w:rsid w:val="00C86DE4"/>
    <w:rsid w:val="00C87181"/>
    <w:rsid w:val="00C91935"/>
    <w:rsid w:val="00CA03BE"/>
    <w:rsid w:val="00CA08A1"/>
    <w:rsid w:val="00CA0A58"/>
    <w:rsid w:val="00CA62BF"/>
    <w:rsid w:val="00CB3B5E"/>
    <w:rsid w:val="00CB550D"/>
    <w:rsid w:val="00CD0414"/>
    <w:rsid w:val="00CD2657"/>
    <w:rsid w:val="00CD39FC"/>
    <w:rsid w:val="00CD595C"/>
    <w:rsid w:val="00CF07DF"/>
    <w:rsid w:val="00CF484A"/>
    <w:rsid w:val="00D02F45"/>
    <w:rsid w:val="00D11483"/>
    <w:rsid w:val="00D11C6F"/>
    <w:rsid w:val="00D20B12"/>
    <w:rsid w:val="00D33D4D"/>
    <w:rsid w:val="00D35598"/>
    <w:rsid w:val="00D42FC3"/>
    <w:rsid w:val="00D45B1C"/>
    <w:rsid w:val="00D47758"/>
    <w:rsid w:val="00D57F14"/>
    <w:rsid w:val="00D61F82"/>
    <w:rsid w:val="00D63752"/>
    <w:rsid w:val="00D65318"/>
    <w:rsid w:val="00D6548F"/>
    <w:rsid w:val="00D6610A"/>
    <w:rsid w:val="00D833FC"/>
    <w:rsid w:val="00D86BE9"/>
    <w:rsid w:val="00D86FF1"/>
    <w:rsid w:val="00D94CD7"/>
    <w:rsid w:val="00DA294D"/>
    <w:rsid w:val="00DA363B"/>
    <w:rsid w:val="00DB1EFD"/>
    <w:rsid w:val="00DC27AE"/>
    <w:rsid w:val="00DC3B58"/>
    <w:rsid w:val="00DD0499"/>
    <w:rsid w:val="00DE00F0"/>
    <w:rsid w:val="00DE57A5"/>
    <w:rsid w:val="00DF518E"/>
    <w:rsid w:val="00DF5900"/>
    <w:rsid w:val="00DF6460"/>
    <w:rsid w:val="00E03B3B"/>
    <w:rsid w:val="00E1115A"/>
    <w:rsid w:val="00E129B2"/>
    <w:rsid w:val="00E163EB"/>
    <w:rsid w:val="00E2113B"/>
    <w:rsid w:val="00E26F98"/>
    <w:rsid w:val="00E356B9"/>
    <w:rsid w:val="00E35B39"/>
    <w:rsid w:val="00E4213B"/>
    <w:rsid w:val="00E53E06"/>
    <w:rsid w:val="00E55846"/>
    <w:rsid w:val="00E64DBB"/>
    <w:rsid w:val="00E67253"/>
    <w:rsid w:val="00E70570"/>
    <w:rsid w:val="00E74E70"/>
    <w:rsid w:val="00E7791B"/>
    <w:rsid w:val="00E8005D"/>
    <w:rsid w:val="00E854F1"/>
    <w:rsid w:val="00E87317"/>
    <w:rsid w:val="00E92930"/>
    <w:rsid w:val="00E95B38"/>
    <w:rsid w:val="00E95BB7"/>
    <w:rsid w:val="00EA083E"/>
    <w:rsid w:val="00EA2A76"/>
    <w:rsid w:val="00EB7480"/>
    <w:rsid w:val="00EC5291"/>
    <w:rsid w:val="00EC6619"/>
    <w:rsid w:val="00EC7B65"/>
    <w:rsid w:val="00EC7EF1"/>
    <w:rsid w:val="00ED1B86"/>
    <w:rsid w:val="00ED7FC9"/>
    <w:rsid w:val="00EF61C8"/>
    <w:rsid w:val="00F0070C"/>
    <w:rsid w:val="00F17135"/>
    <w:rsid w:val="00F24B1C"/>
    <w:rsid w:val="00F314E1"/>
    <w:rsid w:val="00F32641"/>
    <w:rsid w:val="00F3307C"/>
    <w:rsid w:val="00F33CC9"/>
    <w:rsid w:val="00F401E5"/>
    <w:rsid w:val="00F46B24"/>
    <w:rsid w:val="00F558EA"/>
    <w:rsid w:val="00F60F74"/>
    <w:rsid w:val="00F665C2"/>
    <w:rsid w:val="00F67506"/>
    <w:rsid w:val="00F7005E"/>
    <w:rsid w:val="00F70969"/>
    <w:rsid w:val="00F72DD2"/>
    <w:rsid w:val="00F74A48"/>
    <w:rsid w:val="00F91CF3"/>
    <w:rsid w:val="00F9237E"/>
    <w:rsid w:val="00F97979"/>
    <w:rsid w:val="00FA1238"/>
    <w:rsid w:val="00FB1BE6"/>
    <w:rsid w:val="00FB593B"/>
    <w:rsid w:val="00FB6A08"/>
    <w:rsid w:val="00FB7637"/>
    <w:rsid w:val="00FC0BE8"/>
    <w:rsid w:val="00FC1984"/>
    <w:rsid w:val="00FC2A38"/>
    <w:rsid w:val="00FC322E"/>
    <w:rsid w:val="00FC50E5"/>
    <w:rsid w:val="00FD0FE8"/>
    <w:rsid w:val="00FD32DE"/>
    <w:rsid w:val="00FE5615"/>
    <w:rsid w:val="00FE7A64"/>
    <w:rsid w:val="00FF2838"/>
    <w:rsid w:val="00FF7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6320F"/>
  <w15:chartTrackingRefBased/>
  <w15:docId w15:val="{F19C1ABC-4A5D-4B42-AB04-94C737591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F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3F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F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F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F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F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F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F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F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F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3F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F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F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F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F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F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F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FA8"/>
    <w:rPr>
      <w:rFonts w:eastAsiaTheme="majorEastAsia" w:cstheme="majorBidi"/>
      <w:color w:val="272727" w:themeColor="text1" w:themeTint="D8"/>
    </w:rPr>
  </w:style>
  <w:style w:type="paragraph" w:styleId="Title">
    <w:name w:val="Title"/>
    <w:basedOn w:val="Normal"/>
    <w:next w:val="Normal"/>
    <w:link w:val="TitleChar"/>
    <w:uiPriority w:val="10"/>
    <w:qFormat/>
    <w:rsid w:val="00B53F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F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F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F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FA8"/>
    <w:pPr>
      <w:spacing w:before="160"/>
      <w:jc w:val="center"/>
    </w:pPr>
    <w:rPr>
      <w:i/>
      <w:iCs/>
      <w:color w:val="404040" w:themeColor="text1" w:themeTint="BF"/>
    </w:rPr>
  </w:style>
  <w:style w:type="character" w:customStyle="1" w:styleId="QuoteChar">
    <w:name w:val="Quote Char"/>
    <w:basedOn w:val="DefaultParagraphFont"/>
    <w:link w:val="Quote"/>
    <w:uiPriority w:val="29"/>
    <w:rsid w:val="00B53FA8"/>
    <w:rPr>
      <w:i/>
      <w:iCs/>
      <w:color w:val="404040" w:themeColor="text1" w:themeTint="BF"/>
    </w:rPr>
  </w:style>
  <w:style w:type="paragraph" w:styleId="ListParagraph">
    <w:name w:val="List Paragraph"/>
    <w:basedOn w:val="Normal"/>
    <w:uiPriority w:val="34"/>
    <w:qFormat/>
    <w:rsid w:val="00B53FA8"/>
    <w:pPr>
      <w:ind w:left="720"/>
      <w:contextualSpacing/>
    </w:pPr>
  </w:style>
  <w:style w:type="character" w:styleId="IntenseEmphasis">
    <w:name w:val="Intense Emphasis"/>
    <w:basedOn w:val="DefaultParagraphFont"/>
    <w:uiPriority w:val="21"/>
    <w:qFormat/>
    <w:rsid w:val="00B53FA8"/>
    <w:rPr>
      <w:i/>
      <w:iCs/>
      <w:color w:val="0F4761" w:themeColor="accent1" w:themeShade="BF"/>
    </w:rPr>
  </w:style>
  <w:style w:type="paragraph" w:styleId="IntenseQuote">
    <w:name w:val="Intense Quote"/>
    <w:basedOn w:val="Normal"/>
    <w:next w:val="Normal"/>
    <w:link w:val="IntenseQuoteChar"/>
    <w:uiPriority w:val="30"/>
    <w:qFormat/>
    <w:rsid w:val="00B53F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FA8"/>
    <w:rPr>
      <w:i/>
      <w:iCs/>
      <w:color w:val="0F4761" w:themeColor="accent1" w:themeShade="BF"/>
    </w:rPr>
  </w:style>
  <w:style w:type="character" w:styleId="IntenseReference">
    <w:name w:val="Intense Reference"/>
    <w:basedOn w:val="DefaultParagraphFont"/>
    <w:uiPriority w:val="32"/>
    <w:qFormat/>
    <w:rsid w:val="00B53FA8"/>
    <w:rPr>
      <w:b/>
      <w:bCs/>
      <w:smallCaps/>
      <w:color w:val="0F4761" w:themeColor="accent1" w:themeShade="BF"/>
      <w:spacing w:val="5"/>
    </w:rPr>
  </w:style>
  <w:style w:type="paragraph" w:styleId="Header">
    <w:name w:val="header"/>
    <w:basedOn w:val="Normal"/>
    <w:link w:val="HeaderChar"/>
    <w:uiPriority w:val="99"/>
    <w:unhideWhenUsed/>
    <w:rsid w:val="000D5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C3D"/>
  </w:style>
  <w:style w:type="paragraph" w:styleId="Footer">
    <w:name w:val="footer"/>
    <w:basedOn w:val="Normal"/>
    <w:link w:val="FooterChar"/>
    <w:uiPriority w:val="99"/>
    <w:unhideWhenUsed/>
    <w:rsid w:val="000D5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C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3035439">
      <w:bodyDiv w:val="1"/>
      <w:marLeft w:val="0"/>
      <w:marRight w:val="0"/>
      <w:marTop w:val="0"/>
      <w:marBottom w:val="0"/>
      <w:divBdr>
        <w:top w:val="none" w:sz="0" w:space="0" w:color="auto"/>
        <w:left w:val="none" w:sz="0" w:space="0" w:color="auto"/>
        <w:bottom w:val="none" w:sz="0" w:space="0" w:color="auto"/>
        <w:right w:val="none" w:sz="0" w:space="0" w:color="auto"/>
      </w:divBdr>
    </w:div>
    <w:div w:id="999456252">
      <w:bodyDiv w:val="1"/>
      <w:marLeft w:val="0"/>
      <w:marRight w:val="0"/>
      <w:marTop w:val="0"/>
      <w:marBottom w:val="0"/>
      <w:divBdr>
        <w:top w:val="none" w:sz="0" w:space="0" w:color="auto"/>
        <w:left w:val="none" w:sz="0" w:space="0" w:color="auto"/>
        <w:bottom w:val="none" w:sz="0" w:space="0" w:color="auto"/>
        <w:right w:val="none" w:sz="0" w:space="0" w:color="auto"/>
      </w:divBdr>
    </w:div>
    <w:div w:id="1369642737">
      <w:bodyDiv w:val="1"/>
      <w:marLeft w:val="0"/>
      <w:marRight w:val="0"/>
      <w:marTop w:val="0"/>
      <w:marBottom w:val="0"/>
      <w:divBdr>
        <w:top w:val="none" w:sz="0" w:space="0" w:color="auto"/>
        <w:left w:val="none" w:sz="0" w:space="0" w:color="auto"/>
        <w:bottom w:val="none" w:sz="0" w:space="0" w:color="auto"/>
        <w:right w:val="none" w:sz="0" w:space="0" w:color="auto"/>
      </w:divBdr>
    </w:div>
    <w:div w:id="1427964208">
      <w:bodyDiv w:val="1"/>
      <w:marLeft w:val="0"/>
      <w:marRight w:val="0"/>
      <w:marTop w:val="0"/>
      <w:marBottom w:val="0"/>
      <w:divBdr>
        <w:top w:val="none" w:sz="0" w:space="0" w:color="auto"/>
        <w:left w:val="none" w:sz="0" w:space="0" w:color="auto"/>
        <w:bottom w:val="none" w:sz="0" w:space="0" w:color="auto"/>
        <w:right w:val="none" w:sz="0" w:space="0" w:color="auto"/>
      </w:divBdr>
    </w:div>
    <w:div w:id="1680545817">
      <w:bodyDiv w:val="1"/>
      <w:marLeft w:val="0"/>
      <w:marRight w:val="0"/>
      <w:marTop w:val="0"/>
      <w:marBottom w:val="0"/>
      <w:divBdr>
        <w:top w:val="none" w:sz="0" w:space="0" w:color="auto"/>
        <w:left w:val="none" w:sz="0" w:space="0" w:color="auto"/>
        <w:bottom w:val="none" w:sz="0" w:space="0" w:color="auto"/>
        <w:right w:val="none" w:sz="0" w:space="0" w:color="auto"/>
      </w:divBdr>
      <w:divsChild>
        <w:div w:id="20341870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8020366">
      <w:bodyDiv w:val="1"/>
      <w:marLeft w:val="0"/>
      <w:marRight w:val="0"/>
      <w:marTop w:val="0"/>
      <w:marBottom w:val="0"/>
      <w:divBdr>
        <w:top w:val="none" w:sz="0" w:space="0" w:color="auto"/>
        <w:left w:val="none" w:sz="0" w:space="0" w:color="auto"/>
        <w:bottom w:val="none" w:sz="0" w:space="0" w:color="auto"/>
        <w:right w:val="none" w:sz="0" w:space="0" w:color="auto"/>
      </w:divBdr>
      <w:divsChild>
        <w:div w:id="660025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 Type="http://schemas.openxmlformats.org/officeDocument/2006/relationships/settings" Target="settings.xml"/><Relationship Id="rId21" Type="http://schemas.openxmlformats.org/officeDocument/2006/relationships/image" Target="media/image8.emf"/><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592</TotalTime>
  <Pages>27</Pages>
  <Words>5999</Words>
  <Characters>34197</Characters>
  <Application>Microsoft Office Word</Application>
  <DocSecurity>0</DocSecurity>
  <Lines>284</Lines>
  <Paragraphs>80</Paragraphs>
  <ScaleCrop>false</ScaleCrop>
  <Company/>
  <LinksUpToDate>false</LinksUpToDate>
  <CharactersWithSpaces>40116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 Welch</dc:creator>
  <cp:keywords/>
  <dc:description/>
  <cp:lastModifiedBy>Ant Welch</cp:lastModifiedBy>
  <cp:revision>420</cp:revision>
  <cp:lastPrinted>2025-04-13T13:34:00Z</cp:lastPrinted>
  <dcterms:created xsi:type="dcterms:W3CDTF">2025-04-12T13:31:00Z</dcterms:created>
  <dcterms:modified xsi:type="dcterms:W3CDTF">2025-04-14T10:08:00Z</dcterms:modified>
</cp:coreProperties>
</file>