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49F" w:rsidRPr="0039149F" w:rsidRDefault="0039149F" w:rsidP="003914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3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39149F">
        <w:rPr>
          <w:rFonts w:ascii="Times New Roman" w:eastAsia="Times New Roman" w:hAnsi="Times New Roman" w:cs="Times New Roman"/>
          <w:b/>
        </w:rPr>
        <w:t>HEAT TRANSFER</w:t>
      </w:r>
    </w:p>
    <w:p w:rsidR="0039149F" w:rsidRPr="0039149F" w:rsidRDefault="0039149F" w:rsidP="003914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3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RADIATION</w:t>
      </w:r>
    </w:p>
    <w:p w:rsidR="0039149F" w:rsidRDefault="0039149F" w:rsidP="0039149F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39149F" w:rsidRDefault="0039149F" w:rsidP="0039149F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39149F" w:rsidRPr="003D6B60" w:rsidRDefault="0039149F" w:rsidP="0039149F">
      <w:pPr>
        <w:ind w:left="284"/>
        <w:rPr>
          <w:rFonts w:ascii="Times New Roman" w:hAnsi="Times New Roman" w:cs="Times New Roman"/>
          <w:sz w:val="24"/>
          <w:szCs w:val="24"/>
          <w:u w:val="single"/>
        </w:rPr>
      </w:pPr>
      <w:r w:rsidRPr="003D6B60">
        <w:rPr>
          <w:rFonts w:ascii="Times New Roman" w:hAnsi="Times New Roman" w:cs="Times New Roman"/>
          <w:sz w:val="24"/>
          <w:szCs w:val="24"/>
          <w:u w:val="single"/>
        </w:rPr>
        <w:t>Ex</w:t>
      </w:r>
      <w:r>
        <w:rPr>
          <w:rFonts w:ascii="Times New Roman" w:hAnsi="Times New Roman" w:cs="Times New Roman"/>
          <w:sz w:val="24"/>
          <w:szCs w:val="24"/>
          <w:u w:val="single"/>
        </w:rPr>
        <w:t>ercise</w:t>
      </w:r>
      <w:r w:rsidRPr="003D6B60">
        <w:rPr>
          <w:rFonts w:ascii="Times New Roman" w:hAnsi="Times New Roman" w:cs="Times New Roman"/>
          <w:sz w:val="24"/>
          <w:szCs w:val="24"/>
          <w:u w:val="single"/>
        </w:rPr>
        <w:t xml:space="preserve"> 1:</w:t>
      </w:r>
    </w:p>
    <w:p w:rsidR="0039149F" w:rsidRDefault="0039149F" w:rsidP="0039149F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nett rate of radiant energy loss from a pond of water (10 m x 10 m) at 5</w:t>
      </w:r>
      <w:r>
        <w:rPr>
          <w:rFonts w:ascii="Times New Roman" w:hAnsi="Times New Roman" w:cs="Times New Roman"/>
          <w:sz w:val="24"/>
          <w:szCs w:val="24"/>
        </w:rPr>
        <w:sym w:font="Symbol" w:char="F0B0"/>
      </w:r>
      <w:r>
        <w:rPr>
          <w:rFonts w:ascii="Times New Roman" w:hAnsi="Times New Roman" w:cs="Times New Roman"/>
          <w:sz w:val="24"/>
          <w:szCs w:val="24"/>
        </w:rPr>
        <w:t>C on a clear night in winter.</w:t>
      </w:r>
    </w:p>
    <w:p w:rsidR="0039149F" w:rsidRDefault="0039149F" w:rsidP="0039149F">
      <w:pPr>
        <w:spacing w:after="120" w:line="360" w:lineRule="auto"/>
        <w:ind w:left="284" w:firstLine="1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9149F" w:rsidRPr="001D3826" w:rsidRDefault="0039149F" w:rsidP="0039149F">
      <w:pPr>
        <w:spacing w:after="120" w:line="360" w:lineRule="auto"/>
        <w:ind w:left="284" w:firstLine="1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D3826">
        <w:rPr>
          <w:rFonts w:ascii="Times New Roman" w:hAnsi="Times New Roman" w:cs="Times New Roman"/>
          <w:sz w:val="24"/>
          <w:szCs w:val="24"/>
          <w:u w:val="single"/>
        </w:rPr>
        <w:t>Ex</w:t>
      </w:r>
      <w:r>
        <w:rPr>
          <w:rFonts w:ascii="Times New Roman" w:hAnsi="Times New Roman" w:cs="Times New Roman"/>
          <w:sz w:val="24"/>
          <w:szCs w:val="24"/>
          <w:u w:val="single"/>
        </w:rPr>
        <w:t>ercise</w:t>
      </w:r>
      <w:r w:rsidRPr="001D3826">
        <w:rPr>
          <w:rFonts w:ascii="Times New Roman" w:hAnsi="Times New Roman" w:cs="Times New Roman"/>
          <w:sz w:val="24"/>
          <w:szCs w:val="24"/>
          <w:u w:val="single"/>
        </w:rPr>
        <w:t xml:space="preserve"> 2:</w:t>
      </w:r>
    </w:p>
    <w:p w:rsidR="0039149F" w:rsidRDefault="0039149F" w:rsidP="0039149F">
      <w:pPr>
        <w:spacing w:after="120"/>
        <w:ind w:left="284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Sun may be regarded as a blackbody with a surface temperature of </w:t>
      </w:r>
      <w:r w:rsidR="0070619E">
        <w:rPr>
          <w:rFonts w:ascii="Times New Roman" w:hAnsi="Times New Roman" w:cs="Times New Roman"/>
          <w:sz w:val="24"/>
          <w:szCs w:val="24"/>
        </w:rPr>
        <w:t>5800 K</w:t>
      </w:r>
      <w:r>
        <w:rPr>
          <w:rFonts w:ascii="Times New Roman" w:hAnsi="Times New Roman" w:cs="Times New Roman"/>
          <w:sz w:val="24"/>
          <w:szCs w:val="24"/>
        </w:rPr>
        <w:t xml:space="preserve"> at a mean distance of  </w:t>
      </w:r>
      <m:oMath>
        <m:r>
          <w:rPr>
            <w:rFonts w:ascii="Cambria Math" w:hAnsi="Cambria Math" w:cs="Times New Roman"/>
            <w:sz w:val="24"/>
            <w:szCs w:val="24"/>
          </w:rPr>
          <m:t>149×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sup>
        </m:sSup>
      </m:oMath>
      <w:r>
        <w:rPr>
          <w:rFonts w:ascii="Times New Roman" w:hAnsi="Times New Roman" w:cs="Times New Roman"/>
          <w:sz w:val="24"/>
          <w:szCs w:val="24"/>
        </w:rPr>
        <w:t xml:space="preserve"> km from the earth. The diameter of the Sun is </w:t>
      </w:r>
      <m:oMath>
        <m:r>
          <w:rPr>
            <w:rFonts w:ascii="Cambria Math" w:hAnsi="Cambria Math" w:cs="Times New Roman"/>
            <w:sz w:val="24"/>
            <w:szCs w:val="24"/>
          </w:rPr>
          <m:t>1.4×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sup>
        </m:sSup>
      </m:oMath>
      <w:r>
        <w:rPr>
          <w:rFonts w:ascii="Times New Roman" w:hAnsi="Times New Roman" w:cs="Times New Roman"/>
          <w:sz w:val="24"/>
          <w:szCs w:val="24"/>
        </w:rPr>
        <w:t xml:space="preserve"> km and that of the Earth </w:t>
      </w:r>
      <m:oMath>
        <m:r>
          <w:rPr>
            <w:rFonts w:ascii="Cambria Math" w:hAnsi="Cambria Math" w:cs="Times New Roman"/>
            <w:sz w:val="24"/>
            <w:szCs w:val="24"/>
          </w:rPr>
          <m:t>12.8×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</m:oMath>
      <w:r>
        <w:rPr>
          <w:rFonts w:ascii="Times New Roman" w:hAnsi="Times New Roman" w:cs="Times New Roman"/>
          <w:sz w:val="24"/>
          <w:szCs w:val="24"/>
        </w:rPr>
        <w:t xml:space="preserve"> km. Calculate:</w:t>
      </w:r>
      <w:bookmarkStart w:id="0" w:name="_GoBack"/>
      <w:bookmarkEnd w:id="0"/>
    </w:p>
    <w:p w:rsidR="0039149F" w:rsidRDefault="0039149F" w:rsidP="0039149F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energy radiated by the Sun.</w:t>
      </w:r>
    </w:p>
    <w:p w:rsidR="0039149F" w:rsidRDefault="0039149F" w:rsidP="0039149F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received per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just outside the Earth’s atmosphere.</w:t>
      </w:r>
    </w:p>
    <w:p w:rsidR="0039149F" w:rsidRDefault="0039149F" w:rsidP="0039149F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energy the Earth would receive if no energy were blocked by the Earth’s atmosphere.</w:t>
      </w:r>
    </w:p>
    <w:p w:rsidR="0039149F" w:rsidRPr="00820D21" w:rsidRDefault="0039149F" w:rsidP="0039149F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Energy received by a solar collector (1m x 1m) whose perpendicular is inclined at 30</w:t>
      </w:r>
      <w:r>
        <w:rPr>
          <w:rFonts w:ascii="Times New Roman" w:hAnsi="Times New Roman" w:cs="Times New Roman"/>
          <w:sz w:val="24"/>
          <w:szCs w:val="24"/>
        </w:rPr>
        <w:sym w:font="Symbol" w:char="F0B0"/>
      </w:r>
      <w:r>
        <w:rPr>
          <w:rFonts w:ascii="Times New Roman" w:hAnsi="Times New Roman" w:cs="Times New Roman"/>
          <w:sz w:val="24"/>
          <w:szCs w:val="24"/>
        </w:rPr>
        <w:t xml:space="preserve"> to the Sun, if the energy loss through the atmosphere is 40% and diffuse radiation is 20% of direct radiation.</w:t>
      </w:r>
    </w:p>
    <w:p w:rsidR="0039149F" w:rsidRDefault="0039149F" w:rsidP="0039149F">
      <w:pPr>
        <w:spacing w:after="120" w:line="360" w:lineRule="auto"/>
        <w:ind w:left="284" w:firstLine="1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9149F" w:rsidRPr="00820D21" w:rsidRDefault="0039149F" w:rsidP="0039149F">
      <w:pPr>
        <w:spacing w:after="120" w:line="360" w:lineRule="auto"/>
        <w:ind w:left="284" w:firstLine="1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0D21">
        <w:rPr>
          <w:rFonts w:ascii="Times New Roman" w:hAnsi="Times New Roman" w:cs="Times New Roman"/>
          <w:sz w:val="24"/>
          <w:szCs w:val="24"/>
          <w:u w:val="single"/>
        </w:rPr>
        <w:t>Ex</w:t>
      </w:r>
      <w:r>
        <w:rPr>
          <w:rFonts w:ascii="Times New Roman" w:hAnsi="Times New Roman" w:cs="Times New Roman"/>
          <w:sz w:val="24"/>
          <w:szCs w:val="24"/>
          <w:u w:val="single"/>
        </w:rPr>
        <w:t>ercise</w:t>
      </w:r>
      <w:r w:rsidRPr="00820D21">
        <w:rPr>
          <w:rFonts w:ascii="Times New Roman" w:hAnsi="Times New Roman" w:cs="Times New Roman"/>
          <w:sz w:val="24"/>
          <w:szCs w:val="24"/>
          <w:u w:val="single"/>
        </w:rPr>
        <w:t xml:space="preserve"> 3:</w:t>
      </w:r>
    </w:p>
    <w:p w:rsidR="0039149F" w:rsidRDefault="0039149F" w:rsidP="0039149F">
      <w:pPr>
        <w:spacing w:after="120"/>
        <w:ind w:left="284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steel plate is placed on non</w:t>
      </w:r>
      <w:r w:rsidR="008D56D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conducting opaque surface, normal to incident solar radiation (direct + diffuse) </w:t>
      </w:r>
      <w:proofErr w:type="gramStart"/>
      <w:r>
        <w:rPr>
          <w:rFonts w:ascii="Times New Roman" w:hAnsi="Times New Roman" w:cs="Times New Roman"/>
          <w:sz w:val="24"/>
          <w:szCs w:val="24"/>
        </w:rPr>
        <w:t>of 0.75 kW/m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>. Neglecting convection, calculate the equilibrium temperature of the plate when it is:</w:t>
      </w:r>
    </w:p>
    <w:p w:rsidR="0039149F" w:rsidRPr="00F54329" w:rsidRDefault="0039149F" w:rsidP="0039149F">
      <w:pPr>
        <w:pStyle w:val="ListParagraph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F54329">
        <w:rPr>
          <w:rFonts w:ascii="Times New Roman" w:hAnsi="Times New Roman" w:cs="Times New Roman"/>
          <w:sz w:val="24"/>
          <w:szCs w:val="24"/>
        </w:rPr>
        <w:t>xidised,</w:t>
      </w:r>
    </w:p>
    <w:p w:rsidR="0039149F" w:rsidRDefault="0039149F" w:rsidP="0039149F">
      <w:pPr>
        <w:pStyle w:val="ListParagraph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F54329">
        <w:rPr>
          <w:rFonts w:ascii="Times New Roman" w:hAnsi="Times New Roman" w:cs="Times New Roman"/>
          <w:sz w:val="24"/>
          <w:szCs w:val="24"/>
        </w:rPr>
        <w:t xml:space="preserve">Polished. </w:t>
      </w:r>
    </w:p>
    <w:p w:rsidR="0039149F" w:rsidRDefault="0039149F" w:rsidP="0039149F">
      <w:pPr>
        <w:pStyle w:val="ListParagraph"/>
        <w:spacing w:after="12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54329">
        <w:rPr>
          <w:rFonts w:ascii="Times New Roman" w:hAnsi="Times New Roman" w:cs="Times New Roman"/>
          <w:sz w:val="24"/>
          <w:szCs w:val="24"/>
        </w:rPr>
        <w:t>Assume grey body behaviour (a surface with an emissivity less than 1, but which remains constant over all wavelengths, is called a “grey body”).</w:t>
      </w:r>
    </w:p>
    <w:p w:rsidR="0039149F" w:rsidRPr="00930575" w:rsidRDefault="0039149F" w:rsidP="0039149F">
      <w:pPr>
        <w:spacing w:after="0"/>
        <w:ind w:left="284"/>
        <w:jc w:val="both"/>
        <w:rPr>
          <w:i/>
          <w:u w:val="single"/>
        </w:rPr>
      </w:pPr>
      <w:r w:rsidRPr="00930575">
        <w:rPr>
          <w:i/>
          <w:u w:val="single"/>
        </w:rPr>
        <w:t>Note</w:t>
      </w:r>
      <w:r>
        <w:rPr>
          <w:i/>
          <w:u w:val="single"/>
        </w:rPr>
        <w:t>s</w:t>
      </w:r>
      <w:r w:rsidRPr="00930575">
        <w:rPr>
          <w:i/>
          <w:u w:val="single"/>
        </w:rPr>
        <w:t>:</w:t>
      </w:r>
    </w:p>
    <w:p w:rsidR="0039149F" w:rsidRDefault="0039149F" w:rsidP="0039149F">
      <w:pPr>
        <w:spacing w:after="0" w:line="240" w:lineRule="auto"/>
        <w:ind w:left="284"/>
        <w:jc w:val="both"/>
      </w:pPr>
      <w:r>
        <w:t xml:space="preserve">Kirchhoff’s law states that at thermal equilibrium, the emissivity of a body (or surface) equals its absorptivity </w:t>
      </w:r>
      <w:r>
        <w:sym w:font="Symbol" w:char="F061"/>
      </w:r>
      <w:r>
        <w:t xml:space="preserve"> (fraction of incident light that is absorbed by the body or surface).</w:t>
      </w:r>
    </w:p>
    <w:p w:rsidR="0039149F" w:rsidRPr="00930575" w:rsidRDefault="0039149F" w:rsidP="0039149F">
      <w:pPr>
        <w:spacing w:after="0" w:line="240" w:lineRule="auto"/>
        <w:ind w:left="284"/>
        <w:jc w:val="both"/>
      </w:pPr>
      <m:oMathPara>
        <m:oMath>
          <m:r>
            <w:rPr>
              <w:rFonts w:ascii="Cambria Math" w:hAnsi="Cambria Math"/>
            </w:rPr>
            <m:t>Energy absorbed=absorptivity×irradia</m:t>
          </m:r>
          <m:r>
            <w:rPr>
              <w:rFonts w:ascii="Cambria Math" w:hAnsi="Cambria Math"/>
            </w:rPr>
            <m:t>nce</m:t>
          </m:r>
        </m:oMath>
      </m:oMathPara>
    </w:p>
    <w:p w:rsidR="0039149F" w:rsidRDefault="0039149F" w:rsidP="0039149F">
      <w:pPr>
        <w:spacing w:after="0" w:line="240" w:lineRule="auto"/>
        <w:ind w:left="284"/>
        <w:jc w:val="both"/>
      </w:pPr>
      <w:r>
        <w:t>The irradiance is the radiant energy falling per unit area.</w:t>
      </w:r>
    </w:p>
    <w:p w:rsidR="0039149F" w:rsidRDefault="0039149F" w:rsidP="0039149F">
      <w:pPr>
        <w:spacing w:after="0" w:line="240" w:lineRule="auto"/>
        <w:ind w:left="284"/>
        <w:jc w:val="both"/>
      </w:pPr>
      <w:r>
        <w:t>Thermal equilibrium: a state in which there is no net flow of heat. If 2 bodies are in thermal equilibrium, then they have the same temperature.</w:t>
      </w:r>
    </w:p>
    <w:p w:rsidR="0039149F" w:rsidRDefault="0039149F" w:rsidP="0039149F"/>
    <w:p w:rsidR="0039149F" w:rsidRPr="00740C64" w:rsidRDefault="0039149F" w:rsidP="00740C64">
      <w:pPr>
        <w:rPr>
          <w:rFonts w:ascii="Times New Roman" w:hAnsi="Times New Roman" w:cs="Times New Roman"/>
          <w:sz w:val="24"/>
          <w:szCs w:val="24"/>
          <w:u w:val="single"/>
        </w:rPr>
      </w:pPr>
      <w:r w:rsidRPr="00740C64">
        <w:rPr>
          <w:rFonts w:ascii="Times New Roman" w:hAnsi="Times New Roman" w:cs="Times New Roman"/>
          <w:sz w:val="24"/>
          <w:szCs w:val="24"/>
          <w:u w:val="single"/>
        </w:rPr>
        <w:lastRenderedPageBreak/>
        <w:t>Exercise 4</w:t>
      </w:r>
    </w:p>
    <w:p w:rsidR="0039149F" w:rsidRDefault="0039149F" w:rsidP="00740C6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crankcase of a motor vehicle is 300 mm wide x 100 mm deep x 456 mm long (see exercise 4, “convection”), and has a mean surface temperature of 75</w:t>
      </w:r>
      <w:r>
        <w:rPr>
          <w:rFonts w:ascii="Times New Roman" w:hAnsi="Times New Roman" w:cs="Times New Roman"/>
          <w:sz w:val="24"/>
          <w:szCs w:val="24"/>
        </w:rPr>
        <w:sym w:font="Symbol" w:char="F0B0"/>
      </w:r>
      <w:r>
        <w:rPr>
          <w:rFonts w:ascii="Times New Roman" w:hAnsi="Times New Roman" w:cs="Times New Roman"/>
          <w:sz w:val="24"/>
          <w:szCs w:val="24"/>
        </w:rPr>
        <w:t>C. If the re-radiation temperature from the atmosphere is assumed to be 0</w:t>
      </w:r>
      <w:r>
        <w:rPr>
          <w:rFonts w:ascii="Times New Roman" w:hAnsi="Times New Roman" w:cs="Times New Roman"/>
          <w:sz w:val="24"/>
          <w:szCs w:val="24"/>
        </w:rPr>
        <w:sym w:font="Symbol" w:char="F0B0"/>
      </w:r>
      <w:r>
        <w:rPr>
          <w:rFonts w:ascii="Times New Roman" w:hAnsi="Times New Roman" w:cs="Times New Roman"/>
          <w:sz w:val="24"/>
          <w:szCs w:val="24"/>
        </w:rPr>
        <w:t>C, and the surface emissivity is 0.8, calculate the corresponding rate of heat radiation.</w:t>
      </w:r>
    </w:p>
    <w:p w:rsidR="0039149F" w:rsidRDefault="0039149F" w:rsidP="00740C64">
      <w:pPr>
        <w:pStyle w:val="ListParagraph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740C64" w:rsidRDefault="00740C64" w:rsidP="00740C64">
      <w:pPr>
        <w:pStyle w:val="ListParagraph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39149F" w:rsidRDefault="0039149F" w:rsidP="00740C6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40C64">
        <w:rPr>
          <w:rFonts w:ascii="Times New Roman" w:hAnsi="Times New Roman" w:cs="Times New Roman"/>
          <w:sz w:val="24"/>
          <w:szCs w:val="24"/>
          <w:u w:val="single"/>
        </w:rPr>
        <w:t>Exercise 5:</w:t>
      </w:r>
    </w:p>
    <w:p w:rsidR="00740C64" w:rsidRPr="00740C64" w:rsidRDefault="00740C64" w:rsidP="00740C64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9149F" w:rsidRDefault="0039149F" w:rsidP="00740C6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An </w:t>
      </w:r>
      <w:proofErr w:type="spellStart"/>
      <w:r>
        <w:rPr>
          <w:rFonts w:ascii="Times New Roman" w:hAnsi="Times New Roman" w:cs="Times New Roman"/>
          <w:sz w:val="24"/>
          <w:szCs w:val="24"/>
        </w:rPr>
        <w:t>unlagged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pipe, 200 mm diameter, has a surface temperature of 115</w:t>
      </w:r>
      <w:r>
        <w:rPr>
          <w:rFonts w:ascii="Times New Roman" w:hAnsi="Times New Roman" w:cs="Times New Roman"/>
          <w:sz w:val="24"/>
          <w:szCs w:val="24"/>
        </w:rPr>
        <w:sym w:font="Symbol" w:char="F0B0"/>
      </w:r>
      <w:r>
        <w:rPr>
          <w:rFonts w:ascii="Times New Roman" w:hAnsi="Times New Roman" w:cs="Times New Roman"/>
          <w:sz w:val="24"/>
          <w:szCs w:val="24"/>
        </w:rPr>
        <w:t>C, and has an oxidised surface. If it is enclosed in a bare room with walls at a temperature of 15</w:t>
      </w:r>
      <w:r>
        <w:rPr>
          <w:rFonts w:ascii="Times New Roman" w:hAnsi="Times New Roman" w:cs="Times New Roman"/>
          <w:sz w:val="24"/>
          <w:szCs w:val="24"/>
        </w:rPr>
        <w:sym w:font="Symbol" w:char="F0B0"/>
      </w:r>
      <w:r>
        <w:rPr>
          <w:rFonts w:ascii="Times New Roman" w:hAnsi="Times New Roman" w:cs="Times New Roman"/>
          <w:sz w:val="24"/>
          <w:szCs w:val="24"/>
        </w:rPr>
        <w:t>C, calculate the net radiated rate of heat loss per meter length of pipe.</w:t>
      </w:r>
    </w:p>
    <w:p w:rsidR="0039149F" w:rsidRPr="00852B75" w:rsidRDefault="0039149F" w:rsidP="00740C64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 If the pipe were then lagged with a 30 mm insulation secured by an anodised aluminium skin of negligible thickness, such that the external temperature reduces to 30</w:t>
      </w:r>
      <w:r>
        <w:rPr>
          <w:rFonts w:ascii="Times New Roman" w:hAnsi="Times New Roman" w:cs="Times New Roman"/>
          <w:sz w:val="24"/>
          <w:szCs w:val="24"/>
        </w:rPr>
        <w:sym w:font="Symbol" w:char="F0B0"/>
      </w:r>
      <w:r>
        <w:rPr>
          <w:rFonts w:ascii="Times New Roman" w:hAnsi="Times New Roman" w:cs="Times New Roman"/>
          <w:sz w:val="24"/>
          <w:szCs w:val="24"/>
        </w:rPr>
        <w:t>C, calculate the new rate of radiated heat loss.</w:t>
      </w:r>
    </w:p>
    <w:p w:rsidR="0039149F" w:rsidRDefault="0039149F" w:rsidP="00740C6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40C64" w:rsidRDefault="00740C64" w:rsidP="00740C6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9149F" w:rsidRDefault="0039149F" w:rsidP="00740C64">
      <w:pPr>
        <w:pStyle w:val="ListParagraph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740C64">
        <w:rPr>
          <w:rFonts w:ascii="Times New Roman" w:hAnsi="Times New Roman" w:cs="Times New Roman"/>
          <w:sz w:val="24"/>
          <w:szCs w:val="24"/>
          <w:u w:val="single"/>
        </w:rPr>
        <w:t>Exercise 6:</w:t>
      </w:r>
    </w:p>
    <w:p w:rsidR="00740C64" w:rsidRPr="00740C64" w:rsidRDefault="00740C64" w:rsidP="00740C64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39149F" w:rsidRPr="00852B75" w:rsidRDefault="0039149F" w:rsidP="00740C64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“solar collection plate” is angled perpendicular to the incident sun’s rays on a day when the total solar radiation (direct + diffuse) is 0.95 W/m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 Calculate the temperature reached by the plate assuming it has a grey surface with emissivity 0.8.</w:t>
      </w:r>
    </w:p>
    <w:p w:rsidR="00FB4051" w:rsidRDefault="000412CE"/>
    <w:sectPr w:rsidR="00FB4051" w:rsidSect="00710A2E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A72" w:rsidRDefault="00970F68">
      <w:pPr>
        <w:spacing w:after="0" w:line="240" w:lineRule="auto"/>
      </w:pPr>
      <w:r>
        <w:separator/>
      </w:r>
    </w:p>
  </w:endnote>
  <w:endnote w:type="continuationSeparator" w:id="0">
    <w:p w:rsidR="004D0A72" w:rsidRDefault="00970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92565"/>
      <w:docPartObj>
        <w:docPartGallery w:val="Page Numbers (Bottom of Page)"/>
        <w:docPartUnique/>
      </w:docPartObj>
    </w:sdtPr>
    <w:sdtEndPr/>
    <w:sdtContent>
      <w:p w:rsidR="00F13E76" w:rsidRDefault="00740C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12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13E76" w:rsidRDefault="000412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A72" w:rsidRDefault="00970F68">
      <w:pPr>
        <w:spacing w:after="0" w:line="240" w:lineRule="auto"/>
      </w:pPr>
      <w:r>
        <w:separator/>
      </w:r>
    </w:p>
  </w:footnote>
  <w:footnote w:type="continuationSeparator" w:id="0">
    <w:p w:rsidR="004D0A72" w:rsidRDefault="00970F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5DA5"/>
    <w:multiLevelType w:val="hybridMultilevel"/>
    <w:tmpl w:val="BA0E517C"/>
    <w:lvl w:ilvl="0" w:tplc="CE8417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D13294"/>
    <w:multiLevelType w:val="hybridMultilevel"/>
    <w:tmpl w:val="154EC24C"/>
    <w:lvl w:ilvl="0" w:tplc="C47C64AC">
      <w:start w:val="4"/>
      <w:numFmt w:val="decimal"/>
      <w:lvlText w:val="%1."/>
      <w:lvlJc w:val="left"/>
      <w:pPr>
        <w:ind w:left="6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F07B1D"/>
    <w:multiLevelType w:val="hybridMultilevel"/>
    <w:tmpl w:val="D1EAA34E"/>
    <w:lvl w:ilvl="0" w:tplc="0F046666">
      <w:start w:val="1"/>
      <w:numFmt w:val="lowerRoman"/>
      <w:lvlText w:val="(%1)"/>
      <w:lvlJc w:val="left"/>
      <w:pPr>
        <w:ind w:left="101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75" w:hanging="360"/>
      </w:pPr>
    </w:lvl>
    <w:lvl w:ilvl="2" w:tplc="0809001B" w:tentative="1">
      <w:start w:val="1"/>
      <w:numFmt w:val="lowerRoman"/>
      <w:lvlText w:val="%3."/>
      <w:lvlJc w:val="right"/>
      <w:pPr>
        <w:ind w:left="2095" w:hanging="180"/>
      </w:pPr>
    </w:lvl>
    <w:lvl w:ilvl="3" w:tplc="0809000F" w:tentative="1">
      <w:start w:val="1"/>
      <w:numFmt w:val="decimal"/>
      <w:lvlText w:val="%4."/>
      <w:lvlJc w:val="left"/>
      <w:pPr>
        <w:ind w:left="2815" w:hanging="360"/>
      </w:pPr>
    </w:lvl>
    <w:lvl w:ilvl="4" w:tplc="08090019" w:tentative="1">
      <w:start w:val="1"/>
      <w:numFmt w:val="lowerLetter"/>
      <w:lvlText w:val="%5."/>
      <w:lvlJc w:val="left"/>
      <w:pPr>
        <w:ind w:left="3535" w:hanging="360"/>
      </w:pPr>
    </w:lvl>
    <w:lvl w:ilvl="5" w:tplc="0809001B" w:tentative="1">
      <w:start w:val="1"/>
      <w:numFmt w:val="lowerRoman"/>
      <w:lvlText w:val="%6."/>
      <w:lvlJc w:val="right"/>
      <w:pPr>
        <w:ind w:left="4255" w:hanging="180"/>
      </w:pPr>
    </w:lvl>
    <w:lvl w:ilvl="6" w:tplc="0809000F" w:tentative="1">
      <w:start w:val="1"/>
      <w:numFmt w:val="decimal"/>
      <w:lvlText w:val="%7."/>
      <w:lvlJc w:val="left"/>
      <w:pPr>
        <w:ind w:left="4975" w:hanging="360"/>
      </w:pPr>
    </w:lvl>
    <w:lvl w:ilvl="7" w:tplc="08090019" w:tentative="1">
      <w:start w:val="1"/>
      <w:numFmt w:val="lowerLetter"/>
      <w:lvlText w:val="%8."/>
      <w:lvlJc w:val="left"/>
      <w:pPr>
        <w:ind w:left="5695" w:hanging="360"/>
      </w:pPr>
    </w:lvl>
    <w:lvl w:ilvl="8" w:tplc="0809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3">
    <w:nsid w:val="69C74C78"/>
    <w:multiLevelType w:val="hybridMultilevel"/>
    <w:tmpl w:val="BD7A9FC2"/>
    <w:lvl w:ilvl="0" w:tplc="08090017">
      <w:start w:val="1"/>
      <w:numFmt w:val="lowerLetter"/>
      <w:lvlText w:val="%1)"/>
      <w:lvlJc w:val="left"/>
      <w:pPr>
        <w:ind w:left="1015" w:hanging="360"/>
      </w:pPr>
    </w:lvl>
    <w:lvl w:ilvl="1" w:tplc="08090019" w:tentative="1">
      <w:start w:val="1"/>
      <w:numFmt w:val="lowerLetter"/>
      <w:lvlText w:val="%2."/>
      <w:lvlJc w:val="left"/>
      <w:pPr>
        <w:ind w:left="1735" w:hanging="360"/>
      </w:pPr>
    </w:lvl>
    <w:lvl w:ilvl="2" w:tplc="0809001B" w:tentative="1">
      <w:start w:val="1"/>
      <w:numFmt w:val="lowerRoman"/>
      <w:lvlText w:val="%3."/>
      <w:lvlJc w:val="right"/>
      <w:pPr>
        <w:ind w:left="2455" w:hanging="180"/>
      </w:pPr>
    </w:lvl>
    <w:lvl w:ilvl="3" w:tplc="0809000F" w:tentative="1">
      <w:start w:val="1"/>
      <w:numFmt w:val="decimal"/>
      <w:lvlText w:val="%4."/>
      <w:lvlJc w:val="left"/>
      <w:pPr>
        <w:ind w:left="3175" w:hanging="360"/>
      </w:pPr>
    </w:lvl>
    <w:lvl w:ilvl="4" w:tplc="08090019" w:tentative="1">
      <w:start w:val="1"/>
      <w:numFmt w:val="lowerLetter"/>
      <w:lvlText w:val="%5."/>
      <w:lvlJc w:val="left"/>
      <w:pPr>
        <w:ind w:left="3895" w:hanging="360"/>
      </w:pPr>
    </w:lvl>
    <w:lvl w:ilvl="5" w:tplc="0809001B" w:tentative="1">
      <w:start w:val="1"/>
      <w:numFmt w:val="lowerRoman"/>
      <w:lvlText w:val="%6."/>
      <w:lvlJc w:val="right"/>
      <w:pPr>
        <w:ind w:left="4615" w:hanging="180"/>
      </w:pPr>
    </w:lvl>
    <w:lvl w:ilvl="6" w:tplc="0809000F" w:tentative="1">
      <w:start w:val="1"/>
      <w:numFmt w:val="decimal"/>
      <w:lvlText w:val="%7."/>
      <w:lvlJc w:val="left"/>
      <w:pPr>
        <w:ind w:left="5335" w:hanging="360"/>
      </w:pPr>
    </w:lvl>
    <w:lvl w:ilvl="7" w:tplc="08090019" w:tentative="1">
      <w:start w:val="1"/>
      <w:numFmt w:val="lowerLetter"/>
      <w:lvlText w:val="%8."/>
      <w:lvlJc w:val="left"/>
      <w:pPr>
        <w:ind w:left="6055" w:hanging="360"/>
      </w:pPr>
    </w:lvl>
    <w:lvl w:ilvl="8" w:tplc="0809001B" w:tentative="1">
      <w:start w:val="1"/>
      <w:numFmt w:val="lowerRoman"/>
      <w:lvlText w:val="%9."/>
      <w:lvlJc w:val="right"/>
      <w:pPr>
        <w:ind w:left="6775" w:hanging="180"/>
      </w:pPr>
    </w:lvl>
  </w:abstractNum>
  <w:abstractNum w:abstractNumId="4">
    <w:nsid w:val="7DAF6D81"/>
    <w:multiLevelType w:val="hybridMultilevel"/>
    <w:tmpl w:val="74AEC2D4"/>
    <w:lvl w:ilvl="0" w:tplc="08090019">
      <w:start w:val="1"/>
      <w:numFmt w:val="lowerLetter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49F"/>
    <w:rsid w:val="000412CE"/>
    <w:rsid w:val="000774C0"/>
    <w:rsid w:val="0039149F"/>
    <w:rsid w:val="004D0A72"/>
    <w:rsid w:val="0070619E"/>
    <w:rsid w:val="00740C64"/>
    <w:rsid w:val="008D56D4"/>
    <w:rsid w:val="00970F68"/>
    <w:rsid w:val="00D9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49F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49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914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49F"/>
    <w:rPr>
      <w:rFonts w:eastAsiaTheme="minorEastAsia"/>
      <w:lang w:eastAsia="en-GB"/>
    </w:rPr>
  </w:style>
  <w:style w:type="table" w:styleId="TableGrid">
    <w:name w:val="Table Grid"/>
    <w:basedOn w:val="TableNormal"/>
    <w:uiPriority w:val="59"/>
    <w:rsid w:val="0039149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49F"/>
    <w:rPr>
      <w:rFonts w:ascii="Tahoma" w:eastAsiaTheme="minorEastAsia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49F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49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914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49F"/>
    <w:rPr>
      <w:rFonts w:eastAsiaTheme="minorEastAsia"/>
      <w:lang w:eastAsia="en-GB"/>
    </w:rPr>
  </w:style>
  <w:style w:type="table" w:styleId="TableGrid">
    <w:name w:val="Table Grid"/>
    <w:basedOn w:val="TableNormal"/>
    <w:uiPriority w:val="59"/>
    <w:rsid w:val="0039149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49F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Marotin, Arnaud</dc:creator>
  <cp:lastModifiedBy>Marotin, Arnaud</cp:lastModifiedBy>
  <cp:revision>5</cp:revision>
  <dcterms:created xsi:type="dcterms:W3CDTF">2015-02-23T17:34:00Z</dcterms:created>
  <dcterms:modified xsi:type="dcterms:W3CDTF">2015-04-02T15:15:00Z</dcterms:modified>
</cp:coreProperties>
</file>