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EB1DB" w14:textId="77777777" w:rsidR="00CE4D98" w:rsidRDefault="00CE4D98" w:rsidP="00CE4D98">
      <w:pPr>
        <w:rPr>
          <w:b/>
          <w:bCs/>
          <w:u w:val="single"/>
        </w:rPr>
      </w:pPr>
      <w:r>
        <w:rPr>
          <w:noProof/>
        </w:rPr>
        <w:drawing>
          <wp:anchor distT="0" distB="0" distL="114300" distR="114300" simplePos="0" relativeHeight="251659264" behindDoc="1" locked="0" layoutInCell="1" allowOverlap="1" wp14:anchorId="444DCA0F" wp14:editId="774D810E">
            <wp:simplePos x="0" y="0"/>
            <wp:positionH relativeFrom="column">
              <wp:posOffset>1756410</wp:posOffset>
            </wp:positionH>
            <wp:positionV relativeFrom="paragraph">
              <wp:posOffset>0</wp:posOffset>
            </wp:positionV>
            <wp:extent cx="2189480" cy="867410"/>
            <wp:effectExtent l="0" t="0" r="0" b="0"/>
            <wp:wrapTight wrapText="bothSides">
              <wp:wrapPolygon edited="0">
                <wp:start x="0" y="0"/>
                <wp:lineTo x="0" y="21189"/>
                <wp:lineTo x="21425" y="21189"/>
                <wp:lineTo x="21425" y="0"/>
                <wp:lineTo x="0" y="0"/>
              </wp:wrapPolygon>
            </wp:wrapTight>
            <wp:docPr id="6521948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89480" cy="867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A9E657" w14:textId="77777777" w:rsidR="00CE4D98" w:rsidRDefault="00CE4D98" w:rsidP="00CE4D98">
      <w:pPr>
        <w:rPr>
          <w:b/>
          <w:bCs/>
          <w:u w:val="single"/>
        </w:rPr>
      </w:pPr>
    </w:p>
    <w:p w14:paraId="7DF671E4" w14:textId="77777777" w:rsidR="00CE4D98" w:rsidRPr="00A95DC0" w:rsidRDefault="00CE4D98" w:rsidP="00CE4D98"/>
    <w:p w14:paraId="727C334F" w14:textId="77777777" w:rsidR="00CE4D98" w:rsidRPr="00A95DC0" w:rsidRDefault="00CE4D98" w:rsidP="00CE4D98"/>
    <w:p w14:paraId="21C944BA" w14:textId="77777777" w:rsidR="00CE4D98" w:rsidRDefault="00CE4D98" w:rsidP="00CE4D98">
      <w:pPr>
        <w:tabs>
          <w:tab w:val="left" w:pos="3175"/>
        </w:tabs>
        <w:rPr>
          <w:b/>
          <w:bCs/>
          <w:u w:val="single"/>
        </w:rPr>
      </w:pPr>
    </w:p>
    <w:p w14:paraId="415E641E" w14:textId="77777777" w:rsidR="00CE4D98" w:rsidRDefault="00CE4D98" w:rsidP="00CE4D98">
      <w:pPr>
        <w:jc w:val="center"/>
        <w:rPr>
          <w:rStyle w:val="normaltextrun"/>
          <w:rFonts w:ascii="Aptos" w:hAnsi="Aptos"/>
          <w:color w:val="000000"/>
          <w:shd w:val="clear" w:color="auto" w:fill="FFFFFF"/>
        </w:rPr>
      </w:pPr>
    </w:p>
    <w:p w14:paraId="5D33B6DA" w14:textId="77777777" w:rsidR="00CE4D98" w:rsidRPr="003A0539" w:rsidRDefault="00CE4D98" w:rsidP="00CE4D98">
      <w:pPr>
        <w:jc w:val="center"/>
        <w:rPr>
          <w:sz w:val="40"/>
          <w:szCs w:val="40"/>
        </w:rPr>
      </w:pPr>
      <w:r w:rsidRPr="003A0539">
        <w:rPr>
          <w:rStyle w:val="normaltextrun"/>
          <w:rFonts w:ascii="Aptos" w:hAnsi="Aptos"/>
          <w:color w:val="000000"/>
          <w:sz w:val="40"/>
          <w:szCs w:val="40"/>
          <w:shd w:val="clear" w:color="auto" w:fill="FFFFFF"/>
        </w:rPr>
        <w:t>Sara Thomas RD, BSc</w:t>
      </w:r>
    </w:p>
    <w:p w14:paraId="23FAAEE0" w14:textId="77777777" w:rsidR="00CE4D98" w:rsidRPr="003A0539" w:rsidRDefault="00CE4D98" w:rsidP="00CE4D98">
      <w:pPr>
        <w:rPr>
          <w:b/>
          <w:bCs/>
          <w:sz w:val="36"/>
          <w:szCs w:val="36"/>
          <w:u w:val="single"/>
        </w:rPr>
      </w:pPr>
    </w:p>
    <w:p w14:paraId="63138D82" w14:textId="77777777" w:rsidR="00CE4D98" w:rsidRPr="003A0539" w:rsidRDefault="00CE4D98" w:rsidP="00CE4D98">
      <w:pPr>
        <w:rPr>
          <w:b/>
          <w:bCs/>
          <w:sz w:val="36"/>
          <w:szCs w:val="36"/>
          <w:u w:val="single"/>
        </w:rPr>
      </w:pPr>
    </w:p>
    <w:p w14:paraId="00288EAB" w14:textId="77777777" w:rsidR="00CE4D98" w:rsidRPr="003A0539" w:rsidRDefault="00CE4D98" w:rsidP="00CE4D98">
      <w:pPr>
        <w:jc w:val="center"/>
        <w:rPr>
          <w:b/>
          <w:bCs/>
          <w:sz w:val="36"/>
          <w:szCs w:val="36"/>
          <w:u w:val="single"/>
        </w:rPr>
      </w:pPr>
      <w:r w:rsidRPr="003A0539">
        <w:rPr>
          <w:rStyle w:val="normaltextrun"/>
          <w:rFonts w:ascii="Aptos" w:hAnsi="Aptos"/>
          <w:color w:val="000000"/>
          <w:sz w:val="40"/>
          <w:szCs w:val="40"/>
          <w:shd w:val="clear" w:color="auto" w:fill="FFFFFF"/>
        </w:rPr>
        <w:t>Supervised by Dr Chris Cashin</w:t>
      </w:r>
    </w:p>
    <w:p w14:paraId="2EF5F2D0" w14:textId="77777777" w:rsidR="00CE4D98" w:rsidRPr="003A0539" w:rsidRDefault="00CE4D98" w:rsidP="00CE4D98">
      <w:pPr>
        <w:rPr>
          <w:b/>
          <w:bCs/>
          <w:sz w:val="36"/>
          <w:szCs w:val="36"/>
          <w:u w:val="single"/>
        </w:rPr>
      </w:pPr>
    </w:p>
    <w:p w14:paraId="2C70F45A" w14:textId="77777777" w:rsidR="00CE4D98" w:rsidRDefault="00CE4D98" w:rsidP="00CE4D98">
      <w:pPr>
        <w:rPr>
          <w:b/>
          <w:bCs/>
          <w:u w:val="single"/>
        </w:rPr>
      </w:pPr>
    </w:p>
    <w:p w14:paraId="045AD9F2" w14:textId="77777777" w:rsidR="00CE4D98" w:rsidRPr="00953F12" w:rsidRDefault="00CE4D98" w:rsidP="00CE4D98">
      <w:pPr>
        <w:rPr>
          <w:b/>
          <w:bCs/>
          <w:sz w:val="32"/>
          <w:szCs w:val="32"/>
          <w:u w:val="single"/>
        </w:rPr>
      </w:pPr>
    </w:p>
    <w:p w14:paraId="23CB7901" w14:textId="17E77EBE" w:rsidR="00CE4D98" w:rsidRPr="003A0539" w:rsidRDefault="003A0539" w:rsidP="00953F12">
      <w:pPr>
        <w:jc w:val="center"/>
        <w:rPr>
          <w:b/>
          <w:bCs/>
          <w:sz w:val="40"/>
          <w:szCs w:val="40"/>
          <w:u w:val="single"/>
        </w:rPr>
      </w:pPr>
      <w:r w:rsidRPr="003A0539">
        <w:rPr>
          <w:sz w:val="40"/>
          <w:szCs w:val="40"/>
          <w:u w:val="single"/>
        </w:rPr>
        <w:t xml:space="preserve">Endurance Athletes’ Knowledge and Attitudes towards Carbohydrates and the Factors influencing Carbohydrate-Fuelling Practices. </w:t>
      </w:r>
    </w:p>
    <w:p w14:paraId="4FEDE012" w14:textId="77777777" w:rsidR="00CE4D98" w:rsidRPr="003A0539" w:rsidRDefault="00CE4D98" w:rsidP="00CE4D98">
      <w:pPr>
        <w:rPr>
          <w:b/>
          <w:bCs/>
          <w:sz w:val="40"/>
          <w:szCs w:val="40"/>
          <w:u w:val="single"/>
        </w:rPr>
      </w:pPr>
    </w:p>
    <w:p w14:paraId="73BA0208" w14:textId="77777777" w:rsidR="00CE4D98" w:rsidRPr="003A0539" w:rsidRDefault="00CE4D98" w:rsidP="00CE4D98">
      <w:pPr>
        <w:rPr>
          <w:b/>
          <w:bCs/>
          <w:sz w:val="40"/>
          <w:szCs w:val="40"/>
          <w:u w:val="single"/>
        </w:rPr>
      </w:pPr>
    </w:p>
    <w:p w14:paraId="41ECD189" w14:textId="77777777" w:rsidR="00CE4D98" w:rsidRPr="003A0539" w:rsidRDefault="00CE4D98" w:rsidP="00CE4D98">
      <w:pPr>
        <w:rPr>
          <w:b/>
          <w:bCs/>
          <w:sz w:val="32"/>
          <w:szCs w:val="32"/>
          <w:u w:val="single"/>
        </w:rPr>
      </w:pPr>
    </w:p>
    <w:p w14:paraId="352F4C83" w14:textId="77777777" w:rsidR="00CE4D98" w:rsidRPr="003A0539" w:rsidRDefault="00CE4D98" w:rsidP="00CE4D98">
      <w:pPr>
        <w:rPr>
          <w:b/>
          <w:bCs/>
          <w:sz w:val="32"/>
          <w:szCs w:val="32"/>
          <w:u w:val="single"/>
        </w:rPr>
      </w:pPr>
    </w:p>
    <w:p w14:paraId="72970BF6" w14:textId="77777777" w:rsidR="00CE4D98" w:rsidRPr="003A0539" w:rsidRDefault="00CE4D98" w:rsidP="00CE4D98">
      <w:pPr>
        <w:rPr>
          <w:b/>
          <w:bCs/>
          <w:sz w:val="32"/>
          <w:szCs w:val="32"/>
          <w:u w:val="single"/>
        </w:rPr>
      </w:pPr>
    </w:p>
    <w:p w14:paraId="27B2DC6C" w14:textId="77777777" w:rsidR="00CE4D98" w:rsidRPr="003A0539" w:rsidRDefault="00CE4D98" w:rsidP="00CE4D98">
      <w:pPr>
        <w:rPr>
          <w:b/>
          <w:bCs/>
          <w:sz w:val="32"/>
          <w:szCs w:val="32"/>
          <w:u w:val="single"/>
        </w:rPr>
      </w:pPr>
    </w:p>
    <w:p w14:paraId="13BEDF0C" w14:textId="77777777" w:rsidR="00CE4D98" w:rsidRPr="003A0539" w:rsidRDefault="00CE4D98" w:rsidP="00CE4D98">
      <w:pPr>
        <w:rPr>
          <w:b/>
          <w:bCs/>
          <w:sz w:val="32"/>
          <w:szCs w:val="32"/>
          <w:u w:val="single"/>
        </w:rPr>
      </w:pPr>
    </w:p>
    <w:p w14:paraId="1C7F9199" w14:textId="77777777" w:rsidR="00CE4D98" w:rsidRDefault="00CE4D98" w:rsidP="00CE4D98">
      <w:pPr>
        <w:rPr>
          <w:b/>
          <w:bCs/>
          <w:u w:val="single"/>
        </w:rPr>
      </w:pPr>
    </w:p>
    <w:p w14:paraId="650163EF" w14:textId="77777777" w:rsidR="00CE4D98" w:rsidRDefault="00CE4D98" w:rsidP="00CE4D98">
      <w:pPr>
        <w:rPr>
          <w:b/>
          <w:bCs/>
          <w:u w:val="single"/>
        </w:rPr>
      </w:pPr>
    </w:p>
    <w:p w14:paraId="0163C15D" w14:textId="77777777" w:rsidR="00CE4D98" w:rsidRDefault="00CE4D98" w:rsidP="00CE4D98">
      <w:pPr>
        <w:rPr>
          <w:b/>
          <w:bCs/>
          <w:u w:val="single"/>
        </w:rPr>
      </w:pPr>
    </w:p>
    <w:p w14:paraId="6AFDB1B9" w14:textId="77777777" w:rsidR="00CE4D98" w:rsidRDefault="00CE4D98" w:rsidP="00CE4D98">
      <w:pPr>
        <w:rPr>
          <w:b/>
          <w:bCs/>
          <w:u w:val="single"/>
        </w:rPr>
      </w:pPr>
    </w:p>
    <w:p w14:paraId="2197F51B" w14:textId="77777777" w:rsidR="00CE4D98" w:rsidRDefault="00CE4D98" w:rsidP="00CE4D98">
      <w:pPr>
        <w:rPr>
          <w:b/>
          <w:bCs/>
          <w:u w:val="single"/>
        </w:rPr>
      </w:pPr>
    </w:p>
    <w:p w14:paraId="5DA2C53A" w14:textId="77777777" w:rsidR="00CE4D98" w:rsidRDefault="00CE4D98" w:rsidP="00CE4D98">
      <w:pPr>
        <w:rPr>
          <w:b/>
          <w:bCs/>
          <w:u w:val="single"/>
        </w:rPr>
      </w:pPr>
    </w:p>
    <w:p w14:paraId="487539A8" w14:textId="77777777" w:rsidR="00CE4D98" w:rsidRDefault="00CE4D98" w:rsidP="00CE4D98">
      <w:pPr>
        <w:rPr>
          <w:b/>
          <w:bCs/>
          <w:u w:val="single"/>
        </w:rPr>
      </w:pPr>
    </w:p>
    <w:p w14:paraId="5431B7F9" w14:textId="77777777" w:rsidR="00CE4D98" w:rsidRDefault="00CE4D98" w:rsidP="00CE4D98">
      <w:pPr>
        <w:rPr>
          <w:b/>
          <w:bCs/>
          <w:u w:val="single"/>
        </w:rPr>
      </w:pPr>
    </w:p>
    <w:p w14:paraId="126BB269" w14:textId="77777777" w:rsidR="00CE4D98" w:rsidRDefault="00CE4D98" w:rsidP="00CE4D98">
      <w:pPr>
        <w:rPr>
          <w:b/>
          <w:bCs/>
          <w:u w:val="single"/>
        </w:rPr>
      </w:pPr>
    </w:p>
    <w:p w14:paraId="48A82FA6" w14:textId="77777777" w:rsidR="00CE4D98" w:rsidRDefault="00CE4D98" w:rsidP="00CE4D98">
      <w:pPr>
        <w:rPr>
          <w:b/>
          <w:bCs/>
          <w:u w:val="single"/>
        </w:rPr>
      </w:pPr>
    </w:p>
    <w:p w14:paraId="7738D469" w14:textId="77777777" w:rsidR="00CE4D98" w:rsidRDefault="00CE4D98" w:rsidP="00CE4D98">
      <w:pPr>
        <w:rPr>
          <w:b/>
          <w:bCs/>
          <w:u w:val="single"/>
        </w:rPr>
      </w:pPr>
    </w:p>
    <w:p w14:paraId="5A39A991" w14:textId="77777777" w:rsidR="00CE4D98" w:rsidRDefault="00CE4D98" w:rsidP="00CE4D98">
      <w:pPr>
        <w:rPr>
          <w:b/>
          <w:bCs/>
          <w:u w:val="single"/>
        </w:rPr>
      </w:pPr>
    </w:p>
    <w:p w14:paraId="712B0F64" w14:textId="77777777" w:rsidR="00CE4D98" w:rsidRDefault="00CE4D98" w:rsidP="00CE4D98">
      <w:pPr>
        <w:rPr>
          <w:b/>
          <w:bCs/>
          <w:u w:val="single"/>
        </w:rPr>
      </w:pPr>
    </w:p>
    <w:p w14:paraId="1BFA68DD" w14:textId="77777777" w:rsidR="00CE4D98" w:rsidRDefault="00CE4D98" w:rsidP="00CE4D98">
      <w:pPr>
        <w:rPr>
          <w:b/>
          <w:bCs/>
          <w:u w:val="single"/>
        </w:rPr>
      </w:pPr>
    </w:p>
    <w:p w14:paraId="7095B196" w14:textId="77777777" w:rsidR="00CE4D98" w:rsidRDefault="00CE4D98" w:rsidP="00CE4D98">
      <w:pPr>
        <w:rPr>
          <w:b/>
          <w:bCs/>
          <w:u w:val="single"/>
        </w:rPr>
      </w:pPr>
    </w:p>
    <w:p w14:paraId="39CAB663" w14:textId="77777777" w:rsidR="00CE4D98" w:rsidRDefault="00CE4D98" w:rsidP="00CE4D98">
      <w:pPr>
        <w:rPr>
          <w:b/>
          <w:bCs/>
          <w:u w:val="single"/>
        </w:rPr>
      </w:pPr>
    </w:p>
    <w:p w14:paraId="30C3C736" w14:textId="77777777" w:rsidR="00CE4D98" w:rsidRDefault="00CE4D98" w:rsidP="00CE4D98">
      <w:pPr>
        <w:rPr>
          <w:b/>
          <w:bCs/>
          <w:u w:val="single"/>
        </w:rPr>
      </w:pPr>
    </w:p>
    <w:p w14:paraId="61BE34E3" w14:textId="77777777" w:rsidR="00CE4D98" w:rsidRDefault="00CE4D98" w:rsidP="00CE4D98">
      <w:pPr>
        <w:rPr>
          <w:b/>
          <w:bCs/>
          <w:u w:val="single"/>
        </w:rPr>
      </w:pPr>
    </w:p>
    <w:p w14:paraId="58FFD33D" w14:textId="77777777" w:rsidR="00CE4D98" w:rsidRDefault="00CE4D98" w:rsidP="00CE4D98">
      <w:pPr>
        <w:rPr>
          <w:b/>
          <w:bCs/>
          <w:u w:val="single"/>
        </w:rPr>
      </w:pPr>
    </w:p>
    <w:p w14:paraId="69579EC7" w14:textId="77777777" w:rsidR="00CE4D98" w:rsidRDefault="00CE4D98" w:rsidP="00CE4D98">
      <w:pPr>
        <w:rPr>
          <w:b/>
          <w:bCs/>
          <w:u w:val="single"/>
        </w:rPr>
      </w:pPr>
    </w:p>
    <w:p w14:paraId="61732D67" w14:textId="77777777" w:rsidR="00CE4D98" w:rsidRDefault="00CE4D98" w:rsidP="00CE4D98">
      <w:pPr>
        <w:rPr>
          <w:b/>
          <w:bCs/>
          <w:u w:val="single"/>
        </w:rPr>
      </w:pPr>
    </w:p>
    <w:p w14:paraId="1AA1C4F4" w14:textId="77777777" w:rsidR="00CE4D98" w:rsidRDefault="00CE4D98" w:rsidP="00CE4D98">
      <w:pPr>
        <w:rPr>
          <w:b/>
          <w:bCs/>
          <w:u w:val="single"/>
        </w:rPr>
      </w:pPr>
    </w:p>
    <w:p w14:paraId="4B0D73C5" w14:textId="77777777" w:rsidR="00CE4D98" w:rsidRDefault="00CE4D98" w:rsidP="00CE4D98">
      <w:pPr>
        <w:rPr>
          <w:b/>
          <w:bCs/>
          <w:u w:val="single"/>
        </w:rPr>
      </w:pPr>
    </w:p>
    <w:p w14:paraId="5E1F3012" w14:textId="77777777" w:rsidR="00CE4D98" w:rsidRDefault="00CE4D98" w:rsidP="00CE4D98">
      <w:pPr>
        <w:rPr>
          <w:b/>
          <w:bCs/>
          <w:u w:val="single"/>
        </w:rPr>
      </w:pPr>
    </w:p>
    <w:p w14:paraId="6D8404C5" w14:textId="77777777" w:rsidR="00CE4D98" w:rsidRDefault="00CE4D98" w:rsidP="00CE4D98">
      <w:pPr>
        <w:rPr>
          <w:b/>
          <w:bCs/>
          <w:u w:val="single"/>
        </w:rPr>
      </w:pPr>
    </w:p>
    <w:p w14:paraId="7CB7D86C" w14:textId="77777777" w:rsidR="00CE4D98" w:rsidRDefault="00CE4D98" w:rsidP="00CE4D98">
      <w:pPr>
        <w:rPr>
          <w:b/>
          <w:bCs/>
          <w:u w:val="single"/>
        </w:rPr>
      </w:pPr>
    </w:p>
    <w:p w14:paraId="33F6A5CA" w14:textId="77777777" w:rsidR="00CE4D98" w:rsidRDefault="00CE4D98" w:rsidP="00CE4D98">
      <w:pPr>
        <w:rPr>
          <w:b/>
          <w:bCs/>
          <w:u w:val="single"/>
        </w:rPr>
      </w:pPr>
    </w:p>
    <w:p w14:paraId="18430848" w14:textId="77777777" w:rsidR="00CE4D98" w:rsidRPr="003F4957" w:rsidRDefault="00CE4D98" w:rsidP="00CE4D98">
      <w:pPr>
        <w:spacing w:line="360" w:lineRule="auto"/>
        <w:ind w:right="-199"/>
        <w:jc w:val="both"/>
        <w:rPr>
          <w:rFonts w:ascii="Arial" w:hAnsi="Arial" w:cs="Arial"/>
          <w:b/>
          <w:sz w:val="40"/>
        </w:rPr>
      </w:pPr>
      <w:r w:rsidRPr="006D3E38">
        <w:rPr>
          <w:noProof/>
          <w:lang w:val="en-US"/>
        </w:rPr>
        <w:drawing>
          <wp:anchor distT="0" distB="0" distL="114300" distR="114300" simplePos="0" relativeHeight="251660288" behindDoc="1" locked="0" layoutInCell="1" allowOverlap="1" wp14:anchorId="735CED98" wp14:editId="4F13D5A1">
            <wp:simplePos x="0" y="0"/>
            <wp:positionH relativeFrom="column">
              <wp:posOffset>3264642</wp:posOffset>
            </wp:positionH>
            <wp:positionV relativeFrom="paragraph">
              <wp:posOffset>-339511</wp:posOffset>
            </wp:positionV>
            <wp:extent cx="2619295" cy="1027415"/>
            <wp:effectExtent l="0" t="0" r="0" b="1905"/>
            <wp:wrapNone/>
            <wp:docPr id="18" name="Picture 18"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logo with text and black text&#10;&#10;Description automatically generated"/>
                    <pic:cNvPicPr/>
                  </pic:nvPicPr>
                  <pic:blipFill rotWithShape="1">
                    <a:blip r:embed="rId7">
                      <a:extLst>
                        <a:ext uri="{28A0092B-C50C-407E-A947-70E740481C1C}">
                          <a14:useLocalDpi xmlns:a14="http://schemas.microsoft.com/office/drawing/2010/main" val="0"/>
                        </a:ext>
                      </a:extLst>
                    </a:blip>
                    <a:srcRect t="19451" b="21605"/>
                    <a:stretch/>
                  </pic:blipFill>
                  <pic:spPr bwMode="auto">
                    <a:xfrm>
                      <a:off x="0" y="0"/>
                      <a:ext cx="2619295" cy="102741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Pr="003F4957">
        <w:rPr>
          <w:rFonts w:ascii="Arial" w:hAnsi="Arial" w:cs="Arial"/>
          <w:b/>
          <w:sz w:val="40"/>
        </w:rPr>
        <w:t>DECLARATION</w:t>
      </w:r>
      <w:r>
        <w:rPr>
          <w:rFonts w:ascii="Arial" w:hAnsi="Arial" w:cs="Arial"/>
          <w:b/>
          <w:sz w:val="40"/>
        </w:rPr>
        <w:t xml:space="preserve"> FORM</w:t>
      </w:r>
    </w:p>
    <w:p w14:paraId="5EA17A16" w14:textId="77777777" w:rsidR="00CE4D98" w:rsidRDefault="00CE4D98" w:rsidP="00CE4D98">
      <w:pPr>
        <w:spacing w:line="360" w:lineRule="auto"/>
        <w:ind w:right="-199"/>
        <w:jc w:val="center"/>
        <w:rPr>
          <w:rFonts w:ascii="Arial" w:hAnsi="Arial" w:cs="Arial"/>
          <w:b/>
          <w:szCs w:val="16"/>
        </w:rPr>
      </w:pPr>
    </w:p>
    <w:p w14:paraId="73D58637" w14:textId="77777777" w:rsidR="00CE4D98" w:rsidRDefault="00CE4D98" w:rsidP="00CE4D98">
      <w:pPr>
        <w:spacing w:line="360" w:lineRule="auto"/>
        <w:ind w:right="-199"/>
        <w:jc w:val="center"/>
        <w:rPr>
          <w:rFonts w:ascii="Arial" w:hAnsi="Arial" w:cs="Arial"/>
          <w:b/>
          <w:szCs w:val="16"/>
        </w:rPr>
      </w:pPr>
    </w:p>
    <w:p w14:paraId="618ADF38" w14:textId="77777777" w:rsidR="00CE4D98" w:rsidRPr="002908AF" w:rsidRDefault="00CE4D98" w:rsidP="00CE4D98">
      <w:pPr>
        <w:spacing w:line="360" w:lineRule="auto"/>
        <w:ind w:right="-199"/>
        <w:jc w:val="center"/>
        <w:rPr>
          <w:rFonts w:ascii="Arial" w:hAnsi="Arial" w:cs="Arial"/>
          <w:b/>
          <w:szCs w:val="16"/>
        </w:rPr>
      </w:pPr>
      <w:r w:rsidRPr="002908AF">
        <w:rPr>
          <w:rFonts w:ascii="Arial" w:hAnsi="Arial" w:cs="Arial"/>
          <w:b/>
          <w:szCs w:val="16"/>
        </w:rPr>
        <w:t>Master</w:t>
      </w:r>
      <w:r>
        <w:rPr>
          <w:rFonts w:ascii="Arial" w:hAnsi="Arial" w:cs="Arial"/>
          <w:b/>
          <w:szCs w:val="16"/>
        </w:rPr>
        <w:t>’</w:t>
      </w:r>
      <w:r w:rsidRPr="002908AF">
        <w:rPr>
          <w:rFonts w:ascii="Arial" w:hAnsi="Arial" w:cs="Arial"/>
          <w:b/>
          <w:szCs w:val="16"/>
        </w:rPr>
        <w:t>s Degrees by Examination and Dissertation Declaration Form</w:t>
      </w:r>
    </w:p>
    <w:p w14:paraId="27A24F1F" w14:textId="77777777" w:rsidR="00CE4D98" w:rsidRPr="003D012B" w:rsidRDefault="00CE4D98" w:rsidP="00CE4D98">
      <w:pPr>
        <w:ind w:right="-199"/>
        <w:jc w:val="both"/>
        <w:rPr>
          <w:rFonts w:ascii="Arial" w:hAnsi="Arial" w:cs="Arial"/>
          <w:b/>
          <w:szCs w:val="16"/>
        </w:rPr>
      </w:pPr>
    </w:p>
    <w:p w14:paraId="18C221B2" w14:textId="77777777" w:rsidR="00CE4D98" w:rsidRDefault="00CE4D98" w:rsidP="00CE4D98">
      <w:pPr>
        <w:pStyle w:val="ListParagraph"/>
        <w:numPr>
          <w:ilvl w:val="0"/>
          <w:numId w:val="2"/>
        </w:numPr>
        <w:ind w:right="-199"/>
        <w:contextualSpacing w:val="0"/>
        <w:jc w:val="both"/>
        <w:rPr>
          <w:rFonts w:ascii="Arial" w:hAnsi="Arial" w:cs="Arial"/>
          <w:bCs/>
          <w:szCs w:val="16"/>
        </w:rPr>
      </w:pPr>
      <w:r>
        <w:rPr>
          <w:rFonts w:ascii="Arial" w:hAnsi="Arial" w:cs="Arial"/>
          <w:bCs/>
          <w:szCs w:val="16"/>
        </w:rPr>
        <w:t>This work has not previously been accepted in substance for any degree and is not being concurrently submitted in candidature for any degree.</w:t>
      </w:r>
    </w:p>
    <w:p w14:paraId="6A935D70" w14:textId="77777777" w:rsidR="00CE4D98" w:rsidRDefault="00CE4D98" w:rsidP="00CE4D98">
      <w:pPr>
        <w:ind w:right="-199"/>
        <w:jc w:val="both"/>
        <w:rPr>
          <w:rFonts w:ascii="Arial" w:hAnsi="Arial" w:cs="Arial"/>
          <w:bCs/>
          <w:szCs w:val="16"/>
        </w:rPr>
      </w:pPr>
    </w:p>
    <w:p w14:paraId="32747F3C" w14:textId="77777777" w:rsidR="00CE4D98" w:rsidRDefault="00CE4D98" w:rsidP="00CE4D98">
      <w:pPr>
        <w:ind w:right="-199"/>
        <w:jc w:val="both"/>
        <w:rPr>
          <w:rFonts w:ascii="Arial" w:hAnsi="Arial" w:cs="Arial"/>
          <w:bCs/>
          <w:szCs w:val="16"/>
        </w:rPr>
      </w:pPr>
      <w:r>
        <w:rPr>
          <w:rFonts w:ascii="Arial" w:hAnsi="Arial" w:cs="Arial"/>
          <w:bCs/>
          <w:szCs w:val="16"/>
        </w:rPr>
        <w:t>Signed:</w:t>
      </w:r>
    </w:p>
    <w:p w14:paraId="3A41E9B4" w14:textId="77777777" w:rsidR="00CE4D98" w:rsidRDefault="00CE4D98" w:rsidP="00CE4D98">
      <w:pPr>
        <w:ind w:right="-199"/>
        <w:jc w:val="both"/>
        <w:rPr>
          <w:rFonts w:ascii="Arial" w:hAnsi="Arial" w:cs="Arial"/>
          <w:bCs/>
          <w:szCs w:val="16"/>
        </w:rPr>
      </w:pPr>
    </w:p>
    <w:p w14:paraId="0DAF6E1E" w14:textId="77777777" w:rsidR="00CE4D98" w:rsidRDefault="00CE4D98" w:rsidP="00CE4D98">
      <w:pPr>
        <w:ind w:right="-199"/>
        <w:jc w:val="both"/>
        <w:rPr>
          <w:rFonts w:ascii="Arial" w:hAnsi="Arial" w:cs="Arial"/>
          <w:bCs/>
          <w:szCs w:val="16"/>
        </w:rPr>
      </w:pPr>
      <w:r>
        <w:rPr>
          <w:rFonts w:ascii="Arial" w:hAnsi="Arial" w:cs="Arial"/>
          <w:bCs/>
          <w:szCs w:val="16"/>
        </w:rPr>
        <w:t xml:space="preserve">Date: </w:t>
      </w:r>
    </w:p>
    <w:p w14:paraId="1E203291" w14:textId="77777777" w:rsidR="00CE4D98" w:rsidRDefault="00CE4D98" w:rsidP="00CE4D98">
      <w:pPr>
        <w:ind w:right="-199"/>
        <w:jc w:val="both"/>
        <w:rPr>
          <w:rFonts w:ascii="Arial" w:hAnsi="Arial" w:cs="Arial"/>
          <w:bCs/>
          <w:szCs w:val="16"/>
        </w:rPr>
      </w:pPr>
    </w:p>
    <w:p w14:paraId="5440AAF5" w14:textId="77777777" w:rsidR="00CE4D98" w:rsidRDefault="00CE4D98" w:rsidP="00CE4D98">
      <w:pPr>
        <w:pStyle w:val="ListParagraph"/>
        <w:numPr>
          <w:ilvl w:val="0"/>
          <w:numId w:val="2"/>
        </w:numPr>
        <w:ind w:right="-199"/>
        <w:contextualSpacing w:val="0"/>
        <w:jc w:val="both"/>
        <w:rPr>
          <w:rFonts w:ascii="Arial" w:hAnsi="Arial" w:cs="Arial"/>
          <w:bCs/>
          <w:szCs w:val="16"/>
        </w:rPr>
      </w:pPr>
      <w:r>
        <w:rPr>
          <w:rFonts w:ascii="Arial" w:hAnsi="Arial" w:cs="Arial"/>
          <w:bCs/>
          <w:szCs w:val="16"/>
        </w:rPr>
        <w:t>This dissertation is being submitted in partial fulfilment of the requirements for the degree of MA in Outdoor Education.</w:t>
      </w:r>
    </w:p>
    <w:p w14:paraId="4FEB6161" w14:textId="77777777" w:rsidR="00CE4D98" w:rsidRDefault="00CE4D98" w:rsidP="00CE4D98">
      <w:pPr>
        <w:ind w:right="-199"/>
        <w:jc w:val="both"/>
        <w:rPr>
          <w:rFonts w:ascii="Arial" w:hAnsi="Arial" w:cs="Arial"/>
          <w:bCs/>
          <w:szCs w:val="16"/>
        </w:rPr>
      </w:pPr>
    </w:p>
    <w:p w14:paraId="1403A10E" w14:textId="77777777" w:rsidR="00CE4D98" w:rsidRDefault="00CE4D98" w:rsidP="00CE4D98">
      <w:pPr>
        <w:ind w:right="-199"/>
        <w:jc w:val="both"/>
        <w:rPr>
          <w:rFonts w:ascii="Arial" w:hAnsi="Arial" w:cs="Arial"/>
          <w:bCs/>
          <w:szCs w:val="16"/>
        </w:rPr>
      </w:pPr>
      <w:r>
        <w:rPr>
          <w:rFonts w:ascii="Arial" w:hAnsi="Arial" w:cs="Arial"/>
          <w:bCs/>
          <w:szCs w:val="16"/>
        </w:rPr>
        <w:t xml:space="preserve">Signed: </w:t>
      </w:r>
    </w:p>
    <w:p w14:paraId="6A464F41" w14:textId="77777777" w:rsidR="00CE4D98" w:rsidRDefault="00CE4D98" w:rsidP="00CE4D98">
      <w:pPr>
        <w:ind w:right="-199"/>
        <w:jc w:val="both"/>
        <w:rPr>
          <w:rFonts w:ascii="Arial" w:hAnsi="Arial" w:cs="Arial"/>
          <w:bCs/>
          <w:szCs w:val="16"/>
        </w:rPr>
      </w:pPr>
    </w:p>
    <w:p w14:paraId="265B6128" w14:textId="77777777" w:rsidR="00CE4D98" w:rsidRDefault="00CE4D98" w:rsidP="00CE4D98">
      <w:pPr>
        <w:ind w:right="-199"/>
        <w:jc w:val="both"/>
        <w:rPr>
          <w:rFonts w:ascii="Arial" w:hAnsi="Arial" w:cs="Arial"/>
          <w:bCs/>
          <w:szCs w:val="16"/>
        </w:rPr>
      </w:pPr>
      <w:r>
        <w:rPr>
          <w:rFonts w:ascii="Arial" w:hAnsi="Arial" w:cs="Arial"/>
          <w:bCs/>
          <w:szCs w:val="16"/>
        </w:rPr>
        <w:t xml:space="preserve">Date: </w:t>
      </w:r>
    </w:p>
    <w:p w14:paraId="1AAB0EA1" w14:textId="77777777" w:rsidR="00CE4D98" w:rsidRDefault="00CE4D98" w:rsidP="00CE4D98">
      <w:pPr>
        <w:ind w:right="-199"/>
        <w:jc w:val="both"/>
        <w:rPr>
          <w:rFonts w:ascii="Arial" w:hAnsi="Arial" w:cs="Arial"/>
          <w:bCs/>
          <w:szCs w:val="16"/>
        </w:rPr>
      </w:pPr>
    </w:p>
    <w:p w14:paraId="2F5CFAD3" w14:textId="77777777" w:rsidR="00CE4D98" w:rsidRDefault="00CE4D98" w:rsidP="00CE4D98">
      <w:pPr>
        <w:pStyle w:val="ListParagraph"/>
        <w:numPr>
          <w:ilvl w:val="0"/>
          <w:numId w:val="2"/>
        </w:numPr>
        <w:ind w:right="-199"/>
        <w:contextualSpacing w:val="0"/>
        <w:jc w:val="both"/>
        <w:rPr>
          <w:rFonts w:ascii="Arial" w:hAnsi="Arial" w:cs="Arial"/>
          <w:bCs/>
          <w:szCs w:val="16"/>
        </w:rPr>
      </w:pPr>
      <w:r>
        <w:rPr>
          <w:rFonts w:ascii="Arial" w:hAnsi="Arial" w:cs="Arial"/>
          <w:bCs/>
          <w:szCs w:val="16"/>
        </w:rPr>
        <w:t>This dissertation is the result of my own independent work / investigation, except where otherwise stated.</w:t>
      </w:r>
    </w:p>
    <w:p w14:paraId="1D0F3D4E" w14:textId="77777777" w:rsidR="00CE4D98" w:rsidRDefault="00CE4D98" w:rsidP="00CE4D98">
      <w:pPr>
        <w:ind w:right="-199"/>
        <w:jc w:val="both"/>
        <w:rPr>
          <w:rFonts w:ascii="Arial" w:hAnsi="Arial" w:cs="Arial"/>
          <w:bCs/>
          <w:szCs w:val="16"/>
        </w:rPr>
      </w:pPr>
    </w:p>
    <w:p w14:paraId="6CAFAC34" w14:textId="77777777" w:rsidR="00CE4D98" w:rsidRDefault="00CE4D98" w:rsidP="00CE4D98">
      <w:pPr>
        <w:ind w:right="-199"/>
        <w:jc w:val="both"/>
        <w:rPr>
          <w:rFonts w:ascii="Arial" w:hAnsi="Arial" w:cs="Arial"/>
          <w:bCs/>
          <w:szCs w:val="16"/>
        </w:rPr>
      </w:pPr>
      <w:r>
        <w:rPr>
          <w:rFonts w:ascii="Arial" w:hAnsi="Arial" w:cs="Arial"/>
          <w:bCs/>
          <w:szCs w:val="16"/>
        </w:rPr>
        <w:t>Other sources are acknowledged by explicit references. A bibliography is appended.</w:t>
      </w:r>
    </w:p>
    <w:p w14:paraId="2A6E430C" w14:textId="77777777" w:rsidR="00CE4D98" w:rsidRDefault="00CE4D98" w:rsidP="00CE4D98">
      <w:pPr>
        <w:ind w:right="-199"/>
        <w:jc w:val="both"/>
        <w:rPr>
          <w:rFonts w:ascii="Arial" w:hAnsi="Arial" w:cs="Arial"/>
          <w:bCs/>
          <w:szCs w:val="16"/>
        </w:rPr>
      </w:pPr>
    </w:p>
    <w:p w14:paraId="630EFC73" w14:textId="77777777" w:rsidR="00CE4D98" w:rsidRDefault="00CE4D98" w:rsidP="00CE4D98">
      <w:pPr>
        <w:ind w:right="-199"/>
        <w:jc w:val="both"/>
        <w:rPr>
          <w:rFonts w:ascii="Arial" w:hAnsi="Arial" w:cs="Arial"/>
          <w:bCs/>
          <w:szCs w:val="16"/>
        </w:rPr>
      </w:pPr>
      <w:r>
        <w:rPr>
          <w:rFonts w:ascii="Arial" w:hAnsi="Arial" w:cs="Arial"/>
          <w:bCs/>
          <w:szCs w:val="16"/>
        </w:rPr>
        <w:t>Signed (candidate):</w:t>
      </w:r>
    </w:p>
    <w:p w14:paraId="50F7A07E" w14:textId="77777777" w:rsidR="00CE4D98" w:rsidRDefault="00CE4D98" w:rsidP="00CE4D98">
      <w:pPr>
        <w:ind w:right="-199"/>
        <w:jc w:val="both"/>
        <w:rPr>
          <w:rFonts w:ascii="Arial" w:hAnsi="Arial" w:cs="Arial"/>
          <w:bCs/>
          <w:szCs w:val="16"/>
        </w:rPr>
      </w:pPr>
    </w:p>
    <w:p w14:paraId="46D4DE03" w14:textId="77777777" w:rsidR="00CE4D98" w:rsidRDefault="00CE4D98" w:rsidP="00CE4D98">
      <w:pPr>
        <w:ind w:right="-199"/>
        <w:jc w:val="both"/>
        <w:rPr>
          <w:rFonts w:ascii="Arial" w:hAnsi="Arial" w:cs="Arial"/>
          <w:bCs/>
          <w:szCs w:val="16"/>
        </w:rPr>
      </w:pPr>
      <w:r>
        <w:rPr>
          <w:rFonts w:ascii="Arial" w:hAnsi="Arial" w:cs="Arial"/>
          <w:bCs/>
          <w:szCs w:val="16"/>
        </w:rPr>
        <w:t xml:space="preserve">Date: </w:t>
      </w:r>
    </w:p>
    <w:p w14:paraId="6F55E391" w14:textId="77777777" w:rsidR="00CE4D98" w:rsidRDefault="00CE4D98" w:rsidP="00CE4D98">
      <w:pPr>
        <w:ind w:right="-199"/>
        <w:jc w:val="both"/>
        <w:rPr>
          <w:rFonts w:ascii="Arial" w:hAnsi="Arial" w:cs="Arial"/>
          <w:bCs/>
          <w:szCs w:val="16"/>
        </w:rPr>
      </w:pPr>
    </w:p>
    <w:p w14:paraId="4D0820A5" w14:textId="77777777" w:rsidR="00CE4D98" w:rsidRDefault="00CE4D98" w:rsidP="00CE4D98">
      <w:pPr>
        <w:pStyle w:val="ListParagraph"/>
        <w:numPr>
          <w:ilvl w:val="0"/>
          <w:numId w:val="2"/>
        </w:numPr>
        <w:ind w:right="-199"/>
        <w:contextualSpacing w:val="0"/>
        <w:jc w:val="both"/>
        <w:rPr>
          <w:rFonts w:ascii="Arial" w:hAnsi="Arial" w:cs="Arial"/>
          <w:bCs/>
          <w:szCs w:val="16"/>
        </w:rPr>
      </w:pPr>
      <w:r>
        <w:rPr>
          <w:rFonts w:ascii="Arial" w:hAnsi="Arial" w:cs="Arial"/>
          <w:bCs/>
          <w:szCs w:val="16"/>
        </w:rPr>
        <w:t>I hereby give consent for my dissertation, if accepted, to be available for photocopying, inter-library loan, and for deposit in the University’s digital repository.</w:t>
      </w:r>
    </w:p>
    <w:p w14:paraId="4BD9343B" w14:textId="77777777" w:rsidR="00CE4D98" w:rsidRDefault="00CE4D98" w:rsidP="00CE4D98">
      <w:pPr>
        <w:ind w:right="-199"/>
        <w:jc w:val="both"/>
        <w:rPr>
          <w:rFonts w:ascii="Arial" w:hAnsi="Arial" w:cs="Arial"/>
          <w:bCs/>
          <w:szCs w:val="16"/>
        </w:rPr>
      </w:pPr>
    </w:p>
    <w:p w14:paraId="66B5908D" w14:textId="77777777" w:rsidR="00CE4D98" w:rsidRDefault="00CE4D98" w:rsidP="00CE4D98">
      <w:pPr>
        <w:ind w:right="-199"/>
        <w:jc w:val="both"/>
        <w:rPr>
          <w:rFonts w:ascii="Arial" w:hAnsi="Arial" w:cs="Arial"/>
          <w:bCs/>
          <w:szCs w:val="16"/>
        </w:rPr>
      </w:pPr>
      <w:r>
        <w:rPr>
          <w:rFonts w:ascii="Arial" w:hAnsi="Arial" w:cs="Arial"/>
          <w:bCs/>
          <w:szCs w:val="16"/>
        </w:rPr>
        <w:t>Signed (Candidate):</w:t>
      </w:r>
    </w:p>
    <w:p w14:paraId="5E77583F" w14:textId="77777777" w:rsidR="00CE4D98" w:rsidRDefault="00CE4D98" w:rsidP="00CE4D98">
      <w:pPr>
        <w:ind w:right="-199"/>
        <w:jc w:val="both"/>
        <w:rPr>
          <w:rFonts w:ascii="Arial" w:hAnsi="Arial" w:cs="Arial"/>
          <w:bCs/>
          <w:szCs w:val="16"/>
        </w:rPr>
      </w:pPr>
    </w:p>
    <w:p w14:paraId="23815FBA" w14:textId="77777777" w:rsidR="00CE4D98" w:rsidRDefault="00CE4D98" w:rsidP="00CE4D98">
      <w:pPr>
        <w:ind w:right="-199"/>
        <w:jc w:val="both"/>
        <w:rPr>
          <w:rFonts w:ascii="Arial" w:hAnsi="Arial" w:cs="Arial"/>
          <w:bCs/>
          <w:szCs w:val="16"/>
        </w:rPr>
      </w:pPr>
      <w:r>
        <w:rPr>
          <w:rFonts w:ascii="Arial" w:hAnsi="Arial" w:cs="Arial"/>
          <w:bCs/>
          <w:szCs w:val="16"/>
        </w:rPr>
        <w:t xml:space="preserve">Date: </w:t>
      </w:r>
    </w:p>
    <w:p w14:paraId="35421932" w14:textId="77777777" w:rsidR="00CE4D98" w:rsidRDefault="00CE4D98" w:rsidP="00CE4D98">
      <w:pPr>
        <w:ind w:right="-199"/>
        <w:jc w:val="both"/>
        <w:rPr>
          <w:rFonts w:ascii="Arial" w:hAnsi="Arial" w:cs="Arial"/>
          <w:bCs/>
          <w:szCs w:val="16"/>
        </w:rPr>
      </w:pPr>
    </w:p>
    <w:p w14:paraId="43CD569A" w14:textId="77777777" w:rsidR="00CE4D98" w:rsidRPr="006359B1" w:rsidRDefault="00CE4D98" w:rsidP="00CE4D98">
      <w:pPr>
        <w:ind w:right="-199"/>
        <w:jc w:val="both"/>
        <w:rPr>
          <w:rFonts w:ascii="Arial" w:hAnsi="Arial" w:cs="Arial"/>
          <w:b/>
          <w:szCs w:val="16"/>
        </w:rPr>
      </w:pPr>
      <w:r w:rsidRPr="006359B1">
        <w:rPr>
          <w:rFonts w:ascii="Arial" w:hAnsi="Arial" w:cs="Arial"/>
          <w:b/>
          <w:szCs w:val="16"/>
        </w:rPr>
        <w:t>Supervisor</w:t>
      </w:r>
      <w:r>
        <w:rPr>
          <w:rFonts w:ascii="Arial" w:hAnsi="Arial" w:cs="Arial"/>
          <w:b/>
          <w:szCs w:val="16"/>
        </w:rPr>
        <w:t>’</w:t>
      </w:r>
      <w:r w:rsidRPr="006359B1">
        <w:rPr>
          <w:rFonts w:ascii="Arial" w:hAnsi="Arial" w:cs="Arial"/>
          <w:b/>
          <w:szCs w:val="16"/>
        </w:rPr>
        <w:t>s Declaration.</w:t>
      </w:r>
    </w:p>
    <w:p w14:paraId="378017B4" w14:textId="77777777" w:rsidR="00CE4D98" w:rsidRDefault="00CE4D98" w:rsidP="00CE4D98">
      <w:pPr>
        <w:ind w:right="-199"/>
        <w:jc w:val="both"/>
        <w:rPr>
          <w:rFonts w:ascii="Arial" w:hAnsi="Arial" w:cs="Arial"/>
          <w:bCs/>
          <w:szCs w:val="16"/>
        </w:rPr>
      </w:pPr>
    </w:p>
    <w:p w14:paraId="481A325A" w14:textId="77777777" w:rsidR="00CE4D98" w:rsidRDefault="00CE4D98" w:rsidP="00CE4D98">
      <w:pPr>
        <w:ind w:right="-199"/>
        <w:jc w:val="both"/>
        <w:rPr>
          <w:rFonts w:ascii="Arial" w:hAnsi="Arial" w:cs="Arial"/>
          <w:bCs/>
          <w:szCs w:val="16"/>
        </w:rPr>
      </w:pPr>
      <w:r>
        <w:rPr>
          <w:rFonts w:ascii="Arial" w:hAnsi="Arial" w:cs="Arial"/>
          <w:bCs/>
          <w:szCs w:val="16"/>
        </w:rPr>
        <w:t>I am satisfied that this work is the result of the student’s own efforts.</w:t>
      </w:r>
    </w:p>
    <w:p w14:paraId="300A77FE" w14:textId="77777777" w:rsidR="00CE4D98" w:rsidRDefault="00CE4D98" w:rsidP="00CE4D98">
      <w:pPr>
        <w:ind w:right="-199"/>
        <w:jc w:val="both"/>
        <w:rPr>
          <w:rFonts w:ascii="Arial" w:hAnsi="Arial" w:cs="Arial"/>
          <w:bCs/>
          <w:szCs w:val="16"/>
        </w:rPr>
      </w:pPr>
    </w:p>
    <w:p w14:paraId="1CAA2830" w14:textId="77777777" w:rsidR="00CE4D98" w:rsidRDefault="00CE4D98" w:rsidP="00CE4D98">
      <w:pPr>
        <w:ind w:right="-199"/>
        <w:jc w:val="both"/>
        <w:rPr>
          <w:rFonts w:ascii="Arial" w:hAnsi="Arial" w:cs="Arial"/>
          <w:bCs/>
          <w:szCs w:val="16"/>
        </w:rPr>
      </w:pPr>
      <w:r>
        <w:rPr>
          <w:rFonts w:ascii="Arial" w:hAnsi="Arial" w:cs="Arial"/>
          <w:bCs/>
          <w:szCs w:val="16"/>
        </w:rPr>
        <w:t>Signed: ………………………………………</w:t>
      </w:r>
    </w:p>
    <w:p w14:paraId="46D475E8" w14:textId="77777777" w:rsidR="00CE4D98" w:rsidRDefault="00CE4D98" w:rsidP="00CE4D98">
      <w:pPr>
        <w:ind w:right="-199"/>
        <w:jc w:val="both"/>
        <w:rPr>
          <w:rFonts w:ascii="Arial" w:hAnsi="Arial" w:cs="Arial"/>
          <w:bCs/>
          <w:szCs w:val="16"/>
        </w:rPr>
      </w:pPr>
    </w:p>
    <w:p w14:paraId="5FBC0F29" w14:textId="77777777" w:rsidR="00CE4D98" w:rsidRPr="00D24156" w:rsidRDefault="00CE4D98" w:rsidP="00CE4D98">
      <w:pPr>
        <w:ind w:right="-199"/>
        <w:jc w:val="both"/>
        <w:rPr>
          <w:rFonts w:ascii="Arial" w:hAnsi="Arial" w:cs="Arial"/>
          <w:bCs/>
          <w:szCs w:val="16"/>
        </w:rPr>
      </w:pPr>
      <w:r>
        <w:rPr>
          <w:rFonts w:ascii="Arial" w:hAnsi="Arial" w:cs="Arial"/>
          <w:bCs/>
          <w:szCs w:val="16"/>
        </w:rPr>
        <w:t xml:space="preserve">Dated: …………………………………………. </w:t>
      </w:r>
    </w:p>
    <w:p w14:paraId="4C9E757B" w14:textId="77777777" w:rsidR="00CE4D98" w:rsidRDefault="00CE4D98" w:rsidP="00CE4D98">
      <w:pPr>
        <w:rPr>
          <w:b/>
          <w:bCs/>
          <w:u w:val="single"/>
        </w:rPr>
      </w:pPr>
    </w:p>
    <w:p w14:paraId="760DC480" w14:textId="77777777" w:rsidR="00CE4D98" w:rsidRDefault="00CE4D98" w:rsidP="00CE4D98">
      <w:pPr>
        <w:rPr>
          <w:b/>
          <w:bCs/>
          <w:u w:val="single"/>
        </w:rPr>
      </w:pPr>
    </w:p>
    <w:p w14:paraId="09385405" w14:textId="77777777" w:rsidR="00CE4D98" w:rsidRDefault="00CE4D98" w:rsidP="00CE4D98">
      <w:pPr>
        <w:rPr>
          <w:b/>
          <w:bCs/>
          <w:u w:val="single"/>
        </w:rPr>
      </w:pPr>
      <w:r>
        <w:rPr>
          <w:b/>
          <w:bCs/>
          <w:u w:val="single"/>
        </w:rPr>
        <w:t>Abstract</w:t>
      </w:r>
    </w:p>
    <w:p w14:paraId="50FBFE7C" w14:textId="77777777" w:rsidR="00CE4D98" w:rsidRDefault="00CE4D98" w:rsidP="00CE4D98">
      <w:pPr>
        <w:rPr>
          <w:b/>
          <w:bCs/>
          <w:u w:val="single"/>
        </w:rPr>
      </w:pPr>
    </w:p>
    <w:p w14:paraId="5FF6CE30" w14:textId="21014EB2" w:rsidR="00294D7E" w:rsidRPr="00294D7E" w:rsidRDefault="00294D7E" w:rsidP="004F6149">
      <w:pPr>
        <w:spacing w:line="360" w:lineRule="auto"/>
        <w:rPr>
          <w:i/>
          <w:iCs/>
        </w:rPr>
      </w:pPr>
      <w:r w:rsidRPr="00294D7E">
        <w:rPr>
          <w:i/>
          <w:iCs/>
        </w:rPr>
        <w:t>Introduction</w:t>
      </w:r>
    </w:p>
    <w:p w14:paraId="64A96453" w14:textId="6ECE1F0C" w:rsidR="00294D7E" w:rsidRDefault="00294D7E" w:rsidP="004F6149">
      <w:pPr>
        <w:spacing w:line="360" w:lineRule="auto"/>
      </w:pPr>
      <w:r>
        <w:t xml:space="preserve">Carbohydrate availability is a key determinant of endurance performance, and insufficient intake can negatively impact training adaptations and lead to earlier fatigue onset. Despite well-established </w:t>
      </w:r>
      <w:proofErr w:type="spellStart"/>
      <w:r>
        <w:t>recommendations</w:t>
      </w:r>
      <w:proofErr w:type="spellEnd"/>
      <w:r>
        <w:t xml:space="preserve"> for carbohydrate intake in endurance sport, research shows that athletes often do not achieve these </w:t>
      </w:r>
      <w:proofErr w:type="spellStart"/>
      <w:r>
        <w:t>recommendations</w:t>
      </w:r>
      <w:proofErr w:type="spellEnd"/>
      <w:r>
        <w:t xml:space="preserve">. This study aimed to examine endurance athletes’ knowledge of carbohydrate requirements, their reported carbohydrate </w:t>
      </w:r>
      <w:r w:rsidR="00C057CC">
        <w:t>fuelling</w:t>
      </w:r>
      <w:r>
        <w:t xml:space="preserve"> practices, and the factors influencing these </w:t>
      </w:r>
      <w:r w:rsidR="00C057CC">
        <w:t>behaviours</w:t>
      </w:r>
      <w:r>
        <w:t xml:space="preserve">. </w:t>
      </w:r>
    </w:p>
    <w:p w14:paraId="5F258F56" w14:textId="77777777" w:rsidR="00294D7E" w:rsidRDefault="00294D7E" w:rsidP="004F6149">
      <w:pPr>
        <w:spacing w:line="360" w:lineRule="auto"/>
      </w:pPr>
    </w:p>
    <w:p w14:paraId="67879047" w14:textId="5BDC69B3" w:rsidR="00294D7E" w:rsidRPr="00294D7E" w:rsidRDefault="00294D7E" w:rsidP="004F6149">
      <w:pPr>
        <w:spacing w:line="360" w:lineRule="auto"/>
        <w:rPr>
          <w:i/>
          <w:iCs/>
        </w:rPr>
      </w:pPr>
      <w:r w:rsidRPr="00294D7E">
        <w:rPr>
          <w:i/>
          <w:iCs/>
        </w:rPr>
        <w:t>Methods</w:t>
      </w:r>
    </w:p>
    <w:p w14:paraId="4398CB44" w14:textId="2A4DF96A" w:rsidR="00CE4D98" w:rsidRPr="004F5290" w:rsidRDefault="00294D7E" w:rsidP="004F6149">
      <w:pPr>
        <w:spacing w:line="360" w:lineRule="auto"/>
      </w:pPr>
      <w:r w:rsidRPr="00294D7E">
        <w:t xml:space="preserve">A cross-sectional mixed-methods design was used. </w:t>
      </w:r>
      <w:r w:rsidR="000C6D8C">
        <w:t>22 individuals participating in endurance activity completed an online survey assessing their knowledge, attitudes and carbohydrate-fuelling practices. Six participants then participated in semi-structured interviews</w:t>
      </w:r>
      <w:r w:rsidR="009B0A8E">
        <w:t xml:space="preserve"> (SSI)</w:t>
      </w:r>
      <w:r w:rsidR="000C6D8C">
        <w:t>. Quantitative dat</w:t>
      </w:r>
      <w:r w:rsidR="00C057CC">
        <w:t xml:space="preserve">a </w:t>
      </w:r>
      <w:r w:rsidR="000C6D8C">
        <w:t>w</w:t>
      </w:r>
      <w:r w:rsidR="00254F97">
        <w:t>ere</w:t>
      </w:r>
      <w:r w:rsidR="000C6D8C">
        <w:t xml:space="preserve"> analysed descriptively using Microsoft Excel, with additional statistical analyses conducted in IBM SPSS Statistics. Qualitative data w</w:t>
      </w:r>
      <w:r w:rsidR="00254F97">
        <w:t xml:space="preserve">ere </w:t>
      </w:r>
      <w:r w:rsidR="00CE4D98" w:rsidRPr="004F5290">
        <w:t xml:space="preserve">analysed using </w:t>
      </w:r>
      <w:r w:rsidR="005A7225">
        <w:t xml:space="preserve">a </w:t>
      </w:r>
      <w:r w:rsidR="00254F97">
        <w:t>reflexive analysis</w:t>
      </w:r>
      <w:r w:rsidR="00CE4D98" w:rsidRPr="004F5290">
        <w:t xml:space="preserve"> framework</w:t>
      </w:r>
      <w:r w:rsidR="009E1665">
        <w:t xml:space="preserve"> (Braun and Clarke</w:t>
      </w:r>
      <w:r w:rsidR="008845FE">
        <w:t>,</w:t>
      </w:r>
      <w:r w:rsidR="009E1665">
        <w:t xml:space="preserve"> 2006).</w:t>
      </w:r>
    </w:p>
    <w:p w14:paraId="57BABB9B" w14:textId="77777777" w:rsidR="00CE4D98" w:rsidRDefault="00CE4D98" w:rsidP="004F6149">
      <w:pPr>
        <w:spacing w:line="360" w:lineRule="auto"/>
        <w:rPr>
          <w:b/>
          <w:bCs/>
          <w:u w:val="single"/>
        </w:rPr>
      </w:pPr>
    </w:p>
    <w:p w14:paraId="0FB8292A" w14:textId="60BD9FB1" w:rsidR="000C6D8C" w:rsidRPr="000B4F78" w:rsidRDefault="000B4F78" w:rsidP="004F6149">
      <w:pPr>
        <w:spacing w:line="360" w:lineRule="auto"/>
        <w:rPr>
          <w:i/>
          <w:iCs/>
        </w:rPr>
      </w:pPr>
      <w:r w:rsidRPr="000B4F78">
        <w:rPr>
          <w:i/>
          <w:iCs/>
        </w:rPr>
        <w:t>Results</w:t>
      </w:r>
      <w:r w:rsidR="000C6D8C" w:rsidRPr="000B4F78">
        <w:rPr>
          <w:i/>
          <w:iCs/>
        </w:rPr>
        <w:t xml:space="preserve"> </w:t>
      </w:r>
    </w:p>
    <w:p w14:paraId="39005E8E" w14:textId="38151E70" w:rsidR="000C6D8C" w:rsidRPr="00FF5653" w:rsidRDefault="0023688C" w:rsidP="004F6149">
      <w:pPr>
        <w:spacing w:line="360" w:lineRule="auto"/>
      </w:pPr>
      <w:r>
        <w:t>P</w:t>
      </w:r>
      <w:r w:rsidR="000C6D8C">
        <w:t>articipants</w:t>
      </w:r>
      <w:r>
        <w:t xml:space="preserve"> generally</w:t>
      </w:r>
      <w:r w:rsidR="000C6D8C">
        <w:t xml:space="preserve"> demonstrated positive attitudes towards carbohydrate intake</w:t>
      </w:r>
      <w:r w:rsidR="005664AF">
        <w:t xml:space="preserve"> and </w:t>
      </w:r>
      <w:r w:rsidR="000C6D8C">
        <w:t xml:space="preserve">endurance </w:t>
      </w:r>
      <w:r w:rsidR="005664AF">
        <w:t>performanc</w:t>
      </w:r>
      <w:r w:rsidR="000C6D8C">
        <w:t>e</w:t>
      </w:r>
      <w:r w:rsidR="005664AF">
        <w:t>. M</w:t>
      </w:r>
      <w:r w:rsidR="000C6D8C">
        <w:t xml:space="preserve">ost </w:t>
      </w:r>
      <w:r w:rsidR="005664AF">
        <w:t xml:space="preserve">participants </w:t>
      </w:r>
      <w:r w:rsidR="000C6D8C">
        <w:t xml:space="preserve">reported </w:t>
      </w:r>
      <w:r w:rsidR="005664AF">
        <w:t>adjusting their carbohydrate intake according to training demands and deliberately implementing carbohydrate-</w:t>
      </w:r>
      <w:r w:rsidR="000C6D8C">
        <w:t xml:space="preserve">fuelling practices. </w:t>
      </w:r>
      <w:r w:rsidR="005664AF">
        <w:t xml:space="preserve">Despite this, knowledge </w:t>
      </w:r>
      <w:r w:rsidR="000C6D8C">
        <w:t xml:space="preserve">of evidence-based </w:t>
      </w:r>
      <w:proofErr w:type="spellStart"/>
      <w:r w:rsidR="000C6D8C">
        <w:t>recommendations</w:t>
      </w:r>
      <w:proofErr w:type="spellEnd"/>
      <w:r w:rsidR="000C6D8C">
        <w:t xml:space="preserve"> appeared less consisten</w:t>
      </w:r>
      <w:r>
        <w:t xml:space="preserve">t </w:t>
      </w:r>
      <w:r w:rsidR="000C6D8C">
        <w:t xml:space="preserve">with over half </w:t>
      </w:r>
      <w:r w:rsidR="001A0623">
        <w:t>of participants unable to identify</w:t>
      </w:r>
      <w:r w:rsidR="000C6D8C">
        <w:t xml:space="preserve"> daily </w:t>
      </w:r>
      <w:r w:rsidR="000C6D8C">
        <w:lastRenderedPageBreak/>
        <w:t xml:space="preserve">carbohydrate intake </w:t>
      </w:r>
      <w:proofErr w:type="spellStart"/>
      <w:r w:rsidR="000C6D8C">
        <w:t>recommendations</w:t>
      </w:r>
      <w:proofErr w:type="spellEnd"/>
      <w:r w:rsidR="000C6D8C">
        <w:t>. Online resources were the most frequently reported source of nutrition information. Thematic analysis identified four main themes</w:t>
      </w:r>
      <w:r w:rsidR="004C1A22">
        <w:t xml:space="preserve">: understanding of carbohydrate fuelling for endurance performance; </w:t>
      </w:r>
      <w:r w:rsidR="00885733">
        <w:t xml:space="preserve">application of carbohydrate fuelling strategies; knowledge of evidence-based </w:t>
      </w:r>
      <w:proofErr w:type="spellStart"/>
      <w:r w:rsidR="00885733">
        <w:t>recommendations</w:t>
      </w:r>
      <w:proofErr w:type="spellEnd"/>
      <w:r w:rsidR="00885733">
        <w:t xml:space="preserve">; factors influencing carbohydrate intake. </w:t>
      </w:r>
      <w:r w:rsidR="00BD3FE8">
        <w:t>Practical, financial, gastrointestinal and body-composition-related factors were identified as prominent influences on fuelling practices</w:t>
      </w:r>
      <w:r w:rsidR="00AE6F46">
        <w:t>, suggesting that knowledge deficits alone did not determine behaviour.</w:t>
      </w:r>
    </w:p>
    <w:p w14:paraId="1891832C" w14:textId="1DC56526" w:rsidR="000C6D8C" w:rsidRDefault="000C6D8C" w:rsidP="004F6149">
      <w:pPr>
        <w:spacing w:line="360" w:lineRule="auto"/>
        <w:rPr>
          <w:b/>
          <w:bCs/>
          <w:u w:val="single"/>
        </w:rPr>
      </w:pPr>
    </w:p>
    <w:p w14:paraId="5F70D93D" w14:textId="7839479D" w:rsidR="00E029FD" w:rsidRPr="00E029FD" w:rsidRDefault="00E029FD" w:rsidP="004F6149">
      <w:pPr>
        <w:spacing w:line="360" w:lineRule="auto"/>
        <w:rPr>
          <w:i/>
          <w:iCs/>
        </w:rPr>
      </w:pPr>
      <w:r w:rsidRPr="00E029FD">
        <w:rPr>
          <w:i/>
          <w:iCs/>
        </w:rPr>
        <w:t>Conclusions</w:t>
      </w:r>
    </w:p>
    <w:p w14:paraId="31BC0339" w14:textId="7FB17DB4" w:rsidR="00CE4D98" w:rsidRPr="00472DF0" w:rsidRDefault="00472DF0" w:rsidP="004F6149">
      <w:pPr>
        <w:spacing w:line="360" w:lineRule="auto"/>
      </w:pPr>
      <w:r w:rsidRPr="00472DF0">
        <w:t>The findings of th</w:t>
      </w:r>
      <w:r w:rsidR="00067B5A">
        <w:t xml:space="preserve">is </w:t>
      </w:r>
      <w:r w:rsidRPr="00472DF0">
        <w:t xml:space="preserve">study indicate that endurance athletes deliberately engage in </w:t>
      </w:r>
      <w:r w:rsidR="00337213" w:rsidRPr="00472DF0">
        <w:t>carbohydrate</w:t>
      </w:r>
      <w:r w:rsidRPr="00472DF0">
        <w:t>-fuelling practices</w:t>
      </w:r>
      <w:r w:rsidR="00067B5A">
        <w:t>,</w:t>
      </w:r>
      <w:r w:rsidRPr="00472DF0">
        <w:t xml:space="preserve"> </w:t>
      </w:r>
      <w:r w:rsidR="00830D21">
        <w:t xml:space="preserve">despite incomplete knowledge of formal </w:t>
      </w:r>
      <w:proofErr w:type="spellStart"/>
      <w:r w:rsidR="00830D21">
        <w:t>recommendations</w:t>
      </w:r>
      <w:proofErr w:type="spellEnd"/>
      <w:r w:rsidR="00830D21">
        <w:t>. Appl</w:t>
      </w:r>
      <w:r w:rsidR="00067B5A">
        <w:t>ication of</w:t>
      </w:r>
      <w:r w:rsidR="00830D21">
        <w:t xml:space="preserve"> the C</w:t>
      </w:r>
      <w:r w:rsidR="009B0A8E">
        <w:t>apability, Opportunity, Motivation-Behaviour (C</w:t>
      </w:r>
      <w:r w:rsidR="00830D21">
        <w:t>OM-B</w:t>
      </w:r>
      <w:r w:rsidR="009B0A8E">
        <w:t>)</w:t>
      </w:r>
      <w:r w:rsidR="00830D21">
        <w:t xml:space="preserve"> model provided a useful framework for understanding participants’</w:t>
      </w:r>
      <w:r w:rsidR="00252B9B">
        <w:t xml:space="preserve"> </w:t>
      </w:r>
      <w:r w:rsidR="00830D21">
        <w:t>decision-making</w:t>
      </w:r>
      <w:r w:rsidR="00252B9B">
        <w:t xml:space="preserve">, demonstrating that knowledge alone </w:t>
      </w:r>
      <w:r w:rsidR="00067B5A">
        <w:t>may</w:t>
      </w:r>
      <w:r w:rsidR="00252B9B">
        <w:t xml:space="preserve"> not determine behaviour</w:t>
      </w:r>
      <w:r w:rsidR="005A7225">
        <w:t xml:space="preserve"> (Michie </w:t>
      </w:r>
      <w:r w:rsidR="005A7225" w:rsidRPr="005A7225">
        <w:rPr>
          <w:i/>
          <w:iCs/>
        </w:rPr>
        <w:t>et al.,</w:t>
      </w:r>
      <w:r w:rsidR="005A7225">
        <w:t xml:space="preserve"> 2011)</w:t>
      </w:r>
      <w:r w:rsidR="00252B9B">
        <w:t>. Future sports nutrition interventions should focus on supporting athletes to implement practical</w:t>
      </w:r>
      <w:r w:rsidR="00067B5A">
        <w:t xml:space="preserve"> and </w:t>
      </w:r>
      <w:r w:rsidR="00252B9B">
        <w:t>sustainable fuelling</w:t>
      </w:r>
      <w:r w:rsidR="00067B5A">
        <w:t xml:space="preserve"> </w:t>
      </w:r>
      <w:r w:rsidR="00252B9B">
        <w:t xml:space="preserve">practices in line with </w:t>
      </w:r>
      <w:r w:rsidR="00067B5A">
        <w:t>evidence-based</w:t>
      </w:r>
      <w:r w:rsidR="00252B9B">
        <w:t xml:space="preserve"> </w:t>
      </w:r>
      <w:proofErr w:type="spellStart"/>
      <w:r w:rsidR="00252B9B">
        <w:t>recommendations</w:t>
      </w:r>
      <w:proofErr w:type="spellEnd"/>
      <w:r w:rsidR="00067B5A">
        <w:t xml:space="preserve"> whilst </w:t>
      </w:r>
      <w:r w:rsidR="00252B9B">
        <w:t>address</w:t>
      </w:r>
      <w:r w:rsidR="00067B5A">
        <w:t>ing</w:t>
      </w:r>
      <w:r w:rsidR="00252B9B">
        <w:t xml:space="preserve"> motivational and practical barriers</w:t>
      </w:r>
      <w:r w:rsidR="00067B5A">
        <w:t xml:space="preserve"> to adherence.</w:t>
      </w:r>
    </w:p>
    <w:p w14:paraId="14D47A5A" w14:textId="77777777" w:rsidR="00CE4D98" w:rsidRDefault="00CE4D98" w:rsidP="00CE4D98">
      <w:pPr>
        <w:rPr>
          <w:b/>
          <w:bCs/>
          <w:u w:val="single"/>
        </w:rPr>
      </w:pPr>
    </w:p>
    <w:p w14:paraId="35F23A92" w14:textId="4A95C180" w:rsidR="009E1665" w:rsidRPr="009E1665" w:rsidRDefault="009E1665" w:rsidP="00CE4D98">
      <w:pPr>
        <w:rPr>
          <w:i/>
          <w:iCs/>
        </w:rPr>
      </w:pPr>
      <w:r w:rsidRPr="009E1665">
        <w:rPr>
          <w:i/>
          <w:iCs/>
        </w:rPr>
        <w:t xml:space="preserve">Key words: </w:t>
      </w:r>
      <w:r>
        <w:rPr>
          <w:i/>
          <w:iCs/>
        </w:rPr>
        <w:t xml:space="preserve">endurance, </w:t>
      </w:r>
      <w:r w:rsidR="00412051">
        <w:rPr>
          <w:i/>
          <w:iCs/>
        </w:rPr>
        <w:t>carbohydrate requirements, adherence, COM-B</w:t>
      </w:r>
    </w:p>
    <w:p w14:paraId="36667D9A" w14:textId="77777777" w:rsidR="00CE4D98" w:rsidRDefault="00CE4D98" w:rsidP="00CE4D98">
      <w:pPr>
        <w:rPr>
          <w:b/>
          <w:bCs/>
          <w:u w:val="single"/>
        </w:rPr>
      </w:pPr>
    </w:p>
    <w:p w14:paraId="149FFC8A" w14:textId="77777777" w:rsidR="004F6149" w:rsidRDefault="004F6149" w:rsidP="00CE4D98">
      <w:pPr>
        <w:rPr>
          <w:b/>
          <w:bCs/>
          <w:u w:val="single"/>
        </w:rPr>
      </w:pPr>
    </w:p>
    <w:p w14:paraId="3EBA9B2E" w14:textId="77777777" w:rsidR="004F6149" w:rsidRDefault="004F6149" w:rsidP="00CE4D98">
      <w:pPr>
        <w:rPr>
          <w:b/>
          <w:bCs/>
          <w:u w:val="single"/>
        </w:rPr>
      </w:pPr>
    </w:p>
    <w:p w14:paraId="06EDE8FF" w14:textId="77777777" w:rsidR="004F6149" w:rsidRDefault="004F6149" w:rsidP="00CE4D98">
      <w:pPr>
        <w:rPr>
          <w:b/>
          <w:bCs/>
          <w:u w:val="single"/>
        </w:rPr>
      </w:pPr>
    </w:p>
    <w:p w14:paraId="394829BB" w14:textId="77777777" w:rsidR="004F6149" w:rsidRDefault="004F6149" w:rsidP="00CE4D98">
      <w:pPr>
        <w:rPr>
          <w:b/>
          <w:bCs/>
          <w:u w:val="single"/>
        </w:rPr>
      </w:pPr>
    </w:p>
    <w:p w14:paraId="62B41E76" w14:textId="77777777" w:rsidR="004F6149" w:rsidRDefault="004F6149" w:rsidP="00CE4D98">
      <w:pPr>
        <w:rPr>
          <w:b/>
          <w:bCs/>
          <w:u w:val="single"/>
        </w:rPr>
      </w:pPr>
    </w:p>
    <w:p w14:paraId="5985217A" w14:textId="77777777" w:rsidR="004F6149" w:rsidRDefault="004F6149" w:rsidP="00CE4D98">
      <w:pPr>
        <w:rPr>
          <w:b/>
          <w:bCs/>
          <w:u w:val="single"/>
        </w:rPr>
      </w:pPr>
    </w:p>
    <w:p w14:paraId="46973676" w14:textId="77777777" w:rsidR="004F6149" w:rsidRDefault="004F6149" w:rsidP="00CE4D98">
      <w:pPr>
        <w:rPr>
          <w:b/>
          <w:bCs/>
          <w:u w:val="single"/>
        </w:rPr>
      </w:pPr>
    </w:p>
    <w:p w14:paraId="59626444" w14:textId="77777777" w:rsidR="004F6149" w:rsidRDefault="004F6149" w:rsidP="00CE4D98">
      <w:pPr>
        <w:rPr>
          <w:b/>
          <w:bCs/>
          <w:u w:val="single"/>
        </w:rPr>
      </w:pPr>
    </w:p>
    <w:p w14:paraId="4E892FB7" w14:textId="77777777" w:rsidR="004F6149" w:rsidRDefault="004F6149" w:rsidP="00CE4D98">
      <w:pPr>
        <w:rPr>
          <w:b/>
          <w:bCs/>
          <w:u w:val="single"/>
        </w:rPr>
      </w:pPr>
    </w:p>
    <w:p w14:paraId="779298EC" w14:textId="77777777" w:rsidR="004F6149" w:rsidRDefault="004F6149" w:rsidP="00CE4D98">
      <w:pPr>
        <w:rPr>
          <w:b/>
          <w:bCs/>
          <w:u w:val="single"/>
        </w:rPr>
      </w:pPr>
    </w:p>
    <w:p w14:paraId="2AA60F2F" w14:textId="77777777" w:rsidR="004F6149" w:rsidRDefault="004F6149" w:rsidP="00CE4D98">
      <w:pPr>
        <w:rPr>
          <w:b/>
          <w:bCs/>
          <w:u w:val="single"/>
        </w:rPr>
      </w:pPr>
    </w:p>
    <w:p w14:paraId="2694D8C9" w14:textId="77777777" w:rsidR="004F6149" w:rsidRDefault="004F6149" w:rsidP="00CE4D98">
      <w:pPr>
        <w:rPr>
          <w:b/>
          <w:bCs/>
          <w:u w:val="single"/>
        </w:rPr>
      </w:pPr>
    </w:p>
    <w:p w14:paraId="2BA59682" w14:textId="77777777" w:rsidR="004F6149" w:rsidRDefault="004F6149" w:rsidP="00CE4D98">
      <w:pPr>
        <w:rPr>
          <w:b/>
          <w:bCs/>
          <w:u w:val="single"/>
        </w:rPr>
      </w:pPr>
    </w:p>
    <w:p w14:paraId="2EC8C065" w14:textId="77777777" w:rsidR="004F6149" w:rsidRDefault="004F6149" w:rsidP="00CE4D98">
      <w:pPr>
        <w:rPr>
          <w:b/>
          <w:bCs/>
          <w:u w:val="single"/>
        </w:rPr>
      </w:pPr>
    </w:p>
    <w:p w14:paraId="4C51E7BE" w14:textId="77777777" w:rsidR="004F6149" w:rsidRDefault="004F6149" w:rsidP="00CE4D98">
      <w:pPr>
        <w:rPr>
          <w:b/>
          <w:bCs/>
          <w:u w:val="single"/>
        </w:rPr>
      </w:pPr>
    </w:p>
    <w:p w14:paraId="59472CAB" w14:textId="77777777" w:rsidR="004F6149" w:rsidRDefault="004F6149" w:rsidP="00CE4D98">
      <w:pPr>
        <w:rPr>
          <w:b/>
          <w:bCs/>
          <w:u w:val="single"/>
        </w:rPr>
      </w:pPr>
    </w:p>
    <w:p w14:paraId="2B02BC0D" w14:textId="77777777" w:rsidR="004F6149" w:rsidRDefault="004F6149" w:rsidP="00CE4D98">
      <w:pPr>
        <w:rPr>
          <w:b/>
          <w:bCs/>
          <w:u w:val="single"/>
        </w:rPr>
      </w:pPr>
    </w:p>
    <w:p w14:paraId="2E9CAAEB" w14:textId="77777777" w:rsidR="004F6149" w:rsidRDefault="004F6149" w:rsidP="00CE4D98">
      <w:pPr>
        <w:rPr>
          <w:b/>
          <w:bCs/>
          <w:u w:val="single"/>
        </w:rPr>
      </w:pPr>
    </w:p>
    <w:p w14:paraId="3507E223" w14:textId="77777777" w:rsidR="004F6149" w:rsidRDefault="004F6149" w:rsidP="00CE4D98">
      <w:pPr>
        <w:rPr>
          <w:b/>
          <w:bCs/>
          <w:u w:val="single"/>
        </w:rPr>
      </w:pPr>
    </w:p>
    <w:p w14:paraId="323B4FAD" w14:textId="77777777" w:rsidR="004F6149" w:rsidRDefault="004F6149" w:rsidP="00CE4D98">
      <w:pPr>
        <w:rPr>
          <w:b/>
          <w:bCs/>
          <w:u w:val="single"/>
        </w:rPr>
      </w:pPr>
    </w:p>
    <w:p w14:paraId="608014E8" w14:textId="77777777" w:rsidR="004F6149" w:rsidRDefault="004F6149" w:rsidP="00CE4D98">
      <w:pPr>
        <w:rPr>
          <w:b/>
          <w:bCs/>
          <w:u w:val="single"/>
        </w:rPr>
      </w:pPr>
    </w:p>
    <w:p w14:paraId="4EB4F372" w14:textId="77777777" w:rsidR="004F6149" w:rsidRDefault="004F6149" w:rsidP="00CE4D98">
      <w:pPr>
        <w:rPr>
          <w:b/>
          <w:bCs/>
          <w:u w:val="single"/>
        </w:rPr>
      </w:pPr>
    </w:p>
    <w:p w14:paraId="19C44C70" w14:textId="77777777" w:rsidR="004F6149" w:rsidRDefault="004F6149" w:rsidP="00CE4D98">
      <w:pPr>
        <w:rPr>
          <w:b/>
          <w:bCs/>
          <w:u w:val="single"/>
        </w:rPr>
      </w:pPr>
    </w:p>
    <w:p w14:paraId="3477A660" w14:textId="77777777" w:rsidR="004F6149" w:rsidRDefault="004F6149" w:rsidP="00CE4D98">
      <w:pPr>
        <w:rPr>
          <w:b/>
          <w:bCs/>
          <w:u w:val="single"/>
        </w:rPr>
      </w:pPr>
    </w:p>
    <w:p w14:paraId="5C864D6A" w14:textId="77777777" w:rsidR="004F6149" w:rsidRDefault="004F6149" w:rsidP="00CE4D98">
      <w:pPr>
        <w:rPr>
          <w:b/>
          <w:bCs/>
          <w:u w:val="single"/>
        </w:rPr>
      </w:pPr>
    </w:p>
    <w:p w14:paraId="6361F42E" w14:textId="77777777" w:rsidR="00686197" w:rsidRDefault="00686197" w:rsidP="004F6149">
      <w:pPr>
        <w:spacing w:line="360" w:lineRule="auto"/>
        <w:rPr>
          <w:b/>
          <w:bCs/>
          <w:u w:val="single"/>
        </w:rPr>
      </w:pPr>
    </w:p>
    <w:p w14:paraId="2C8EBAF3" w14:textId="2F441EE5" w:rsidR="00CE4D98" w:rsidRDefault="00CE4D98" w:rsidP="004F6149">
      <w:pPr>
        <w:spacing w:line="360" w:lineRule="auto"/>
        <w:rPr>
          <w:b/>
          <w:bCs/>
          <w:u w:val="single"/>
        </w:rPr>
      </w:pPr>
      <w:r>
        <w:rPr>
          <w:b/>
          <w:bCs/>
          <w:u w:val="single"/>
        </w:rPr>
        <w:t xml:space="preserve">Acknowledgements </w:t>
      </w:r>
    </w:p>
    <w:p w14:paraId="7AA6CDA5" w14:textId="77777777" w:rsidR="00CE4D98" w:rsidRPr="00CE4D98" w:rsidRDefault="00CE4D98" w:rsidP="004F6149">
      <w:pPr>
        <w:spacing w:line="360" w:lineRule="auto"/>
      </w:pPr>
    </w:p>
    <w:p w14:paraId="36EE5C71" w14:textId="0691BD0A" w:rsidR="00CE4D98" w:rsidRDefault="00ED3655" w:rsidP="004F6149">
      <w:pPr>
        <w:spacing w:line="360" w:lineRule="auto"/>
      </w:pPr>
      <w:r>
        <w:t xml:space="preserve">Thank you to the University of Wales Trinity St David and to Dr Chris Cashin for supervising my project. </w:t>
      </w:r>
      <w:r w:rsidR="00CE4D98" w:rsidRPr="00CE4D98">
        <w:t>Thank you to my parents</w:t>
      </w:r>
      <w:r w:rsidR="00CE4D98">
        <w:t xml:space="preserve"> for supporting me through all my academic endeavours, I will be forever grateful. Thank you to my partner, Daniel, for being by my side and leaving me in peace during my long writing sessions! Finally, thank you to Bria, for being the best colleague, business partner and friend a girl could ask for.</w:t>
      </w:r>
    </w:p>
    <w:p w14:paraId="5EE54B1A" w14:textId="77777777" w:rsidR="00CE4D98" w:rsidRDefault="00CE4D98" w:rsidP="004F6149">
      <w:pPr>
        <w:spacing w:line="360" w:lineRule="auto"/>
      </w:pPr>
    </w:p>
    <w:p w14:paraId="783412DB" w14:textId="3550C4C7" w:rsidR="00CE4D98" w:rsidRPr="00CE4D98" w:rsidRDefault="00ED3655" w:rsidP="004F6149">
      <w:pPr>
        <w:spacing w:line="360" w:lineRule="auto"/>
      </w:pPr>
      <w:proofErr w:type="spellStart"/>
      <w:r>
        <w:t>Diolch</w:t>
      </w:r>
      <w:proofErr w:type="spellEnd"/>
      <w:r>
        <w:t xml:space="preserve"> </w:t>
      </w:r>
      <w:proofErr w:type="spellStart"/>
      <w:r>
        <w:t>i</w:t>
      </w:r>
      <w:proofErr w:type="spellEnd"/>
      <w:r>
        <w:t xml:space="preserve"> </w:t>
      </w:r>
      <w:proofErr w:type="spellStart"/>
      <w:r>
        <w:t>Prifysgol</w:t>
      </w:r>
      <w:proofErr w:type="spellEnd"/>
      <w:r>
        <w:t xml:space="preserve"> Cymru Y </w:t>
      </w:r>
      <w:proofErr w:type="spellStart"/>
      <w:r>
        <w:t>Drindod</w:t>
      </w:r>
      <w:proofErr w:type="spellEnd"/>
      <w:r>
        <w:t xml:space="preserve"> Dewi Sant ac </w:t>
      </w:r>
      <w:proofErr w:type="spellStart"/>
      <w:r>
        <w:t>i</w:t>
      </w:r>
      <w:proofErr w:type="spellEnd"/>
      <w:r>
        <w:t xml:space="preserve"> Dr Chris Cashin am </w:t>
      </w:r>
      <w:proofErr w:type="spellStart"/>
      <w:r>
        <w:t>goruchwylio’r</w:t>
      </w:r>
      <w:proofErr w:type="spellEnd"/>
      <w:r>
        <w:t xml:space="preserve"> </w:t>
      </w:r>
      <w:proofErr w:type="spellStart"/>
      <w:r>
        <w:t>prosiect</w:t>
      </w:r>
      <w:proofErr w:type="spellEnd"/>
      <w:r>
        <w:t xml:space="preserve"> </w:t>
      </w:r>
      <w:proofErr w:type="spellStart"/>
      <w:r>
        <w:t>yma</w:t>
      </w:r>
      <w:proofErr w:type="spellEnd"/>
      <w:r>
        <w:t xml:space="preserve">. </w:t>
      </w:r>
      <w:proofErr w:type="spellStart"/>
      <w:r>
        <w:t>D</w:t>
      </w:r>
      <w:r w:rsidR="00CE4D98">
        <w:t>iolch</w:t>
      </w:r>
      <w:proofErr w:type="spellEnd"/>
      <w:r w:rsidR="00CE4D98">
        <w:t xml:space="preserve"> </w:t>
      </w:r>
      <w:proofErr w:type="spellStart"/>
      <w:r w:rsidR="00CE4D98">
        <w:t>i’m</w:t>
      </w:r>
      <w:proofErr w:type="spellEnd"/>
      <w:r w:rsidR="00CE4D98">
        <w:t xml:space="preserve"> </w:t>
      </w:r>
      <w:proofErr w:type="spellStart"/>
      <w:r w:rsidR="00CE4D98">
        <w:t>rhieni</w:t>
      </w:r>
      <w:proofErr w:type="spellEnd"/>
      <w:r w:rsidR="00CE4D98">
        <w:t xml:space="preserve">, am </w:t>
      </w:r>
      <w:proofErr w:type="spellStart"/>
      <w:r w:rsidR="00CE4D98">
        <w:t>fy</w:t>
      </w:r>
      <w:proofErr w:type="spellEnd"/>
      <w:r w:rsidR="00CE4D98">
        <w:t xml:space="preserve"> </w:t>
      </w:r>
      <w:proofErr w:type="spellStart"/>
      <w:r w:rsidR="00CE4D98">
        <w:t>nghefnogi</w:t>
      </w:r>
      <w:proofErr w:type="spellEnd"/>
      <w:r w:rsidR="00CE4D98">
        <w:t xml:space="preserve"> </w:t>
      </w:r>
      <w:proofErr w:type="spellStart"/>
      <w:r w:rsidR="00CE4D98">
        <w:t>drwy</w:t>
      </w:r>
      <w:proofErr w:type="spellEnd"/>
      <w:r w:rsidR="00CE4D98">
        <w:t xml:space="preserve"> </w:t>
      </w:r>
      <w:proofErr w:type="spellStart"/>
      <w:r w:rsidR="00CE4D98">
        <w:t>gydol</w:t>
      </w:r>
      <w:proofErr w:type="spellEnd"/>
      <w:r w:rsidR="00CE4D98">
        <w:t xml:space="preserve"> </w:t>
      </w:r>
      <w:proofErr w:type="spellStart"/>
      <w:r w:rsidR="00CE4D98">
        <w:t>fy</w:t>
      </w:r>
      <w:proofErr w:type="spellEnd"/>
      <w:r w:rsidR="00CE4D98">
        <w:t xml:space="preserve"> </w:t>
      </w:r>
      <w:proofErr w:type="spellStart"/>
      <w:r w:rsidR="00CE4D98">
        <w:t>ngyrfa</w:t>
      </w:r>
      <w:proofErr w:type="spellEnd"/>
      <w:r w:rsidR="00CE4D98">
        <w:t xml:space="preserve"> </w:t>
      </w:r>
      <w:proofErr w:type="spellStart"/>
      <w:r w:rsidR="00CE4D98">
        <w:t>academaidd</w:t>
      </w:r>
      <w:proofErr w:type="spellEnd"/>
      <w:r w:rsidR="00CE4D98">
        <w:t xml:space="preserve">, fi mor </w:t>
      </w:r>
      <w:proofErr w:type="spellStart"/>
      <w:r w:rsidR="00CE4D98">
        <w:t>ddiolchgar</w:t>
      </w:r>
      <w:proofErr w:type="spellEnd"/>
      <w:r w:rsidR="00CE4D98">
        <w:t>.</w:t>
      </w:r>
      <w:r>
        <w:t xml:space="preserve"> </w:t>
      </w:r>
      <w:proofErr w:type="spellStart"/>
      <w:r w:rsidR="00CE4D98">
        <w:t>Diolch</w:t>
      </w:r>
      <w:proofErr w:type="spellEnd"/>
      <w:r w:rsidR="00CE4D98">
        <w:t xml:space="preserve"> </w:t>
      </w:r>
      <w:proofErr w:type="spellStart"/>
      <w:r w:rsidR="00CE4D98">
        <w:t>i</w:t>
      </w:r>
      <w:proofErr w:type="spellEnd"/>
      <w:r w:rsidR="00CE4D98">
        <w:t xml:space="preserve"> </w:t>
      </w:r>
      <w:proofErr w:type="spellStart"/>
      <w:r w:rsidR="00CE4D98">
        <w:t>fy</w:t>
      </w:r>
      <w:proofErr w:type="spellEnd"/>
      <w:r w:rsidR="00CE4D98">
        <w:t xml:space="preserve"> </w:t>
      </w:r>
      <w:proofErr w:type="spellStart"/>
      <w:r w:rsidR="00CE4D98">
        <w:t>mhartner</w:t>
      </w:r>
      <w:proofErr w:type="spellEnd"/>
      <w:r w:rsidR="00CE4D98">
        <w:t xml:space="preserve">, Daniel, am </w:t>
      </w:r>
      <w:proofErr w:type="spellStart"/>
      <w:r w:rsidR="00CE4D98">
        <w:t>fod</w:t>
      </w:r>
      <w:proofErr w:type="spellEnd"/>
      <w:r w:rsidR="00CE4D98">
        <w:t xml:space="preserve"> </w:t>
      </w:r>
      <w:proofErr w:type="spellStart"/>
      <w:r w:rsidR="00CE4D98">
        <w:t>yno</w:t>
      </w:r>
      <w:proofErr w:type="spellEnd"/>
      <w:r w:rsidR="00CE4D98">
        <w:t xml:space="preserve"> </w:t>
      </w:r>
      <w:proofErr w:type="spellStart"/>
      <w:r w:rsidR="00CE4D98">
        <w:t>wrth</w:t>
      </w:r>
      <w:proofErr w:type="spellEnd"/>
      <w:r w:rsidR="00CE4D98">
        <w:t xml:space="preserve"> </w:t>
      </w:r>
      <w:proofErr w:type="spellStart"/>
      <w:r w:rsidR="00CE4D98">
        <w:t>fy</w:t>
      </w:r>
      <w:proofErr w:type="spellEnd"/>
      <w:r w:rsidR="00CE4D98">
        <w:t xml:space="preserve"> </w:t>
      </w:r>
      <w:proofErr w:type="spellStart"/>
      <w:r w:rsidR="00CE4D98">
        <w:t>ymyl</w:t>
      </w:r>
      <w:proofErr w:type="spellEnd"/>
      <w:r w:rsidR="00CE4D98">
        <w:t xml:space="preserve">…a </w:t>
      </w:r>
      <w:proofErr w:type="spellStart"/>
      <w:r w:rsidR="00CE4D98">
        <w:t>rhoi</w:t>
      </w:r>
      <w:proofErr w:type="spellEnd"/>
      <w:r w:rsidR="00CE4D98">
        <w:t xml:space="preserve"> </w:t>
      </w:r>
      <w:proofErr w:type="spellStart"/>
      <w:r w:rsidR="00CE4D98">
        <w:t>llonydd</w:t>
      </w:r>
      <w:proofErr w:type="spellEnd"/>
      <w:r w:rsidR="00CE4D98">
        <w:t xml:space="preserve"> </w:t>
      </w:r>
      <w:proofErr w:type="spellStart"/>
      <w:r w:rsidR="00CE4D98">
        <w:t>i</w:t>
      </w:r>
      <w:proofErr w:type="spellEnd"/>
      <w:r w:rsidR="00CE4D98">
        <w:t xml:space="preserve"> mi </w:t>
      </w:r>
      <w:proofErr w:type="spellStart"/>
      <w:r w:rsidR="00CE4D98">
        <w:t>yn</w:t>
      </w:r>
      <w:proofErr w:type="spellEnd"/>
      <w:r w:rsidR="00CE4D98">
        <w:t xml:space="preserve"> </w:t>
      </w:r>
      <w:proofErr w:type="spellStart"/>
      <w:r w:rsidR="00CE4D98">
        <w:t>ystod</w:t>
      </w:r>
      <w:proofErr w:type="spellEnd"/>
      <w:r w:rsidR="00CE4D98">
        <w:t xml:space="preserve"> yr </w:t>
      </w:r>
      <w:proofErr w:type="spellStart"/>
      <w:r w:rsidR="00CE4D98">
        <w:t>oriau</w:t>
      </w:r>
      <w:proofErr w:type="spellEnd"/>
      <w:r w:rsidR="00CE4D98">
        <w:t xml:space="preserve"> hir </w:t>
      </w:r>
      <w:proofErr w:type="spellStart"/>
      <w:r w:rsidR="00CE4D98">
        <w:t>yn</w:t>
      </w:r>
      <w:proofErr w:type="spellEnd"/>
      <w:r w:rsidR="00CE4D98">
        <w:t xml:space="preserve"> </w:t>
      </w:r>
      <w:proofErr w:type="spellStart"/>
      <w:r w:rsidR="00CE4D98">
        <w:t>ysgrifennu</w:t>
      </w:r>
      <w:proofErr w:type="spellEnd"/>
      <w:r w:rsidR="00CE4D98">
        <w:t xml:space="preserve">! Ac </w:t>
      </w:r>
      <w:proofErr w:type="spellStart"/>
      <w:r w:rsidR="00CE4D98">
        <w:t>yn</w:t>
      </w:r>
      <w:proofErr w:type="spellEnd"/>
      <w:r w:rsidR="00CE4D98">
        <w:t xml:space="preserve"> </w:t>
      </w:r>
      <w:proofErr w:type="spellStart"/>
      <w:r w:rsidR="00CE4D98">
        <w:t>olaf</w:t>
      </w:r>
      <w:proofErr w:type="spellEnd"/>
      <w:r w:rsidR="00CE4D98">
        <w:t xml:space="preserve">, </w:t>
      </w:r>
      <w:proofErr w:type="spellStart"/>
      <w:r w:rsidR="00CE4D98">
        <w:t>diolch</w:t>
      </w:r>
      <w:proofErr w:type="spellEnd"/>
      <w:r w:rsidR="00CE4D98">
        <w:t xml:space="preserve"> </w:t>
      </w:r>
      <w:proofErr w:type="spellStart"/>
      <w:r w:rsidR="00CE4D98">
        <w:t>i</w:t>
      </w:r>
      <w:proofErr w:type="spellEnd"/>
      <w:r w:rsidR="00CE4D98">
        <w:t xml:space="preserve"> Bria am </w:t>
      </w:r>
      <w:proofErr w:type="spellStart"/>
      <w:r w:rsidR="00CE4D98">
        <w:t>fod</w:t>
      </w:r>
      <w:proofErr w:type="spellEnd"/>
      <w:r w:rsidR="00CE4D98">
        <w:t xml:space="preserve"> </w:t>
      </w:r>
      <w:proofErr w:type="spellStart"/>
      <w:r w:rsidR="00CE4D98">
        <w:t>yn</w:t>
      </w:r>
      <w:proofErr w:type="spellEnd"/>
      <w:r w:rsidR="00CE4D98">
        <w:t xml:space="preserve"> </w:t>
      </w:r>
      <w:proofErr w:type="spellStart"/>
      <w:r w:rsidR="00CE4D98">
        <w:t>cyd-weithiwr</w:t>
      </w:r>
      <w:proofErr w:type="spellEnd"/>
      <w:r w:rsidR="00CE4D98">
        <w:t xml:space="preserve">, partner </w:t>
      </w:r>
      <w:proofErr w:type="spellStart"/>
      <w:r w:rsidR="00CE4D98">
        <w:t>busnes</w:t>
      </w:r>
      <w:proofErr w:type="spellEnd"/>
      <w:r w:rsidR="00CE4D98">
        <w:t xml:space="preserve"> a </w:t>
      </w:r>
      <w:proofErr w:type="spellStart"/>
      <w:r w:rsidR="00CE4D98">
        <w:t>ffrind</w:t>
      </w:r>
      <w:proofErr w:type="spellEnd"/>
      <w:r w:rsidR="00CE4D98">
        <w:t xml:space="preserve"> </w:t>
      </w:r>
      <w:proofErr w:type="spellStart"/>
      <w:r w:rsidR="00CE4D98">
        <w:t>anhygoel</w:t>
      </w:r>
      <w:proofErr w:type="spellEnd"/>
      <w:r w:rsidR="00CE4D98">
        <w:t>.</w:t>
      </w:r>
    </w:p>
    <w:p w14:paraId="00C45339" w14:textId="77777777" w:rsidR="00CE4D98" w:rsidRDefault="00CE4D98" w:rsidP="00CE4D98">
      <w:pPr>
        <w:rPr>
          <w:b/>
          <w:bCs/>
          <w:u w:val="single"/>
        </w:rPr>
      </w:pPr>
    </w:p>
    <w:p w14:paraId="49799440" w14:textId="77777777" w:rsidR="00686197" w:rsidRDefault="00686197" w:rsidP="00CE4D98">
      <w:pPr>
        <w:rPr>
          <w:b/>
          <w:bCs/>
          <w:u w:val="single"/>
        </w:rPr>
      </w:pPr>
    </w:p>
    <w:p w14:paraId="255A892B" w14:textId="77777777" w:rsidR="00686197" w:rsidRDefault="00686197" w:rsidP="00CE4D98">
      <w:pPr>
        <w:rPr>
          <w:b/>
          <w:bCs/>
          <w:u w:val="single"/>
        </w:rPr>
      </w:pPr>
    </w:p>
    <w:p w14:paraId="2D303690" w14:textId="77777777" w:rsidR="00686197" w:rsidRDefault="00686197" w:rsidP="00CE4D98">
      <w:pPr>
        <w:rPr>
          <w:b/>
          <w:bCs/>
          <w:u w:val="single"/>
        </w:rPr>
      </w:pPr>
    </w:p>
    <w:p w14:paraId="6D28A24A" w14:textId="77777777" w:rsidR="00686197" w:rsidRDefault="00686197" w:rsidP="00CE4D98">
      <w:pPr>
        <w:rPr>
          <w:b/>
          <w:bCs/>
          <w:u w:val="single"/>
        </w:rPr>
      </w:pPr>
    </w:p>
    <w:p w14:paraId="168E03D5" w14:textId="77777777" w:rsidR="00686197" w:rsidRDefault="00686197" w:rsidP="00CE4D98">
      <w:pPr>
        <w:rPr>
          <w:b/>
          <w:bCs/>
          <w:u w:val="single"/>
        </w:rPr>
      </w:pPr>
    </w:p>
    <w:p w14:paraId="649CC395" w14:textId="77777777" w:rsidR="00686197" w:rsidRDefault="00686197" w:rsidP="00CE4D98">
      <w:pPr>
        <w:rPr>
          <w:b/>
          <w:bCs/>
          <w:u w:val="single"/>
        </w:rPr>
      </w:pPr>
    </w:p>
    <w:p w14:paraId="6A4B71E4" w14:textId="77777777" w:rsidR="00686197" w:rsidRDefault="00686197" w:rsidP="00CE4D98">
      <w:pPr>
        <w:rPr>
          <w:b/>
          <w:bCs/>
          <w:u w:val="single"/>
        </w:rPr>
      </w:pPr>
    </w:p>
    <w:p w14:paraId="6D7E5327" w14:textId="77777777" w:rsidR="00686197" w:rsidRDefault="00686197" w:rsidP="00CE4D98">
      <w:pPr>
        <w:rPr>
          <w:b/>
          <w:bCs/>
          <w:u w:val="single"/>
        </w:rPr>
      </w:pPr>
    </w:p>
    <w:p w14:paraId="61915E43" w14:textId="77777777" w:rsidR="00686197" w:rsidRDefault="00686197" w:rsidP="00CE4D98">
      <w:pPr>
        <w:rPr>
          <w:b/>
          <w:bCs/>
          <w:u w:val="single"/>
        </w:rPr>
      </w:pPr>
    </w:p>
    <w:p w14:paraId="6AF2D3C8" w14:textId="77777777" w:rsidR="00686197" w:rsidRDefault="00686197" w:rsidP="00CE4D98">
      <w:pPr>
        <w:rPr>
          <w:b/>
          <w:bCs/>
          <w:u w:val="single"/>
        </w:rPr>
      </w:pPr>
    </w:p>
    <w:p w14:paraId="03AA07E3" w14:textId="77777777" w:rsidR="00686197" w:rsidRDefault="00686197" w:rsidP="00CE4D98">
      <w:pPr>
        <w:rPr>
          <w:b/>
          <w:bCs/>
          <w:u w:val="single"/>
        </w:rPr>
      </w:pPr>
    </w:p>
    <w:p w14:paraId="09012B9E" w14:textId="77777777" w:rsidR="00686197" w:rsidRDefault="00686197" w:rsidP="00CE4D98">
      <w:pPr>
        <w:rPr>
          <w:b/>
          <w:bCs/>
          <w:u w:val="single"/>
        </w:rPr>
      </w:pPr>
    </w:p>
    <w:p w14:paraId="6383DCA2" w14:textId="77777777" w:rsidR="00686197" w:rsidRDefault="00686197" w:rsidP="00CE4D98">
      <w:pPr>
        <w:rPr>
          <w:b/>
          <w:bCs/>
          <w:u w:val="single"/>
        </w:rPr>
      </w:pPr>
    </w:p>
    <w:p w14:paraId="1C86CADC" w14:textId="77777777" w:rsidR="00686197" w:rsidRDefault="00686197" w:rsidP="00CE4D98">
      <w:pPr>
        <w:rPr>
          <w:b/>
          <w:bCs/>
          <w:u w:val="single"/>
        </w:rPr>
      </w:pPr>
    </w:p>
    <w:p w14:paraId="621CE770" w14:textId="77777777" w:rsidR="00686197" w:rsidRDefault="00686197" w:rsidP="00CE4D98">
      <w:pPr>
        <w:rPr>
          <w:b/>
          <w:bCs/>
          <w:u w:val="single"/>
        </w:rPr>
      </w:pPr>
    </w:p>
    <w:p w14:paraId="17B0D1BB" w14:textId="77777777" w:rsidR="00686197" w:rsidRDefault="00686197" w:rsidP="00CE4D98">
      <w:pPr>
        <w:rPr>
          <w:b/>
          <w:bCs/>
          <w:u w:val="single"/>
        </w:rPr>
      </w:pPr>
    </w:p>
    <w:p w14:paraId="165F68C0" w14:textId="77777777" w:rsidR="00686197" w:rsidRDefault="00686197" w:rsidP="00CE4D98">
      <w:pPr>
        <w:rPr>
          <w:b/>
          <w:bCs/>
          <w:u w:val="single"/>
        </w:rPr>
      </w:pPr>
    </w:p>
    <w:p w14:paraId="06B96855" w14:textId="4407FF64" w:rsidR="00CE4D98" w:rsidRDefault="00CE4D98" w:rsidP="00CE4D98">
      <w:pPr>
        <w:rPr>
          <w:b/>
          <w:bCs/>
          <w:u w:val="single"/>
        </w:rPr>
      </w:pPr>
      <w:r>
        <w:rPr>
          <w:b/>
          <w:bCs/>
          <w:u w:val="single"/>
        </w:rPr>
        <w:lastRenderedPageBreak/>
        <w:t>T</w:t>
      </w:r>
      <w:r w:rsidRPr="00A17B85">
        <w:rPr>
          <w:b/>
          <w:bCs/>
          <w:u w:val="single"/>
        </w:rPr>
        <w:t xml:space="preserve">able of Contents </w:t>
      </w:r>
    </w:p>
    <w:p w14:paraId="11E44852" w14:textId="77777777" w:rsidR="00CE4D98" w:rsidRPr="00A17B85" w:rsidRDefault="00CE4D98" w:rsidP="00CE4D98">
      <w:pPr>
        <w:rPr>
          <w:b/>
          <w:bCs/>
          <w:u w:val="single"/>
        </w:rPr>
      </w:pPr>
    </w:p>
    <w:p w14:paraId="7DB71CAF" w14:textId="77777777" w:rsidR="00CE4D98" w:rsidRDefault="00CE4D98" w:rsidP="00CE4D98">
      <w:pPr>
        <w:spacing w:line="360" w:lineRule="auto"/>
      </w:pPr>
      <w:r>
        <w:t>Declaration……………………………………………………………………………………………………</w:t>
      </w:r>
      <w:proofErr w:type="gramStart"/>
      <w:r>
        <w:t>…..</w:t>
      </w:r>
      <w:proofErr w:type="gramEnd"/>
    </w:p>
    <w:p w14:paraId="74D4522E" w14:textId="77777777" w:rsidR="00CE4D98" w:rsidRDefault="00CE4D98" w:rsidP="00CE4D98">
      <w:pPr>
        <w:spacing w:line="360" w:lineRule="auto"/>
      </w:pPr>
      <w:r>
        <w:t>Abstract…………………………………………………………………………………………………………….</w:t>
      </w:r>
    </w:p>
    <w:p w14:paraId="1061A6D3" w14:textId="77777777" w:rsidR="00CE4D98" w:rsidRDefault="00CE4D98" w:rsidP="00CE4D98">
      <w:pPr>
        <w:spacing w:line="360" w:lineRule="auto"/>
      </w:pPr>
      <w:r>
        <w:t>Acknowledgements ……………………………………………………………………………………………</w:t>
      </w:r>
    </w:p>
    <w:p w14:paraId="0D49A6BA" w14:textId="77777777" w:rsidR="00CE4D98" w:rsidRDefault="00CE4D98" w:rsidP="00CE4D98">
      <w:pPr>
        <w:spacing w:line="360" w:lineRule="auto"/>
      </w:pPr>
      <w:r>
        <w:t>Table of Contents……………………………………………………………………………………………….</w:t>
      </w:r>
    </w:p>
    <w:p w14:paraId="5D8DD847" w14:textId="77777777" w:rsidR="00CE4D98" w:rsidRDefault="00CE4D98" w:rsidP="00CE4D98">
      <w:pPr>
        <w:spacing w:line="360" w:lineRule="auto"/>
      </w:pPr>
      <w:r>
        <w:t>List of Figures…………………………………………………………………………………………………….</w:t>
      </w:r>
    </w:p>
    <w:p w14:paraId="25AF0A2A" w14:textId="77777777" w:rsidR="00CE4D98" w:rsidRDefault="00CE4D98" w:rsidP="00CE4D98">
      <w:pPr>
        <w:spacing w:line="360" w:lineRule="auto"/>
      </w:pPr>
      <w:r>
        <w:t>Chapter One – Introduction………………………………………………………………………………….</w:t>
      </w:r>
    </w:p>
    <w:p w14:paraId="4725B617" w14:textId="19CBCA5B" w:rsidR="00CE4D98" w:rsidRDefault="00CE4D98" w:rsidP="00CE4D98">
      <w:pPr>
        <w:spacing w:line="360" w:lineRule="auto"/>
      </w:pPr>
      <w:r>
        <w:t>1.1</w:t>
      </w:r>
      <w:r w:rsidR="00E814AF">
        <w:t xml:space="preserve"> Introduction to chapter</w:t>
      </w:r>
      <w:r>
        <w:t>………………………………</w:t>
      </w:r>
      <w:r w:rsidR="00CF6CD3">
        <w:t>.</w:t>
      </w:r>
      <w:r>
        <w:t>………………………………………………….</w:t>
      </w:r>
    </w:p>
    <w:p w14:paraId="0CC7591D" w14:textId="12066134" w:rsidR="00CE4D98" w:rsidRDefault="00CE4D98" w:rsidP="00CE4D98">
      <w:pPr>
        <w:spacing w:line="360" w:lineRule="auto"/>
      </w:pPr>
      <w:r>
        <w:t>1.2</w:t>
      </w:r>
      <w:r w:rsidR="00CF6CD3">
        <w:t xml:space="preserve"> Background and context</w:t>
      </w:r>
      <w:proofErr w:type="gramStart"/>
      <w:r w:rsidR="00CF6CD3">
        <w:t>…..</w:t>
      </w:r>
      <w:proofErr w:type="gramEnd"/>
      <w:r>
        <w:t>…………………………………………………………………………….</w:t>
      </w:r>
    </w:p>
    <w:p w14:paraId="56B26F52" w14:textId="74004717" w:rsidR="00CE4D98" w:rsidRDefault="00CE4D98" w:rsidP="00CE4D98">
      <w:pPr>
        <w:spacing w:line="360" w:lineRule="auto"/>
      </w:pPr>
      <w:r>
        <w:t>1.3</w:t>
      </w:r>
      <w:r w:rsidR="00CF6CD3">
        <w:t xml:space="preserve"> Rationale for </w:t>
      </w:r>
      <w:proofErr w:type="gramStart"/>
      <w:r w:rsidR="00CF6CD3">
        <w:t>study..</w:t>
      </w:r>
      <w:proofErr w:type="gramEnd"/>
      <w:r>
        <w:t>……………………………………………………………………………………….</w:t>
      </w:r>
    </w:p>
    <w:p w14:paraId="215CF7B3" w14:textId="7E5A9D05" w:rsidR="00CF6CD3" w:rsidRDefault="00CF6CD3" w:rsidP="00CE4D98">
      <w:pPr>
        <w:spacing w:line="360" w:lineRule="auto"/>
      </w:pPr>
      <w:r>
        <w:t>1.4 Study context……………………………………………………………………………………………</w:t>
      </w:r>
      <w:proofErr w:type="gramStart"/>
      <w:r>
        <w:t>…..</w:t>
      </w:r>
      <w:proofErr w:type="gramEnd"/>
    </w:p>
    <w:p w14:paraId="42BB6C33" w14:textId="6CDA295F" w:rsidR="00CF6CD3" w:rsidRDefault="00CF6CD3" w:rsidP="00CE4D98">
      <w:pPr>
        <w:spacing w:line="360" w:lineRule="auto"/>
      </w:pPr>
      <w:r>
        <w:t>1.5 Research aim and objectives………………………………………………………………………</w:t>
      </w:r>
      <w:proofErr w:type="gramStart"/>
      <w:r>
        <w:t>…..</w:t>
      </w:r>
      <w:proofErr w:type="gramEnd"/>
    </w:p>
    <w:p w14:paraId="2B18B522" w14:textId="114A37C4" w:rsidR="00134924" w:rsidRDefault="00134924" w:rsidP="00CE4D98">
      <w:pPr>
        <w:spacing w:line="360" w:lineRule="auto"/>
      </w:pPr>
      <w:r>
        <w:t>1.6 Research questions……………………………………………………………………………………….</w:t>
      </w:r>
    </w:p>
    <w:p w14:paraId="07935223" w14:textId="4414A970" w:rsidR="00134924" w:rsidRDefault="00134924" w:rsidP="00CE4D98">
      <w:pPr>
        <w:spacing w:line="360" w:lineRule="auto"/>
      </w:pPr>
      <w:r>
        <w:t>1.7 Researcher motivation……………………………………………………………………………………</w:t>
      </w:r>
    </w:p>
    <w:p w14:paraId="59CAE27A" w14:textId="202FA9D8" w:rsidR="00747C76" w:rsidRDefault="00747C76" w:rsidP="00CE4D98">
      <w:pPr>
        <w:spacing w:line="360" w:lineRule="auto"/>
      </w:pPr>
      <w:r>
        <w:t>1.8 Dissertation structure…………………………………………………………………………………….</w:t>
      </w:r>
    </w:p>
    <w:p w14:paraId="4F1DAA2D" w14:textId="03435E2C" w:rsidR="00747C76" w:rsidRDefault="00747C76" w:rsidP="00CE4D98">
      <w:pPr>
        <w:spacing w:line="360" w:lineRule="auto"/>
      </w:pPr>
      <w:r>
        <w:t>1.9 Chapter summary………………………………………………………………………………………….</w:t>
      </w:r>
    </w:p>
    <w:p w14:paraId="16658910" w14:textId="77777777" w:rsidR="00CE4D98" w:rsidRDefault="00CE4D98" w:rsidP="00CE4D98">
      <w:pPr>
        <w:spacing w:line="360" w:lineRule="auto"/>
      </w:pPr>
      <w:r>
        <w:t>Chapter Two – A review of the literature………………………………………………………………….</w:t>
      </w:r>
    </w:p>
    <w:p w14:paraId="5047F058" w14:textId="77777777" w:rsidR="00CE4D98" w:rsidRDefault="00CE4D98" w:rsidP="00CE4D98">
      <w:pPr>
        <w:spacing w:line="360" w:lineRule="auto"/>
      </w:pPr>
      <w:r>
        <w:t>2.1 Introduction to chapter………………………………………………………………………………</w:t>
      </w:r>
      <w:proofErr w:type="gramStart"/>
      <w:r>
        <w:t>…..</w:t>
      </w:r>
      <w:proofErr w:type="gramEnd"/>
    </w:p>
    <w:p w14:paraId="72DC4F62" w14:textId="1E17EA2C" w:rsidR="00CE4D98" w:rsidRDefault="00CE4D98" w:rsidP="00CE4D98">
      <w:pPr>
        <w:spacing w:line="360" w:lineRule="auto"/>
      </w:pPr>
      <w:r>
        <w:t>2.</w:t>
      </w:r>
      <w:r w:rsidR="00D0429F">
        <w:t>2</w:t>
      </w:r>
      <w:r>
        <w:t xml:space="preserve"> Review of the literature………………………………………………………………………………</w:t>
      </w:r>
      <w:proofErr w:type="gramStart"/>
      <w:r>
        <w:t>…..</w:t>
      </w:r>
      <w:proofErr w:type="gramEnd"/>
    </w:p>
    <w:p w14:paraId="08DE66A1" w14:textId="5FA91FF3" w:rsidR="00CE4D98" w:rsidRDefault="00CE4D98" w:rsidP="00CE4D98">
      <w:pPr>
        <w:spacing w:line="360" w:lineRule="auto"/>
        <w:ind w:left="720"/>
      </w:pPr>
      <w:r>
        <w:t>2.</w:t>
      </w:r>
      <w:r w:rsidR="00D0429F">
        <w:t>2</w:t>
      </w:r>
      <w:r>
        <w:t>.1 Search strategy…………………………………………………………………………………</w:t>
      </w:r>
    </w:p>
    <w:p w14:paraId="5713E3E9" w14:textId="2EFC716E" w:rsidR="00CE4D98" w:rsidRDefault="00CE4D98" w:rsidP="00CE4D98">
      <w:pPr>
        <w:spacing w:line="360" w:lineRule="auto"/>
        <w:ind w:left="720"/>
      </w:pPr>
      <w:r>
        <w:t>2.</w:t>
      </w:r>
      <w:r w:rsidR="00D0429F">
        <w:t>2</w:t>
      </w:r>
      <w:r>
        <w:t>.2 Study selection…………………………………………………………………………………</w:t>
      </w:r>
    </w:p>
    <w:p w14:paraId="7485542C" w14:textId="4BA4C768" w:rsidR="00D0429F" w:rsidRDefault="00D0429F" w:rsidP="00D0429F">
      <w:pPr>
        <w:spacing w:line="360" w:lineRule="auto"/>
      </w:pPr>
      <w:r>
        <w:t>2.3 Carbohydrates………………………………………………………………………………………………</w:t>
      </w:r>
    </w:p>
    <w:p w14:paraId="311B4F0B" w14:textId="1233D45B" w:rsidR="00CE4D98" w:rsidRDefault="00CE4D98" w:rsidP="00CE4D98">
      <w:pPr>
        <w:spacing w:line="360" w:lineRule="auto"/>
      </w:pPr>
      <w:r>
        <w:t>2.</w:t>
      </w:r>
      <w:r w:rsidR="00F45F29">
        <w:t>4</w:t>
      </w:r>
      <w:r>
        <w:t xml:space="preserve"> The role of carbohydrates in endurance performance………………………………………….</w:t>
      </w:r>
    </w:p>
    <w:p w14:paraId="7FB413F6" w14:textId="6725CAFA" w:rsidR="00CE4D98" w:rsidRDefault="00CE4D98" w:rsidP="00CE4D98">
      <w:pPr>
        <w:spacing w:line="360" w:lineRule="auto"/>
      </w:pPr>
      <w:r>
        <w:t>2.</w:t>
      </w:r>
      <w:r w:rsidR="00F45F29">
        <w:t>5</w:t>
      </w:r>
      <w:r>
        <w:t xml:space="preserve"> Carbohydrate </w:t>
      </w:r>
      <w:proofErr w:type="spellStart"/>
      <w:r>
        <w:t>recommendations</w:t>
      </w:r>
      <w:proofErr w:type="spellEnd"/>
      <w:r>
        <w:t xml:space="preserve"> for endurance performance………………………………</w:t>
      </w:r>
    </w:p>
    <w:p w14:paraId="3A6EC2B2" w14:textId="1E1DD890" w:rsidR="00CE4D98" w:rsidRDefault="00CE4D98" w:rsidP="00CE4D98">
      <w:pPr>
        <w:spacing w:line="360" w:lineRule="auto"/>
      </w:pPr>
      <w:r>
        <w:t>2.</w:t>
      </w:r>
      <w:r w:rsidR="00F45F29">
        <w:t>6</w:t>
      </w:r>
      <w:r>
        <w:t xml:space="preserve"> Athletes’ knowledge of carbohydrate </w:t>
      </w:r>
      <w:proofErr w:type="spellStart"/>
      <w:r>
        <w:t>recommendations</w:t>
      </w:r>
      <w:proofErr w:type="spellEnd"/>
      <w:r>
        <w:t>…………………………………</w:t>
      </w:r>
      <w:proofErr w:type="gramStart"/>
      <w:r>
        <w:t>…..</w:t>
      </w:r>
      <w:proofErr w:type="gramEnd"/>
    </w:p>
    <w:p w14:paraId="463009F2" w14:textId="4EA056F5" w:rsidR="00CE4D98" w:rsidRDefault="00CE4D98" w:rsidP="00CE4D98">
      <w:pPr>
        <w:spacing w:line="360" w:lineRule="auto"/>
      </w:pPr>
      <w:r>
        <w:t>2.</w:t>
      </w:r>
      <w:r w:rsidR="00F45F29">
        <w:t>7</w:t>
      </w:r>
      <w:r>
        <w:t xml:space="preserve"> Factors influencing athletes’ nutrition knowledge……………………………………………….</w:t>
      </w:r>
    </w:p>
    <w:p w14:paraId="3BFA563E" w14:textId="5F4588D3" w:rsidR="00CE4D98" w:rsidRDefault="00CE4D98" w:rsidP="00CE4D98">
      <w:pPr>
        <w:spacing w:line="360" w:lineRule="auto"/>
      </w:pPr>
      <w:r>
        <w:t>2.</w:t>
      </w:r>
      <w:r w:rsidR="00F45F29">
        <w:t>8</w:t>
      </w:r>
      <w:r>
        <w:t xml:space="preserve"> Translation of athletes’ knowledge into dietary practices…………………………………….</w:t>
      </w:r>
    </w:p>
    <w:p w14:paraId="0DCB4D63" w14:textId="5072E3E6" w:rsidR="00CE4D98" w:rsidRDefault="00CE4D98" w:rsidP="00CE4D98">
      <w:pPr>
        <w:spacing w:line="360" w:lineRule="auto"/>
        <w:ind w:left="720"/>
      </w:pPr>
      <w:r>
        <w:t>2.</w:t>
      </w:r>
      <w:r w:rsidR="00F45F29">
        <w:t>8</w:t>
      </w:r>
      <w:r>
        <w:t>.</w:t>
      </w:r>
      <w:r w:rsidR="00953F12">
        <w:t>1</w:t>
      </w:r>
      <w:r>
        <w:t xml:space="preserve"> The knowledge-practice gap……………………………………………………………….</w:t>
      </w:r>
    </w:p>
    <w:p w14:paraId="4B647FAB" w14:textId="5ED32E67" w:rsidR="00CE4D98" w:rsidRDefault="00CE4D98" w:rsidP="00CE4D98">
      <w:pPr>
        <w:spacing w:line="360" w:lineRule="auto"/>
        <w:ind w:left="720"/>
      </w:pPr>
      <w:r>
        <w:t>2.</w:t>
      </w:r>
      <w:r w:rsidR="00F45F29">
        <w:t>8</w:t>
      </w:r>
      <w:r>
        <w:t>.</w:t>
      </w:r>
      <w:r w:rsidR="00953F12">
        <w:t>2</w:t>
      </w:r>
      <w:r>
        <w:t xml:space="preserve"> Barriers to achieving recommended carbohydrate intakes………………………</w:t>
      </w:r>
    </w:p>
    <w:p w14:paraId="69829F81" w14:textId="0CC80EF7" w:rsidR="00CE4D98" w:rsidRDefault="00CE4D98" w:rsidP="00CE4D98">
      <w:pPr>
        <w:spacing w:line="360" w:lineRule="auto"/>
      </w:pPr>
      <w:r>
        <w:t>2.</w:t>
      </w:r>
      <w:r w:rsidR="00F45F29">
        <w:t>9</w:t>
      </w:r>
      <w:r>
        <w:t xml:space="preserve"> Theoretical framework……………………………………………………………………………………</w:t>
      </w:r>
    </w:p>
    <w:p w14:paraId="532E16A4" w14:textId="576B7A78" w:rsidR="00CE4D98" w:rsidRDefault="00CE4D98" w:rsidP="00CE4D98">
      <w:pPr>
        <w:spacing w:line="360" w:lineRule="auto"/>
        <w:ind w:left="720"/>
      </w:pPr>
      <w:r>
        <w:t>2.</w:t>
      </w:r>
      <w:r w:rsidR="00F45F29">
        <w:t>9</w:t>
      </w:r>
      <w:r>
        <w:t>.1 The knowledge-attitude practice model……………………………………………</w:t>
      </w:r>
      <w:proofErr w:type="gramStart"/>
      <w:r>
        <w:t>…..</w:t>
      </w:r>
      <w:proofErr w:type="gramEnd"/>
    </w:p>
    <w:p w14:paraId="2A27784E" w14:textId="414D98B4" w:rsidR="00CE4D98" w:rsidRDefault="00CE4D98" w:rsidP="00CE4D98">
      <w:pPr>
        <w:spacing w:line="360" w:lineRule="auto"/>
        <w:ind w:left="720"/>
      </w:pPr>
      <w:r>
        <w:lastRenderedPageBreak/>
        <w:t>2.</w:t>
      </w:r>
      <w:r w:rsidR="00F45F29">
        <w:t>9</w:t>
      </w:r>
      <w:r>
        <w:t>.2 The capability, opportunity, motivation-behaviour model……………………</w:t>
      </w:r>
      <w:proofErr w:type="gramStart"/>
      <w:r>
        <w:t>…..</w:t>
      </w:r>
      <w:proofErr w:type="gramEnd"/>
    </w:p>
    <w:p w14:paraId="36054720" w14:textId="4A79EBD6" w:rsidR="00563D8A" w:rsidRDefault="00CE4D98" w:rsidP="00CE4D98">
      <w:pPr>
        <w:spacing w:line="360" w:lineRule="auto"/>
      </w:pPr>
      <w:r>
        <w:t>2.</w:t>
      </w:r>
      <w:r w:rsidR="00563D8A">
        <w:t>10 Research gap………………………………………………………………………………………………</w:t>
      </w:r>
    </w:p>
    <w:p w14:paraId="473F234C" w14:textId="5C7A8466" w:rsidR="00CE4D98" w:rsidRDefault="00563D8A" w:rsidP="00CE4D98">
      <w:pPr>
        <w:spacing w:line="360" w:lineRule="auto"/>
      </w:pPr>
      <w:r>
        <w:t>2.11</w:t>
      </w:r>
      <w:r w:rsidR="00CE4D98">
        <w:t xml:space="preserve"> Chapter summary </w:t>
      </w:r>
      <w:r>
        <w:t>……………………</w:t>
      </w:r>
      <w:proofErr w:type="gramStart"/>
      <w:r>
        <w:t>…..</w:t>
      </w:r>
      <w:proofErr w:type="gramEnd"/>
      <w:r w:rsidR="00CE4D98">
        <w:t>…………………………………………………………</w:t>
      </w:r>
      <w:proofErr w:type="gramStart"/>
      <w:r w:rsidR="00CE4D98">
        <w:t>…</w:t>
      </w:r>
      <w:r w:rsidR="00F45F29">
        <w:t>..</w:t>
      </w:r>
      <w:proofErr w:type="gramEnd"/>
    </w:p>
    <w:p w14:paraId="5C3A0814" w14:textId="77777777" w:rsidR="00CE4D98" w:rsidRDefault="00CE4D98" w:rsidP="00CE4D98">
      <w:pPr>
        <w:spacing w:line="360" w:lineRule="auto"/>
      </w:pPr>
      <w:r>
        <w:t>Chapter Three – Methodology……………………………………………………………………………….</w:t>
      </w:r>
    </w:p>
    <w:p w14:paraId="3954CF91" w14:textId="77777777" w:rsidR="00CE4D98" w:rsidRDefault="00CE4D98" w:rsidP="00CE4D98">
      <w:pPr>
        <w:spacing w:line="360" w:lineRule="auto"/>
      </w:pPr>
      <w:r>
        <w:t>3.1 Introduction to chapter………………………………………………………………………………</w:t>
      </w:r>
      <w:proofErr w:type="gramStart"/>
      <w:r>
        <w:t>…..</w:t>
      </w:r>
      <w:proofErr w:type="gramEnd"/>
    </w:p>
    <w:p w14:paraId="05ABC186" w14:textId="77777777" w:rsidR="00CE4D98" w:rsidRDefault="00CE4D98" w:rsidP="00CE4D98">
      <w:pPr>
        <w:spacing w:line="360" w:lineRule="auto"/>
      </w:pPr>
      <w:r>
        <w:t>3.2 Study design…………………………………………………………………………………………………</w:t>
      </w:r>
    </w:p>
    <w:p w14:paraId="292BEEF9" w14:textId="77777777" w:rsidR="00CE4D98" w:rsidRDefault="00CE4D98" w:rsidP="00CE4D98">
      <w:pPr>
        <w:spacing w:line="360" w:lineRule="auto"/>
      </w:pPr>
      <w:r>
        <w:t>3.3 Research setting……………………………………………………………………………………………</w:t>
      </w:r>
    </w:p>
    <w:p w14:paraId="157B9044" w14:textId="77777777" w:rsidR="00CE4D98" w:rsidRDefault="00CE4D98" w:rsidP="00CE4D98">
      <w:pPr>
        <w:spacing w:line="360" w:lineRule="auto"/>
      </w:pPr>
      <w:r>
        <w:t>3.4 Participants………………………………………………………………………………………………….</w:t>
      </w:r>
    </w:p>
    <w:p w14:paraId="405A30F5" w14:textId="77777777" w:rsidR="00CE4D98" w:rsidRDefault="00CE4D98" w:rsidP="00CE4D98">
      <w:pPr>
        <w:spacing w:line="360" w:lineRule="auto"/>
        <w:ind w:left="720"/>
      </w:pPr>
      <w:r>
        <w:t>3.4.1 Participant recruitment………………………………………………………………………</w:t>
      </w:r>
    </w:p>
    <w:p w14:paraId="5F14FFF1" w14:textId="77777777" w:rsidR="00CE4D98" w:rsidRDefault="00CE4D98" w:rsidP="00CE4D98">
      <w:pPr>
        <w:spacing w:line="360" w:lineRule="auto"/>
        <w:ind w:left="720"/>
      </w:pPr>
      <w:r>
        <w:t>3.4.2 Sample size………………………………………………………………………………………</w:t>
      </w:r>
    </w:p>
    <w:p w14:paraId="43ABB1B1" w14:textId="77777777" w:rsidR="00CE4D98" w:rsidRDefault="00CE4D98" w:rsidP="00CE4D98">
      <w:pPr>
        <w:spacing w:line="360" w:lineRule="auto"/>
      </w:pPr>
      <w:r>
        <w:t>3.5 Research methods…………………………………………………………………………………………</w:t>
      </w:r>
    </w:p>
    <w:p w14:paraId="2CCCB7C8" w14:textId="77777777" w:rsidR="00CE4D98" w:rsidRDefault="00CE4D98" w:rsidP="00CE4D98">
      <w:pPr>
        <w:spacing w:line="360" w:lineRule="auto"/>
        <w:ind w:left="720"/>
      </w:pPr>
      <w:r>
        <w:t>3.5.1 Online survey……………………………………………………………………………………</w:t>
      </w:r>
    </w:p>
    <w:p w14:paraId="44B33D63" w14:textId="77777777" w:rsidR="00CE4D98" w:rsidRDefault="00CE4D98" w:rsidP="00CE4D98">
      <w:pPr>
        <w:spacing w:line="360" w:lineRule="auto"/>
        <w:ind w:left="720"/>
      </w:pPr>
      <w:r>
        <w:t>3.5.2 Semi-structured interviews…………………………………………………………………</w:t>
      </w:r>
    </w:p>
    <w:p w14:paraId="2B46CE9D" w14:textId="77777777" w:rsidR="00CE4D98" w:rsidRDefault="00CE4D98" w:rsidP="00CE4D98">
      <w:pPr>
        <w:spacing w:line="360" w:lineRule="auto"/>
      </w:pPr>
      <w:r>
        <w:t>3.6 Data analysis……………………………………………………………………………………………</w:t>
      </w:r>
      <w:proofErr w:type="gramStart"/>
      <w:r>
        <w:t>…..</w:t>
      </w:r>
      <w:proofErr w:type="gramEnd"/>
    </w:p>
    <w:p w14:paraId="56713A18" w14:textId="77777777" w:rsidR="00CE4D98" w:rsidRDefault="00CE4D98" w:rsidP="00CE4D98">
      <w:pPr>
        <w:spacing w:line="360" w:lineRule="auto"/>
      </w:pPr>
      <w:r>
        <w:t>3.7. Ethical considerations………………………………………………………………………………</w:t>
      </w:r>
      <w:proofErr w:type="gramStart"/>
      <w:r>
        <w:t>…..</w:t>
      </w:r>
      <w:proofErr w:type="gramEnd"/>
    </w:p>
    <w:p w14:paraId="50CE9B7C" w14:textId="77777777" w:rsidR="00CE4D98" w:rsidRDefault="00CE4D98" w:rsidP="00CE4D98">
      <w:pPr>
        <w:spacing w:line="360" w:lineRule="auto"/>
      </w:pPr>
      <w:r>
        <w:t>3.8 Timescale for research………………………………………………………………………………</w:t>
      </w:r>
      <w:proofErr w:type="gramStart"/>
      <w:r>
        <w:t>…..</w:t>
      </w:r>
      <w:proofErr w:type="gramEnd"/>
    </w:p>
    <w:p w14:paraId="212FCC0D" w14:textId="77777777" w:rsidR="00CE4D98" w:rsidRDefault="00CE4D98" w:rsidP="00CE4D98">
      <w:pPr>
        <w:spacing w:line="360" w:lineRule="auto"/>
      </w:pPr>
      <w:r>
        <w:t>Chapter Four – Results……………………………………………………………………………………</w:t>
      </w:r>
      <w:proofErr w:type="gramStart"/>
      <w:r>
        <w:t>…..</w:t>
      </w:r>
      <w:proofErr w:type="gramEnd"/>
    </w:p>
    <w:p w14:paraId="41B3C6B2" w14:textId="77777777" w:rsidR="00CE4D98" w:rsidRDefault="00CE4D98" w:rsidP="00CE4D98">
      <w:pPr>
        <w:spacing w:line="360" w:lineRule="auto"/>
      </w:pPr>
      <w:r>
        <w:t>4.1 Introduction………………………………………………………………………………………………….</w:t>
      </w:r>
    </w:p>
    <w:p w14:paraId="28DA6871" w14:textId="77777777" w:rsidR="00CE4D98" w:rsidRDefault="00CE4D98" w:rsidP="00CE4D98">
      <w:pPr>
        <w:spacing w:line="360" w:lineRule="auto"/>
      </w:pPr>
      <w:r>
        <w:t>4.2 Quantitative findings………………………………………………………………………………………</w:t>
      </w:r>
    </w:p>
    <w:p w14:paraId="5DE57F5B" w14:textId="77777777" w:rsidR="00CE4D98" w:rsidRDefault="00CE4D98" w:rsidP="00CE4D98">
      <w:pPr>
        <w:spacing w:line="360" w:lineRule="auto"/>
        <w:ind w:left="720"/>
      </w:pPr>
      <w:r>
        <w:t>4.2.1 Participant characteristics………………………………………………………………….</w:t>
      </w:r>
    </w:p>
    <w:p w14:paraId="4853AAC3" w14:textId="77777777" w:rsidR="00CE4D98" w:rsidRDefault="00CE4D98" w:rsidP="00CE4D98">
      <w:pPr>
        <w:spacing w:line="360" w:lineRule="auto"/>
        <w:ind w:left="720"/>
      </w:pPr>
      <w:r>
        <w:t xml:space="preserve">4.2.2. Knowledge of carbohydrate </w:t>
      </w:r>
      <w:proofErr w:type="spellStart"/>
      <w:r>
        <w:t>recommendations</w:t>
      </w:r>
      <w:proofErr w:type="spellEnd"/>
      <w:r>
        <w:t>…………………………………….</w:t>
      </w:r>
    </w:p>
    <w:p w14:paraId="4CCAD979" w14:textId="77777777" w:rsidR="00CE4D98" w:rsidRDefault="00CE4D98" w:rsidP="00CE4D98">
      <w:pPr>
        <w:spacing w:line="360" w:lineRule="auto"/>
        <w:ind w:left="1440"/>
      </w:pPr>
      <w:r>
        <w:t>4.2.2.1 Self-reported confidence in knowledge of carbohydrate requirements………………………………………………………………………………….</w:t>
      </w:r>
    </w:p>
    <w:p w14:paraId="1D05E09C" w14:textId="77777777" w:rsidR="00CE4D98" w:rsidRDefault="00CE4D98" w:rsidP="00CE4D98">
      <w:pPr>
        <w:spacing w:line="360" w:lineRule="auto"/>
        <w:ind w:left="1440"/>
      </w:pPr>
      <w:r>
        <w:t xml:space="preserve">4.2.2.2 Knowledge of daily carbohydrate </w:t>
      </w:r>
      <w:proofErr w:type="spellStart"/>
      <w:r>
        <w:t>recommendations</w:t>
      </w:r>
      <w:proofErr w:type="spellEnd"/>
      <w:r>
        <w:t>………………….</w:t>
      </w:r>
    </w:p>
    <w:p w14:paraId="0586787F" w14:textId="77777777" w:rsidR="00CE4D98" w:rsidRDefault="00CE4D98" w:rsidP="00CE4D98">
      <w:pPr>
        <w:spacing w:line="360" w:lineRule="auto"/>
        <w:ind w:left="720"/>
      </w:pPr>
      <w:r>
        <w:t>4.2.3 Carbohydrate fuelling practices………………………………………………………….</w:t>
      </w:r>
    </w:p>
    <w:p w14:paraId="12C95FFB" w14:textId="77777777" w:rsidR="00CE4D98" w:rsidRDefault="00CE4D98" w:rsidP="00CE4D98">
      <w:pPr>
        <w:spacing w:line="360" w:lineRule="auto"/>
        <w:ind w:left="1440"/>
      </w:pPr>
      <w:r>
        <w:t>4.2.3.1 Adjusting carbohydrate intake based on training load……………</w:t>
      </w:r>
      <w:proofErr w:type="gramStart"/>
      <w:r>
        <w:t>…..</w:t>
      </w:r>
      <w:proofErr w:type="gramEnd"/>
    </w:p>
    <w:p w14:paraId="5273CA5E" w14:textId="72C74F4E" w:rsidR="00CE4D98" w:rsidRDefault="00CE4D98" w:rsidP="00CE4D98">
      <w:pPr>
        <w:spacing w:line="360" w:lineRule="auto"/>
        <w:ind w:left="1440"/>
      </w:pPr>
      <w:bookmarkStart w:id="0" w:name="OLE_LINK1"/>
      <w:r>
        <w:t xml:space="preserve">4.2.3.2 </w:t>
      </w:r>
      <w:proofErr w:type="gramStart"/>
      <w:r>
        <w:t>Pre-exercise</w:t>
      </w:r>
      <w:proofErr w:type="gramEnd"/>
      <w:r>
        <w:t xml:space="preserve"> nutrition practices</w:t>
      </w:r>
      <w:r w:rsidR="008C24FE">
        <w:t>………………………………………………</w:t>
      </w:r>
    </w:p>
    <w:p w14:paraId="3F275C1A" w14:textId="77777777" w:rsidR="00CE4D98" w:rsidRDefault="00CE4D98" w:rsidP="00CE4D98">
      <w:pPr>
        <w:spacing w:line="360" w:lineRule="auto"/>
        <w:ind w:left="1440"/>
      </w:pPr>
      <w:r>
        <w:t>4.2.3.3 Carbohydrate intake during exercise</w:t>
      </w:r>
      <w:bookmarkEnd w:id="0"/>
      <w:r>
        <w:t>……………………………………….</w:t>
      </w:r>
    </w:p>
    <w:p w14:paraId="6405371F" w14:textId="77777777" w:rsidR="00CE4D98" w:rsidRDefault="00CE4D98" w:rsidP="00CE4D98">
      <w:pPr>
        <w:spacing w:line="360" w:lineRule="auto"/>
        <w:ind w:left="1440"/>
      </w:pPr>
      <w:r>
        <w:t>4.2.3.4 Duration of exercise before carbohydrate consumption…………</w:t>
      </w:r>
      <w:proofErr w:type="gramStart"/>
      <w:r>
        <w:t>…..</w:t>
      </w:r>
      <w:proofErr w:type="gramEnd"/>
    </w:p>
    <w:p w14:paraId="37208CC2" w14:textId="77777777" w:rsidR="00CE4D98" w:rsidRDefault="00CE4D98" w:rsidP="00CE4D98">
      <w:pPr>
        <w:spacing w:line="360" w:lineRule="auto"/>
        <w:ind w:left="720"/>
      </w:pPr>
      <w:r>
        <w:t>4.2.4 Attitudes and beliefs towards carbohydrate consumption……………………….</w:t>
      </w:r>
    </w:p>
    <w:p w14:paraId="76C4C8E9" w14:textId="77777777" w:rsidR="00CE4D98" w:rsidRDefault="00CE4D98" w:rsidP="00CE4D98">
      <w:pPr>
        <w:spacing w:line="360" w:lineRule="auto"/>
        <w:ind w:left="720"/>
      </w:pPr>
      <w:r>
        <w:t>4.2.5 Sources of information regarding carbohydrate requirements………………….</w:t>
      </w:r>
    </w:p>
    <w:p w14:paraId="2732942D" w14:textId="7E627697" w:rsidR="008C24FE" w:rsidRPr="008C24FE" w:rsidRDefault="008C24FE" w:rsidP="008C24FE">
      <w:pPr>
        <w:spacing w:line="360" w:lineRule="auto"/>
        <w:ind w:left="720"/>
      </w:pPr>
      <w:r w:rsidRPr="008C24FE">
        <w:t>4.2.6 Inferential statistical analysis</w:t>
      </w:r>
      <w:r>
        <w:t>…………………………………………………………</w:t>
      </w:r>
      <w:proofErr w:type="gramStart"/>
      <w:r>
        <w:t>…..</w:t>
      </w:r>
      <w:proofErr w:type="gramEnd"/>
    </w:p>
    <w:p w14:paraId="5A6B4A21" w14:textId="16AC9FA5" w:rsidR="008C24FE" w:rsidRDefault="008C24FE" w:rsidP="008C24FE">
      <w:pPr>
        <w:spacing w:line="360" w:lineRule="auto"/>
        <w:ind w:left="1440"/>
      </w:pPr>
      <w:r>
        <w:lastRenderedPageBreak/>
        <w:t>4.2.6.1 Years of experience in sport and carbohydrate knowledge………….</w:t>
      </w:r>
    </w:p>
    <w:p w14:paraId="6107AE46" w14:textId="0BC09EA3" w:rsidR="008C24FE" w:rsidRDefault="008C24FE" w:rsidP="008C24FE">
      <w:pPr>
        <w:spacing w:line="360" w:lineRule="auto"/>
        <w:ind w:left="1440"/>
      </w:pPr>
      <w:r>
        <w:t>4.2.6.2 Confidence and knowledge of carbohydrate requirements………….</w:t>
      </w:r>
    </w:p>
    <w:p w14:paraId="7EB5AEE8" w14:textId="0B162BB6" w:rsidR="008C24FE" w:rsidRDefault="008C24FE" w:rsidP="008C24FE">
      <w:pPr>
        <w:spacing w:line="360" w:lineRule="auto"/>
        <w:ind w:left="1440"/>
      </w:pPr>
      <w:r>
        <w:t>4.2.6.3 Gender differences in confidence……………………………………………</w:t>
      </w:r>
    </w:p>
    <w:p w14:paraId="2A76C442" w14:textId="77777777" w:rsidR="00786620" w:rsidRDefault="008C24FE" w:rsidP="00786620">
      <w:pPr>
        <w:spacing w:line="360" w:lineRule="auto"/>
        <w:ind w:left="1440"/>
      </w:pPr>
      <w:r>
        <w:t>4.2.6.4 Years of experience and confidence in carbohydrate requirements</w:t>
      </w:r>
    </w:p>
    <w:p w14:paraId="01CE3620" w14:textId="2DDB2F82" w:rsidR="00786620" w:rsidRDefault="00786620" w:rsidP="00786620">
      <w:pPr>
        <w:spacing w:line="360" w:lineRule="auto"/>
        <w:ind w:left="1440"/>
      </w:pPr>
      <w:r w:rsidRPr="00786620">
        <w:t>4.2.6.5 Confidence in carbohydrate requirements and adjusting carbohydrate intake</w:t>
      </w:r>
      <w:r>
        <w:t>……………………………………………………………………</w:t>
      </w:r>
      <w:proofErr w:type="gramStart"/>
      <w:r>
        <w:t>…..</w:t>
      </w:r>
      <w:proofErr w:type="gramEnd"/>
    </w:p>
    <w:p w14:paraId="0ED0697F" w14:textId="0569BAAD" w:rsidR="00786620" w:rsidRDefault="00786620" w:rsidP="00786620">
      <w:pPr>
        <w:spacing w:line="360" w:lineRule="auto"/>
        <w:ind w:left="1440"/>
      </w:pPr>
      <w:r>
        <w:t>4.2.6.6 Summary of statistical tests………………………………………………</w:t>
      </w:r>
      <w:proofErr w:type="gramStart"/>
      <w:r>
        <w:t>…..</w:t>
      </w:r>
      <w:proofErr w:type="gramEnd"/>
    </w:p>
    <w:p w14:paraId="765C9C0F" w14:textId="381EAAD8" w:rsidR="00CE4D98" w:rsidRDefault="00CE4D98" w:rsidP="00CE4D98">
      <w:pPr>
        <w:spacing w:line="360" w:lineRule="auto"/>
        <w:ind w:left="720"/>
      </w:pPr>
      <w:r>
        <w:t>4.2.</w:t>
      </w:r>
      <w:r w:rsidR="008C24FE">
        <w:t xml:space="preserve">7 </w:t>
      </w:r>
      <w:r>
        <w:t>Summary of quantitative findings……………………………………………………</w:t>
      </w:r>
      <w:proofErr w:type="gramStart"/>
      <w:r>
        <w:t>…..</w:t>
      </w:r>
      <w:proofErr w:type="gramEnd"/>
    </w:p>
    <w:p w14:paraId="59DBF098" w14:textId="77777777" w:rsidR="00CE4D98" w:rsidRDefault="00CE4D98" w:rsidP="00CE4D98">
      <w:pPr>
        <w:spacing w:line="360" w:lineRule="auto"/>
      </w:pPr>
      <w:r>
        <w:t>4.3 Qualitative findings……………………………………………………………………………………</w:t>
      </w:r>
      <w:proofErr w:type="gramStart"/>
      <w:r>
        <w:t>…..</w:t>
      </w:r>
      <w:proofErr w:type="gramEnd"/>
    </w:p>
    <w:p w14:paraId="65A9EEE1" w14:textId="77777777" w:rsidR="00CE4D98" w:rsidRDefault="00CE4D98" w:rsidP="00CE4D98">
      <w:pPr>
        <w:spacing w:line="360" w:lineRule="auto"/>
      </w:pPr>
      <w:r>
        <w:t>4.3.1 Overview of themes…………………………………………………………………………………….</w:t>
      </w:r>
    </w:p>
    <w:p w14:paraId="433E0AA6" w14:textId="77777777" w:rsidR="00CE4D98" w:rsidRDefault="00CE4D98" w:rsidP="00CE4D98">
      <w:pPr>
        <w:spacing w:line="360" w:lineRule="auto"/>
        <w:ind w:left="720"/>
      </w:pPr>
      <w:r>
        <w:t>4.3.2 Understanding of carbohydrate fuelling for endurance performance…………</w:t>
      </w:r>
    </w:p>
    <w:p w14:paraId="3E2B6523" w14:textId="77777777" w:rsidR="00CE4D98" w:rsidRDefault="00CE4D98" w:rsidP="00CE4D98">
      <w:pPr>
        <w:spacing w:line="360" w:lineRule="auto"/>
        <w:ind w:left="1440"/>
      </w:pPr>
      <w:r>
        <w:t>4.3.2.1 Recognition of carbohydrates as an energy source…………………….</w:t>
      </w:r>
    </w:p>
    <w:p w14:paraId="21D3B999" w14:textId="77777777" w:rsidR="00CE4D98" w:rsidRDefault="00CE4D98" w:rsidP="00CE4D98">
      <w:pPr>
        <w:spacing w:line="360" w:lineRule="auto"/>
        <w:ind w:left="1440"/>
      </w:pPr>
      <w:r>
        <w:t>4.3.2.2 Variable physiological understanding………………………………………</w:t>
      </w:r>
    </w:p>
    <w:p w14:paraId="5283D9CE" w14:textId="77777777" w:rsidR="00CE4D98" w:rsidRDefault="00CE4D98" w:rsidP="00CE4D98">
      <w:pPr>
        <w:spacing w:line="360" w:lineRule="auto"/>
        <w:ind w:left="720"/>
      </w:pPr>
      <w:r>
        <w:t>4.3.3 Application of carbohydrate fuelling strategies………………………………………</w:t>
      </w:r>
    </w:p>
    <w:p w14:paraId="274788A8" w14:textId="77777777" w:rsidR="00CE4D98" w:rsidRDefault="00CE4D98" w:rsidP="00CE4D98">
      <w:pPr>
        <w:spacing w:line="360" w:lineRule="auto"/>
        <w:ind w:left="1440"/>
      </w:pPr>
      <w:r>
        <w:t>4.3.3.1 Deliberate fuelling strategy…………………………………………………….</w:t>
      </w:r>
    </w:p>
    <w:p w14:paraId="7E52602E" w14:textId="77777777" w:rsidR="00CE4D98" w:rsidRDefault="00CE4D98" w:rsidP="00CE4D98">
      <w:pPr>
        <w:spacing w:line="360" w:lineRule="auto"/>
        <w:ind w:left="1440"/>
      </w:pPr>
      <w:r>
        <w:t>4.3.3.2 Experience-based learning…………………………………………………….</w:t>
      </w:r>
    </w:p>
    <w:p w14:paraId="3940CC08" w14:textId="77777777" w:rsidR="00CE4D98" w:rsidRDefault="00CE4D98" w:rsidP="00CE4D98">
      <w:pPr>
        <w:spacing w:line="360" w:lineRule="auto"/>
        <w:ind w:left="1440"/>
      </w:pPr>
      <w:r>
        <w:t>4.3.3.3 Inconsistent implementation…………………………………………………</w:t>
      </w:r>
    </w:p>
    <w:p w14:paraId="05E02A66" w14:textId="77777777" w:rsidR="00CE4D98" w:rsidRDefault="00CE4D98" w:rsidP="00CE4D98">
      <w:pPr>
        <w:spacing w:line="360" w:lineRule="auto"/>
        <w:ind w:left="720"/>
      </w:pPr>
      <w:r>
        <w:t xml:space="preserve">4.3.4 Knowledge of evidence-based </w:t>
      </w:r>
      <w:proofErr w:type="spellStart"/>
      <w:r>
        <w:t>recommendations</w:t>
      </w:r>
      <w:proofErr w:type="spellEnd"/>
      <w:r>
        <w:t>………………………………….</w:t>
      </w:r>
    </w:p>
    <w:p w14:paraId="03C73638" w14:textId="77777777" w:rsidR="00CE4D98" w:rsidRDefault="00CE4D98" w:rsidP="00CE4D98">
      <w:pPr>
        <w:spacing w:line="360" w:lineRule="auto"/>
        <w:ind w:left="1440"/>
      </w:pPr>
      <w:r>
        <w:t xml:space="preserve">4.3.4.1 Carbohydrate loading </w:t>
      </w:r>
      <w:proofErr w:type="spellStart"/>
      <w:r>
        <w:t>recommendations</w:t>
      </w:r>
      <w:proofErr w:type="spellEnd"/>
      <w:r>
        <w:t>…………………………………</w:t>
      </w:r>
    </w:p>
    <w:p w14:paraId="0C77A770" w14:textId="77777777" w:rsidR="00CE4D98" w:rsidRDefault="00CE4D98" w:rsidP="00CE4D98">
      <w:pPr>
        <w:spacing w:line="360" w:lineRule="auto"/>
        <w:ind w:left="1440"/>
      </w:pPr>
      <w:r>
        <w:t xml:space="preserve">4.3.4.2 Greater awareness of practical fuelling strategies than formal </w:t>
      </w:r>
      <w:proofErr w:type="spellStart"/>
      <w:r>
        <w:t>recommendations</w:t>
      </w:r>
      <w:proofErr w:type="spellEnd"/>
      <w:r>
        <w:t>………………………………………………………………………</w:t>
      </w:r>
      <w:proofErr w:type="gramStart"/>
      <w:r>
        <w:t>…..</w:t>
      </w:r>
      <w:proofErr w:type="gramEnd"/>
    </w:p>
    <w:p w14:paraId="655F23CA" w14:textId="77777777" w:rsidR="00CE4D98" w:rsidRDefault="00CE4D98" w:rsidP="00CE4D98">
      <w:pPr>
        <w:spacing w:line="360" w:lineRule="auto"/>
        <w:ind w:left="1440"/>
      </w:pPr>
      <w:r>
        <w:t xml:space="preserve">4.3.4.3 Limited knowledge of recovery </w:t>
      </w:r>
      <w:proofErr w:type="spellStart"/>
      <w:r>
        <w:t>recommendations</w:t>
      </w:r>
      <w:proofErr w:type="spellEnd"/>
      <w:r>
        <w:t>…………………</w:t>
      </w:r>
      <w:proofErr w:type="gramStart"/>
      <w:r>
        <w:t>…..</w:t>
      </w:r>
      <w:proofErr w:type="gramEnd"/>
    </w:p>
    <w:p w14:paraId="0DECEDC1" w14:textId="77777777" w:rsidR="00CE4D98" w:rsidRDefault="00CE4D98" w:rsidP="00CE4D98">
      <w:pPr>
        <w:spacing w:line="360" w:lineRule="auto"/>
        <w:ind w:left="720"/>
      </w:pPr>
      <w:r>
        <w:t>4.3.5 Factors influencing carbohydrate intake……………………………………………….</w:t>
      </w:r>
    </w:p>
    <w:p w14:paraId="5569B1C5" w14:textId="77777777" w:rsidR="00CE4D98" w:rsidRDefault="00CE4D98" w:rsidP="00CE4D98">
      <w:pPr>
        <w:spacing w:line="360" w:lineRule="auto"/>
        <w:ind w:left="1440"/>
      </w:pPr>
      <w:r>
        <w:t>4.3.5.1 Body composition concerns………………………………………………</w:t>
      </w:r>
      <w:proofErr w:type="gramStart"/>
      <w:r>
        <w:t>…..</w:t>
      </w:r>
      <w:proofErr w:type="gramEnd"/>
    </w:p>
    <w:p w14:paraId="52D5B64C" w14:textId="77777777" w:rsidR="00CE4D98" w:rsidRDefault="00CE4D98" w:rsidP="00CE4D98">
      <w:pPr>
        <w:spacing w:line="360" w:lineRule="auto"/>
        <w:ind w:left="1440"/>
      </w:pPr>
      <w:r>
        <w:t>4.3.5.2 Gastrointestinal barriers……………………………………………………</w:t>
      </w:r>
      <w:proofErr w:type="gramStart"/>
      <w:r>
        <w:t>…..</w:t>
      </w:r>
      <w:proofErr w:type="gramEnd"/>
    </w:p>
    <w:p w14:paraId="6BBF5261" w14:textId="77777777" w:rsidR="00CE4D98" w:rsidRDefault="00CE4D98" w:rsidP="00CE4D98">
      <w:pPr>
        <w:spacing w:line="360" w:lineRule="auto"/>
        <w:ind w:left="1440"/>
      </w:pPr>
      <w:r>
        <w:t>4.3.5.3 Practical barriers………………………………………………………………….</w:t>
      </w:r>
    </w:p>
    <w:p w14:paraId="25C84C19" w14:textId="2650999C" w:rsidR="00CE4D98" w:rsidRDefault="00CE4D98" w:rsidP="00CE4D98">
      <w:pPr>
        <w:spacing w:line="360" w:lineRule="auto"/>
        <w:ind w:left="1440"/>
      </w:pPr>
      <w:r>
        <w:t>4.</w:t>
      </w:r>
      <w:r w:rsidR="00EA13DD">
        <w:t>3</w:t>
      </w:r>
      <w:r>
        <w:t>.</w:t>
      </w:r>
      <w:r w:rsidR="00B64C44">
        <w:t>5</w:t>
      </w:r>
      <w:r>
        <w:t>.</w:t>
      </w:r>
      <w:r w:rsidR="00B64C44">
        <w:t>4</w:t>
      </w:r>
      <w:r>
        <w:t xml:space="preserve"> Cost considerations …………………………………………………………….</w:t>
      </w:r>
    </w:p>
    <w:p w14:paraId="101C347A" w14:textId="77777777" w:rsidR="00CE4D98" w:rsidRDefault="00CE4D98" w:rsidP="00CE4D98">
      <w:pPr>
        <w:spacing w:line="360" w:lineRule="auto"/>
      </w:pPr>
      <w:r>
        <w:t>4.4 Summary of qualitative findings……………………………………………………………………….</w:t>
      </w:r>
    </w:p>
    <w:p w14:paraId="2515D42F" w14:textId="471D2065" w:rsidR="00CE4D98" w:rsidRDefault="00CE4D98" w:rsidP="00CE4D98">
      <w:pPr>
        <w:spacing w:line="360" w:lineRule="auto"/>
      </w:pPr>
      <w:r>
        <w:t xml:space="preserve">Chapter </w:t>
      </w:r>
      <w:r w:rsidR="00D60281">
        <w:t xml:space="preserve">Five - </w:t>
      </w:r>
      <w:r>
        <w:t>Discussion……………………………………………………………………………………</w:t>
      </w:r>
      <w:r w:rsidR="00D60281">
        <w:t>.</w:t>
      </w:r>
    </w:p>
    <w:p w14:paraId="5179DAD3" w14:textId="77777777" w:rsidR="00CE4D98" w:rsidRDefault="00CE4D98" w:rsidP="00CE4D98">
      <w:pPr>
        <w:spacing w:line="360" w:lineRule="auto"/>
      </w:pPr>
      <w:r>
        <w:t>5.1 Introduction………………………………………………………………………………………………….</w:t>
      </w:r>
    </w:p>
    <w:p w14:paraId="4ACCC2FE" w14:textId="0F839D52" w:rsidR="00CE4D98" w:rsidRDefault="00CE4D98" w:rsidP="00CE4D98">
      <w:pPr>
        <w:spacing w:line="360" w:lineRule="auto"/>
      </w:pPr>
      <w:r>
        <w:t>5.2 Discussion of findings……………………………………………………………………………………</w:t>
      </w:r>
      <w:r w:rsidR="000B1C54">
        <w:t>.</w:t>
      </w:r>
    </w:p>
    <w:p w14:paraId="1466D44E" w14:textId="62206305" w:rsidR="000B1C54" w:rsidRDefault="000B1C54" w:rsidP="000B1C54">
      <w:pPr>
        <w:spacing w:line="360" w:lineRule="auto"/>
        <w:ind w:left="720"/>
      </w:pPr>
      <w:r>
        <w:t>5.2.1 Knowledge of carbohydrate requirements…………………………………………….</w:t>
      </w:r>
    </w:p>
    <w:p w14:paraId="085AC495" w14:textId="717B4BB3" w:rsidR="000B1C54" w:rsidRDefault="000B1C54" w:rsidP="000B1C54">
      <w:pPr>
        <w:spacing w:line="360" w:lineRule="auto"/>
        <w:ind w:left="720"/>
      </w:pPr>
      <w:r>
        <w:lastRenderedPageBreak/>
        <w:t>5.2.2 Carbohydrate fuelling practices and the knowledge-behaviour relationship</w:t>
      </w:r>
    </w:p>
    <w:p w14:paraId="43EFE953" w14:textId="6EC6B680" w:rsidR="000B1C54" w:rsidRDefault="000B1C54" w:rsidP="000B1C54">
      <w:pPr>
        <w:spacing w:line="360" w:lineRule="auto"/>
        <w:ind w:left="720"/>
      </w:pPr>
      <w:r>
        <w:t>5.2.3 Interpretation using the COM-B model…………………………………………………</w:t>
      </w:r>
    </w:p>
    <w:p w14:paraId="2C616B28" w14:textId="77777777" w:rsidR="00CE4D98" w:rsidRDefault="00CE4D98" w:rsidP="00CE4D98">
      <w:pPr>
        <w:spacing w:line="360" w:lineRule="auto"/>
      </w:pPr>
      <w:r>
        <w:t>5.3 Practical implications…………………………………………………………………………………….</w:t>
      </w:r>
    </w:p>
    <w:p w14:paraId="3058B20D" w14:textId="77777777" w:rsidR="00CE4D98" w:rsidRDefault="00CE4D98" w:rsidP="00CE4D98">
      <w:pPr>
        <w:spacing w:line="360" w:lineRule="auto"/>
      </w:pPr>
      <w:r>
        <w:t>5.4 Strengths and limitations……………………………………………………………………………</w:t>
      </w:r>
      <w:proofErr w:type="gramStart"/>
      <w:r>
        <w:t>…..</w:t>
      </w:r>
      <w:proofErr w:type="gramEnd"/>
    </w:p>
    <w:p w14:paraId="55B3725D" w14:textId="77777777" w:rsidR="00CE4D98" w:rsidRDefault="00CE4D98" w:rsidP="00CE4D98">
      <w:pPr>
        <w:spacing w:line="360" w:lineRule="auto"/>
      </w:pPr>
      <w:r>
        <w:t>5.5 Recommendations for future research…………………………………………………………</w:t>
      </w:r>
      <w:proofErr w:type="gramStart"/>
      <w:r>
        <w:t>…..</w:t>
      </w:r>
      <w:proofErr w:type="gramEnd"/>
    </w:p>
    <w:p w14:paraId="60374B3A" w14:textId="34C08122" w:rsidR="00CE4D98" w:rsidRDefault="00B64C44" w:rsidP="00CE4D98">
      <w:pPr>
        <w:spacing w:line="360" w:lineRule="auto"/>
      </w:pPr>
      <w:r>
        <w:t xml:space="preserve">Chapter </w:t>
      </w:r>
      <w:r w:rsidR="00D60281">
        <w:t xml:space="preserve">Six - </w:t>
      </w:r>
      <w:r w:rsidR="00CE4D98">
        <w:t>Conclusion…………………………………………………………………………………</w:t>
      </w:r>
      <w:proofErr w:type="gramStart"/>
      <w:r w:rsidR="00CE4D98">
        <w:t>…</w:t>
      </w:r>
      <w:r w:rsidR="00D60281">
        <w:t>..</w:t>
      </w:r>
      <w:proofErr w:type="gramEnd"/>
    </w:p>
    <w:p w14:paraId="52E7AFCC" w14:textId="5EED35CF" w:rsidR="00412051" w:rsidRDefault="00412051" w:rsidP="00CE4D98">
      <w:pPr>
        <w:spacing w:line="360" w:lineRule="auto"/>
      </w:pPr>
      <w:r>
        <w:t>List of References……………………………………………………………………………………………….</w:t>
      </w:r>
    </w:p>
    <w:p w14:paraId="384D1ECC" w14:textId="6DF72AF6" w:rsidR="00412051" w:rsidRDefault="00412051" w:rsidP="00CE4D98">
      <w:pPr>
        <w:spacing w:line="360" w:lineRule="auto"/>
      </w:pPr>
      <w:r>
        <w:t>List of Appendices………………………………………………………………………………………………</w:t>
      </w:r>
    </w:p>
    <w:p w14:paraId="2C9E3CB1" w14:textId="42D773E0" w:rsidR="00412051" w:rsidRDefault="00412051" w:rsidP="00412051">
      <w:pPr>
        <w:spacing w:line="360" w:lineRule="auto"/>
        <w:ind w:left="720"/>
      </w:pPr>
      <w:r>
        <w:t>Appendix A……………………………………………………………………………………………….</w:t>
      </w:r>
    </w:p>
    <w:p w14:paraId="7BFA895F" w14:textId="377C92CD" w:rsidR="00412051" w:rsidRDefault="00412051" w:rsidP="00412051">
      <w:pPr>
        <w:spacing w:line="360" w:lineRule="auto"/>
        <w:ind w:left="720"/>
      </w:pPr>
      <w:r>
        <w:t>Appendix B……………………………………………………………………………………………….</w:t>
      </w:r>
    </w:p>
    <w:p w14:paraId="7D04C31E" w14:textId="6423C96B" w:rsidR="00412051" w:rsidRDefault="00412051" w:rsidP="00412051">
      <w:pPr>
        <w:spacing w:line="360" w:lineRule="auto"/>
        <w:ind w:left="720"/>
      </w:pPr>
      <w:r>
        <w:t>Appendix C………………………………………………………………………………………………</w:t>
      </w:r>
    </w:p>
    <w:p w14:paraId="3ABE4997" w14:textId="4519AFF7" w:rsidR="00412051" w:rsidRDefault="00412051" w:rsidP="00412051">
      <w:pPr>
        <w:spacing w:line="360" w:lineRule="auto"/>
        <w:ind w:left="720"/>
      </w:pPr>
      <w:r>
        <w:t>Appendix D………………………………………………………………………………………………</w:t>
      </w:r>
    </w:p>
    <w:p w14:paraId="3119EAB7" w14:textId="058067CF" w:rsidR="00412051" w:rsidRDefault="00412051" w:rsidP="00412051">
      <w:pPr>
        <w:spacing w:line="360" w:lineRule="auto"/>
        <w:ind w:left="720"/>
      </w:pPr>
      <w:r>
        <w:t>Appendix E……………………………………………………………………………………………….</w:t>
      </w:r>
    </w:p>
    <w:p w14:paraId="4A4E458C" w14:textId="2A1B11D8" w:rsidR="00412051" w:rsidRDefault="00412051" w:rsidP="00412051">
      <w:pPr>
        <w:spacing w:line="360" w:lineRule="auto"/>
        <w:ind w:left="720"/>
      </w:pPr>
      <w:r>
        <w:t>Appendix F……………………………………………………………………………………………….</w:t>
      </w:r>
    </w:p>
    <w:p w14:paraId="5AF66C02" w14:textId="6816D6BA" w:rsidR="00412051" w:rsidRDefault="00412051" w:rsidP="00412051">
      <w:pPr>
        <w:spacing w:line="360" w:lineRule="auto"/>
        <w:ind w:left="720"/>
      </w:pPr>
      <w:r>
        <w:t>Appendix G………………………………………………………………………………………………</w:t>
      </w:r>
    </w:p>
    <w:p w14:paraId="483086D9" w14:textId="0316B5F4" w:rsidR="000317E4" w:rsidRDefault="000317E4" w:rsidP="000317E4">
      <w:pPr>
        <w:spacing w:line="360" w:lineRule="auto"/>
      </w:pPr>
    </w:p>
    <w:p w14:paraId="0913AF9A" w14:textId="4CABD58C" w:rsidR="000317E4" w:rsidRPr="00D85B21" w:rsidRDefault="000317E4" w:rsidP="000317E4">
      <w:pPr>
        <w:spacing w:line="360" w:lineRule="auto"/>
        <w:rPr>
          <w:b/>
          <w:bCs/>
          <w:u w:val="single"/>
        </w:rPr>
      </w:pPr>
      <w:r w:rsidRPr="00D85B21">
        <w:rPr>
          <w:b/>
          <w:bCs/>
          <w:u w:val="single"/>
        </w:rPr>
        <w:t xml:space="preserve">List of Tables </w:t>
      </w:r>
    </w:p>
    <w:p w14:paraId="7491780A" w14:textId="1169B5DF" w:rsidR="00535963" w:rsidRPr="00535963" w:rsidRDefault="00535963" w:rsidP="00535963">
      <w:pPr>
        <w:spacing w:line="360" w:lineRule="auto"/>
      </w:pPr>
      <w:r w:rsidRPr="00535963">
        <w:t>Table 3.1 Application of Braun &amp; Clarke's six-phase reflexive framework in this study</w:t>
      </w:r>
      <w:r w:rsidR="00D85B21">
        <w:t>……</w:t>
      </w:r>
      <w:r w:rsidRPr="00535963">
        <w:t xml:space="preserve"> </w:t>
      </w:r>
    </w:p>
    <w:p w14:paraId="0BB71118" w14:textId="02F9D55B" w:rsidR="00535963" w:rsidRPr="00535963" w:rsidRDefault="00535963" w:rsidP="00535963">
      <w:pPr>
        <w:spacing w:line="360" w:lineRule="auto"/>
      </w:pPr>
      <w:r w:rsidRPr="00535963">
        <w:t>Table 3.2 Research timescale</w:t>
      </w:r>
      <w:r w:rsidR="00D85B21">
        <w:t>……………………………………………………………………………….</w:t>
      </w:r>
    </w:p>
    <w:p w14:paraId="09178A22" w14:textId="2614C669" w:rsidR="00535963" w:rsidRPr="00535963" w:rsidRDefault="00535963" w:rsidP="00535963">
      <w:pPr>
        <w:spacing w:line="360" w:lineRule="auto"/>
      </w:pPr>
      <w:r w:rsidRPr="00535963">
        <w:t xml:space="preserve">Table 4.1 Age group of participants (n = </w:t>
      </w:r>
      <w:proofErr w:type="gramStart"/>
      <w:r w:rsidRPr="00535963">
        <w:t>22)</w:t>
      </w:r>
      <w:r w:rsidR="007213E6">
        <w:t>…</w:t>
      </w:r>
      <w:proofErr w:type="gramEnd"/>
      <w:r w:rsidR="007213E6">
        <w:t>………………………………………………………….</w:t>
      </w:r>
      <w:r w:rsidRPr="00535963">
        <w:t xml:space="preserve"> </w:t>
      </w:r>
    </w:p>
    <w:p w14:paraId="671AE79B" w14:textId="4720BBA3" w:rsidR="00535963" w:rsidRPr="00535963" w:rsidRDefault="00535963" w:rsidP="00535963">
      <w:pPr>
        <w:spacing w:line="360" w:lineRule="auto"/>
      </w:pPr>
      <w:r w:rsidRPr="00535963">
        <w:t>Table 4.2 Gender distribution of participants</w:t>
      </w:r>
      <w:r w:rsidR="007213E6">
        <w:t>………………………………………………………</w:t>
      </w:r>
      <w:proofErr w:type="gramStart"/>
      <w:r w:rsidR="007213E6">
        <w:t>…..</w:t>
      </w:r>
      <w:proofErr w:type="gramEnd"/>
      <w:r w:rsidRPr="00535963">
        <w:t xml:space="preserve"> </w:t>
      </w:r>
    </w:p>
    <w:p w14:paraId="0E341A6D" w14:textId="4BE21ED3" w:rsidR="00535963" w:rsidRPr="00535963" w:rsidRDefault="00535963" w:rsidP="00535963">
      <w:pPr>
        <w:spacing w:line="360" w:lineRule="auto"/>
      </w:pPr>
      <w:r w:rsidRPr="00535963">
        <w:t>Table 4.3 Participants' years of experience in endurance sport</w:t>
      </w:r>
      <w:r w:rsidR="007213E6">
        <w:t>………………………………….</w:t>
      </w:r>
      <w:r w:rsidRPr="00535963">
        <w:t xml:space="preserve"> </w:t>
      </w:r>
    </w:p>
    <w:p w14:paraId="7FE67766" w14:textId="2D7AC1C7" w:rsidR="00535963" w:rsidRPr="00535963" w:rsidRDefault="00535963" w:rsidP="00535963">
      <w:pPr>
        <w:spacing w:line="360" w:lineRule="auto"/>
      </w:pPr>
      <w:r w:rsidRPr="00535963">
        <w:t xml:space="preserve">Table 4.4 Participants' knowledge of daily carbohydrate </w:t>
      </w:r>
      <w:proofErr w:type="spellStart"/>
      <w:r w:rsidRPr="00535963">
        <w:t>recommendations</w:t>
      </w:r>
      <w:proofErr w:type="spellEnd"/>
      <w:r w:rsidRPr="00535963">
        <w:t xml:space="preserve"> for endurance training</w:t>
      </w:r>
      <w:r w:rsidR="007213E6">
        <w:t>………………………………………………………………………………………………</w:t>
      </w:r>
      <w:r w:rsidRPr="00535963">
        <w:t xml:space="preserve"> </w:t>
      </w:r>
    </w:p>
    <w:p w14:paraId="477F7FE9" w14:textId="41A2646A" w:rsidR="00535963" w:rsidRPr="00535963" w:rsidRDefault="00535963" w:rsidP="00535963">
      <w:pPr>
        <w:spacing w:line="360" w:lineRule="auto"/>
      </w:pPr>
      <w:r w:rsidRPr="00535963">
        <w:t>Table 4.5 Summary of inferential statistics used in SPSS</w:t>
      </w:r>
      <w:r w:rsidR="007213E6">
        <w:t>………………………………………</w:t>
      </w:r>
      <w:proofErr w:type="gramStart"/>
      <w:r w:rsidR="007213E6">
        <w:t>…..</w:t>
      </w:r>
      <w:proofErr w:type="gramEnd"/>
      <w:r w:rsidRPr="00535963">
        <w:t xml:space="preserve"> </w:t>
      </w:r>
    </w:p>
    <w:p w14:paraId="015AF13A" w14:textId="3CD5FEB0" w:rsidR="00535963" w:rsidRPr="00535963" w:rsidRDefault="00535963" w:rsidP="00535963">
      <w:pPr>
        <w:spacing w:line="360" w:lineRule="auto"/>
      </w:pPr>
      <w:r w:rsidRPr="00535963">
        <w:t>Table 4.6 Themes and sub-themes identified through thematic analysis</w:t>
      </w:r>
      <w:r w:rsidR="007213E6">
        <w:t>…………………</w:t>
      </w:r>
      <w:proofErr w:type="gramStart"/>
      <w:r w:rsidR="007213E6">
        <w:t>…..</w:t>
      </w:r>
      <w:proofErr w:type="gramEnd"/>
      <w:r w:rsidRPr="00535963">
        <w:t xml:space="preserve"> </w:t>
      </w:r>
    </w:p>
    <w:p w14:paraId="18E500E9" w14:textId="3A985504" w:rsidR="00535963" w:rsidRPr="00535963" w:rsidRDefault="00535963" w:rsidP="00535963">
      <w:pPr>
        <w:spacing w:line="360" w:lineRule="auto"/>
      </w:pPr>
      <w:r w:rsidRPr="00535963">
        <w:t>Table E.1 Coding framework</w:t>
      </w:r>
      <w:r w:rsidR="007213E6">
        <w:t>…………………………………………………………………………………</w:t>
      </w:r>
      <w:r w:rsidRPr="00535963">
        <w:t xml:space="preserve"> </w:t>
      </w:r>
    </w:p>
    <w:p w14:paraId="24609F06" w14:textId="27C8E515" w:rsidR="00535963" w:rsidRPr="00535963" w:rsidRDefault="00535963" w:rsidP="00535963">
      <w:pPr>
        <w:spacing w:line="360" w:lineRule="auto"/>
      </w:pPr>
      <w:r w:rsidRPr="00535963">
        <w:t>Table E.2 Thematic map showing themes, sub-themes and example codes</w:t>
      </w:r>
      <w:r w:rsidR="007213E6">
        <w:t>……………</w:t>
      </w:r>
      <w:proofErr w:type="gramStart"/>
      <w:r w:rsidR="007213E6">
        <w:t>…..</w:t>
      </w:r>
      <w:proofErr w:type="gramEnd"/>
    </w:p>
    <w:p w14:paraId="0F098777" w14:textId="77777777" w:rsidR="00535963" w:rsidRPr="00D60281" w:rsidRDefault="00535963" w:rsidP="000317E4">
      <w:pPr>
        <w:spacing w:line="360" w:lineRule="auto"/>
        <w:rPr>
          <w:u w:val="single"/>
        </w:rPr>
      </w:pPr>
    </w:p>
    <w:p w14:paraId="76E0FC84" w14:textId="31804F52" w:rsidR="000317E4" w:rsidRPr="00D60281" w:rsidRDefault="000317E4" w:rsidP="000317E4">
      <w:pPr>
        <w:spacing w:line="360" w:lineRule="auto"/>
        <w:rPr>
          <w:b/>
          <w:bCs/>
          <w:u w:val="single"/>
        </w:rPr>
      </w:pPr>
      <w:r w:rsidRPr="00D60281">
        <w:rPr>
          <w:b/>
          <w:bCs/>
          <w:u w:val="single"/>
        </w:rPr>
        <w:t xml:space="preserve">List of Figures </w:t>
      </w:r>
    </w:p>
    <w:p w14:paraId="6681329A" w14:textId="164539F9" w:rsidR="009F0FCF" w:rsidRPr="009F0FCF" w:rsidRDefault="009F0FCF" w:rsidP="009F0FCF">
      <w:pPr>
        <w:spacing w:line="360" w:lineRule="auto"/>
      </w:pPr>
      <w:r w:rsidRPr="009F0FCF">
        <w:t>Figure 4.1 Participants' self-reported confidence in their knowledge of carbohydrate requirements for endurance exercise</w:t>
      </w:r>
      <w:r>
        <w:t>…………………………………………………………………….</w:t>
      </w:r>
    </w:p>
    <w:p w14:paraId="057F2C3E" w14:textId="442B570C" w:rsidR="009F0FCF" w:rsidRPr="009F0FCF" w:rsidRDefault="009F0FCF" w:rsidP="009F0FCF">
      <w:pPr>
        <w:spacing w:line="360" w:lineRule="auto"/>
      </w:pPr>
      <w:r w:rsidRPr="009F0FCF">
        <w:lastRenderedPageBreak/>
        <w:t>Figure 4.2 Participant response to whether they adjust carbohydrate intake based on training load</w:t>
      </w:r>
      <w:r>
        <w:t>……………………………………………………………………………………………………….</w:t>
      </w:r>
    </w:p>
    <w:p w14:paraId="7AD10862" w14:textId="74CA907B" w:rsidR="009F0FCF" w:rsidRPr="009F0FCF" w:rsidRDefault="009F0FCF" w:rsidP="009F0FCF">
      <w:pPr>
        <w:spacing w:line="360" w:lineRule="auto"/>
      </w:pPr>
      <w:r w:rsidRPr="009F0FCF">
        <w:t>Figure 4.3 Participants' self-reported hourly carbohydrate intake during prolonged endurance training</w:t>
      </w:r>
      <w:r>
        <w:t>………………………………………………………………………………………………</w:t>
      </w:r>
    </w:p>
    <w:p w14:paraId="403B8AD7" w14:textId="737201FB" w:rsidR="009F0FCF" w:rsidRPr="009F0FCF" w:rsidRDefault="009F0FCF" w:rsidP="009F0FCF">
      <w:pPr>
        <w:spacing w:line="360" w:lineRule="auto"/>
      </w:pPr>
      <w:r w:rsidRPr="009F0FCF">
        <w:t>Figure 4.4 Exercise duration at which participants reported consuming carbohydrates during endurance training or competition</w:t>
      </w:r>
      <w:r>
        <w:t>……………………………………………………………….</w:t>
      </w:r>
    </w:p>
    <w:p w14:paraId="474A41E2" w14:textId="371FF4A4" w:rsidR="009F0FCF" w:rsidRPr="009F0FCF" w:rsidRDefault="009F0FCF" w:rsidP="009F0FCF">
      <w:pPr>
        <w:spacing w:line="360" w:lineRule="auto"/>
      </w:pPr>
      <w:r w:rsidRPr="009F0FCF">
        <w:t>Figure 4.5 Participants' attitudes and beliefs towards carbohydrate intake and endurance performance</w:t>
      </w:r>
      <w:r>
        <w:t>………………………………………………………………………………………</w:t>
      </w:r>
    </w:p>
    <w:p w14:paraId="0ED1DBAA" w14:textId="5A788DCD" w:rsidR="009F0FCF" w:rsidRDefault="009F0FCF" w:rsidP="000317E4">
      <w:pPr>
        <w:spacing w:line="360" w:lineRule="auto"/>
      </w:pPr>
      <w:r w:rsidRPr="009F0FCF">
        <w:t>Figure 4.6 Sources of information used by participants to inform carbohydrate-fuelling practices</w:t>
      </w:r>
      <w:r>
        <w:t>………………………………………………………………………………………………………</w:t>
      </w:r>
      <w:proofErr w:type="gramStart"/>
      <w:r>
        <w:t>…..</w:t>
      </w:r>
      <w:proofErr w:type="gramEnd"/>
    </w:p>
    <w:p w14:paraId="18B17FFF" w14:textId="77777777" w:rsidR="009F0FCF" w:rsidRDefault="009F0FCF" w:rsidP="000317E4">
      <w:pPr>
        <w:spacing w:line="360" w:lineRule="auto"/>
      </w:pPr>
    </w:p>
    <w:p w14:paraId="04513621" w14:textId="23E4B99D" w:rsidR="000317E4" w:rsidRPr="00820C99" w:rsidRDefault="000317E4" w:rsidP="00820C99">
      <w:pPr>
        <w:spacing w:line="360" w:lineRule="auto"/>
        <w:rPr>
          <w:b/>
          <w:bCs/>
          <w:u w:val="single"/>
        </w:rPr>
      </w:pPr>
      <w:r w:rsidRPr="00820C99">
        <w:rPr>
          <w:b/>
          <w:bCs/>
          <w:u w:val="single"/>
        </w:rPr>
        <w:t xml:space="preserve">List of Abbreviations </w:t>
      </w:r>
    </w:p>
    <w:p w14:paraId="2CA655C1" w14:textId="3DF259D3" w:rsidR="00820C99" w:rsidRDefault="00820C99" w:rsidP="00820C99">
      <w:pPr>
        <w:spacing w:line="360" w:lineRule="auto"/>
      </w:pPr>
      <w:r w:rsidRPr="00820C99">
        <w:rPr>
          <w:b/>
          <w:bCs/>
        </w:rPr>
        <w:t>ACSM</w:t>
      </w:r>
      <w:r>
        <w:t xml:space="preserve"> – American College of Sports Medicine </w:t>
      </w:r>
    </w:p>
    <w:p w14:paraId="0B282009" w14:textId="7381760F" w:rsidR="00820C99" w:rsidRDefault="00820C99" w:rsidP="00820C99">
      <w:pPr>
        <w:spacing w:line="360" w:lineRule="auto"/>
      </w:pPr>
      <w:r w:rsidRPr="00820C99">
        <w:rPr>
          <w:b/>
          <w:bCs/>
        </w:rPr>
        <w:t>CEAC-Q</w:t>
      </w:r>
      <w:r>
        <w:t xml:space="preserve"> – Carbohydrate for Endurance Athletes Questionnaire</w:t>
      </w:r>
    </w:p>
    <w:p w14:paraId="02B35713" w14:textId="27CA47B3" w:rsidR="00820C99" w:rsidRDefault="00820C99" w:rsidP="00820C99">
      <w:pPr>
        <w:spacing w:line="360" w:lineRule="auto"/>
      </w:pPr>
      <w:r w:rsidRPr="00820C99">
        <w:rPr>
          <w:b/>
          <w:bCs/>
        </w:rPr>
        <w:t>COM-B</w:t>
      </w:r>
      <w:r>
        <w:t xml:space="preserve"> – Capability, Opportunity, Motivation – Behaviour </w:t>
      </w:r>
    </w:p>
    <w:p w14:paraId="66D86E4A" w14:textId="03D75742" w:rsidR="00820C99" w:rsidRDefault="00820C99" w:rsidP="00820C99">
      <w:pPr>
        <w:spacing w:line="360" w:lineRule="auto"/>
      </w:pPr>
      <w:r w:rsidRPr="00820C99">
        <w:rPr>
          <w:b/>
          <w:bCs/>
        </w:rPr>
        <w:t>HCPC</w:t>
      </w:r>
      <w:r>
        <w:t xml:space="preserve"> – Health and Care Professions Council </w:t>
      </w:r>
    </w:p>
    <w:p w14:paraId="3710C689" w14:textId="557DC0F3" w:rsidR="00820C99" w:rsidRDefault="00820C99" w:rsidP="00820C99">
      <w:pPr>
        <w:spacing w:line="360" w:lineRule="auto"/>
      </w:pPr>
      <w:r w:rsidRPr="00820C99">
        <w:rPr>
          <w:b/>
          <w:bCs/>
        </w:rPr>
        <w:t>KAP</w:t>
      </w:r>
      <w:r>
        <w:t xml:space="preserve"> – Knowledge-Attitude-Practice </w:t>
      </w:r>
    </w:p>
    <w:p w14:paraId="2C9339A9" w14:textId="2DBB593F" w:rsidR="00820C99" w:rsidRDefault="00820C99" w:rsidP="00820C99">
      <w:pPr>
        <w:spacing w:line="360" w:lineRule="auto"/>
      </w:pPr>
      <w:r w:rsidRPr="00820C99">
        <w:rPr>
          <w:b/>
          <w:bCs/>
        </w:rPr>
        <w:t>SSI</w:t>
      </w:r>
      <w:r>
        <w:t xml:space="preserve"> – Semi-structured interviews</w:t>
      </w:r>
    </w:p>
    <w:p w14:paraId="61AF4CDE" w14:textId="1CBA60BE" w:rsidR="00820C99" w:rsidRDefault="00820C99" w:rsidP="00820C99">
      <w:pPr>
        <w:spacing w:line="360" w:lineRule="auto"/>
      </w:pPr>
      <w:r w:rsidRPr="00820C99">
        <w:rPr>
          <w:b/>
          <w:bCs/>
        </w:rPr>
        <w:t>UWTSD</w:t>
      </w:r>
      <w:r>
        <w:t xml:space="preserve"> – University of Wales Trinity St David </w:t>
      </w:r>
    </w:p>
    <w:p w14:paraId="6E3400B0" w14:textId="2A716490" w:rsidR="00820C99" w:rsidRDefault="00820C99" w:rsidP="00820C99">
      <w:pPr>
        <w:spacing w:line="360" w:lineRule="auto"/>
      </w:pPr>
      <w:r w:rsidRPr="00820C99">
        <w:rPr>
          <w:b/>
          <w:bCs/>
        </w:rPr>
        <w:t>VO</w:t>
      </w:r>
      <w:r w:rsidRPr="00820C99">
        <w:rPr>
          <w:b/>
          <w:bCs/>
          <w:vertAlign w:val="subscript"/>
        </w:rPr>
        <w:t>2</w:t>
      </w:r>
      <w:r w:rsidRPr="00820C99">
        <w:rPr>
          <w:b/>
          <w:bCs/>
        </w:rPr>
        <w:t>max</w:t>
      </w:r>
      <w:r>
        <w:t xml:space="preserve"> – Maximal Oxygen Uptake</w:t>
      </w:r>
    </w:p>
    <w:p w14:paraId="3700D825" w14:textId="1AD8DA18" w:rsidR="00820C99" w:rsidRDefault="00820C99" w:rsidP="00820C99">
      <w:pPr>
        <w:spacing w:line="360" w:lineRule="auto"/>
      </w:pPr>
      <w:r w:rsidRPr="00820C99">
        <w:rPr>
          <w:b/>
          <w:bCs/>
        </w:rPr>
        <w:t>SPSS</w:t>
      </w:r>
      <w:r>
        <w:t xml:space="preserve"> – Statistical Package for the Social Sciences </w:t>
      </w:r>
    </w:p>
    <w:p w14:paraId="2DAE1F26" w14:textId="288FF358" w:rsidR="00820C99" w:rsidRDefault="00820C99" w:rsidP="00820C99">
      <w:pPr>
        <w:spacing w:line="360" w:lineRule="auto"/>
      </w:pPr>
      <w:r w:rsidRPr="00820C99">
        <w:rPr>
          <w:b/>
          <w:bCs/>
        </w:rPr>
        <w:t>HCP</w:t>
      </w:r>
      <w:r>
        <w:t xml:space="preserve"> – Health Care Professional </w:t>
      </w:r>
    </w:p>
    <w:p w14:paraId="7419E93A" w14:textId="1047A4D4" w:rsidR="00820C99" w:rsidRPr="00820C99" w:rsidRDefault="00820C99" w:rsidP="00820C99">
      <w:pPr>
        <w:spacing w:line="360" w:lineRule="auto"/>
      </w:pPr>
      <w:r w:rsidRPr="00820C99">
        <w:rPr>
          <w:b/>
          <w:bCs/>
        </w:rPr>
        <w:t>g·kg</w:t>
      </w:r>
      <w:r w:rsidRPr="00820C99">
        <w:rPr>
          <w:rFonts w:ascii="Cambria Math" w:hAnsi="Cambria Math" w:cs="Cambria Math"/>
          <w:b/>
          <w:bCs/>
        </w:rPr>
        <w:t>⁻</w:t>
      </w:r>
      <w:r w:rsidRPr="00820C99">
        <w:rPr>
          <w:b/>
          <w:bCs/>
        </w:rPr>
        <w:t>¹·day</w:t>
      </w:r>
      <w:r w:rsidRPr="00820C99">
        <w:rPr>
          <w:rFonts w:ascii="Cambria Math" w:hAnsi="Cambria Math" w:cs="Cambria Math"/>
          <w:b/>
          <w:bCs/>
        </w:rPr>
        <w:t>⁻</w:t>
      </w:r>
      <w:r w:rsidRPr="00820C99">
        <w:rPr>
          <w:b/>
          <w:bCs/>
        </w:rPr>
        <w:t>¹</w:t>
      </w:r>
      <w:r>
        <w:t xml:space="preserve"> - grams per kilogram of body weight per day</w:t>
      </w:r>
    </w:p>
    <w:p w14:paraId="21E718F4" w14:textId="391AAF5D" w:rsidR="00820C99" w:rsidRPr="00820C99" w:rsidRDefault="00820C99" w:rsidP="00820C99">
      <w:pPr>
        <w:spacing w:line="360" w:lineRule="auto"/>
      </w:pPr>
      <w:r w:rsidRPr="00820C99">
        <w:rPr>
          <w:b/>
          <w:bCs/>
        </w:rPr>
        <w:t>g·kg</w:t>
      </w:r>
      <w:r w:rsidRPr="00820C99">
        <w:rPr>
          <w:rFonts w:ascii="Cambria Math" w:hAnsi="Cambria Math" w:cs="Cambria Math"/>
          <w:b/>
          <w:bCs/>
        </w:rPr>
        <w:t>⁻</w:t>
      </w:r>
      <w:r w:rsidRPr="00820C99">
        <w:rPr>
          <w:b/>
          <w:bCs/>
        </w:rPr>
        <w:t>¹·h</w:t>
      </w:r>
      <w:r w:rsidRPr="00820C99">
        <w:rPr>
          <w:rFonts w:ascii="Cambria Math" w:hAnsi="Cambria Math" w:cs="Cambria Math"/>
          <w:b/>
          <w:bCs/>
        </w:rPr>
        <w:t>⁻</w:t>
      </w:r>
      <w:r w:rsidRPr="00820C99">
        <w:rPr>
          <w:b/>
          <w:bCs/>
        </w:rPr>
        <w:t>¹</w:t>
      </w:r>
      <w:r>
        <w:t xml:space="preserve"> - grams per kilogram of body weight per hour</w:t>
      </w:r>
    </w:p>
    <w:p w14:paraId="0D000711" w14:textId="636BC969" w:rsidR="00820C99" w:rsidRPr="00820C99" w:rsidRDefault="00820C99" w:rsidP="00820C99">
      <w:pPr>
        <w:spacing w:line="360" w:lineRule="auto"/>
      </w:pPr>
      <w:r w:rsidRPr="00820C99">
        <w:rPr>
          <w:b/>
          <w:bCs/>
        </w:rPr>
        <w:t>g·h</w:t>
      </w:r>
      <w:r w:rsidRPr="00820C99">
        <w:rPr>
          <w:rFonts w:ascii="Cambria Math" w:hAnsi="Cambria Math" w:cs="Cambria Math"/>
          <w:b/>
          <w:bCs/>
        </w:rPr>
        <w:t>⁻</w:t>
      </w:r>
      <w:r w:rsidRPr="00820C99">
        <w:rPr>
          <w:b/>
          <w:bCs/>
        </w:rPr>
        <w:t>¹</w:t>
      </w:r>
      <w:r>
        <w:t xml:space="preserve"> - grams per hour </w:t>
      </w:r>
    </w:p>
    <w:p w14:paraId="3CD42D56" w14:textId="77777777" w:rsidR="00820C99" w:rsidRPr="00820C99" w:rsidRDefault="00820C99"/>
    <w:p w14:paraId="70F04797" w14:textId="77777777" w:rsidR="00820C99" w:rsidRDefault="00820C99">
      <w:pPr>
        <w:rPr>
          <w:b/>
          <w:bCs/>
          <w:u w:val="single"/>
        </w:rPr>
      </w:pPr>
    </w:p>
    <w:p w14:paraId="6BF460B2" w14:textId="77777777" w:rsidR="00686197" w:rsidRDefault="00686197">
      <w:pPr>
        <w:rPr>
          <w:b/>
          <w:bCs/>
          <w:u w:val="single"/>
        </w:rPr>
      </w:pPr>
    </w:p>
    <w:p w14:paraId="2B935760" w14:textId="77777777" w:rsidR="00686197" w:rsidRDefault="00686197">
      <w:pPr>
        <w:rPr>
          <w:b/>
          <w:bCs/>
          <w:u w:val="single"/>
        </w:rPr>
      </w:pPr>
    </w:p>
    <w:p w14:paraId="4716B9F1" w14:textId="77777777" w:rsidR="00820C99" w:rsidRDefault="00820C99">
      <w:pPr>
        <w:rPr>
          <w:b/>
          <w:bCs/>
          <w:u w:val="single"/>
        </w:rPr>
      </w:pPr>
    </w:p>
    <w:p w14:paraId="60ED13A0" w14:textId="77777777" w:rsidR="00820C99" w:rsidRDefault="00820C99">
      <w:pPr>
        <w:rPr>
          <w:b/>
          <w:bCs/>
          <w:u w:val="single"/>
        </w:rPr>
      </w:pPr>
    </w:p>
    <w:p w14:paraId="3F626CA2" w14:textId="77777777" w:rsidR="00820C99" w:rsidRDefault="00820C99">
      <w:pPr>
        <w:rPr>
          <w:b/>
          <w:bCs/>
          <w:u w:val="single"/>
        </w:rPr>
      </w:pPr>
    </w:p>
    <w:p w14:paraId="7AF9CB66" w14:textId="77777777" w:rsidR="00820C99" w:rsidRDefault="00820C99">
      <w:pPr>
        <w:rPr>
          <w:b/>
          <w:bCs/>
          <w:u w:val="single"/>
        </w:rPr>
      </w:pPr>
    </w:p>
    <w:p w14:paraId="11B785D1" w14:textId="77777777" w:rsidR="00820C99" w:rsidRDefault="00820C99">
      <w:pPr>
        <w:rPr>
          <w:b/>
          <w:bCs/>
          <w:u w:val="single"/>
        </w:rPr>
      </w:pPr>
    </w:p>
    <w:p w14:paraId="26D53FED" w14:textId="77777777" w:rsidR="00820C99" w:rsidRDefault="00820C99">
      <w:pPr>
        <w:rPr>
          <w:b/>
          <w:bCs/>
          <w:u w:val="single"/>
        </w:rPr>
      </w:pPr>
    </w:p>
    <w:p w14:paraId="44F76F38" w14:textId="48956876" w:rsidR="00CE4D98" w:rsidRPr="00E814AF" w:rsidRDefault="00E814AF">
      <w:pPr>
        <w:rPr>
          <w:b/>
          <w:bCs/>
          <w:u w:val="single"/>
        </w:rPr>
      </w:pPr>
      <w:r w:rsidRPr="00E814AF">
        <w:rPr>
          <w:b/>
          <w:bCs/>
          <w:u w:val="single"/>
        </w:rPr>
        <w:lastRenderedPageBreak/>
        <w:t xml:space="preserve">Chapter 1 - </w:t>
      </w:r>
      <w:r w:rsidR="00CE4D98" w:rsidRPr="00E814AF">
        <w:rPr>
          <w:b/>
          <w:bCs/>
          <w:u w:val="single"/>
        </w:rPr>
        <w:t>Introduction</w:t>
      </w:r>
    </w:p>
    <w:p w14:paraId="31E3DEF1" w14:textId="77777777" w:rsidR="00CE4D98" w:rsidRDefault="00CE4D98">
      <w:pPr>
        <w:rPr>
          <w:b/>
          <w:bCs/>
          <w:u w:val="single"/>
        </w:rPr>
      </w:pPr>
    </w:p>
    <w:p w14:paraId="7A7747C5" w14:textId="5AB6D083" w:rsidR="00E814AF" w:rsidRPr="00E814AF" w:rsidRDefault="00E814AF">
      <w:pPr>
        <w:rPr>
          <w:b/>
          <w:bCs/>
        </w:rPr>
      </w:pPr>
      <w:r w:rsidRPr="00E814AF">
        <w:rPr>
          <w:b/>
          <w:bCs/>
        </w:rPr>
        <w:t xml:space="preserve">1.1 Introduction to chapter </w:t>
      </w:r>
    </w:p>
    <w:p w14:paraId="7184CBC8" w14:textId="77777777" w:rsidR="00E814AF" w:rsidRDefault="00E814AF">
      <w:pPr>
        <w:rPr>
          <w:b/>
          <w:bCs/>
          <w:u w:val="single"/>
        </w:rPr>
      </w:pPr>
    </w:p>
    <w:p w14:paraId="002E5E57" w14:textId="2049C1F4" w:rsidR="00CE4D98" w:rsidRDefault="00CE4D98" w:rsidP="00CE4D98">
      <w:pPr>
        <w:spacing w:line="360" w:lineRule="auto"/>
      </w:pPr>
      <w:r>
        <w:t>This chapter introduce</w:t>
      </w:r>
      <w:r w:rsidR="007F2960">
        <w:t>s</w:t>
      </w:r>
      <w:r>
        <w:t xml:space="preserve"> the </w:t>
      </w:r>
      <w:r w:rsidR="00E814AF">
        <w:t xml:space="preserve">research topic of </w:t>
      </w:r>
      <w:r w:rsidR="00E731F0">
        <w:t xml:space="preserve">carbohydrate </w:t>
      </w:r>
      <w:r w:rsidR="007F2960">
        <w:t>knowledge and fuelling practices among endurance athletes.</w:t>
      </w:r>
      <w:r w:rsidR="00E814AF">
        <w:t xml:space="preserve"> It provides the</w:t>
      </w:r>
      <w:r w:rsidR="007F2960">
        <w:t xml:space="preserve"> background and</w:t>
      </w:r>
      <w:r w:rsidR="00E814AF">
        <w:t xml:space="preserve"> rational</w:t>
      </w:r>
      <w:r w:rsidR="007F2960">
        <w:t>e</w:t>
      </w:r>
      <w:r w:rsidR="00E814AF">
        <w:t xml:space="preserve"> for the study,</w:t>
      </w:r>
      <w:r>
        <w:t xml:space="preserve"> the aims and objectives, and </w:t>
      </w:r>
      <w:r w:rsidR="00E731F0">
        <w:t xml:space="preserve">the </w:t>
      </w:r>
      <w:r>
        <w:t>research question</w:t>
      </w:r>
      <w:r w:rsidR="00307425">
        <w:t>s</w:t>
      </w:r>
      <w:r>
        <w:t xml:space="preserve">. </w:t>
      </w:r>
      <w:r w:rsidR="007F2960">
        <w:t>It also</w:t>
      </w:r>
      <w:r>
        <w:t xml:space="preserve"> outline</w:t>
      </w:r>
      <w:r w:rsidR="007F2960">
        <w:t>s the researcher’s motivation</w:t>
      </w:r>
      <w:r>
        <w:t xml:space="preserve"> </w:t>
      </w:r>
      <w:r w:rsidR="007F2960">
        <w:t xml:space="preserve">for undertaking the project and the overall structure of the dissertation. </w:t>
      </w:r>
    </w:p>
    <w:p w14:paraId="0DE5D227" w14:textId="77777777" w:rsidR="00CE4D98" w:rsidRPr="00292A83" w:rsidRDefault="00CE4D98" w:rsidP="00CE4D98">
      <w:pPr>
        <w:spacing w:line="360" w:lineRule="auto"/>
        <w:rPr>
          <w:b/>
          <w:bCs/>
        </w:rPr>
      </w:pPr>
    </w:p>
    <w:p w14:paraId="44BBCB88" w14:textId="7490A9E1" w:rsidR="00CE4D98" w:rsidRPr="00292A83" w:rsidRDefault="00292A83" w:rsidP="00CE4D98">
      <w:pPr>
        <w:spacing w:line="360" w:lineRule="auto"/>
        <w:rPr>
          <w:b/>
          <w:bCs/>
        </w:rPr>
      </w:pPr>
      <w:r w:rsidRPr="00292A83">
        <w:rPr>
          <w:b/>
          <w:bCs/>
        </w:rPr>
        <w:t>1.2 Background and context</w:t>
      </w:r>
    </w:p>
    <w:p w14:paraId="737BEC70" w14:textId="77777777" w:rsidR="00CE4D98" w:rsidRDefault="00CE4D98" w:rsidP="00CE4D98">
      <w:pPr>
        <w:spacing w:line="360" w:lineRule="auto"/>
      </w:pPr>
    </w:p>
    <w:p w14:paraId="742A7467" w14:textId="5F3FDD3B" w:rsidR="00CE4D98" w:rsidRDefault="00CE4D98" w:rsidP="00CE4D98">
      <w:pPr>
        <w:spacing w:line="360" w:lineRule="auto"/>
      </w:pPr>
      <w:r w:rsidRPr="00535EAC">
        <w:t>Endurance sports, also known as aerobic training, are typically characterised by rep</w:t>
      </w:r>
      <w:r>
        <w:t>etitive,</w:t>
      </w:r>
      <w:r w:rsidRPr="00535EAC">
        <w:t xml:space="preserve"> isotonic contractions of large muscle groups</w:t>
      </w:r>
      <w:r>
        <w:t xml:space="preserve"> over a prolonged duration.</w:t>
      </w:r>
      <w:r w:rsidRPr="00535EAC">
        <w:t xml:space="preserve"> </w:t>
      </w:r>
      <w:r>
        <w:t>F</w:t>
      </w:r>
      <w:r w:rsidRPr="00535EAC">
        <w:t xml:space="preserve">or example, </w:t>
      </w:r>
      <w:r>
        <w:t xml:space="preserve">such activities include </w:t>
      </w:r>
      <w:r w:rsidRPr="00535EAC">
        <w:t>running, swimming</w:t>
      </w:r>
      <w:r w:rsidR="00E731F0">
        <w:t>, rowing</w:t>
      </w:r>
      <w:r w:rsidRPr="00535EAC">
        <w:t xml:space="preserve"> and cycling (Morici </w:t>
      </w:r>
      <w:r w:rsidRPr="00535EAC">
        <w:rPr>
          <w:i/>
          <w:iCs/>
        </w:rPr>
        <w:t>et al.,</w:t>
      </w:r>
      <w:r w:rsidRPr="00535EAC">
        <w:t xml:space="preserve"> 2016). </w:t>
      </w:r>
      <w:r>
        <w:t>These activities</w:t>
      </w:r>
      <w:r w:rsidRPr="00535EAC">
        <w:t xml:space="preserve"> involve muscular contractions </w:t>
      </w:r>
      <w:r>
        <w:t>at a</w:t>
      </w:r>
      <w:r w:rsidRPr="00535EAC">
        <w:t xml:space="preserve"> lower force and </w:t>
      </w:r>
      <w:r>
        <w:t xml:space="preserve">reduced </w:t>
      </w:r>
      <w:r w:rsidRPr="00535EAC">
        <w:t xml:space="preserve">power </w:t>
      </w:r>
      <w:r>
        <w:t>outputs</w:t>
      </w:r>
      <w:r w:rsidRPr="00535EAC">
        <w:t xml:space="preserve"> for </w:t>
      </w:r>
      <w:r w:rsidR="00E731F0">
        <w:t xml:space="preserve">an </w:t>
      </w:r>
      <w:r w:rsidRPr="00535EAC">
        <w:t xml:space="preserve">extended </w:t>
      </w:r>
      <w:r>
        <w:t>duration</w:t>
      </w:r>
      <w:r w:rsidR="00E731F0">
        <w:t xml:space="preserve"> of time </w:t>
      </w:r>
      <w:r w:rsidRPr="00535EAC">
        <w:t>(Best</w:t>
      </w:r>
      <w:r w:rsidR="008845FE">
        <w:t>,</w:t>
      </w:r>
      <w:r w:rsidRPr="00535EAC">
        <w:t xml:space="preserve"> 2020). </w:t>
      </w:r>
      <w:r w:rsidR="003E20A8" w:rsidRPr="003E20A8">
        <w:t xml:space="preserve">Carbohydrate availability is a key determinant of endurance capacity </w:t>
      </w:r>
      <w:r w:rsidR="00586D64" w:rsidRPr="003E20A8">
        <w:t xml:space="preserve">(Noakes </w:t>
      </w:r>
      <w:r w:rsidR="00586D64" w:rsidRPr="00586D64">
        <w:rPr>
          <w:i/>
          <w:iCs/>
        </w:rPr>
        <w:t>et al.,</w:t>
      </w:r>
      <w:r w:rsidR="00586D64" w:rsidRPr="003E20A8">
        <w:t xml:space="preserve"> 2026)</w:t>
      </w:r>
      <w:r>
        <w:t>.</w:t>
      </w:r>
      <w:r w:rsidRPr="00535EAC">
        <w:t xml:space="preserve"> </w:t>
      </w:r>
      <w:r>
        <w:t>E</w:t>
      </w:r>
      <w:r w:rsidRPr="00535EAC">
        <w:t xml:space="preserve">nsuring high </w:t>
      </w:r>
      <w:r>
        <w:t xml:space="preserve">carbohydrate </w:t>
      </w:r>
      <w:r w:rsidRPr="00535EAC">
        <w:t xml:space="preserve">availability before, during and after endurance exercise is </w:t>
      </w:r>
      <w:r>
        <w:t xml:space="preserve">essential </w:t>
      </w:r>
      <w:r w:rsidRPr="00535EAC">
        <w:t xml:space="preserve">for optimising performance and </w:t>
      </w:r>
      <w:r>
        <w:t>supporting</w:t>
      </w:r>
      <w:r w:rsidRPr="00535EAC">
        <w:t xml:space="preserve"> recovery. </w:t>
      </w:r>
      <w:r>
        <w:t xml:space="preserve">Adequate carbohydrate </w:t>
      </w:r>
      <w:r w:rsidRPr="00535EAC">
        <w:t xml:space="preserve">intake </w:t>
      </w:r>
      <w:r>
        <w:t xml:space="preserve">helps </w:t>
      </w:r>
      <w:r w:rsidRPr="00535EAC">
        <w:t>the maintenance of blood glucose concentrations and maximise</w:t>
      </w:r>
      <w:r>
        <w:t>s</w:t>
      </w:r>
      <w:r w:rsidRPr="00535EAC">
        <w:t xml:space="preserve"> </w:t>
      </w:r>
      <w:r>
        <w:t xml:space="preserve">both </w:t>
      </w:r>
      <w:r w:rsidRPr="00535EAC">
        <w:t xml:space="preserve">skeletal and hepatic glycogen stores prior to exercise (Podlogar </w:t>
      </w:r>
      <w:r w:rsidRPr="00535EAC">
        <w:rPr>
          <w:i/>
          <w:iCs/>
        </w:rPr>
        <w:t xml:space="preserve">et al., </w:t>
      </w:r>
      <w:r w:rsidRPr="00535EAC">
        <w:t xml:space="preserve">2022). </w:t>
      </w:r>
    </w:p>
    <w:p w14:paraId="23745135" w14:textId="77777777" w:rsidR="00CE4D98" w:rsidRDefault="00CE4D98" w:rsidP="00CE4D98">
      <w:pPr>
        <w:spacing w:line="360" w:lineRule="auto"/>
      </w:pPr>
    </w:p>
    <w:p w14:paraId="77BF1FE8" w14:textId="3A2672F7" w:rsidR="00347ED5" w:rsidRDefault="00036A07" w:rsidP="00CE4D98">
      <w:pPr>
        <w:spacing w:line="360" w:lineRule="auto"/>
      </w:pPr>
      <w:r>
        <w:t>Participation in endurance sports such as marathon running, triathlon and cycling ha</w:t>
      </w:r>
      <w:r w:rsidR="000F64C8">
        <w:t>s</w:t>
      </w:r>
      <w:r>
        <w:t xml:space="preserve"> increased considerably in recent decades (Lepers </w:t>
      </w:r>
      <w:r w:rsidRPr="00036A07">
        <w:rPr>
          <w:i/>
          <w:iCs/>
        </w:rPr>
        <w:t>et al.,</w:t>
      </w:r>
      <w:r>
        <w:t xml:space="preserve"> 2013; </w:t>
      </w:r>
      <w:proofErr w:type="spellStart"/>
      <w:r w:rsidR="006B4E54">
        <w:t>Scheerder</w:t>
      </w:r>
      <w:proofErr w:type="spellEnd"/>
      <w:r w:rsidR="006B4E54">
        <w:t xml:space="preserve"> </w:t>
      </w:r>
      <w:r w:rsidR="006B4E54" w:rsidRPr="006B4E54">
        <w:rPr>
          <w:i/>
          <w:iCs/>
        </w:rPr>
        <w:t>et al.,</w:t>
      </w:r>
      <w:r w:rsidR="006B4E54">
        <w:t xml:space="preserve"> 2015). </w:t>
      </w:r>
      <w:r w:rsidR="008F68E5">
        <w:t xml:space="preserve">Alongside this growth, there is </w:t>
      </w:r>
      <w:r w:rsidR="003C2C2A">
        <w:t xml:space="preserve">an </w:t>
      </w:r>
      <w:r w:rsidR="008F68E5">
        <w:t>increased interest in nutrition</w:t>
      </w:r>
      <w:r w:rsidR="003C2C2A">
        <w:t xml:space="preserve"> and dietary strategies</w:t>
      </w:r>
      <w:r w:rsidR="008F68E5">
        <w:t xml:space="preserve"> </w:t>
      </w:r>
      <w:r w:rsidR="00946DB6">
        <w:t xml:space="preserve">to </w:t>
      </w:r>
      <w:r w:rsidR="008F68E5">
        <w:t>optimise health (</w:t>
      </w:r>
      <w:proofErr w:type="spellStart"/>
      <w:r w:rsidR="008F68E5">
        <w:t>Kabata</w:t>
      </w:r>
      <w:proofErr w:type="spellEnd"/>
      <w:r w:rsidR="008F68E5">
        <w:t xml:space="preserve"> </w:t>
      </w:r>
      <w:r w:rsidR="008F68E5" w:rsidRPr="008F68E5">
        <w:rPr>
          <w:i/>
          <w:iCs/>
        </w:rPr>
        <w:t>et al.,</w:t>
      </w:r>
      <w:r w:rsidR="008F68E5">
        <w:t xml:space="preserve"> 2022)</w:t>
      </w:r>
      <w:r w:rsidR="003C2C2A">
        <w:t xml:space="preserve">. </w:t>
      </w:r>
      <w:r w:rsidR="008845FE">
        <w:t>Sports nutrition</w:t>
      </w:r>
      <w:r w:rsidR="00946DB6">
        <w:t xml:space="preserve"> is a rapidly growing sector with increasing demand for evidence-based </w:t>
      </w:r>
      <w:proofErr w:type="spellStart"/>
      <w:r w:rsidR="00946DB6">
        <w:t>recommendations</w:t>
      </w:r>
      <w:proofErr w:type="spellEnd"/>
      <w:r w:rsidR="00946DB6">
        <w:t xml:space="preserve"> (Carey </w:t>
      </w:r>
      <w:r w:rsidR="00946DB6" w:rsidRPr="00946DB6">
        <w:rPr>
          <w:i/>
          <w:iCs/>
        </w:rPr>
        <w:t>et al.,</w:t>
      </w:r>
      <w:r w:rsidR="00946DB6">
        <w:t xml:space="preserve"> 2023).</w:t>
      </w:r>
      <w:r w:rsidR="004169F9">
        <w:t xml:space="preserve"> Nutrition is a key determinant of endurance training, performance and recovery. Appropriate nutritional strategies can support glycogen storage, delay fatigue and enhance recovery (Burke </w:t>
      </w:r>
      <w:r w:rsidR="004169F9" w:rsidRPr="004169F9">
        <w:rPr>
          <w:i/>
          <w:iCs/>
        </w:rPr>
        <w:t>et al.,</w:t>
      </w:r>
      <w:r w:rsidR="004169F9">
        <w:t xml:space="preserve"> 2004).</w:t>
      </w:r>
      <w:r w:rsidR="00B96B38">
        <w:t xml:space="preserve"> </w:t>
      </w:r>
      <w:r w:rsidR="00347ED5">
        <w:t xml:space="preserve">Despite the increased interest of ketogenic diets in endurance sports (Sun </w:t>
      </w:r>
      <w:r w:rsidR="00347ED5" w:rsidRPr="00347ED5">
        <w:rPr>
          <w:i/>
          <w:iCs/>
        </w:rPr>
        <w:t>et al.,</w:t>
      </w:r>
      <w:r w:rsidR="00347ED5">
        <w:t xml:space="preserve"> 2024),</w:t>
      </w:r>
      <w:r w:rsidR="001C274B">
        <w:t xml:space="preserve"> carbohydrates remain the key energy substrate for moderate </w:t>
      </w:r>
      <w:r w:rsidR="001C274B">
        <w:lastRenderedPageBreak/>
        <w:t xml:space="preserve">to high-intensity endurance exercise and remain central to current sports nutrition </w:t>
      </w:r>
      <w:proofErr w:type="spellStart"/>
      <w:r w:rsidR="001C274B">
        <w:t>recommendations</w:t>
      </w:r>
      <w:proofErr w:type="spellEnd"/>
      <w:r w:rsidR="001C274B">
        <w:t xml:space="preserve"> (Podlogar </w:t>
      </w:r>
      <w:r w:rsidR="001C274B" w:rsidRPr="001C274B">
        <w:rPr>
          <w:i/>
          <w:iCs/>
        </w:rPr>
        <w:t>et al.,</w:t>
      </w:r>
      <w:r w:rsidR="001C274B">
        <w:t xml:space="preserve"> 2022). </w:t>
      </w:r>
    </w:p>
    <w:p w14:paraId="78DF0E16" w14:textId="77777777" w:rsidR="00B96B38" w:rsidRDefault="00B96B38" w:rsidP="00CE4D98">
      <w:pPr>
        <w:spacing w:line="360" w:lineRule="auto"/>
      </w:pPr>
    </w:p>
    <w:p w14:paraId="5F5025E6" w14:textId="131FC62C" w:rsidR="00B96B38" w:rsidRDefault="00B96B38" w:rsidP="00CE4D98">
      <w:pPr>
        <w:spacing w:line="360" w:lineRule="auto"/>
      </w:pPr>
      <w:r>
        <w:t>Given the importance of carbohydrates for endurance performance, athletes require knowledge of evidence-based recommendations a</w:t>
      </w:r>
      <w:r w:rsidR="00DC407F">
        <w:t>long with the</w:t>
      </w:r>
      <w:r>
        <w:t xml:space="preserve"> skills to translate them into practical, day-to-day fuelling practices</w:t>
      </w:r>
      <w:r w:rsidR="00914B39">
        <w:t xml:space="preserve"> (Naderi </w:t>
      </w:r>
      <w:r w:rsidR="00914B39" w:rsidRPr="00914B39">
        <w:rPr>
          <w:i/>
          <w:iCs/>
        </w:rPr>
        <w:t>et al.,</w:t>
      </w:r>
      <w:r w:rsidR="00914B39">
        <w:t xml:space="preserve"> 2023).</w:t>
      </w:r>
      <w:r w:rsidR="00E3116F">
        <w:t xml:space="preserve"> However, current research suggest</w:t>
      </w:r>
      <w:r w:rsidR="000F64C8">
        <w:t>s</w:t>
      </w:r>
      <w:r w:rsidR="00E3116F">
        <w:t xml:space="preserve"> that athletes often do not meet carbohydrate recommendations, suggesting knowledge deficits or alternative factors influencing their behaviours.</w:t>
      </w:r>
      <w:r w:rsidR="00D42BF4">
        <w:t xml:space="preserve"> Understanding these factors is important to ensure performance, recovery and</w:t>
      </w:r>
      <w:r w:rsidR="000F64C8">
        <w:t xml:space="preserve"> promote</w:t>
      </w:r>
      <w:r w:rsidR="00D42BF4">
        <w:t xml:space="preserve"> long-term athlete health</w:t>
      </w:r>
      <w:r w:rsidR="000F64C8">
        <w:t xml:space="preserve">. </w:t>
      </w:r>
      <w:r w:rsidR="00DC407F">
        <w:t xml:space="preserve">Endurance </w:t>
      </w:r>
      <w:r w:rsidR="00B85770">
        <w:t xml:space="preserve">athletes represent a relevant demographic for this topic, given their high carbohydrate requirements and the importance of carbohydrate availability for endurance performance. </w:t>
      </w:r>
    </w:p>
    <w:p w14:paraId="0F19AFCF" w14:textId="3B6EFE2C" w:rsidR="00C11027" w:rsidRDefault="00C11027" w:rsidP="00CE4D98">
      <w:pPr>
        <w:spacing w:line="360" w:lineRule="auto"/>
      </w:pPr>
    </w:p>
    <w:p w14:paraId="54B4E2E4" w14:textId="0CE2613B" w:rsidR="00336E56" w:rsidRDefault="00336E56" w:rsidP="00CE4D98">
      <w:pPr>
        <w:spacing w:line="360" w:lineRule="auto"/>
      </w:pPr>
      <w:r>
        <w:t>Nutrition knowledge has been recognised as a key determinant of dietary behaviour, and a lack</w:t>
      </w:r>
      <w:r w:rsidR="00DA5947">
        <w:t xml:space="preserve"> of</w:t>
      </w:r>
      <w:r>
        <w:t xml:space="preserve"> knowledge can lead to poorer dietary </w:t>
      </w:r>
      <w:r w:rsidR="00DC407F">
        <w:t>choices. This</w:t>
      </w:r>
      <w:r>
        <w:t xml:space="preserve"> can increase the risk of various non-communicable disease</w:t>
      </w:r>
      <w:r w:rsidR="00DA5947">
        <w:t>s</w:t>
      </w:r>
      <w:r>
        <w:t xml:space="preserve">, including cardiovascular disease and diabetes (Halki </w:t>
      </w:r>
      <w:r w:rsidRPr="00DC407F">
        <w:rPr>
          <w:i/>
          <w:iCs/>
        </w:rPr>
        <w:t>et al.,</w:t>
      </w:r>
      <w:r>
        <w:t xml:space="preserve"> 2016). </w:t>
      </w:r>
      <w:r w:rsidR="00007AA5">
        <w:t xml:space="preserve">Within athletic populations, improving knowledge of evidence-based </w:t>
      </w:r>
      <w:proofErr w:type="spellStart"/>
      <w:r w:rsidR="00007AA5">
        <w:t>recommendations</w:t>
      </w:r>
      <w:proofErr w:type="spellEnd"/>
      <w:r w:rsidR="00007AA5">
        <w:t xml:space="preserve"> for training, competition and recovery can support them to make informed choices on their fuelling practices which align with their training demands and performance goals. </w:t>
      </w:r>
      <w:r w:rsidR="008711B3">
        <w:t>However, many practical, social and motivational factors can influence behaviour and fuelling practices</w:t>
      </w:r>
      <w:r w:rsidR="00DC407F">
        <w:t>,</w:t>
      </w:r>
      <w:r w:rsidR="008711B3">
        <w:t xml:space="preserve"> representing an area worth investigating within sports nutrition research. These may include sporting environment, cultural backgrounds, and individuals’ variations in appetite and taste preferences (Vásquez-Espino </w:t>
      </w:r>
      <w:r w:rsidR="008711B3" w:rsidRPr="008711B3">
        <w:rPr>
          <w:i/>
          <w:iCs/>
        </w:rPr>
        <w:t>et al</w:t>
      </w:r>
      <w:r w:rsidR="00DC407F">
        <w:rPr>
          <w:i/>
          <w:iCs/>
        </w:rPr>
        <w:t>.,</w:t>
      </w:r>
      <w:r w:rsidR="008711B3">
        <w:t xml:space="preserve"> 2022). </w:t>
      </w:r>
    </w:p>
    <w:p w14:paraId="1922A968" w14:textId="77777777" w:rsidR="004169F9" w:rsidRDefault="004169F9" w:rsidP="00CE4D98">
      <w:pPr>
        <w:spacing w:line="360" w:lineRule="auto"/>
      </w:pPr>
    </w:p>
    <w:p w14:paraId="4CFCA06D" w14:textId="17520263" w:rsidR="00292A83" w:rsidRPr="00292A83" w:rsidRDefault="00292A83" w:rsidP="00CE4D98">
      <w:pPr>
        <w:spacing w:line="360" w:lineRule="auto"/>
        <w:rPr>
          <w:b/>
          <w:bCs/>
        </w:rPr>
      </w:pPr>
      <w:r w:rsidRPr="00292A83">
        <w:rPr>
          <w:b/>
          <w:bCs/>
        </w:rPr>
        <w:t xml:space="preserve">1.3 Rationale for the study </w:t>
      </w:r>
    </w:p>
    <w:p w14:paraId="4B1C2102" w14:textId="2D632504" w:rsidR="0007051E" w:rsidRDefault="00CE4D98" w:rsidP="00CE4D98">
      <w:pPr>
        <w:spacing w:line="360" w:lineRule="auto"/>
        <w:rPr>
          <w:rFonts w:cs="Calibri"/>
          <w:color w:val="000000"/>
        </w:rPr>
      </w:pPr>
      <w:r>
        <w:t>It is well established in the field of sports and exercise nutrition that carbohydrates are critical for exercise and athletic performance</w:t>
      </w:r>
      <w:r w:rsidR="00DC407F">
        <w:t xml:space="preserve"> </w:t>
      </w:r>
      <w:r w:rsidR="00DC407F">
        <w:t xml:space="preserve">(Podlogar </w:t>
      </w:r>
      <w:r w:rsidR="00DC407F" w:rsidRPr="00BD56F0">
        <w:rPr>
          <w:i/>
          <w:iCs/>
        </w:rPr>
        <w:t>et al</w:t>
      </w:r>
      <w:r w:rsidR="00DC407F">
        <w:rPr>
          <w:i/>
          <w:iCs/>
        </w:rPr>
        <w:t>.,</w:t>
      </w:r>
      <w:r w:rsidR="00DC407F">
        <w:t xml:space="preserve"> 2022).</w:t>
      </w:r>
      <w:r>
        <w:t xml:space="preserve"> This is reflected in the dietary carbohydrate guidelines for endurance activities</w:t>
      </w:r>
      <w:r w:rsidR="00267EBF">
        <w:t xml:space="preserve">, see table 2.1 </w:t>
      </w:r>
      <w:r w:rsidR="00DC407F">
        <w:t xml:space="preserve">(Thomas </w:t>
      </w:r>
      <w:r w:rsidR="00DC407F" w:rsidRPr="00DC407F">
        <w:rPr>
          <w:i/>
          <w:iCs/>
        </w:rPr>
        <w:t>et al.,</w:t>
      </w:r>
      <w:r w:rsidR="00DC407F">
        <w:t xml:space="preserve"> 2016).</w:t>
      </w:r>
      <w:r>
        <w:t xml:space="preserve"> Despite this, current literature suggests that endurance athletes consume less than the recommended amount of carbohydrates, though whether this is unintentional or intentional is unclear (</w:t>
      </w:r>
      <w:r w:rsidRPr="0056620B">
        <w:rPr>
          <w:rFonts w:cs="Calibri"/>
          <w:color w:val="000000"/>
        </w:rPr>
        <w:t xml:space="preserve">Baranauskas </w:t>
      </w:r>
      <w:r w:rsidRPr="0056620B">
        <w:rPr>
          <w:rFonts w:cs="Calibri"/>
          <w:i/>
          <w:iCs/>
          <w:color w:val="000000"/>
        </w:rPr>
        <w:t>et al</w:t>
      </w:r>
      <w:r w:rsidR="008845FE">
        <w:rPr>
          <w:rFonts w:cs="Calibri"/>
          <w:i/>
          <w:iCs/>
          <w:color w:val="000000"/>
        </w:rPr>
        <w:t>.,</w:t>
      </w:r>
      <w:r w:rsidRPr="0056620B">
        <w:rPr>
          <w:rFonts w:cs="Calibri"/>
          <w:color w:val="000000"/>
        </w:rPr>
        <w:t xml:space="preserve"> 2015)</w:t>
      </w:r>
      <w:r>
        <w:rPr>
          <w:rFonts w:cs="Calibri"/>
          <w:color w:val="000000"/>
        </w:rPr>
        <w:t xml:space="preserve">. </w:t>
      </w:r>
    </w:p>
    <w:p w14:paraId="0A1A5C88" w14:textId="77777777" w:rsidR="0007051E" w:rsidRDefault="0007051E" w:rsidP="00CE4D98">
      <w:pPr>
        <w:spacing w:line="360" w:lineRule="auto"/>
        <w:rPr>
          <w:rFonts w:cs="Calibri"/>
          <w:color w:val="000000"/>
        </w:rPr>
      </w:pPr>
    </w:p>
    <w:p w14:paraId="2FB841A5" w14:textId="4E4FDFF6" w:rsidR="0007051E" w:rsidRPr="007F2960" w:rsidRDefault="0007051E" w:rsidP="0007051E">
      <w:pPr>
        <w:spacing w:line="360" w:lineRule="auto"/>
        <w:rPr>
          <w:rFonts w:cs="Calibri"/>
          <w:color w:val="000000"/>
        </w:rPr>
      </w:pPr>
      <w:r>
        <w:rPr>
          <w:rFonts w:cs="Calibri"/>
          <w:color w:val="000000"/>
        </w:rPr>
        <w:t>In a</w:t>
      </w:r>
      <w:r w:rsidR="00307425">
        <w:rPr>
          <w:rFonts w:cs="Calibri"/>
          <w:color w:val="000000"/>
        </w:rPr>
        <w:t xml:space="preserve">n environment </w:t>
      </w:r>
      <w:r>
        <w:rPr>
          <w:rFonts w:cs="Calibri"/>
          <w:color w:val="000000"/>
        </w:rPr>
        <w:t>where access to</w:t>
      </w:r>
      <w:r w:rsidR="00307425">
        <w:rPr>
          <w:rFonts w:cs="Calibri"/>
          <w:color w:val="000000"/>
        </w:rPr>
        <w:t xml:space="preserve"> nutrition</w:t>
      </w:r>
      <w:r>
        <w:rPr>
          <w:rFonts w:cs="Calibri"/>
          <w:color w:val="000000"/>
        </w:rPr>
        <w:t xml:space="preserve"> information is readily </w:t>
      </w:r>
      <w:r w:rsidR="009C4458">
        <w:rPr>
          <w:rFonts w:cs="Calibri"/>
          <w:color w:val="000000"/>
        </w:rPr>
        <w:t>available, it can be increasingly difficult for individuals to</w:t>
      </w:r>
      <w:r>
        <w:rPr>
          <w:rFonts w:cs="Calibri"/>
          <w:color w:val="000000"/>
        </w:rPr>
        <w:t xml:space="preserve"> determine </w:t>
      </w:r>
      <w:r w:rsidR="00307425">
        <w:rPr>
          <w:rFonts w:cs="Calibri"/>
          <w:color w:val="000000"/>
        </w:rPr>
        <w:t xml:space="preserve">its </w:t>
      </w:r>
      <w:r>
        <w:rPr>
          <w:rFonts w:cs="Calibri"/>
          <w:color w:val="000000"/>
        </w:rPr>
        <w:t>accuracy and reliability. Social media can play a role in promoting health education whilst also acting as a vehicle for the rapid spread of misinformation (</w:t>
      </w:r>
      <w:proofErr w:type="spellStart"/>
      <w:r>
        <w:rPr>
          <w:rFonts w:cs="Calibri"/>
          <w:color w:val="000000"/>
        </w:rPr>
        <w:t>Alsaratee</w:t>
      </w:r>
      <w:proofErr w:type="spellEnd"/>
      <w:r w:rsidR="008845FE">
        <w:rPr>
          <w:rFonts w:cs="Calibri"/>
          <w:color w:val="000000"/>
        </w:rPr>
        <w:t xml:space="preserve"> and Yunusa, </w:t>
      </w:r>
      <w:r>
        <w:rPr>
          <w:rFonts w:cs="Calibri"/>
          <w:color w:val="000000"/>
        </w:rPr>
        <w:t xml:space="preserve">2025). The increasing popularity of endurance sports, alongside this growing access to nutrition information, may expose athletes to inconsistent or conflicting information regarding carbohydrate intake. Understanding athletes’ knowledge of evidence-based carbohydrate requirements and how </w:t>
      </w:r>
      <w:r w:rsidR="001B6E0F">
        <w:rPr>
          <w:rFonts w:cs="Calibri"/>
          <w:color w:val="000000"/>
        </w:rPr>
        <w:t xml:space="preserve">these </w:t>
      </w:r>
      <w:proofErr w:type="spellStart"/>
      <w:r w:rsidR="001B6E0F">
        <w:rPr>
          <w:rFonts w:cs="Calibri"/>
          <w:color w:val="000000"/>
        </w:rPr>
        <w:t>recommendations</w:t>
      </w:r>
      <w:proofErr w:type="spellEnd"/>
      <w:r w:rsidR="001B6E0F">
        <w:rPr>
          <w:rFonts w:cs="Calibri"/>
          <w:color w:val="000000"/>
        </w:rPr>
        <w:t xml:space="preserve"> are applied in </w:t>
      </w:r>
      <w:r>
        <w:rPr>
          <w:rFonts w:cs="Calibri"/>
          <w:color w:val="000000"/>
        </w:rPr>
        <w:t>practice is highly relevant</w:t>
      </w:r>
      <w:r w:rsidR="00267EBF">
        <w:rPr>
          <w:rFonts w:cs="Calibri"/>
          <w:color w:val="000000"/>
        </w:rPr>
        <w:t xml:space="preserve"> to ensure fuelling strategies are implemented safely and effectively. </w:t>
      </w:r>
    </w:p>
    <w:p w14:paraId="491CFCF3" w14:textId="77777777" w:rsidR="007F2960" w:rsidRDefault="007F2960" w:rsidP="00CE4D98">
      <w:pPr>
        <w:spacing w:line="360" w:lineRule="auto"/>
        <w:rPr>
          <w:rFonts w:cs="Calibri"/>
          <w:color w:val="000000"/>
        </w:rPr>
      </w:pPr>
    </w:p>
    <w:p w14:paraId="657D7391" w14:textId="7522F07F" w:rsidR="002708B0" w:rsidRDefault="00DB083B" w:rsidP="008B0924">
      <w:pPr>
        <w:spacing w:line="360" w:lineRule="auto"/>
        <w:rPr>
          <w:rFonts w:cs="Calibri"/>
          <w:color w:val="000000"/>
        </w:rPr>
      </w:pPr>
      <w:r w:rsidRPr="00DB083B">
        <w:rPr>
          <w:rFonts w:cs="Calibri"/>
          <w:color w:val="000000"/>
        </w:rPr>
        <w:t xml:space="preserve">Although evidence-based carbohydrate </w:t>
      </w:r>
      <w:proofErr w:type="spellStart"/>
      <w:r w:rsidRPr="00DB083B">
        <w:rPr>
          <w:rFonts w:cs="Calibri"/>
          <w:color w:val="000000"/>
        </w:rPr>
        <w:t>recommendations</w:t>
      </w:r>
      <w:proofErr w:type="spellEnd"/>
      <w:r w:rsidRPr="00DB083B">
        <w:rPr>
          <w:rFonts w:cs="Calibri"/>
          <w:color w:val="000000"/>
        </w:rPr>
        <w:t xml:space="preserve"> are well established, there remains uncertainty regarding athletes' understanding of these </w:t>
      </w:r>
      <w:proofErr w:type="spellStart"/>
      <w:r w:rsidRPr="00DB083B">
        <w:rPr>
          <w:rFonts w:cs="Calibri"/>
          <w:color w:val="000000"/>
        </w:rPr>
        <w:t>recommendations</w:t>
      </w:r>
      <w:proofErr w:type="spellEnd"/>
      <w:r w:rsidRPr="00DB083B">
        <w:rPr>
          <w:rFonts w:cs="Calibri"/>
          <w:color w:val="000000"/>
        </w:rPr>
        <w:t xml:space="preserve"> and the extent to which knowledge influences </w:t>
      </w:r>
      <w:r>
        <w:rPr>
          <w:rFonts w:cs="Calibri"/>
          <w:color w:val="000000"/>
        </w:rPr>
        <w:t xml:space="preserve">their </w:t>
      </w:r>
      <w:r w:rsidRPr="00DB083B">
        <w:rPr>
          <w:rFonts w:cs="Calibri"/>
          <w:color w:val="000000"/>
        </w:rPr>
        <w:t>fuelling practices</w:t>
      </w:r>
      <w:r w:rsidR="00C37175">
        <w:rPr>
          <w:rFonts w:cs="Calibri"/>
          <w:color w:val="000000"/>
        </w:rPr>
        <w:t xml:space="preserve"> (</w:t>
      </w:r>
      <w:proofErr w:type="spellStart"/>
      <w:r w:rsidR="00C37175">
        <w:rPr>
          <w:rFonts w:cs="Calibri"/>
          <w:color w:val="000000"/>
        </w:rPr>
        <w:t>Pozaić</w:t>
      </w:r>
      <w:proofErr w:type="spellEnd"/>
      <w:r w:rsidR="00C37175">
        <w:rPr>
          <w:rFonts w:cs="Calibri"/>
          <w:color w:val="000000"/>
        </w:rPr>
        <w:t xml:space="preserve"> </w:t>
      </w:r>
      <w:r w:rsidR="00C37175" w:rsidRPr="00267EBF">
        <w:rPr>
          <w:rFonts w:cs="Calibri"/>
          <w:i/>
          <w:iCs/>
          <w:color w:val="000000"/>
        </w:rPr>
        <w:t>et al.,</w:t>
      </w:r>
      <w:r w:rsidR="00C37175">
        <w:rPr>
          <w:rFonts w:cs="Calibri"/>
          <w:color w:val="000000"/>
        </w:rPr>
        <w:t xml:space="preserve"> 2023; Boucherville </w:t>
      </w:r>
      <w:r w:rsidR="00C37175" w:rsidRPr="00C37175">
        <w:rPr>
          <w:rFonts w:cs="Calibri"/>
          <w:i/>
          <w:iCs/>
          <w:color w:val="000000"/>
        </w:rPr>
        <w:t>et al.,</w:t>
      </w:r>
      <w:r w:rsidR="00C37175">
        <w:rPr>
          <w:rFonts w:cs="Calibri"/>
          <w:color w:val="000000"/>
        </w:rPr>
        <w:t xml:space="preserve"> 2023)</w:t>
      </w:r>
      <w:r w:rsidRPr="00DB083B">
        <w:rPr>
          <w:rFonts w:cs="Calibri"/>
          <w:color w:val="000000"/>
        </w:rPr>
        <w:t xml:space="preserve">. </w:t>
      </w:r>
      <w:r w:rsidR="008B0924" w:rsidRPr="008B0924">
        <w:rPr>
          <w:rFonts w:cs="Calibri"/>
          <w:color w:val="000000"/>
        </w:rPr>
        <w:t xml:space="preserve">Whilst previous studies have assessed nutrition knowledge </w:t>
      </w:r>
      <w:r w:rsidR="00820743">
        <w:rPr>
          <w:rFonts w:cs="Calibri"/>
          <w:color w:val="000000"/>
        </w:rPr>
        <w:t>among athletes and others have assessed</w:t>
      </w:r>
      <w:r w:rsidR="008B0924" w:rsidRPr="008B0924">
        <w:rPr>
          <w:rFonts w:cs="Calibri"/>
          <w:color w:val="000000"/>
        </w:rPr>
        <w:t xml:space="preserve"> carbohydrate intake </w:t>
      </w:r>
      <w:r w:rsidR="00820743">
        <w:rPr>
          <w:rFonts w:cs="Calibri"/>
          <w:color w:val="000000"/>
        </w:rPr>
        <w:t>practices</w:t>
      </w:r>
      <w:r w:rsidR="008B0924" w:rsidRPr="008B0924">
        <w:rPr>
          <w:rFonts w:cs="Calibri"/>
          <w:color w:val="000000"/>
        </w:rPr>
        <w:t xml:space="preserve">, </w:t>
      </w:r>
      <w:r w:rsidR="00820743">
        <w:rPr>
          <w:rFonts w:cs="Calibri"/>
          <w:color w:val="000000"/>
        </w:rPr>
        <w:t xml:space="preserve">relatively </w:t>
      </w:r>
      <w:r w:rsidR="008B0924" w:rsidRPr="008B0924">
        <w:rPr>
          <w:rFonts w:cs="Calibri"/>
          <w:color w:val="000000"/>
        </w:rPr>
        <w:t xml:space="preserve">few studies have </w:t>
      </w:r>
      <w:r w:rsidR="00820743">
        <w:rPr>
          <w:rFonts w:cs="Calibri"/>
          <w:color w:val="000000"/>
        </w:rPr>
        <w:t xml:space="preserve">integrated both perspectives to explore how </w:t>
      </w:r>
      <w:r w:rsidR="008B0924" w:rsidRPr="008B0924">
        <w:rPr>
          <w:rFonts w:cs="Calibri"/>
          <w:color w:val="000000"/>
        </w:rPr>
        <w:t xml:space="preserve">knowledge translates into </w:t>
      </w:r>
      <w:r w:rsidR="00820743">
        <w:rPr>
          <w:rFonts w:cs="Calibri"/>
          <w:color w:val="000000"/>
        </w:rPr>
        <w:t>behaviour</w:t>
      </w:r>
      <w:r w:rsidR="00DF17CF">
        <w:rPr>
          <w:rFonts w:cs="Calibri"/>
          <w:color w:val="000000"/>
        </w:rPr>
        <w:t xml:space="preserve"> (Sampson </w:t>
      </w:r>
      <w:r w:rsidR="00DF17CF" w:rsidRPr="00A73963">
        <w:rPr>
          <w:rFonts w:cs="Calibri"/>
          <w:i/>
          <w:iCs/>
          <w:color w:val="000000"/>
        </w:rPr>
        <w:t>et al.,</w:t>
      </w:r>
      <w:r w:rsidR="00DF17CF">
        <w:rPr>
          <w:rFonts w:cs="Calibri"/>
          <w:color w:val="000000"/>
        </w:rPr>
        <w:t xml:space="preserve"> </w:t>
      </w:r>
      <w:r w:rsidR="00F722CE">
        <w:rPr>
          <w:rFonts w:cs="Calibri"/>
          <w:color w:val="000000"/>
        </w:rPr>
        <w:t>2</w:t>
      </w:r>
      <w:r w:rsidR="00DF17CF">
        <w:rPr>
          <w:rFonts w:cs="Calibri"/>
          <w:color w:val="000000"/>
        </w:rPr>
        <w:t>0</w:t>
      </w:r>
      <w:r w:rsidR="00941D38">
        <w:rPr>
          <w:rFonts w:cs="Calibri"/>
          <w:color w:val="000000"/>
        </w:rPr>
        <w:t>2</w:t>
      </w:r>
      <w:r w:rsidR="00DF17CF">
        <w:rPr>
          <w:rFonts w:cs="Calibri"/>
          <w:color w:val="000000"/>
        </w:rPr>
        <w:t xml:space="preserve">4; Baranauskas </w:t>
      </w:r>
      <w:r w:rsidR="00DF17CF" w:rsidRPr="00A73963">
        <w:rPr>
          <w:rFonts w:cs="Calibri"/>
          <w:i/>
          <w:iCs/>
          <w:color w:val="000000"/>
        </w:rPr>
        <w:t>et al.,</w:t>
      </w:r>
      <w:r w:rsidR="00DF17CF">
        <w:rPr>
          <w:rFonts w:cs="Calibri"/>
          <w:color w:val="000000"/>
        </w:rPr>
        <w:t xml:space="preserve"> 2015; </w:t>
      </w:r>
      <w:proofErr w:type="spellStart"/>
      <w:r w:rsidR="00DF17CF">
        <w:rPr>
          <w:rFonts w:cs="Calibri"/>
          <w:color w:val="000000"/>
        </w:rPr>
        <w:t>Scrivin</w:t>
      </w:r>
      <w:proofErr w:type="spellEnd"/>
      <w:r w:rsidR="00DF17CF">
        <w:rPr>
          <w:rFonts w:cs="Calibri"/>
          <w:color w:val="000000"/>
        </w:rPr>
        <w:t xml:space="preserve"> </w:t>
      </w:r>
      <w:r w:rsidR="00DF17CF" w:rsidRPr="00DF17CF">
        <w:rPr>
          <w:rFonts w:cs="Calibri"/>
          <w:i/>
          <w:iCs/>
          <w:color w:val="000000"/>
        </w:rPr>
        <w:t xml:space="preserve">et al., </w:t>
      </w:r>
      <w:r w:rsidR="00DF17CF">
        <w:rPr>
          <w:rFonts w:cs="Calibri"/>
          <w:color w:val="000000"/>
        </w:rPr>
        <w:t>2023)</w:t>
      </w:r>
      <w:r w:rsidR="00820743">
        <w:rPr>
          <w:rFonts w:cs="Calibri"/>
          <w:color w:val="000000"/>
        </w:rPr>
        <w:t>. Furthermore, there ar</w:t>
      </w:r>
      <w:r w:rsidR="00DA5947">
        <w:rPr>
          <w:rFonts w:cs="Calibri"/>
          <w:color w:val="000000"/>
        </w:rPr>
        <w:t>e</w:t>
      </w:r>
      <w:r w:rsidR="00820743">
        <w:rPr>
          <w:rFonts w:cs="Calibri"/>
          <w:color w:val="000000"/>
        </w:rPr>
        <w:t xml:space="preserve"> </w:t>
      </w:r>
      <w:r w:rsidR="00941D38">
        <w:rPr>
          <w:rFonts w:cs="Calibri"/>
          <w:color w:val="000000"/>
        </w:rPr>
        <w:t>relatively few</w:t>
      </w:r>
      <w:r w:rsidR="00820743">
        <w:rPr>
          <w:rFonts w:cs="Calibri"/>
          <w:color w:val="000000"/>
        </w:rPr>
        <w:t xml:space="preserve"> studies which have included qualitative research exploring athletes’ experiences and the factors influencing </w:t>
      </w:r>
      <w:r w:rsidR="001652BA">
        <w:rPr>
          <w:rFonts w:cs="Calibri"/>
          <w:color w:val="000000"/>
        </w:rPr>
        <w:t>their</w:t>
      </w:r>
      <w:r w:rsidR="00820743">
        <w:rPr>
          <w:rFonts w:cs="Calibri"/>
          <w:color w:val="000000"/>
        </w:rPr>
        <w:t xml:space="preserve"> decision-making processes regarding carbohydrate fuelling behaviours</w:t>
      </w:r>
      <w:r w:rsidR="00C17F70">
        <w:rPr>
          <w:rFonts w:cs="Calibri"/>
          <w:color w:val="000000"/>
        </w:rPr>
        <w:t xml:space="preserve"> (Bentley </w:t>
      </w:r>
      <w:r w:rsidR="00C17F70" w:rsidRPr="00C17F70">
        <w:rPr>
          <w:rFonts w:cs="Calibri"/>
          <w:i/>
          <w:iCs/>
          <w:color w:val="000000"/>
        </w:rPr>
        <w:t>et al.,</w:t>
      </w:r>
      <w:r w:rsidR="00C17F70">
        <w:rPr>
          <w:rFonts w:cs="Calibri"/>
          <w:color w:val="000000"/>
        </w:rPr>
        <w:t xml:space="preserve"> 2019; Ryan </w:t>
      </w:r>
      <w:r w:rsidR="00C17F70" w:rsidRPr="00C17F70">
        <w:rPr>
          <w:rFonts w:cs="Calibri"/>
          <w:i/>
          <w:iCs/>
          <w:color w:val="000000"/>
        </w:rPr>
        <w:t>et al.,</w:t>
      </w:r>
      <w:r w:rsidR="00C17F70">
        <w:rPr>
          <w:rFonts w:cs="Calibri"/>
          <w:color w:val="000000"/>
        </w:rPr>
        <w:t xml:space="preserve"> 2026; Fortis </w:t>
      </w:r>
      <w:r w:rsidR="00C17F70" w:rsidRPr="00C17F70">
        <w:rPr>
          <w:rFonts w:cs="Calibri"/>
          <w:i/>
          <w:iCs/>
          <w:color w:val="000000"/>
        </w:rPr>
        <w:t>et al.,</w:t>
      </w:r>
      <w:r w:rsidR="00C17F70">
        <w:rPr>
          <w:rFonts w:cs="Calibri"/>
          <w:color w:val="000000"/>
        </w:rPr>
        <w:t xml:space="preserve"> 2026)</w:t>
      </w:r>
      <w:r w:rsidR="00820743">
        <w:rPr>
          <w:rFonts w:cs="Calibri"/>
          <w:color w:val="000000"/>
        </w:rPr>
        <w:t xml:space="preserve">. </w:t>
      </w:r>
      <w:r w:rsidRPr="00DB083B">
        <w:rPr>
          <w:rFonts w:cs="Calibri"/>
          <w:color w:val="000000"/>
        </w:rPr>
        <w:t>Therefore, this study seeks to examine endurance athletes' knowledge of carbohydrate requirements, reported fuelling practices and the factors influencing these behaviours</w:t>
      </w:r>
      <w:r>
        <w:rPr>
          <w:rFonts w:cs="Calibri"/>
          <w:color w:val="000000"/>
        </w:rPr>
        <w:t>.</w:t>
      </w:r>
      <w:r w:rsidR="00333040">
        <w:rPr>
          <w:rFonts w:cs="Calibri"/>
          <w:color w:val="000000"/>
        </w:rPr>
        <w:t xml:space="preserve"> As such, there is justification for research examining not only athletes’ knowledge, but also how this is applied in practice and what factors influence their implementation. </w:t>
      </w:r>
      <w:r w:rsidR="00080CF0">
        <w:rPr>
          <w:rFonts w:cs="Calibri"/>
          <w:color w:val="000000"/>
        </w:rPr>
        <w:t>As fuelling practices are likely influenced by other factors beyond knowledge alone, this study interprets findings using the Capability, Opportunity, Motivation-Behaviour (COM-B) model</w:t>
      </w:r>
      <w:r w:rsidR="00DF17CF">
        <w:rPr>
          <w:rFonts w:cs="Calibri"/>
          <w:color w:val="000000"/>
        </w:rPr>
        <w:t xml:space="preserve"> (Michie </w:t>
      </w:r>
      <w:r w:rsidR="00DF17CF" w:rsidRPr="00DF17CF">
        <w:rPr>
          <w:rFonts w:cs="Calibri"/>
          <w:i/>
          <w:iCs/>
          <w:color w:val="000000"/>
        </w:rPr>
        <w:t>et al.,</w:t>
      </w:r>
      <w:r w:rsidR="00DF17CF">
        <w:rPr>
          <w:rFonts w:cs="Calibri"/>
          <w:color w:val="000000"/>
        </w:rPr>
        <w:t xml:space="preserve"> 2011).</w:t>
      </w:r>
    </w:p>
    <w:p w14:paraId="2B2C217A" w14:textId="77777777" w:rsidR="00DE1931" w:rsidRDefault="00DE1931" w:rsidP="008B0924">
      <w:pPr>
        <w:spacing w:line="360" w:lineRule="auto"/>
        <w:rPr>
          <w:rFonts w:cs="Calibri"/>
          <w:color w:val="000000"/>
        </w:rPr>
      </w:pPr>
    </w:p>
    <w:p w14:paraId="2D8DF846" w14:textId="3584A004" w:rsidR="00DE1931" w:rsidRDefault="00DE1931" w:rsidP="008B0924">
      <w:pPr>
        <w:spacing w:line="360" w:lineRule="auto"/>
        <w:rPr>
          <w:rFonts w:cs="Calibri"/>
          <w:color w:val="000000"/>
        </w:rPr>
      </w:pPr>
      <w:r w:rsidRPr="00DE1931">
        <w:rPr>
          <w:rFonts w:cs="Calibri"/>
          <w:color w:val="000000"/>
        </w:rPr>
        <w:t xml:space="preserve">The findings of this study have the potential to inform sports nutrition </w:t>
      </w:r>
      <w:r w:rsidR="00FE5848">
        <w:rPr>
          <w:rFonts w:cs="Calibri"/>
          <w:color w:val="000000"/>
        </w:rPr>
        <w:t xml:space="preserve">practices </w:t>
      </w:r>
      <w:r w:rsidRPr="00DE1931">
        <w:rPr>
          <w:rFonts w:cs="Calibri"/>
          <w:color w:val="000000"/>
        </w:rPr>
        <w:t>by improving understanding of the barriers and facilitators influencing carbohydrate-fuelling behaviours among</w:t>
      </w:r>
      <w:r w:rsidR="001652BA">
        <w:rPr>
          <w:rFonts w:cs="Calibri"/>
          <w:color w:val="000000"/>
        </w:rPr>
        <w:t xml:space="preserve"> recreational</w:t>
      </w:r>
      <w:r w:rsidRPr="00DE1931">
        <w:rPr>
          <w:rFonts w:cs="Calibri"/>
          <w:color w:val="000000"/>
        </w:rPr>
        <w:t xml:space="preserve"> endurance athletes. Improved understanding </w:t>
      </w:r>
      <w:r w:rsidRPr="00DE1931">
        <w:rPr>
          <w:rFonts w:cs="Calibri"/>
          <w:color w:val="000000"/>
        </w:rPr>
        <w:lastRenderedPageBreak/>
        <w:t xml:space="preserve">may </w:t>
      </w:r>
      <w:r w:rsidR="00FE5848">
        <w:rPr>
          <w:rFonts w:cs="Calibri"/>
          <w:color w:val="000000"/>
        </w:rPr>
        <w:t xml:space="preserve">support </w:t>
      </w:r>
      <w:r w:rsidR="00F007F0">
        <w:rPr>
          <w:rFonts w:cs="Calibri"/>
          <w:color w:val="000000"/>
        </w:rPr>
        <w:t>sports nutrition</w:t>
      </w:r>
      <w:r w:rsidR="001652BA">
        <w:rPr>
          <w:rFonts w:cs="Calibri"/>
          <w:color w:val="000000"/>
        </w:rPr>
        <w:t xml:space="preserve">ists, dietitians </w:t>
      </w:r>
      <w:r w:rsidR="00F007F0">
        <w:rPr>
          <w:rFonts w:cs="Calibri"/>
          <w:color w:val="000000"/>
        </w:rPr>
        <w:t>and coaches</w:t>
      </w:r>
      <w:r w:rsidRPr="00DE1931">
        <w:rPr>
          <w:rFonts w:cs="Calibri"/>
          <w:color w:val="000000"/>
        </w:rPr>
        <w:t xml:space="preserve"> </w:t>
      </w:r>
      <w:r w:rsidR="00FE5848">
        <w:rPr>
          <w:rFonts w:cs="Calibri"/>
          <w:color w:val="000000"/>
        </w:rPr>
        <w:t xml:space="preserve">in </w:t>
      </w:r>
      <w:r w:rsidR="00FE5848">
        <w:t xml:space="preserve">educating athletes on translating acquired knowledge into practical, sustainable day-to-day practice. </w:t>
      </w:r>
      <w:r w:rsidR="001652BA" w:rsidRPr="001652BA">
        <w:rPr>
          <w:rFonts w:cs="Calibri"/>
          <w:color w:val="000000"/>
        </w:rPr>
        <w:t xml:space="preserve">For example, </w:t>
      </w:r>
      <w:r w:rsidR="007B5A81">
        <w:rPr>
          <w:rFonts w:cs="Calibri"/>
          <w:color w:val="000000"/>
        </w:rPr>
        <w:t xml:space="preserve">supporting with </w:t>
      </w:r>
      <w:r w:rsidR="001652BA" w:rsidRPr="001652BA">
        <w:rPr>
          <w:rFonts w:cs="Calibri"/>
          <w:color w:val="000000"/>
        </w:rPr>
        <w:t xml:space="preserve">meal planning and carbohydrate periodisation </w:t>
      </w:r>
      <w:r w:rsidR="007B5A81">
        <w:rPr>
          <w:rFonts w:cs="Calibri"/>
          <w:color w:val="000000"/>
        </w:rPr>
        <w:t xml:space="preserve">which aligns with their </w:t>
      </w:r>
      <w:r w:rsidR="001652BA" w:rsidRPr="001652BA">
        <w:rPr>
          <w:rFonts w:cs="Calibri"/>
          <w:color w:val="000000"/>
        </w:rPr>
        <w:t>training</w:t>
      </w:r>
      <w:r w:rsidR="007B5A81">
        <w:rPr>
          <w:rFonts w:cs="Calibri"/>
          <w:color w:val="000000"/>
        </w:rPr>
        <w:t xml:space="preserve"> load</w:t>
      </w:r>
      <w:r w:rsidR="001652BA" w:rsidRPr="001652BA">
        <w:rPr>
          <w:rFonts w:cs="Calibri"/>
          <w:color w:val="000000"/>
        </w:rPr>
        <w:t xml:space="preserve">, </w:t>
      </w:r>
      <w:r w:rsidR="007B5A81">
        <w:rPr>
          <w:rFonts w:cs="Calibri"/>
          <w:color w:val="000000"/>
        </w:rPr>
        <w:t>which will</w:t>
      </w:r>
      <w:r w:rsidR="001652BA" w:rsidRPr="001652BA">
        <w:rPr>
          <w:rFonts w:cs="Calibri"/>
          <w:color w:val="000000"/>
        </w:rPr>
        <w:t xml:space="preserve"> support athletes to implement the evidence-based recommendations.</w:t>
      </w:r>
    </w:p>
    <w:p w14:paraId="2E93FBF2" w14:textId="77777777" w:rsidR="00DB083B" w:rsidRPr="00292A83" w:rsidRDefault="00DB083B" w:rsidP="00CE4D98">
      <w:pPr>
        <w:spacing w:line="360" w:lineRule="auto"/>
        <w:rPr>
          <w:rFonts w:cs="Calibri"/>
          <w:b/>
          <w:bCs/>
          <w:color w:val="000000"/>
        </w:rPr>
      </w:pPr>
    </w:p>
    <w:p w14:paraId="70CB4DAF" w14:textId="304A67C1" w:rsidR="00292A83" w:rsidRPr="00292A83" w:rsidRDefault="00292A83" w:rsidP="00CE4D98">
      <w:pPr>
        <w:spacing w:line="360" w:lineRule="auto"/>
        <w:rPr>
          <w:rFonts w:cs="Calibri"/>
          <w:b/>
          <w:bCs/>
          <w:color w:val="000000"/>
        </w:rPr>
      </w:pPr>
      <w:r w:rsidRPr="00292A83">
        <w:rPr>
          <w:rFonts w:cs="Calibri"/>
          <w:b/>
          <w:bCs/>
          <w:color w:val="000000"/>
        </w:rPr>
        <w:t xml:space="preserve">1.4 Study context </w:t>
      </w:r>
    </w:p>
    <w:p w14:paraId="027BA960" w14:textId="18106B0B" w:rsidR="00CE4D98" w:rsidRDefault="00CE4D98" w:rsidP="00CE4D98">
      <w:pPr>
        <w:spacing w:line="360" w:lineRule="auto"/>
        <w:rPr>
          <w:rFonts w:cs="Calibri"/>
          <w:color w:val="000000"/>
        </w:rPr>
      </w:pPr>
      <w:r>
        <w:rPr>
          <w:rFonts w:cs="Calibri"/>
          <w:color w:val="000000"/>
        </w:rPr>
        <w:t xml:space="preserve">The study </w:t>
      </w:r>
      <w:r w:rsidR="00292A83">
        <w:rPr>
          <w:rFonts w:cs="Calibri"/>
          <w:color w:val="000000"/>
        </w:rPr>
        <w:t>was</w:t>
      </w:r>
      <w:r>
        <w:rPr>
          <w:rFonts w:cs="Calibri"/>
          <w:color w:val="000000"/>
        </w:rPr>
        <w:t xml:space="preserve"> conducted </w:t>
      </w:r>
      <w:r w:rsidR="00A75494">
        <w:rPr>
          <w:rFonts w:cs="Calibri"/>
          <w:color w:val="000000"/>
        </w:rPr>
        <w:t xml:space="preserve">among </w:t>
      </w:r>
      <w:r w:rsidR="001B6E0F">
        <w:rPr>
          <w:rFonts w:cs="Calibri"/>
          <w:color w:val="000000"/>
        </w:rPr>
        <w:t xml:space="preserve">recreational </w:t>
      </w:r>
      <w:r w:rsidR="00A75494">
        <w:rPr>
          <w:rFonts w:cs="Calibri"/>
          <w:color w:val="000000"/>
        </w:rPr>
        <w:t xml:space="preserve">endurance athletes </w:t>
      </w:r>
      <w:r>
        <w:rPr>
          <w:rFonts w:cs="Calibri"/>
          <w:color w:val="000000"/>
        </w:rPr>
        <w:t>from South Wales</w:t>
      </w:r>
      <w:r w:rsidR="00A75494">
        <w:rPr>
          <w:rFonts w:cs="Calibri"/>
          <w:color w:val="000000"/>
        </w:rPr>
        <w:t xml:space="preserve"> using an online mixed-method design.</w:t>
      </w:r>
      <w:r w:rsidR="00813799">
        <w:rPr>
          <w:rFonts w:cs="Calibri"/>
          <w:color w:val="000000"/>
        </w:rPr>
        <w:t xml:space="preserve"> Inclusion criteria included adults who</w:t>
      </w:r>
      <w:r w:rsidR="00292A83">
        <w:rPr>
          <w:rFonts w:cs="Calibri"/>
          <w:color w:val="000000"/>
        </w:rPr>
        <w:t xml:space="preserve"> participate in at least 30 minutes of endurance activities, twice per week. Participants were recruited through a local triathlon club known to the lead researcher. All p</w:t>
      </w:r>
      <w:r>
        <w:rPr>
          <w:rFonts w:cs="Calibri"/>
          <w:color w:val="000000"/>
        </w:rPr>
        <w:t>articipants complete</w:t>
      </w:r>
      <w:r w:rsidR="00292A83">
        <w:rPr>
          <w:rFonts w:cs="Calibri"/>
          <w:color w:val="000000"/>
        </w:rPr>
        <w:t>d</w:t>
      </w:r>
      <w:r>
        <w:rPr>
          <w:rFonts w:cs="Calibri"/>
          <w:color w:val="000000"/>
        </w:rPr>
        <w:t xml:space="preserve"> a survey and </w:t>
      </w:r>
      <w:r w:rsidR="00292A83">
        <w:rPr>
          <w:rFonts w:cs="Calibri"/>
          <w:color w:val="000000"/>
        </w:rPr>
        <w:t>then a select number completed semi-structured interviews</w:t>
      </w:r>
      <w:r w:rsidR="00C67CAC">
        <w:rPr>
          <w:rFonts w:cs="Calibri"/>
          <w:color w:val="000000"/>
        </w:rPr>
        <w:t xml:space="preserve"> (SSI)</w:t>
      </w:r>
      <w:r w:rsidR="00292A83">
        <w:rPr>
          <w:rFonts w:cs="Calibri"/>
          <w:color w:val="000000"/>
        </w:rPr>
        <w:t xml:space="preserve">. </w:t>
      </w:r>
      <w:r w:rsidR="00A15CB6">
        <w:rPr>
          <w:rFonts w:cs="Calibri"/>
          <w:color w:val="000000"/>
        </w:rPr>
        <w:t>The study explore</w:t>
      </w:r>
      <w:r w:rsidR="00813799">
        <w:rPr>
          <w:rFonts w:cs="Calibri"/>
          <w:color w:val="000000"/>
        </w:rPr>
        <w:t>d</w:t>
      </w:r>
      <w:r w:rsidR="00A15CB6">
        <w:rPr>
          <w:rFonts w:cs="Calibri"/>
          <w:color w:val="000000"/>
        </w:rPr>
        <w:t xml:space="preserve"> participants’ knowledge and attitudes towards evidence-based carbohydrate </w:t>
      </w:r>
      <w:proofErr w:type="spellStart"/>
      <w:r w:rsidR="00A15CB6">
        <w:rPr>
          <w:rFonts w:cs="Calibri"/>
          <w:color w:val="000000"/>
        </w:rPr>
        <w:t>recommendations</w:t>
      </w:r>
      <w:proofErr w:type="spellEnd"/>
      <w:r w:rsidR="00A15CB6">
        <w:rPr>
          <w:rFonts w:cs="Calibri"/>
          <w:color w:val="000000"/>
        </w:rPr>
        <w:t xml:space="preserve"> and their fuelling practices. </w:t>
      </w:r>
    </w:p>
    <w:p w14:paraId="30DC1175" w14:textId="6DB82DF2" w:rsidR="005C27F8" w:rsidRDefault="005C27F8" w:rsidP="00CE4D98">
      <w:pPr>
        <w:spacing w:line="360" w:lineRule="auto"/>
        <w:rPr>
          <w:rFonts w:cs="Calibri"/>
          <w:color w:val="000000"/>
        </w:rPr>
      </w:pPr>
    </w:p>
    <w:p w14:paraId="7CA16820" w14:textId="126D3097" w:rsidR="005C27F8" w:rsidRDefault="005C27F8" w:rsidP="00CE4D98">
      <w:pPr>
        <w:spacing w:line="360" w:lineRule="auto"/>
        <w:rPr>
          <w:rFonts w:cs="Calibri"/>
          <w:color w:val="000000"/>
        </w:rPr>
      </w:pPr>
      <w:r>
        <w:rPr>
          <w:rFonts w:cs="Calibri"/>
          <w:color w:val="000000"/>
        </w:rPr>
        <w:t xml:space="preserve">A mixed-methods approach was utilised and considered appropriate as it allowed assessment of participants’ knowledge and fuelling practices through quantitative data collection, and further exploration of their attitudes, beliefs and decision-making on fuelling practices, through qualitative data collection. </w:t>
      </w:r>
      <w:r w:rsidR="00A11AF6">
        <w:rPr>
          <w:rFonts w:cs="Calibri"/>
          <w:color w:val="000000"/>
        </w:rPr>
        <w:t>C</w:t>
      </w:r>
      <w:r w:rsidR="00A11AF6">
        <w:t xml:space="preserve">ombining both methods provided a comprehensive understanding of the relationship between carbohydrate knowledge and dietary practices amongst participants. </w:t>
      </w:r>
    </w:p>
    <w:p w14:paraId="045D0EFE" w14:textId="77777777" w:rsidR="00CE4D98" w:rsidRDefault="00CE4D98" w:rsidP="00CE4D98">
      <w:pPr>
        <w:spacing w:line="360" w:lineRule="auto"/>
        <w:rPr>
          <w:rFonts w:cs="Calibri"/>
          <w:i/>
          <w:iCs/>
          <w:color w:val="000000"/>
        </w:rPr>
      </w:pPr>
    </w:p>
    <w:p w14:paraId="42586130" w14:textId="1FC46384" w:rsidR="00CF6CD3" w:rsidRPr="00CF6CD3" w:rsidRDefault="00CF6CD3" w:rsidP="00CE4D98">
      <w:pPr>
        <w:spacing w:line="360" w:lineRule="auto"/>
        <w:rPr>
          <w:rFonts w:cs="Calibri"/>
          <w:b/>
          <w:bCs/>
          <w:color w:val="000000"/>
        </w:rPr>
      </w:pPr>
      <w:r w:rsidRPr="00CF6CD3">
        <w:rPr>
          <w:rFonts w:cs="Calibri"/>
          <w:b/>
          <w:bCs/>
          <w:color w:val="000000"/>
        </w:rPr>
        <w:t>1.5 Research aim and objectives</w:t>
      </w:r>
    </w:p>
    <w:p w14:paraId="3D6375FA" w14:textId="748A07D7" w:rsidR="00813799" w:rsidRDefault="00E40152" w:rsidP="00CE4D98">
      <w:pPr>
        <w:spacing w:line="360" w:lineRule="auto"/>
      </w:pPr>
      <w:r>
        <w:t xml:space="preserve">This study aimed to examine endurance athletes’ knowledge of evidence-based carbohydrate requirements, their reported carbohydrate fuelling practices, and the factors influencing these behaviours. </w:t>
      </w:r>
    </w:p>
    <w:p w14:paraId="6747C610" w14:textId="67723203" w:rsidR="00813799" w:rsidRPr="00A35842" w:rsidRDefault="00A35842" w:rsidP="00CE4D98">
      <w:pPr>
        <w:spacing w:line="360" w:lineRule="auto"/>
        <w:rPr>
          <w:i/>
          <w:iCs/>
        </w:rPr>
      </w:pPr>
      <w:r w:rsidRPr="00A35842">
        <w:rPr>
          <w:i/>
          <w:iCs/>
        </w:rPr>
        <w:t>Objectives</w:t>
      </w:r>
      <w:r w:rsidR="00813799" w:rsidRPr="00A35842">
        <w:rPr>
          <w:i/>
          <w:iCs/>
        </w:rPr>
        <w:t xml:space="preserve"> </w:t>
      </w:r>
    </w:p>
    <w:p w14:paraId="1FD5CFF8" w14:textId="77777777" w:rsidR="00813799" w:rsidRDefault="00E40152" w:rsidP="00813799">
      <w:pPr>
        <w:pStyle w:val="ListParagraph"/>
        <w:numPr>
          <w:ilvl w:val="0"/>
          <w:numId w:val="10"/>
        </w:numPr>
        <w:spacing w:line="360" w:lineRule="auto"/>
        <w:rPr>
          <w:rFonts w:cs="Calibri"/>
          <w:color w:val="000000"/>
        </w:rPr>
      </w:pPr>
      <w:r>
        <w:t>To assess</w:t>
      </w:r>
      <w:r w:rsidRPr="00813799">
        <w:rPr>
          <w:rFonts w:cs="Calibri"/>
          <w:color w:val="000000"/>
        </w:rPr>
        <w:t xml:space="preserve"> </w:t>
      </w:r>
      <w:r w:rsidR="00CE4D98" w:rsidRPr="00813799">
        <w:rPr>
          <w:rFonts w:cs="Calibri"/>
          <w:color w:val="000000"/>
        </w:rPr>
        <w:t xml:space="preserve">participants’ knowledge and understanding of recommended carbohydrate intakes for endurance training, competition and recovery. </w:t>
      </w:r>
    </w:p>
    <w:p w14:paraId="246F0305" w14:textId="77777777" w:rsidR="00813799" w:rsidRDefault="00CE4D98" w:rsidP="00813799">
      <w:pPr>
        <w:pStyle w:val="ListParagraph"/>
        <w:numPr>
          <w:ilvl w:val="0"/>
          <w:numId w:val="10"/>
        </w:numPr>
        <w:spacing w:line="360" w:lineRule="auto"/>
        <w:rPr>
          <w:rFonts w:cs="Calibri"/>
          <w:color w:val="000000"/>
        </w:rPr>
      </w:pPr>
      <w:r w:rsidRPr="00813799">
        <w:rPr>
          <w:rFonts w:cs="Calibri"/>
          <w:color w:val="000000"/>
        </w:rPr>
        <w:t>T</w:t>
      </w:r>
      <w:r w:rsidR="00E40152" w:rsidRPr="00813799">
        <w:rPr>
          <w:rFonts w:cs="Calibri"/>
          <w:color w:val="000000"/>
        </w:rPr>
        <w:t>o explore participants’ attitudes towards carbohydrate intake and endurance performance.</w:t>
      </w:r>
      <w:r w:rsidR="00455565" w:rsidRPr="00813799">
        <w:rPr>
          <w:rFonts w:cs="Calibri"/>
          <w:color w:val="000000"/>
        </w:rPr>
        <w:t xml:space="preserve"> </w:t>
      </w:r>
    </w:p>
    <w:p w14:paraId="1E0BEDFF" w14:textId="5871400E" w:rsidR="00690423" w:rsidRDefault="00813799" w:rsidP="00813799">
      <w:pPr>
        <w:pStyle w:val="ListParagraph"/>
        <w:numPr>
          <w:ilvl w:val="0"/>
          <w:numId w:val="10"/>
        </w:numPr>
        <w:spacing w:line="360" w:lineRule="auto"/>
        <w:rPr>
          <w:rFonts w:cs="Calibri"/>
          <w:color w:val="000000"/>
        </w:rPr>
      </w:pPr>
      <w:r>
        <w:rPr>
          <w:rFonts w:cs="Calibri"/>
          <w:color w:val="000000"/>
        </w:rPr>
        <w:t>T</w:t>
      </w:r>
      <w:r w:rsidR="00455565" w:rsidRPr="00813799">
        <w:rPr>
          <w:rFonts w:cs="Calibri"/>
          <w:color w:val="000000"/>
        </w:rPr>
        <w:t>o explore participants’ reported carbohydrate-fuelling practices</w:t>
      </w:r>
      <w:r w:rsidR="00DA5947">
        <w:rPr>
          <w:rFonts w:cs="Calibri"/>
          <w:color w:val="000000"/>
        </w:rPr>
        <w:t>.</w:t>
      </w:r>
    </w:p>
    <w:p w14:paraId="4A67F5C4" w14:textId="193BE43A" w:rsidR="00690423" w:rsidRDefault="00690423" w:rsidP="00813799">
      <w:pPr>
        <w:pStyle w:val="ListParagraph"/>
        <w:numPr>
          <w:ilvl w:val="0"/>
          <w:numId w:val="10"/>
        </w:numPr>
        <w:spacing w:line="360" w:lineRule="auto"/>
        <w:rPr>
          <w:rFonts w:cs="Calibri"/>
          <w:color w:val="000000"/>
        </w:rPr>
      </w:pPr>
      <w:r>
        <w:rPr>
          <w:rFonts w:cs="Calibri"/>
          <w:color w:val="000000"/>
        </w:rPr>
        <w:lastRenderedPageBreak/>
        <w:t>To</w:t>
      </w:r>
      <w:r w:rsidR="00455565" w:rsidRPr="00813799">
        <w:rPr>
          <w:rFonts w:cs="Calibri"/>
          <w:color w:val="000000"/>
        </w:rPr>
        <w:t xml:space="preserve"> identify factors influencing </w:t>
      </w:r>
      <w:r>
        <w:rPr>
          <w:rFonts w:cs="Calibri"/>
          <w:color w:val="000000"/>
        </w:rPr>
        <w:t xml:space="preserve">carbohydrate-fuelling </w:t>
      </w:r>
      <w:r w:rsidR="00455565" w:rsidRPr="00813799">
        <w:rPr>
          <w:rFonts w:cs="Calibri"/>
          <w:color w:val="000000"/>
        </w:rPr>
        <w:t xml:space="preserve">behaviours. </w:t>
      </w:r>
    </w:p>
    <w:p w14:paraId="78AF507D" w14:textId="34600F3F" w:rsidR="00E40152" w:rsidRPr="00813799" w:rsidRDefault="00455565" w:rsidP="00813799">
      <w:pPr>
        <w:pStyle w:val="ListParagraph"/>
        <w:numPr>
          <w:ilvl w:val="0"/>
          <w:numId w:val="10"/>
        </w:numPr>
        <w:spacing w:line="360" w:lineRule="auto"/>
        <w:rPr>
          <w:rFonts w:cs="Calibri"/>
          <w:color w:val="000000"/>
        </w:rPr>
      </w:pPr>
      <w:r w:rsidRPr="00813799">
        <w:rPr>
          <w:rFonts w:cs="Calibri"/>
          <w:color w:val="000000"/>
        </w:rPr>
        <w:t xml:space="preserve">To interpret the findings using the COM-B model of behaviour. </w:t>
      </w:r>
    </w:p>
    <w:p w14:paraId="1970BB39" w14:textId="77777777" w:rsidR="00CE4D98" w:rsidRDefault="00CE4D98" w:rsidP="00CE4D98">
      <w:pPr>
        <w:spacing w:line="360" w:lineRule="auto"/>
        <w:rPr>
          <w:rFonts w:cs="Calibri"/>
          <w:color w:val="000000"/>
        </w:rPr>
      </w:pPr>
    </w:p>
    <w:p w14:paraId="0B76790C" w14:textId="74FDA8EC" w:rsidR="00455565" w:rsidRPr="00134924" w:rsidRDefault="00455565" w:rsidP="00CE4D98">
      <w:pPr>
        <w:spacing w:line="360" w:lineRule="auto"/>
        <w:rPr>
          <w:rFonts w:cs="Calibri"/>
          <w:b/>
          <w:bCs/>
          <w:color w:val="000000"/>
        </w:rPr>
      </w:pPr>
      <w:r w:rsidRPr="00134924">
        <w:rPr>
          <w:rFonts w:cs="Calibri"/>
          <w:b/>
          <w:bCs/>
          <w:color w:val="000000"/>
        </w:rPr>
        <w:t>1.</w:t>
      </w:r>
      <w:r w:rsidR="00433A7C">
        <w:rPr>
          <w:rFonts w:cs="Calibri"/>
          <w:b/>
          <w:bCs/>
          <w:color w:val="000000"/>
        </w:rPr>
        <w:t>6</w:t>
      </w:r>
      <w:r w:rsidRPr="00134924">
        <w:rPr>
          <w:rFonts w:cs="Calibri"/>
          <w:b/>
          <w:bCs/>
          <w:color w:val="000000"/>
        </w:rPr>
        <w:t xml:space="preserve"> Research questio</w:t>
      </w:r>
      <w:r w:rsidR="00B33853">
        <w:rPr>
          <w:rFonts w:cs="Calibri"/>
          <w:b/>
          <w:bCs/>
          <w:color w:val="000000"/>
        </w:rPr>
        <w:t>ns</w:t>
      </w:r>
    </w:p>
    <w:p w14:paraId="21CDD1DD" w14:textId="689E1E91" w:rsidR="0077749C" w:rsidRDefault="0077749C" w:rsidP="00CE4D98">
      <w:pPr>
        <w:spacing w:line="360" w:lineRule="auto"/>
        <w:rPr>
          <w:rFonts w:cs="Calibri"/>
          <w:color w:val="000000"/>
        </w:rPr>
      </w:pPr>
      <w:r>
        <w:rPr>
          <w:rFonts w:cs="Calibri"/>
          <w:color w:val="000000"/>
        </w:rPr>
        <w:t>The study sought to address the following questions:</w:t>
      </w:r>
    </w:p>
    <w:p w14:paraId="2A534303" w14:textId="573E9FE2" w:rsidR="00B33853" w:rsidRPr="00B33853" w:rsidRDefault="0077749C" w:rsidP="00B33853">
      <w:pPr>
        <w:pStyle w:val="ListParagraph"/>
        <w:numPr>
          <w:ilvl w:val="0"/>
          <w:numId w:val="11"/>
        </w:numPr>
        <w:spacing w:line="360" w:lineRule="auto"/>
        <w:rPr>
          <w:rFonts w:cs="Calibri"/>
          <w:color w:val="000000"/>
        </w:rPr>
      </w:pPr>
      <w:r w:rsidRPr="00B33853">
        <w:rPr>
          <w:rFonts w:cs="Calibri"/>
          <w:color w:val="000000"/>
        </w:rPr>
        <w:t>What knowledge do participants possess regarding evidence-based carbohydrate requirements for endurance performance and recovery?</w:t>
      </w:r>
    </w:p>
    <w:p w14:paraId="3E4FD37F" w14:textId="0B901005" w:rsidR="00B33853" w:rsidRDefault="0077749C" w:rsidP="00B33853">
      <w:pPr>
        <w:pStyle w:val="ListParagraph"/>
        <w:numPr>
          <w:ilvl w:val="0"/>
          <w:numId w:val="11"/>
        </w:numPr>
        <w:spacing w:line="360" w:lineRule="auto"/>
        <w:rPr>
          <w:rFonts w:cs="Calibri"/>
          <w:color w:val="000000"/>
        </w:rPr>
      </w:pPr>
      <w:r w:rsidRPr="00B33853">
        <w:rPr>
          <w:rFonts w:cs="Calibri"/>
          <w:color w:val="000000"/>
        </w:rPr>
        <w:t>What are participants</w:t>
      </w:r>
      <w:r w:rsidR="00B33853">
        <w:rPr>
          <w:rFonts w:cs="Calibri"/>
          <w:color w:val="000000"/>
        </w:rPr>
        <w:t>’</w:t>
      </w:r>
      <w:r w:rsidRPr="00B33853">
        <w:rPr>
          <w:rFonts w:cs="Calibri"/>
          <w:color w:val="000000"/>
        </w:rPr>
        <w:t xml:space="preserve"> typical carbohydrate-fuelling practices</w:t>
      </w:r>
      <w:r w:rsidR="00BF6917" w:rsidRPr="00B33853">
        <w:rPr>
          <w:rFonts w:cs="Calibri"/>
          <w:color w:val="000000"/>
        </w:rPr>
        <w:t xml:space="preserve"> and which factors </w:t>
      </w:r>
      <w:r w:rsidR="007145D4">
        <w:rPr>
          <w:rFonts w:cs="Calibri"/>
          <w:color w:val="000000"/>
        </w:rPr>
        <w:t xml:space="preserve">are </w:t>
      </w:r>
      <w:r w:rsidR="007145D4" w:rsidRPr="00B33853">
        <w:rPr>
          <w:rFonts w:cs="Calibri"/>
          <w:color w:val="000000"/>
        </w:rPr>
        <w:t>influencing</w:t>
      </w:r>
      <w:r w:rsidR="00BF6917" w:rsidRPr="00B33853">
        <w:rPr>
          <w:rFonts w:cs="Calibri"/>
          <w:color w:val="000000"/>
        </w:rPr>
        <w:t xml:space="preserve"> these behaviours</w:t>
      </w:r>
      <w:r w:rsidRPr="00B33853">
        <w:rPr>
          <w:rFonts w:cs="Calibri"/>
          <w:color w:val="000000"/>
        </w:rPr>
        <w:t>?</w:t>
      </w:r>
    </w:p>
    <w:p w14:paraId="4E10EC51" w14:textId="301F5D6C" w:rsidR="00BF6917" w:rsidRPr="00B33853" w:rsidRDefault="00BF6917" w:rsidP="00B33853">
      <w:pPr>
        <w:pStyle w:val="ListParagraph"/>
        <w:numPr>
          <w:ilvl w:val="0"/>
          <w:numId w:val="11"/>
        </w:numPr>
        <w:spacing w:line="360" w:lineRule="auto"/>
        <w:rPr>
          <w:rFonts w:cs="Calibri"/>
          <w:color w:val="000000"/>
        </w:rPr>
      </w:pPr>
      <w:r w:rsidRPr="00B33853">
        <w:rPr>
          <w:rFonts w:cs="Calibri"/>
          <w:color w:val="000000"/>
        </w:rPr>
        <w:t>To what extent does knowledge appear to influence participants’ fuelling practices?</w:t>
      </w:r>
    </w:p>
    <w:p w14:paraId="38E23FF3" w14:textId="77777777" w:rsidR="0077749C" w:rsidRDefault="0077749C" w:rsidP="0077749C">
      <w:pPr>
        <w:spacing w:line="360" w:lineRule="auto"/>
        <w:ind w:left="720"/>
        <w:rPr>
          <w:rFonts w:cs="Calibri"/>
          <w:color w:val="000000"/>
        </w:rPr>
      </w:pPr>
    </w:p>
    <w:p w14:paraId="14CB4816" w14:textId="36F0B777" w:rsidR="00CE4D98" w:rsidRPr="00134924" w:rsidRDefault="00455565" w:rsidP="00CE4D98">
      <w:pPr>
        <w:spacing w:line="360" w:lineRule="auto"/>
        <w:rPr>
          <w:rFonts w:cs="Calibri"/>
          <w:b/>
          <w:bCs/>
          <w:color w:val="000000"/>
        </w:rPr>
      </w:pPr>
      <w:r w:rsidRPr="00134924">
        <w:rPr>
          <w:rFonts w:cs="Calibri"/>
          <w:b/>
          <w:bCs/>
          <w:color w:val="000000"/>
        </w:rPr>
        <w:t>1.</w:t>
      </w:r>
      <w:r w:rsidR="00747C76">
        <w:rPr>
          <w:rFonts w:cs="Calibri"/>
          <w:b/>
          <w:bCs/>
          <w:color w:val="000000"/>
        </w:rPr>
        <w:t>7</w:t>
      </w:r>
      <w:r w:rsidRPr="00134924">
        <w:rPr>
          <w:rFonts w:cs="Calibri"/>
          <w:b/>
          <w:bCs/>
          <w:color w:val="000000"/>
        </w:rPr>
        <w:t xml:space="preserve"> </w:t>
      </w:r>
      <w:r w:rsidR="00CE4D98" w:rsidRPr="00134924">
        <w:rPr>
          <w:rFonts w:cs="Calibri"/>
          <w:b/>
          <w:bCs/>
          <w:color w:val="000000"/>
        </w:rPr>
        <w:t>Research</w:t>
      </w:r>
      <w:r w:rsidRPr="00134924">
        <w:rPr>
          <w:rFonts w:cs="Calibri"/>
          <w:b/>
          <w:bCs/>
          <w:color w:val="000000"/>
        </w:rPr>
        <w:t>er</w:t>
      </w:r>
      <w:r w:rsidR="00CE4D98" w:rsidRPr="00134924">
        <w:rPr>
          <w:rFonts w:cs="Calibri"/>
          <w:b/>
          <w:bCs/>
          <w:color w:val="000000"/>
        </w:rPr>
        <w:t xml:space="preserve"> motiv</w:t>
      </w:r>
      <w:r w:rsidRPr="00134924">
        <w:rPr>
          <w:rFonts w:cs="Calibri"/>
          <w:b/>
          <w:bCs/>
          <w:color w:val="000000"/>
        </w:rPr>
        <w:t>ation</w:t>
      </w:r>
      <w:r w:rsidR="00CE4D98" w:rsidRPr="00134924">
        <w:rPr>
          <w:rFonts w:cs="Calibri"/>
          <w:b/>
          <w:bCs/>
          <w:color w:val="000000"/>
        </w:rPr>
        <w:t xml:space="preserve"> </w:t>
      </w:r>
    </w:p>
    <w:p w14:paraId="559932D2" w14:textId="77777777" w:rsidR="00CE4D98" w:rsidRDefault="00CE4D98" w:rsidP="00CE4D98">
      <w:pPr>
        <w:spacing w:line="360" w:lineRule="auto"/>
        <w:rPr>
          <w:rFonts w:cs="Calibri"/>
          <w:color w:val="000000"/>
        </w:rPr>
      </w:pPr>
    </w:p>
    <w:p w14:paraId="713F74AC" w14:textId="1067A35C" w:rsidR="00CE4D98" w:rsidRDefault="00D26478" w:rsidP="00CE4D98">
      <w:pPr>
        <w:spacing w:line="360" w:lineRule="auto"/>
        <w:rPr>
          <w:rFonts w:cs="Calibri"/>
          <w:color w:val="000000"/>
        </w:rPr>
      </w:pPr>
      <w:r>
        <w:rPr>
          <w:rFonts w:cs="Calibri"/>
          <w:color w:val="000000"/>
        </w:rPr>
        <w:t xml:space="preserve">The researcher’s interest </w:t>
      </w:r>
      <w:r w:rsidR="00CE4D98" w:rsidRPr="00BF0A16">
        <w:rPr>
          <w:rFonts w:cs="Calibri"/>
          <w:color w:val="000000"/>
        </w:rPr>
        <w:t>in</w:t>
      </w:r>
      <w:r>
        <w:rPr>
          <w:rFonts w:cs="Calibri"/>
          <w:color w:val="000000"/>
        </w:rPr>
        <w:t xml:space="preserve"> this topic</w:t>
      </w:r>
      <w:r w:rsidR="007145D4">
        <w:rPr>
          <w:rFonts w:cs="Calibri"/>
          <w:color w:val="000000"/>
        </w:rPr>
        <w:t xml:space="preserve"> stems from </w:t>
      </w:r>
      <w:r>
        <w:rPr>
          <w:rFonts w:cs="Calibri"/>
          <w:color w:val="000000"/>
        </w:rPr>
        <w:t>personal involvement in</w:t>
      </w:r>
      <w:r w:rsidR="00CE4D98" w:rsidRPr="00BF0A16">
        <w:rPr>
          <w:rFonts w:cs="Calibri"/>
          <w:color w:val="000000"/>
        </w:rPr>
        <w:t xml:space="preserve"> endurance sport</w:t>
      </w:r>
      <w:r w:rsidR="00CE4D98">
        <w:rPr>
          <w:rFonts w:cs="Calibri"/>
          <w:color w:val="000000"/>
        </w:rPr>
        <w:t xml:space="preserve"> and </w:t>
      </w:r>
      <w:r w:rsidR="007145D4">
        <w:rPr>
          <w:rFonts w:cs="Calibri"/>
          <w:color w:val="000000"/>
        </w:rPr>
        <w:t>professional experiences as a registered dietitian.</w:t>
      </w:r>
      <w:r>
        <w:rPr>
          <w:rFonts w:cs="Calibri"/>
          <w:color w:val="000000"/>
        </w:rPr>
        <w:t xml:space="preserve"> The</w:t>
      </w:r>
      <w:r w:rsidR="00421115">
        <w:rPr>
          <w:rFonts w:cs="Calibri"/>
          <w:color w:val="000000"/>
        </w:rPr>
        <w:t xml:space="preserve"> researcher </w:t>
      </w:r>
      <w:r>
        <w:rPr>
          <w:rFonts w:cs="Calibri"/>
          <w:color w:val="000000"/>
        </w:rPr>
        <w:t>ha</w:t>
      </w:r>
      <w:r w:rsidR="00421115">
        <w:rPr>
          <w:rFonts w:cs="Calibri"/>
          <w:color w:val="000000"/>
        </w:rPr>
        <w:t>s</w:t>
      </w:r>
      <w:r>
        <w:rPr>
          <w:rFonts w:cs="Calibri"/>
          <w:color w:val="000000"/>
        </w:rPr>
        <w:t xml:space="preserve"> personal experience in endurance activities, having completed three marathons and numerous other running events. As </w:t>
      </w:r>
      <w:r w:rsidR="00CE4D98">
        <w:rPr>
          <w:rFonts w:cs="Calibri"/>
          <w:color w:val="000000"/>
        </w:rPr>
        <w:t>a member of a local triathlon club</w:t>
      </w:r>
      <w:r>
        <w:rPr>
          <w:rFonts w:cs="Calibri"/>
          <w:color w:val="000000"/>
        </w:rPr>
        <w:t>, they</w:t>
      </w:r>
      <w:r w:rsidR="00CE4D98">
        <w:rPr>
          <w:rFonts w:cs="Calibri"/>
          <w:color w:val="000000"/>
        </w:rPr>
        <w:t xml:space="preserve"> have </w:t>
      </w:r>
      <w:r>
        <w:rPr>
          <w:rFonts w:cs="Calibri"/>
          <w:color w:val="000000"/>
        </w:rPr>
        <w:t xml:space="preserve">experienced </w:t>
      </w:r>
      <w:r w:rsidR="00CE4D98">
        <w:rPr>
          <w:rFonts w:cs="Calibri"/>
          <w:color w:val="000000"/>
        </w:rPr>
        <w:t xml:space="preserve">first-hand the uncertainty around fuelling endurance </w:t>
      </w:r>
      <w:r>
        <w:rPr>
          <w:rFonts w:cs="Calibri"/>
          <w:color w:val="000000"/>
        </w:rPr>
        <w:t>trainin</w:t>
      </w:r>
      <w:r w:rsidR="00F76001">
        <w:rPr>
          <w:rFonts w:cs="Calibri"/>
          <w:color w:val="000000"/>
        </w:rPr>
        <w:t>g.</w:t>
      </w:r>
      <w:r>
        <w:rPr>
          <w:rFonts w:cs="Calibri"/>
          <w:color w:val="000000"/>
        </w:rPr>
        <w:t xml:space="preserve"> </w:t>
      </w:r>
      <w:r w:rsidR="006E5F5D">
        <w:rPr>
          <w:rFonts w:cs="Calibri"/>
          <w:color w:val="000000"/>
        </w:rPr>
        <w:t xml:space="preserve">Having also worked in a professional capacity with endurance athletes, </w:t>
      </w:r>
      <w:r w:rsidR="00F76001">
        <w:rPr>
          <w:rFonts w:cs="Calibri"/>
          <w:color w:val="000000"/>
        </w:rPr>
        <w:t>this has further highlighted inconsistenc</w:t>
      </w:r>
      <w:r w:rsidR="00C5689A">
        <w:rPr>
          <w:rFonts w:cs="Calibri"/>
          <w:color w:val="000000"/>
        </w:rPr>
        <w:t>i</w:t>
      </w:r>
      <w:r w:rsidR="00F76001">
        <w:rPr>
          <w:rFonts w:cs="Calibri"/>
          <w:color w:val="000000"/>
        </w:rPr>
        <w:t xml:space="preserve">es between evidence-based </w:t>
      </w:r>
      <w:proofErr w:type="spellStart"/>
      <w:r w:rsidR="00F76001">
        <w:rPr>
          <w:rFonts w:cs="Calibri"/>
          <w:color w:val="000000"/>
        </w:rPr>
        <w:t>recommendations</w:t>
      </w:r>
      <w:proofErr w:type="spellEnd"/>
      <w:r w:rsidR="00F76001">
        <w:rPr>
          <w:rFonts w:cs="Calibri"/>
          <w:color w:val="000000"/>
        </w:rPr>
        <w:t xml:space="preserve"> and athletes’ fuelling practices; </w:t>
      </w:r>
      <w:r w:rsidR="006E5F5D">
        <w:rPr>
          <w:rFonts w:cs="Calibri"/>
          <w:color w:val="000000"/>
        </w:rPr>
        <w:t>often observ</w:t>
      </w:r>
      <w:r w:rsidR="00F76001">
        <w:rPr>
          <w:rFonts w:cs="Calibri"/>
          <w:color w:val="000000"/>
        </w:rPr>
        <w:t>ing</w:t>
      </w:r>
      <w:r w:rsidR="006E5F5D">
        <w:rPr>
          <w:rFonts w:cs="Calibri"/>
          <w:color w:val="000000"/>
        </w:rPr>
        <w:t xml:space="preserve"> under-fuelling and poor timing of carbohydrate consumption. Th</w:t>
      </w:r>
      <w:r w:rsidR="009F4FB0">
        <w:rPr>
          <w:rFonts w:cs="Calibri"/>
          <w:color w:val="000000"/>
        </w:rPr>
        <w:t>ese experiences</w:t>
      </w:r>
      <w:r>
        <w:rPr>
          <w:rFonts w:cs="Calibri"/>
          <w:color w:val="000000"/>
        </w:rPr>
        <w:t xml:space="preserve"> highlighted </w:t>
      </w:r>
      <w:r w:rsidR="009F4FB0">
        <w:rPr>
          <w:rFonts w:cs="Calibri"/>
          <w:color w:val="000000"/>
        </w:rPr>
        <w:t xml:space="preserve">a recurring discrepancy between evidence-based </w:t>
      </w:r>
      <w:proofErr w:type="spellStart"/>
      <w:r w:rsidR="009F4FB0">
        <w:rPr>
          <w:rFonts w:cs="Calibri"/>
          <w:color w:val="000000"/>
        </w:rPr>
        <w:t>recommendations</w:t>
      </w:r>
      <w:proofErr w:type="spellEnd"/>
      <w:r w:rsidR="009F4FB0">
        <w:rPr>
          <w:rFonts w:cs="Calibri"/>
          <w:color w:val="000000"/>
        </w:rPr>
        <w:t xml:space="preserve"> and real-world fuelling practices. This prompted an interest in </w:t>
      </w:r>
      <w:r>
        <w:rPr>
          <w:rFonts w:cs="Calibri"/>
          <w:color w:val="000000"/>
        </w:rPr>
        <w:t>better understand</w:t>
      </w:r>
      <w:r w:rsidR="009F4FB0">
        <w:rPr>
          <w:rFonts w:cs="Calibri"/>
          <w:color w:val="000000"/>
        </w:rPr>
        <w:t xml:space="preserve">ing whether carbohydrate-fuelling practices are primarily influenced by knowledge or by other practical, social and motivational factors. </w:t>
      </w:r>
    </w:p>
    <w:p w14:paraId="2A6BCC91" w14:textId="77777777" w:rsidR="00CE4D98" w:rsidRDefault="00CE4D98" w:rsidP="00CE4D98">
      <w:pPr>
        <w:spacing w:line="360" w:lineRule="auto"/>
        <w:rPr>
          <w:rFonts w:cs="Calibri"/>
          <w:color w:val="000000"/>
        </w:rPr>
      </w:pPr>
    </w:p>
    <w:p w14:paraId="7695D640" w14:textId="5A99C591" w:rsidR="00CE4D98" w:rsidRPr="005E6D8A" w:rsidRDefault="00747C76" w:rsidP="005E6D8A">
      <w:pPr>
        <w:pStyle w:val="ListParagraph"/>
        <w:numPr>
          <w:ilvl w:val="1"/>
          <w:numId w:val="9"/>
        </w:numPr>
        <w:spacing w:line="360" w:lineRule="auto"/>
        <w:rPr>
          <w:rFonts w:cs="Calibri"/>
          <w:b/>
          <w:bCs/>
          <w:color w:val="000000"/>
        </w:rPr>
      </w:pPr>
      <w:r w:rsidRPr="005E6D8A">
        <w:rPr>
          <w:rFonts w:cs="Calibri"/>
          <w:b/>
          <w:bCs/>
          <w:color w:val="000000"/>
        </w:rPr>
        <w:t xml:space="preserve">Dissertation structure </w:t>
      </w:r>
    </w:p>
    <w:p w14:paraId="08EBD66D" w14:textId="77777777" w:rsidR="009D2C8C" w:rsidRPr="009D2C8C" w:rsidRDefault="009D2C8C" w:rsidP="00CE4D98">
      <w:pPr>
        <w:spacing w:line="360" w:lineRule="auto"/>
        <w:rPr>
          <w:rFonts w:cs="Calibri"/>
          <w:b/>
          <w:bCs/>
          <w:color w:val="000000"/>
        </w:rPr>
      </w:pPr>
    </w:p>
    <w:p w14:paraId="3EB7A110" w14:textId="77777777" w:rsidR="005E6D8A" w:rsidRDefault="005E6D8A" w:rsidP="00CE4D98">
      <w:pPr>
        <w:spacing w:line="360" w:lineRule="auto"/>
        <w:rPr>
          <w:rFonts w:cs="Calibri"/>
          <w:color w:val="000000"/>
        </w:rPr>
      </w:pPr>
      <w:r>
        <w:rPr>
          <w:rFonts w:cs="Calibri"/>
          <w:color w:val="000000"/>
        </w:rPr>
        <w:t>The dissertation is structured into six chapters, and the</w:t>
      </w:r>
      <w:r w:rsidR="00CE4D98">
        <w:rPr>
          <w:rFonts w:cs="Calibri"/>
          <w:color w:val="000000"/>
        </w:rPr>
        <w:t xml:space="preserve"> sequence is as follows</w:t>
      </w:r>
      <w:r>
        <w:rPr>
          <w:rFonts w:cs="Calibri"/>
          <w:color w:val="000000"/>
        </w:rPr>
        <w:t>:</w:t>
      </w:r>
    </w:p>
    <w:p w14:paraId="5C604F0E" w14:textId="77777777" w:rsidR="005E6D8A" w:rsidRDefault="005E6D8A" w:rsidP="00CE4D98">
      <w:pPr>
        <w:pStyle w:val="ListParagraph"/>
        <w:numPr>
          <w:ilvl w:val="0"/>
          <w:numId w:val="8"/>
        </w:numPr>
        <w:spacing w:line="360" w:lineRule="auto"/>
        <w:rPr>
          <w:rFonts w:cs="Calibri"/>
          <w:color w:val="000000"/>
        </w:rPr>
      </w:pPr>
      <w:r w:rsidRPr="005E6D8A">
        <w:rPr>
          <w:rFonts w:cs="Calibri"/>
          <w:color w:val="000000"/>
        </w:rPr>
        <w:t xml:space="preserve">Chapter one introduces the research topic, outlines the study rationale and presents the aim and objectives. </w:t>
      </w:r>
    </w:p>
    <w:p w14:paraId="2BEA456D" w14:textId="57DA0579" w:rsidR="005E6D8A" w:rsidRDefault="00CE4D98" w:rsidP="00CE4D98">
      <w:pPr>
        <w:pStyle w:val="ListParagraph"/>
        <w:numPr>
          <w:ilvl w:val="0"/>
          <w:numId w:val="8"/>
        </w:numPr>
        <w:spacing w:line="360" w:lineRule="auto"/>
        <w:rPr>
          <w:rFonts w:cs="Calibri"/>
          <w:color w:val="000000"/>
        </w:rPr>
      </w:pPr>
      <w:r w:rsidRPr="005E6D8A">
        <w:rPr>
          <w:rFonts w:cs="Calibri"/>
          <w:color w:val="000000"/>
        </w:rPr>
        <w:lastRenderedPageBreak/>
        <w:t xml:space="preserve">Chapter two </w:t>
      </w:r>
      <w:r w:rsidR="005E6D8A" w:rsidRPr="005E6D8A">
        <w:rPr>
          <w:rFonts w:cs="Calibri"/>
          <w:color w:val="000000"/>
        </w:rPr>
        <w:t>presents</w:t>
      </w:r>
      <w:r w:rsidRPr="005E6D8A">
        <w:rPr>
          <w:rFonts w:cs="Calibri"/>
          <w:color w:val="000000"/>
        </w:rPr>
        <w:t xml:space="preserve"> </w:t>
      </w:r>
      <w:r w:rsidR="005E6D8A" w:rsidRPr="005E6D8A">
        <w:rPr>
          <w:rFonts w:cs="Calibri"/>
          <w:color w:val="000000"/>
        </w:rPr>
        <w:t>a</w:t>
      </w:r>
      <w:r w:rsidRPr="005E6D8A">
        <w:rPr>
          <w:rFonts w:cs="Calibri"/>
          <w:color w:val="000000"/>
        </w:rPr>
        <w:t xml:space="preserve"> </w:t>
      </w:r>
      <w:r w:rsidR="00A26E87">
        <w:rPr>
          <w:rFonts w:cs="Calibri"/>
          <w:color w:val="000000"/>
        </w:rPr>
        <w:t xml:space="preserve">critical </w:t>
      </w:r>
      <w:r w:rsidR="005E6D8A" w:rsidRPr="005E6D8A">
        <w:rPr>
          <w:rFonts w:cs="Calibri"/>
          <w:color w:val="000000"/>
        </w:rPr>
        <w:t xml:space="preserve">review of the </w:t>
      </w:r>
      <w:r w:rsidRPr="005E6D8A">
        <w:rPr>
          <w:rFonts w:cs="Calibri"/>
          <w:color w:val="000000"/>
        </w:rPr>
        <w:t>literature</w:t>
      </w:r>
      <w:r w:rsidR="005E6D8A">
        <w:rPr>
          <w:rFonts w:cs="Calibri"/>
          <w:color w:val="000000"/>
        </w:rPr>
        <w:t xml:space="preserve"> relating to evidence-based carbohydrate </w:t>
      </w:r>
      <w:proofErr w:type="spellStart"/>
      <w:r w:rsidR="005E6D8A">
        <w:rPr>
          <w:rFonts w:cs="Calibri"/>
          <w:color w:val="000000"/>
        </w:rPr>
        <w:t>recommendations</w:t>
      </w:r>
      <w:proofErr w:type="spellEnd"/>
      <w:r w:rsidR="005E6D8A">
        <w:rPr>
          <w:rFonts w:cs="Calibri"/>
          <w:color w:val="000000"/>
        </w:rPr>
        <w:t xml:space="preserve">, athletes’ </w:t>
      </w:r>
      <w:r w:rsidR="00A26E87">
        <w:rPr>
          <w:rFonts w:cs="Calibri"/>
          <w:color w:val="000000"/>
        </w:rPr>
        <w:t xml:space="preserve">nutrition </w:t>
      </w:r>
      <w:r w:rsidR="005E6D8A">
        <w:rPr>
          <w:rFonts w:cs="Calibri"/>
          <w:color w:val="000000"/>
        </w:rPr>
        <w:t>knowledge</w:t>
      </w:r>
      <w:r w:rsidR="00A26E87">
        <w:rPr>
          <w:rFonts w:cs="Calibri"/>
          <w:color w:val="000000"/>
        </w:rPr>
        <w:t xml:space="preserve"> and</w:t>
      </w:r>
      <w:r w:rsidR="005E6D8A">
        <w:rPr>
          <w:rFonts w:cs="Calibri"/>
          <w:color w:val="000000"/>
        </w:rPr>
        <w:t xml:space="preserve"> attitudes</w:t>
      </w:r>
      <w:r w:rsidR="00A26E87">
        <w:rPr>
          <w:rFonts w:cs="Calibri"/>
          <w:color w:val="000000"/>
        </w:rPr>
        <w:t>,</w:t>
      </w:r>
      <w:r w:rsidR="005E6D8A">
        <w:rPr>
          <w:rFonts w:cs="Calibri"/>
          <w:color w:val="000000"/>
        </w:rPr>
        <w:t xml:space="preserve"> and</w:t>
      </w:r>
      <w:r w:rsidR="00A26E87">
        <w:rPr>
          <w:rFonts w:cs="Calibri"/>
          <w:color w:val="000000"/>
        </w:rPr>
        <w:t xml:space="preserve"> factors influencing</w:t>
      </w:r>
      <w:r w:rsidR="005E6D8A">
        <w:rPr>
          <w:rFonts w:cs="Calibri"/>
          <w:color w:val="000000"/>
        </w:rPr>
        <w:t xml:space="preserve"> implementation of fuelling practices </w:t>
      </w:r>
    </w:p>
    <w:p w14:paraId="29E0B82C" w14:textId="77777777" w:rsidR="00C35E1C" w:rsidRDefault="00CE4D98" w:rsidP="00CE4D98">
      <w:pPr>
        <w:pStyle w:val="ListParagraph"/>
        <w:numPr>
          <w:ilvl w:val="0"/>
          <w:numId w:val="8"/>
        </w:numPr>
        <w:spacing w:line="360" w:lineRule="auto"/>
        <w:rPr>
          <w:rFonts w:cs="Calibri"/>
          <w:color w:val="000000"/>
        </w:rPr>
      </w:pPr>
      <w:r w:rsidRPr="005E6D8A">
        <w:rPr>
          <w:rFonts w:cs="Calibri"/>
          <w:color w:val="000000"/>
        </w:rPr>
        <w:t xml:space="preserve">Chapter three </w:t>
      </w:r>
      <w:r w:rsidR="005E6D8A">
        <w:rPr>
          <w:rFonts w:cs="Calibri"/>
          <w:color w:val="000000"/>
        </w:rPr>
        <w:t xml:space="preserve">describes the </w:t>
      </w:r>
      <w:r w:rsidRPr="005E6D8A">
        <w:rPr>
          <w:rFonts w:cs="Calibri"/>
          <w:color w:val="000000"/>
        </w:rPr>
        <w:t xml:space="preserve">research methodology, including </w:t>
      </w:r>
      <w:r w:rsidR="005E6D8A">
        <w:rPr>
          <w:rFonts w:cs="Calibri"/>
          <w:color w:val="000000"/>
        </w:rPr>
        <w:t xml:space="preserve">study design, </w:t>
      </w:r>
      <w:r w:rsidRPr="005E6D8A">
        <w:rPr>
          <w:rFonts w:cs="Calibri"/>
          <w:color w:val="000000"/>
        </w:rPr>
        <w:t xml:space="preserve">participant recruitment, data collection methods and </w:t>
      </w:r>
      <w:r w:rsidR="005E6D8A">
        <w:rPr>
          <w:rFonts w:cs="Calibri"/>
          <w:color w:val="000000"/>
        </w:rPr>
        <w:t>methods of</w:t>
      </w:r>
      <w:r w:rsidRPr="005E6D8A">
        <w:rPr>
          <w:rFonts w:cs="Calibri"/>
          <w:color w:val="000000"/>
        </w:rPr>
        <w:t xml:space="preserve"> analysis</w:t>
      </w:r>
      <w:r w:rsidR="005E6D8A">
        <w:rPr>
          <w:rFonts w:cs="Calibri"/>
          <w:color w:val="000000"/>
        </w:rPr>
        <w:t xml:space="preserve"> for quantitative and qualitative data. </w:t>
      </w:r>
    </w:p>
    <w:p w14:paraId="74E47BE9" w14:textId="7173B259" w:rsidR="009D2C8C" w:rsidRDefault="00CE4D98" w:rsidP="004E75E7">
      <w:pPr>
        <w:pStyle w:val="ListParagraph"/>
        <w:numPr>
          <w:ilvl w:val="0"/>
          <w:numId w:val="8"/>
        </w:numPr>
        <w:spacing w:line="360" w:lineRule="auto"/>
        <w:rPr>
          <w:rFonts w:cs="Calibri"/>
          <w:color w:val="000000"/>
        </w:rPr>
      </w:pPr>
      <w:r w:rsidRPr="00C35E1C">
        <w:rPr>
          <w:rFonts w:cs="Calibri"/>
          <w:color w:val="000000"/>
        </w:rPr>
        <w:t xml:space="preserve">Chapter four </w:t>
      </w:r>
      <w:r w:rsidR="00C35E1C">
        <w:rPr>
          <w:rFonts w:cs="Calibri"/>
          <w:color w:val="000000"/>
        </w:rPr>
        <w:t>presents the findings</w:t>
      </w:r>
      <w:r w:rsidR="004E75E7">
        <w:rPr>
          <w:rFonts w:cs="Calibri"/>
          <w:color w:val="000000"/>
        </w:rPr>
        <w:t xml:space="preserve"> from the online survey and </w:t>
      </w:r>
      <w:r w:rsidR="00C67CAC">
        <w:rPr>
          <w:rFonts w:cs="Calibri"/>
          <w:color w:val="000000"/>
        </w:rPr>
        <w:t>SSI</w:t>
      </w:r>
      <w:r w:rsidR="004E75E7">
        <w:rPr>
          <w:rFonts w:cs="Calibri"/>
          <w:color w:val="000000"/>
        </w:rPr>
        <w:t>.</w:t>
      </w:r>
    </w:p>
    <w:p w14:paraId="58A90139" w14:textId="568D5186" w:rsidR="004E75E7" w:rsidRDefault="004E75E7" w:rsidP="00CE4D98">
      <w:pPr>
        <w:pStyle w:val="ListParagraph"/>
        <w:numPr>
          <w:ilvl w:val="0"/>
          <w:numId w:val="8"/>
        </w:numPr>
        <w:spacing w:line="360" w:lineRule="auto"/>
        <w:rPr>
          <w:rFonts w:cs="Calibri"/>
          <w:color w:val="000000"/>
        </w:rPr>
      </w:pPr>
      <w:r>
        <w:rPr>
          <w:rFonts w:cs="Calibri"/>
          <w:color w:val="000000"/>
        </w:rPr>
        <w:t xml:space="preserve">Chapter five discusses the findings in relation to existing literature and interprets them using the COM-B framework. It also presents the practical implications, </w:t>
      </w:r>
      <w:r w:rsidR="00610155">
        <w:rPr>
          <w:rFonts w:cs="Calibri"/>
          <w:color w:val="000000"/>
        </w:rPr>
        <w:t xml:space="preserve">identifies the study’s strengths and limitations, and suggestions for future research. </w:t>
      </w:r>
    </w:p>
    <w:p w14:paraId="6D4940EB" w14:textId="313398A8" w:rsidR="00CE4D98" w:rsidRPr="00610155" w:rsidRDefault="004E75E7" w:rsidP="00610155">
      <w:pPr>
        <w:pStyle w:val="ListParagraph"/>
        <w:numPr>
          <w:ilvl w:val="0"/>
          <w:numId w:val="8"/>
        </w:numPr>
        <w:spacing w:line="360" w:lineRule="auto"/>
        <w:rPr>
          <w:rFonts w:cs="Calibri"/>
          <w:color w:val="000000"/>
        </w:rPr>
      </w:pPr>
      <w:r>
        <w:rPr>
          <w:rFonts w:cs="Calibri"/>
          <w:color w:val="000000"/>
        </w:rPr>
        <w:t>Chapter six present</w:t>
      </w:r>
      <w:r w:rsidR="00610155">
        <w:rPr>
          <w:rFonts w:cs="Calibri"/>
          <w:color w:val="000000"/>
        </w:rPr>
        <w:t xml:space="preserve">s a summary of the study and presents the overall conclusions. </w:t>
      </w:r>
    </w:p>
    <w:p w14:paraId="2E4C7853" w14:textId="77777777" w:rsidR="00CE4D98" w:rsidRPr="00DD30BB" w:rsidRDefault="00CE4D98" w:rsidP="00CE4D98">
      <w:pPr>
        <w:pStyle w:val="ListParagraph"/>
        <w:spacing w:line="360" w:lineRule="auto"/>
        <w:rPr>
          <w:rFonts w:cs="Calibri"/>
          <w:color w:val="000000"/>
        </w:rPr>
      </w:pPr>
    </w:p>
    <w:p w14:paraId="46B0D2DB" w14:textId="0A4445C9" w:rsidR="00CE4D98" w:rsidRPr="00D26478" w:rsidRDefault="00747C76" w:rsidP="00CE4D98">
      <w:pPr>
        <w:spacing w:line="360" w:lineRule="auto"/>
        <w:rPr>
          <w:rFonts w:cs="Calibri"/>
          <w:b/>
          <w:bCs/>
          <w:color w:val="000000"/>
        </w:rPr>
      </w:pPr>
      <w:r w:rsidRPr="00D26478">
        <w:rPr>
          <w:rFonts w:cs="Calibri"/>
          <w:b/>
          <w:bCs/>
          <w:color w:val="000000"/>
        </w:rPr>
        <w:t>1.</w:t>
      </w:r>
      <w:r w:rsidR="00D26478" w:rsidRPr="00D26478">
        <w:rPr>
          <w:rFonts w:cs="Calibri"/>
          <w:b/>
          <w:bCs/>
          <w:color w:val="000000"/>
        </w:rPr>
        <w:t>9 Chapter summary</w:t>
      </w:r>
      <w:r w:rsidRPr="00D26478">
        <w:rPr>
          <w:rFonts w:cs="Calibri"/>
          <w:b/>
          <w:bCs/>
          <w:color w:val="000000"/>
        </w:rPr>
        <w:t xml:space="preserve"> </w:t>
      </w:r>
    </w:p>
    <w:p w14:paraId="0895F913" w14:textId="77777777" w:rsidR="00CE4D98" w:rsidRDefault="00CE4D98" w:rsidP="00CE4D98">
      <w:pPr>
        <w:spacing w:line="360" w:lineRule="auto"/>
        <w:rPr>
          <w:rFonts w:cs="Calibri"/>
          <w:i/>
          <w:iCs/>
          <w:color w:val="000000"/>
        </w:rPr>
      </w:pPr>
    </w:p>
    <w:p w14:paraId="7C80F563" w14:textId="5E75723A" w:rsidR="00CE4D98" w:rsidRPr="00DD30BB" w:rsidRDefault="00964275" w:rsidP="00CE4D98">
      <w:pPr>
        <w:spacing w:line="360" w:lineRule="auto"/>
        <w:rPr>
          <w:rFonts w:cs="Calibri"/>
          <w:color w:val="000000"/>
        </w:rPr>
      </w:pPr>
      <w:r>
        <w:rPr>
          <w:rFonts w:cs="Calibri"/>
          <w:color w:val="000000"/>
        </w:rPr>
        <w:t>This chapter has introduced the research topic, outlined the rational</w:t>
      </w:r>
      <w:r w:rsidR="00F37C71">
        <w:rPr>
          <w:rFonts w:cs="Calibri"/>
          <w:color w:val="000000"/>
        </w:rPr>
        <w:t>e</w:t>
      </w:r>
      <w:r>
        <w:rPr>
          <w:rFonts w:cs="Calibri"/>
          <w:color w:val="000000"/>
        </w:rPr>
        <w:t xml:space="preserve"> for the study, and presented the research aims, objectives and research questions. It has also situated the study within the wider field of sports nutrition and explained the structure of the dissertation. T</w:t>
      </w:r>
      <w:r w:rsidR="00CE4D98" w:rsidRPr="00DD30BB">
        <w:rPr>
          <w:rFonts w:cs="Calibri"/>
          <w:color w:val="000000"/>
        </w:rPr>
        <w:t xml:space="preserve">he next chapter </w:t>
      </w:r>
      <w:r w:rsidR="00B20326">
        <w:rPr>
          <w:rFonts w:cs="Calibri"/>
          <w:color w:val="000000"/>
        </w:rPr>
        <w:t>critically reviews</w:t>
      </w:r>
      <w:r w:rsidR="00CE4D98" w:rsidRPr="00DD30BB">
        <w:rPr>
          <w:rFonts w:cs="Calibri"/>
          <w:color w:val="000000"/>
        </w:rPr>
        <w:t xml:space="preserve"> relevant literature </w:t>
      </w:r>
      <w:r w:rsidR="00B20326">
        <w:rPr>
          <w:rFonts w:cs="Calibri"/>
          <w:color w:val="000000"/>
        </w:rPr>
        <w:t>relating to carbohydrate requirements for</w:t>
      </w:r>
      <w:r w:rsidR="00CE4D98" w:rsidRPr="00DD30BB">
        <w:rPr>
          <w:rFonts w:cs="Calibri"/>
          <w:color w:val="000000"/>
        </w:rPr>
        <w:t xml:space="preserve"> endurance </w:t>
      </w:r>
      <w:r w:rsidR="00B20326">
        <w:rPr>
          <w:rFonts w:cs="Calibri"/>
          <w:color w:val="000000"/>
        </w:rPr>
        <w:t xml:space="preserve">performance, athlete nutrition knowledge and behavioural influences on their fuelling practices.  </w:t>
      </w:r>
    </w:p>
    <w:p w14:paraId="46E95352" w14:textId="77777777" w:rsidR="00CE4D98" w:rsidRDefault="00CE4D98">
      <w:pPr>
        <w:rPr>
          <w:b/>
          <w:bCs/>
          <w:u w:val="single"/>
        </w:rPr>
      </w:pPr>
    </w:p>
    <w:p w14:paraId="08BE19C8" w14:textId="77777777" w:rsidR="000F0B25" w:rsidRDefault="000F0B25">
      <w:pPr>
        <w:rPr>
          <w:b/>
          <w:bCs/>
          <w:u w:val="single"/>
        </w:rPr>
      </w:pPr>
    </w:p>
    <w:p w14:paraId="2A4FD85B" w14:textId="77777777" w:rsidR="000F0B25" w:rsidRDefault="000F0B25">
      <w:pPr>
        <w:rPr>
          <w:b/>
          <w:bCs/>
          <w:u w:val="single"/>
        </w:rPr>
      </w:pPr>
    </w:p>
    <w:p w14:paraId="31D29618" w14:textId="77777777" w:rsidR="000F0B25" w:rsidRDefault="000F0B25">
      <w:pPr>
        <w:rPr>
          <w:b/>
          <w:bCs/>
          <w:u w:val="single"/>
        </w:rPr>
      </w:pPr>
    </w:p>
    <w:p w14:paraId="61BBB404" w14:textId="77777777" w:rsidR="000F0B25" w:rsidRDefault="000F0B25">
      <w:pPr>
        <w:rPr>
          <w:b/>
          <w:bCs/>
          <w:u w:val="single"/>
        </w:rPr>
      </w:pPr>
    </w:p>
    <w:p w14:paraId="0DFFFF81" w14:textId="77777777" w:rsidR="000F0B25" w:rsidRDefault="000F0B25">
      <w:pPr>
        <w:rPr>
          <w:b/>
          <w:bCs/>
          <w:u w:val="single"/>
        </w:rPr>
      </w:pPr>
    </w:p>
    <w:p w14:paraId="73C4CA92" w14:textId="77777777" w:rsidR="000F0B25" w:rsidRDefault="000F0B25">
      <w:pPr>
        <w:rPr>
          <w:b/>
          <w:bCs/>
          <w:u w:val="single"/>
        </w:rPr>
      </w:pPr>
    </w:p>
    <w:p w14:paraId="060F12D4" w14:textId="77777777" w:rsidR="000F0B25" w:rsidRDefault="000F0B25">
      <w:pPr>
        <w:rPr>
          <w:b/>
          <w:bCs/>
          <w:u w:val="single"/>
        </w:rPr>
      </w:pPr>
    </w:p>
    <w:p w14:paraId="6666F43A" w14:textId="77777777" w:rsidR="000F0B25" w:rsidRDefault="000F0B25">
      <w:pPr>
        <w:rPr>
          <w:b/>
          <w:bCs/>
          <w:u w:val="single"/>
        </w:rPr>
      </w:pPr>
    </w:p>
    <w:p w14:paraId="19B4CF9A" w14:textId="77777777" w:rsidR="000F0B25" w:rsidRDefault="000F0B25">
      <w:pPr>
        <w:rPr>
          <w:b/>
          <w:bCs/>
          <w:u w:val="single"/>
        </w:rPr>
      </w:pPr>
    </w:p>
    <w:p w14:paraId="67A5C268" w14:textId="77777777" w:rsidR="000F0B25" w:rsidRDefault="000F0B25">
      <w:pPr>
        <w:rPr>
          <w:b/>
          <w:bCs/>
          <w:u w:val="single"/>
        </w:rPr>
      </w:pPr>
    </w:p>
    <w:p w14:paraId="305FFBC0" w14:textId="77777777" w:rsidR="000F0B25" w:rsidRDefault="000F0B25">
      <w:pPr>
        <w:rPr>
          <w:b/>
          <w:bCs/>
          <w:u w:val="single"/>
        </w:rPr>
      </w:pPr>
    </w:p>
    <w:p w14:paraId="3EFB1CE8" w14:textId="77777777" w:rsidR="000F0B25" w:rsidRDefault="000F0B25">
      <w:pPr>
        <w:rPr>
          <w:b/>
          <w:bCs/>
          <w:u w:val="single"/>
        </w:rPr>
      </w:pPr>
    </w:p>
    <w:p w14:paraId="44C13A4D" w14:textId="77777777" w:rsidR="000F0B25" w:rsidRDefault="000F0B25">
      <w:pPr>
        <w:rPr>
          <w:b/>
          <w:bCs/>
          <w:u w:val="single"/>
        </w:rPr>
      </w:pPr>
    </w:p>
    <w:p w14:paraId="798D91E4" w14:textId="77777777" w:rsidR="000F0B25" w:rsidRDefault="000F0B25">
      <w:pPr>
        <w:rPr>
          <w:b/>
          <w:bCs/>
          <w:u w:val="single"/>
        </w:rPr>
      </w:pPr>
    </w:p>
    <w:p w14:paraId="1AD869EB" w14:textId="77777777" w:rsidR="000F0B25" w:rsidRDefault="000F0B25">
      <w:pPr>
        <w:rPr>
          <w:b/>
          <w:bCs/>
          <w:u w:val="single"/>
        </w:rPr>
      </w:pPr>
    </w:p>
    <w:p w14:paraId="4D2A76AE" w14:textId="77777777" w:rsidR="000F0B25" w:rsidRDefault="000F0B25">
      <w:pPr>
        <w:rPr>
          <w:b/>
          <w:bCs/>
          <w:u w:val="single"/>
        </w:rPr>
      </w:pPr>
    </w:p>
    <w:p w14:paraId="1CEB0218" w14:textId="77777777" w:rsidR="00CE4D98" w:rsidRDefault="00CE4D98" w:rsidP="00CE4D98">
      <w:pPr>
        <w:rPr>
          <w:b/>
          <w:bCs/>
          <w:u w:val="single"/>
        </w:rPr>
      </w:pPr>
      <w:r>
        <w:rPr>
          <w:b/>
          <w:bCs/>
          <w:u w:val="single"/>
        </w:rPr>
        <w:t xml:space="preserve">Chapter Two – A review of the literature </w:t>
      </w:r>
    </w:p>
    <w:p w14:paraId="7EBC01FF" w14:textId="77777777" w:rsidR="00CE4D98" w:rsidRDefault="00CE4D98" w:rsidP="00CE4D98">
      <w:pPr>
        <w:rPr>
          <w:b/>
          <w:bCs/>
          <w:u w:val="single"/>
        </w:rPr>
      </w:pPr>
    </w:p>
    <w:p w14:paraId="0DA58515" w14:textId="77777777" w:rsidR="00CE4D98" w:rsidRPr="00683538" w:rsidRDefault="00CE4D98" w:rsidP="00CE4D98">
      <w:pPr>
        <w:spacing w:line="360" w:lineRule="auto"/>
        <w:rPr>
          <w:b/>
          <w:bCs/>
          <w:i/>
          <w:iCs/>
        </w:rPr>
      </w:pPr>
      <w:r w:rsidRPr="00683538">
        <w:rPr>
          <w:b/>
          <w:bCs/>
          <w:i/>
          <w:iCs/>
        </w:rPr>
        <w:t xml:space="preserve">2.1 Introduction to the chapter </w:t>
      </w:r>
    </w:p>
    <w:p w14:paraId="21EF2A42" w14:textId="77777777" w:rsidR="00CE4D98" w:rsidRDefault="00CE4D98" w:rsidP="00CE4D98">
      <w:pPr>
        <w:spacing w:line="360" w:lineRule="auto"/>
      </w:pPr>
    </w:p>
    <w:p w14:paraId="6F34DF38" w14:textId="77777777" w:rsidR="00CE4D98" w:rsidRDefault="00CE4D98" w:rsidP="00CE4D98">
      <w:pPr>
        <w:spacing w:line="360" w:lineRule="auto"/>
      </w:pPr>
      <w:r>
        <w:t xml:space="preserve">This chapter will summarise and critically analyse the existing literature on carbohydrate requirements in endurance sport. Firstly, it will discuss the evidence-based </w:t>
      </w:r>
      <w:proofErr w:type="spellStart"/>
      <w:r>
        <w:t>recommendations</w:t>
      </w:r>
      <w:proofErr w:type="spellEnd"/>
      <w:r>
        <w:t xml:space="preserve"> for carbohydrate intake, before establishing athletes’ knowledge and understanding of these </w:t>
      </w:r>
      <w:proofErr w:type="spellStart"/>
      <w:r>
        <w:t>recommendations</w:t>
      </w:r>
      <w:proofErr w:type="spellEnd"/>
      <w:r>
        <w:t xml:space="preserve">. The chapter will then explore if athletes’ knowledge is implemented in day-to-day dietary practices. Lastly, the chapter will identify gaps in existing literature before establishing the rationale for the present study. </w:t>
      </w:r>
    </w:p>
    <w:p w14:paraId="5A645EDA" w14:textId="77777777" w:rsidR="00CE4D98" w:rsidRDefault="00CE4D98" w:rsidP="00CE4D98">
      <w:pPr>
        <w:spacing w:line="360" w:lineRule="auto"/>
      </w:pPr>
    </w:p>
    <w:p w14:paraId="5797C69B" w14:textId="77777777" w:rsidR="00CE4D98" w:rsidRPr="00683538" w:rsidRDefault="00CE4D98" w:rsidP="00CE4D98">
      <w:pPr>
        <w:spacing w:line="360" w:lineRule="auto"/>
        <w:rPr>
          <w:b/>
          <w:bCs/>
          <w:i/>
          <w:iCs/>
        </w:rPr>
      </w:pPr>
      <w:r w:rsidRPr="00683538">
        <w:rPr>
          <w:b/>
          <w:bCs/>
          <w:i/>
          <w:iCs/>
        </w:rPr>
        <w:t xml:space="preserve">2.2 Review of the literature </w:t>
      </w:r>
    </w:p>
    <w:p w14:paraId="74AB1A59" w14:textId="77777777" w:rsidR="00CE4D98" w:rsidRDefault="00CE4D98" w:rsidP="00CE4D98">
      <w:pPr>
        <w:spacing w:line="360" w:lineRule="auto"/>
        <w:rPr>
          <w:i/>
          <w:iCs/>
        </w:rPr>
      </w:pPr>
    </w:p>
    <w:p w14:paraId="631EB3B4" w14:textId="77777777" w:rsidR="00CE4D98" w:rsidRDefault="00CE4D98" w:rsidP="00CE4D98">
      <w:pPr>
        <w:spacing w:line="360" w:lineRule="auto"/>
        <w:rPr>
          <w:i/>
          <w:iCs/>
        </w:rPr>
      </w:pPr>
      <w:r w:rsidRPr="00683538">
        <w:rPr>
          <w:i/>
          <w:iCs/>
        </w:rPr>
        <w:t>2.2.1 Search strategy</w:t>
      </w:r>
    </w:p>
    <w:p w14:paraId="6DD007B4" w14:textId="0BB345F6" w:rsidR="00CE4D98" w:rsidRDefault="00810BCE" w:rsidP="00CE4D98">
      <w:pPr>
        <w:spacing w:line="360" w:lineRule="auto"/>
      </w:pPr>
      <w:r>
        <w:t>Google scholar was used to identify peer-reviewed articles and journal</w:t>
      </w:r>
      <w:r w:rsidR="00DA5947">
        <w:t>s</w:t>
      </w:r>
      <w:r>
        <w:t xml:space="preserve"> relating to carbohydrate requirements, nutrition knowledge and dietary practices in endurance athletes. </w:t>
      </w:r>
      <w:r w:rsidR="00083F97">
        <w:t xml:space="preserve">Searches were conducted using key terms including carbohydrate requirements; endurance athletes; athlete knowledge; athlete attitudes; fuelling practices. </w:t>
      </w:r>
      <w:r w:rsidR="00CE7821">
        <w:t>Focus was p</w:t>
      </w:r>
      <w:r w:rsidR="007540AD">
        <w:t>rioritised</w:t>
      </w:r>
      <w:r w:rsidR="00CE7821">
        <w:t xml:space="preserve"> on peer-reviewed sources published from 2015 onwards to ensure the literature review reflects up-to-date evidence and sports nutrition guidelines. References used by relevant articles were also screened to identify any additional relevant information. </w:t>
      </w:r>
    </w:p>
    <w:p w14:paraId="4267B8BA" w14:textId="77777777" w:rsidR="00CE7821" w:rsidRPr="00CE7821" w:rsidRDefault="00CE7821" w:rsidP="00CE4D98">
      <w:pPr>
        <w:spacing w:line="360" w:lineRule="auto"/>
      </w:pPr>
    </w:p>
    <w:p w14:paraId="60C47FCC" w14:textId="77777777" w:rsidR="00CE4D98" w:rsidRPr="00CE7821" w:rsidRDefault="00CE4D98" w:rsidP="00CE4D98">
      <w:pPr>
        <w:spacing w:line="360" w:lineRule="auto"/>
        <w:rPr>
          <w:i/>
          <w:iCs/>
        </w:rPr>
      </w:pPr>
      <w:r w:rsidRPr="00CE7821">
        <w:rPr>
          <w:i/>
          <w:iCs/>
        </w:rPr>
        <w:t>2.2.2 Study selection</w:t>
      </w:r>
    </w:p>
    <w:p w14:paraId="01BF452B" w14:textId="6FB8C39B" w:rsidR="00CE7821" w:rsidRPr="00CE7821" w:rsidRDefault="00CE7821" w:rsidP="00CE4D98">
      <w:pPr>
        <w:spacing w:line="360" w:lineRule="auto"/>
        <w:rPr>
          <w:rFonts w:cs="Segoe UI"/>
        </w:rPr>
      </w:pPr>
      <w:r w:rsidRPr="00CE7821">
        <w:rPr>
          <w:rFonts w:cs="Segoe UI"/>
        </w:rPr>
        <w:t xml:space="preserve">Studies were selected based on their relevance to the aims and objectives of the study. These included articles which researched carbohydrate requirements, </w:t>
      </w:r>
      <w:r w:rsidR="009F4DA0">
        <w:rPr>
          <w:rFonts w:cs="Segoe UI"/>
        </w:rPr>
        <w:t xml:space="preserve">athletes’ </w:t>
      </w:r>
      <w:r w:rsidRPr="00CE7821">
        <w:rPr>
          <w:rFonts w:cs="Segoe UI"/>
        </w:rPr>
        <w:t>nutrition knowledge</w:t>
      </w:r>
      <w:r w:rsidR="009F4DA0">
        <w:rPr>
          <w:rFonts w:cs="Segoe UI"/>
        </w:rPr>
        <w:t xml:space="preserve"> and</w:t>
      </w:r>
      <w:r w:rsidRPr="00CE7821">
        <w:rPr>
          <w:rFonts w:cs="Segoe UI"/>
        </w:rPr>
        <w:t xml:space="preserve"> dietary intake</w:t>
      </w:r>
      <w:r w:rsidR="009F4DA0">
        <w:rPr>
          <w:rFonts w:cs="Segoe UI"/>
        </w:rPr>
        <w:t xml:space="preserve">, and behavioural influences on fuelling practices amongst </w:t>
      </w:r>
      <w:r w:rsidRPr="00CE7821">
        <w:rPr>
          <w:rFonts w:cs="Segoe UI"/>
        </w:rPr>
        <w:t>endurance athletes</w:t>
      </w:r>
      <w:r w:rsidR="009F4DA0">
        <w:rPr>
          <w:rFonts w:cs="Segoe UI"/>
        </w:rPr>
        <w:t xml:space="preserve">. </w:t>
      </w:r>
      <w:r w:rsidR="006B35E7">
        <w:rPr>
          <w:rFonts w:cs="Segoe UI"/>
        </w:rPr>
        <w:t>Studies were excluded if they focused primarily on non-</w:t>
      </w:r>
      <w:r w:rsidR="006B35E7">
        <w:rPr>
          <w:rFonts w:cs="Segoe UI"/>
        </w:rPr>
        <w:lastRenderedPageBreak/>
        <w:t>endurance sports and participant populations with specific medical conditions or injuries.</w:t>
      </w:r>
    </w:p>
    <w:p w14:paraId="39D54716" w14:textId="77777777" w:rsidR="00CE4D98" w:rsidRDefault="00CE4D98" w:rsidP="00CE4D98">
      <w:pPr>
        <w:spacing w:line="360" w:lineRule="auto"/>
        <w:rPr>
          <w:i/>
          <w:iCs/>
        </w:rPr>
      </w:pPr>
    </w:p>
    <w:p w14:paraId="169F3196" w14:textId="5F04FCDF" w:rsidR="00F45F29" w:rsidRDefault="00F45F29" w:rsidP="00CE4D98">
      <w:pPr>
        <w:spacing w:line="360" w:lineRule="auto"/>
        <w:rPr>
          <w:b/>
          <w:bCs/>
          <w:i/>
          <w:iCs/>
        </w:rPr>
      </w:pPr>
      <w:r w:rsidRPr="00F45F29">
        <w:rPr>
          <w:b/>
          <w:bCs/>
          <w:i/>
          <w:iCs/>
        </w:rPr>
        <w:t>2.3</w:t>
      </w:r>
      <w:r w:rsidR="005533AA">
        <w:rPr>
          <w:b/>
          <w:bCs/>
          <w:i/>
          <w:iCs/>
        </w:rPr>
        <w:t xml:space="preserve"> Carbohydrates</w:t>
      </w:r>
    </w:p>
    <w:p w14:paraId="1474D931" w14:textId="778F9EEB" w:rsidR="005533AA" w:rsidRPr="005533AA" w:rsidRDefault="005533AA" w:rsidP="00CE4D98">
      <w:pPr>
        <w:spacing w:line="360" w:lineRule="auto"/>
      </w:pPr>
      <w:r>
        <w:t>Carbohydrates are o</w:t>
      </w:r>
      <w:r w:rsidR="0027717A">
        <w:t>rganic compounds composed of carbon, hydrogen and oxygen and are classed as a</w:t>
      </w:r>
      <w:r>
        <w:t xml:space="preserve"> macronutrient</w:t>
      </w:r>
      <w:r w:rsidR="0027717A">
        <w:t xml:space="preserve">. Dietary carbohydrates are primarily </w:t>
      </w:r>
      <w:r>
        <w:t>metabolised into glucose</w:t>
      </w:r>
      <w:r w:rsidR="0027717A">
        <w:t xml:space="preserve"> </w:t>
      </w:r>
      <w:r>
        <w:t>which can be</w:t>
      </w:r>
      <w:r w:rsidR="0027717A">
        <w:t xml:space="preserve"> oxidised to generate ATP which can be</w:t>
      </w:r>
      <w:r>
        <w:t xml:space="preserve"> used directly by cells and tissues </w:t>
      </w:r>
      <w:r w:rsidR="0027717A">
        <w:t xml:space="preserve">as a direct </w:t>
      </w:r>
      <w:r>
        <w:t>energy</w:t>
      </w:r>
      <w:r w:rsidR="0027717A">
        <w:t xml:space="preserve"> source</w:t>
      </w:r>
      <w:r w:rsidR="003E40FE">
        <w:t xml:space="preserve"> (Campbell</w:t>
      </w:r>
      <w:r w:rsidR="008845FE">
        <w:t>,</w:t>
      </w:r>
      <w:r w:rsidR="003E40FE">
        <w:t xml:space="preserve"> 2017)</w:t>
      </w:r>
      <w:r w:rsidR="0027717A">
        <w:t>. Glucose can also be converted to</w:t>
      </w:r>
      <w:r>
        <w:t xml:space="preserve"> glycogen</w:t>
      </w:r>
      <w:r w:rsidR="0027717A">
        <w:t xml:space="preserve"> which is predominantly stored</w:t>
      </w:r>
      <w:r>
        <w:t xml:space="preserve"> in the liver and skeletal muscle</w:t>
      </w:r>
      <w:r w:rsidR="0027717A">
        <w:t xml:space="preserve"> as an energy reserve.</w:t>
      </w:r>
      <w:r w:rsidR="00C77A20">
        <w:t xml:space="preserve"> For active individuals, carbohydrate availability is important to sustain </w:t>
      </w:r>
      <w:r w:rsidR="00657748">
        <w:t xml:space="preserve">the demands of physical activity, </w:t>
      </w:r>
      <w:r w:rsidR="00A4224D">
        <w:t>particularly</w:t>
      </w:r>
      <w:r w:rsidR="00657748">
        <w:t xml:space="preserve"> high intensity exercise or competitions (Podlogar </w:t>
      </w:r>
      <w:r w:rsidR="00657748" w:rsidRPr="00657748">
        <w:rPr>
          <w:i/>
          <w:iCs/>
        </w:rPr>
        <w:t>et al.,</w:t>
      </w:r>
      <w:r w:rsidR="00657748">
        <w:t xml:space="preserve"> 2022). </w:t>
      </w:r>
      <w:r w:rsidR="00A4224D" w:rsidRPr="00A4224D">
        <w:t>Glycogen availability, along with exogenous carbohydrate intakes during exercise, are a key determinant of endurance capacity. They help to mitigate exercise-induce</w:t>
      </w:r>
      <w:r w:rsidR="00DA5947">
        <w:t>d</w:t>
      </w:r>
      <w:r w:rsidR="00A4224D" w:rsidRPr="00A4224D">
        <w:t xml:space="preserve"> hypoglycaemia and delay the onset of fatigue (Noakes et al., 2026).</w:t>
      </w:r>
    </w:p>
    <w:p w14:paraId="0A24FE82" w14:textId="77777777" w:rsidR="00F45F29" w:rsidRPr="00AF431C" w:rsidRDefault="00F45F29" w:rsidP="00CE4D98">
      <w:pPr>
        <w:spacing w:line="360" w:lineRule="auto"/>
        <w:rPr>
          <w:i/>
          <w:iCs/>
        </w:rPr>
      </w:pPr>
    </w:p>
    <w:p w14:paraId="4614EF7C" w14:textId="72788584" w:rsidR="00CE4D98" w:rsidRPr="00683538" w:rsidRDefault="00CE4D98" w:rsidP="00CE4D98">
      <w:pPr>
        <w:spacing w:line="360" w:lineRule="auto"/>
        <w:rPr>
          <w:b/>
          <w:bCs/>
          <w:i/>
          <w:iCs/>
        </w:rPr>
      </w:pPr>
      <w:r w:rsidRPr="00683538">
        <w:rPr>
          <w:b/>
          <w:bCs/>
          <w:i/>
          <w:iCs/>
        </w:rPr>
        <w:t>2.</w:t>
      </w:r>
      <w:r w:rsidR="00F45F29">
        <w:rPr>
          <w:b/>
          <w:bCs/>
          <w:i/>
          <w:iCs/>
        </w:rPr>
        <w:t>4</w:t>
      </w:r>
      <w:r w:rsidRPr="00683538">
        <w:rPr>
          <w:b/>
          <w:bCs/>
          <w:i/>
          <w:iCs/>
        </w:rPr>
        <w:t xml:space="preserve"> The role of carbohydrates in endurance performance </w:t>
      </w:r>
    </w:p>
    <w:p w14:paraId="2C342F61" w14:textId="77777777" w:rsidR="00CE4D98" w:rsidRDefault="00CE4D98" w:rsidP="00CE4D98">
      <w:pPr>
        <w:spacing w:line="360" w:lineRule="auto"/>
        <w:rPr>
          <w:i/>
          <w:iCs/>
        </w:rPr>
      </w:pPr>
    </w:p>
    <w:p w14:paraId="690A7314" w14:textId="6B84F5CE" w:rsidR="00CE4D98" w:rsidRDefault="00CE4D98" w:rsidP="00CE4D98">
      <w:pPr>
        <w:spacing w:line="360" w:lineRule="auto"/>
      </w:pPr>
      <w:r>
        <w:t xml:space="preserve">Endurance activities such as </w:t>
      </w:r>
      <w:r w:rsidRPr="00535EAC">
        <w:t>running, swimming</w:t>
      </w:r>
      <w:r>
        <w:t>, rowing</w:t>
      </w:r>
      <w:r w:rsidRPr="00535EAC">
        <w:t xml:space="preserve"> and cycling </w:t>
      </w:r>
      <w:r>
        <w:t>have high energy demands due to the prolonged involvement of large</w:t>
      </w:r>
      <w:r w:rsidRPr="00535EAC">
        <w:t xml:space="preserve"> muscle groups</w:t>
      </w:r>
      <w:r w:rsidRPr="00341818">
        <w:t xml:space="preserve"> </w:t>
      </w:r>
      <w:r w:rsidRPr="00535EAC">
        <w:t xml:space="preserve">(Morici </w:t>
      </w:r>
      <w:r w:rsidRPr="00535EAC">
        <w:rPr>
          <w:i/>
          <w:iCs/>
        </w:rPr>
        <w:t>et al.,</w:t>
      </w:r>
      <w:r w:rsidRPr="00535EAC">
        <w:t xml:space="preserve"> 2016).</w:t>
      </w:r>
      <w:r>
        <w:t xml:space="preserve"> Carbohydrates are a key energy substrate for endurance exercise, particularly as exercise intensity increases, as carbohydrate oxidation supports a rapid rate of adenosine triphosphate (ATP) production (Podlogar </w:t>
      </w:r>
      <w:r w:rsidRPr="00341818">
        <w:rPr>
          <w:i/>
          <w:iCs/>
        </w:rPr>
        <w:t>et al</w:t>
      </w:r>
      <w:r>
        <w:t xml:space="preserve">., 2022). Carbohydrate is stored primarily as glycogen in skeletal muscle and the liver, which act as </w:t>
      </w:r>
      <w:r w:rsidR="00DA5947">
        <w:t xml:space="preserve">a </w:t>
      </w:r>
      <w:r>
        <w:t xml:space="preserve">readily available source of glucose during exercise to </w:t>
      </w:r>
      <w:r w:rsidRPr="00B147DE">
        <w:rPr>
          <w:rFonts w:cs="AppleSystemUIFont"/>
        </w:rPr>
        <w:t xml:space="preserve">help </w:t>
      </w:r>
      <w:r>
        <w:rPr>
          <w:rFonts w:cs="AppleSystemUIFont"/>
        </w:rPr>
        <w:t>maintain blood glucose concentrations</w:t>
      </w:r>
      <w:r w:rsidRPr="00B147DE">
        <w:rPr>
          <w:rFonts w:cs="AppleSystemUIFont"/>
        </w:rPr>
        <w:t xml:space="preserve"> and support sustained muscular contraction</w:t>
      </w:r>
      <w:r>
        <w:rPr>
          <w:rFonts w:cs="AppleSystemUIFont"/>
        </w:rPr>
        <w:t>s</w:t>
      </w:r>
      <w:r w:rsidRPr="00B147DE">
        <w:rPr>
          <w:rFonts w:cs="AppleSystemUIFont"/>
        </w:rPr>
        <w:t xml:space="preserve"> </w:t>
      </w:r>
      <w:r>
        <w:t xml:space="preserve">(Cao </w:t>
      </w:r>
      <w:r w:rsidRPr="006222EC">
        <w:rPr>
          <w:i/>
          <w:iCs/>
        </w:rPr>
        <w:t>et al.,</w:t>
      </w:r>
      <w:r>
        <w:t xml:space="preserve"> 2025). </w:t>
      </w:r>
    </w:p>
    <w:p w14:paraId="50EDB41C" w14:textId="77777777" w:rsidR="00CE4D98" w:rsidRDefault="00CE4D98" w:rsidP="00CE4D98">
      <w:pPr>
        <w:spacing w:line="360" w:lineRule="auto"/>
      </w:pPr>
    </w:p>
    <w:p w14:paraId="4A237AF3" w14:textId="77777777" w:rsidR="00CE4D98" w:rsidRDefault="00CE4D98" w:rsidP="00CE4D98">
      <w:pPr>
        <w:spacing w:line="360" w:lineRule="auto"/>
      </w:pPr>
      <w:r>
        <w:t>Research consistently demonstrates that, during prolonged and/or high intensity exercise reduction in muscle glycogen availability is associated with compromised endurance performance and earlier onset of fatigue (</w:t>
      </w:r>
      <w:proofErr w:type="spellStart"/>
      <w:r>
        <w:t>Ortenblad</w:t>
      </w:r>
      <w:proofErr w:type="spellEnd"/>
      <w:r>
        <w:t xml:space="preserve"> </w:t>
      </w:r>
      <w:r w:rsidRPr="00E23E09">
        <w:rPr>
          <w:i/>
          <w:iCs/>
        </w:rPr>
        <w:t>et al</w:t>
      </w:r>
      <w:r>
        <w:t>., 2013</w:t>
      </w:r>
      <w:r>
        <w:rPr>
          <w:sz w:val="22"/>
          <w:szCs w:val="22"/>
        </w:rPr>
        <w:t>;</w:t>
      </w:r>
      <w:r w:rsidRPr="00B147DE">
        <w:rPr>
          <w:rFonts w:cs="AppleSystemUIFont"/>
        </w:rPr>
        <w:t xml:space="preserve"> Podlogar </w:t>
      </w:r>
      <w:r w:rsidRPr="00B147DE">
        <w:rPr>
          <w:rFonts w:cs="AppleSystemUIFont"/>
          <w:i/>
          <w:iCs/>
        </w:rPr>
        <w:t>et al.,</w:t>
      </w:r>
      <w:r w:rsidRPr="00B147DE">
        <w:rPr>
          <w:rFonts w:cs="AppleSystemUIFont"/>
        </w:rPr>
        <w:t xml:space="preserve"> 2022).</w:t>
      </w:r>
      <w:r>
        <w:rPr>
          <w:rFonts w:cs="AppleSystemUIFont"/>
        </w:rPr>
        <w:t xml:space="preserve"> </w:t>
      </w:r>
      <w:r>
        <w:t xml:space="preserve">The phenomenon of “hitting the wall” or “bonking” is believed to be associated with glycogen depletion (Cao </w:t>
      </w:r>
      <w:r w:rsidRPr="006222EC">
        <w:rPr>
          <w:i/>
          <w:iCs/>
        </w:rPr>
        <w:t>et al.,</w:t>
      </w:r>
      <w:r>
        <w:t xml:space="preserve"> 2025). </w:t>
      </w:r>
      <w:r w:rsidRPr="00B147DE">
        <w:rPr>
          <w:rFonts w:ascii="AppleSystemUIFont" w:hAnsi="AppleSystemUIFont" w:cs="AppleSystemUIFont"/>
        </w:rPr>
        <w:t xml:space="preserve"> </w:t>
      </w:r>
      <w:r>
        <w:t xml:space="preserve">As such, carbohydrate </w:t>
      </w:r>
      <w:r>
        <w:lastRenderedPageBreak/>
        <w:t xml:space="preserve">availability before and during endurance exercise is key, especially for prolonged or higher intensity endurance activities (Noakes </w:t>
      </w:r>
      <w:r w:rsidRPr="00341818">
        <w:rPr>
          <w:i/>
          <w:iCs/>
        </w:rPr>
        <w:t>et al</w:t>
      </w:r>
      <w:r>
        <w:t>., 2026</w:t>
      </w:r>
      <w:r w:rsidRPr="00254A3A">
        <w:t xml:space="preserve">). The importance of carbohydrate availability provides the physiological basis for the development of evidence-based </w:t>
      </w:r>
      <w:proofErr w:type="spellStart"/>
      <w:r w:rsidRPr="00254A3A">
        <w:t>recommendations</w:t>
      </w:r>
      <w:proofErr w:type="spellEnd"/>
      <w:r w:rsidRPr="00254A3A">
        <w:t xml:space="preserve"> in endurance sport.</w:t>
      </w:r>
    </w:p>
    <w:p w14:paraId="4E30A1E1" w14:textId="77777777" w:rsidR="00CE4D98" w:rsidRDefault="00CE4D98" w:rsidP="00CE4D98">
      <w:pPr>
        <w:spacing w:line="360" w:lineRule="auto"/>
      </w:pPr>
    </w:p>
    <w:p w14:paraId="505F8143" w14:textId="2C3A9A72" w:rsidR="00CE4D98" w:rsidRPr="003D54C4" w:rsidRDefault="00CE4D98" w:rsidP="00CE4D98">
      <w:pPr>
        <w:spacing w:line="360" w:lineRule="auto"/>
        <w:rPr>
          <w:b/>
          <w:bCs/>
          <w:i/>
          <w:iCs/>
        </w:rPr>
      </w:pPr>
      <w:r w:rsidRPr="00683538">
        <w:rPr>
          <w:b/>
          <w:bCs/>
          <w:i/>
          <w:iCs/>
        </w:rPr>
        <w:t>2.</w:t>
      </w:r>
      <w:r w:rsidR="00F45F29">
        <w:rPr>
          <w:b/>
          <w:bCs/>
          <w:i/>
          <w:iCs/>
        </w:rPr>
        <w:t>5</w:t>
      </w:r>
      <w:r w:rsidRPr="00683538">
        <w:rPr>
          <w:b/>
          <w:bCs/>
          <w:i/>
          <w:iCs/>
        </w:rPr>
        <w:t xml:space="preserve"> Carbohydrate </w:t>
      </w:r>
      <w:proofErr w:type="spellStart"/>
      <w:r w:rsidRPr="00683538">
        <w:rPr>
          <w:b/>
          <w:bCs/>
          <w:i/>
          <w:iCs/>
        </w:rPr>
        <w:t>recommendations</w:t>
      </w:r>
      <w:proofErr w:type="spellEnd"/>
      <w:r w:rsidRPr="00683538">
        <w:rPr>
          <w:b/>
          <w:bCs/>
          <w:i/>
          <w:iCs/>
        </w:rPr>
        <w:t xml:space="preserve"> for endurance exercise</w:t>
      </w:r>
    </w:p>
    <w:sdt>
      <w:sdtPr>
        <w:id w:val="-10612247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3E8B8F7" w14:textId="73F9E7C5" w:rsidR="00D60281" w:rsidRDefault="00D60281">
          <w:pPr>
            <w:pStyle w:val="TOCHeading"/>
          </w:pPr>
          <w:r>
            <w:t>Table of Contents</w:t>
          </w:r>
        </w:p>
        <w:p w14:paraId="220CB738" w14:textId="7956048F" w:rsidR="00D60281" w:rsidRDefault="00D60281">
          <w:r>
            <w:fldChar w:fldCharType="begin"/>
          </w:r>
          <w:r>
            <w:instrText xml:space="preserve"> TOC \o "1-3" \h \z \u </w:instrText>
          </w:r>
          <w:r>
            <w:fldChar w:fldCharType="separate"/>
          </w:r>
          <w:r>
            <w:rPr>
              <w:b/>
              <w:bCs/>
              <w:noProof/>
            </w:rPr>
            <w:t>No table of contents entries found.</w:t>
          </w:r>
          <w:r>
            <w:rPr>
              <w:b/>
              <w:bCs/>
              <w:noProof/>
            </w:rPr>
            <w:fldChar w:fldCharType="end"/>
          </w:r>
        </w:p>
      </w:sdtContent>
    </w:sdt>
    <w:p w14:paraId="69DB5B93" w14:textId="33A173EA" w:rsidR="005922B5" w:rsidRDefault="00D43211" w:rsidP="00CE4D98">
      <w:pPr>
        <w:spacing w:line="360" w:lineRule="auto"/>
      </w:pPr>
      <w:r w:rsidRPr="00D43211">
        <w:rPr>
          <w:b/>
          <w:bCs/>
        </w:rPr>
        <w:t>:</w:t>
      </w:r>
      <w:r>
        <w:t xml:space="preserve"> Summary of macronutrient </w:t>
      </w:r>
      <w:proofErr w:type="spellStart"/>
      <w:r>
        <w:t>recommendations</w:t>
      </w:r>
      <w:proofErr w:type="spellEnd"/>
      <w:r>
        <w:t xml:space="preserve"> for endurance a</w:t>
      </w:r>
      <w:r w:rsidR="00690151">
        <w:t xml:space="preserve">thletes (Thomas </w:t>
      </w:r>
      <w:r w:rsidR="00690151" w:rsidRPr="00690151">
        <w:rPr>
          <w:i/>
          <w:iCs/>
        </w:rPr>
        <w:t>et al.,</w:t>
      </w:r>
      <w:r w:rsidR="00690151">
        <w:t xml:space="preserve"> 2016).</w:t>
      </w:r>
    </w:p>
    <w:tbl>
      <w:tblPr>
        <w:tblStyle w:val="TableGrid"/>
        <w:tblW w:w="9067" w:type="dxa"/>
        <w:tblLook w:val="04A0" w:firstRow="1" w:lastRow="0" w:firstColumn="1" w:lastColumn="0" w:noHBand="0" w:noVBand="1"/>
      </w:tblPr>
      <w:tblGrid>
        <w:gridCol w:w="4106"/>
        <w:gridCol w:w="4961"/>
      </w:tblGrid>
      <w:tr w:rsidR="00C60F57" w14:paraId="3FFC440E" w14:textId="77777777" w:rsidTr="001B5131">
        <w:tc>
          <w:tcPr>
            <w:tcW w:w="4106" w:type="dxa"/>
            <w:shd w:val="clear" w:color="auto" w:fill="D9F2D0" w:themeFill="accent6" w:themeFillTint="33"/>
          </w:tcPr>
          <w:p w14:paraId="12B694E5" w14:textId="40E5EAD0" w:rsidR="00C60F57" w:rsidRDefault="00C60F57" w:rsidP="00CE4D98">
            <w:pPr>
              <w:spacing w:line="360" w:lineRule="auto"/>
            </w:pPr>
            <w:r>
              <w:t xml:space="preserve">Nutrient </w:t>
            </w:r>
          </w:p>
        </w:tc>
        <w:tc>
          <w:tcPr>
            <w:tcW w:w="4961" w:type="dxa"/>
            <w:shd w:val="clear" w:color="auto" w:fill="D9F2D0" w:themeFill="accent6" w:themeFillTint="33"/>
          </w:tcPr>
          <w:p w14:paraId="017AC081" w14:textId="641DBEB6" w:rsidR="00C60F57" w:rsidRDefault="00C60F57" w:rsidP="00CE4D98">
            <w:pPr>
              <w:spacing w:line="360" w:lineRule="auto"/>
            </w:pPr>
            <w:r>
              <w:t xml:space="preserve">Endurance athletes </w:t>
            </w:r>
          </w:p>
        </w:tc>
      </w:tr>
      <w:tr w:rsidR="00C60F57" w14:paraId="2978AF22" w14:textId="77777777" w:rsidTr="001B5131">
        <w:tc>
          <w:tcPr>
            <w:tcW w:w="4106" w:type="dxa"/>
          </w:tcPr>
          <w:p w14:paraId="4BCBA44D" w14:textId="2F5DE61F" w:rsidR="00C60F57" w:rsidRDefault="00C60F57" w:rsidP="00CE4D98">
            <w:pPr>
              <w:spacing w:line="360" w:lineRule="auto"/>
            </w:pPr>
            <w:r>
              <w:t>Carbohydrate</w:t>
            </w:r>
          </w:p>
        </w:tc>
        <w:tc>
          <w:tcPr>
            <w:tcW w:w="4961" w:type="dxa"/>
          </w:tcPr>
          <w:p w14:paraId="5E6B084B" w14:textId="02808641" w:rsidR="00C60F57" w:rsidRDefault="00C60F57" w:rsidP="008644D0">
            <w:pPr>
              <w:tabs>
                <w:tab w:val="right" w:pos="2787"/>
              </w:tabs>
              <w:spacing w:line="360" w:lineRule="auto"/>
            </w:pPr>
            <w:r>
              <w:t>6-10</w:t>
            </w:r>
            <w:r w:rsidRPr="007528F6">
              <w:t xml:space="preserve"> </w:t>
            </w:r>
            <w:r w:rsidRPr="00424565">
              <w:t>g·kg</w:t>
            </w:r>
            <w:r w:rsidRPr="00424565">
              <w:rPr>
                <w:rFonts w:ascii="Cambria Math" w:hAnsi="Cambria Math" w:cs="Cambria Math"/>
              </w:rPr>
              <w:t>⁻</w:t>
            </w:r>
            <w:r w:rsidRPr="00424565">
              <w:t>¹·day</w:t>
            </w:r>
            <w:r w:rsidRPr="00424565">
              <w:rPr>
                <w:rFonts w:ascii="Cambria Math" w:hAnsi="Cambria Math" w:cs="Cambria Math"/>
              </w:rPr>
              <w:t>⁻</w:t>
            </w:r>
            <w:r w:rsidRPr="00424565">
              <w:t>¹</w:t>
            </w:r>
            <w:r>
              <w:t xml:space="preserve"> (moderate-high intensity exercise)</w:t>
            </w:r>
            <w:r>
              <w:tab/>
            </w:r>
          </w:p>
        </w:tc>
      </w:tr>
      <w:tr w:rsidR="00C60F57" w14:paraId="12835D8B" w14:textId="77777777" w:rsidTr="001B5131">
        <w:tc>
          <w:tcPr>
            <w:tcW w:w="4106" w:type="dxa"/>
          </w:tcPr>
          <w:p w14:paraId="15E37F46" w14:textId="5CC3A87D" w:rsidR="00C60F57" w:rsidRDefault="00C60F57" w:rsidP="00CE4D98">
            <w:pPr>
              <w:spacing w:line="360" w:lineRule="auto"/>
            </w:pPr>
            <w:r>
              <w:t>Protein</w:t>
            </w:r>
          </w:p>
        </w:tc>
        <w:tc>
          <w:tcPr>
            <w:tcW w:w="4961" w:type="dxa"/>
          </w:tcPr>
          <w:p w14:paraId="539664B0" w14:textId="79FE5E23" w:rsidR="00C60F57" w:rsidRDefault="001B5131" w:rsidP="00CE4D98">
            <w:pPr>
              <w:spacing w:line="360" w:lineRule="auto"/>
            </w:pPr>
            <w:r>
              <w:t xml:space="preserve">1.2-2.0 </w:t>
            </w:r>
            <w:r w:rsidRPr="00424565">
              <w:t>g·kg</w:t>
            </w:r>
            <w:r w:rsidRPr="00424565">
              <w:rPr>
                <w:rFonts w:ascii="Cambria Math" w:hAnsi="Cambria Math" w:cs="Cambria Math"/>
              </w:rPr>
              <w:t>⁻</w:t>
            </w:r>
            <w:r w:rsidRPr="00424565">
              <w:t>¹·day</w:t>
            </w:r>
            <w:r w:rsidRPr="00424565">
              <w:rPr>
                <w:rFonts w:ascii="Cambria Math" w:hAnsi="Cambria Math" w:cs="Cambria Math"/>
              </w:rPr>
              <w:t>⁻</w:t>
            </w:r>
            <w:r w:rsidRPr="00424565">
              <w:t>¹</w:t>
            </w:r>
          </w:p>
        </w:tc>
      </w:tr>
      <w:tr w:rsidR="00C60F57" w14:paraId="235DDC81" w14:textId="77777777" w:rsidTr="001B5131">
        <w:tc>
          <w:tcPr>
            <w:tcW w:w="4106" w:type="dxa"/>
          </w:tcPr>
          <w:p w14:paraId="54A84C8D" w14:textId="0C2E42CE" w:rsidR="00C60F57" w:rsidRDefault="00C60F57" w:rsidP="00CE4D98">
            <w:pPr>
              <w:spacing w:line="360" w:lineRule="auto"/>
            </w:pPr>
            <w:r>
              <w:t xml:space="preserve">Fat </w:t>
            </w:r>
          </w:p>
        </w:tc>
        <w:tc>
          <w:tcPr>
            <w:tcW w:w="4961" w:type="dxa"/>
          </w:tcPr>
          <w:p w14:paraId="578D99C2" w14:textId="001359B5" w:rsidR="00C60F57" w:rsidRDefault="00C60F57" w:rsidP="00CE4D98">
            <w:pPr>
              <w:spacing w:line="360" w:lineRule="auto"/>
            </w:pPr>
            <w:r>
              <w:t xml:space="preserve">20-35% total energy intake </w:t>
            </w:r>
          </w:p>
        </w:tc>
      </w:tr>
      <w:tr w:rsidR="00C60F57" w14:paraId="50EB1EA5" w14:textId="77777777" w:rsidTr="001B5131">
        <w:tc>
          <w:tcPr>
            <w:tcW w:w="4106" w:type="dxa"/>
          </w:tcPr>
          <w:p w14:paraId="62E0F649" w14:textId="15A5AFAB" w:rsidR="00C60F57" w:rsidRDefault="00C60F57" w:rsidP="00CE4D98">
            <w:pPr>
              <w:spacing w:line="360" w:lineRule="auto"/>
            </w:pPr>
            <w:r>
              <w:t>Pre-exercise carbohydrate</w:t>
            </w:r>
          </w:p>
        </w:tc>
        <w:tc>
          <w:tcPr>
            <w:tcW w:w="4961" w:type="dxa"/>
          </w:tcPr>
          <w:p w14:paraId="6B553BEA" w14:textId="70376879" w:rsidR="00C60F57" w:rsidRDefault="00C60F57" w:rsidP="00CE4D98">
            <w:pPr>
              <w:spacing w:line="360" w:lineRule="auto"/>
            </w:pPr>
            <w:r>
              <w:t>1-4</w:t>
            </w:r>
            <w:r w:rsidRPr="00424565">
              <w:t xml:space="preserve"> g·kg</w:t>
            </w:r>
            <w:r w:rsidRPr="00424565">
              <w:rPr>
                <w:rFonts w:ascii="Cambria Math" w:hAnsi="Cambria Math" w:cs="Cambria Math"/>
              </w:rPr>
              <w:t>⁻</w:t>
            </w:r>
            <w:r w:rsidRPr="00424565">
              <w:t>¹·</w:t>
            </w:r>
            <w:r>
              <w:t xml:space="preserve"> consumed 1-4 hours before </w:t>
            </w:r>
          </w:p>
        </w:tc>
      </w:tr>
      <w:tr w:rsidR="00C60F57" w14:paraId="228378EA" w14:textId="77777777" w:rsidTr="001B5131">
        <w:tc>
          <w:tcPr>
            <w:tcW w:w="4106" w:type="dxa"/>
          </w:tcPr>
          <w:p w14:paraId="67038A30" w14:textId="12E93912" w:rsidR="00C60F57" w:rsidRDefault="00C60F57" w:rsidP="00CE4D98">
            <w:pPr>
              <w:spacing w:line="360" w:lineRule="auto"/>
            </w:pPr>
            <w:r>
              <w:t>During exercise carbohydrate</w:t>
            </w:r>
            <w:r w:rsidR="001B5131">
              <w:t xml:space="preserve"> (60-150 minutes)</w:t>
            </w:r>
          </w:p>
        </w:tc>
        <w:tc>
          <w:tcPr>
            <w:tcW w:w="4961" w:type="dxa"/>
          </w:tcPr>
          <w:p w14:paraId="0DD94302" w14:textId="3848A1DB" w:rsidR="00C60F57" w:rsidRDefault="001B5131" w:rsidP="00CE4D98">
            <w:pPr>
              <w:spacing w:line="360" w:lineRule="auto"/>
            </w:pPr>
            <w:r>
              <w:t>30-60g per hour</w:t>
            </w:r>
          </w:p>
        </w:tc>
      </w:tr>
      <w:tr w:rsidR="001B5131" w14:paraId="2968FE7A" w14:textId="77777777" w:rsidTr="001B5131">
        <w:tc>
          <w:tcPr>
            <w:tcW w:w="4106" w:type="dxa"/>
          </w:tcPr>
          <w:p w14:paraId="35FA338E" w14:textId="1E63840F" w:rsidR="001B5131" w:rsidRDefault="001B5131" w:rsidP="00CE4D98">
            <w:pPr>
              <w:spacing w:line="360" w:lineRule="auto"/>
            </w:pPr>
            <w:r>
              <w:t>During exercise carbohydrate (&gt;150-180 minutes)</w:t>
            </w:r>
          </w:p>
        </w:tc>
        <w:tc>
          <w:tcPr>
            <w:tcW w:w="4961" w:type="dxa"/>
          </w:tcPr>
          <w:p w14:paraId="5A988D13" w14:textId="55C4E020" w:rsidR="001B5131" w:rsidRDefault="001B5131" w:rsidP="00CE4D98">
            <w:pPr>
              <w:spacing w:line="360" w:lineRule="auto"/>
            </w:pPr>
            <w:r>
              <w:t>Up to 90g per hour</w:t>
            </w:r>
          </w:p>
        </w:tc>
      </w:tr>
      <w:tr w:rsidR="00C60F57" w14:paraId="0236D0FA" w14:textId="77777777" w:rsidTr="001B5131">
        <w:tc>
          <w:tcPr>
            <w:tcW w:w="4106" w:type="dxa"/>
          </w:tcPr>
          <w:p w14:paraId="28C270CA" w14:textId="64103F8A" w:rsidR="00C60F57" w:rsidRDefault="00C60F57" w:rsidP="00CE4D98">
            <w:pPr>
              <w:spacing w:line="360" w:lineRule="auto"/>
            </w:pPr>
            <w:r>
              <w:t xml:space="preserve">Carbohydrate loading (for events &gt;90 minutes) </w:t>
            </w:r>
          </w:p>
        </w:tc>
        <w:tc>
          <w:tcPr>
            <w:tcW w:w="4961" w:type="dxa"/>
          </w:tcPr>
          <w:p w14:paraId="466DCFAC" w14:textId="57358E0C" w:rsidR="00C60F57" w:rsidRDefault="00C60F57" w:rsidP="00CE4D98">
            <w:pPr>
              <w:spacing w:line="360" w:lineRule="auto"/>
            </w:pPr>
            <w:r>
              <w:t>10-12</w:t>
            </w:r>
            <w:r w:rsidRPr="00424565">
              <w:t>g·kg</w:t>
            </w:r>
            <w:r w:rsidRPr="00424565">
              <w:rPr>
                <w:rFonts w:ascii="Cambria Math" w:hAnsi="Cambria Math" w:cs="Cambria Math"/>
              </w:rPr>
              <w:t>⁻</w:t>
            </w:r>
            <w:r w:rsidRPr="00424565">
              <w:t>¹·day</w:t>
            </w:r>
            <w:r w:rsidRPr="00424565">
              <w:rPr>
                <w:rFonts w:ascii="Cambria Math" w:hAnsi="Cambria Math" w:cs="Cambria Math"/>
              </w:rPr>
              <w:t>⁻</w:t>
            </w:r>
            <w:r w:rsidRPr="00424565">
              <w:t>¹</w:t>
            </w:r>
            <w:r>
              <w:t xml:space="preserve"> (for 36-48 hours)</w:t>
            </w:r>
          </w:p>
        </w:tc>
      </w:tr>
    </w:tbl>
    <w:p w14:paraId="6A7FA3F9" w14:textId="77777777" w:rsidR="005922B5" w:rsidRDefault="005922B5" w:rsidP="00CE4D98">
      <w:pPr>
        <w:spacing w:line="360" w:lineRule="auto"/>
      </w:pPr>
    </w:p>
    <w:p w14:paraId="08645FE2" w14:textId="6CDE4A28" w:rsidR="00690151" w:rsidRDefault="00690151" w:rsidP="00CE4D98">
      <w:pPr>
        <w:spacing w:line="360" w:lineRule="auto"/>
      </w:pPr>
      <w:r>
        <w:t xml:space="preserve">Table 2.1 summarises current macronutrient </w:t>
      </w:r>
      <w:proofErr w:type="spellStart"/>
      <w:r>
        <w:t>recommendations</w:t>
      </w:r>
      <w:proofErr w:type="spellEnd"/>
      <w:r>
        <w:t xml:space="preserve"> for endurance athletes, with a breakdown of carbohydrate requirements based on duration of training. </w:t>
      </w:r>
    </w:p>
    <w:p w14:paraId="748E3A11" w14:textId="77777777" w:rsidR="00690151" w:rsidRDefault="00690151" w:rsidP="00CE4D98">
      <w:pPr>
        <w:spacing w:line="360" w:lineRule="auto"/>
      </w:pPr>
    </w:p>
    <w:p w14:paraId="7AEECA04" w14:textId="5A3F3092" w:rsidR="00CE4D98" w:rsidRDefault="00CE4D98" w:rsidP="00CE4D98">
      <w:pPr>
        <w:spacing w:line="360" w:lineRule="auto"/>
      </w:pPr>
      <w:r>
        <w:t xml:space="preserve">Sport nutrition guidelines advocate for strategic carbohydrate consumption before, during and after exercise to enhance performance (Burke </w:t>
      </w:r>
      <w:r w:rsidRPr="00CD1313">
        <w:rPr>
          <w:i/>
          <w:iCs/>
        </w:rPr>
        <w:t>et al.,</w:t>
      </w:r>
      <w:r>
        <w:t xml:space="preserve"> 2011; </w:t>
      </w:r>
      <w:proofErr w:type="spellStart"/>
      <w:r>
        <w:t>Jeukendrup</w:t>
      </w:r>
      <w:proofErr w:type="spellEnd"/>
      <w:r>
        <w:t xml:space="preserve"> </w:t>
      </w:r>
      <w:r w:rsidRPr="00CD1313">
        <w:rPr>
          <w:i/>
          <w:iCs/>
        </w:rPr>
        <w:t>et al.,</w:t>
      </w:r>
      <w:r>
        <w:t xml:space="preserve"> 2014). Stellingwerff </w:t>
      </w:r>
      <w:r w:rsidRPr="006003C8">
        <w:rPr>
          <w:i/>
          <w:iCs/>
        </w:rPr>
        <w:t>et al.</w:t>
      </w:r>
      <w:r>
        <w:t xml:space="preserve"> (2014) found that 82% of 61 published studies showed statistically significant endurance performance benefits from carbohydrate supplementation. Recommendations are generally expressed relative to body mass </w:t>
      </w:r>
      <w:r>
        <w:lastRenderedPageBreak/>
        <w:t>and vary according to exercise duration and intensity. For day-to-day endurance training</w:t>
      </w:r>
      <w:r w:rsidR="003C3486">
        <w:t xml:space="preserve"> (</w:t>
      </w:r>
      <w:r w:rsidR="003C3486" w:rsidRPr="003C3486">
        <w:t>i.e. approximately 1-3 hours of moderate-high intensity exercise per day)</w:t>
      </w:r>
      <w:r>
        <w:t>,</w:t>
      </w:r>
      <w:r w:rsidR="003C3486">
        <w:t xml:space="preserve"> the</w:t>
      </w:r>
      <w:r w:rsidR="00C571B5">
        <w:t xml:space="preserve"> Academy of Nutrition and Dietetics, Dietitians of Canada, and the American College of Sports Medicine</w:t>
      </w:r>
      <w:r w:rsidR="003C3486" w:rsidRPr="003C3486">
        <w:t xml:space="preserve"> </w:t>
      </w:r>
      <w:r w:rsidR="003C3486">
        <w:t>recommend</w:t>
      </w:r>
      <w:r>
        <w:t xml:space="preserve"> 6-10</w:t>
      </w:r>
      <w:r w:rsidRPr="007528F6">
        <w:t xml:space="preserve"> </w:t>
      </w:r>
      <w:r w:rsidRPr="00424565">
        <w:t>g·kg</w:t>
      </w:r>
      <w:r w:rsidRPr="00424565">
        <w:rPr>
          <w:rFonts w:ascii="Cambria Math" w:hAnsi="Cambria Math" w:cs="Cambria Math"/>
        </w:rPr>
        <w:t>⁻</w:t>
      </w:r>
      <w:r w:rsidRPr="00424565">
        <w:t>¹·day</w:t>
      </w:r>
      <w:r w:rsidRPr="00424565">
        <w:rPr>
          <w:rFonts w:ascii="Cambria Math" w:hAnsi="Cambria Math" w:cs="Cambria Math"/>
        </w:rPr>
        <w:t>⁻</w:t>
      </w:r>
      <w:r w:rsidRPr="00424565">
        <w:t>¹</w:t>
      </w:r>
      <w:r w:rsidR="003C3486">
        <w:t xml:space="preserve"> carbohydrates per day (</w:t>
      </w:r>
      <w:r w:rsidR="003C3486" w:rsidRPr="003C3486">
        <w:t xml:space="preserve">Thomas </w:t>
      </w:r>
      <w:r w:rsidR="003C3486" w:rsidRPr="003C3486">
        <w:rPr>
          <w:i/>
          <w:iCs/>
        </w:rPr>
        <w:t xml:space="preserve">et al., </w:t>
      </w:r>
      <w:r w:rsidR="003C3486" w:rsidRPr="003C3486">
        <w:t>2016)</w:t>
      </w:r>
      <w:r w:rsidR="0087417F">
        <w:t xml:space="preserve">. </w:t>
      </w:r>
      <w:r>
        <w:t xml:space="preserve">Intake can fluctuate within this range, depending on the volume and intensity of exercise, whilst higher intake may be advisable when glycogen restoration is a priority e.g. during short recovery periods. Pre-exercise carbohydrate intake can further support carbohydrate availability, with </w:t>
      </w:r>
      <w:proofErr w:type="spellStart"/>
      <w:r>
        <w:t>recommendations</w:t>
      </w:r>
      <w:proofErr w:type="spellEnd"/>
      <w:r>
        <w:t xml:space="preserve"> suggesting an intake of</w:t>
      </w:r>
      <w:r w:rsidRPr="00424565">
        <w:t xml:space="preserve"> 1–4 g·kg</w:t>
      </w:r>
      <w:r w:rsidRPr="00424565">
        <w:rPr>
          <w:rFonts w:ascii="Cambria Math" w:hAnsi="Cambria Math" w:cs="Cambria Math"/>
        </w:rPr>
        <w:t>⁻</w:t>
      </w:r>
      <w:r w:rsidRPr="00424565">
        <w:t>¹</w:t>
      </w:r>
      <w:r>
        <w:t xml:space="preserve"> of carbohydrates one to four hours before exercise (Hargreaves </w:t>
      </w:r>
      <w:r w:rsidRPr="00921938">
        <w:rPr>
          <w:i/>
          <w:iCs/>
        </w:rPr>
        <w:t>et al.,</w:t>
      </w:r>
      <w:r>
        <w:t xml:space="preserve"> 2004). For endurance events lasting over 90 minutes, a carbohydrate loading strategy of 10</w:t>
      </w:r>
      <w:r w:rsidRPr="00424565">
        <w:t>–12 g·kg</w:t>
      </w:r>
      <w:r w:rsidRPr="00424565">
        <w:rPr>
          <w:rFonts w:ascii="Cambria Math" w:hAnsi="Cambria Math" w:cs="Cambria Math"/>
        </w:rPr>
        <w:t>⁻</w:t>
      </w:r>
      <w:r w:rsidRPr="00424565">
        <w:t>¹·day</w:t>
      </w:r>
      <w:r w:rsidRPr="00424565">
        <w:rPr>
          <w:rFonts w:ascii="Cambria Math" w:hAnsi="Cambria Math" w:cs="Cambria Math"/>
        </w:rPr>
        <w:t>⁻</w:t>
      </w:r>
      <w:r w:rsidRPr="00424565">
        <w:t>¹</w:t>
      </w:r>
      <w:r>
        <w:t xml:space="preserve"> is recommended, in the 24-48 hours preceding an event (Burke </w:t>
      </w:r>
      <w:r w:rsidRPr="00AA55B2">
        <w:rPr>
          <w:i/>
          <w:iCs/>
        </w:rPr>
        <w:t>et al.,</w:t>
      </w:r>
      <w:r>
        <w:t xml:space="preserve"> 2011). </w:t>
      </w:r>
      <w:r w:rsidR="0087417F" w:rsidRPr="0087417F">
        <w:t xml:space="preserve">These requirements are higher than those for strength and power-based sports, which are recommended at 3-7g per kg of body weight per day (Jäger </w:t>
      </w:r>
      <w:r w:rsidR="0087417F" w:rsidRPr="0087417F">
        <w:rPr>
          <w:i/>
          <w:iCs/>
        </w:rPr>
        <w:t xml:space="preserve">et al., </w:t>
      </w:r>
      <w:r w:rsidR="0087417F" w:rsidRPr="0087417F">
        <w:t>2017).</w:t>
      </w:r>
    </w:p>
    <w:p w14:paraId="35C90420" w14:textId="77777777" w:rsidR="00CE4D98" w:rsidRDefault="00CE4D98" w:rsidP="00CE4D98">
      <w:pPr>
        <w:spacing w:line="360" w:lineRule="auto"/>
      </w:pPr>
    </w:p>
    <w:p w14:paraId="7BAFFF16" w14:textId="3F0F7009" w:rsidR="00CE4D98" w:rsidRDefault="00CE4D98" w:rsidP="00CE4D98">
      <w:pPr>
        <w:spacing w:line="360" w:lineRule="auto"/>
      </w:pPr>
      <w:r>
        <w:t>During prolonged endurance exercise</w:t>
      </w:r>
      <w:r w:rsidR="0087417F">
        <w:t xml:space="preserve"> lasting over 90 minutes</w:t>
      </w:r>
      <w:r>
        <w:t>, exogenous carbohydrate intake helps maintain carbohydrate availability, support exercise performance and delay fatigue onset</w:t>
      </w:r>
      <w:r w:rsidR="0087417F">
        <w:t xml:space="preserve"> (Burke et al., 2004)</w:t>
      </w:r>
      <w:r>
        <w:t xml:space="preserve">. Current </w:t>
      </w:r>
      <w:proofErr w:type="spellStart"/>
      <w:r>
        <w:t>recommendations</w:t>
      </w:r>
      <w:proofErr w:type="spellEnd"/>
      <w:r>
        <w:t xml:space="preserve"> advise carbohydrate intakes of 30-60</w:t>
      </w:r>
      <w:r w:rsidRPr="00424565">
        <w:t>g·</w:t>
      </w:r>
      <w:r>
        <w:t>hr</w:t>
      </w:r>
      <w:r w:rsidRPr="00424565">
        <w:rPr>
          <w:rFonts w:ascii="Cambria Math" w:hAnsi="Cambria Math" w:cs="Cambria Math"/>
        </w:rPr>
        <w:t>⁻</w:t>
      </w:r>
      <w:r w:rsidRPr="00424565">
        <w:t>¹</w:t>
      </w:r>
      <w:r>
        <w:t>, increasing to 60-90g</w:t>
      </w:r>
      <w:r w:rsidRPr="00424565">
        <w:t>·</w:t>
      </w:r>
      <w:r>
        <w:t>hr</w:t>
      </w:r>
      <w:r w:rsidRPr="00424565">
        <w:rPr>
          <w:rFonts w:ascii="Cambria Math" w:hAnsi="Cambria Math" w:cs="Cambria Math"/>
        </w:rPr>
        <w:t>⁻</w:t>
      </w:r>
      <w:r w:rsidRPr="00424565">
        <w:t>¹</w:t>
      </w:r>
      <w:r>
        <w:t xml:space="preserve">, as tolerated, for exercise exceeding 150 minutes (Mata </w:t>
      </w:r>
      <w:r w:rsidRPr="00270629">
        <w:rPr>
          <w:i/>
          <w:iCs/>
        </w:rPr>
        <w:t>et al.,</w:t>
      </w:r>
      <w:r>
        <w:t xml:space="preserve"> 2019). Post-exercise carbohydrate intake is also important, particularly when recovery periods are short, as rapid glycogen restoration can support subsequent training or competition. The </w:t>
      </w:r>
      <w:proofErr w:type="spellStart"/>
      <w:r>
        <w:t>recommendations</w:t>
      </w:r>
      <w:proofErr w:type="spellEnd"/>
      <w:r>
        <w:t xml:space="preserve"> </w:t>
      </w:r>
      <w:r w:rsidR="00C571B5">
        <w:t>for rapid refuelling are 1.2-1.4</w:t>
      </w:r>
      <w:r w:rsidR="00C571B5" w:rsidRPr="00C571B5">
        <w:t xml:space="preserve"> </w:t>
      </w:r>
      <w:r w:rsidR="00C571B5" w:rsidRPr="00424565">
        <w:t>g·kg</w:t>
      </w:r>
      <w:r w:rsidR="00C571B5" w:rsidRPr="00424565">
        <w:rPr>
          <w:rFonts w:ascii="Cambria Math" w:hAnsi="Cambria Math" w:cs="Cambria Math"/>
        </w:rPr>
        <w:t>⁻</w:t>
      </w:r>
      <w:r w:rsidR="00C571B5" w:rsidRPr="00424565">
        <w:t>¹</w:t>
      </w:r>
      <w:r w:rsidR="00C571B5">
        <w:t>.hour</w:t>
      </w:r>
      <w:r w:rsidR="00C571B5" w:rsidRPr="00424565">
        <w:rPr>
          <w:rFonts w:ascii="Cambria Math" w:hAnsi="Cambria Math" w:cs="Cambria Math"/>
        </w:rPr>
        <w:t>⁻</w:t>
      </w:r>
      <w:r w:rsidR="00C571B5" w:rsidRPr="00424565">
        <w:t>¹</w:t>
      </w:r>
      <w:r w:rsidR="00C571B5">
        <w:t xml:space="preserve"> for the first 4 hours then resume daily fuel needs</w:t>
      </w:r>
      <w:r>
        <w:t xml:space="preserve"> (Thomas </w:t>
      </w:r>
      <w:r w:rsidRPr="00003EE8">
        <w:rPr>
          <w:i/>
          <w:iCs/>
        </w:rPr>
        <w:t>et al.,</w:t>
      </w:r>
      <w:r>
        <w:t xml:space="preserve"> 2016). These reflect the importance of considering</w:t>
      </w:r>
      <w:r w:rsidRPr="00254A3A">
        <w:t xml:space="preserve"> carbohydrate requirements</w:t>
      </w:r>
      <w:r>
        <w:t xml:space="preserve"> in relation to individuals’</w:t>
      </w:r>
      <w:r w:rsidRPr="00254A3A">
        <w:t xml:space="preserve"> </w:t>
      </w:r>
      <w:r>
        <w:t xml:space="preserve">training and recovery demands, rather than </w:t>
      </w:r>
      <w:r w:rsidRPr="00254A3A">
        <w:t>a single fixed daily target</w:t>
      </w:r>
      <w:r>
        <w:t xml:space="preserve">. </w:t>
      </w:r>
    </w:p>
    <w:p w14:paraId="29D9E96D" w14:textId="77777777" w:rsidR="00CE4D98" w:rsidRDefault="00CE4D98" w:rsidP="00CE4D98">
      <w:pPr>
        <w:spacing w:line="360" w:lineRule="auto"/>
      </w:pPr>
    </w:p>
    <w:p w14:paraId="27DCCCCC" w14:textId="01B74D0D" w:rsidR="00CE4D98" w:rsidRPr="006804D9" w:rsidRDefault="00CE4D98" w:rsidP="00CE4D98">
      <w:pPr>
        <w:spacing w:line="360" w:lineRule="auto"/>
      </w:pPr>
      <w:r>
        <w:t xml:space="preserve">Despite the availability of evidence-based guidelines, their day-to-day implementation requires athletes to understand how these </w:t>
      </w:r>
      <w:proofErr w:type="spellStart"/>
      <w:r>
        <w:t>recommendations</w:t>
      </w:r>
      <w:proofErr w:type="spellEnd"/>
      <w:r>
        <w:t xml:space="preserve"> can be translated into suitable dietary strategies and applied to their individual training schedule. The literature therefore suggests, that although athletes generally recognise the importance of carbohydrate for endurance performance, their understanding of specific </w:t>
      </w:r>
      <w:proofErr w:type="spellStart"/>
      <w:r>
        <w:t>recommendations</w:t>
      </w:r>
      <w:proofErr w:type="spellEnd"/>
      <w:r>
        <w:t xml:space="preserve"> for </w:t>
      </w:r>
      <w:r>
        <w:rPr>
          <w:color w:val="1F1F1F"/>
        </w:rPr>
        <w:t xml:space="preserve">training, competition and recovery appears to be less </w:t>
      </w:r>
      <w:r w:rsidR="008845FE">
        <w:rPr>
          <w:color w:val="1F1F1F"/>
        </w:rPr>
        <w:t>consistent</w:t>
      </w:r>
      <w:r w:rsidR="00013097">
        <w:rPr>
          <w:color w:val="1F1F1F"/>
        </w:rPr>
        <w:t xml:space="preserve"> (Sampson </w:t>
      </w:r>
      <w:r w:rsidR="00013097" w:rsidRPr="00013097">
        <w:rPr>
          <w:i/>
          <w:iCs/>
          <w:color w:val="1F1F1F"/>
        </w:rPr>
        <w:t>et al.,</w:t>
      </w:r>
      <w:r w:rsidR="00013097">
        <w:rPr>
          <w:color w:val="1F1F1F"/>
        </w:rPr>
        <w:t xml:space="preserve"> 2024; </w:t>
      </w:r>
      <w:proofErr w:type="spellStart"/>
      <w:r w:rsidR="00013097">
        <w:rPr>
          <w:color w:val="1F1F1F"/>
        </w:rPr>
        <w:t>Scrivin</w:t>
      </w:r>
      <w:proofErr w:type="spellEnd"/>
      <w:r w:rsidR="00013097">
        <w:rPr>
          <w:color w:val="1F1F1F"/>
        </w:rPr>
        <w:t xml:space="preserve"> </w:t>
      </w:r>
      <w:r w:rsidR="00013097" w:rsidRPr="00013097">
        <w:rPr>
          <w:i/>
          <w:iCs/>
          <w:color w:val="1F1F1F"/>
        </w:rPr>
        <w:t>et al.,</w:t>
      </w:r>
      <w:r w:rsidR="00013097">
        <w:rPr>
          <w:color w:val="1F1F1F"/>
        </w:rPr>
        <w:t xml:space="preserve"> 2023;</w:t>
      </w:r>
      <w:r w:rsidR="00013097" w:rsidRPr="00013097">
        <w:t xml:space="preserve"> </w:t>
      </w:r>
      <w:proofErr w:type="spellStart"/>
      <w:r w:rsidR="00013097" w:rsidRPr="00411C1C">
        <w:t>Pozaić</w:t>
      </w:r>
      <w:proofErr w:type="spellEnd"/>
      <w:r w:rsidR="00013097" w:rsidRPr="00411C1C">
        <w:t xml:space="preserve"> </w:t>
      </w:r>
      <w:r w:rsidR="00013097" w:rsidRPr="00D718D8">
        <w:rPr>
          <w:i/>
          <w:iCs/>
        </w:rPr>
        <w:t>et al.,</w:t>
      </w:r>
      <w:r w:rsidR="00013097" w:rsidRPr="00411C1C">
        <w:t xml:space="preserve"> 2023</w:t>
      </w:r>
      <w:r w:rsidR="00013097">
        <w:t>;</w:t>
      </w:r>
      <w:r w:rsidR="00013097" w:rsidRPr="00013097">
        <w:rPr>
          <w:color w:val="1F1F1F"/>
        </w:rPr>
        <w:t xml:space="preserve"> </w:t>
      </w:r>
      <w:r w:rsidR="00013097">
        <w:rPr>
          <w:color w:val="1F1F1F"/>
        </w:rPr>
        <w:t xml:space="preserve">Boucherville </w:t>
      </w:r>
      <w:r w:rsidR="00013097" w:rsidRPr="007274E8">
        <w:rPr>
          <w:i/>
          <w:iCs/>
          <w:color w:val="1F1F1F"/>
        </w:rPr>
        <w:t>et al</w:t>
      </w:r>
      <w:r w:rsidR="008845FE">
        <w:rPr>
          <w:i/>
          <w:iCs/>
          <w:color w:val="1F1F1F"/>
        </w:rPr>
        <w:t>.,</w:t>
      </w:r>
      <w:r w:rsidR="00013097">
        <w:rPr>
          <w:color w:val="1F1F1F"/>
        </w:rPr>
        <w:t xml:space="preserve"> 2023).</w:t>
      </w:r>
    </w:p>
    <w:p w14:paraId="5CA96B8D" w14:textId="77777777" w:rsidR="00CE4D98" w:rsidRDefault="00CE4D98" w:rsidP="00CE4D98">
      <w:pPr>
        <w:pStyle w:val="p1"/>
        <w:spacing w:line="360" w:lineRule="auto"/>
        <w:rPr>
          <w:rFonts w:asciiTheme="minorHAnsi" w:hAnsiTheme="minorHAnsi"/>
          <w:color w:val="1F1F1F"/>
          <w:sz w:val="24"/>
          <w:szCs w:val="24"/>
        </w:rPr>
      </w:pPr>
    </w:p>
    <w:p w14:paraId="6A8FD7F6" w14:textId="391F1A50" w:rsidR="00CE4D98" w:rsidRPr="001B6ABC" w:rsidRDefault="00CE4D98" w:rsidP="00CE4D98">
      <w:pPr>
        <w:pStyle w:val="p1"/>
        <w:spacing w:line="360" w:lineRule="auto"/>
        <w:rPr>
          <w:rFonts w:asciiTheme="minorHAnsi" w:hAnsiTheme="minorHAnsi"/>
          <w:b/>
          <w:bCs/>
          <w:color w:val="1F1F1F"/>
          <w:sz w:val="24"/>
          <w:szCs w:val="24"/>
        </w:rPr>
      </w:pPr>
      <w:r w:rsidRPr="001B6ABC">
        <w:rPr>
          <w:rFonts w:asciiTheme="minorHAnsi" w:hAnsiTheme="minorHAnsi"/>
          <w:b/>
          <w:bCs/>
          <w:color w:val="1F1F1F"/>
          <w:sz w:val="24"/>
          <w:szCs w:val="24"/>
        </w:rPr>
        <w:t>2.</w:t>
      </w:r>
      <w:r w:rsidR="00F45F29">
        <w:rPr>
          <w:rFonts w:asciiTheme="minorHAnsi" w:hAnsiTheme="minorHAnsi"/>
          <w:b/>
          <w:bCs/>
          <w:color w:val="1F1F1F"/>
          <w:sz w:val="24"/>
          <w:szCs w:val="24"/>
        </w:rPr>
        <w:t>6</w:t>
      </w:r>
      <w:r w:rsidRPr="001B6ABC">
        <w:rPr>
          <w:rFonts w:asciiTheme="minorHAnsi" w:hAnsiTheme="minorHAnsi"/>
          <w:b/>
          <w:bCs/>
          <w:color w:val="1F1F1F"/>
          <w:sz w:val="24"/>
          <w:szCs w:val="24"/>
        </w:rPr>
        <w:t xml:space="preserve"> Athletes’ knowledge of carbohydrate </w:t>
      </w:r>
      <w:proofErr w:type="spellStart"/>
      <w:r w:rsidRPr="001B6ABC">
        <w:rPr>
          <w:rFonts w:asciiTheme="minorHAnsi" w:hAnsiTheme="minorHAnsi"/>
          <w:b/>
          <w:bCs/>
          <w:color w:val="1F1F1F"/>
          <w:sz w:val="24"/>
          <w:szCs w:val="24"/>
        </w:rPr>
        <w:t>recommendations</w:t>
      </w:r>
      <w:proofErr w:type="spellEnd"/>
    </w:p>
    <w:p w14:paraId="36BE6E6E" w14:textId="77777777" w:rsidR="00B96D3A" w:rsidRDefault="00B96D3A" w:rsidP="00CE4D98">
      <w:pPr>
        <w:pStyle w:val="p1"/>
        <w:spacing w:line="360" w:lineRule="auto"/>
        <w:rPr>
          <w:rFonts w:asciiTheme="minorHAnsi" w:hAnsiTheme="minorHAnsi"/>
          <w:color w:val="1F1F1F"/>
          <w:sz w:val="24"/>
          <w:szCs w:val="24"/>
        </w:rPr>
      </w:pPr>
    </w:p>
    <w:p w14:paraId="2700FE80" w14:textId="70139AB3" w:rsidR="00CE4D98" w:rsidRDefault="00CE4D98" w:rsidP="00CE4D98">
      <w:pPr>
        <w:pStyle w:val="p1"/>
        <w:spacing w:line="360" w:lineRule="auto"/>
        <w:rPr>
          <w:rFonts w:asciiTheme="minorHAnsi" w:hAnsiTheme="minorHAnsi"/>
          <w:color w:val="1F1F1F"/>
          <w:sz w:val="24"/>
          <w:szCs w:val="24"/>
        </w:rPr>
      </w:pPr>
      <w:r>
        <w:rPr>
          <w:rFonts w:asciiTheme="minorHAnsi" w:hAnsiTheme="minorHAnsi"/>
          <w:color w:val="1F1F1F"/>
          <w:sz w:val="24"/>
          <w:szCs w:val="24"/>
        </w:rPr>
        <w:t xml:space="preserve">Sampson </w:t>
      </w:r>
      <w:r w:rsidRPr="006C2010">
        <w:rPr>
          <w:rFonts w:asciiTheme="minorHAnsi" w:hAnsiTheme="minorHAnsi"/>
          <w:i/>
          <w:iCs/>
          <w:color w:val="1F1F1F"/>
          <w:sz w:val="24"/>
          <w:szCs w:val="24"/>
        </w:rPr>
        <w:t>et al.</w:t>
      </w:r>
      <w:r>
        <w:rPr>
          <w:rFonts w:asciiTheme="minorHAnsi" w:hAnsiTheme="minorHAnsi"/>
          <w:color w:val="1F1F1F"/>
          <w:sz w:val="24"/>
          <w:szCs w:val="24"/>
        </w:rPr>
        <w:t xml:space="preserve"> (202</w:t>
      </w:r>
      <w:r w:rsidR="00013097">
        <w:rPr>
          <w:rFonts w:asciiTheme="minorHAnsi" w:hAnsiTheme="minorHAnsi"/>
          <w:color w:val="1F1F1F"/>
          <w:sz w:val="24"/>
          <w:szCs w:val="24"/>
        </w:rPr>
        <w:t>4</w:t>
      </w:r>
      <w:r>
        <w:rPr>
          <w:rFonts w:asciiTheme="minorHAnsi" w:hAnsiTheme="minorHAnsi"/>
          <w:color w:val="1F1F1F"/>
          <w:sz w:val="24"/>
          <w:szCs w:val="24"/>
        </w:rPr>
        <w:t xml:space="preserve">) assessed the knowledge of carbohydrate for competition in 1,016 endurance athletes using the Carbohydrates for Endurance Athletes in Competition Questionnaire (CEAC-Q).  The findings demonstrated knowledge deficits across multiple domains including carbohydrate metabolism, carbohydrate loading, intra-exercise fuelling, and carbohydrates for recovery. Less than a third of participants correctly identified </w:t>
      </w:r>
      <w:proofErr w:type="spellStart"/>
      <w:r>
        <w:rPr>
          <w:rFonts w:asciiTheme="minorHAnsi" w:hAnsiTheme="minorHAnsi"/>
          <w:color w:val="1F1F1F"/>
          <w:sz w:val="24"/>
          <w:szCs w:val="24"/>
        </w:rPr>
        <w:t>recommendations</w:t>
      </w:r>
      <w:proofErr w:type="spellEnd"/>
      <w:r>
        <w:rPr>
          <w:rFonts w:asciiTheme="minorHAnsi" w:hAnsiTheme="minorHAnsi"/>
          <w:color w:val="1F1F1F"/>
          <w:sz w:val="24"/>
          <w:szCs w:val="24"/>
        </w:rPr>
        <w:t xml:space="preserve"> relating to carbohydrate-loading and post-exercise recovery, whilst fewer than half correctly identified </w:t>
      </w:r>
      <w:proofErr w:type="spellStart"/>
      <w:r>
        <w:rPr>
          <w:rFonts w:asciiTheme="minorHAnsi" w:hAnsiTheme="minorHAnsi"/>
          <w:color w:val="1F1F1F"/>
          <w:sz w:val="24"/>
          <w:szCs w:val="24"/>
        </w:rPr>
        <w:t>recommendations</w:t>
      </w:r>
      <w:proofErr w:type="spellEnd"/>
      <w:r>
        <w:rPr>
          <w:rFonts w:asciiTheme="minorHAnsi" w:hAnsiTheme="minorHAnsi"/>
          <w:color w:val="1F1F1F"/>
          <w:sz w:val="24"/>
          <w:szCs w:val="24"/>
        </w:rPr>
        <w:t xml:space="preserve"> for endurance events lasting longer than 150 minutes. These findings support that, although some athletes recognise the importance of carbohydrates for exercise performance, detailed understanding of evidence-based </w:t>
      </w:r>
      <w:proofErr w:type="spellStart"/>
      <w:r>
        <w:rPr>
          <w:rFonts w:asciiTheme="minorHAnsi" w:hAnsiTheme="minorHAnsi"/>
          <w:color w:val="1F1F1F"/>
          <w:sz w:val="24"/>
          <w:szCs w:val="24"/>
        </w:rPr>
        <w:t>recommendations</w:t>
      </w:r>
      <w:proofErr w:type="spellEnd"/>
      <w:r>
        <w:rPr>
          <w:rFonts w:asciiTheme="minorHAnsi" w:hAnsiTheme="minorHAnsi"/>
          <w:color w:val="1F1F1F"/>
          <w:sz w:val="24"/>
          <w:szCs w:val="24"/>
        </w:rPr>
        <w:t xml:space="preserve"> remains limited. Similarly, </w:t>
      </w:r>
      <w:proofErr w:type="spellStart"/>
      <w:r>
        <w:rPr>
          <w:rFonts w:asciiTheme="minorHAnsi" w:hAnsiTheme="minorHAnsi"/>
          <w:color w:val="1F1F1F"/>
          <w:sz w:val="24"/>
          <w:szCs w:val="24"/>
        </w:rPr>
        <w:t>Scrivin</w:t>
      </w:r>
      <w:proofErr w:type="spellEnd"/>
      <w:r>
        <w:rPr>
          <w:rFonts w:asciiTheme="minorHAnsi" w:hAnsiTheme="minorHAnsi"/>
          <w:color w:val="1F1F1F"/>
          <w:sz w:val="24"/>
          <w:szCs w:val="24"/>
        </w:rPr>
        <w:t xml:space="preserve"> </w:t>
      </w:r>
      <w:r w:rsidRPr="00363F55">
        <w:rPr>
          <w:rFonts w:asciiTheme="minorHAnsi" w:hAnsiTheme="minorHAnsi"/>
          <w:i/>
          <w:iCs/>
          <w:color w:val="1F1F1F"/>
          <w:sz w:val="24"/>
          <w:szCs w:val="24"/>
        </w:rPr>
        <w:t xml:space="preserve">et al., </w:t>
      </w:r>
      <w:r w:rsidRPr="00E82735">
        <w:rPr>
          <w:rFonts w:asciiTheme="minorHAnsi" w:hAnsiTheme="minorHAnsi"/>
          <w:color w:val="1F1F1F"/>
          <w:sz w:val="24"/>
          <w:szCs w:val="24"/>
        </w:rPr>
        <w:t>(</w:t>
      </w:r>
      <w:r>
        <w:rPr>
          <w:rFonts w:asciiTheme="minorHAnsi" w:hAnsiTheme="minorHAnsi"/>
          <w:color w:val="1F1F1F"/>
          <w:sz w:val="24"/>
          <w:szCs w:val="24"/>
        </w:rPr>
        <w:t xml:space="preserve">2023) found that endurance athletes generally recognised the importance of carbohydrates for exercise performance, with most participants agreeing that consuming carbohydrates improved their exercise performance. Participants were also able to identify common carbohydrate-containing foods and beverages and reported increasing their carbohydrate intake before exercise as their most frequently used strategy. However, the study did not quantify participants’ carbohydrate intake; therefore, it is unclear whether their reported knowledge translated into strategies that aligned with evidence-based </w:t>
      </w:r>
      <w:proofErr w:type="spellStart"/>
      <w:r>
        <w:rPr>
          <w:rFonts w:asciiTheme="minorHAnsi" w:hAnsiTheme="minorHAnsi"/>
          <w:color w:val="1F1F1F"/>
          <w:sz w:val="24"/>
          <w:szCs w:val="24"/>
        </w:rPr>
        <w:t>recommendations</w:t>
      </w:r>
      <w:proofErr w:type="spellEnd"/>
      <w:r w:rsidR="006429E6">
        <w:rPr>
          <w:rFonts w:asciiTheme="minorHAnsi" w:hAnsiTheme="minorHAnsi"/>
          <w:color w:val="1F1F1F"/>
          <w:sz w:val="24"/>
          <w:szCs w:val="24"/>
        </w:rPr>
        <w:t xml:space="preserve">. </w:t>
      </w:r>
      <w:r>
        <w:rPr>
          <w:rFonts w:asciiTheme="minorHAnsi" w:hAnsiTheme="minorHAnsi"/>
          <w:color w:val="1F1F1F"/>
          <w:sz w:val="24"/>
          <w:szCs w:val="24"/>
        </w:rPr>
        <w:t xml:space="preserve">Together, these findings indicate that athletes may recognise the importance of carbohydrates for performance without necessarily understanding how evidence-based </w:t>
      </w:r>
      <w:proofErr w:type="spellStart"/>
      <w:r>
        <w:rPr>
          <w:rFonts w:asciiTheme="minorHAnsi" w:hAnsiTheme="minorHAnsi"/>
          <w:color w:val="1F1F1F"/>
          <w:sz w:val="24"/>
          <w:szCs w:val="24"/>
        </w:rPr>
        <w:t>recommendations</w:t>
      </w:r>
      <w:proofErr w:type="spellEnd"/>
      <w:r>
        <w:rPr>
          <w:rFonts w:asciiTheme="minorHAnsi" w:hAnsiTheme="minorHAnsi"/>
          <w:color w:val="1F1F1F"/>
          <w:sz w:val="24"/>
          <w:szCs w:val="24"/>
        </w:rPr>
        <w:t xml:space="preserve"> should be applied. </w:t>
      </w:r>
      <w:r w:rsidR="007B51DA">
        <w:rPr>
          <w:rFonts w:asciiTheme="minorHAnsi" w:hAnsiTheme="minorHAnsi"/>
          <w:color w:val="1F1F1F"/>
          <w:sz w:val="24"/>
          <w:szCs w:val="24"/>
        </w:rPr>
        <w:t>Furthermore, the existing literature has limited insight into the factors impacting athletes’ decision-making on fuelling practices</w:t>
      </w:r>
      <w:r w:rsidR="001C473A">
        <w:rPr>
          <w:rFonts w:asciiTheme="minorHAnsi" w:hAnsiTheme="minorHAnsi"/>
          <w:color w:val="1F1F1F"/>
          <w:sz w:val="24"/>
          <w:szCs w:val="24"/>
        </w:rPr>
        <w:t xml:space="preserve">. This present study therefore seeks to further explore this relationship by examining athletes’ knowledge of carbohydrate requirements, their fuelling practices and the decision-making process behind their behaviours. </w:t>
      </w:r>
    </w:p>
    <w:p w14:paraId="6C30383C" w14:textId="77777777" w:rsidR="00CE4D98" w:rsidRDefault="00CE4D98" w:rsidP="00CE4D98">
      <w:pPr>
        <w:pStyle w:val="p1"/>
        <w:spacing w:line="360" w:lineRule="auto"/>
        <w:rPr>
          <w:rFonts w:asciiTheme="minorHAnsi" w:hAnsiTheme="minorHAnsi"/>
          <w:color w:val="1F1F1F"/>
          <w:sz w:val="24"/>
          <w:szCs w:val="24"/>
        </w:rPr>
      </w:pPr>
    </w:p>
    <w:p w14:paraId="10EA376F" w14:textId="17A687B7" w:rsidR="00CE4D98" w:rsidRPr="001B6ABC" w:rsidRDefault="00CE4D98" w:rsidP="00CE4D98">
      <w:pPr>
        <w:pStyle w:val="p1"/>
        <w:spacing w:line="360" w:lineRule="auto"/>
        <w:rPr>
          <w:rFonts w:asciiTheme="minorHAnsi" w:hAnsiTheme="minorHAnsi"/>
          <w:b/>
          <w:bCs/>
          <w:color w:val="1F1F1F"/>
          <w:sz w:val="24"/>
          <w:szCs w:val="24"/>
        </w:rPr>
      </w:pPr>
      <w:r w:rsidRPr="001B6ABC">
        <w:rPr>
          <w:rFonts w:asciiTheme="minorHAnsi" w:hAnsiTheme="minorHAnsi"/>
          <w:b/>
          <w:bCs/>
          <w:color w:val="1F1F1F"/>
          <w:sz w:val="24"/>
          <w:szCs w:val="24"/>
        </w:rPr>
        <w:t>2.</w:t>
      </w:r>
      <w:r w:rsidR="00F45F29">
        <w:rPr>
          <w:rFonts w:asciiTheme="minorHAnsi" w:hAnsiTheme="minorHAnsi"/>
          <w:b/>
          <w:bCs/>
          <w:color w:val="1F1F1F"/>
          <w:sz w:val="24"/>
          <w:szCs w:val="24"/>
        </w:rPr>
        <w:t>7</w:t>
      </w:r>
      <w:r w:rsidRPr="001B6ABC">
        <w:rPr>
          <w:rFonts w:asciiTheme="minorHAnsi" w:hAnsiTheme="minorHAnsi"/>
          <w:b/>
          <w:bCs/>
          <w:color w:val="1F1F1F"/>
          <w:sz w:val="24"/>
          <w:szCs w:val="24"/>
        </w:rPr>
        <w:t xml:space="preserve"> Factors influencing athletes’ nutrition knowledge</w:t>
      </w:r>
    </w:p>
    <w:p w14:paraId="045D4484" w14:textId="77777777" w:rsidR="00CE4D98" w:rsidRDefault="00CE4D98" w:rsidP="00CE4D98">
      <w:pPr>
        <w:pStyle w:val="p1"/>
        <w:spacing w:line="360" w:lineRule="auto"/>
        <w:rPr>
          <w:rFonts w:asciiTheme="minorHAnsi" w:hAnsiTheme="minorHAnsi"/>
          <w:color w:val="1F1F1F"/>
          <w:sz w:val="24"/>
          <w:szCs w:val="24"/>
        </w:rPr>
      </w:pPr>
    </w:p>
    <w:p w14:paraId="091A2F5C" w14:textId="77777777" w:rsidR="00CE4D98" w:rsidRDefault="00CE4D98" w:rsidP="00CE4D98">
      <w:pPr>
        <w:pStyle w:val="p1"/>
        <w:spacing w:line="360" w:lineRule="auto"/>
        <w:rPr>
          <w:rFonts w:asciiTheme="minorHAnsi" w:hAnsiTheme="minorHAnsi"/>
          <w:sz w:val="24"/>
          <w:szCs w:val="24"/>
        </w:rPr>
      </w:pPr>
      <w:r>
        <w:rPr>
          <w:rFonts w:asciiTheme="minorHAnsi" w:hAnsiTheme="minorHAnsi"/>
          <w:color w:val="1F1F1F"/>
          <w:sz w:val="24"/>
          <w:szCs w:val="24"/>
        </w:rPr>
        <w:lastRenderedPageBreak/>
        <w:t xml:space="preserve">Some studies have investigated how sporting experience and/or competitive status can influence athletes’ nutrition knowledge. Boucherville </w:t>
      </w:r>
      <w:r w:rsidRPr="007274E8">
        <w:rPr>
          <w:rFonts w:asciiTheme="minorHAnsi" w:hAnsiTheme="minorHAnsi"/>
          <w:i/>
          <w:iCs/>
          <w:color w:val="1F1F1F"/>
          <w:sz w:val="24"/>
          <w:szCs w:val="24"/>
        </w:rPr>
        <w:t>et al</w:t>
      </w:r>
      <w:r>
        <w:rPr>
          <w:rFonts w:asciiTheme="minorHAnsi" w:hAnsiTheme="minorHAnsi"/>
          <w:color w:val="1F1F1F"/>
          <w:sz w:val="24"/>
          <w:szCs w:val="24"/>
        </w:rPr>
        <w:t xml:space="preserve"> (2023) evaluated nutrition knowledge amongst recreational athletes and found that 63.8% demonstrated awareness that carbohydrate consumption during exercise helps maintain blood glucose concentration. Despite this, less than 40% of participants correctly identified that 30-60g of carbohydrates per hour is recommended for events lasting between 60-90 minutes. The study demonstrated that participants with more than five years of exercise experience, had higher scores across all nutrition domains, compared to those with less experience. Interestingly, greater sporting status does not appear to correspond with improved nutritional knowledge. </w:t>
      </w:r>
      <w:proofErr w:type="spellStart"/>
      <w:r>
        <w:rPr>
          <w:rFonts w:asciiTheme="minorHAnsi" w:hAnsiTheme="minorHAnsi"/>
          <w:color w:val="1F1F1F"/>
          <w:sz w:val="24"/>
          <w:szCs w:val="24"/>
        </w:rPr>
        <w:t>Pozai</w:t>
      </w:r>
      <w:r w:rsidRPr="001C3128">
        <w:rPr>
          <w:rFonts w:asciiTheme="minorHAnsi" w:hAnsiTheme="minorHAnsi"/>
          <w:color w:val="000000" w:themeColor="text1"/>
          <w:sz w:val="24"/>
          <w:szCs w:val="24"/>
          <w:shd w:val="clear" w:color="auto" w:fill="FFFFFF"/>
        </w:rPr>
        <w:t>ć</w:t>
      </w:r>
      <w:proofErr w:type="spellEnd"/>
      <w:r>
        <w:rPr>
          <w:rFonts w:asciiTheme="minorHAnsi" w:hAnsiTheme="minorHAnsi"/>
          <w:color w:val="000000" w:themeColor="text1"/>
          <w:sz w:val="24"/>
          <w:szCs w:val="24"/>
          <w:shd w:val="clear" w:color="auto" w:fill="FFFFFF"/>
        </w:rPr>
        <w:t xml:space="preserve"> </w:t>
      </w:r>
      <w:r w:rsidRPr="001C3128">
        <w:rPr>
          <w:rFonts w:asciiTheme="minorHAnsi" w:hAnsiTheme="minorHAnsi"/>
          <w:i/>
          <w:iCs/>
          <w:color w:val="000000" w:themeColor="text1"/>
          <w:sz w:val="24"/>
          <w:szCs w:val="24"/>
          <w:shd w:val="clear" w:color="auto" w:fill="FFFFFF"/>
        </w:rPr>
        <w:t>et al</w:t>
      </w:r>
      <w:r>
        <w:rPr>
          <w:rFonts w:asciiTheme="minorHAnsi" w:hAnsiTheme="minorHAnsi"/>
          <w:color w:val="000000" w:themeColor="text1"/>
          <w:sz w:val="24"/>
          <w:szCs w:val="24"/>
          <w:shd w:val="clear" w:color="auto" w:fill="FFFFFF"/>
        </w:rPr>
        <w:t xml:space="preserve">., (2023) found that 54.3% of professional athletes and 69.1% of recreational athletes demonstrated poor levels of nutrition knowledge, suggesting that sport participation at a higher level does not automatically equate to greater nutritional knowledge. Collectively, these findings suggest that athletes possess a general awareness of the importance of carbohydrates for endurance performance, yet there remain inconsistencies in their understanding of specific evidence-based </w:t>
      </w:r>
      <w:proofErr w:type="spellStart"/>
      <w:r>
        <w:rPr>
          <w:rFonts w:asciiTheme="minorHAnsi" w:hAnsiTheme="minorHAnsi"/>
          <w:color w:val="000000" w:themeColor="text1"/>
          <w:sz w:val="24"/>
          <w:szCs w:val="24"/>
          <w:shd w:val="clear" w:color="auto" w:fill="FFFFFF"/>
        </w:rPr>
        <w:t>recommendations</w:t>
      </w:r>
      <w:proofErr w:type="spellEnd"/>
      <w:r>
        <w:rPr>
          <w:rFonts w:asciiTheme="minorHAnsi" w:hAnsiTheme="minorHAnsi"/>
          <w:color w:val="000000" w:themeColor="text1"/>
          <w:sz w:val="24"/>
          <w:szCs w:val="24"/>
          <w:shd w:val="clear" w:color="auto" w:fill="FFFFFF"/>
        </w:rPr>
        <w:t xml:space="preserve">. </w:t>
      </w:r>
      <w:r>
        <w:rPr>
          <w:rFonts w:asciiTheme="minorHAnsi" w:hAnsiTheme="minorHAnsi"/>
          <w:sz w:val="24"/>
          <w:szCs w:val="24"/>
        </w:rPr>
        <w:t>G</w:t>
      </w:r>
      <w:r w:rsidRPr="00411C1C">
        <w:rPr>
          <w:rFonts w:asciiTheme="minorHAnsi" w:hAnsiTheme="minorHAnsi"/>
          <w:sz w:val="24"/>
          <w:szCs w:val="24"/>
        </w:rPr>
        <w:t>reater experience in sport may be associated with improved nutrition knowledge</w:t>
      </w:r>
      <w:r>
        <w:rPr>
          <w:rFonts w:asciiTheme="minorHAnsi" w:hAnsiTheme="minorHAnsi"/>
          <w:sz w:val="24"/>
          <w:szCs w:val="24"/>
        </w:rPr>
        <w:t xml:space="preserve"> (</w:t>
      </w:r>
      <w:r w:rsidRPr="00411C1C">
        <w:rPr>
          <w:rFonts w:asciiTheme="minorHAnsi" w:hAnsiTheme="minorHAnsi"/>
          <w:sz w:val="24"/>
          <w:szCs w:val="24"/>
        </w:rPr>
        <w:t xml:space="preserve">Boucherville </w:t>
      </w:r>
      <w:r w:rsidRPr="00411C1C">
        <w:rPr>
          <w:rFonts w:asciiTheme="minorHAnsi" w:hAnsiTheme="minorHAnsi"/>
          <w:i/>
          <w:iCs/>
          <w:sz w:val="24"/>
          <w:szCs w:val="24"/>
        </w:rPr>
        <w:t>et al.</w:t>
      </w:r>
      <w:r>
        <w:rPr>
          <w:rFonts w:asciiTheme="minorHAnsi" w:hAnsiTheme="minorHAnsi"/>
          <w:i/>
          <w:iCs/>
          <w:sz w:val="24"/>
          <w:szCs w:val="24"/>
        </w:rPr>
        <w:t>,</w:t>
      </w:r>
      <w:r w:rsidRPr="00411C1C">
        <w:rPr>
          <w:rFonts w:asciiTheme="minorHAnsi" w:hAnsiTheme="minorHAnsi"/>
          <w:sz w:val="24"/>
          <w:szCs w:val="24"/>
        </w:rPr>
        <w:t xml:space="preserve"> 2023)</w:t>
      </w:r>
      <w:r>
        <w:rPr>
          <w:rFonts w:asciiTheme="minorHAnsi" w:hAnsiTheme="minorHAnsi"/>
          <w:sz w:val="24"/>
          <w:szCs w:val="24"/>
        </w:rPr>
        <w:t>. However, sporting</w:t>
      </w:r>
      <w:r w:rsidRPr="00411C1C">
        <w:rPr>
          <w:rFonts w:asciiTheme="minorHAnsi" w:hAnsiTheme="minorHAnsi"/>
          <w:sz w:val="24"/>
          <w:szCs w:val="24"/>
        </w:rPr>
        <w:t xml:space="preserve"> status alone does not appear to guarantee a higher level of understanding</w:t>
      </w:r>
      <w:r>
        <w:rPr>
          <w:rFonts w:asciiTheme="minorHAnsi" w:hAnsiTheme="minorHAnsi"/>
          <w:sz w:val="24"/>
          <w:szCs w:val="24"/>
        </w:rPr>
        <w:t xml:space="preserve"> (</w:t>
      </w:r>
      <w:proofErr w:type="spellStart"/>
      <w:r w:rsidRPr="00411C1C">
        <w:rPr>
          <w:rFonts w:asciiTheme="minorHAnsi" w:hAnsiTheme="minorHAnsi"/>
          <w:sz w:val="24"/>
          <w:szCs w:val="24"/>
        </w:rPr>
        <w:t>Pozaić</w:t>
      </w:r>
      <w:proofErr w:type="spellEnd"/>
      <w:r w:rsidRPr="00411C1C">
        <w:rPr>
          <w:rFonts w:asciiTheme="minorHAnsi" w:hAnsiTheme="minorHAnsi"/>
          <w:sz w:val="24"/>
          <w:szCs w:val="24"/>
        </w:rPr>
        <w:t xml:space="preserve"> </w:t>
      </w:r>
      <w:r w:rsidRPr="00D718D8">
        <w:rPr>
          <w:rFonts w:asciiTheme="minorHAnsi" w:hAnsiTheme="minorHAnsi"/>
          <w:i/>
          <w:iCs/>
          <w:sz w:val="24"/>
          <w:szCs w:val="24"/>
        </w:rPr>
        <w:t>et al.,</w:t>
      </w:r>
      <w:r w:rsidRPr="00411C1C">
        <w:rPr>
          <w:rFonts w:asciiTheme="minorHAnsi" w:hAnsiTheme="minorHAnsi"/>
          <w:sz w:val="24"/>
          <w:szCs w:val="24"/>
        </w:rPr>
        <w:t xml:space="preserve"> 2023)</w:t>
      </w:r>
      <w:r>
        <w:rPr>
          <w:rFonts w:asciiTheme="minorHAnsi" w:hAnsiTheme="minorHAnsi"/>
          <w:sz w:val="24"/>
          <w:szCs w:val="24"/>
        </w:rPr>
        <w:t>.</w:t>
      </w:r>
      <w:r w:rsidRPr="00411C1C">
        <w:rPr>
          <w:rFonts w:asciiTheme="minorHAnsi" w:hAnsiTheme="minorHAnsi"/>
          <w:sz w:val="24"/>
          <w:szCs w:val="24"/>
        </w:rPr>
        <w:t xml:space="preserve"> This suggests that </w:t>
      </w:r>
      <w:r>
        <w:rPr>
          <w:rFonts w:asciiTheme="minorHAnsi" w:hAnsiTheme="minorHAnsi"/>
          <w:sz w:val="24"/>
          <w:szCs w:val="24"/>
        </w:rPr>
        <w:t xml:space="preserve">repeated </w:t>
      </w:r>
      <w:r w:rsidRPr="00411C1C">
        <w:rPr>
          <w:rFonts w:asciiTheme="minorHAnsi" w:hAnsiTheme="minorHAnsi"/>
          <w:sz w:val="24"/>
          <w:szCs w:val="24"/>
        </w:rPr>
        <w:t xml:space="preserve">participation in </w:t>
      </w:r>
      <w:r>
        <w:rPr>
          <w:rFonts w:asciiTheme="minorHAnsi" w:hAnsiTheme="minorHAnsi"/>
          <w:sz w:val="24"/>
          <w:szCs w:val="24"/>
        </w:rPr>
        <w:t>endurance sport</w:t>
      </w:r>
      <w:r w:rsidRPr="00411C1C">
        <w:rPr>
          <w:rFonts w:asciiTheme="minorHAnsi" w:hAnsiTheme="minorHAnsi"/>
          <w:sz w:val="24"/>
          <w:szCs w:val="24"/>
        </w:rPr>
        <w:t xml:space="preserve"> </w:t>
      </w:r>
      <w:r>
        <w:rPr>
          <w:rFonts w:asciiTheme="minorHAnsi" w:hAnsiTheme="minorHAnsi"/>
          <w:sz w:val="24"/>
          <w:szCs w:val="24"/>
        </w:rPr>
        <w:t xml:space="preserve">does not necessarily result in </w:t>
      </w:r>
      <w:r w:rsidRPr="00411C1C">
        <w:rPr>
          <w:rFonts w:asciiTheme="minorHAnsi" w:hAnsiTheme="minorHAnsi"/>
          <w:sz w:val="24"/>
          <w:szCs w:val="24"/>
        </w:rPr>
        <w:t xml:space="preserve">accurate knowledge of carbohydrate requirements and highlights the </w:t>
      </w:r>
      <w:r>
        <w:rPr>
          <w:rFonts w:asciiTheme="minorHAnsi" w:hAnsiTheme="minorHAnsi"/>
          <w:sz w:val="24"/>
          <w:szCs w:val="24"/>
        </w:rPr>
        <w:t>importance</w:t>
      </w:r>
      <w:r w:rsidRPr="00411C1C">
        <w:rPr>
          <w:rFonts w:asciiTheme="minorHAnsi" w:hAnsiTheme="minorHAnsi"/>
          <w:sz w:val="24"/>
          <w:szCs w:val="24"/>
        </w:rPr>
        <w:t xml:space="preserve"> </w:t>
      </w:r>
      <w:r>
        <w:rPr>
          <w:rFonts w:asciiTheme="minorHAnsi" w:hAnsiTheme="minorHAnsi"/>
          <w:sz w:val="24"/>
          <w:szCs w:val="24"/>
        </w:rPr>
        <w:t>of</w:t>
      </w:r>
      <w:r w:rsidRPr="00411C1C">
        <w:rPr>
          <w:rFonts w:asciiTheme="minorHAnsi" w:hAnsiTheme="minorHAnsi"/>
          <w:sz w:val="24"/>
          <w:szCs w:val="24"/>
        </w:rPr>
        <w:t xml:space="preserve"> targeted nutrition education.</w:t>
      </w:r>
      <w:r>
        <w:rPr>
          <w:rFonts w:asciiTheme="minorHAnsi" w:hAnsiTheme="minorHAnsi"/>
          <w:sz w:val="24"/>
          <w:szCs w:val="24"/>
        </w:rPr>
        <w:t xml:space="preserve"> </w:t>
      </w:r>
    </w:p>
    <w:p w14:paraId="4C9780C3" w14:textId="77777777" w:rsidR="00CE4D98" w:rsidRDefault="00CE4D98" w:rsidP="00CE4D98">
      <w:pPr>
        <w:pStyle w:val="p1"/>
        <w:spacing w:line="360" w:lineRule="auto"/>
        <w:rPr>
          <w:rFonts w:asciiTheme="minorHAnsi" w:hAnsiTheme="minorHAnsi"/>
          <w:sz w:val="24"/>
          <w:szCs w:val="24"/>
        </w:rPr>
      </w:pPr>
    </w:p>
    <w:p w14:paraId="6B339659" w14:textId="7ED8AF25" w:rsidR="00CE4D98" w:rsidRPr="00D868C1" w:rsidRDefault="00CE4D98" w:rsidP="00CE4D98">
      <w:pPr>
        <w:pStyle w:val="p1"/>
        <w:spacing w:line="360" w:lineRule="auto"/>
        <w:rPr>
          <w:rFonts w:asciiTheme="minorHAnsi" w:hAnsiTheme="minorHAnsi"/>
          <w:sz w:val="24"/>
          <w:szCs w:val="24"/>
        </w:rPr>
      </w:pPr>
      <w:r>
        <w:rPr>
          <w:rFonts w:asciiTheme="minorHAnsi" w:hAnsiTheme="minorHAnsi"/>
          <w:color w:val="000000" w:themeColor="text1"/>
          <w:sz w:val="24"/>
          <w:szCs w:val="24"/>
          <w:shd w:val="clear" w:color="auto" w:fill="FFFFFF"/>
        </w:rPr>
        <w:t xml:space="preserve">Whilst these studies provide valuable insights, they have several methodological limitations. Most rely on cross-sectional questionnaire designs and self-reported responses.  Such approaches can identify knowledge deficits but provide limited insight into whether greater nutritional knowledge translates to reported carbohydrate intake and </w:t>
      </w:r>
      <w:r w:rsidR="007C228F">
        <w:rPr>
          <w:rFonts w:asciiTheme="minorHAnsi" w:hAnsiTheme="minorHAnsi"/>
          <w:color w:val="000000" w:themeColor="text1"/>
          <w:sz w:val="24"/>
          <w:szCs w:val="24"/>
          <w:shd w:val="clear" w:color="auto" w:fill="FFFFFF"/>
        </w:rPr>
        <w:t xml:space="preserve">fuelling practices which </w:t>
      </w:r>
      <w:r>
        <w:rPr>
          <w:rFonts w:asciiTheme="minorHAnsi" w:hAnsiTheme="minorHAnsi"/>
          <w:color w:val="000000" w:themeColor="text1"/>
          <w:sz w:val="24"/>
          <w:szCs w:val="24"/>
          <w:shd w:val="clear" w:color="auto" w:fill="FFFFFF"/>
        </w:rPr>
        <w:t xml:space="preserve">align with evidence-based recommendations. </w:t>
      </w:r>
    </w:p>
    <w:p w14:paraId="351BC88C" w14:textId="77777777" w:rsidR="00CE4D98" w:rsidRDefault="00CE4D98" w:rsidP="00CE4D98">
      <w:pPr>
        <w:pStyle w:val="p1"/>
        <w:spacing w:line="360" w:lineRule="auto"/>
        <w:rPr>
          <w:rFonts w:asciiTheme="minorHAnsi" w:hAnsiTheme="minorHAnsi"/>
          <w:color w:val="1F1F1F"/>
          <w:sz w:val="24"/>
          <w:szCs w:val="24"/>
        </w:rPr>
      </w:pPr>
    </w:p>
    <w:p w14:paraId="05E97236" w14:textId="2A39E5A2" w:rsidR="00CE4D98" w:rsidRPr="001B6ABC" w:rsidRDefault="00CE4D98" w:rsidP="00CE4D98">
      <w:pPr>
        <w:pStyle w:val="p1"/>
        <w:spacing w:line="360" w:lineRule="auto"/>
        <w:rPr>
          <w:rFonts w:asciiTheme="minorHAnsi" w:hAnsiTheme="minorHAnsi"/>
          <w:b/>
          <w:bCs/>
          <w:sz w:val="24"/>
          <w:szCs w:val="24"/>
        </w:rPr>
      </w:pPr>
      <w:r w:rsidRPr="001B6ABC">
        <w:rPr>
          <w:rFonts w:asciiTheme="minorHAnsi" w:hAnsiTheme="minorHAnsi"/>
          <w:b/>
          <w:bCs/>
          <w:sz w:val="24"/>
          <w:szCs w:val="24"/>
        </w:rPr>
        <w:t>2.</w:t>
      </w:r>
      <w:r w:rsidR="00F45F29">
        <w:rPr>
          <w:rFonts w:asciiTheme="minorHAnsi" w:hAnsiTheme="minorHAnsi"/>
          <w:b/>
          <w:bCs/>
          <w:sz w:val="24"/>
          <w:szCs w:val="24"/>
        </w:rPr>
        <w:t>8</w:t>
      </w:r>
      <w:r w:rsidRPr="001B6ABC">
        <w:rPr>
          <w:rFonts w:asciiTheme="minorHAnsi" w:hAnsiTheme="minorHAnsi"/>
          <w:b/>
          <w:bCs/>
          <w:sz w:val="24"/>
          <w:szCs w:val="24"/>
        </w:rPr>
        <w:t xml:space="preserve"> Translation of</w:t>
      </w:r>
      <w:r>
        <w:rPr>
          <w:rFonts w:asciiTheme="minorHAnsi" w:hAnsiTheme="minorHAnsi"/>
          <w:b/>
          <w:bCs/>
          <w:sz w:val="24"/>
          <w:szCs w:val="24"/>
        </w:rPr>
        <w:t xml:space="preserve"> athletes’</w:t>
      </w:r>
      <w:r w:rsidRPr="001B6ABC">
        <w:rPr>
          <w:rFonts w:asciiTheme="minorHAnsi" w:hAnsiTheme="minorHAnsi"/>
          <w:b/>
          <w:bCs/>
          <w:sz w:val="24"/>
          <w:szCs w:val="24"/>
        </w:rPr>
        <w:t xml:space="preserve"> knowledge into dietary practices</w:t>
      </w:r>
    </w:p>
    <w:p w14:paraId="67CF42CD" w14:textId="77777777" w:rsidR="00CE4D98" w:rsidRDefault="00CE4D98" w:rsidP="00CE4D98">
      <w:pPr>
        <w:pStyle w:val="p1"/>
        <w:spacing w:line="360" w:lineRule="auto"/>
        <w:rPr>
          <w:rFonts w:asciiTheme="minorHAnsi" w:hAnsiTheme="minorHAnsi"/>
          <w:sz w:val="24"/>
          <w:szCs w:val="24"/>
        </w:rPr>
      </w:pPr>
    </w:p>
    <w:p w14:paraId="1542B3BA" w14:textId="0FBEE4BE" w:rsidR="00CE4D98" w:rsidRDefault="00CE4D98" w:rsidP="00CE4D98">
      <w:pPr>
        <w:pStyle w:val="p1"/>
        <w:spacing w:line="360" w:lineRule="auto"/>
        <w:rPr>
          <w:rFonts w:asciiTheme="minorHAnsi" w:hAnsiTheme="minorHAnsi"/>
          <w:color w:val="1F1F1F"/>
          <w:sz w:val="24"/>
          <w:szCs w:val="24"/>
        </w:rPr>
      </w:pPr>
      <w:r>
        <w:rPr>
          <w:rFonts w:asciiTheme="minorHAnsi" w:hAnsiTheme="minorHAnsi"/>
          <w:sz w:val="24"/>
          <w:szCs w:val="24"/>
        </w:rPr>
        <w:t xml:space="preserve">Studies which investigate carbohydrate intake in endurance athletes suggest that many do not consistently achieve the recommended amounts. </w:t>
      </w:r>
      <w:r w:rsidRPr="006267B1">
        <w:rPr>
          <w:rFonts w:asciiTheme="minorHAnsi" w:hAnsiTheme="minorHAnsi"/>
          <w:sz w:val="24"/>
          <w:szCs w:val="24"/>
        </w:rPr>
        <w:t xml:space="preserve">Baranauskas </w:t>
      </w:r>
      <w:r w:rsidRPr="00AF431C">
        <w:rPr>
          <w:rFonts w:asciiTheme="minorHAnsi" w:hAnsiTheme="minorHAnsi"/>
          <w:i/>
          <w:iCs/>
          <w:sz w:val="24"/>
          <w:szCs w:val="24"/>
        </w:rPr>
        <w:t>et al</w:t>
      </w:r>
      <w:r w:rsidR="008845FE">
        <w:rPr>
          <w:rFonts w:asciiTheme="minorHAnsi" w:hAnsiTheme="minorHAnsi"/>
          <w:i/>
          <w:iCs/>
          <w:sz w:val="24"/>
          <w:szCs w:val="24"/>
        </w:rPr>
        <w:t>.</w:t>
      </w:r>
      <w:r w:rsidRPr="006267B1">
        <w:rPr>
          <w:rFonts w:asciiTheme="minorHAnsi" w:hAnsiTheme="minorHAnsi"/>
          <w:sz w:val="24"/>
          <w:szCs w:val="24"/>
        </w:rPr>
        <w:t xml:space="preserve"> (2015) </w:t>
      </w:r>
      <w:r w:rsidRPr="006267B1">
        <w:rPr>
          <w:rFonts w:asciiTheme="minorHAnsi" w:hAnsiTheme="minorHAnsi"/>
          <w:sz w:val="24"/>
          <w:szCs w:val="24"/>
        </w:rPr>
        <w:lastRenderedPageBreak/>
        <w:t>found that 80.8% of</w:t>
      </w:r>
      <w:r>
        <w:rPr>
          <w:rFonts w:asciiTheme="minorHAnsi" w:hAnsiTheme="minorHAnsi"/>
          <w:sz w:val="24"/>
          <w:szCs w:val="24"/>
        </w:rPr>
        <w:t xml:space="preserve"> </w:t>
      </w:r>
      <w:r w:rsidRPr="006267B1">
        <w:rPr>
          <w:rFonts w:asciiTheme="minorHAnsi" w:hAnsiTheme="minorHAnsi"/>
          <w:sz w:val="24"/>
          <w:szCs w:val="24"/>
        </w:rPr>
        <w:t>146</w:t>
      </w:r>
      <w:r>
        <w:rPr>
          <w:rFonts w:asciiTheme="minorHAnsi" w:hAnsiTheme="minorHAnsi"/>
          <w:sz w:val="24"/>
          <w:szCs w:val="24"/>
        </w:rPr>
        <w:t xml:space="preserve"> Lithuanian </w:t>
      </w:r>
      <w:r w:rsidRPr="006267B1">
        <w:rPr>
          <w:rFonts w:asciiTheme="minorHAnsi" w:hAnsiTheme="minorHAnsi"/>
          <w:sz w:val="24"/>
          <w:szCs w:val="24"/>
        </w:rPr>
        <w:t>endurance athletes</w:t>
      </w:r>
      <w:r>
        <w:rPr>
          <w:rFonts w:asciiTheme="minorHAnsi" w:hAnsiTheme="minorHAnsi"/>
          <w:sz w:val="24"/>
          <w:szCs w:val="24"/>
        </w:rPr>
        <w:t xml:space="preserve"> consumed less than the</w:t>
      </w:r>
      <w:r w:rsidRPr="006267B1">
        <w:rPr>
          <w:rFonts w:asciiTheme="minorHAnsi" w:hAnsiTheme="minorHAnsi"/>
          <w:sz w:val="24"/>
          <w:szCs w:val="24"/>
        </w:rPr>
        <w:t xml:space="preserve"> recommended amount of</w:t>
      </w:r>
      <w:r>
        <w:rPr>
          <w:rFonts w:asciiTheme="minorHAnsi" w:hAnsiTheme="minorHAnsi"/>
          <w:sz w:val="24"/>
          <w:szCs w:val="24"/>
        </w:rPr>
        <w:t xml:space="preserve"> </w:t>
      </w:r>
      <w:r w:rsidRPr="006267B1">
        <w:rPr>
          <w:rFonts w:asciiTheme="minorHAnsi" w:hAnsiTheme="minorHAnsi"/>
          <w:sz w:val="24"/>
          <w:szCs w:val="24"/>
        </w:rPr>
        <w:t>carbohydrates</w:t>
      </w:r>
      <w:r>
        <w:rPr>
          <w:rFonts w:asciiTheme="minorHAnsi" w:hAnsiTheme="minorHAnsi"/>
          <w:sz w:val="24"/>
          <w:szCs w:val="24"/>
        </w:rPr>
        <w:t xml:space="preserve">. Participants reported an average carbohydrate intake of </w:t>
      </w:r>
      <w:r w:rsidRPr="00371832">
        <w:rPr>
          <w:rFonts w:asciiTheme="minorHAnsi" w:hAnsiTheme="minorHAnsi"/>
          <w:sz w:val="24"/>
          <w:szCs w:val="24"/>
        </w:rPr>
        <w:t>5.6 g·kg</w:t>
      </w:r>
      <w:r w:rsidRPr="00371832">
        <w:rPr>
          <w:rFonts w:ascii="Cambria Math" w:hAnsi="Cambria Math" w:cs="Cambria Math"/>
          <w:sz w:val="24"/>
          <w:szCs w:val="24"/>
        </w:rPr>
        <w:t>⁻</w:t>
      </w:r>
      <w:r w:rsidRPr="00371832">
        <w:rPr>
          <w:rFonts w:asciiTheme="minorHAnsi" w:hAnsiTheme="minorHAnsi"/>
          <w:sz w:val="24"/>
          <w:szCs w:val="24"/>
        </w:rPr>
        <w:t>¹·</w:t>
      </w:r>
      <w:r>
        <w:rPr>
          <w:rFonts w:asciiTheme="minorHAnsi" w:hAnsiTheme="minorHAnsi"/>
          <w:sz w:val="24"/>
          <w:szCs w:val="24"/>
        </w:rPr>
        <w:t>day</w:t>
      </w:r>
      <w:r w:rsidRPr="00371832">
        <w:rPr>
          <w:rFonts w:ascii="Cambria Math" w:hAnsi="Cambria Math" w:cs="Cambria Math"/>
          <w:sz w:val="24"/>
          <w:szCs w:val="24"/>
        </w:rPr>
        <w:t>⁻</w:t>
      </w:r>
      <w:r w:rsidRPr="00371832">
        <w:rPr>
          <w:rFonts w:asciiTheme="minorHAnsi" w:hAnsiTheme="minorHAnsi"/>
          <w:sz w:val="24"/>
          <w:szCs w:val="24"/>
        </w:rPr>
        <w:t>¹</w:t>
      </w:r>
      <w:r>
        <w:rPr>
          <w:rFonts w:asciiTheme="minorHAnsi" w:hAnsiTheme="minorHAnsi"/>
          <w:color w:val="1F1F1F"/>
          <w:sz w:val="24"/>
          <w:szCs w:val="24"/>
        </w:rPr>
        <w:t>, which is below the recommended range (6-10g</w:t>
      </w:r>
      <w:r w:rsidRPr="00371832">
        <w:rPr>
          <w:rFonts w:asciiTheme="minorHAnsi" w:hAnsiTheme="minorHAnsi"/>
          <w:sz w:val="24"/>
          <w:szCs w:val="24"/>
        </w:rPr>
        <w:t>·kg</w:t>
      </w:r>
      <w:r w:rsidRPr="00371832">
        <w:rPr>
          <w:rFonts w:ascii="Cambria Math" w:hAnsi="Cambria Math" w:cs="Cambria Math"/>
          <w:sz w:val="24"/>
          <w:szCs w:val="24"/>
        </w:rPr>
        <w:t>⁻</w:t>
      </w:r>
      <w:r w:rsidRPr="00371832">
        <w:rPr>
          <w:rFonts w:asciiTheme="minorHAnsi" w:hAnsiTheme="minorHAnsi"/>
          <w:sz w:val="24"/>
          <w:szCs w:val="24"/>
        </w:rPr>
        <w:t>¹·</w:t>
      </w:r>
      <w:r>
        <w:rPr>
          <w:rFonts w:asciiTheme="minorHAnsi" w:hAnsiTheme="minorHAnsi"/>
          <w:sz w:val="24"/>
          <w:szCs w:val="24"/>
        </w:rPr>
        <w:t>day</w:t>
      </w:r>
      <w:r w:rsidRPr="00371832">
        <w:rPr>
          <w:rFonts w:ascii="Cambria Math" w:hAnsi="Cambria Math" w:cs="Cambria Math"/>
          <w:sz w:val="24"/>
          <w:szCs w:val="24"/>
        </w:rPr>
        <w:t>⁻</w:t>
      </w:r>
      <w:r w:rsidRPr="00371832">
        <w:rPr>
          <w:rFonts w:asciiTheme="minorHAnsi" w:hAnsiTheme="minorHAnsi"/>
          <w:sz w:val="24"/>
          <w:szCs w:val="24"/>
        </w:rPr>
        <w:t>¹</w:t>
      </w:r>
      <w:r>
        <w:rPr>
          <w:rFonts w:asciiTheme="minorHAnsi" w:hAnsiTheme="minorHAnsi"/>
          <w:color w:val="1F1F1F"/>
          <w:sz w:val="24"/>
          <w:szCs w:val="24"/>
        </w:rPr>
        <w:t>). Differences were observed between the type of sport, with cyclists more likely to meet the lower end of recommended amounts (6.4</w:t>
      </w:r>
      <w:r w:rsidRPr="00371832">
        <w:rPr>
          <w:rFonts w:asciiTheme="minorHAnsi" w:hAnsiTheme="minorHAnsi"/>
          <w:color w:val="1F1F1F"/>
          <w:sz w:val="24"/>
          <w:szCs w:val="24"/>
        </w:rPr>
        <w:t xml:space="preserve"> </w:t>
      </w:r>
      <w:r>
        <w:rPr>
          <w:rFonts w:asciiTheme="minorHAnsi" w:hAnsiTheme="minorHAnsi"/>
          <w:color w:val="1F1F1F"/>
          <w:sz w:val="24"/>
          <w:szCs w:val="24"/>
        </w:rPr>
        <w:t>g</w:t>
      </w:r>
      <w:r w:rsidRPr="00371832">
        <w:rPr>
          <w:rFonts w:asciiTheme="minorHAnsi" w:hAnsiTheme="minorHAnsi"/>
          <w:sz w:val="24"/>
          <w:szCs w:val="24"/>
        </w:rPr>
        <w:t>·kg</w:t>
      </w:r>
      <w:r w:rsidRPr="00371832">
        <w:rPr>
          <w:rFonts w:ascii="Cambria Math" w:hAnsi="Cambria Math" w:cs="Cambria Math"/>
          <w:sz w:val="24"/>
          <w:szCs w:val="24"/>
        </w:rPr>
        <w:t>⁻</w:t>
      </w:r>
      <w:r w:rsidRPr="00371832">
        <w:rPr>
          <w:rFonts w:asciiTheme="minorHAnsi" w:hAnsiTheme="minorHAnsi"/>
          <w:sz w:val="24"/>
          <w:szCs w:val="24"/>
        </w:rPr>
        <w:t>¹·</w:t>
      </w:r>
      <w:r>
        <w:rPr>
          <w:rFonts w:asciiTheme="minorHAnsi" w:hAnsiTheme="minorHAnsi"/>
          <w:sz w:val="24"/>
          <w:szCs w:val="24"/>
        </w:rPr>
        <w:t>day</w:t>
      </w:r>
      <w:r w:rsidRPr="00371832">
        <w:rPr>
          <w:rFonts w:ascii="Cambria Math" w:hAnsi="Cambria Math" w:cs="Cambria Math"/>
          <w:sz w:val="24"/>
          <w:szCs w:val="24"/>
        </w:rPr>
        <w:t>⁻</w:t>
      </w:r>
      <w:r w:rsidRPr="00371832">
        <w:rPr>
          <w:rFonts w:asciiTheme="minorHAnsi" w:hAnsiTheme="minorHAnsi"/>
          <w:sz w:val="24"/>
          <w:szCs w:val="24"/>
        </w:rPr>
        <w:t>¹</w:t>
      </w:r>
      <w:r>
        <w:rPr>
          <w:rFonts w:asciiTheme="minorHAnsi" w:hAnsiTheme="minorHAnsi"/>
          <w:color w:val="1F1F1F"/>
          <w:sz w:val="24"/>
          <w:szCs w:val="24"/>
        </w:rPr>
        <w:t>), compared with long-distance runners. However, interpretation of these results should be cautious as the study used a 24-hour dietary recall, which may not accurately reflect habitual intake or variation in carbohydrate requirements across different training loads.</w:t>
      </w:r>
      <w:r w:rsidR="00711293">
        <w:rPr>
          <w:rFonts w:asciiTheme="minorHAnsi" w:hAnsiTheme="minorHAnsi"/>
          <w:color w:val="1F1F1F"/>
          <w:sz w:val="24"/>
          <w:szCs w:val="24"/>
        </w:rPr>
        <w:t xml:space="preserve"> On the other hand, Fortis </w:t>
      </w:r>
      <w:r w:rsidR="00711293" w:rsidRPr="00711293">
        <w:rPr>
          <w:rFonts w:asciiTheme="minorHAnsi" w:hAnsiTheme="minorHAnsi"/>
          <w:i/>
          <w:iCs/>
          <w:color w:val="1F1F1F"/>
          <w:sz w:val="24"/>
          <w:szCs w:val="24"/>
        </w:rPr>
        <w:t>et al.</w:t>
      </w:r>
      <w:r w:rsidR="00711293">
        <w:rPr>
          <w:rFonts w:asciiTheme="minorHAnsi" w:hAnsiTheme="minorHAnsi"/>
          <w:color w:val="1F1F1F"/>
          <w:sz w:val="24"/>
          <w:szCs w:val="24"/>
        </w:rPr>
        <w:t xml:space="preserve"> (2026) used weighed food diaries and remote food photography methods in female endurance athletes competing in the Ironman world championships. They found that most athletes failed to meet the recommended carbohydrate intake of 8-12g</w:t>
      </w:r>
      <w:r w:rsidR="00711293" w:rsidRPr="00371832">
        <w:rPr>
          <w:rFonts w:asciiTheme="minorHAnsi" w:hAnsiTheme="minorHAnsi"/>
          <w:sz w:val="24"/>
          <w:szCs w:val="24"/>
        </w:rPr>
        <w:t>·kg</w:t>
      </w:r>
      <w:r w:rsidR="00711293" w:rsidRPr="00371832">
        <w:rPr>
          <w:rFonts w:ascii="Cambria Math" w:hAnsi="Cambria Math" w:cs="Cambria Math"/>
          <w:sz w:val="24"/>
          <w:szCs w:val="24"/>
        </w:rPr>
        <w:t>⁻</w:t>
      </w:r>
      <w:r w:rsidR="00711293" w:rsidRPr="00371832">
        <w:rPr>
          <w:rFonts w:asciiTheme="minorHAnsi" w:hAnsiTheme="minorHAnsi"/>
          <w:sz w:val="24"/>
          <w:szCs w:val="24"/>
        </w:rPr>
        <w:t>¹·</w:t>
      </w:r>
      <w:r w:rsidR="00711293">
        <w:rPr>
          <w:rFonts w:asciiTheme="minorHAnsi" w:hAnsiTheme="minorHAnsi"/>
          <w:sz w:val="24"/>
          <w:szCs w:val="24"/>
        </w:rPr>
        <w:t>day</w:t>
      </w:r>
      <w:r w:rsidR="00711293" w:rsidRPr="00371832">
        <w:rPr>
          <w:rFonts w:ascii="Cambria Math" w:hAnsi="Cambria Math" w:cs="Cambria Math"/>
          <w:sz w:val="24"/>
          <w:szCs w:val="24"/>
        </w:rPr>
        <w:t>⁻</w:t>
      </w:r>
      <w:r w:rsidR="00711293" w:rsidRPr="00371832">
        <w:rPr>
          <w:rFonts w:asciiTheme="minorHAnsi" w:hAnsiTheme="minorHAnsi"/>
          <w:sz w:val="24"/>
          <w:szCs w:val="24"/>
        </w:rPr>
        <w:t>¹</w:t>
      </w:r>
      <w:r w:rsidR="00711293">
        <w:rPr>
          <w:rFonts w:asciiTheme="minorHAnsi" w:hAnsiTheme="minorHAnsi"/>
          <w:color w:val="1F1F1F"/>
          <w:sz w:val="24"/>
          <w:szCs w:val="24"/>
        </w:rPr>
        <w:t xml:space="preserve"> in the 24-48 hours before competition. </w:t>
      </w:r>
    </w:p>
    <w:p w14:paraId="3AF5A6B6" w14:textId="77777777" w:rsidR="00CE4D98" w:rsidRDefault="00CE4D98" w:rsidP="00CE4D98">
      <w:pPr>
        <w:pStyle w:val="p1"/>
        <w:spacing w:line="360" w:lineRule="auto"/>
        <w:rPr>
          <w:rFonts w:asciiTheme="minorHAnsi" w:hAnsiTheme="minorHAnsi"/>
          <w:color w:val="1F1F1F"/>
          <w:sz w:val="24"/>
          <w:szCs w:val="24"/>
        </w:rPr>
      </w:pPr>
    </w:p>
    <w:p w14:paraId="7D095A2C" w14:textId="4B959317" w:rsidR="00CE4D98" w:rsidRPr="001B6ABC" w:rsidRDefault="00CE4D98" w:rsidP="00CE4D98">
      <w:pPr>
        <w:pStyle w:val="p1"/>
        <w:spacing w:line="360" w:lineRule="auto"/>
        <w:rPr>
          <w:rFonts w:asciiTheme="minorHAnsi" w:hAnsiTheme="minorHAnsi"/>
          <w:i/>
          <w:iCs/>
          <w:color w:val="1F1F1F"/>
          <w:sz w:val="24"/>
          <w:szCs w:val="24"/>
        </w:rPr>
      </w:pPr>
      <w:r w:rsidRPr="001B6ABC">
        <w:rPr>
          <w:rFonts w:asciiTheme="minorHAnsi" w:hAnsiTheme="minorHAnsi"/>
          <w:i/>
          <w:iCs/>
          <w:color w:val="1F1F1F"/>
          <w:sz w:val="24"/>
          <w:szCs w:val="24"/>
        </w:rPr>
        <w:t>2.</w:t>
      </w:r>
      <w:r w:rsidR="00F45F29">
        <w:rPr>
          <w:rFonts w:asciiTheme="minorHAnsi" w:hAnsiTheme="minorHAnsi"/>
          <w:i/>
          <w:iCs/>
          <w:color w:val="1F1F1F"/>
          <w:sz w:val="24"/>
          <w:szCs w:val="24"/>
        </w:rPr>
        <w:t>8</w:t>
      </w:r>
      <w:r w:rsidRPr="001B6ABC">
        <w:rPr>
          <w:rFonts w:asciiTheme="minorHAnsi" w:hAnsiTheme="minorHAnsi"/>
          <w:i/>
          <w:iCs/>
          <w:color w:val="1F1F1F"/>
          <w:sz w:val="24"/>
          <w:szCs w:val="24"/>
        </w:rPr>
        <w:t>.</w:t>
      </w:r>
      <w:r w:rsidR="00B64C44">
        <w:rPr>
          <w:rFonts w:asciiTheme="minorHAnsi" w:hAnsiTheme="minorHAnsi"/>
          <w:i/>
          <w:iCs/>
          <w:color w:val="1F1F1F"/>
          <w:sz w:val="24"/>
          <w:szCs w:val="24"/>
        </w:rPr>
        <w:t>1</w:t>
      </w:r>
      <w:r w:rsidRPr="001B6ABC">
        <w:rPr>
          <w:rFonts w:asciiTheme="minorHAnsi" w:hAnsiTheme="minorHAnsi"/>
          <w:i/>
          <w:iCs/>
          <w:color w:val="1F1F1F"/>
          <w:sz w:val="24"/>
          <w:szCs w:val="24"/>
        </w:rPr>
        <w:t xml:space="preserve"> The knowledge-practice gap </w:t>
      </w:r>
    </w:p>
    <w:p w14:paraId="6AD543D1" w14:textId="77777777" w:rsidR="00CE4D98" w:rsidRDefault="00CE4D98" w:rsidP="00CE4D98">
      <w:pPr>
        <w:pStyle w:val="p1"/>
        <w:spacing w:line="360" w:lineRule="auto"/>
        <w:rPr>
          <w:rFonts w:asciiTheme="minorHAnsi" w:hAnsiTheme="minorHAnsi"/>
          <w:color w:val="1F1F1F"/>
          <w:sz w:val="24"/>
          <w:szCs w:val="24"/>
        </w:rPr>
      </w:pPr>
    </w:p>
    <w:p w14:paraId="1297901B" w14:textId="7BFA69DE" w:rsidR="00CE4D98" w:rsidRDefault="00CE4D98" w:rsidP="00CE4D98">
      <w:pPr>
        <w:pStyle w:val="p1"/>
        <w:spacing w:line="360" w:lineRule="auto"/>
        <w:rPr>
          <w:rFonts w:asciiTheme="minorHAnsi" w:hAnsiTheme="minorHAnsi"/>
          <w:color w:val="1F1F1F"/>
          <w:sz w:val="24"/>
          <w:szCs w:val="24"/>
        </w:rPr>
      </w:pPr>
      <w:r>
        <w:rPr>
          <w:rFonts w:asciiTheme="minorHAnsi" w:hAnsiTheme="minorHAnsi"/>
          <w:color w:val="1F1F1F"/>
          <w:sz w:val="24"/>
          <w:szCs w:val="24"/>
        </w:rPr>
        <w:t xml:space="preserve">Although knowledge of carbohydrate recommendations is often assumed to influence dietary behaviour, research consistently demonstrates that nutrition knowledge alone does not reliably predict dietary behaviours. Sampson </w:t>
      </w:r>
      <w:r w:rsidRPr="00411C1C">
        <w:rPr>
          <w:rFonts w:asciiTheme="minorHAnsi" w:hAnsiTheme="minorHAnsi"/>
          <w:i/>
          <w:iCs/>
          <w:color w:val="1F1F1F"/>
          <w:sz w:val="24"/>
          <w:szCs w:val="24"/>
        </w:rPr>
        <w:t>et al.</w:t>
      </w:r>
      <w:r>
        <w:rPr>
          <w:rFonts w:asciiTheme="minorHAnsi" w:hAnsiTheme="minorHAnsi"/>
          <w:color w:val="1F1F1F"/>
          <w:sz w:val="24"/>
          <w:szCs w:val="24"/>
        </w:rPr>
        <w:t xml:space="preserve"> (2024) examined the relationship between carbohydrate knowledge and self-reported carbohydrate intake in 50 endurance athletes. They found no significant association between knowledge of carbohydrate recommendations and self-reported intake. These findings suggest that possessing greater knowledge of recommendations doesn’t necessarily translate into dietary practice. When considered alongside Baranauskas et al. (2015)’s study that endurance athletes may fail to meet recommended carbohydrate intakes, this suggests that there may be other factors which may contribute to the knowledge-practice gap.</w:t>
      </w:r>
    </w:p>
    <w:p w14:paraId="5B8013EE" w14:textId="77777777" w:rsidR="00CE4D98" w:rsidRDefault="00CE4D98" w:rsidP="00CE4D98">
      <w:pPr>
        <w:pStyle w:val="p1"/>
        <w:spacing w:line="360" w:lineRule="auto"/>
        <w:rPr>
          <w:rFonts w:asciiTheme="minorHAnsi" w:hAnsiTheme="minorHAnsi"/>
          <w:color w:val="1F1F1F"/>
          <w:sz w:val="24"/>
          <w:szCs w:val="24"/>
        </w:rPr>
      </w:pPr>
    </w:p>
    <w:p w14:paraId="5B896D2C" w14:textId="4D3122FE" w:rsidR="00CE4D98" w:rsidRPr="001B6ABC" w:rsidRDefault="00CE4D98" w:rsidP="00CE4D98">
      <w:pPr>
        <w:pStyle w:val="p1"/>
        <w:spacing w:line="360" w:lineRule="auto"/>
        <w:rPr>
          <w:rFonts w:asciiTheme="minorHAnsi" w:hAnsiTheme="minorHAnsi"/>
          <w:i/>
          <w:iCs/>
          <w:color w:val="1F1F1F"/>
          <w:sz w:val="24"/>
          <w:szCs w:val="24"/>
        </w:rPr>
      </w:pPr>
      <w:r w:rsidRPr="001B6ABC">
        <w:rPr>
          <w:rFonts w:asciiTheme="minorHAnsi" w:hAnsiTheme="minorHAnsi"/>
          <w:i/>
          <w:iCs/>
          <w:color w:val="1F1F1F"/>
          <w:sz w:val="24"/>
          <w:szCs w:val="24"/>
        </w:rPr>
        <w:t>2.</w:t>
      </w:r>
      <w:r w:rsidR="00F45F29">
        <w:rPr>
          <w:rFonts w:asciiTheme="minorHAnsi" w:hAnsiTheme="minorHAnsi"/>
          <w:i/>
          <w:iCs/>
          <w:color w:val="1F1F1F"/>
          <w:sz w:val="24"/>
          <w:szCs w:val="24"/>
        </w:rPr>
        <w:t>8</w:t>
      </w:r>
      <w:r w:rsidRPr="001B6ABC">
        <w:rPr>
          <w:rFonts w:asciiTheme="minorHAnsi" w:hAnsiTheme="minorHAnsi"/>
          <w:i/>
          <w:iCs/>
          <w:color w:val="1F1F1F"/>
          <w:sz w:val="24"/>
          <w:szCs w:val="24"/>
        </w:rPr>
        <w:t>.</w:t>
      </w:r>
      <w:r w:rsidR="00B64C44">
        <w:rPr>
          <w:rFonts w:asciiTheme="minorHAnsi" w:hAnsiTheme="minorHAnsi"/>
          <w:i/>
          <w:iCs/>
          <w:color w:val="1F1F1F"/>
          <w:sz w:val="24"/>
          <w:szCs w:val="24"/>
        </w:rPr>
        <w:t>2</w:t>
      </w:r>
      <w:r w:rsidRPr="001B6ABC">
        <w:rPr>
          <w:rFonts w:asciiTheme="minorHAnsi" w:hAnsiTheme="minorHAnsi"/>
          <w:i/>
          <w:iCs/>
          <w:color w:val="1F1F1F"/>
          <w:sz w:val="24"/>
          <w:szCs w:val="24"/>
        </w:rPr>
        <w:t xml:space="preserve"> Barrier</w:t>
      </w:r>
      <w:r>
        <w:rPr>
          <w:rFonts w:asciiTheme="minorHAnsi" w:hAnsiTheme="minorHAnsi"/>
          <w:i/>
          <w:iCs/>
          <w:color w:val="1F1F1F"/>
          <w:sz w:val="24"/>
          <w:szCs w:val="24"/>
        </w:rPr>
        <w:t>s</w:t>
      </w:r>
      <w:r w:rsidRPr="001B6ABC">
        <w:rPr>
          <w:rFonts w:asciiTheme="minorHAnsi" w:hAnsiTheme="minorHAnsi"/>
          <w:i/>
          <w:iCs/>
          <w:color w:val="1F1F1F"/>
          <w:sz w:val="24"/>
          <w:szCs w:val="24"/>
        </w:rPr>
        <w:t xml:space="preserve"> to achieving recommended carbohydrate intakes</w:t>
      </w:r>
    </w:p>
    <w:p w14:paraId="422E1769" w14:textId="77777777" w:rsidR="00CE4D98" w:rsidRDefault="00CE4D98" w:rsidP="00CE4D98">
      <w:pPr>
        <w:pStyle w:val="p1"/>
        <w:spacing w:line="360" w:lineRule="auto"/>
        <w:rPr>
          <w:rFonts w:asciiTheme="minorHAnsi" w:hAnsiTheme="minorHAnsi"/>
          <w:color w:val="1F1F1F"/>
          <w:sz w:val="24"/>
          <w:szCs w:val="24"/>
        </w:rPr>
      </w:pPr>
    </w:p>
    <w:p w14:paraId="7D44FC98" w14:textId="1D0A86F2" w:rsidR="00CE4D98" w:rsidRPr="003510FA" w:rsidRDefault="00CE4D98" w:rsidP="00CE4D98">
      <w:pPr>
        <w:pStyle w:val="p1"/>
        <w:spacing w:line="360" w:lineRule="auto"/>
        <w:rPr>
          <w:rFonts w:asciiTheme="minorHAnsi" w:hAnsiTheme="minorHAnsi"/>
          <w:color w:val="1F1F1F"/>
          <w:sz w:val="24"/>
          <w:szCs w:val="24"/>
        </w:rPr>
      </w:pPr>
      <w:r>
        <w:rPr>
          <w:rFonts w:asciiTheme="minorHAnsi" w:hAnsiTheme="minorHAnsi"/>
          <w:color w:val="1F1F1F"/>
          <w:sz w:val="24"/>
          <w:szCs w:val="24"/>
        </w:rPr>
        <w:t xml:space="preserve">A scoping review of 21 studies relating to athletes’ nutritional knowledge and dietary intake found that limited access to practical, evidence-based nutritional guidance is a key barrier to improving nutritional knowledge (Hopper </w:t>
      </w:r>
      <w:r w:rsidRPr="00946EF4">
        <w:rPr>
          <w:rFonts w:asciiTheme="minorHAnsi" w:hAnsiTheme="minorHAnsi"/>
          <w:i/>
          <w:iCs/>
          <w:color w:val="1F1F1F"/>
          <w:sz w:val="24"/>
          <w:szCs w:val="24"/>
        </w:rPr>
        <w:t>et al</w:t>
      </w:r>
      <w:r>
        <w:rPr>
          <w:rFonts w:asciiTheme="minorHAnsi" w:hAnsiTheme="minorHAnsi"/>
          <w:color w:val="1F1F1F"/>
          <w:sz w:val="24"/>
          <w:szCs w:val="24"/>
        </w:rPr>
        <w:t xml:space="preserve">., 2025). This suggests that nutrition knowledge may be influenced not only by individual factors, but also by </w:t>
      </w:r>
      <w:r>
        <w:rPr>
          <w:rFonts w:asciiTheme="minorHAnsi" w:hAnsiTheme="minorHAnsi"/>
          <w:color w:val="1F1F1F"/>
          <w:sz w:val="24"/>
          <w:szCs w:val="24"/>
        </w:rPr>
        <w:lastRenderedPageBreak/>
        <w:t xml:space="preserve">structural and educational limitations, including access to qualified nutrition professionals. However, access to nutritional guidance represents only one potential influence on suboptimal carbohydrate intake in athletes. Athletes may be aware of carbohydrate recommendations yet still fail to meet them in practice due to a range of other physiological, psychological and contextual barriers. For example, barriers such as gastrointestinal symptoms, difficulties consuming </w:t>
      </w:r>
      <w:r w:rsidR="00412DB2">
        <w:rPr>
          <w:rFonts w:asciiTheme="minorHAnsi" w:hAnsiTheme="minorHAnsi"/>
          <w:color w:val="1F1F1F"/>
          <w:sz w:val="24"/>
          <w:szCs w:val="24"/>
        </w:rPr>
        <w:t>enough</w:t>
      </w:r>
      <w:r>
        <w:rPr>
          <w:rFonts w:asciiTheme="minorHAnsi" w:hAnsiTheme="minorHAnsi"/>
          <w:color w:val="1F1F1F"/>
          <w:sz w:val="24"/>
          <w:szCs w:val="24"/>
        </w:rPr>
        <w:t xml:space="preserve"> carbohydrate</w:t>
      </w:r>
      <w:r w:rsidR="00412DB2">
        <w:rPr>
          <w:rFonts w:asciiTheme="minorHAnsi" w:hAnsiTheme="minorHAnsi"/>
          <w:color w:val="1F1F1F"/>
          <w:sz w:val="24"/>
          <w:szCs w:val="24"/>
        </w:rPr>
        <w:t>s</w:t>
      </w:r>
      <w:r>
        <w:rPr>
          <w:rFonts w:asciiTheme="minorHAnsi" w:hAnsiTheme="minorHAnsi"/>
          <w:color w:val="1F1F1F"/>
          <w:sz w:val="24"/>
          <w:szCs w:val="24"/>
        </w:rPr>
        <w:t xml:space="preserve">, and sociocultural influences such as body composition concerns may also contribute to sub-optimal fuelling practices. </w:t>
      </w:r>
    </w:p>
    <w:p w14:paraId="5A9B512C" w14:textId="77777777" w:rsidR="00CE4D98" w:rsidRDefault="00CE4D98" w:rsidP="00CE4D98">
      <w:pPr>
        <w:pStyle w:val="p1"/>
        <w:spacing w:line="360" w:lineRule="auto"/>
        <w:rPr>
          <w:rFonts w:asciiTheme="minorHAnsi" w:hAnsiTheme="minorHAnsi"/>
          <w:sz w:val="24"/>
          <w:szCs w:val="24"/>
        </w:rPr>
      </w:pPr>
    </w:p>
    <w:p w14:paraId="1385EBDD" w14:textId="1538EF96" w:rsidR="00CE4D98" w:rsidRDefault="00412DB2" w:rsidP="00CE4D98">
      <w:pPr>
        <w:pStyle w:val="p1"/>
        <w:spacing w:line="360" w:lineRule="auto"/>
        <w:rPr>
          <w:rFonts w:asciiTheme="minorHAnsi" w:hAnsiTheme="minorHAnsi"/>
          <w:sz w:val="24"/>
          <w:szCs w:val="24"/>
        </w:rPr>
      </w:pPr>
      <w:r w:rsidRPr="00412DB2">
        <w:rPr>
          <w:rFonts w:asciiTheme="minorHAnsi" w:hAnsiTheme="minorHAnsi"/>
          <w:sz w:val="24"/>
          <w:szCs w:val="24"/>
        </w:rPr>
        <w:t xml:space="preserve">There is robust </w:t>
      </w:r>
      <w:r w:rsidR="005E4EE7">
        <w:rPr>
          <w:rFonts w:asciiTheme="minorHAnsi" w:hAnsiTheme="minorHAnsi"/>
          <w:sz w:val="24"/>
          <w:szCs w:val="24"/>
        </w:rPr>
        <w:t>evidence</w:t>
      </w:r>
      <w:r w:rsidRPr="00412DB2">
        <w:rPr>
          <w:rFonts w:asciiTheme="minorHAnsi" w:hAnsiTheme="minorHAnsi"/>
          <w:sz w:val="24"/>
          <w:szCs w:val="24"/>
        </w:rPr>
        <w:t xml:space="preserve"> which demonstrate</w:t>
      </w:r>
      <w:r w:rsidR="005E4EE7">
        <w:rPr>
          <w:rFonts w:asciiTheme="minorHAnsi" w:hAnsiTheme="minorHAnsi"/>
          <w:sz w:val="24"/>
          <w:szCs w:val="24"/>
        </w:rPr>
        <w:t>s</w:t>
      </w:r>
      <w:r w:rsidRPr="00412DB2">
        <w:rPr>
          <w:rFonts w:asciiTheme="minorHAnsi" w:hAnsiTheme="minorHAnsi"/>
          <w:sz w:val="24"/>
          <w:szCs w:val="24"/>
        </w:rPr>
        <w:t xml:space="preserve"> that inadequate energy</w:t>
      </w:r>
      <w:r>
        <w:rPr>
          <w:rFonts w:asciiTheme="minorHAnsi" w:hAnsiTheme="minorHAnsi"/>
          <w:sz w:val="24"/>
          <w:szCs w:val="24"/>
        </w:rPr>
        <w:t xml:space="preserve"> intake and chronic under-fuelling</w:t>
      </w:r>
      <w:r w:rsidRPr="00412DB2">
        <w:rPr>
          <w:rFonts w:asciiTheme="minorHAnsi" w:hAnsiTheme="minorHAnsi"/>
          <w:sz w:val="24"/>
          <w:szCs w:val="24"/>
        </w:rPr>
        <w:t xml:space="preserve"> leads to low energy availability (LEA)</w:t>
      </w:r>
      <w:r>
        <w:rPr>
          <w:rFonts w:asciiTheme="minorHAnsi" w:hAnsiTheme="minorHAnsi"/>
          <w:sz w:val="24"/>
          <w:szCs w:val="24"/>
        </w:rPr>
        <w:t xml:space="preserve">, </w:t>
      </w:r>
      <w:r w:rsidR="00CE4D98">
        <w:rPr>
          <w:rFonts w:asciiTheme="minorHAnsi" w:hAnsiTheme="minorHAnsi"/>
          <w:sz w:val="24"/>
          <w:szCs w:val="24"/>
        </w:rPr>
        <w:t>which is associated with a range of physiological consequences.</w:t>
      </w:r>
      <w:r w:rsidRPr="00412DB2">
        <w:rPr>
          <w:rFonts w:ascii="AppleSystemUIFont" w:eastAsiaTheme="minorHAnsi" w:hAnsi="AppleSystemUIFont" w:cs="AppleSystemUIFont"/>
          <w:color w:val="auto"/>
          <w:sz w:val="26"/>
          <w:szCs w:val="26"/>
          <w:lang w:eastAsia="en-US"/>
        </w:rPr>
        <w:t xml:space="preserve"> </w:t>
      </w:r>
      <w:r>
        <w:rPr>
          <w:rFonts w:asciiTheme="minorHAnsi" w:hAnsiTheme="minorHAnsi"/>
          <w:sz w:val="24"/>
          <w:szCs w:val="24"/>
        </w:rPr>
        <w:t>Historically, these consequences were described through the female athlete triad and included</w:t>
      </w:r>
      <w:r w:rsidRPr="006267B1">
        <w:rPr>
          <w:rFonts w:asciiTheme="minorHAnsi" w:hAnsiTheme="minorHAnsi"/>
          <w:sz w:val="24"/>
          <w:szCs w:val="24"/>
        </w:rPr>
        <w:t xml:space="preserve"> low bone mineral</w:t>
      </w:r>
      <w:r>
        <w:rPr>
          <w:rFonts w:asciiTheme="minorHAnsi" w:hAnsiTheme="minorHAnsi"/>
          <w:sz w:val="24"/>
          <w:szCs w:val="24"/>
        </w:rPr>
        <w:t xml:space="preserve"> </w:t>
      </w:r>
      <w:r w:rsidRPr="006267B1">
        <w:rPr>
          <w:rFonts w:asciiTheme="minorHAnsi" w:hAnsiTheme="minorHAnsi"/>
          <w:sz w:val="24"/>
          <w:szCs w:val="24"/>
        </w:rPr>
        <w:t>density and menstrual cycle disturbances.</w:t>
      </w:r>
      <w:r>
        <w:rPr>
          <w:rFonts w:asciiTheme="minorHAnsi" w:hAnsiTheme="minorHAnsi"/>
          <w:sz w:val="24"/>
          <w:szCs w:val="24"/>
        </w:rPr>
        <w:t xml:space="preserve"> </w:t>
      </w:r>
      <w:r w:rsidRPr="00412DB2">
        <w:rPr>
          <w:rFonts w:asciiTheme="minorHAnsi" w:hAnsiTheme="minorHAnsi"/>
          <w:sz w:val="24"/>
          <w:szCs w:val="24"/>
        </w:rPr>
        <w:t xml:space="preserve">More recently, </w:t>
      </w:r>
      <w:r>
        <w:rPr>
          <w:rFonts w:asciiTheme="minorHAnsi" w:hAnsiTheme="minorHAnsi"/>
          <w:sz w:val="24"/>
          <w:szCs w:val="24"/>
        </w:rPr>
        <w:t xml:space="preserve">the concept of </w:t>
      </w:r>
      <w:r w:rsidRPr="00412DB2">
        <w:rPr>
          <w:rFonts w:asciiTheme="minorHAnsi" w:hAnsiTheme="minorHAnsi"/>
          <w:sz w:val="24"/>
          <w:szCs w:val="24"/>
        </w:rPr>
        <w:t xml:space="preserve">Relative Energy Deficiency Syndrome (RED-S) </w:t>
      </w:r>
      <w:r>
        <w:rPr>
          <w:rFonts w:asciiTheme="minorHAnsi" w:hAnsiTheme="minorHAnsi"/>
          <w:sz w:val="24"/>
          <w:szCs w:val="24"/>
        </w:rPr>
        <w:t>has been introduced</w:t>
      </w:r>
      <w:r w:rsidR="00025DCC">
        <w:rPr>
          <w:rFonts w:asciiTheme="minorHAnsi" w:hAnsiTheme="minorHAnsi"/>
          <w:sz w:val="24"/>
          <w:szCs w:val="24"/>
        </w:rPr>
        <w:t xml:space="preserve"> which </w:t>
      </w:r>
      <w:r w:rsidR="006A7F02" w:rsidRPr="006A7F02">
        <w:rPr>
          <w:rFonts w:asciiTheme="minorHAnsi" w:hAnsiTheme="minorHAnsi"/>
          <w:sz w:val="24"/>
          <w:szCs w:val="24"/>
        </w:rPr>
        <w:t xml:space="preserve">encompasses a cluster of symptoms, including reduced athletic performance, increased risk of injury, endocrine and gastrointestinal disorders, and recurring infections (Mountjoy </w:t>
      </w:r>
      <w:r w:rsidR="006A7F02" w:rsidRPr="006A7F02">
        <w:rPr>
          <w:rFonts w:asciiTheme="minorHAnsi" w:hAnsiTheme="minorHAnsi"/>
          <w:i/>
          <w:iCs/>
          <w:sz w:val="24"/>
          <w:szCs w:val="24"/>
        </w:rPr>
        <w:t>et al</w:t>
      </w:r>
      <w:r w:rsidR="006A7F02" w:rsidRPr="006A7F02">
        <w:rPr>
          <w:rFonts w:asciiTheme="minorHAnsi" w:hAnsiTheme="minorHAnsi"/>
          <w:sz w:val="24"/>
          <w:szCs w:val="24"/>
        </w:rPr>
        <w:t xml:space="preserve"> 2023).</w:t>
      </w:r>
      <w:r>
        <w:rPr>
          <w:rFonts w:asciiTheme="minorHAnsi" w:hAnsiTheme="minorHAnsi"/>
          <w:sz w:val="24"/>
          <w:szCs w:val="24"/>
        </w:rPr>
        <w:t xml:space="preserve"> </w:t>
      </w:r>
      <w:r w:rsidR="00025DCC">
        <w:rPr>
          <w:rFonts w:asciiTheme="minorHAnsi" w:hAnsiTheme="minorHAnsi"/>
          <w:sz w:val="24"/>
          <w:szCs w:val="24"/>
        </w:rPr>
        <w:t xml:space="preserve">This term </w:t>
      </w:r>
      <w:r>
        <w:rPr>
          <w:rFonts w:asciiTheme="minorHAnsi" w:hAnsiTheme="minorHAnsi"/>
          <w:sz w:val="24"/>
          <w:szCs w:val="24"/>
        </w:rPr>
        <w:t>recognis</w:t>
      </w:r>
      <w:r w:rsidR="00025DCC">
        <w:rPr>
          <w:rFonts w:asciiTheme="minorHAnsi" w:hAnsiTheme="minorHAnsi"/>
          <w:sz w:val="24"/>
          <w:szCs w:val="24"/>
        </w:rPr>
        <w:t>es</w:t>
      </w:r>
      <w:r w:rsidRPr="00412DB2">
        <w:rPr>
          <w:rFonts w:asciiTheme="minorHAnsi" w:hAnsiTheme="minorHAnsi"/>
          <w:sz w:val="24"/>
          <w:szCs w:val="24"/>
        </w:rPr>
        <w:t xml:space="preserve"> that the physiological and psychological effects of LEA </w:t>
      </w:r>
      <w:r>
        <w:rPr>
          <w:rFonts w:asciiTheme="minorHAnsi" w:hAnsiTheme="minorHAnsi"/>
          <w:sz w:val="24"/>
          <w:szCs w:val="24"/>
        </w:rPr>
        <w:t>can occur in males and females</w:t>
      </w:r>
      <w:r w:rsidRPr="00412DB2">
        <w:rPr>
          <w:rFonts w:asciiTheme="minorHAnsi" w:hAnsiTheme="minorHAnsi"/>
          <w:sz w:val="24"/>
          <w:szCs w:val="24"/>
        </w:rPr>
        <w:t xml:space="preserve"> (</w:t>
      </w:r>
      <w:proofErr w:type="spellStart"/>
      <w:r w:rsidRPr="00412DB2">
        <w:rPr>
          <w:rFonts w:asciiTheme="minorHAnsi" w:hAnsiTheme="minorHAnsi"/>
          <w:sz w:val="24"/>
          <w:szCs w:val="24"/>
        </w:rPr>
        <w:t>Grabia</w:t>
      </w:r>
      <w:proofErr w:type="spellEnd"/>
      <w:r w:rsidRPr="00412DB2">
        <w:rPr>
          <w:rFonts w:asciiTheme="minorHAnsi" w:hAnsiTheme="minorHAnsi"/>
          <w:sz w:val="24"/>
          <w:szCs w:val="24"/>
        </w:rPr>
        <w:t xml:space="preserve"> </w:t>
      </w:r>
      <w:r w:rsidRPr="00412DB2">
        <w:rPr>
          <w:rFonts w:asciiTheme="minorHAnsi" w:hAnsiTheme="minorHAnsi"/>
          <w:i/>
          <w:iCs/>
          <w:sz w:val="24"/>
          <w:szCs w:val="24"/>
        </w:rPr>
        <w:t>et al.,</w:t>
      </w:r>
      <w:r w:rsidRPr="00412DB2">
        <w:rPr>
          <w:rFonts w:asciiTheme="minorHAnsi" w:hAnsiTheme="minorHAnsi"/>
          <w:sz w:val="24"/>
          <w:szCs w:val="24"/>
        </w:rPr>
        <w:t xml:space="preserve"> 2014).</w:t>
      </w:r>
      <w:r w:rsidR="00CE4D98" w:rsidRPr="006267B1">
        <w:rPr>
          <w:rFonts w:asciiTheme="minorHAnsi" w:hAnsiTheme="minorHAnsi"/>
          <w:sz w:val="24"/>
          <w:szCs w:val="24"/>
        </w:rPr>
        <w:t xml:space="preserve"> </w:t>
      </w:r>
    </w:p>
    <w:p w14:paraId="13B63FD3" w14:textId="77777777" w:rsidR="00CE4D98" w:rsidRDefault="00CE4D98" w:rsidP="00CE4D98">
      <w:pPr>
        <w:pStyle w:val="p1"/>
        <w:spacing w:line="360" w:lineRule="auto"/>
        <w:rPr>
          <w:rFonts w:asciiTheme="minorHAnsi" w:hAnsiTheme="minorHAnsi"/>
          <w:sz w:val="24"/>
          <w:szCs w:val="24"/>
        </w:rPr>
      </w:pPr>
    </w:p>
    <w:p w14:paraId="51BB4084" w14:textId="0A801DF2" w:rsidR="00CE4D98" w:rsidRPr="003B56BE" w:rsidRDefault="00CE4D98" w:rsidP="00CE4D98">
      <w:pPr>
        <w:pStyle w:val="p1"/>
        <w:spacing w:line="360" w:lineRule="auto"/>
        <w:rPr>
          <w:rFonts w:asciiTheme="minorHAnsi" w:hAnsiTheme="minorHAnsi"/>
          <w:color w:val="1F1F1F"/>
          <w:sz w:val="24"/>
          <w:szCs w:val="24"/>
        </w:rPr>
      </w:pPr>
      <w:r w:rsidRPr="006267B1">
        <w:rPr>
          <w:rFonts w:asciiTheme="minorHAnsi" w:hAnsiTheme="minorHAnsi"/>
          <w:sz w:val="24"/>
          <w:szCs w:val="24"/>
        </w:rPr>
        <w:t xml:space="preserve">Despite </w:t>
      </w:r>
      <w:r>
        <w:rPr>
          <w:rFonts w:asciiTheme="minorHAnsi" w:hAnsiTheme="minorHAnsi"/>
          <w:sz w:val="24"/>
          <w:szCs w:val="24"/>
        </w:rPr>
        <w:t>evidence of sub-optimal carbohydrate intake in endurance sport, the reasons remain unclear. Under-fuelling may be intentional, for example</w:t>
      </w:r>
      <w:r w:rsidRPr="006267B1">
        <w:rPr>
          <w:rFonts w:asciiTheme="minorHAnsi" w:hAnsiTheme="minorHAnsi"/>
          <w:sz w:val="24"/>
          <w:szCs w:val="24"/>
        </w:rPr>
        <w:t xml:space="preserve"> the desire to reduce body fat</w:t>
      </w:r>
      <w:r>
        <w:rPr>
          <w:rFonts w:asciiTheme="minorHAnsi" w:hAnsiTheme="minorHAnsi"/>
          <w:sz w:val="24"/>
          <w:szCs w:val="24"/>
        </w:rPr>
        <w:t xml:space="preserve"> or manipulate body composition, </w:t>
      </w:r>
      <w:r w:rsidRPr="006267B1">
        <w:rPr>
          <w:rFonts w:asciiTheme="minorHAnsi" w:hAnsiTheme="minorHAnsi"/>
          <w:sz w:val="24"/>
          <w:szCs w:val="24"/>
        </w:rPr>
        <w:t>or unintentional</w:t>
      </w:r>
      <w:r>
        <w:rPr>
          <w:rFonts w:asciiTheme="minorHAnsi" w:hAnsiTheme="minorHAnsi"/>
          <w:sz w:val="24"/>
          <w:szCs w:val="24"/>
        </w:rPr>
        <w:t>, potentially reflecting insufficient</w:t>
      </w:r>
      <w:r w:rsidRPr="006267B1">
        <w:rPr>
          <w:rFonts w:asciiTheme="minorHAnsi" w:hAnsiTheme="minorHAnsi"/>
          <w:sz w:val="24"/>
          <w:szCs w:val="24"/>
        </w:rPr>
        <w:t xml:space="preserve"> knowledge and understanding</w:t>
      </w:r>
      <w:r>
        <w:rPr>
          <w:rFonts w:asciiTheme="minorHAnsi" w:hAnsiTheme="minorHAnsi"/>
          <w:sz w:val="24"/>
          <w:szCs w:val="24"/>
        </w:rPr>
        <w:t xml:space="preserve"> of requirements.</w:t>
      </w:r>
      <w:r w:rsidRPr="006267B1">
        <w:rPr>
          <w:rFonts w:asciiTheme="minorHAnsi" w:hAnsiTheme="minorHAnsi"/>
          <w:sz w:val="24"/>
          <w:szCs w:val="24"/>
        </w:rPr>
        <w:t xml:space="preserve"> </w:t>
      </w:r>
      <w:r>
        <w:rPr>
          <w:rFonts w:asciiTheme="minorHAnsi" w:hAnsiTheme="minorHAnsi"/>
          <w:sz w:val="24"/>
          <w:szCs w:val="24"/>
        </w:rPr>
        <w:t>It is also plausible that inadequate intake reflects a combination of these factors</w:t>
      </w:r>
      <w:r w:rsidRPr="006267B1">
        <w:rPr>
          <w:rFonts w:asciiTheme="minorHAnsi" w:hAnsiTheme="minorHAnsi"/>
          <w:sz w:val="24"/>
          <w:szCs w:val="24"/>
        </w:rPr>
        <w:t>.</w:t>
      </w:r>
      <w:r>
        <w:rPr>
          <w:rFonts w:asciiTheme="minorHAnsi" w:hAnsiTheme="minorHAnsi"/>
          <w:color w:val="1F1F1F"/>
          <w:sz w:val="24"/>
          <w:szCs w:val="24"/>
        </w:rPr>
        <w:t xml:space="preserve"> </w:t>
      </w:r>
      <w:r w:rsidRPr="006267B1">
        <w:rPr>
          <w:rFonts w:asciiTheme="minorHAnsi" w:hAnsiTheme="minorHAnsi"/>
          <w:sz w:val="24"/>
          <w:szCs w:val="24"/>
        </w:rPr>
        <w:t>A review of the dietary survey literature shows that female endurance</w:t>
      </w:r>
      <w:r>
        <w:rPr>
          <w:rFonts w:asciiTheme="minorHAnsi" w:hAnsiTheme="minorHAnsi"/>
          <w:sz w:val="24"/>
          <w:szCs w:val="24"/>
        </w:rPr>
        <w:t xml:space="preserve"> </w:t>
      </w:r>
      <w:r w:rsidRPr="006267B1">
        <w:rPr>
          <w:rFonts w:asciiTheme="minorHAnsi" w:hAnsiTheme="minorHAnsi"/>
          <w:sz w:val="24"/>
          <w:szCs w:val="24"/>
        </w:rPr>
        <w:t>athletes are less likely to achieve carbohydrate recommendations,</w:t>
      </w:r>
      <w:r>
        <w:rPr>
          <w:rFonts w:asciiTheme="minorHAnsi" w:hAnsiTheme="minorHAnsi"/>
          <w:sz w:val="24"/>
          <w:szCs w:val="24"/>
        </w:rPr>
        <w:t xml:space="preserve"> with body composition concerns proposed as a potential contributing factor</w:t>
      </w:r>
      <w:r w:rsidRPr="006267B1">
        <w:rPr>
          <w:rFonts w:asciiTheme="minorHAnsi" w:hAnsiTheme="minorHAnsi"/>
          <w:sz w:val="24"/>
          <w:szCs w:val="24"/>
        </w:rPr>
        <w:t xml:space="preserve"> (Burke </w:t>
      </w:r>
      <w:r w:rsidRPr="002804BE">
        <w:rPr>
          <w:rFonts w:asciiTheme="minorHAnsi" w:hAnsiTheme="minorHAnsi"/>
          <w:i/>
          <w:iCs/>
          <w:sz w:val="24"/>
          <w:szCs w:val="24"/>
        </w:rPr>
        <w:t>et al.,</w:t>
      </w:r>
      <w:r w:rsidRPr="006267B1">
        <w:rPr>
          <w:rFonts w:asciiTheme="minorHAnsi" w:hAnsiTheme="minorHAnsi"/>
          <w:sz w:val="24"/>
          <w:szCs w:val="24"/>
        </w:rPr>
        <w:t xml:space="preserve"> 20</w:t>
      </w:r>
      <w:r w:rsidR="002804BE">
        <w:rPr>
          <w:rFonts w:asciiTheme="minorHAnsi" w:hAnsiTheme="minorHAnsi"/>
          <w:sz w:val="24"/>
          <w:szCs w:val="24"/>
        </w:rPr>
        <w:t>0</w:t>
      </w:r>
      <w:r w:rsidR="0064748C">
        <w:rPr>
          <w:rFonts w:asciiTheme="minorHAnsi" w:hAnsiTheme="minorHAnsi"/>
          <w:sz w:val="24"/>
          <w:szCs w:val="24"/>
        </w:rPr>
        <w:t>1</w:t>
      </w:r>
      <w:r w:rsidRPr="006267B1">
        <w:rPr>
          <w:rFonts w:asciiTheme="minorHAnsi" w:hAnsiTheme="minorHAnsi"/>
          <w:sz w:val="24"/>
          <w:szCs w:val="24"/>
        </w:rPr>
        <w:t>). This is</w:t>
      </w:r>
      <w:r>
        <w:rPr>
          <w:rFonts w:asciiTheme="minorHAnsi" w:hAnsiTheme="minorHAnsi"/>
          <w:sz w:val="24"/>
          <w:szCs w:val="24"/>
        </w:rPr>
        <w:t xml:space="preserve"> particularly relevant</w:t>
      </w:r>
      <w:r w:rsidRPr="006267B1">
        <w:rPr>
          <w:rFonts w:asciiTheme="minorHAnsi" w:hAnsiTheme="minorHAnsi"/>
          <w:sz w:val="24"/>
          <w:szCs w:val="24"/>
        </w:rPr>
        <w:t xml:space="preserve"> given the </w:t>
      </w:r>
      <w:r>
        <w:rPr>
          <w:rFonts w:asciiTheme="minorHAnsi" w:hAnsiTheme="minorHAnsi"/>
          <w:sz w:val="24"/>
          <w:szCs w:val="24"/>
        </w:rPr>
        <w:t xml:space="preserve">significant </w:t>
      </w:r>
      <w:r w:rsidRPr="006267B1">
        <w:rPr>
          <w:rFonts w:asciiTheme="minorHAnsi" w:hAnsiTheme="minorHAnsi"/>
          <w:sz w:val="24"/>
          <w:szCs w:val="24"/>
        </w:rPr>
        <w:t>energy and carbohydrate demands of endurance</w:t>
      </w:r>
      <w:r>
        <w:rPr>
          <w:rFonts w:asciiTheme="minorHAnsi" w:hAnsiTheme="minorHAnsi"/>
          <w:sz w:val="24"/>
          <w:szCs w:val="24"/>
        </w:rPr>
        <w:t xml:space="preserve"> </w:t>
      </w:r>
      <w:r w:rsidRPr="006267B1">
        <w:rPr>
          <w:rFonts w:asciiTheme="minorHAnsi" w:hAnsiTheme="minorHAnsi"/>
          <w:sz w:val="24"/>
          <w:szCs w:val="24"/>
        </w:rPr>
        <w:t xml:space="preserve">activity. </w:t>
      </w:r>
    </w:p>
    <w:p w14:paraId="17A6F101" w14:textId="77777777" w:rsidR="00CE4D98" w:rsidRDefault="00CE4D98" w:rsidP="00CE4D98">
      <w:pPr>
        <w:pStyle w:val="p1"/>
        <w:spacing w:line="360" w:lineRule="auto"/>
        <w:rPr>
          <w:rFonts w:asciiTheme="minorHAnsi" w:hAnsiTheme="minorHAnsi"/>
          <w:sz w:val="24"/>
          <w:szCs w:val="24"/>
        </w:rPr>
      </w:pPr>
    </w:p>
    <w:p w14:paraId="7A788029" w14:textId="77777777" w:rsidR="00CE4D98" w:rsidRPr="000803A8" w:rsidRDefault="00CE4D98" w:rsidP="00CE4D98">
      <w:pPr>
        <w:pStyle w:val="p1"/>
        <w:spacing w:line="360" w:lineRule="auto"/>
        <w:rPr>
          <w:rFonts w:asciiTheme="minorHAnsi" w:hAnsiTheme="minorHAnsi"/>
          <w:color w:val="1F1F1F"/>
          <w:sz w:val="24"/>
          <w:szCs w:val="24"/>
        </w:rPr>
      </w:pPr>
      <w:r>
        <w:rPr>
          <w:rFonts w:asciiTheme="minorHAnsi" w:hAnsiTheme="minorHAnsi"/>
          <w:color w:val="1F1F1F"/>
          <w:sz w:val="24"/>
          <w:szCs w:val="24"/>
        </w:rPr>
        <w:t xml:space="preserve">Collectively, the literature suggests that the relationship between nutrition knowledge and dietary practices is complex and multifactorial. Although knowledge represents </w:t>
      </w:r>
      <w:r>
        <w:rPr>
          <w:rFonts w:asciiTheme="minorHAnsi" w:hAnsiTheme="minorHAnsi"/>
          <w:color w:val="1F1F1F"/>
          <w:sz w:val="24"/>
          <w:szCs w:val="24"/>
        </w:rPr>
        <w:lastRenderedPageBreak/>
        <w:t xml:space="preserve">one potential influence on carbohydrate fuelling, intake may also be influenced by practical, physiological, psychological and contextual factors. Understanding this relationship therefore requires consideration of how knowledge, capability and motivation influence dietary behaviour.  </w:t>
      </w:r>
    </w:p>
    <w:p w14:paraId="7BD9AC10" w14:textId="77777777" w:rsidR="00CE4D98" w:rsidRDefault="00CE4D98" w:rsidP="00CE4D98">
      <w:pPr>
        <w:spacing w:line="360" w:lineRule="auto"/>
      </w:pPr>
    </w:p>
    <w:p w14:paraId="68AAD5B9" w14:textId="20B20B23" w:rsidR="00CE4D98" w:rsidRDefault="00CE4D98" w:rsidP="00CE4D98">
      <w:pPr>
        <w:spacing w:line="360" w:lineRule="auto"/>
        <w:rPr>
          <w:b/>
          <w:bCs/>
        </w:rPr>
      </w:pPr>
      <w:r w:rsidRPr="005A5358">
        <w:rPr>
          <w:b/>
          <w:bCs/>
        </w:rPr>
        <w:t>2.</w:t>
      </w:r>
      <w:r w:rsidR="00F45F29">
        <w:rPr>
          <w:b/>
          <w:bCs/>
        </w:rPr>
        <w:t>9</w:t>
      </w:r>
      <w:r w:rsidRPr="005A5358">
        <w:rPr>
          <w:b/>
          <w:bCs/>
        </w:rPr>
        <w:t xml:space="preserve"> Theoretical framework </w:t>
      </w:r>
    </w:p>
    <w:p w14:paraId="7CD61A68" w14:textId="77777777" w:rsidR="00CE4D98" w:rsidRDefault="00CE4D98" w:rsidP="00CE4D98">
      <w:pPr>
        <w:spacing w:line="360" w:lineRule="auto"/>
        <w:rPr>
          <w:b/>
          <w:bCs/>
        </w:rPr>
      </w:pPr>
    </w:p>
    <w:p w14:paraId="3CBFFFD1" w14:textId="6F9F3D40" w:rsidR="00CE4D98" w:rsidRPr="00FD7A2F" w:rsidRDefault="00CE4D98" w:rsidP="00CE4D98">
      <w:pPr>
        <w:spacing w:line="360" w:lineRule="auto"/>
        <w:rPr>
          <w:i/>
          <w:iCs/>
        </w:rPr>
      </w:pPr>
      <w:r w:rsidRPr="00FD7A2F">
        <w:rPr>
          <w:i/>
          <w:iCs/>
        </w:rPr>
        <w:t>2.</w:t>
      </w:r>
      <w:r w:rsidR="00F45F29">
        <w:rPr>
          <w:i/>
          <w:iCs/>
        </w:rPr>
        <w:t>9</w:t>
      </w:r>
      <w:r w:rsidRPr="00FD7A2F">
        <w:rPr>
          <w:i/>
          <w:iCs/>
        </w:rPr>
        <w:t xml:space="preserve">.1. The Knowledge-Attitude-Practice model </w:t>
      </w:r>
    </w:p>
    <w:p w14:paraId="2CC5CE51" w14:textId="77777777" w:rsidR="00CE4D98" w:rsidRPr="00AF431C" w:rsidRDefault="00CE4D98" w:rsidP="00CE4D98">
      <w:pPr>
        <w:spacing w:line="360" w:lineRule="auto"/>
        <w:rPr>
          <w:i/>
          <w:iCs/>
        </w:rPr>
      </w:pPr>
    </w:p>
    <w:p w14:paraId="3B88C7A7" w14:textId="6C1E64C3" w:rsidR="00CE4D98" w:rsidRDefault="00CE4D98" w:rsidP="00CE4D98">
      <w:pPr>
        <w:spacing w:line="360" w:lineRule="auto"/>
      </w:pPr>
      <w:r>
        <w:t>The present study i</w:t>
      </w:r>
      <w:r w:rsidR="007540AD">
        <w:t>nitially interpreted findings using the</w:t>
      </w:r>
      <w:r>
        <w:t xml:space="preserve"> </w:t>
      </w:r>
      <w:r w:rsidRPr="00AF431C">
        <w:t>Knowledge–Attitude–Practice (KAP) model</w:t>
      </w:r>
      <w:r>
        <w:t xml:space="preserve">, which provides a framework for </w:t>
      </w:r>
      <w:r w:rsidR="007540AD">
        <w:t xml:space="preserve">understanding health behaviours by </w:t>
      </w:r>
      <w:r>
        <w:t>considering the relationship between individuals’ knowledge, attitudes and subsequent practices</w:t>
      </w:r>
      <w:r w:rsidR="007540AD">
        <w:t xml:space="preserve"> (Zarei </w:t>
      </w:r>
      <w:r w:rsidR="007540AD" w:rsidRPr="007540AD">
        <w:rPr>
          <w:i/>
          <w:iCs/>
        </w:rPr>
        <w:t>et al.,</w:t>
      </w:r>
      <w:r w:rsidR="007540AD">
        <w:t xml:space="preserve"> 2024)</w:t>
      </w:r>
      <w:r>
        <w:t xml:space="preserve">. In the context of endurance sport, the KAP model provides a framework for examining the relationship between athletes’ self-reported knowledge of evidence-based carbohydrate recommendations and their reported dietary practices. Within this study, the KAP model suggests that greater knowledge of carbohydrate recommendations may be associated with more positive attitudes towards carbohydrate consumption and, in turn, more appropriate fuelling strategies around training and competition. The KAP model has been widely applied within nutrition and public health research due to its simple explanation of how educational interventions may influence health-related behaviours </w:t>
      </w:r>
      <w:r w:rsidR="007540AD">
        <w:t xml:space="preserve">(Dyett </w:t>
      </w:r>
      <w:r w:rsidR="007540AD" w:rsidRPr="007540AD">
        <w:rPr>
          <w:i/>
          <w:iCs/>
        </w:rPr>
        <w:t>et al.,</w:t>
      </w:r>
      <w:r w:rsidR="007540AD">
        <w:t xml:space="preserve"> 2025).</w:t>
      </w:r>
      <w:r>
        <w:t xml:space="preserve"> </w:t>
      </w:r>
    </w:p>
    <w:p w14:paraId="09601D6D" w14:textId="77777777" w:rsidR="00CE4D98" w:rsidRDefault="00CE4D98" w:rsidP="00CE4D98">
      <w:pPr>
        <w:spacing w:line="360" w:lineRule="auto"/>
      </w:pPr>
    </w:p>
    <w:p w14:paraId="47558436" w14:textId="77777777" w:rsidR="00CE4D98" w:rsidRDefault="00CE4D98" w:rsidP="00CE4D98">
      <w:pPr>
        <w:spacing w:line="360" w:lineRule="auto"/>
      </w:pPr>
      <w:r>
        <w:t xml:space="preserve">However, the literature reviewed in this chapter suggests that knowledge alone does not consistently predict dietary behaviours, and consideration of other influential factors is required.  Several studies have demonstrated that endurance athletes may recognise the importance of carbohydrate intake while still failing to achieve recommended target intakes (Sampson </w:t>
      </w:r>
      <w:r w:rsidRPr="000A4C57">
        <w:rPr>
          <w:i/>
          <w:iCs/>
        </w:rPr>
        <w:t>et al.,</w:t>
      </w:r>
      <w:r>
        <w:t xml:space="preserve"> 2024; Baranauskas </w:t>
      </w:r>
      <w:r w:rsidRPr="000A4C57">
        <w:rPr>
          <w:i/>
          <w:iCs/>
        </w:rPr>
        <w:t>et al.,</w:t>
      </w:r>
      <w:r>
        <w:t xml:space="preserve"> 2015). This highlights a limitation of applying the KAP framework, which may not adequately capture the complexity of behaviour. Increased knowledge does not necessarily lead to behaviour change, as dietary practices may also be influenced by factors beyond knowledge and attitudes alone. </w:t>
      </w:r>
    </w:p>
    <w:p w14:paraId="36BDEC80" w14:textId="77777777" w:rsidR="00CE4D98" w:rsidRPr="00FD7A2F" w:rsidRDefault="00CE4D98" w:rsidP="00CE4D98">
      <w:pPr>
        <w:spacing w:line="360" w:lineRule="auto"/>
        <w:rPr>
          <w:i/>
          <w:iCs/>
        </w:rPr>
      </w:pPr>
    </w:p>
    <w:p w14:paraId="2F26BF05" w14:textId="0409511A" w:rsidR="00CE4D98" w:rsidRPr="00FD7A2F" w:rsidRDefault="00CE4D98" w:rsidP="00CE4D98">
      <w:pPr>
        <w:spacing w:line="360" w:lineRule="auto"/>
        <w:rPr>
          <w:i/>
          <w:iCs/>
        </w:rPr>
      </w:pPr>
      <w:r w:rsidRPr="00FD7A2F">
        <w:rPr>
          <w:i/>
          <w:iCs/>
        </w:rPr>
        <w:lastRenderedPageBreak/>
        <w:t>2.</w:t>
      </w:r>
      <w:r w:rsidR="00F45F29">
        <w:rPr>
          <w:i/>
          <w:iCs/>
        </w:rPr>
        <w:t>9</w:t>
      </w:r>
      <w:r w:rsidRPr="00FD7A2F">
        <w:rPr>
          <w:i/>
          <w:iCs/>
        </w:rPr>
        <w:t>.2. The Capability, Opportunity, Motivation-Behaviour model</w:t>
      </w:r>
    </w:p>
    <w:p w14:paraId="7C7AF875" w14:textId="77777777" w:rsidR="00CE4D98" w:rsidRPr="00FD7A2F" w:rsidRDefault="00CE4D98" w:rsidP="00CE4D98">
      <w:pPr>
        <w:spacing w:line="360" w:lineRule="auto"/>
        <w:rPr>
          <w:i/>
          <w:iCs/>
        </w:rPr>
      </w:pPr>
    </w:p>
    <w:p w14:paraId="08DDCAE8" w14:textId="2252C7ED" w:rsidR="00CE4D98" w:rsidRDefault="00CE4D98" w:rsidP="00CE4D98">
      <w:pPr>
        <w:spacing w:line="360" w:lineRule="auto"/>
      </w:pPr>
      <w:r>
        <w:t>To further understand this discrepancy, the Capability, Opportunity, Motivation – Behaviour (COM-B) model is also applied within this present study</w:t>
      </w:r>
      <w:r w:rsidR="00472E79">
        <w:t xml:space="preserve"> (Michie </w:t>
      </w:r>
      <w:r w:rsidR="00472E79" w:rsidRPr="002072F4">
        <w:rPr>
          <w:i/>
          <w:iCs/>
        </w:rPr>
        <w:t>et al</w:t>
      </w:r>
      <w:r w:rsidRPr="002072F4">
        <w:rPr>
          <w:i/>
          <w:iCs/>
        </w:rPr>
        <w:t>.</w:t>
      </w:r>
      <w:r w:rsidR="00472E79" w:rsidRPr="002072F4">
        <w:rPr>
          <w:i/>
          <w:iCs/>
        </w:rPr>
        <w:t>,</w:t>
      </w:r>
      <w:r w:rsidR="00472E79">
        <w:t xml:space="preserve"> 2011).</w:t>
      </w:r>
      <w:r>
        <w:t xml:space="preserve"> The COM-B model proposes that behaviour results from the interaction between capability, opportunity and motivation. This provides a broader framework for understanding why athletes may or may not translate their knowledge of carbohydrate requirements into dietary practice. Within this study, capability may include knowledge of carbohydrate requirements and the ability to apply them in practice. Opportunity may include access to sport nutrition professionals, the sporting environment and access to appropriate foods. Motivation may include attitudes towards carbohydrates, beliefs about body composition, performance goals and any other factors that may influence fuelling decisions. A qualitative analysis by Bentley </w:t>
      </w:r>
      <w:r w:rsidRPr="001E20C3">
        <w:rPr>
          <w:i/>
          <w:iCs/>
        </w:rPr>
        <w:t>et al.,</w:t>
      </w:r>
      <w:r>
        <w:t xml:space="preserve"> (2019) used the COM-B model to understand the barriers and enablers of adhering to nutritional guidance in high-performance sport. The study found that nutritional adherence is multi-factorial and influenced by all three COM-B components. This is particularly relevant to the present study, as it provides a framework through which athletes’ reported carbohydrate practices can be considered alongside knowledge, environmental factors, and motivational influences which may shape those practices.</w:t>
      </w:r>
    </w:p>
    <w:p w14:paraId="7FF5D1AB" w14:textId="77777777" w:rsidR="00563D8A" w:rsidRDefault="00563D8A" w:rsidP="00CE4D98">
      <w:pPr>
        <w:spacing w:line="360" w:lineRule="auto"/>
        <w:rPr>
          <w:b/>
          <w:bCs/>
        </w:rPr>
      </w:pPr>
    </w:p>
    <w:p w14:paraId="3FBDDF87" w14:textId="6A9E1C7C" w:rsidR="00CE4D98" w:rsidRDefault="00563D8A" w:rsidP="00CE4D98">
      <w:pPr>
        <w:spacing w:line="360" w:lineRule="auto"/>
      </w:pPr>
      <w:r>
        <w:rPr>
          <w:b/>
          <w:bCs/>
        </w:rPr>
        <w:t>2.10 R</w:t>
      </w:r>
      <w:r w:rsidRPr="00B233AB">
        <w:rPr>
          <w:b/>
          <w:bCs/>
        </w:rPr>
        <w:t>esearch gap</w:t>
      </w:r>
    </w:p>
    <w:p w14:paraId="4EFF32B9" w14:textId="77777777" w:rsidR="00462887" w:rsidRDefault="00462887" w:rsidP="00462887">
      <w:pPr>
        <w:spacing w:line="360" w:lineRule="auto"/>
      </w:pPr>
      <w:r>
        <w:t xml:space="preserve">This chapter has demonstrated that carbohydrate availability and appropriate carbohydrate intake are fundamental for endurance performance, and insufficient intake can negatively impact training adaptations and lead to early onset of fatigue (Burke </w:t>
      </w:r>
      <w:r w:rsidRPr="007540AD">
        <w:rPr>
          <w:i/>
          <w:iCs/>
        </w:rPr>
        <w:t>et al.,</w:t>
      </w:r>
      <w:r>
        <w:t xml:space="preserve"> 2011). Recommendations for carbohydrate intakes in endurance sport are well established (Thomas</w:t>
      </w:r>
      <w:r w:rsidRPr="00FA354F">
        <w:rPr>
          <w:i/>
          <w:iCs/>
        </w:rPr>
        <w:t xml:space="preserve"> et al., </w:t>
      </w:r>
      <w:r>
        <w:t xml:space="preserve">2016). Despite the availability of these recommendations, research shows that endurance athletes often do not meet these targets despite varying levels of nutrition knowledge. The research suggests that predicting dietary behaviours is multifactorial and cannot be adequately explained by nutrition knowledge alone. Existing literature remains limited in several aspects. There is evidence examining the relationship between carbohydrate knowledge and reported intake. However, there is more limited research exploring the contextual and </w:t>
      </w:r>
      <w:r>
        <w:lastRenderedPageBreak/>
        <w:t xml:space="preserve">behavioural factors that may explain why knowledge does or does not translate into appropriate dietary practices. </w:t>
      </w:r>
      <w:proofErr w:type="gramStart"/>
      <w:r>
        <w:t>In particular, there</w:t>
      </w:r>
      <w:proofErr w:type="gramEnd"/>
      <w:r>
        <w:t xml:space="preserve"> is limited qualitative insight into athletes’ experiences of applying carbohydrate recommendations within their own training and during competitions, including the practical, physiological, psychological and contextual factors that may influence their dietary practices. </w:t>
      </w:r>
    </w:p>
    <w:p w14:paraId="14B40BF9" w14:textId="77777777" w:rsidR="00563D8A" w:rsidRDefault="00563D8A" w:rsidP="00CE4D98">
      <w:pPr>
        <w:spacing w:line="360" w:lineRule="auto"/>
        <w:rPr>
          <w:b/>
          <w:bCs/>
        </w:rPr>
      </w:pPr>
    </w:p>
    <w:p w14:paraId="5490EB91" w14:textId="2F49B12C" w:rsidR="00CE4D98" w:rsidRPr="00462887" w:rsidRDefault="00CE4D98" w:rsidP="00CE4D98">
      <w:pPr>
        <w:spacing w:line="360" w:lineRule="auto"/>
        <w:rPr>
          <w:b/>
          <w:bCs/>
        </w:rPr>
      </w:pPr>
      <w:r w:rsidRPr="00B233AB">
        <w:rPr>
          <w:b/>
          <w:bCs/>
        </w:rPr>
        <w:t>2.</w:t>
      </w:r>
      <w:r w:rsidR="00563D8A">
        <w:rPr>
          <w:b/>
          <w:bCs/>
        </w:rPr>
        <w:t>11 C</w:t>
      </w:r>
      <w:r w:rsidRPr="00B233AB">
        <w:rPr>
          <w:b/>
          <w:bCs/>
        </w:rPr>
        <w:t xml:space="preserve">hapter summary </w:t>
      </w:r>
    </w:p>
    <w:p w14:paraId="56AA0559" w14:textId="15E6F18F" w:rsidR="00CE4D98" w:rsidRDefault="00462887" w:rsidP="00CE4D98">
      <w:pPr>
        <w:spacing w:line="360" w:lineRule="auto"/>
      </w:pPr>
      <w:r>
        <w:t xml:space="preserve">This chapter has presented and critically analysed scientific literature which relating to athletes’ knowledge of carbohydrate requirements, implementation of fuelling practices and possible barriers to implementation. </w:t>
      </w:r>
      <w:r w:rsidR="00CE4D98">
        <w:t xml:space="preserve">This present study therefore aims to examine endurance athletes’ knowledge of carbohydrate requirements, alongside their reported carbohydrate </w:t>
      </w:r>
      <w:r w:rsidR="007C228F">
        <w:t>fuelling</w:t>
      </w:r>
      <w:r w:rsidR="00CE4D98">
        <w:t xml:space="preserve"> practices. This will allow evaluation of the extent to which their reported practices align with current evidence-based recommendations. The inclusion of qualitative interviews provides an opportunity to explore athletes’ experiences of applying carbohydrate recommendations in practice and the factors that may influence their dietary behaviours. </w:t>
      </w:r>
      <w:r w:rsidR="00CE4D98" w:rsidRPr="00F05755">
        <w:t>In doing so, this study seeks to provide further insight into the relationship between nutritional knowledge and practical fuelling behaviours within endurance sport.</w:t>
      </w:r>
    </w:p>
    <w:p w14:paraId="37881266" w14:textId="1B690356" w:rsidR="000F0B25" w:rsidRDefault="000F0B25" w:rsidP="00CE4D98">
      <w:pPr>
        <w:spacing w:line="360" w:lineRule="auto"/>
      </w:pPr>
    </w:p>
    <w:p w14:paraId="0B002AE5" w14:textId="77777777" w:rsidR="000F0B25" w:rsidRDefault="000F0B25" w:rsidP="00CE4D98">
      <w:pPr>
        <w:spacing w:line="360" w:lineRule="auto"/>
      </w:pPr>
    </w:p>
    <w:p w14:paraId="10F27D65" w14:textId="77777777" w:rsidR="000F0B25" w:rsidRDefault="000F0B25" w:rsidP="00CE4D98">
      <w:pPr>
        <w:spacing w:line="360" w:lineRule="auto"/>
      </w:pPr>
    </w:p>
    <w:p w14:paraId="30028AE1" w14:textId="77777777" w:rsidR="000F0B25" w:rsidRDefault="000F0B25" w:rsidP="00CE4D98">
      <w:pPr>
        <w:spacing w:line="360" w:lineRule="auto"/>
      </w:pPr>
    </w:p>
    <w:p w14:paraId="67F07A6D" w14:textId="77777777" w:rsidR="000F0B25" w:rsidRDefault="000F0B25" w:rsidP="00CE4D98">
      <w:pPr>
        <w:spacing w:line="360" w:lineRule="auto"/>
      </w:pPr>
    </w:p>
    <w:p w14:paraId="76906BFA" w14:textId="77777777" w:rsidR="000F0B25" w:rsidRDefault="000F0B25" w:rsidP="00CE4D98">
      <w:pPr>
        <w:spacing w:line="360" w:lineRule="auto"/>
      </w:pPr>
    </w:p>
    <w:p w14:paraId="02C3D4B6" w14:textId="77777777" w:rsidR="000F0B25" w:rsidRDefault="000F0B25" w:rsidP="00CE4D98">
      <w:pPr>
        <w:spacing w:line="360" w:lineRule="auto"/>
      </w:pPr>
    </w:p>
    <w:p w14:paraId="5160735A" w14:textId="77777777" w:rsidR="000F0B25" w:rsidRDefault="000F0B25" w:rsidP="00CE4D98">
      <w:pPr>
        <w:spacing w:line="360" w:lineRule="auto"/>
      </w:pPr>
    </w:p>
    <w:p w14:paraId="439C1C7E" w14:textId="77777777" w:rsidR="000F0B25" w:rsidRDefault="000F0B25" w:rsidP="00CE4D98">
      <w:pPr>
        <w:spacing w:line="360" w:lineRule="auto"/>
      </w:pPr>
    </w:p>
    <w:p w14:paraId="65F0409A" w14:textId="77777777" w:rsidR="000F0B25" w:rsidRDefault="000F0B25" w:rsidP="00CE4D98">
      <w:pPr>
        <w:spacing w:line="360" w:lineRule="auto"/>
      </w:pPr>
    </w:p>
    <w:p w14:paraId="77A3EE88" w14:textId="77777777" w:rsidR="000F0B25" w:rsidRDefault="000F0B25" w:rsidP="00CE4D98">
      <w:pPr>
        <w:spacing w:line="360" w:lineRule="auto"/>
      </w:pPr>
    </w:p>
    <w:p w14:paraId="6FCEF32E" w14:textId="77777777" w:rsidR="000F0B25" w:rsidRDefault="000F0B25" w:rsidP="00CE4D98">
      <w:pPr>
        <w:spacing w:line="360" w:lineRule="auto"/>
      </w:pPr>
    </w:p>
    <w:p w14:paraId="427C4054" w14:textId="77777777" w:rsidR="000F0B25" w:rsidRDefault="000F0B25" w:rsidP="00CE4D98">
      <w:pPr>
        <w:spacing w:line="360" w:lineRule="auto"/>
      </w:pPr>
    </w:p>
    <w:p w14:paraId="6B5B86FC" w14:textId="77777777" w:rsidR="000F0B25" w:rsidRDefault="000F0B25" w:rsidP="00CE4D98">
      <w:pPr>
        <w:spacing w:line="360" w:lineRule="auto"/>
      </w:pPr>
    </w:p>
    <w:p w14:paraId="5834D416" w14:textId="478E939F" w:rsidR="000F0B25" w:rsidRDefault="000F0B25" w:rsidP="00CE4D98">
      <w:pPr>
        <w:spacing w:line="360" w:lineRule="auto"/>
      </w:pPr>
    </w:p>
    <w:p w14:paraId="0A0FCD6D" w14:textId="77777777" w:rsidR="000F0B25" w:rsidRDefault="000F0B25" w:rsidP="00CE4D98">
      <w:pPr>
        <w:spacing w:line="360" w:lineRule="auto"/>
      </w:pPr>
    </w:p>
    <w:p w14:paraId="6B747051" w14:textId="77777777" w:rsidR="00CE4D98" w:rsidRPr="00605AD4" w:rsidRDefault="00CE4D98" w:rsidP="00CE4D98">
      <w:pPr>
        <w:rPr>
          <w:b/>
          <w:bCs/>
          <w:u w:val="single"/>
        </w:rPr>
      </w:pPr>
      <w:r>
        <w:rPr>
          <w:b/>
          <w:bCs/>
          <w:u w:val="single"/>
        </w:rPr>
        <w:t>Chapter 3: M</w:t>
      </w:r>
      <w:r w:rsidRPr="00605AD4">
        <w:rPr>
          <w:b/>
          <w:bCs/>
          <w:u w:val="single"/>
        </w:rPr>
        <w:t xml:space="preserve">ethodology </w:t>
      </w:r>
    </w:p>
    <w:p w14:paraId="6D05CC5C" w14:textId="77777777" w:rsidR="00CE4D98" w:rsidRDefault="00CE4D98" w:rsidP="00CE4D98"/>
    <w:p w14:paraId="127DC5B5" w14:textId="77777777" w:rsidR="00CE4D98" w:rsidRPr="00E2521C" w:rsidRDefault="00CE4D98" w:rsidP="00CE4D98">
      <w:pPr>
        <w:rPr>
          <w:b/>
          <w:bCs/>
        </w:rPr>
      </w:pPr>
      <w:r w:rsidRPr="00E2521C">
        <w:rPr>
          <w:b/>
          <w:bCs/>
        </w:rPr>
        <w:t>3.1 Introduction to chapter</w:t>
      </w:r>
    </w:p>
    <w:p w14:paraId="7E1673F6" w14:textId="77777777" w:rsidR="00CE4D98" w:rsidRDefault="00CE4D98" w:rsidP="00CE4D98"/>
    <w:p w14:paraId="3E6BA1F3" w14:textId="77777777" w:rsidR="00CE4D98" w:rsidRDefault="00CE4D98" w:rsidP="00CE4D98">
      <w:pPr>
        <w:spacing w:line="360" w:lineRule="auto"/>
      </w:pPr>
      <w:r>
        <w:t xml:space="preserve">This chapter outlines the research philosophy, study design, participant recruitment, data collection and analysis procedures, ethical considerations, and overall timetable used in this project to allow any replication and justify the validity of the approach. </w:t>
      </w:r>
    </w:p>
    <w:p w14:paraId="4230AB3D" w14:textId="77777777" w:rsidR="00CE4D98" w:rsidRDefault="00CE4D98" w:rsidP="00CE4D98">
      <w:pPr>
        <w:spacing w:line="360" w:lineRule="auto"/>
      </w:pPr>
    </w:p>
    <w:p w14:paraId="60261355" w14:textId="77777777" w:rsidR="00CE4D98" w:rsidRPr="00E2521C" w:rsidRDefault="00CE4D98" w:rsidP="00CE4D98">
      <w:pPr>
        <w:spacing w:line="360" w:lineRule="auto"/>
        <w:rPr>
          <w:b/>
          <w:bCs/>
        </w:rPr>
      </w:pPr>
      <w:r w:rsidRPr="00E2521C">
        <w:rPr>
          <w:b/>
          <w:bCs/>
        </w:rPr>
        <w:t xml:space="preserve">3.2 Study design </w:t>
      </w:r>
    </w:p>
    <w:p w14:paraId="2FC08B5B" w14:textId="77777777" w:rsidR="00CE4D98" w:rsidRDefault="00CE4D98" w:rsidP="00CE4D98">
      <w:pPr>
        <w:spacing w:line="360" w:lineRule="auto"/>
      </w:pPr>
    </w:p>
    <w:p w14:paraId="08AEF5FB" w14:textId="77777777" w:rsidR="00CE4D98" w:rsidRDefault="00CE4D98" w:rsidP="00CE4D98">
      <w:pPr>
        <w:spacing w:line="360" w:lineRule="auto"/>
      </w:pPr>
      <w:r>
        <w:t>This study adopts a pragmatic research paradigm. A pragmatic approach allows the integration of both qualitative and quantitative data, enabling a more in-depth understanding of the relationship between carbohydrate knowledge and dietary practices (</w:t>
      </w:r>
      <w:proofErr w:type="spellStart"/>
      <w:r>
        <w:t>Elgeddawy</w:t>
      </w:r>
      <w:proofErr w:type="spellEnd"/>
      <w:r>
        <w:t xml:space="preserve"> and </w:t>
      </w:r>
      <w:proofErr w:type="spellStart"/>
      <w:r>
        <w:t>Abouria</w:t>
      </w:r>
      <w:proofErr w:type="spellEnd"/>
      <w:r>
        <w:t xml:space="preserve"> 2024). As this present study sought to assess endurance athletes’ attitudes, beliefs and knowledge of carbohydrate requirements in endurance sports and factors influencing their dietary practices, a pragmatic approach was considered appropriate.</w:t>
      </w:r>
    </w:p>
    <w:p w14:paraId="3B1F6272" w14:textId="77777777" w:rsidR="00CE4D98" w:rsidRDefault="00CE4D98" w:rsidP="00CE4D98">
      <w:pPr>
        <w:spacing w:line="360" w:lineRule="auto"/>
      </w:pPr>
    </w:p>
    <w:p w14:paraId="3E107519" w14:textId="203126CA" w:rsidR="00CE4D98" w:rsidRDefault="00CE4D98" w:rsidP="00CE4D98">
      <w:pPr>
        <w:spacing w:line="360" w:lineRule="auto"/>
      </w:pPr>
      <w:r>
        <w:t>This study adopts a relativist ontolog</w:t>
      </w:r>
      <w:r w:rsidR="003805DD">
        <w:t>ical position</w:t>
      </w:r>
      <w:r>
        <w:t xml:space="preserve">, recognising that individuals may have different levels of understanding and </w:t>
      </w:r>
      <w:r w:rsidR="003805DD">
        <w:t xml:space="preserve">multiple </w:t>
      </w:r>
      <w:r>
        <w:t>interpretations of carbohydrate requirements for endurance sport, based on their personal beliefs and sporting experience (Pretorius</w:t>
      </w:r>
      <w:r w:rsidR="008845FE">
        <w:t>,</w:t>
      </w:r>
      <w:r>
        <w:t xml:space="preserve"> 2024). The study acknowledges that multiple interpretations exist due to human perception, rather than assuming a single objective understanding of carbohydrate-related knowledge and dietary practices. Furthermore, a pragmatic epistemology was adopted. Pragmatism recognises that knowledge can be obtained through multiple forms of evidence e.g. personal experiences and the outcomes they produce, therefore supporting the use of a mixed-method approach. Within this study, quantitative data provided insight into participants’ knowledge and behaviours, whilst qualitative data allowed exploration of participants’ experiences and perceptions relating to their carbohydrate intake, dietary practices and endurance training. </w:t>
      </w:r>
    </w:p>
    <w:p w14:paraId="18691714" w14:textId="77777777" w:rsidR="00CE4D98" w:rsidRDefault="00CE4D98" w:rsidP="00CE4D98">
      <w:pPr>
        <w:spacing w:line="360" w:lineRule="auto"/>
      </w:pPr>
    </w:p>
    <w:p w14:paraId="12A70953" w14:textId="07B66199" w:rsidR="00CE4D98" w:rsidRDefault="00CE4D98" w:rsidP="00CE4D98">
      <w:pPr>
        <w:spacing w:line="360" w:lineRule="auto"/>
      </w:pPr>
      <w:r>
        <w:lastRenderedPageBreak/>
        <w:t>Therefore, a</w:t>
      </w:r>
      <w:r w:rsidR="0061110D">
        <w:t xml:space="preserve"> convergent,</w:t>
      </w:r>
      <w:r>
        <w:t xml:space="preserve"> cross-sectional mixed methods design was utilised. Quantitative and qualitative data were collected during the same phase of the research and analysed independently. The discussion of the findings provided a comprehensive understanding of the relationship between carbohydrate knowledge and dietary practices among endurance athletes. </w:t>
      </w:r>
    </w:p>
    <w:p w14:paraId="2D1D6B54" w14:textId="77777777" w:rsidR="00CE4D98" w:rsidRDefault="00CE4D98" w:rsidP="00CE4D98">
      <w:pPr>
        <w:spacing w:line="360" w:lineRule="auto"/>
      </w:pPr>
    </w:p>
    <w:p w14:paraId="5CAB3581" w14:textId="77777777" w:rsidR="00CE4D98" w:rsidRPr="00965270" w:rsidRDefault="00CE4D98" w:rsidP="00CE4D98">
      <w:pPr>
        <w:spacing w:line="360" w:lineRule="auto"/>
      </w:pPr>
      <w:r w:rsidRPr="00965270">
        <w:t>Neither a purely positivist nor interpretivist approach was considered sufficient to address the research aims. Whilst positivism would have captured measurable aspects of carbohydrate knowledge and behaviour, it would have offered limited insight into participants' experiences and perceptions. Conversely, interpretivism</w:t>
      </w:r>
      <w:r>
        <w:t xml:space="preserve"> </w:t>
      </w:r>
      <w:r>
        <w:rPr>
          <w:color w:val="000000" w:themeColor="text1"/>
        </w:rPr>
        <w:t xml:space="preserve">which explores subjective experiences and meanings, </w:t>
      </w:r>
      <w:r w:rsidRPr="00965270">
        <w:t>would have lacked the structured data necessary to identify broader patterns</w:t>
      </w:r>
      <w:r>
        <w:t xml:space="preserve"> </w:t>
      </w:r>
      <w:r>
        <w:rPr>
          <w:color w:val="000000" w:themeColor="text1"/>
        </w:rPr>
        <w:t xml:space="preserve">(Park </w:t>
      </w:r>
      <w:r w:rsidRPr="00A23967">
        <w:rPr>
          <w:i/>
          <w:iCs/>
          <w:color w:val="000000" w:themeColor="text1"/>
        </w:rPr>
        <w:t>et al.,</w:t>
      </w:r>
      <w:r>
        <w:rPr>
          <w:color w:val="000000" w:themeColor="text1"/>
        </w:rPr>
        <w:t xml:space="preserve"> 2020). Consequently, a pragmatic mixed-methods approach was considered most appropriate. </w:t>
      </w:r>
    </w:p>
    <w:p w14:paraId="2F307459" w14:textId="77777777" w:rsidR="00CE4D98" w:rsidRDefault="00CE4D98" w:rsidP="00CE4D98">
      <w:pPr>
        <w:spacing w:line="360" w:lineRule="auto"/>
      </w:pPr>
    </w:p>
    <w:p w14:paraId="70EC560B" w14:textId="77777777" w:rsidR="00CE4D98" w:rsidRDefault="00CE4D98" w:rsidP="00CE4D98">
      <w:pPr>
        <w:spacing w:line="360" w:lineRule="auto"/>
        <w:rPr>
          <w:b/>
          <w:bCs/>
        </w:rPr>
      </w:pPr>
      <w:r>
        <w:rPr>
          <w:b/>
          <w:bCs/>
        </w:rPr>
        <w:t xml:space="preserve">3.3 </w:t>
      </w:r>
      <w:r w:rsidRPr="00326DE7">
        <w:rPr>
          <w:b/>
          <w:bCs/>
        </w:rPr>
        <w:t>Research setting</w:t>
      </w:r>
    </w:p>
    <w:p w14:paraId="35ADCA6D" w14:textId="77777777" w:rsidR="00CE4D98" w:rsidRDefault="00CE4D98" w:rsidP="00CE4D98">
      <w:pPr>
        <w:spacing w:line="360" w:lineRule="auto"/>
      </w:pPr>
    </w:p>
    <w:p w14:paraId="410DFB86" w14:textId="12BBB9DD" w:rsidR="00E036D0" w:rsidRDefault="00CE4D98" w:rsidP="00CE4D98">
      <w:pPr>
        <w:spacing w:line="360" w:lineRule="auto"/>
      </w:pPr>
      <w:r>
        <w:t xml:space="preserve">The study was conducted remotely using online data collection methods. Quantitative </w:t>
      </w:r>
      <w:r w:rsidR="00A6686B">
        <w:t xml:space="preserve">survey </w:t>
      </w:r>
      <w:r>
        <w:t>data was collected via Microsoft Forms</w:t>
      </w:r>
      <w:r w:rsidR="00970387" w:rsidRPr="00326DE7">
        <w:t xml:space="preserve"> </w:t>
      </w:r>
      <w:r w:rsidR="00970387">
        <w:t xml:space="preserve">whilst qualitative data was collected through </w:t>
      </w:r>
      <w:r w:rsidR="00C67CAC">
        <w:t>SSI</w:t>
      </w:r>
      <w:r w:rsidR="00970387">
        <w:t>.</w:t>
      </w:r>
      <w:r>
        <w:t xml:space="preserve"> </w:t>
      </w:r>
      <w:r w:rsidR="00A6686B">
        <w:t xml:space="preserve">The use of an online platform provided a practical and time-efficient method of data collection, by reducing geographical barriers to participation (Wu </w:t>
      </w:r>
      <w:r w:rsidR="00A6686B" w:rsidRPr="00A6686B">
        <w:rPr>
          <w:i/>
          <w:iCs/>
        </w:rPr>
        <w:t>et al.,</w:t>
      </w:r>
      <w:r w:rsidR="00A6686B">
        <w:t xml:space="preserve"> 2022)</w:t>
      </w:r>
      <w:r w:rsidR="00970387">
        <w:t xml:space="preserve">. </w:t>
      </w:r>
      <w:r w:rsidR="00243A29">
        <w:t>The survey was sent into a local triathlon club’s Whats</w:t>
      </w:r>
      <w:r w:rsidR="00A55C95">
        <w:t>A</w:t>
      </w:r>
      <w:r w:rsidR="00243A29">
        <w:t>pp group, which meant participants could complete the survey at a time and place convenient to them</w:t>
      </w:r>
      <w:r w:rsidR="00A90E8A">
        <w:t xml:space="preserve">, compared to face-to-face collection. </w:t>
      </w:r>
      <w:r w:rsidR="00243A29">
        <w:t xml:space="preserve">Furthermore, the use of an online survey is appropriate for post graduate research given no financial burden. </w:t>
      </w:r>
    </w:p>
    <w:p w14:paraId="02C5DF3D" w14:textId="77777777" w:rsidR="00E036D0" w:rsidRDefault="00E036D0" w:rsidP="00CE4D98">
      <w:pPr>
        <w:spacing w:line="360" w:lineRule="auto"/>
      </w:pPr>
    </w:p>
    <w:p w14:paraId="673B76C3" w14:textId="35E681BE" w:rsidR="00CE4D98" w:rsidRPr="00326DE7" w:rsidRDefault="00C67CAC" w:rsidP="00CE4D98">
      <w:pPr>
        <w:spacing w:line="360" w:lineRule="auto"/>
      </w:pPr>
      <w:r>
        <w:t xml:space="preserve">SSI </w:t>
      </w:r>
      <w:r w:rsidR="00243A29">
        <w:t xml:space="preserve">were conducted </w:t>
      </w:r>
      <w:r w:rsidR="00E036D0">
        <w:t xml:space="preserve">both </w:t>
      </w:r>
      <w:r w:rsidR="00243A29">
        <w:t>remotely via online communication platforms</w:t>
      </w:r>
      <w:r w:rsidR="00E036D0">
        <w:t xml:space="preserve"> and </w:t>
      </w:r>
      <w:r w:rsidR="00243A29">
        <w:t>face-to-face</w:t>
      </w:r>
      <w:r w:rsidR="00D77FC2">
        <w:t xml:space="preserve"> </w:t>
      </w:r>
      <w:r w:rsidR="00E036D0">
        <w:t>at</w:t>
      </w:r>
      <w:r w:rsidR="00D77FC2">
        <w:t xml:space="preserve"> location</w:t>
      </w:r>
      <w:r w:rsidR="00E036D0">
        <w:t xml:space="preserve">s convenient </w:t>
      </w:r>
      <w:r w:rsidR="00D77FC2">
        <w:t>to participant</w:t>
      </w:r>
      <w:r w:rsidR="00E036D0">
        <w:t>s.</w:t>
      </w:r>
      <w:r w:rsidR="00243A29">
        <w:t xml:space="preserve"> This re</w:t>
      </w:r>
      <w:r w:rsidR="00686739">
        <w:t>duce</w:t>
      </w:r>
      <w:r w:rsidR="00243A29">
        <w:t xml:space="preserve">d participant burden by limiting any travelling time or </w:t>
      </w:r>
      <w:r w:rsidR="00686739">
        <w:t xml:space="preserve">associated </w:t>
      </w:r>
      <w:r w:rsidR="00243A29">
        <w:t>cost</w:t>
      </w:r>
      <w:r w:rsidR="00686739">
        <w:t>s</w:t>
      </w:r>
      <w:r w:rsidR="00D77FC2">
        <w:t xml:space="preserve">. The use of online platforms for qualitative data </w:t>
      </w:r>
      <w:r w:rsidR="00686739">
        <w:t xml:space="preserve">collection has been identified as a practical and cost-effective approach, which can produce data comparable to traditional face-to-face interviews </w:t>
      </w:r>
      <w:r w:rsidR="00D77FC2">
        <w:t xml:space="preserve">(Archibald </w:t>
      </w:r>
      <w:r w:rsidR="00D77FC2" w:rsidRPr="00D77FC2">
        <w:rPr>
          <w:i/>
          <w:iCs/>
        </w:rPr>
        <w:t>et al.,</w:t>
      </w:r>
      <w:r w:rsidR="00D77FC2">
        <w:t xml:space="preserve"> 2019). </w:t>
      </w:r>
      <w:r w:rsidR="00606D58">
        <w:t>The combination of online surveys and SS</w:t>
      </w:r>
      <w:r w:rsidR="008F651A">
        <w:t>I</w:t>
      </w:r>
      <w:r w:rsidR="00606D58">
        <w:t xml:space="preserve"> was considered a pragmatic approach for this research project. </w:t>
      </w:r>
    </w:p>
    <w:p w14:paraId="6F47F566" w14:textId="77777777" w:rsidR="00CE4D98" w:rsidRPr="004357C7" w:rsidRDefault="00CE4D98" w:rsidP="00CE4D98">
      <w:pPr>
        <w:spacing w:line="360" w:lineRule="auto"/>
        <w:rPr>
          <w:b/>
          <w:bCs/>
        </w:rPr>
      </w:pPr>
    </w:p>
    <w:p w14:paraId="369E2CBC" w14:textId="77777777" w:rsidR="00CE4D98" w:rsidRPr="007910D8" w:rsidRDefault="00CE4D98" w:rsidP="00CE4D98">
      <w:pPr>
        <w:spacing w:line="360" w:lineRule="auto"/>
        <w:rPr>
          <w:b/>
          <w:bCs/>
        </w:rPr>
      </w:pPr>
      <w:r>
        <w:rPr>
          <w:b/>
          <w:bCs/>
        </w:rPr>
        <w:t xml:space="preserve">3.4. </w:t>
      </w:r>
      <w:r w:rsidRPr="007910D8">
        <w:rPr>
          <w:b/>
          <w:bCs/>
        </w:rPr>
        <w:t xml:space="preserve">Participants </w:t>
      </w:r>
    </w:p>
    <w:p w14:paraId="6D270AAD" w14:textId="77777777" w:rsidR="00CE4D98" w:rsidRDefault="00CE4D98" w:rsidP="00CE4D98">
      <w:pPr>
        <w:spacing w:line="360" w:lineRule="auto"/>
      </w:pPr>
    </w:p>
    <w:p w14:paraId="0DD17BA6" w14:textId="6297AF3D" w:rsidR="00CE4D98" w:rsidRDefault="00CE4D98" w:rsidP="00CE4D98">
      <w:pPr>
        <w:spacing w:line="360" w:lineRule="auto"/>
      </w:pPr>
      <w:r>
        <w:t xml:space="preserve">Inclusion criteria were adults aged 18 years and over, who participated in at least 30 minutes of endurance activity on two or more occasions per week. </w:t>
      </w:r>
      <w:r w:rsidRPr="005A50FD">
        <w:t xml:space="preserve">A review by Jones </w:t>
      </w:r>
      <w:r w:rsidRPr="005A50FD">
        <w:rPr>
          <w:i/>
          <w:iCs/>
        </w:rPr>
        <w:t xml:space="preserve">et al </w:t>
      </w:r>
      <w:r w:rsidRPr="005A50FD">
        <w:t>(2000) considers endurance exercise to be any continuous activity lasting from 5 to 240 minutes completed at around 65-100% of VO</w:t>
      </w:r>
      <w:r w:rsidRPr="005A50FD">
        <w:rPr>
          <w:vertAlign w:val="subscript"/>
        </w:rPr>
        <w:t>2</w:t>
      </w:r>
      <w:r w:rsidRPr="005A50FD">
        <w:t xml:space="preserve"> </w:t>
      </w:r>
      <w:r w:rsidRPr="005A50FD">
        <w:rPr>
          <w:vertAlign w:val="subscript"/>
        </w:rPr>
        <w:t>max</w:t>
      </w:r>
      <w:r w:rsidRPr="005A50FD">
        <w:t xml:space="preserve">. However, a narrative review by Spiering </w:t>
      </w:r>
      <w:r w:rsidRPr="005A50FD">
        <w:rPr>
          <w:i/>
          <w:iCs/>
        </w:rPr>
        <w:t>et al</w:t>
      </w:r>
      <w:r w:rsidRPr="005A50FD">
        <w:t xml:space="preserve"> (2021) identified that, in general populations, endurance performance can be maintained for up to 15 weeks when training frequency is as low as two sessions per week (13-26 minutes) if intensity is maintained. As such, </w:t>
      </w:r>
      <w:r>
        <w:t xml:space="preserve">it was decided that </w:t>
      </w:r>
      <w:r w:rsidRPr="005A50FD">
        <w:t>eligible participants need</w:t>
      </w:r>
      <w:r>
        <w:t>ed</w:t>
      </w:r>
      <w:r w:rsidRPr="005A50FD">
        <w:t xml:space="preserve"> to be participating in an endurance activity lasting </w:t>
      </w:r>
      <w:r w:rsidR="00A33F3A">
        <w:t xml:space="preserve">at least </w:t>
      </w:r>
      <w:r w:rsidRPr="005A50FD">
        <w:t>30</w:t>
      </w:r>
      <w:r w:rsidR="00A33F3A">
        <w:t xml:space="preserve"> </w:t>
      </w:r>
      <w:r w:rsidRPr="005A50FD">
        <w:t xml:space="preserve">minutes, </w:t>
      </w:r>
      <w:r w:rsidR="00A33F3A">
        <w:t xml:space="preserve">twice </w:t>
      </w:r>
      <w:r w:rsidRPr="005A50FD">
        <w:t xml:space="preserve">a week. </w:t>
      </w:r>
    </w:p>
    <w:p w14:paraId="388138E4" w14:textId="77777777" w:rsidR="00CE4D98" w:rsidRDefault="00CE4D98" w:rsidP="00CE4D98">
      <w:pPr>
        <w:spacing w:line="360" w:lineRule="auto"/>
      </w:pPr>
    </w:p>
    <w:p w14:paraId="50705566" w14:textId="77777777" w:rsidR="00CE4D98" w:rsidRPr="007910D8" w:rsidRDefault="00CE4D98" w:rsidP="00CE4D98">
      <w:pPr>
        <w:spacing w:line="360" w:lineRule="auto"/>
        <w:rPr>
          <w:i/>
          <w:iCs/>
        </w:rPr>
      </w:pPr>
      <w:r>
        <w:rPr>
          <w:i/>
          <w:iCs/>
        </w:rPr>
        <w:t xml:space="preserve">3.4.1 </w:t>
      </w:r>
      <w:r w:rsidRPr="007910D8">
        <w:rPr>
          <w:i/>
          <w:iCs/>
        </w:rPr>
        <w:t xml:space="preserve">Participant recruitment </w:t>
      </w:r>
    </w:p>
    <w:p w14:paraId="00890A57" w14:textId="77777777" w:rsidR="00CE4D98" w:rsidRDefault="00CE4D98" w:rsidP="00CE4D98">
      <w:pPr>
        <w:spacing w:line="360" w:lineRule="auto"/>
      </w:pPr>
    </w:p>
    <w:p w14:paraId="245E6EBE" w14:textId="4FE6B802" w:rsidR="00CE4D98" w:rsidRDefault="00CE4D98" w:rsidP="00CE4D98">
      <w:pPr>
        <w:spacing w:line="360" w:lineRule="auto"/>
      </w:pPr>
      <w:r>
        <w:t>Participant recruitment</w:t>
      </w:r>
      <w:r w:rsidRPr="005A50FD">
        <w:t xml:space="preserve"> </w:t>
      </w:r>
      <w:r>
        <w:t>used</w:t>
      </w:r>
      <w:r w:rsidRPr="005A50FD">
        <w:t xml:space="preserve"> opportunistic </w:t>
      </w:r>
      <w:r>
        <w:t xml:space="preserve">and convenience </w:t>
      </w:r>
      <w:r w:rsidRPr="005A50FD">
        <w:t xml:space="preserve">sampling via the principal researcher’s friends and associates. </w:t>
      </w:r>
      <w:r w:rsidR="00552621">
        <w:t xml:space="preserve">Convenience sampling is a practical approach for post graduate research as it can </w:t>
      </w:r>
      <w:r w:rsidR="00F50D9C">
        <w:t>recruit participants based on factors</w:t>
      </w:r>
      <w:r w:rsidR="00552621">
        <w:t xml:space="preserve"> such as</w:t>
      </w:r>
      <w:r w:rsidR="00F50D9C">
        <w:t xml:space="preserve"> accessibility, geographical proximity and the willingness to participate (</w:t>
      </w:r>
      <w:proofErr w:type="spellStart"/>
      <w:r w:rsidR="00F50D9C">
        <w:t>Etikan</w:t>
      </w:r>
      <w:proofErr w:type="spellEnd"/>
      <w:r w:rsidR="00F50D9C">
        <w:t xml:space="preserve"> </w:t>
      </w:r>
      <w:r w:rsidR="00F50D9C" w:rsidRPr="00F50D9C">
        <w:rPr>
          <w:i/>
          <w:iCs/>
        </w:rPr>
        <w:t>et al.,</w:t>
      </w:r>
      <w:r w:rsidR="00F50D9C">
        <w:t xml:space="preserve"> 2016). </w:t>
      </w:r>
      <w:r w:rsidR="00552621">
        <w:t xml:space="preserve"> </w:t>
      </w:r>
      <w:r w:rsidRPr="005A50FD">
        <w:t>A sampling frame include</w:t>
      </w:r>
      <w:r>
        <w:t>d</w:t>
      </w:r>
      <w:r w:rsidRPr="005A50FD">
        <w:t xml:space="preserve"> a complete list of potential participants from existing social and professional contacts. </w:t>
      </w:r>
      <w:r w:rsidR="007D694F">
        <w:t xml:space="preserve">This method was chosen as it allowed recruitment of participants who were known to participate in endurance sport. </w:t>
      </w:r>
      <w:r w:rsidRPr="005A50FD">
        <w:t>Admittedly, this</w:t>
      </w:r>
      <w:r>
        <w:t xml:space="preserve"> </w:t>
      </w:r>
      <w:r w:rsidR="00552621">
        <w:t>convenience sampling</w:t>
      </w:r>
      <w:r w:rsidRPr="005A50FD">
        <w:t xml:space="preserve"> increases</w:t>
      </w:r>
      <w:r w:rsidR="00552621">
        <w:t xml:space="preserve"> the likelihood of</w:t>
      </w:r>
      <w:r w:rsidRPr="005A50FD">
        <w:t xml:space="preserve"> selection bias</w:t>
      </w:r>
      <w:r w:rsidR="002710CB">
        <w:t xml:space="preserve"> and may reduce the generalisability of the findings</w:t>
      </w:r>
      <w:r w:rsidR="008F651A">
        <w:t>; however, it</w:t>
      </w:r>
      <w:r w:rsidRPr="005A50FD">
        <w:t xml:space="preserve"> </w:t>
      </w:r>
      <w:r w:rsidR="002710CB">
        <w:t>provided</w:t>
      </w:r>
      <w:r w:rsidRPr="005A50FD">
        <w:t xml:space="preserve"> a pragmatic approach given </w:t>
      </w:r>
      <w:r>
        <w:t xml:space="preserve">the </w:t>
      </w:r>
      <w:r w:rsidRPr="005A50FD">
        <w:t xml:space="preserve">logistical </w:t>
      </w:r>
      <w:r>
        <w:t xml:space="preserve">and practical </w:t>
      </w:r>
      <w:r w:rsidRPr="005A50FD">
        <w:t>constraints</w:t>
      </w:r>
      <w:r>
        <w:t xml:space="preserve"> of a </w:t>
      </w:r>
      <w:r w:rsidR="00DE6717">
        <w:t xml:space="preserve">postgraduate </w:t>
      </w:r>
      <w:r>
        <w:t xml:space="preserve">project. The sample was </w:t>
      </w:r>
      <w:r w:rsidR="00904105">
        <w:t xml:space="preserve">therefore considered </w:t>
      </w:r>
      <w:r>
        <w:t>appropriate in meeting the research aims and objectives a</w:t>
      </w:r>
      <w:r w:rsidR="00904105">
        <w:t>s</w:t>
      </w:r>
      <w:r>
        <w:t xml:space="preserve"> all participants met the predefined inclusion criteria. It must be acknowledged that the findings may not be representative of all individuals participating in endurance activities and can’t produce generalisable conclusions, limiting the external validity of findings. </w:t>
      </w:r>
    </w:p>
    <w:p w14:paraId="55CB3F46" w14:textId="77777777" w:rsidR="00CE4D98" w:rsidRDefault="00CE4D98" w:rsidP="00CE4D98">
      <w:pPr>
        <w:spacing w:line="360" w:lineRule="auto"/>
      </w:pPr>
    </w:p>
    <w:p w14:paraId="71473402" w14:textId="77777777" w:rsidR="00CE4D98" w:rsidRPr="004357C7" w:rsidRDefault="00CE4D98" w:rsidP="00CE4D98">
      <w:pPr>
        <w:spacing w:line="360" w:lineRule="auto"/>
        <w:rPr>
          <w:i/>
          <w:iCs/>
        </w:rPr>
      </w:pPr>
      <w:r>
        <w:rPr>
          <w:i/>
          <w:iCs/>
        </w:rPr>
        <w:t xml:space="preserve">3.4.2 </w:t>
      </w:r>
      <w:r w:rsidRPr="004357C7">
        <w:rPr>
          <w:i/>
          <w:iCs/>
        </w:rPr>
        <w:t>Sample size</w:t>
      </w:r>
    </w:p>
    <w:p w14:paraId="53A33593" w14:textId="77777777" w:rsidR="00CE4D98" w:rsidRDefault="00CE4D98" w:rsidP="00CE4D98">
      <w:pPr>
        <w:spacing w:line="360" w:lineRule="auto"/>
      </w:pPr>
    </w:p>
    <w:p w14:paraId="374B2431" w14:textId="1380EA82" w:rsidR="00CE4D98" w:rsidRPr="00924AD2" w:rsidRDefault="00CE4D98" w:rsidP="00CE4D98">
      <w:pPr>
        <w:spacing w:line="360" w:lineRule="auto"/>
      </w:pPr>
      <w:r w:rsidRPr="00924AD2">
        <w:lastRenderedPageBreak/>
        <w:t>A total of</w:t>
      </w:r>
      <w:r>
        <w:t xml:space="preserve"> 2</w:t>
      </w:r>
      <w:r w:rsidR="00CD542F">
        <w:t>2</w:t>
      </w:r>
      <w:r w:rsidRPr="00924AD2">
        <w:t xml:space="preserve"> participants completed the online survey. Given the exploratory nature of the study</w:t>
      </w:r>
      <w:r>
        <w:t>, the relatively homogenous sample,</w:t>
      </w:r>
      <w:r w:rsidRPr="00924AD2">
        <w:t xml:space="preserve"> and constraints associated with postgraduate research, this sample was considered sufficient to address the research aims</w:t>
      </w:r>
      <w:r w:rsidR="00F64F03">
        <w:t xml:space="preserve"> (Creswell and Clark</w:t>
      </w:r>
      <w:r w:rsidR="008845FE">
        <w:t>,</w:t>
      </w:r>
      <w:r w:rsidR="00F64F03">
        <w:t xml:space="preserve"> 2018).</w:t>
      </w:r>
      <w:r>
        <w:t xml:space="preserve"> A total of </w:t>
      </w:r>
      <w:r w:rsidR="00DC1A6A">
        <w:t>six</w:t>
      </w:r>
      <w:r>
        <w:t xml:space="preserve"> </w:t>
      </w:r>
      <w:r w:rsidR="00C67CAC">
        <w:t xml:space="preserve">SSI </w:t>
      </w:r>
      <w:proofErr w:type="gramStart"/>
      <w:r>
        <w:t>were</w:t>
      </w:r>
      <w:proofErr w:type="gramEnd"/>
      <w:r>
        <w:t xml:space="preserve"> conducted. The interview sample size was justified based on the principle of data saturation, which is the point at which no new themes become apparent, and any new data collected fails to contribute to new insights (Roberts </w:t>
      </w:r>
      <w:r w:rsidRPr="00D54001">
        <w:rPr>
          <w:i/>
          <w:iCs/>
        </w:rPr>
        <w:t>et al.,</w:t>
      </w:r>
      <w:r>
        <w:t xml:space="preserve"> 2026). A systematic review by </w:t>
      </w:r>
      <w:proofErr w:type="spellStart"/>
      <w:r>
        <w:t>Hennink</w:t>
      </w:r>
      <w:proofErr w:type="spellEnd"/>
      <w:r>
        <w:t xml:space="preserve"> </w:t>
      </w:r>
      <w:r w:rsidRPr="000D1877">
        <w:rPr>
          <w:i/>
          <w:iCs/>
        </w:rPr>
        <w:t>et al</w:t>
      </w:r>
      <w:r w:rsidR="008845FE">
        <w:rPr>
          <w:i/>
          <w:iCs/>
        </w:rPr>
        <w:t>.</w:t>
      </w:r>
      <w:r>
        <w:t xml:space="preserve"> (2022) reported thematic saturation in relatively homogenous samples is commonly achieved within 9-17 interviews, with core themes frequently identified in the first 6-12. Given the homogeneous sample in this study and the focused nature of the research questions, </w:t>
      </w:r>
      <w:r w:rsidR="00757427">
        <w:t xml:space="preserve">a total of </w:t>
      </w:r>
      <w:r w:rsidR="002B5DF3">
        <w:t>six</w:t>
      </w:r>
      <w:r>
        <w:t xml:space="preserve"> interviews was considered sufficient</w:t>
      </w:r>
      <w:r w:rsidR="007E2067">
        <w:t xml:space="preserve"> to </w:t>
      </w:r>
      <w:r w:rsidR="00DC1A6A">
        <w:t xml:space="preserve">generate rich and meaningful data to </w:t>
      </w:r>
      <w:r w:rsidR="007E2067">
        <w:t xml:space="preserve">explore the research questions. </w:t>
      </w:r>
    </w:p>
    <w:p w14:paraId="58B832D5" w14:textId="77777777" w:rsidR="00CE4D98" w:rsidRDefault="00CE4D98" w:rsidP="00CE4D98">
      <w:pPr>
        <w:spacing w:line="360" w:lineRule="auto"/>
      </w:pPr>
    </w:p>
    <w:p w14:paraId="2D82F6B6" w14:textId="77777777" w:rsidR="00CE4D98" w:rsidRPr="00E2521C" w:rsidRDefault="00CE4D98" w:rsidP="00CE4D98">
      <w:pPr>
        <w:spacing w:line="360" w:lineRule="auto"/>
        <w:rPr>
          <w:b/>
          <w:bCs/>
        </w:rPr>
      </w:pPr>
      <w:r w:rsidRPr="00E2521C">
        <w:rPr>
          <w:b/>
          <w:bCs/>
        </w:rPr>
        <w:t>3.5 Research methods</w:t>
      </w:r>
    </w:p>
    <w:p w14:paraId="143F7C16" w14:textId="77777777" w:rsidR="00CE4D98" w:rsidRDefault="00CE4D98" w:rsidP="00CE4D98">
      <w:pPr>
        <w:spacing w:line="360" w:lineRule="auto"/>
        <w:rPr>
          <w:i/>
          <w:iCs/>
        </w:rPr>
      </w:pPr>
    </w:p>
    <w:p w14:paraId="628814E8" w14:textId="77777777" w:rsidR="00CE4D98" w:rsidRPr="009F7447" w:rsidRDefault="00CE4D98" w:rsidP="00CE4D98">
      <w:pPr>
        <w:spacing w:line="360" w:lineRule="auto"/>
        <w:rPr>
          <w:i/>
          <w:iCs/>
        </w:rPr>
      </w:pPr>
      <w:r>
        <w:rPr>
          <w:i/>
          <w:iCs/>
        </w:rPr>
        <w:t xml:space="preserve">3.5.1 Online survey </w:t>
      </w:r>
    </w:p>
    <w:p w14:paraId="1996FBF9" w14:textId="77777777" w:rsidR="00CE4D98" w:rsidRDefault="00CE4D98" w:rsidP="00CE4D98">
      <w:pPr>
        <w:spacing w:line="360" w:lineRule="auto"/>
      </w:pPr>
    </w:p>
    <w:p w14:paraId="504D4451" w14:textId="6E346CEE" w:rsidR="00CE4D98" w:rsidRDefault="00CE4D98" w:rsidP="00CE4D98">
      <w:pPr>
        <w:spacing w:line="360" w:lineRule="auto"/>
      </w:pPr>
      <w:r>
        <w:t xml:space="preserve">The first part of data collection involved an online survey. The survey collected data including participants’ self-reported knowledge, beliefs and awareness of carbohydrates for endurance activities. This includes questions on nutritional guidelines in endurance sport, as well as participants’ own practices for their endurance training. The survey was developed using Microsoft Forms </w:t>
      </w:r>
      <w:r w:rsidR="005D3710">
        <w:t xml:space="preserve">and </w:t>
      </w:r>
      <w:r>
        <w:t xml:space="preserve">distributed to participants. The survey includes a range of question types, including multiple choice, Likert scales and open and closed questions, </w:t>
      </w:r>
      <w:r w:rsidR="007274ED">
        <w:t>(see Appendix B</w:t>
      </w:r>
      <w:r>
        <w:t>). Including multiple question types is beneficial to increase the likelihood of obtaining more meaningful findings. Likert scales, multiple choice and closed questions are useful to represent the research agenda, whilst open-ended questions help validate and expand on these responses, potentially identifying new issues (</w:t>
      </w:r>
      <w:proofErr w:type="spellStart"/>
      <w:r>
        <w:t>O’Cathain</w:t>
      </w:r>
      <w:proofErr w:type="spellEnd"/>
      <w:r>
        <w:t xml:space="preserve"> </w:t>
      </w:r>
      <w:r w:rsidRPr="00974A93">
        <w:rPr>
          <w:i/>
          <w:iCs/>
        </w:rPr>
        <w:t>et al.,</w:t>
      </w:r>
      <w:r>
        <w:t xml:space="preserve"> 2004).  </w:t>
      </w:r>
    </w:p>
    <w:p w14:paraId="3F42AE7E" w14:textId="77777777" w:rsidR="00CE4D98" w:rsidRDefault="00CE4D98" w:rsidP="00CE4D98">
      <w:pPr>
        <w:spacing w:line="360" w:lineRule="auto"/>
      </w:pPr>
    </w:p>
    <w:p w14:paraId="7C2CF428" w14:textId="77777777" w:rsidR="00CE4D98" w:rsidRDefault="00CE4D98" w:rsidP="00CE4D98">
      <w:pPr>
        <w:spacing w:line="360" w:lineRule="auto"/>
      </w:pPr>
      <w:r>
        <w:t xml:space="preserve">Using an online survey, which can be distributed via a hyperlink to participants’ email or phone number will allow a larger number of responses. </w:t>
      </w:r>
      <w:r w:rsidRPr="0056620B">
        <w:t xml:space="preserve">Due to time and resource constraints for this research project, only a small sample of participants would be </w:t>
      </w:r>
      <w:r w:rsidRPr="0056620B">
        <w:lastRenderedPageBreak/>
        <w:t xml:space="preserve">achievable using alternative </w:t>
      </w:r>
      <w:r>
        <w:t xml:space="preserve">data collection </w:t>
      </w:r>
      <w:r w:rsidRPr="0056620B">
        <w:t xml:space="preserve">methods e.g., one-to-one interview or focus groups. </w:t>
      </w:r>
    </w:p>
    <w:p w14:paraId="639FA14F" w14:textId="77777777" w:rsidR="00CE4D98" w:rsidRDefault="00CE4D98" w:rsidP="00CE4D98">
      <w:pPr>
        <w:spacing w:line="360" w:lineRule="auto"/>
      </w:pPr>
    </w:p>
    <w:p w14:paraId="7DFC3A6C" w14:textId="4DBD6C46" w:rsidR="00CE4D98" w:rsidRPr="009F7447" w:rsidRDefault="00CE4D98" w:rsidP="00CE4D98">
      <w:pPr>
        <w:spacing w:line="360" w:lineRule="auto"/>
        <w:rPr>
          <w:i/>
          <w:iCs/>
        </w:rPr>
      </w:pPr>
      <w:r>
        <w:rPr>
          <w:i/>
          <w:iCs/>
        </w:rPr>
        <w:t xml:space="preserve">3.5.2 </w:t>
      </w:r>
      <w:r w:rsidRPr="009F7447">
        <w:rPr>
          <w:i/>
          <w:iCs/>
        </w:rPr>
        <w:t>Semi-structured interviews</w:t>
      </w:r>
      <w:r w:rsidR="00C67CAC">
        <w:rPr>
          <w:i/>
          <w:iCs/>
        </w:rPr>
        <w:t xml:space="preserve"> (SSI)</w:t>
      </w:r>
      <w:r w:rsidRPr="009F7447">
        <w:rPr>
          <w:i/>
          <w:iCs/>
        </w:rPr>
        <w:t xml:space="preserve"> </w:t>
      </w:r>
    </w:p>
    <w:p w14:paraId="505A428F" w14:textId="77777777" w:rsidR="00CE4D98" w:rsidRDefault="00CE4D98" w:rsidP="00CE4D98">
      <w:pPr>
        <w:spacing w:line="360" w:lineRule="auto"/>
      </w:pPr>
    </w:p>
    <w:p w14:paraId="31B8556C" w14:textId="411D75DE" w:rsidR="00CE4D98" w:rsidRDefault="00CE4D98" w:rsidP="00CE4D98">
      <w:pPr>
        <w:spacing w:line="360" w:lineRule="auto"/>
      </w:pPr>
      <w:r>
        <w:t>The initial study design included a self-reported 3-day food diary to estimate carbohydrate intake and compare reported intake with participants’ survey responses. However, participant compliance was low, with many diaries incomplete or not returned. It is acknowledged that completing food diar</w:t>
      </w:r>
      <w:r w:rsidR="00FF61C4">
        <w:t>ies</w:t>
      </w:r>
      <w:r>
        <w:t xml:space="preserve"> has significant participant burden</w:t>
      </w:r>
      <w:r w:rsidR="00FF61C4">
        <w:t xml:space="preserve">, especially if recording of multiple days is required (Whybrow </w:t>
      </w:r>
      <w:r w:rsidR="00FF61C4" w:rsidRPr="00FF61C4">
        <w:rPr>
          <w:i/>
          <w:iCs/>
        </w:rPr>
        <w:t>et al.,</w:t>
      </w:r>
      <w:r w:rsidR="00FF61C4">
        <w:t xml:space="preserve"> 2020)</w:t>
      </w:r>
      <w:r>
        <w:t xml:space="preserve">. Given these challenges, and time constraints, it was decided that </w:t>
      </w:r>
      <w:r w:rsidR="00C67CAC">
        <w:t>SSI</w:t>
      </w:r>
      <w:r>
        <w:t xml:space="preserve"> were better suited for this study. They also allowed participants to discuss their experiences, beliefs and dietary practices in greater depth, than could be achieved with survey response alone. </w:t>
      </w:r>
      <w:r w:rsidR="007274ED">
        <w:t>Transcripts of the SSI can be found in Appendix C.</w:t>
      </w:r>
    </w:p>
    <w:p w14:paraId="07B1D22D" w14:textId="77777777" w:rsidR="00CE4D98" w:rsidRDefault="00CE4D98" w:rsidP="00CE4D98">
      <w:pPr>
        <w:spacing w:line="360" w:lineRule="auto"/>
      </w:pPr>
    </w:p>
    <w:p w14:paraId="4BD8B5D4" w14:textId="3DF16C64" w:rsidR="00CE4D98" w:rsidRDefault="0015659A" w:rsidP="00CE4D98">
      <w:pPr>
        <w:spacing w:line="360" w:lineRule="auto"/>
      </w:pPr>
      <w:r>
        <w:t>SSI</w:t>
      </w:r>
      <w:r w:rsidR="00CE4D98">
        <w:t xml:space="preserve"> were conducted with a subset of survey participants to gain deeper insight into participants’ knowledge, attitudes and behaviours relating to carbohydrates and endurance training. Participants who completed the survey were invited to take part in a follow-up interview. SSI were conducted </w:t>
      </w:r>
      <w:r w:rsidR="00F06B8B">
        <w:t xml:space="preserve">individually, consisting primarily of open-ended questions, with some probing questions to </w:t>
      </w:r>
      <w:r w:rsidR="001A056C">
        <w:t>generate greater depth in participant</w:t>
      </w:r>
      <w:r w:rsidR="00F06B8B">
        <w:t xml:space="preserve"> responses</w:t>
      </w:r>
      <w:r w:rsidR="00CE4D98">
        <w:t xml:space="preserve">. These were often followed up with ‘why’ or ‘how’ questions to gain further depth and insight. The interview guide was developed based on the research aims and relevant literature on sports nutrition knowledge. Specifically, elements from the Nutrition for Sport Knowledge Questionnaire developed by Trakman </w:t>
      </w:r>
      <w:r w:rsidR="00CE4D98" w:rsidRPr="00B402D2">
        <w:rPr>
          <w:i/>
          <w:iCs/>
        </w:rPr>
        <w:t xml:space="preserve">et al </w:t>
      </w:r>
      <w:r w:rsidR="00CE4D98">
        <w:t>(2017) were used to guide the interview structure. This questionnaire has sub-sections which can be used individually, and the questions allow identification of differences in knowledge across athletes of different ages, genders and ability. SSI can obtain useful data on participants’ thoughts, feelings and attitudes by using guided questions which allows for some flexibility (Adams 2015).</w:t>
      </w:r>
      <w:r w:rsidR="00CE4D98" w:rsidRPr="001F5E4D">
        <w:t xml:space="preserve"> </w:t>
      </w:r>
      <w:r w:rsidR="00CE4D98">
        <w:t xml:space="preserve">The interview questions were also designed to expand on themes identified within the survey, particularly in relation to knowledge, beliefs and self-reported dietary behaviours. </w:t>
      </w:r>
    </w:p>
    <w:p w14:paraId="53C469AB" w14:textId="77777777" w:rsidR="00CE4D98" w:rsidRDefault="00CE4D98" w:rsidP="00CE4D98">
      <w:pPr>
        <w:spacing w:line="360" w:lineRule="auto"/>
      </w:pPr>
    </w:p>
    <w:p w14:paraId="3116B54A" w14:textId="6FF6DCE8" w:rsidR="00CE4D98" w:rsidRDefault="00CE4D98" w:rsidP="00CE4D98">
      <w:pPr>
        <w:spacing w:line="360" w:lineRule="auto"/>
      </w:pPr>
      <w:r>
        <w:lastRenderedPageBreak/>
        <w:t xml:space="preserve">In this current study, SSI were conducted with the researcher and participant only, and averaged </w:t>
      </w:r>
      <w:r w:rsidR="00131681">
        <w:t xml:space="preserve">approximately </w:t>
      </w:r>
      <w:r w:rsidR="00A33F3A">
        <w:t>10</w:t>
      </w:r>
      <w:r>
        <w:t xml:space="preserve"> minutes, allowing plenty of time for participant-led discussion. Due to time constraints, the SSI were not formally piloted; however, the interview structure was guided by the survey and relevant literature. No SSI were repeated or removed.  </w:t>
      </w:r>
    </w:p>
    <w:p w14:paraId="4F35AE80" w14:textId="77777777" w:rsidR="00CE4D98" w:rsidRDefault="00CE4D98" w:rsidP="00CE4D98">
      <w:pPr>
        <w:spacing w:line="360" w:lineRule="auto"/>
      </w:pPr>
    </w:p>
    <w:p w14:paraId="59743D70" w14:textId="77777777" w:rsidR="00CE4D98" w:rsidRPr="002C56DD" w:rsidRDefault="00CE4D98" w:rsidP="00CE4D98">
      <w:pPr>
        <w:spacing w:line="360" w:lineRule="auto"/>
        <w:rPr>
          <w:b/>
          <w:bCs/>
        </w:rPr>
      </w:pPr>
      <w:r>
        <w:rPr>
          <w:b/>
          <w:bCs/>
        </w:rPr>
        <w:t xml:space="preserve">3.6 </w:t>
      </w:r>
      <w:r w:rsidRPr="002C56DD">
        <w:rPr>
          <w:b/>
          <w:bCs/>
        </w:rPr>
        <w:t>Data analysis</w:t>
      </w:r>
    </w:p>
    <w:p w14:paraId="5B65E2D4" w14:textId="77777777" w:rsidR="00CE4D98" w:rsidRDefault="00CE4D98" w:rsidP="00CE4D98">
      <w:pPr>
        <w:spacing w:line="360" w:lineRule="auto"/>
      </w:pPr>
    </w:p>
    <w:p w14:paraId="6EBBC37E" w14:textId="35FF97AE" w:rsidR="00CE4D98" w:rsidRDefault="00CE4D98" w:rsidP="00CE4D98">
      <w:pPr>
        <w:spacing w:line="360" w:lineRule="auto"/>
      </w:pPr>
      <w:r>
        <w:t xml:space="preserve">Quantitative data was analysed using </w:t>
      </w:r>
      <w:r w:rsidR="00A33F3A">
        <w:t xml:space="preserve">Microsoft Excel and </w:t>
      </w:r>
      <w:r>
        <w:t>IBM SPSS Statistics software. Prior to analysis, data was screened for any inaccuracies</w:t>
      </w:r>
      <w:r w:rsidR="0053589C">
        <w:t xml:space="preserve">, </w:t>
      </w:r>
      <w:r>
        <w:t>missing value</w:t>
      </w:r>
      <w:r w:rsidR="0053589C">
        <w:t>s and coding errors</w:t>
      </w:r>
      <w:r>
        <w:t>. Descriptive</w:t>
      </w:r>
      <w:r w:rsidRPr="00575F95">
        <w:t xml:space="preserve"> statistics</w:t>
      </w:r>
      <w:r w:rsidR="0053589C">
        <w:t>, including frequencies and percentages,</w:t>
      </w:r>
      <w:r w:rsidRPr="00575F95">
        <w:t xml:space="preserve"> </w:t>
      </w:r>
      <w:r>
        <w:t>were used to summarise participants’ characteristics</w:t>
      </w:r>
      <w:r w:rsidR="0053589C">
        <w:t xml:space="preserve"> and survey responses.</w:t>
      </w:r>
    </w:p>
    <w:p w14:paraId="1D186CAC" w14:textId="77777777" w:rsidR="00CE4D98" w:rsidRDefault="00CE4D98" w:rsidP="00CE4D98">
      <w:pPr>
        <w:spacing w:line="360" w:lineRule="auto"/>
      </w:pPr>
    </w:p>
    <w:p w14:paraId="257A0878" w14:textId="26E48AFF" w:rsidR="00CE4D98" w:rsidRDefault="007E04CF" w:rsidP="00CE4D98">
      <w:pPr>
        <w:spacing w:line="360" w:lineRule="auto"/>
      </w:pPr>
      <w:r>
        <w:t>Due to the small sample size (n=22) and the ordinal nature of several variables, non-parametric statistical tests were selected</w:t>
      </w:r>
      <w:r w:rsidR="0048133C">
        <w:t xml:space="preserve"> (Politi </w:t>
      </w:r>
      <w:r w:rsidR="0048133C" w:rsidRPr="0048133C">
        <w:rPr>
          <w:i/>
          <w:iCs/>
        </w:rPr>
        <w:t>et al.,</w:t>
      </w:r>
      <w:r w:rsidR="0048133C">
        <w:t xml:space="preserve"> 2021). </w:t>
      </w:r>
      <w:r w:rsidR="004B1C0E">
        <w:t xml:space="preserve">Variables included participants’ gender, years of experience in endurance sport, </w:t>
      </w:r>
      <w:r w:rsidR="009E755D">
        <w:t xml:space="preserve">knowledge of carbohydrate requirements, </w:t>
      </w:r>
      <w:r w:rsidR="004B1C0E">
        <w:t xml:space="preserve">self-reported confidence in carbohydrate knowledge and whether participants adjusted their carbohydrate intake according to their training load. </w:t>
      </w:r>
      <w:r w:rsidR="00174D95">
        <w:t>Mann-Wh</w:t>
      </w:r>
      <w:r w:rsidR="009E755D">
        <w:t>itn</w:t>
      </w:r>
      <w:r w:rsidR="00174D95">
        <w:t>ey U tests were used to compare confidence scores between independent groups</w:t>
      </w:r>
      <w:r w:rsidR="009E755D">
        <w:t>, including gender, carbohydrate knowledge and carbohydrate-adjustment behaviour</w:t>
      </w:r>
      <w:r w:rsidR="00174D95">
        <w:t>.</w:t>
      </w:r>
      <w:r w:rsidR="008B2B15">
        <w:t xml:space="preserve"> </w:t>
      </w:r>
      <w:r w:rsidR="009E755D">
        <w:t>Relationships</w:t>
      </w:r>
      <w:r w:rsidR="008B2B15">
        <w:t xml:space="preserve"> between years of experience in endurance sport and confidence w</w:t>
      </w:r>
      <w:r w:rsidR="007B4260">
        <w:t>ere</w:t>
      </w:r>
      <w:r w:rsidR="008B2B15">
        <w:t xml:space="preserve"> examined using Spearman’s rank-order correlation. The relationship between years of experience in endurance sport and participants’ knowledge of carbohydrate requirements was assessed using a Fisherman-Freeman-Halton </w:t>
      </w:r>
      <w:r w:rsidR="00473A41">
        <w:t>E</w:t>
      </w:r>
      <w:r w:rsidR="008B2B15">
        <w:t xml:space="preserve">xact </w:t>
      </w:r>
      <w:r w:rsidR="00473A41">
        <w:t>T</w:t>
      </w:r>
      <w:r w:rsidR="008B2B15">
        <w:t>est, where expected cell counts were insufficient to meet the assumptions of Pearson’s Chi-square testing</w:t>
      </w:r>
      <w:r w:rsidR="00052608">
        <w:t xml:space="preserve">. A significance value of p &lt;0.05 was used throughout (Slim </w:t>
      </w:r>
      <w:r w:rsidR="00052608" w:rsidRPr="00E509F4">
        <w:rPr>
          <w:i/>
          <w:iCs/>
        </w:rPr>
        <w:t>et al.,</w:t>
      </w:r>
      <w:r w:rsidR="00052608">
        <w:t xml:space="preserve"> 2026).</w:t>
      </w:r>
    </w:p>
    <w:p w14:paraId="37B59F1E" w14:textId="77777777" w:rsidR="009E755D" w:rsidRDefault="009E755D" w:rsidP="007C3A34">
      <w:pPr>
        <w:spacing w:line="360" w:lineRule="auto"/>
      </w:pPr>
    </w:p>
    <w:p w14:paraId="55A39B90" w14:textId="0C6616FA" w:rsidR="00CE4D98" w:rsidRDefault="00CE4D98" w:rsidP="00CE4D98">
      <w:pPr>
        <w:spacing w:line="360" w:lineRule="auto"/>
      </w:pPr>
      <w:r>
        <w:t xml:space="preserve">Thematic analysis for the </w:t>
      </w:r>
      <w:r w:rsidR="00C67CAC">
        <w:t>SSI</w:t>
      </w:r>
      <w:r>
        <w:t xml:space="preserve"> was conducted using the Braun</w:t>
      </w:r>
      <w:r w:rsidR="00DE2B87">
        <w:t xml:space="preserve"> and </w:t>
      </w:r>
      <w:r>
        <w:t xml:space="preserve">Clarke’s (2006) six-phase reflexive framework. Table 3.1 illustrates the six-phase approach (Braun </w:t>
      </w:r>
      <w:r w:rsidR="00DE2B87">
        <w:t xml:space="preserve">and </w:t>
      </w:r>
      <w:r>
        <w:t>Clarke</w:t>
      </w:r>
      <w:r w:rsidR="008845FE">
        <w:t>,</w:t>
      </w:r>
      <w:r>
        <w:t xml:space="preserve"> 2006).</w:t>
      </w:r>
      <w:r w:rsidR="007C3A34">
        <w:t xml:space="preserve"> </w:t>
      </w:r>
      <w:r w:rsidR="007C3A34" w:rsidRPr="007C3A34">
        <w:t>The coding framework and thematic map generated during the thematic analysis process are presented in Appendix E.</w:t>
      </w:r>
    </w:p>
    <w:p w14:paraId="0093D775" w14:textId="77777777" w:rsidR="00CE4D98" w:rsidRDefault="00CE4D98" w:rsidP="00CE4D98">
      <w:pPr>
        <w:spacing w:line="360" w:lineRule="auto"/>
      </w:pPr>
    </w:p>
    <w:p w14:paraId="42BD4572" w14:textId="606D0392" w:rsidR="00CE4D98" w:rsidRDefault="00CE4D98" w:rsidP="00CE4D98">
      <w:pPr>
        <w:spacing w:line="360" w:lineRule="auto"/>
      </w:pPr>
      <w:r w:rsidRPr="00BC5A40">
        <w:rPr>
          <w:b/>
          <w:bCs/>
        </w:rPr>
        <w:t>Table 3</w:t>
      </w:r>
      <w:r w:rsidR="00D85B21">
        <w:rPr>
          <w:b/>
          <w:bCs/>
        </w:rPr>
        <w:t>.1</w:t>
      </w:r>
      <w:r w:rsidRPr="00BC5A40">
        <w:rPr>
          <w:b/>
          <w:bCs/>
        </w:rPr>
        <w:t>:</w:t>
      </w:r>
      <w:r>
        <w:t xml:space="preserve"> Application of Braun &amp; Clarke’s six-phased reflexive framework in this study. </w:t>
      </w:r>
    </w:p>
    <w:tbl>
      <w:tblPr>
        <w:tblStyle w:val="TableGrid"/>
        <w:tblW w:w="0" w:type="auto"/>
        <w:tblLook w:val="04A0" w:firstRow="1" w:lastRow="0" w:firstColumn="1" w:lastColumn="0" w:noHBand="0" w:noVBand="1"/>
      </w:tblPr>
      <w:tblGrid>
        <w:gridCol w:w="4505"/>
        <w:gridCol w:w="4505"/>
      </w:tblGrid>
      <w:tr w:rsidR="00CE4D98" w14:paraId="02AB8346" w14:textId="77777777" w:rsidTr="00B65705">
        <w:tc>
          <w:tcPr>
            <w:tcW w:w="4505" w:type="dxa"/>
            <w:shd w:val="clear" w:color="auto" w:fill="C1E4F5" w:themeFill="accent1" w:themeFillTint="33"/>
          </w:tcPr>
          <w:p w14:paraId="721E0B1E" w14:textId="77777777" w:rsidR="00CE4D98" w:rsidRDefault="00CE4D98" w:rsidP="00CE4D98">
            <w:pPr>
              <w:spacing w:line="360" w:lineRule="auto"/>
            </w:pPr>
            <w:r>
              <w:t>Phase</w:t>
            </w:r>
          </w:p>
        </w:tc>
        <w:tc>
          <w:tcPr>
            <w:tcW w:w="4505" w:type="dxa"/>
            <w:shd w:val="clear" w:color="auto" w:fill="C1E4F5" w:themeFill="accent1" w:themeFillTint="33"/>
          </w:tcPr>
          <w:p w14:paraId="059D6800" w14:textId="77777777" w:rsidR="00CE4D98" w:rsidRDefault="00CE4D98" w:rsidP="00CE4D98">
            <w:pPr>
              <w:spacing w:line="360" w:lineRule="auto"/>
            </w:pPr>
            <w:r>
              <w:t xml:space="preserve">Application in current study </w:t>
            </w:r>
          </w:p>
        </w:tc>
      </w:tr>
      <w:tr w:rsidR="00CE4D98" w14:paraId="308CA111" w14:textId="77777777" w:rsidTr="00B65705">
        <w:tc>
          <w:tcPr>
            <w:tcW w:w="4505" w:type="dxa"/>
          </w:tcPr>
          <w:p w14:paraId="08D7BB8C" w14:textId="77777777" w:rsidR="00CE4D98" w:rsidRDefault="00CE4D98" w:rsidP="00CE4D98">
            <w:pPr>
              <w:pStyle w:val="ListParagraph"/>
              <w:numPr>
                <w:ilvl w:val="0"/>
                <w:numId w:val="4"/>
              </w:numPr>
              <w:spacing w:line="360" w:lineRule="auto"/>
            </w:pPr>
            <w:r>
              <w:t>Familiarisation with the data</w:t>
            </w:r>
          </w:p>
        </w:tc>
        <w:tc>
          <w:tcPr>
            <w:tcW w:w="4505" w:type="dxa"/>
          </w:tcPr>
          <w:p w14:paraId="5742964B" w14:textId="77777777" w:rsidR="00CE4D98" w:rsidRDefault="00CE4D98" w:rsidP="00CE4D98">
            <w:pPr>
              <w:spacing w:line="360" w:lineRule="auto"/>
            </w:pPr>
            <w:r>
              <w:t>Reading of interview transcripts to gain familiarity with the data</w:t>
            </w:r>
          </w:p>
        </w:tc>
      </w:tr>
      <w:tr w:rsidR="00CE4D98" w14:paraId="1C7583BE" w14:textId="77777777" w:rsidTr="00B65705">
        <w:tc>
          <w:tcPr>
            <w:tcW w:w="4505" w:type="dxa"/>
          </w:tcPr>
          <w:p w14:paraId="1E0BCDF6" w14:textId="77777777" w:rsidR="00CE4D98" w:rsidRDefault="00CE4D98" w:rsidP="00CE4D98">
            <w:pPr>
              <w:pStyle w:val="ListParagraph"/>
              <w:numPr>
                <w:ilvl w:val="0"/>
                <w:numId w:val="4"/>
              </w:numPr>
              <w:spacing w:line="360" w:lineRule="auto"/>
            </w:pPr>
            <w:r>
              <w:t>Generating initial codes</w:t>
            </w:r>
          </w:p>
        </w:tc>
        <w:tc>
          <w:tcPr>
            <w:tcW w:w="4505" w:type="dxa"/>
          </w:tcPr>
          <w:p w14:paraId="45E92677" w14:textId="77777777" w:rsidR="00CE4D98" w:rsidRDefault="00CE4D98" w:rsidP="00CE4D98">
            <w:pPr>
              <w:spacing w:line="360" w:lineRule="auto"/>
            </w:pPr>
            <w:r>
              <w:t>Segments of interview transcripts were coded systematically</w:t>
            </w:r>
          </w:p>
        </w:tc>
      </w:tr>
      <w:tr w:rsidR="00CE4D98" w14:paraId="418C9F00" w14:textId="77777777" w:rsidTr="00B65705">
        <w:tc>
          <w:tcPr>
            <w:tcW w:w="4505" w:type="dxa"/>
          </w:tcPr>
          <w:p w14:paraId="634BC1B3" w14:textId="77777777" w:rsidR="00CE4D98" w:rsidRDefault="00CE4D98" w:rsidP="00CE4D98">
            <w:pPr>
              <w:pStyle w:val="ListParagraph"/>
              <w:numPr>
                <w:ilvl w:val="0"/>
                <w:numId w:val="4"/>
              </w:numPr>
              <w:spacing w:line="360" w:lineRule="auto"/>
            </w:pPr>
            <w:r>
              <w:t>Searching for themes</w:t>
            </w:r>
          </w:p>
        </w:tc>
        <w:tc>
          <w:tcPr>
            <w:tcW w:w="4505" w:type="dxa"/>
          </w:tcPr>
          <w:p w14:paraId="6C52DA46" w14:textId="77777777" w:rsidR="00CE4D98" w:rsidRDefault="00CE4D98" w:rsidP="00CE4D98">
            <w:pPr>
              <w:spacing w:line="360" w:lineRule="auto"/>
            </w:pPr>
            <w:r>
              <w:t>Related codes were grouped into potential themes</w:t>
            </w:r>
          </w:p>
        </w:tc>
      </w:tr>
      <w:tr w:rsidR="00CE4D98" w14:paraId="73C216A3" w14:textId="77777777" w:rsidTr="00B65705">
        <w:tc>
          <w:tcPr>
            <w:tcW w:w="4505" w:type="dxa"/>
          </w:tcPr>
          <w:p w14:paraId="4ABC884F" w14:textId="77777777" w:rsidR="00CE4D98" w:rsidRDefault="00CE4D98" w:rsidP="00CE4D98">
            <w:pPr>
              <w:pStyle w:val="ListParagraph"/>
              <w:numPr>
                <w:ilvl w:val="0"/>
                <w:numId w:val="4"/>
              </w:numPr>
              <w:spacing w:line="360" w:lineRule="auto"/>
            </w:pPr>
            <w:r>
              <w:t>Reviewing themes</w:t>
            </w:r>
          </w:p>
        </w:tc>
        <w:tc>
          <w:tcPr>
            <w:tcW w:w="4505" w:type="dxa"/>
          </w:tcPr>
          <w:p w14:paraId="3DC61937" w14:textId="77777777" w:rsidR="00CE4D98" w:rsidRDefault="00CE4D98" w:rsidP="00CE4D98">
            <w:pPr>
              <w:spacing w:line="360" w:lineRule="auto"/>
            </w:pPr>
            <w:r>
              <w:t>Themes were reviewed and refined</w:t>
            </w:r>
          </w:p>
        </w:tc>
      </w:tr>
      <w:tr w:rsidR="00CE4D98" w14:paraId="44D56FC2" w14:textId="77777777" w:rsidTr="00B65705">
        <w:tc>
          <w:tcPr>
            <w:tcW w:w="4505" w:type="dxa"/>
          </w:tcPr>
          <w:p w14:paraId="77EB6C3D" w14:textId="77777777" w:rsidR="00CE4D98" w:rsidRDefault="00CE4D98" w:rsidP="00CE4D98">
            <w:pPr>
              <w:pStyle w:val="ListParagraph"/>
              <w:numPr>
                <w:ilvl w:val="0"/>
                <w:numId w:val="4"/>
              </w:numPr>
              <w:spacing w:line="360" w:lineRule="auto"/>
            </w:pPr>
            <w:r>
              <w:t>Defining and naming themes</w:t>
            </w:r>
          </w:p>
        </w:tc>
        <w:tc>
          <w:tcPr>
            <w:tcW w:w="4505" w:type="dxa"/>
          </w:tcPr>
          <w:p w14:paraId="1DA4581F" w14:textId="77777777" w:rsidR="00CE4D98" w:rsidRDefault="00CE4D98" w:rsidP="00CE4D98">
            <w:pPr>
              <w:spacing w:line="360" w:lineRule="auto"/>
            </w:pPr>
            <w:r>
              <w:t>Final themes and sub-themes were identified</w:t>
            </w:r>
          </w:p>
        </w:tc>
      </w:tr>
      <w:tr w:rsidR="00CE4D98" w14:paraId="129C2B3D" w14:textId="77777777" w:rsidTr="00B65705">
        <w:tc>
          <w:tcPr>
            <w:tcW w:w="4505" w:type="dxa"/>
          </w:tcPr>
          <w:p w14:paraId="4B2D3ECA" w14:textId="77777777" w:rsidR="00CE4D98" w:rsidRDefault="00CE4D98" w:rsidP="00CE4D98">
            <w:pPr>
              <w:pStyle w:val="ListParagraph"/>
              <w:numPr>
                <w:ilvl w:val="0"/>
                <w:numId w:val="4"/>
              </w:numPr>
              <w:spacing w:line="360" w:lineRule="auto"/>
            </w:pPr>
            <w:r>
              <w:t>Writing the report</w:t>
            </w:r>
          </w:p>
        </w:tc>
        <w:tc>
          <w:tcPr>
            <w:tcW w:w="4505" w:type="dxa"/>
          </w:tcPr>
          <w:p w14:paraId="21CEB901" w14:textId="77777777" w:rsidR="00CE4D98" w:rsidRDefault="00CE4D98" w:rsidP="00CE4D98">
            <w:pPr>
              <w:spacing w:line="360" w:lineRule="auto"/>
            </w:pPr>
            <w:r>
              <w:t>Results were written using supporting quotes from transcripts.</w:t>
            </w:r>
          </w:p>
        </w:tc>
      </w:tr>
    </w:tbl>
    <w:p w14:paraId="0C338EC4" w14:textId="77777777" w:rsidR="00CE4D98" w:rsidRDefault="00CE4D98" w:rsidP="00CE4D98">
      <w:pPr>
        <w:spacing w:line="360" w:lineRule="auto"/>
      </w:pPr>
    </w:p>
    <w:p w14:paraId="30F8B33F" w14:textId="77777777" w:rsidR="00CE4D98" w:rsidRPr="002C56DD" w:rsidRDefault="00CE4D98" w:rsidP="00CE4D98">
      <w:pPr>
        <w:spacing w:line="360" w:lineRule="auto"/>
        <w:rPr>
          <w:b/>
          <w:bCs/>
        </w:rPr>
      </w:pPr>
      <w:r>
        <w:rPr>
          <w:b/>
          <w:bCs/>
        </w:rPr>
        <w:t xml:space="preserve">3.7 </w:t>
      </w:r>
      <w:r w:rsidRPr="002C56DD">
        <w:rPr>
          <w:b/>
          <w:bCs/>
        </w:rPr>
        <w:t>Ethic</w:t>
      </w:r>
      <w:r>
        <w:rPr>
          <w:b/>
          <w:bCs/>
        </w:rPr>
        <w:t>al considerations</w:t>
      </w:r>
    </w:p>
    <w:p w14:paraId="50013AA6" w14:textId="77777777" w:rsidR="00CE4D98" w:rsidRDefault="00CE4D98" w:rsidP="00CE4D98">
      <w:pPr>
        <w:spacing w:line="360" w:lineRule="auto"/>
      </w:pPr>
    </w:p>
    <w:p w14:paraId="5A33C613" w14:textId="18A9E283" w:rsidR="00CE4D98" w:rsidRPr="00575F95" w:rsidRDefault="00CE4D98" w:rsidP="003805DD">
      <w:pPr>
        <w:spacing w:line="360" w:lineRule="auto"/>
      </w:pPr>
      <w:r>
        <w:t xml:space="preserve">This study was approved by the ethics committee at the University of Wales Trinity St David prior to data collection. All participants were provided with an electronic participant information sheet which outlined the aims of the study, the method of data collection and their rights as a participant. This included that their participation was entirely voluntary and they could withdraw from the study at any time. Participants were informed that the study was being conducted as part of a post-graduate dissertation with the UWTSD. </w:t>
      </w:r>
      <w:r w:rsidRPr="00051AE8">
        <w:t>Participants</w:t>
      </w:r>
      <w:r>
        <w:t xml:space="preserve"> were required to electronically confirm their consent to participation prior to completing the survey and SSI. </w:t>
      </w:r>
      <w:r w:rsidR="0054158F">
        <w:t>Given the researcher is a Registered Dietitian, the study was conducted in accordance with the HCPC Standards of Conduct, Performance and Ethics</w:t>
      </w:r>
      <w:r w:rsidR="00510C85">
        <w:t xml:space="preserve"> (Health and Care Professions Council</w:t>
      </w:r>
      <w:r w:rsidR="008845FE">
        <w:t>,</w:t>
      </w:r>
      <w:r w:rsidR="00510C85">
        <w:t xml:space="preserve"> 2024).</w:t>
      </w:r>
      <w:r w:rsidR="001F2C4B">
        <w:t xml:space="preserve"> </w:t>
      </w:r>
      <w:r w:rsidR="005F3D60">
        <w:t xml:space="preserve">Survey and SSI data were anonymised, with no personally identifiable information retained and all </w:t>
      </w:r>
      <w:r>
        <w:t>data collected was</w:t>
      </w:r>
      <w:r w:rsidR="005F3D60">
        <w:t xml:space="preserve"> </w:t>
      </w:r>
      <w:r>
        <w:t xml:space="preserve">stored securely on the UWTSD One Drive platform. </w:t>
      </w:r>
      <w:r w:rsidR="003805DD" w:rsidRPr="003805DD">
        <w:t>Interview recordings and transcripts were anonymised prior to analysis and participants were assigned unique identification codes</w:t>
      </w:r>
      <w:r w:rsidR="003805DD">
        <w:t xml:space="preserve">. </w:t>
      </w:r>
      <w:r>
        <w:t xml:space="preserve">The data will be securely </w:t>
      </w:r>
      <w:r>
        <w:lastRenderedPageBreak/>
        <w:t xml:space="preserve">deleted upon completion of the project. </w:t>
      </w:r>
      <w:r w:rsidR="004F5B5B">
        <w:t xml:space="preserve">Appendix E contains the ethical approval documentation. </w:t>
      </w:r>
    </w:p>
    <w:p w14:paraId="0F42A398" w14:textId="77777777" w:rsidR="00CE4D98" w:rsidRPr="00D62B85" w:rsidRDefault="00CE4D98" w:rsidP="00CE4D98">
      <w:pPr>
        <w:spacing w:line="360" w:lineRule="auto"/>
        <w:rPr>
          <w:b/>
          <w:bCs/>
          <w:u w:val="single"/>
        </w:rPr>
      </w:pPr>
    </w:p>
    <w:p w14:paraId="0A8AA5C9" w14:textId="77777777" w:rsidR="00CE4D98" w:rsidRDefault="00CE4D98" w:rsidP="00CE4D98">
      <w:pPr>
        <w:spacing w:line="360" w:lineRule="auto"/>
        <w:rPr>
          <w:b/>
          <w:bCs/>
        </w:rPr>
      </w:pPr>
      <w:r w:rsidRPr="00E2521C">
        <w:rPr>
          <w:b/>
          <w:bCs/>
        </w:rPr>
        <w:t xml:space="preserve">3.8 Timescale for research </w:t>
      </w:r>
    </w:p>
    <w:p w14:paraId="3F494724" w14:textId="0BEBB9C7" w:rsidR="004724F1" w:rsidRPr="00E2521C" w:rsidRDefault="004724F1" w:rsidP="00CE4D98">
      <w:pPr>
        <w:spacing w:line="360" w:lineRule="auto"/>
        <w:rPr>
          <w:b/>
          <w:bCs/>
        </w:rPr>
      </w:pPr>
      <w:r>
        <w:rPr>
          <w:b/>
          <w:bCs/>
        </w:rPr>
        <w:t>Table 3.</w:t>
      </w:r>
      <w:r w:rsidR="00D85B21">
        <w:rPr>
          <w:b/>
          <w:bCs/>
        </w:rPr>
        <w:t>2</w:t>
      </w:r>
      <w:r>
        <w:rPr>
          <w:b/>
          <w:bCs/>
        </w:rPr>
        <w:t xml:space="preserve">: </w:t>
      </w:r>
      <w:r w:rsidRPr="004724F1">
        <w:t>Research timescale</w:t>
      </w:r>
    </w:p>
    <w:tbl>
      <w:tblPr>
        <w:tblStyle w:val="TableGrid"/>
        <w:tblW w:w="0" w:type="auto"/>
        <w:tblLook w:val="04A0" w:firstRow="1" w:lastRow="0" w:firstColumn="1" w:lastColumn="0" w:noHBand="0" w:noVBand="1"/>
      </w:tblPr>
      <w:tblGrid>
        <w:gridCol w:w="4505"/>
        <w:gridCol w:w="4505"/>
      </w:tblGrid>
      <w:tr w:rsidR="00425B05" w14:paraId="344C93C6" w14:textId="77777777" w:rsidTr="00425B05">
        <w:tc>
          <w:tcPr>
            <w:tcW w:w="4505" w:type="dxa"/>
          </w:tcPr>
          <w:p w14:paraId="371E59BF" w14:textId="267DC631" w:rsidR="00425B05" w:rsidRDefault="00425B05" w:rsidP="00CE4D98">
            <w:pPr>
              <w:spacing w:line="360" w:lineRule="auto"/>
              <w:rPr>
                <w:b/>
                <w:bCs/>
                <w:u w:val="single"/>
              </w:rPr>
            </w:pPr>
            <w:r>
              <w:rPr>
                <w:b/>
                <w:bCs/>
                <w:u w:val="single"/>
              </w:rPr>
              <w:t>Activity</w:t>
            </w:r>
          </w:p>
        </w:tc>
        <w:tc>
          <w:tcPr>
            <w:tcW w:w="4505" w:type="dxa"/>
          </w:tcPr>
          <w:p w14:paraId="2265BE91" w14:textId="099CF704" w:rsidR="00425B05" w:rsidRDefault="00425B05" w:rsidP="00CE4D98">
            <w:pPr>
              <w:spacing w:line="360" w:lineRule="auto"/>
              <w:rPr>
                <w:b/>
                <w:bCs/>
                <w:u w:val="single"/>
              </w:rPr>
            </w:pPr>
            <w:r>
              <w:rPr>
                <w:b/>
                <w:bCs/>
                <w:u w:val="single"/>
              </w:rPr>
              <w:t xml:space="preserve">Date completed </w:t>
            </w:r>
          </w:p>
        </w:tc>
      </w:tr>
      <w:tr w:rsidR="00425B05" w14:paraId="165B2E02" w14:textId="77777777" w:rsidTr="00425B05">
        <w:tc>
          <w:tcPr>
            <w:tcW w:w="4505" w:type="dxa"/>
          </w:tcPr>
          <w:p w14:paraId="78CDD743" w14:textId="374CEE8A" w:rsidR="00425B05" w:rsidRPr="00425B05" w:rsidRDefault="00425B05" w:rsidP="00CE4D98">
            <w:pPr>
              <w:spacing w:line="360" w:lineRule="auto"/>
            </w:pPr>
            <w:r w:rsidRPr="00425B05">
              <w:t xml:space="preserve">Research proposal  </w:t>
            </w:r>
          </w:p>
        </w:tc>
        <w:tc>
          <w:tcPr>
            <w:tcW w:w="4505" w:type="dxa"/>
          </w:tcPr>
          <w:p w14:paraId="0BC8185C" w14:textId="748D1253" w:rsidR="00425B05" w:rsidRPr="00425B05" w:rsidRDefault="00425B05" w:rsidP="00CE4D98">
            <w:pPr>
              <w:spacing w:line="360" w:lineRule="auto"/>
            </w:pPr>
            <w:r>
              <w:t>September 2025</w:t>
            </w:r>
          </w:p>
        </w:tc>
      </w:tr>
      <w:tr w:rsidR="00425B05" w14:paraId="396E2170" w14:textId="77777777" w:rsidTr="00425B05">
        <w:tc>
          <w:tcPr>
            <w:tcW w:w="4505" w:type="dxa"/>
          </w:tcPr>
          <w:p w14:paraId="4300B920" w14:textId="023CA8C8" w:rsidR="00425B05" w:rsidRPr="00425B05" w:rsidRDefault="00425B05" w:rsidP="00CE4D98">
            <w:pPr>
              <w:spacing w:line="360" w:lineRule="auto"/>
            </w:pPr>
            <w:r w:rsidRPr="00425B05">
              <w:t xml:space="preserve">Ethics application and approval </w:t>
            </w:r>
          </w:p>
        </w:tc>
        <w:tc>
          <w:tcPr>
            <w:tcW w:w="4505" w:type="dxa"/>
          </w:tcPr>
          <w:p w14:paraId="0DCAD586" w14:textId="17232C7B" w:rsidR="00425B05" w:rsidRPr="00425B05" w:rsidRDefault="00425B05" w:rsidP="00CE4D98">
            <w:pPr>
              <w:spacing w:line="360" w:lineRule="auto"/>
            </w:pPr>
            <w:r>
              <w:t xml:space="preserve">September 2025 </w:t>
            </w:r>
          </w:p>
        </w:tc>
      </w:tr>
      <w:tr w:rsidR="00425B05" w14:paraId="7DBF047E" w14:textId="77777777" w:rsidTr="00425B05">
        <w:tc>
          <w:tcPr>
            <w:tcW w:w="4505" w:type="dxa"/>
          </w:tcPr>
          <w:p w14:paraId="5105A286" w14:textId="72B3FEA6" w:rsidR="00425B05" w:rsidRPr="00425B05" w:rsidRDefault="00425B05" w:rsidP="00CE4D98">
            <w:pPr>
              <w:spacing w:line="360" w:lineRule="auto"/>
            </w:pPr>
            <w:r>
              <w:t>Literature review</w:t>
            </w:r>
          </w:p>
        </w:tc>
        <w:tc>
          <w:tcPr>
            <w:tcW w:w="4505" w:type="dxa"/>
          </w:tcPr>
          <w:p w14:paraId="6038CA8A" w14:textId="2864CF13" w:rsidR="00425B05" w:rsidRPr="00425B05" w:rsidRDefault="00425B05" w:rsidP="00CE4D98">
            <w:pPr>
              <w:spacing w:line="360" w:lineRule="auto"/>
            </w:pPr>
            <w:r>
              <w:t xml:space="preserve">October – November 2025 </w:t>
            </w:r>
          </w:p>
        </w:tc>
      </w:tr>
      <w:tr w:rsidR="00425B05" w14:paraId="05743D3F" w14:textId="77777777" w:rsidTr="00425B05">
        <w:tc>
          <w:tcPr>
            <w:tcW w:w="4505" w:type="dxa"/>
          </w:tcPr>
          <w:p w14:paraId="241C5959" w14:textId="798E0F5A" w:rsidR="00425B05" w:rsidRPr="00425B05" w:rsidRDefault="00425B05" w:rsidP="00CE4D98">
            <w:pPr>
              <w:spacing w:line="360" w:lineRule="auto"/>
            </w:pPr>
            <w:r>
              <w:t xml:space="preserve">Survey development </w:t>
            </w:r>
          </w:p>
        </w:tc>
        <w:tc>
          <w:tcPr>
            <w:tcW w:w="4505" w:type="dxa"/>
          </w:tcPr>
          <w:p w14:paraId="6E9C83AC" w14:textId="4825A7DB" w:rsidR="00425B05" w:rsidRPr="00425B05" w:rsidRDefault="00425B05" w:rsidP="00CE4D98">
            <w:pPr>
              <w:spacing w:line="360" w:lineRule="auto"/>
            </w:pPr>
            <w:r>
              <w:t>October – November 2025</w:t>
            </w:r>
          </w:p>
        </w:tc>
      </w:tr>
      <w:tr w:rsidR="00425B05" w14:paraId="3EA0E83D" w14:textId="77777777" w:rsidTr="00425B05">
        <w:tc>
          <w:tcPr>
            <w:tcW w:w="4505" w:type="dxa"/>
          </w:tcPr>
          <w:p w14:paraId="575E529B" w14:textId="2D7BCF1D" w:rsidR="00425B05" w:rsidRPr="00425B05" w:rsidRDefault="00425B05" w:rsidP="00CE4D98">
            <w:pPr>
              <w:spacing w:line="360" w:lineRule="auto"/>
            </w:pPr>
            <w:r>
              <w:t>Survey data collection</w:t>
            </w:r>
          </w:p>
        </w:tc>
        <w:tc>
          <w:tcPr>
            <w:tcW w:w="4505" w:type="dxa"/>
          </w:tcPr>
          <w:p w14:paraId="5893F167" w14:textId="507EF5CF" w:rsidR="00425B05" w:rsidRPr="00425B05" w:rsidRDefault="00425B05" w:rsidP="00CE4D98">
            <w:pPr>
              <w:spacing w:line="360" w:lineRule="auto"/>
            </w:pPr>
            <w:r>
              <w:t>January</w:t>
            </w:r>
            <w:r w:rsidR="00277C55">
              <w:t xml:space="preserve"> – February</w:t>
            </w:r>
            <w:r>
              <w:t xml:space="preserve"> 2026 </w:t>
            </w:r>
          </w:p>
        </w:tc>
      </w:tr>
      <w:tr w:rsidR="00277C55" w14:paraId="128ECE66" w14:textId="77777777" w:rsidTr="00425B05">
        <w:tc>
          <w:tcPr>
            <w:tcW w:w="4505" w:type="dxa"/>
          </w:tcPr>
          <w:p w14:paraId="0F53A21B" w14:textId="031F81DB" w:rsidR="00277C55" w:rsidRDefault="00277C55" w:rsidP="00CE4D98">
            <w:pPr>
              <w:spacing w:line="360" w:lineRule="auto"/>
            </w:pPr>
            <w:r>
              <w:t>Methodology chapter</w:t>
            </w:r>
          </w:p>
        </w:tc>
        <w:tc>
          <w:tcPr>
            <w:tcW w:w="4505" w:type="dxa"/>
          </w:tcPr>
          <w:p w14:paraId="167E9E62" w14:textId="6A639AF8" w:rsidR="00277C55" w:rsidRDefault="00277C55" w:rsidP="00CE4D98">
            <w:pPr>
              <w:spacing w:line="360" w:lineRule="auto"/>
            </w:pPr>
            <w:r>
              <w:t xml:space="preserve">March-April 2026 </w:t>
            </w:r>
          </w:p>
        </w:tc>
      </w:tr>
      <w:tr w:rsidR="00425B05" w14:paraId="7EA62B8D" w14:textId="77777777" w:rsidTr="00425B05">
        <w:tc>
          <w:tcPr>
            <w:tcW w:w="4505" w:type="dxa"/>
          </w:tcPr>
          <w:p w14:paraId="3DFA549C" w14:textId="312BDE53" w:rsidR="00425B05" w:rsidRPr="00425B05" w:rsidRDefault="00425B05" w:rsidP="00CE4D98">
            <w:pPr>
              <w:spacing w:line="360" w:lineRule="auto"/>
            </w:pPr>
            <w:r>
              <w:t xml:space="preserve">Semi-structured interviews </w:t>
            </w:r>
          </w:p>
        </w:tc>
        <w:tc>
          <w:tcPr>
            <w:tcW w:w="4505" w:type="dxa"/>
          </w:tcPr>
          <w:p w14:paraId="478CC674" w14:textId="415C923C" w:rsidR="00425B05" w:rsidRPr="00425B05" w:rsidRDefault="00425B05" w:rsidP="00CE4D98">
            <w:pPr>
              <w:spacing w:line="360" w:lineRule="auto"/>
            </w:pPr>
            <w:r>
              <w:t xml:space="preserve">May-July 2026 </w:t>
            </w:r>
          </w:p>
        </w:tc>
      </w:tr>
      <w:tr w:rsidR="00425B05" w14:paraId="435E99A2" w14:textId="77777777" w:rsidTr="00425B05">
        <w:tc>
          <w:tcPr>
            <w:tcW w:w="4505" w:type="dxa"/>
          </w:tcPr>
          <w:p w14:paraId="47E1B124" w14:textId="787F9BC8" w:rsidR="00425B05" w:rsidRPr="00425B05" w:rsidRDefault="00277C55" w:rsidP="00CE4D98">
            <w:pPr>
              <w:spacing w:line="360" w:lineRule="auto"/>
            </w:pPr>
            <w:r>
              <w:t xml:space="preserve">Data analysis </w:t>
            </w:r>
          </w:p>
        </w:tc>
        <w:tc>
          <w:tcPr>
            <w:tcW w:w="4505" w:type="dxa"/>
          </w:tcPr>
          <w:p w14:paraId="385581BA" w14:textId="2284E883" w:rsidR="00425B05" w:rsidRPr="00425B05" w:rsidRDefault="00277C55" w:rsidP="00CE4D98">
            <w:pPr>
              <w:spacing w:line="360" w:lineRule="auto"/>
            </w:pPr>
            <w:r>
              <w:t xml:space="preserve">August 2026 </w:t>
            </w:r>
          </w:p>
        </w:tc>
      </w:tr>
      <w:tr w:rsidR="00277C55" w14:paraId="0FEA3807" w14:textId="77777777" w:rsidTr="00425B05">
        <w:tc>
          <w:tcPr>
            <w:tcW w:w="4505" w:type="dxa"/>
          </w:tcPr>
          <w:p w14:paraId="6143FF3E" w14:textId="33484957" w:rsidR="00277C55" w:rsidRPr="00425B05" w:rsidRDefault="00277C55" w:rsidP="00CE4D98">
            <w:pPr>
              <w:spacing w:line="360" w:lineRule="auto"/>
            </w:pPr>
            <w:r>
              <w:t xml:space="preserve">Results chapter </w:t>
            </w:r>
          </w:p>
        </w:tc>
        <w:tc>
          <w:tcPr>
            <w:tcW w:w="4505" w:type="dxa"/>
          </w:tcPr>
          <w:p w14:paraId="08A3D334" w14:textId="20BB0BC5" w:rsidR="00277C55" w:rsidRPr="00425B05" w:rsidRDefault="00277C55" w:rsidP="00CE4D98">
            <w:pPr>
              <w:spacing w:line="360" w:lineRule="auto"/>
            </w:pPr>
            <w:r>
              <w:t xml:space="preserve">August 2026 </w:t>
            </w:r>
          </w:p>
        </w:tc>
      </w:tr>
      <w:tr w:rsidR="00277C55" w14:paraId="3BECA8BB" w14:textId="77777777" w:rsidTr="00425B05">
        <w:tc>
          <w:tcPr>
            <w:tcW w:w="4505" w:type="dxa"/>
          </w:tcPr>
          <w:p w14:paraId="7CA568EC" w14:textId="698D1F83" w:rsidR="00277C55" w:rsidRPr="00425B05" w:rsidRDefault="004724F1" w:rsidP="00CE4D98">
            <w:pPr>
              <w:spacing w:line="360" w:lineRule="auto"/>
            </w:pPr>
            <w:r>
              <w:t xml:space="preserve">Discussion chapter </w:t>
            </w:r>
          </w:p>
        </w:tc>
        <w:tc>
          <w:tcPr>
            <w:tcW w:w="4505" w:type="dxa"/>
          </w:tcPr>
          <w:p w14:paraId="70B71D51" w14:textId="4C6C964D" w:rsidR="00277C55" w:rsidRPr="00425B05" w:rsidRDefault="004724F1" w:rsidP="00CE4D98">
            <w:pPr>
              <w:spacing w:line="360" w:lineRule="auto"/>
            </w:pPr>
            <w:r>
              <w:t xml:space="preserve">August 2026 </w:t>
            </w:r>
          </w:p>
        </w:tc>
      </w:tr>
      <w:tr w:rsidR="00277C55" w14:paraId="30407E71" w14:textId="77777777" w:rsidTr="00425B05">
        <w:tc>
          <w:tcPr>
            <w:tcW w:w="4505" w:type="dxa"/>
          </w:tcPr>
          <w:p w14:paraId="00238219" w14:textId="59FA6D8B" w:rsidR="00277C55" w:rsidRPr="00425B05" w:rsidRDefault="004724F1" w:rsidP="00CE4D98">
            <w:pPr>
              <w:spacing w:line="360" w:lineRule="auto"/>
            </w:pPr>
            <w:r>
              <w:t>Final editing and formatting</w:t>
            </w:r>
          </w:p>
        </w:tc>
        <w:tc>
          <w:tcPr>
            <w:tcW w:w="4505" w:type="dxa"/>
          </w:tcPr>
          <w:p w14:paraId="6D42A1A7" w14:textId="6C12E57A" w:rsidR="00277C55" w:rsidRPr="00425B05" w:rsidRDefault="004724F1" w:rsidP="00CE4D98">
            <w:pPr>
              <w:spacing w:line="360" w:lineRule="auto"/>
            </w:pPr>
            <w:r>
              <w:t xml:space="preserve">September 2026 </w:t>
            </w:r>
          </w:p>
        </w:tc>
      </w:tr>
    </w:tbl>
    <w:p w14:paraId="4DAB456C" w14:textId="77777777" w:rsidR="000F0B25" w:rsidRDefault="000F0B25" w:rsidP="00CE4D98">
      <w:pPr>
        <w:spacing w:line="360" w:lineRule="auto"/>
        <w:rPr>
          <w:b/>
          <w:bCs/>
          <w:u w:val="single"/>
        </w:rPr>
      </w:pPr>
    </w:p>
    <w:p w14:paraId="383EB43D" w14:textId="32C1F7B9" w:rsidR="000F0B25" w:rsidRPr="00A6686B" w:rsidRDefault="004724F1" w:rsidP="00CE4D98">
      <w:pPr>
        <w:spacing w:line="360" w:lineRule="auto"/>
      </w:pPr>
      <w:r w:rsidRPr="004724F1">
        <w:t>Table 3.</w:t>
      </w:r>
      <w:r w:rsidR="00D85B21">
        <w:t>2</w:t>
      </w:r>
      <w:r w:rsidRPr="004724F1">
        <w:t xml:space="preserve"> illustrates the timeline for the completion of this research project. </w:t>
      </w:r>
      <w:r w:rsidR="0014481B">
        <w:t>The project was conducted between September 2025 to September 2026.</w:t>
      </w:r>
    </w:p>
    <w:p w14:paraId="2583A0C0" w14:textId="77777777" w:rsidR="00DB23F7" w:rsidRDefault="00DB23F7" w:rsidP="00CE4D98">
      <w:pPr>
        <w:spacing w:line="360" w:lineRule="auto"/>
        <w:rPr>
          <w:b/>
          <w:bCs/>
          <w:u w:val="single"/>
        </w:rPr>
      </w:pPr>
    </w:p>
    <w:p w14:paraId="2729E2FB" w14:textId="77777777" w:rsidR="00DB23F7" w:rsidRDefault="00DB23F7" w:rsidP="00CE4D98">
      <w:pPr>
        <w:spacing w:line="360" w:lineRule="auto"/>
        <w:rPr>
          <w:b/>
          <w:bCs/>
          <w:u w:val="single"/>
        </w:rPr>
      </w:pPr>
    </w:p>
    <w:p w14:paraId="3EF55C76" w14:textId="77777777" w:rsidR="00DB23F7" w:rsidRDefault="00DB23F7" w:rsidP="00CE4D98">
      <w:pPr>
        <w:spacing w:line="360" w:lineRule="auto"/>
        <w:rPr>
          <w:b/>
          <w:bCs/>
          <w:u w:val="single"/>
        </w:rPr>
      </w:pPr>
    </w:p>
    <w:p w14:paraId="36090987" w14:textId="77777777" w:rsidR="00DB23F7" w:rsidRDefault="00DB23F7" w:rsidP="00CE4D98">
      <w:pPr>
        <w:spacing w:line="360" w:lineRule="auto"/>
        <w:rPr>
          <w:b/>
          <w:bCs/>
          <w:u w:val="single"/>
        </w:rPr>
      </w:pPr>
    </w:p>
    <w:p w14:paraId="2F833DCB" w14:textId="77777777" w:rsidR="00DB23F7" w:rsidRDefault="00DB23F7" w:rsidP="00CE4D98">
      <w:pPr>
        <w:spacing w:line="360" w:lineRule="auto"/>
        <w:rPr>
          <w:b/>
          <w:bCs/>
          <w:u w:val="single"/>
        </w:rPr>
      </w:pPr>
    </w:p>
    <w:p w14:paraId="168177F7" w14:textId="77777777" w:rsidR="00DB23F7" w:rsidRDefault="00DB23F7" w:rsidP="00CE4D98">
      <w:pPr>
        <w:spacing w:line="360" w:lineRule="auto"/>
        <w:rPr>
          <w:b/>
          <w:bCs/>
          <w:u w:val="single"/>
        </w:rPr>
      </w:pPr>
    </w:p>
    <w:p w14:paraId="6AB2402D" w14:textId="77777777" w:rsidR="00DB23F7" w:rsidRDefault="00DB23F7" w:rsidP="00CE4D98">
      <w:pPr>
        <w:spacing w:line="360" w:lineRule="auto"/>
        <w:rPr>
          <w:b/>
          <w:bCs/>
          <w:u w:val="single"/>
        </w:rPr>
      </w:pPr>
    </w:p>
    <w:p w14:paraId="7DADC4CA" w14:textId="77777777" w:rsidR="00DB23F7" w:rsidRDefault="00DB23F7" w:rsidP="00CE4D98">
      <w:pPr>
        <w:spacing w:line="360" w:lineRule="auto"/>
        <w:rPr>
          <w:b/>
          <w:bCs/>
          <w:u w:val="single"/>
        </w:rPr>
      </w:pPr>
    </w:p>
    <w:p w14:paraId="187E89C7" w14:textId="77777777" w:rsidR="00DB23F7" w:rsidRDefault="00DB23F7" w:rsidP="00CE4D98">
      <w:pPr>
        <w:spacing w:line="360" w:lineRule="auto"/>
        <w:rPr>
          <w:b/>
          <w:bCs/>
          <w:u w:val="single"/>
        </w:rPr>
      </w:pPr>
    </w:p>
    <w:p w14:paraId="2857880A" w14:textId="77777777" w:rsidR="00DB23F7" w:rsidRDefault="00DB23F7" w:rsidP="00CE4D98">
      <w:pPr>
        <w:spacing w:line="360" w:lineRule="auto"/>
        <w:rPr>
          <w:b/>
          <w:bCs/>
          <w:u w:val="single"/>
        </w:rPr>
      </w:pPr>
    </w:p>
    <w:p w14:paraId="37A6CD76" w14:textId="77777777" w:rsidR="00F37BED" w:rsidRDefault="00F37BED" w:rsidP="00CE4D98">
      <w:pPr>
        <w:spacing w:line="360" w:lineRule="auto"/>
        <w:rPr>
          <w:b/>
          <w:bCs/>
          <w:u w:val="single"/>
        </w:rPr>
      </w:pPr>
    </w:p>
    <w:p w14:paraId="06AD8754" w14:textId="754A1F7C" w:rsidR="00CE4D98" w:rsidRPr="00A6686B" w:rsidRDefault="00CE4D98" w:rsidP="00CE4D98">
      <w:pPr>
        <w:spacing w:line="360" w:lineRule="auto"/>
        <w:rPr>
          <w:b/>
          <w:bCs/>
          <w:u w:val="single"/>
        </w:rPr>
      </w:pPr>
      <w:r w:rsidRPr="00A6686B">
        <w:rPr>
          <w:b/>
          <w:bCs/>
          <w:u w:val="single"/>
        </w:rPr>
        <w:lastRenderedPageBreak/>
        <w:t xml:space="preserve">Chapter 4: Results </w:t>
      </w:r>
    </w:p>
    <w:p w14:paraId="4A2D6207" w14:textId="77777777" w:rsidR="00CE4D98" w:rsidRDefault="00CE4D98" w:rsidP="00CE4D98">
      <w:pPr>
        <w:spacing w:line="360" w:lineRule="auto"/>
        <w:rPr>
          <w:b/>
          <w:bCs/>
        </w:rPr>
      </w:pPr>
    </w:p>
    <w:p w14:paraId="5E89C747" w14:textId="4C6C71A7" w:rsidR="00CE4D98" w:rsidRDefault="00CE4D98" w:rsidP="00CE4D98">
      <w:pPr>
        <w:spacing w:line="360" w:lineRule="auto"/>
        <w:rPr>
          <w:b/>
          <w:bCs/>
        </w:rPr>
      </w:pPr>
      <w:r>
        <w:rPr>
          <w:b/>
          <w:bCs/>
        </w:rPr>
        <w:t xml:space="preserve">4.1 Introduction </w:t>
      </w:r>
    </w:p>
    <w:p w14:paraId="66AED7D7" w14:textId="1E6C6730" w:rsidR="00CE4D98" w:rsidRPr="000368D1" w:rsidRDefault="00CE4D98" w:rsidP="00CE4D98">
      <w:pPr>
        <w:spacing w:line="360" w:lineRule="auto"/>
      </w:pPr>
      <w:r w:rsidRPr="000368D1">
        <w:t>This chapter presents the quantitative results from the online survey, followed by the qua</w:t>
      </w:r>
      <w:r w:rsidR="009D4C9F">
        <w:t>litative</w:t>
      </w:r>
      <w:r w:rsidRPr="000368D1">
        <w:t xml:space="preserve"> findings from the </w:t>
      </w:r>
      <w:r w:rsidR="00C67CAC">
        <w:t>SSI.</w:t>
      </w:r>
      <w:r w:rsidRPr="000368D1">
        <w:t xml:space="preserve">  </w:t>
      </w:r>
    </w:p>
    <w:p w14:paraId="5C9B4645" w14:textId="77777777" w:rsidR="00CE4D98" w:rsidRDefault="00CE4D98" w:rsidP="00CE4D98">
      <w:pPr>
        <w:spacing w:line="360" w:lineRule="auto"/>
        <w:rPr>
          <w:b/>
          <w:bCs/>
        </w:rPr>
      </w:pPr>
    </w:p>
    <w:p w14:paraId="23869F6C" w14:textId="71FFDD49" w:rsidR="00CE4D98" w:rsidRDefault="00CE4D98" w:rsidP="00CE4D98">
      <w:pPr>
        <w:spacing w:line="360" w:lineRule="auto"/>
        <w:rPr>
          <w:b/>
          <w:bCs/>
        </w:rPr>
      </w:pPr>
      <w:bookmarkStart w:id="1" w:name="OLE_LINK3"/>
      <w:r>
        <w:rPr>
          <w:b/>
          <w:bCs/>
        </w:rPr>
        <w:t xml:space="preserve">4.2 Quantitative findings  </w:t>
      </w:r>
    </w:p>
    <w:p w14:paraId="42035B4C" w14:textId="1CCDAAA4" w:rsidR="00DB23F7" w:rsidRDefault="0089410C" w:rsidP="00CE4D98">
      <w:pPr>
        <w:spacing w:line="360" w:lineRule="auto"/>
      </w:pPr>
      <w:bookmarkStart w:id="2" w:name="OLE_LINK2"/>
      <w:r>
        <w:t xml:space="preserve">This section presents the quantitative findings </w:t>
      </w:r>
      <w:r w:rsidR="00BF08B9">
        <w:t xml:space="preserve">from the online survey. Results are organised according to participant characteristics, knowledge of carbohydrate </w:t>
      </w:r>
      <w:proofErr w:type="spellStart"/>
      <w:r w:rsidR="00BF08B9">
        <w:t>recommendations</w:t>
      </w:r>
      <w:proofErr w:type="spellEnd"/>
      <w:r w:rsidR="00BF08B9">
        <w:t xml:space="preserve">, reported fuelling practices, attitudes and beliefs towards carbohydrate intake, sources of nutrition information and inferential statistical analyses. </w:t>
      </w:r>
    </w:p>
    <w:p w14:paraId="3FD44910" w14:textId="77777777" w:rsidR="00DB23F7" w:rsidRPr="00CE4D98" w:rsidRDefault="00DB23F7" w:rsidP="00CE4D98">
      <w:pPr>
        <w:spacing w:line="360" w:lineRule="auto"/>
      </w:pPr>
    </w:p>
    <w:p w14:paraId="3257A049" w14:textId="77777777" w:rsidR="00CE4D98" w:rsidRPr="00E16197" w:rsidRDefault="00CE4D98" w:rsidP="00CE4D98">
      <w:pPr>
        <w:spacing w:line="360" w:lineRule="auto"/>
        <w:rPr>
          <w:b/>
          <w:bCs/>
        </w:rPr>
      </w:pPr>
      <w:r w:rsidRPr="00E16197">
        <w:rPr>
          <w:b/>
          <w:bCs/>
        </w:rPr>
        <w:t xml:space="preserve">4.2.1 Participant characteristics </w:t>
      </w:r>
    </w:p>
    <w:p w14:paraId="66ACEF87" w14:textId="77777777" w:rsidR="00CE4D98" w:rsidRDefault="00CE4D98" w:rsidP="00CE4D98">
      <w:pPr>
        <w:spacing w:line="360" w:lineRule="auto"/>
        <w:rPr>
          <w:b/>
          <w:bCs/>
        </w:rPr>
      </w:pPr>
    </w:p>
    <w:p w14:paraId="136DF42C" w14:textId="77777777" w:rsidR="00CE4D98" w:rsidRPr="00135066" w:rsidRDefault="00CE4D98" w:rsidP="00CE4D98">
      <w:pPr>
        <w:spacing w:line="360" w:lineRule="auto"/>
      </w:pPr>
      <w:r w:rsidRPr="000B2E71">
        <w:rPr>
          <w:b/>
          <w:bCs/>
        </w:rPr>
        <w:t>Table 4.1:</w:t>
      </w:r>
      <w:r w:rsidRPr="00135066">
        <w:t xml:space="preserve"> Age group of participants </w:t>
      </w:r>
      <w:r>
        <w:t>(total = 22)</w:t>
      </w:r>
    </w:p>
    <w:tbl>
      <w:tblPr>
        <w:tblStyle w:val="TableGrid"/>
        <w:tblW w:w="0" w:type="auto"/>
        <w:tblLook w:val="04A0" w:firstRow="1" w:lastRow="0" w:firstColumn="1" w:lastColumn="0" w:noHBand="0" w:noVBand="1"/>
      </w:tblPr>
      <w:tblGrid>
        <w:gridCol w:w="4505"/>
        <w:gridCol w:w="4505"/>
      </w:tblGrid>
      <w:tr w:rsidR="00CE4D98" w14:paraId="68A4B457" w14:textId="77777777" w:rsidTr="00B65705">
        <w:tc>
          <w:tcPr>
            <w:tcW w:w="4505" w:type="dxa"/>
            <w:shd w:val="clear" w:color="auto" w:fill="CAEDFB" w:themeFill="accent4" w:themeFillTint="33"/>
          </w:tcPr>
          <w:p w14:paraId="7C3D0590" w14:textId="77777777" w:rsidR="00CE4D98" w:rsidRPr="00135066" w:rsidRDefault="00CE4D98" w:rsidP="00CE4D98">
            <w:pPr>
              <w:spacing w:line="360" w:lineRule="auto"/>
            </w:pPr>
            <w:r w:rsidRPr="00135066">
              <w:t xml:space="preserve">Age </w:t>
            </w:r>
            <w:r>
              <w:t>group (years)</w:t>
            </w:r>
          </w:p>
        </w:tc>
        <w:tc>
          <w:tcPr>
            <w:tcW w:w="4505" w:type="dxa"/>
            <w:shd w:val="clear" w:color="auto" w:fill="CAEDFB" w:themeFill="accent4" w:themeFillTint="33"/>
          </w:tcPr>
          <w:p w14:paraId="4C0B4D63" w14:textId="77777777" w:rsidR="00CE4D98" w:rsidRPr="00135066" w:rsidRDefault="00CE4D98" w:rsidP="00CE4D98">
            <w:pPr>
              <w:spacing w:line="360" w:lineRule="auto"/>
            </w:pPr>
            <w:r>
              <w:t>Number</w:t>
            </w:r>
            <w:r w:rsidRPr="00135066">
              <w:t xml:space="preserve"> </w:t>
            </w:r>
            <w:r>
              <w:t>(%)</w:t>
            </w:r>
          </w:p>
        </w:tc>
      </w:tr>
      <w:tr w:rsidR="00CE4D98" w14:paraId="4AF7B6D9" w14:textId="77777777" w:rsidTr="00B65705">
        <w:tc>
          <w:tcPr>
            <w:tcW w:w="4505" w:type="dxa"/>
          </w:tcPr>
          <w:p w14:paraId="11A76498" w14:textId="77777777" w:rsidR="00CE4D98" w:rsidRPr="00135066" w:rsidRDefault="00CE4D98" w:rsidP="00CE4D98">
            <w:pPr>
              <w:spacing w:line="360" w:lineRule="auto"/>
            </w:pPr>
            <w:r w:rsidRPr="00135066">
              <w:t>25-34</w:t>
            </w:r>
          </w:p>
        </w:tc>
        <w:tc>
          <w:tcPr>
            <w:tcW w:w="4505" w:type="dxa"/>
          </w:tcPr>
          <w:p w14:paraId="5DCADFC7" w14:textId="77777777" w:rsidR="00CE4D98" w:rsidRPr="00135066" w:rsidRDefault="00CE4D98" w:rsidP="00CE4D98">
            <w:pPr>
              <w:spacing w:line="360" w:lineRule="auto"/>
            </w:pPr>
            <w:r w:rsidRPr="00135066">
              <w:t>13</w:t>
            </w:r>
            <w:r>
              <w:t xml:space="preserve"> (59.1)</w:t>
            </w:r>
          </w:p>
        </w:tc>
      </w:tr>
      <w:tr w:rsidR="00CE4D98" w14:paraId="12907C27" w14:textId="77777777" w:rsidTr="00B65705">
        <w:tc>
          <w:tcPr>
            <w:tcW w:w="4505" w:type="dxa"/>
          </w:tcPr>
          <w:p w14:paraId="1C2E8FB5" w14:textId="77777777" w:rsidR="00CE4D98" w:rsidRPr="00135066" w:rsidRDefault="00CE4D98" w:rsidP="00CE4D98">
            <w:pPr>
              <w:spacing w:line="360" w:lineRule="auto"/>
            </w:pPr>
            <w:r>
              <w:t>35-44</w:t>
            </w:r>
          </w:p>
        </w:tc>
        <w:tc>
          <w:tcPr>
            <w:tcW w:w="4505" w:type="dxa"/>
          </w:tcPr>
          <w:p w14:paraId="414BC34F" w14:textId="77777777" w:rsidR="00CE4D98" w:rsidRPr="00135066" w:rsidRDefault="00CE4D98" w:rsidP="00CE4D98">
            <w:pPr>
              <w:spacing w:line="360" w:lineRule="auto"/>
            </w:pPr>
            <w:r w:rsidRPr="00135066">
              <w:t>4</w:t>
            </w:r>
            <w:r>
              <w:t xml:space="preserve"> (18.2)</w:t>
            </w:r>
          </w:p>
        </w:tc>
      </w:tr>
      <w:tr w:rsidR="00CE4D98" w14:paraId="56521279" w14:textId="77777777" w:rsidTr="00B65705">
        <w:tc>
          <w:tcPr>
            <w:tcW w:w="4505" w:type="dxa"/>
          </w:tcPr>
          <w:p w14:paraId="4BF79E76" w14:textId="77777777" w:rsidR="00CE4D98" w:rsidRPr="00135066" w:rsidRDefault="00CE4D98" w:rsidP="00CE4D98">
            <w:pPr>
              <w:spacing w:line="360" w:lineRule="auto"/>
            </w:pPr>
            <w:r>
              <w:t>45-54</w:t>
            </w:r>
          </w:p>
        </w:tc>
        <w:tc>
          <w:tcPr>
            <w:tcW w:w="4505" w:type="dxa"/>
          </w:tcPr>
          <w:p w14:paraId="7586FAD7" w14:textId="77777777" w:rsidR="00CE4D98" w:rsidRPr="00135066" w:rsidRDefault="00CE4D98" w:rsidP="00CE4D98">
            <w:pPr>
              <w:spacing w:line="360" w:lineRule="auto"/>
            </w:pPr>
            <w:r w:rsidRPr="00135066">
              <w:t>4</w:t>
            </w:r>
            <w:r>
              <w:t xml:space="preserve"> (18.2)</w:t>
            </w:r>
          </w:p>
        </w:tc>
      </w:tr>
      <w:tr w:rsidR="00CE4D98" w14:paraId="38704D3F" w14:textId="77777777" w:rsidTr="00B65705">
        <w:tc>
          <w:tcPr>
            <w:tcW w:w="4505" w:type="dxa"/>
          </w:tcPr>
          <w:p w14:paraId="259B9C47" w14:textId="77777777" w:rsidR="00CE4D98" w:rsidRPr="00135066" w:rsidRDefault="00CE4D98" w:rsidP="00CE4D98">
            <w:pPr>
              <w:spacing w:line="360" w:lineRule="auto"/>
            </w:pPr>
            <w:r>
              <w:t>&gt;65</w:t>
            </w:r>
          </w:p>
        </w:tc>
        <w:tc>
          <w:tcPr>
            <w:tcW w:w="4505" w:type="dxa"/>
          </w:tcPr>
          <w:p w14:paraId="5DC70DFB" w14:textId="77777777" w:rsidR="00CE4D98" w:rsidRPr="00135066" w:rsidRDefault="00CE4D98" w:rsidP="00CE4D98">
            <w:pPr>
              <w:spacing w:line="360" w:lineRule="auto"/>
            </w:pPr>
            <w:r w:rsidRPr="00135066">
              <w:t>1</w:t>
            </w:r>
            <w:r>
              <w:t xml:space="preserve"> (4.5)</w:t>
            </w:r>
          </w:p>
        </w:tc>
      </w:tr>
    </w:tbl>
    <w:p w14:paraId="4750356A" w14:textId="77777777" w:rsidR="00CE4D98" w:rsidRDefault="00CE4D98" w:rsidP="00CE4D98">
      <w:pPr>
        <w:spacing w:line="360" w:lineRule="auto"/>
        <w:rPr>
          <w:b/>
          <w:bCs/>
        </w:rPr>
      </w:pPr>
    </w:p>
    <w:p w14:paraId="6B1E00F1" w14:textId="77777777" w:rsidR="00CE4D98" w:rsidRPr="00135066" w:rsidRDefault="00CE4D98" w:rsidP="00CE4D98">
      <w:pPr>
        <w:spacing w:line="360" w:lineRule="auto"/>
      </w:pPr>
      <w:r w:rsidRPr="000B2E71">
        <w:rPr>
          <w:b/>
          <w:bCs/>
        </w:rPr>
        <w:t>Table 4.2:</w:t>
      </w:r>
      <w:r w:rsidRPr="00135066">
        <w:t xml:space="preserve"> Gender distribution of participants </w:t>
      </w:r>
    </w:p>
    <w:tbl>
      <w:tblPr>
        <w:tblStyle w:val="TableGrid"/>
        <w:tblW w:w="0" w:type="auto"/>
        <w:tblLook w:val="04A0" w:firstRow="1" w:lastRow="0" w:firstColumn="1" w:lastColumn="0" w:noHBand="0" w:noVBand="1"/>
      </w:tblPr>
      <w:tblGrid>
        <w:gridCol w:w="4505"/>
        <w:gridCol w:w="4505"/>
      </w:tblGrid>
      <w:tr w:rsidR="00CE4D98" w14:paraId="765AC025" w14:textId="77777777" w:rsidTr="00B65705">
        <w:tc>
          <w:tcPr>
            <w:tcW w:w="4505" w:type="dxa"/>
            <w:shd w:val="clear" w:color="auto" w:fill="CAEDFB" w:themeFill="accent4" w:themeFillTint="33"/>
          </w:tcPr>
          <w:p w14:paraId="79170ACB" w14:textId="77777777" w:rsidR="00CE4D98" w:rsidRPr="00C7391A" w:rsidRDefault="00CE4D98" w:rsidP="00CE4D98">
            <w:pPr>
              <w:spacing w:line="360" w:lineRule="auto"/>
            </w:pPr>
            <w:r w:rsidRPr="00C7391A">
              <w:t xml:space="preserve">Gender </w:t>
            </w:r>
          </w:p>
        </w:tc>
        <w:tc>
          <w:tcPr>
            <w:tcW w:w="4505" w:type="dxa"/>
            <w:shd w:val="clear" w:color="auto" w:fill="CAEDFB" w:themeFill="accent4" w:themeFillTint="33"/>
          </w:tcPr>
          <w:p w14:paraId="04060782" w14:textId="77777777" w:rsidR="00CE4D98" w:rsidRPr="000B78A2" w:rsidRDefault="00CE4D98" w:rsidP="00CE4D98">
            <w:pPr>
              <w:spacing w:line="360" w:lineRule="auto"/>
            </w:pPr>
            <w:r w:rsidRPr="000B78A2">
              <w:t>Number</w:t>
            </w:r>
            <w:r>
              <w:t xml:space="preserve"> (%)</w:t>
            </w:r>
          </w:p>
        </w:tc>
      </w:tr>
      <w:tr w:rsidR="00CE4D98" w14:paraId="22066D8E" w14:textId="77777777" w:rsidTr="00B65705">
        <w:tc>
          <w:tcPr>
            <w:tcW w:w="4505" w:type="dxa"/>
          </w:tcPr>
          <w:p w14:paraId="128A34F2" w14:textId="77777777" w:rsidR="00CE4D98" w:rsidRPr="00C7391A" w:rsidRDefault="00CE4D98" w:rsidP="00CE4D98">
            <w:pPr>
              <w:spacing w:line="360" w:lineRule="auto"/>
            </w:pPr>
            <w:r w:rsidRPr="00C7391A">
              <w:t>Female</w:t>
            </w:r>
          </w:p>
        </w:tc>
        <w:tc>
          <w:tcPr>
            <w:tcW w:w="4505" w:type="dxa"/>
          </w:tcPr>
          <w:p w14:paraId="5B1DD1CC" w14:textId="77777777" w:rsidR="00CE4D98" w:rsidRPr="00C7391A" w:rsidRDefault="00CE4D98" w:rsidP="00CE4D98">
            <w:pPr>
              <w:spacing w:line="360" w:lineRule="auto"/>
            </w:pPr>
            <w:r w:rsidRPr="00C7391A">
              <w:t>11</w:t>
            </w:r>
            <w:r>
              <w:t xml:space="preserve"> (50)</w:t>
            </w:r>
          </w:p>
        </w:tc>
      </w:tr>
      <w:tr w:rsidR="00CE4D98" w14:paraId="350DF81C" w14:textId="77777777" w:rsidTr="00B65705">
        <w:tc>
          <w:tcPr>
            <w:tcW w:w="4505" w:type="dxa"/>
          </w:tcPr>
          <w:p w14:paraId="6BA5B062" w14:textId="77777777" w:rsidR="00CE4D98" w:rsidRPr="00C7391A" w:rsidRDefault="00CE4D98" w:rsidP="00CE4D98">
            <w:pPr>
              <w:spacing w:line="360" w:lineRule="auto"/>
            </w:pPr>
            <w:r w:rsidRPr="00C7391A">
              <w:t>Male</w:t>
            </w:r>
          </w:p>
        </w:tc>
        <w:tc>
          <w:tcPr>
            <w:tcW w:w="4505" w:type="dxa"/>
          </w:tcPr>
          <w:p w14:paraId="4E6C8A99" w14:textId="77777777" w:rsidR="00CE4D98" w:rsidRPr="00C7391A" w:rsidRDefault="00CE4D98" w:rsidP="00CE4D98">
            <w:pPr>
              <w:spacing w:line="360" w:lineRule="auto"/>
            </w:pPr>
            <w:r w:rsidRPr="00C7391A">
              <w:t>11</w:t>
            </w:r>
            <w:r>
              <w:t xml:space="preserve"> (50)</w:t>
            </w:r>
          </w:p>
        </w:tc>
      </w:tr>
    </w:tbl>
    <w:p w14:paraId="73F40C8E" w14:textId="77777777" w:rsidR="00CE4D98" w:rsidRDefault="00CE4D98" w:rsidP="00CE4D98">
      <w:pPr>
        <w:spacing w:line="360" w:lineRule="auto"/>
        <w:rPr>
          <w:b/>
          <w:bCs/>
        </w:rPr>
      </w:pPr>
    </w:p>
    <w:p w14:paraId="7492A13D" w14:textId="77777777" w:rsidR="00CE4D98" w:rsidRDefault="00CE4D98" w:rsidP="00CE4D98">
      <w:pPr>
        <w:spacing w:line="360" w:lineRule="auto"/>
      </w:pPr>
      <w:r w:rsidRPr="000B2E71">
        <w:rPr>
          <w:b/>
          <w:bCs/>
        </w:rPr>
        <w:t>Table 4.3:</w:t>
      </w:r>
      <w:r w:rsidRPr="000B78A2">
        <w:t xml:space="preserve"> Participants’ years of experience in endurance sport</w:t>
      </w:r>
    </w:p>
    <w:tbl>
      <w:tblPr>
        <w:tblStyle w:val="TableGrid"/>
        <w:tblW w:w="0" w:type="auto"/>
        <w:tblLook w:val="04A0" w:firstRow="1" w:lastRow="0" w:firstColumn="1" w:lastColumn="0" w:noHBand="0" w:noVBand="1"/>
      </w:tblPr>
      <w:tblGrid>
        <w:gridCol w:w="4505"/>
        <w:gridCol w:w="4505"/>
      </w:tblGrid>
      <w:tr w:rsidR="00CE4D98" w14:paraId="22A4E16A" w14:textId="77777777" w:rsidTr="00B65705">
        <w:tc>
          <w:tcPr>
            <w:tcW w:w="4505" w:type="dxa"/>
            <w:shd w:val="clear" w:color="auto" w:fill="CAEDFB" w:themeFill="accent4" w:themeFillTint="33"/>
          </w:tcPr>
          <w:p w14:paraId="38409287" w14:textId="77777777" w:rsidR="00CE4D98" w:rsidRPr="00135066" w:rsidRDefault="00CE4D98" w:rsidP="00CE4D98">
            <w:pPr>
              <w:spacing w:line="360" w:lineRule="auto"/>
            </w:pPr>
            <w:r>
              <w:t>Experience in endurance training (years)</w:t>
            </w:r>
          </w:p>
        </w:tc>
        <w:tc>
          <w:tcPr>
            <w:tcW w:w="4505" w:type="dxa"/>
            <w:shd w:val="clear" w:color="auto" w:fill="CAEDFB" w:themeFill="accent4" w:themeFillTint="33"/>
          </w:tcPr>
          <w:p w14:paraId="20421824" w14:textId="77777777" w:rsidR="00CE4D98" w:rsidRPr="00135066" w:rsidRDefault="00CE4D98" w:rsidP="00CE4D98">
            <w:pPr>
              <w:spacing w:line="360" w:lineRule="auto"/>
            </w:pPr>
            <w:r>
              <w:t>Number (%)</w:t>
            </w:r>
          </w:p>
        </w:tc>
      </w:tr>
      <w:tr w:rsidR="00CE4D98" w14:paraId="3970BBFF" w14:textId="77777777" w:rsidTr="00B65705">
        <w:tc>
          <w:tcPr>
            <w:tcW w:w="4505" w:type="dxa"/>
          </w:tcPr>
          <w:p w14:paraId="2A686C29" w14:textId="77777777" w:rsidR="00CE4D98" w:rsidRPr="00135066" w:rsidRDefault="00CE4D98" w:rsidP="00CE4D98">
            <w:pPr>
              <w:spacing w:line="360" w:lineRule="auto"/>
            </w:pPr>
            <w:r>
              <w:t>&lt;2 years</w:t>
            </w:r>
          </w:p>
        </w:tc>
        <w:tc>
          <w:tcPr>
            <w:tcW w:w="4505" w:type="dxa"/>
          </w:tcPr>
          <w:p w14:paraId="030A33C5" w14:textId="77777777" w:rsidR="00CE4D98" w:rsidRPr="00135066" w:rsidRDefault="00CE4D98" w:rsidP="00CE4D98">
            <w:pPr>
              <w:spacing w:line="360" w:lineRule="auto"/>
            </w:pPr>
            <w:r>
              <w:t>4 (18.2)</w:t>
            </w:r>
          </w:p>
        </w:tc>
      </w:tr>
      <w:tr w:rsidR="00CE4D98" w14:paraId="29D4212A" w14:textId="77777777" w:rsidTr="00B65705">
        <w:tc>
          <w:tcPr>
            <w:tcW w:w="4505" w:type="dxa"/>
          </w:tcPr>
          <w:p w14:paraId="34E8FEA8" w14:textId="77777777" w:rsidR="00CE4D98" w:rsidRPr="00135066" w:rsidRDefault="00CE4D98" w:rsidP="00CE4D98">
            <w:pPr>
              <w:spacing w:line="360" w:lineRule="auto"/>
            </w:pPr>
            <w:r>
              <w:t>2-5 years</w:t>
            </w:r>
          </w:p>
        </w:tc>
        <w:tc>
          <w:tcPr>
            <w:tcW w:w="4505" w:type="dxa"/>
          </w:tcPr>
          <w:p w14:paraId="697E356A" w14:textId="77777777" w:rsidR="00CE4D98" w:rsidRPr="00135066" w:rsidRDefault="00CE4D98" w:rsidP="00CE4D98">
            <w:pPr>
              <w:spacing w:line="360" w:lineRule="auto"/>
            </w:pPr>
            <w:r w:rsidRPr="00135066">
              <w:t>4</w:t>
            </w:r>
            <w:r>
              <w:t xml:space="preserve"> (18.2)</w:t>
            </w:r>
          </w:p>
        </w:tc>
      </w:tr>
      <w:tr w:rsidR="00CE4D98" w14:paraId="6A177742" w14:textId="77777777" w:rsidTr="00B65705">
        <w:tc>
          <w:tcPr>
            <w:tcW w:w="4505" w:type="dxa"/>
          </w:tcPr>
          <w:p w14:paraId="4A091330" w14:textId="77777777" w:rsidR="00CE4D98" w:rsidRPr="00135066" w:rsidRDefault="00CE4D98" w:rsidP="00CE4D98">
            <w:pPr>
              <w:spacing w:line="360" w:lineRule="auto"/>
            </w:pPr>
            <w:r>
              <w:lastRenderedPageBreak/>
              <w:t>&gt;5 years</w:t>
            </w:r>
          </w:p>
        </w:tc>
        <w:tc>
          <w:tcPr>
            <w:tcW w:w="4505" w:type="dxa"/>
          </w:tcPr>
          <w:p w14:paraId="5931E47D" w14:textId="77777777" w:rsidR="00CE4D98" w:rsidRPr="00135066" w:rsidRDefault="00CE4D98" w:rsidP="00CE4D98">
            <w:pPr>
              <w:spacing w:line="360" w:lineRule="auto"/>
            </w:pPr>
            <w:r>
              <w:t>14 (63.6)</w:t>
            </w:r>
          </w:p>
        </w:tc>
      </w:tr>
    </w:tbl>
    <w:p w14:paraId="214715BD" w14:textId="77777777" w:rsidR="00CE4D98" w:rsidRDefault="00CE4D98" w:rsidP="00CE4D98">
      <w:pPr>
        <w:spacing w:line="360" w:lineRule="auto"/>
        <w:rPr>
          <w:b/>
          <w:bCs/>
        </w:rPr>
      </w:pPr>
    </w:p>
    <w:p w14:paraId="2A97DEB5" w14:textId="77777777" w:rsidR="00CE4D98" w:rsidRDefault="00CE4D98" w:rsidP="00CE4D98">
      <w:pPr>
        <w:spacing w:line="360" w:lineRule="auto"/>
      </w:pPr>
    </w:p>
    <w:p w14:paraId="1F479CF9" w14:textId="77777777" w:rsidR="00CE4D98" w:rsidRPr="00E16197" w:rsidRDefault="00CE4D98" w:rsidP="00CE4D98">
      <w:pPr>
        <w:spacing w:line="360" w:lineRule="auto"/>
        <w:rPr>
          <w:b/>
          <w:bCs/>
        </w:rPr>
      </w:pPr>
      <w:r w:rsidRPr="00E16197">
        <w:rPr>
          <w:b/>
          <w:bCs/>
        </w:rPr>
        <w:t xml:space="preserve">4.2.2 Knowledge of carbohydrate recommendations </w:t>
      </w:r>
    </w:p>
    <w:p w14:paraId="195DC06B" w14:textId="77777777" w:rsidR="00CE4D98" w:rsidRPr="00E16197" w:rsidRDefault="00CE4D98" w:rsidP="00CE4D98">
      <w:pPr>
        <w:spacing w:line="360" w:lineRule="auto"/>
        <w:rPr>
          <w:i/>
          <w:iCs/>
        </w:rPr>
      </w:pPr>
    </w:p>
    <w:p w14:paraId="3CAB990B" w14:textId="77777777" w:rsidR="00CE4D98" w:rsidRPr="00E16197" w:rsidRDefault="00CE4D98" w:rsidP="00CE4D98">
      <w:pPr>
        <w:spacing w:line="360" w:lineRule="auto"/>
        <w:rPr>
          <w:i/>
          <w:iCs/>
        </w:rPr>
      </w:pPr>
      <w:r w:rsidRPr="00E16197">
        <w:rPr>
          <w:i/>
          <w:iCs/>
        </w:rPr>
        <w:t xml:space="preserve">4.2.2.1 Self-reported confidence in knowledge of carbohydrate requirements </w:t>
      </w:r>
    </w:p>
    <w:p w14:paraId="1E1B2279" w14:textId="77777777" w:rsidR="00CE4D98" w:rsidRDefault="00CE4D98" w:rsidP="00CE4D98">
      <w:pPr>
        <w:spacing w:line="360" w:lineRule="auto"/>
      </w:pPr>
    </w:p>
    <w:p w14:paraId="12064FE1" w14:textId="77777777" w:rsidR="00CE4D98" w:rsidRPr="00135066" w:rsidRDefault="00CE4D98" w:rsidP="00CE4D98">
      <w:pPr>
        <w:spacing w:line="360" w:lineRule="auto"/>
      </w:pPr>
      <w:r>
        <w:rPr>
          <w:noProof/>
        </w:rPr>
        <w:drawing>
          <wp:inline distT="0" distB="0" distL="0" distR="0" wp14:anchorId="68B77223" wp14:editId="60A2A89E">
            <wp:extent cx="5517222" cy="2743200"/>
            <wp:effectExtent l="0" t="0" r="7620" b="12700"/>
            <wp:docPr id="1273096133" name="Chart 1">
              <a:extLst xmlns:a="http://schemas.openxmlformats.org/drawingml/2006/main">
                <a:ext uri="{FF2B5EF4-FFF2-40B4-BE49-F238E27FC236}">
                  <a16:creationId xmlns:a16="http://schemas.microsoft.com/office/drawing/2014/main" id="{337A323E-CBDE-5826-BB61-40E11E0B6C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7332F00" w14:textId="77777777" w:rsidR="00CE4D98" w:rsidRDefault="00CE4D98" w:rsidP="00CE4D98">
      <w:pPr>
        <w:spacing w:line="360" w:lineRule="auto"/>
      </w:pPr>
      <w:r w:rsidRPr="00A2018F">
        <w:rPr>
          <w:b/>
          <w:bCs/>
        </w:rPr>
        <w:t>Figure</w:t>
      </w:r>
      <w:r>
        <w:rPr>
          <w:b/>
          <w:bCs/>
        </w:rPr>
        <w:t xml:space="preserve"> 4.1</w:t>
      </w:r>
      <w:r w:rsidRPr="00A2018F">
        <w:rPr>
          <w:b/>
          <w:bCs/>
        </w:rPr>
        <w:t>:</w:t>
      </w:r>
      <w:r w:rsidRPr="00272812">
        <w:t xml:space="preserve"> Participants’ self-reported confidence in their knowledge of carbohydrate requirements for endurance exercise</w:t>
      </w:r>
      <w:r>
        <w:t>.</w:t>
      </w:r>
    </w:p>
    <w:p w14:paraId="219ED8AF" w14:textId="77777777" w:rsidR="00CE4D98" w:rsidRDefault="00CE4D98" w:rsidP="00CE4D98">
      <w:pPr>
        <w:spacing w:line="360" w:lineRule="auto"/>
      </w:pPr>
    </w:p>
    <w:p w14:paraId="65EB8890" w14:textId="77777777" w:rsidR="00CE4D98" w:rsidRDefault="00CE4D98" w:rsidP="00CE4D98">
      <w:pPr>
        <w:spacing w:line="360" w:lineRule="auto"/>
      </w:pPr>
      <w:r>
        <w:t xml:space="preserve">Figure 4.1 demonstrates participants’ self-reported confidence in their knowledge of carbohydrate requirements for endurance training. Most participants reported moderate confidence in their knowledge of carbohydrate requirements for endurance exercise. Approximately two-thirds of participants (68.2%, n=15) described themselves as ‘somewhat confident’ whilst fewer reported feeling ‘very confident’ (9.1%, n=2) and ‘not so confident’ (22.7%, n=5). </w:t>
      </w:r>
    </w:p>
    <w:p w14:paraId="17E2F819" w14:textId="77777777" w:rsidR="00CE4D98" w:rsidRPr="00272812" w:rsidRDefault="00CE4D98" w:rsidP="00CE4D98">
      <w:pPr>
        <w:spacing w:line="360" w:lineRule="auto"/>
      </w:pPr>
    </w:p>
    <w:p w14:paraId="79548D41" w14:textId="77777777" w:rsidR="00CE4D98" w:rsidRPr="00E16197" w:rsidRDefault="00CE4D98" w:rsidP="00CE4D98">
      <w:pPr>
        <w:spacing w:line="360" w:lineRule="auto"/>
        <w:rPr>
          <w:i/>
          <w:iCs/>
        </w:rPr>
      </w:pPr>
      <w:r w:rsidRPr="00E16197">
        <w:rPr>
          <w:i/>
          <w:iCs/>
        </w:rPr>
        <w:t xml:space="preserve">4.2.2.2 Knowledge of daily carbohydrate </w:t>
      </w:r>
      <w:proofErr w:type="spellStart"/>
      <w:r w:rsidRPr="00E16197">
        <w:rPr>
          <w:i/>
          <w:iCs/>
        </w:rPr>
        <w:t>recommendations</w:t>
      </w:r>
      <w:proofErr w:type="spellEnd"/>
    </w:p>
    <w:p w14:paraId="3BBBDCF7" w14:textId="1309ABD7" w:rsidR="00CE4D98" w:rsidRDefault="0045119B" w:rsidP="00CE4D98">
      <w:pPr>
        <w:spacing w:line="360" w:lineRule="auto"/>
        <w:rPr>
          <w:b/>
          <w:bCs/>
        </w:rPr>
      </w:pPr>
      <w:r>
        <w:rPr>
          <w:b/>
          <w:bCs/>
        </w:rPr>
        <w:t xml:space="preserve">Table 4.4: </w:t>
      </w:r>
      <w:r w:rsidRPr="00F4534D">
        <w:t xml:space="preserve">Participants’ knowledge of daily carbohydrate </w:t>
      </w:r>
      <w:proofErr w:type="spellStart"/>
      <w:r w:rsidRPr="00F4534D">
        <w:t>recommendations</w:t>
      </w:r>
      <w:proofErr w:type="spellEnd"/>
      <w:r w:rsidRPr="00F4534D">
        <w:t xml:space="preserve"> for endurance training.</w:t>
      </w:r>
      <w:r>
        <w:rPr>
          <w:b/>
          <w:bCs/>
        </w:rPr>
        <w:t xml:space="preserve"> </w:t>
      </w:r>
    </w:p>
    <w:tbl>
      <w:tblPr>
        <w:tblStyle w:val="TableGrid"/>
        <w:tblW w:w="0" w:type="auto"/>
        <w:tblLook w:val="04A0" w:firstRow="1" w:lastRow="0" w:firstColumn="1" w:lastColumn="0" w:noHBand="0" w:noVBand="1"/>
      </w:tblPr>
      <w:tblGrid>
        <w:gridCol w:w="4505"/>
        <w:gridCol w:w="4505"/>
      </w:tblGrid>
      <w:tr w:rsidR="00CE4D98" w14:paraId="22173FBB" w14:textId="77777777" w:rsidTr="00B65705">
        <w:tc>
          <w:tcPr>
            <w:tcW w:w="4505" w:type="dxa"/>
            <w:shd w:val="clear" w:color="auto" w:fill="8DD873" w:themeFill="accent6" w:themeFillTint="99"/>
          </w:tcPr>
          <w:p w14:paraId="3118CE37" w14:textId="77777777" w:rsidR="00CE4D98" w:rsidRDefault="00CE4D98" w:rsidP="00CE4D98">
            <w:pPr>
              <w:spacing w:line="360" w:lineRule="auto"/>
              <w:rPr>
                <w:b/>
                <w:bCs/>
              </w:rPr>
            </w:pPr>
            <w:r>
              <w:rPr>
                <w:b/>
                <w:bCs/>
              </w:rPr>
              <w:t>Response</w:t>
            </w:r>
          </w:p>
        </w:tc>
        <w:tc>
          <w:tcPr>
            <w:tcW w:w="4505" w:type="dxa"/>
            <w:shd w:val="clear" w:color="auto" w:fill="8DD873" w:themeFill="accent6" w:themeFillTint="99"/>
          </w:tcPr>
          <w:p w14:paraId="1FABEFB2" w14:textId="77777777" w:rsidR="00CE4D98" w:rsidRDefault="00CE4D98" w:rsidP="00CE4D98">
            <w:pPr>
              <w:spacing w:line="360" w:lineRule="auto"/>
              <w:rPr>
                <w:b/>
                <w:bCs/>
              </w:rPr>
            </w:pPr>
            <w:r>
              <w:rPr>
                <w:b/>
                <w:bCs/>
              </w:rPr>
              <w:t>Number (% of sample)</w:t>
            </w:r>
          </w:p>
        </w:tc>
      </w:tr>
      <w:tr w:rsidR="00CE4D98" w14:paraId="2155FD72" w14:textId="77777777" w:rsidTr="00B65705">
        <w:tc>
          <w:tcPr>
            <w:tcW w:w="4505" w:type="dxa"/>
          </w:tcPr>
          <w:p w14:paraId="70F4A805" w14:textId="77777777" w:rsidR="00CE4D98" w:rsidRPr="00E16197" w:rsidRDefault="00CE4D98" w:rsidP="00CE4D98">
            <w:pPr>
              <w:spacing w:line="360" w:lineRule="auto"/>
            </w:pPr>
            <w:r w:rsidRPr="00E16197">
              <w:lastRenderedPageBreak/>
              <w:t>3-5g/kg of body weight</w:t>
            </w:r>
          </w:p>
        </w:tc>
        <w:tc>
          <w:tcPr>
            <w:tcW w:w="4505" w:type="dxa"/>
          </w:tcPr>
          <w:p w14:paraId="74DEC5C5" w14:textId="77777777" w:rsidR="00CE4D98" w:rsidRPr="00E16197" w:rsidRDefault="00CE4D98" w:rsidP="00CE4D98">
            <w:pPr>
              <w:spacing w:line="360" w:lineRule="auto"/>
            </w:pPr>
            <w:r>
              <w:t>3 (13.6)</w:t>
            </w:r>
          </w:p>
        </w:tc>
      </w:tr>
      <w:tr w:rsidR="00CE4D98" w14:paraId="52891ACD" w14:textId="77777777" w:rsidTr="00B65705">
        <w:tc>
          <w:tcPr>
            <w:tcW w:w="4505" w:type="dxa"/>
          </w:tcPr>
          <w:p w14:paraId="7AE8C106" w14:textId="77777777" w:rsidR="00CE4D98" w:rsidRPr="00E16197" w:rsidRDefault="00CE4D98" w:rsidP="00CE4D98">
            <w:pPr>
              <w:spacing w:line="360" w:lineRule="auto"/>
            </w:pPr>
            <w:r w:rsidRPr="00E16197">
              <w:t>5-7g/kg of body weight</w:t>
            </w:r>
          </w:p>
        </w:tc>
        <w:tc>
          <w:tcPr>
            <w:tcW w:w="4505" w:type="dxa"/>
          </w:tcPr>
          <w:p w14:paraId="4E41EF60" w14:textId="77777777" w:rsidR="00CE4D98" w:rsidRPr="00E16197" w:rsidRDefault="00CE4D98" w:rsidP="00CE4D98">
            <w:pPr>
              <w:spacing w:line="360" w:lineRule="auto"/>
            </w:pPr>
            <w:r>
              <w:t>4 (18.2)</w:t>
            </w:r>
          </w:p>
        </w:tc>
      </w:tr>
      <w:tr w:rsidR="00CE4D98" w14:paraId="7714E041" w14:textId="77777777" w:rsidTr="00B65705">
        <w:tc>
          <w:tcPr>
            <w:tcW w:w="4505" w:type="dxa"/>
          </w:tcPr>
          <w:p w14:paraId="70D61E02" w14:textId="77777777" w:rsidR="00CE4D98" w:rsidRPr="00E16197" w:rsidRDefault="00CE4D98" w:rsidP="00CE4D98">
            <w:pPr>
              <w:spacing w:line="360" w:lineRule="auto"/>
            </w:pPr>
            <w:r w:rsidRPr="00E16197">
              <w:t>6-10g/kg of body weight</w:t>
            </w:r>
          </w:p>
        </w:tc>
        <w:tc>
          <w:tcPr>
            <w:tcW w:w="4505" w:type="dxa"/>
          </w:tcPr>
          <w:p w14:paraId="614A3660" w14:textId="77777777" w:rsidR="00CE4D98" w:rsidRPr="00E16197" w:rsidRDefault="00CE4D98" w:rsidP="00CE4D98">
            <w:pPr>
              <w:spacing w:line="360" w:lineRule="auto"/>
            </w:pPr>
            <w:r>
              <w:t>3 (13.6)</w:t>
            </w:r>
          </w:p>
        </w:tc>
      </w:tr>
      <w:tr w:rsidR="00CE4D98" w14:paraId="4158A841" w14:textId="77777777" w:rsidTr="00B65705">
        <w:tc>
          <w:tcPr>
            <w:tcW w:w="4505" w:type="dxa"/>
          </w:tcPr>
          <w:p w14:paraId="76EC2694" w14:textId="77777777" w:rsidR="00CE4D98" w:rsidRPr="00E16197" w:rsidRDefault="00CE4D98" w:rsidP="00CE4D98">
            <w:pPr>
              <w:spacing w:line="360" w:lineRule="auto"/>
            </w:pPr>
            <w:r w:rsidRPr="00E16197">
              <w:t>Not sure</w:t>
            </w:r>
          </w:p>
        </w:tc>
        <w:tc>
          <w:tcPr>
            <w:tcW w:w="4505" w:type="dxa"/>
          </w:tcPr>
          <w:p w14:paraId="5C90FD77" w14:textId="77777777" w:rsidR="00CE4D98" w:rsidRPr="00E16197" w:rsidRDefault="00CE4D98" w:rsidP="00CE4D98">
            <w:pPr>
              <w:spacing w:line="360" w:lineRule="auto"/>
            </w:pPr>
            <w:r>
              <w:t>12 (54.5)</w:t>
            </w:r>
          </w:p>
        </w:tc>
      </w:tr>
    </w:tbl>
    <w:p w14:paraId="67809563" w14:textId="77777777" w:rsidR="00CE4D98" w:rsidRPr="00F4534D" w:rsidRDefault="00CE4D98" w:rsidP="00CE4D98">
      <w:pPr>
        <w:spacing w:line="360" w:lineRule="auto"/>
      </w:pPr>
    </w:p>
    <w:p w14:paraId="4AEFEFC0" w14:textId="513E0032" w:rsidR="00CE4D98" w:rsidRDefault="00CE4D98" w:rsidP="00CE4D98">
      <w:pPr>
        <w:spacing w:line="360" w:lineRule="auto"/>
      </w:pPr>
      <w:r>
        <w:t>Table 4.4 suggest</w:t>
      </w:r>
      <w:r w:rsidR="00DB23F7">
        <w:t>s</w:t>
      </w:r>
      <w:r>
        <w:t xml:space="preserve"> variable knowledge levels amongst participants regarding recommended daily carbohydrate intake for endurance training. Current </w:t>
      </w:r>
      <w:proofErr w:type="spellStart"/>
      <w:r>
        <w:t>recommendations</w:t>
      </w:r>
      <w:proofErr w:type="spellEnd"/>
      <w:r>
        <w:t xml:space="preserve"> for moderate-to-high intensity endurance training are 6-10</w:t>
      </w:r>
      <w:r w:rsidRPr="000C081B">
        <w:t>g·kg</w:t>
      </w:r>
      <w:r w:rsidRPr="000C081B">
        <w:rPr>
          <w:rFonts w:ascii="Cambria Math" w:hAnsi="Cambria Math" w:cs="Cambria Math"/>
        </w:rPr>
        <w:t>⁻</w:t>
      </w:r>
      <w:r w:rsidRPr="000C081B">
        <w:t>¹·day</w:t>
      </w:r>
      <w:r w:rsidRPr="000C081B">
        <w:rPr>
          <w:rFonts w:ascii="Cambria Math" w:hAnsi="Cambria Math" w:cs="Cambria Math"/>
        </w:rPr>
        <w:t>⁻</w:t>
      </w:r>
      <w:r w:rsidRPr="000C081B">
        <w:t>¹</w:t>
      </w:r>
      <w:r>
        <w:t xml:space="preserve">. Only three participants selected this range (13.6%), whilst over half of participants (54.5%) reported being unsure. </w:t>
      </w:r>
    </w:p>
    <w:p w14:paraId="71CD768F" w14:textId="77777777" w:rsidR="00CE4D98" w:rsidRDefault="00CE4D98" w:rsidP="00CE4D98">
      <w:pPr>
        <w:spacing w:line="360" w:lineRule="auto"/>
      </w:pPr>
    </w:p>
    <w:p w14:paraId="724A35AC" w14:textId="77777777" w:rsidR="00CE4D98" w:rsidRPr="00AD6678" w:rsidRDefault="00CE4D98" w:rsidP="00CE4D98">
      <w:pPr>
        <w:spacing w:line="360" w:lineRule="auto"/>
        <w:rPr>
          <w:b/>
          <w:bCs/>
        </w:rPr>
      </w:pPr>
      <w:r w:rsidRPr="00AD6678">
        <w:rPr>
          <w:b/>
          <w:bCs/>
        </w:rPr>
        <w:t xml:space="preserve">4.2.3 Carbohydrate fuelling practices </w:t>
      </w:r>
    </w:p>
    <w:p w14:paraId="23F9ECB7" w14:textId="77777777" w:rsidR="00CE4D98" w:rsidRPr="00AD6678" w:rsidRDefault="00CE4D98" w:rsidP="00CE4D98">
      <w:pPr>
        <w:spacing w:line="360" w:lineRule="auto"/>
        <w:rPr>
          <w:b/>
          <w:bCs/>
        </w:rPr>
      </w:pPr>
    </w:p>
    <w:p w14:paraId="45FAEB3E" w14:textId="77777777" w:rsidR="00CE4D98" w:rsidRDefault="00CE4D98" w:rsidP="00CE4D98">
      <w:pPr>
        <w:spacing w:line="360" w:lineRule="auto"/>
        <w:rPr>
          <w:i/>
          <w:iCs/>
        </w:rPr>
      </w:pPr>
      <w:r w:rsidRPr="00AD6678">
        <w:rPr>
          <w:i/>
          <w:iCs/>
        </w:rPr>
        <w:t>4.2.3.1 Adjusting carbohydrate intake based on training load</w:t>
      </w:r>
    </w:p>
    <w:p w14:paraId="461F7D4B" w14:textId="77777777" w:rsidR="00CE4D98" w:rsidRPr="00AD6678" w:rsidRDefault="00CE4D98" w:rsidP="00CE4D98">
      <w:pPr>
        <w:spacing w:line="360" w:lineRule="auto"/>
        <w:rPr>
          <w:i/>
          <w:iCs/>
        </w:rPr>
      </w:pPr>
    </w:p>
    <w:p w14:paraId="411682EF" w14:textId="77777777" w:rsidR="00CE4D98" w:rsidRDefault="00CE4D98" w:rsidP="00CE4D98">
      <w:pPr>
        <w:spacing w:line="360" w:lineRule="auto"/>
      </w:pPr>
      <w:r>
        <w:rPr>
          <w:noProof/>
        </w:rPr>
        <w:drawing>
          <wp:inline distT="0" distB="0" distL="0" distR="0" wp14:anchorId="5B2B918F" wp14:editId="317C04D3">
            <wp:extent cx="5732980" cy="2743200"/>
            <wp:effectExtent l="0" t="0" r="7620" b="12700"/>
            <wp:docPr id="1423679708" name="Chart 1">
              <a:extLst xmlns:a="http://schemas.openxmlformats.org/drawingml/2006/main">
                <a:ext uri="{FF2B5EF4-FFF2-40B4-BE49-F238E27FC236}">
                  <a16:creationId xmlns:a16="http://schemas.microsoft.com/office/drawing/2014/main" id="{0406C608-CA7D-0A7A-0516-9F662CFF80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7A9D8C1" w14:textId="77777777" w:rsidR="00CE4D98" w:rsidRDefault="00CE4D98" w:rsidP="00CE4D98">
      <w:pPr>
        <w:spacing w:line="360" w:lineRule="auto"/>
      </w:pPr>
      <w:r w:rsidRPr="0064662D">
        <w:rPr>
          <w:b/>
          <w:bCs/>
        </w:rPr>
        <w:t>Figure 4.2:</w:t>
      </w:r>
      <w:r>
        <w:t xml:space="preserve"> Participant response to whether they adjust their carbohydrate intake based on their training load. </w:t>
      </w:r>
    </w:p>
    <w:p w14:paraId="69ED13FD" w14:textId="77777777" w:rsidR="00CE4D98" w:rsidRDefault="00CE4D98" w:rsidP="00CE4D98">
      <w:pPr>
        <w:spacing w:line="360" w:lineRule="auto"/>
      </w:pPr>
    </w:p>
    <w:p w14:paraId="4724D3BC" w14:textId="77777777" w:rsidR="00CE4D98" w:rsidRDefault="00CE4D98" w:rsidP="00CE4D98">
      <w:pPr>
        <w:spacing w:line="360" w:lineRule="auto"/>
      </w:pPr>
      <w:r>
        <w:t>Figure 4.2 shows that most participants (81.8%) adjust their carbohydrate intake based on their training load. Fewer participants reported they do not make any adjustments (13.6%) and were not sure (4.5%).</w:t>
      </w:r>
    </w:p>
    <w:p w14:paraId="6ADBB2AE" w14:textId="77777777" w:rsidR="00CE4D98" w:rsidRDefault="00CE4D98" w:rsidP="00CE4D98">
      <w:pPr>
        <w:spacing w:line="360" w:lineRule="auto"/>
      </w:pPr>
    </w:p>
    <w:p w14:paraId="09629FD2" w14:textId="77777777" w:rsidR="00CE4D98" w:rsidRDefault="00CE4D98" w:rsidP="00CE4D98">
      <w:pPr>
        <w:spacing w:line="360" w:lineRule="auto"/>
        <w:rPr>
          <w:i/>
          <w:iCs/>
        </w:rPr>
      </w:pPr>
      <w:r w:rsidRPr="00AC5BE4">
        <w:rPr>
          <w:i/>
          <w:iCs/>
        </w:rPr>
        <w:t xml:space="preserve">4.2.3.2 </w:t>
      </w:r>
      <w:proofErr w:type="gramStart"/>
      <w:r>
        <w:rPr>
          <w:i/>
          <w:iCs/>
        </w:rPr>
        <w:t>P</w:t>
      </w:r>
      <w:r w:rsidRPr="00AC5BE4">
        <w:rPr>
          <w:i/>
          <w:iCs/>
        </w:rPr>
        <w:t>re-exercise</w:t>
      </w:r>
      <w:proofErr w:type="gramEnd"/>
      <w:r w:rsidRPr="00AC5BE4">
        <w:rPr>
          <w:i/>
          <w:iCs/>
        </w:rPr>
        <w:t xml:space="preserve"> nutrition practices </w:t>
      </w:r>
    </w:p>
    <w:p w14:paraId="2799F044" w14:textId="77777777" w:rsidR="00CE4D98" w:rsidRDefault="00CE4D98" w:rsidP="00CE4D98">
      <w:pPr>
        <w:spacing w:line="360" w:lineRule="auto"/>
        <w:rPr>
          <w:i/>
          <w:iCs/>
        </w:rPr>
      </w:pPr>
    </w:p>
    <w:p w14:paraId="57A3244A" w14:textId="77777777" w:rsidR="00CE4D98" w:rsidRDefault="00CE4D98" w:rsidP="00CE4D98">
      <w:pPr>
        <w:spacing w:line="360" w:lineRule="auto"/>
        <w:rPr>
          <w:i/>
          <w:iCs/>
        </w:rPr>
      </w:pPr>
      <w:r>
        <w:t xml:space="preserve">When asked to specify their pre-training/event meal or snack of choice, all participants reported consuming foods which were predominantly carbohydrate-based. Commonly reported choices </w:t>
      </w:r>
      <w:proofErr w:type="gramStart"/>
      <w:r>
        <w:t>included,</w:t>
      </w:r>
      <w:proofErr w:type="gramEnd"/>
      <w:r>
        <w:t xml:space="preserve"> porridge, bagels, honey, banana and pasta. </w:t>
      </w:r>
    </w:p>
    <w:p w14:paraId="28B3FE94" w14:textId="77777777" w:rsidR="00CE4D98" w:rsidRPr="00AC5BE4" w:rsidRDefault="00CE4D98" w:rsidP="00CE4D98">
      <w:pPr>
        <w:spacing w:line="360" w:lineRule="auto"/>
        <w:rPr>
          <w:i/>
          <w:iCs/>
        </w:rPr>
      </w:pPr>
    </w:p>
    <w:p w14:paraId="1C3A497C" w14:textId="77777777" w:rsidR="00CE4D98" w:rsidRPr="00C00194" w:rsidRDefault="00CE4D98" w:rsidP="00CE4D98">
      <w:pPr>
        <w:spacing w:line="360" w:lineRule="auto"/>
        <w:rPr>
          <w:i/>
          <w:iCs/>
        </w:rPr>
      </w:pPr>
      <w:r w:rsidRPr="00C00194">
        <w:rPr>
          <w:i/>
          <w:iCs/>
        </w:rPr>
        <w:t>4.2.3.</w:t>
      </w:r>
      <w:r>
        <w:rPr>
          <w:i/>
          <w:iCs/>
        </w:rPr>
        <w:t>3</w:t>
      </w:r>
      <w:r w:rsidRPr="00C00194">
        <w:rPr>
          <w:i/>
          <w:iCs/>
        </w:rPr>
        <w:t xml:space="preserve"> Carbohydrate intake during exercise</w:t>
      </w:r>
    </w:p>
    <w:p w14:paraId="0321EC19" w14:textId="77777777" w:rsidR="00CE4D98" w:rsidRDefault="00CE4D98" w:rsidP="00CE4D98">
      <w:pPr>
        <w:spacing w:line="360" w:lineRule="auto"/>
      </w:pPr>
    </w:p>
    <w:p w14:paraId="476B2A96" w14:textId="77777777" w:rsidR="00CE4D98" w:rsidRPr="00F4534D" w:rsidRDefault="00CE4D98" w:rsidP="00CE4D98">
      <w:pPr>
        <w:spacing w:line="360" w:lineRule="auto"/>
      </w:pPr>
      <w:r>
        <w:rPr>
          <w:noProof/>
        </w:rPr>
        <w:drawing>
          <wp:inline distT="0" distB="0" distL="0" distR="0" wp14:anchorId="7DD1DF60" wp14:editId="77736613">
            <wp:extent cx="5732780" cy="2743200"/>
            <wp:effectExtent l="0" t="0" r="7620" b="12700"/>
            <wp:docPr id="1965015536" name="Chart 1">
              <a:extLst xmlns:a="http://schemas.openxmlformats.org/drawingml/2006/main">
                <a:ext uri="{FF2B5EF4-FFF2-40B4-BE49-F238E27FC236}">
                  <a16:creationId xmlns:a16="http://schemas.microsoft.com/office/drawing/2014/main" id="{29F7A830-C4C6-39A4-18B5-BD1F18D4B5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54D9C7A" w14:textId="77777777" w:rsidR="00CE4D98" w:rsidRDefault="00CE4D98" w:rsidP="00CE4D98">
      <w:pPr>
        <w:spacing w:line="360" w:lineRule="auto"/>
        <w:rPr>
          <w:b/>
          <w:bCs/>
        </w:rPr>
      </w:pPr>
      <w:r>
        <w:rPr>
          <w:b/>
          <w:bCs/>
        </w:rPr>
        <w:t xml:space="preserve">Figure 4.3: </w:t>
      </w:r>
      <w:r w:rsidRPr="002066E2">
        <w:t xml:space="preserve">Participants’ self-reported </w:t>
      </w:r>
      <w:r>
        <w:t>hourly c</w:t>
      </w:r>
      <w:r w:rsidRPr="002066E2">
        <w:t>arbohydrate intak</w:t>
      </w:r>
      <w:r>
        <w:t>e</w:t>
      </w:r>
      <w:r w:rsidRPr="002066E2">
        <w:t xml:space="preserve"> during prolonged endurance training.</w:t>
      </w:r>
      <w:r>
        <w:rPr>
          <w:b/>
          <w:bCs/>
        </w:rPr>
        <w:t xml:space="preserve"> </w:t>
      </w:r>
    </w:p>
    <w:p w14:paraId="3D78D8F3" w14:textId="77777777" w:rsidR="00CE4D98" w:rsidRDefault="00CE4D98" w:rsidP="00CE4D98">
      <w:pPr>
        <w:spacing w:line="360" w:lineRule="auto"/>
        <w:rPr>
          <w:b/>
          <w:bCs/>
        </w:rPr>
      </w:pPr>
    </w:p>
    <w:p w14:paraId="6027BA04" w14:textId="77777777" w:rsidR="00CE4D98" w:rsidRPr="00B25977" w:rsidRDefault="00CE4D98" w:rsidP="00CE4D98">
      <w:pPr>
        <w:spacing w:line="360" w:lineRule="auto"/>
      </w:pPr>
      <w:r w:rsidRPr="00B25977">
        <w:t xml:space="preserve">Figure 4.3 </w:t>
      </w:r>
      <w:r>
        <w:t xml:space="preserve">illustrates that over half of participants (54.5%) consume 60-90g of carbohydrates during prolonged endurance training, followed by 40.9% reporting an intake of 30-60g per hour. One participant reported consuming &gt;90g per hour, whilst two participants reported not consuming carbohydrates during prolonged endurance training. </w:t>
      </w:r>
    </w:p>
    <w:p w14:paraId="6F182030" w14:textId="77777777" w:rsidR="00CE4D98" w:rsidRDefault="00CE4D98" w:rsidP="00CE4D98">
      <w:pPr>
        <w:spacing w:line="360" w:lineRule="auto"/>
      </w:pPr>
    </w:p>
    <w:p w14:paraId="0B97D17E" w14:textId="77777777" w:rsidR="00CE4D98" w:rsidRPr="004C2756" w:rsidRDefault="00CE4D98" w:rsidP="00CE4D98">
      <w:pPr>
        <w:spacing w:line="360" w:lineRule="auto"/>
        <w:rPr>
          <w:i/>
          <w:iCs/>
        </w:rPr>
      </w:pPr>
      <w:r w:rsidRPr="004C2756">
        <w:rPr>
          <w:i/>
          <w:iCs/>
        </w:rPr>
        <w:t>4.</w:t>
      </w:r>
      <w:r>
        <w:rPr>
          <w:i/>
          <w:iCs/>
        </w:rPr>
        <w:t>2</w:t>
      </w:r>
      <w:r w:rsidRPr="004C2756">
        <w:rPr>
          <w:i/>
          <w:iCs/>
        </w:rPr>
        <w:t>.3.</w:t>
      </w:r>
      <w:r>
        <w:rPr>
          <w:i/>
          <w:iCs/>
        </w:rPr>
        <w:t>4</w:t>
      </w:r>
      <w:r w:rsidRPr="004C2756">
        <w:rPr>
          <w:i/>
          <w:iCs/>
        </w:rPr>
        <w:t xml:space="preserve"> Duration of exercise before carbohydrate consumption </w:t>
      </w:r>
    </w:p>
    <w:p w14:paraId="5A4C9295" w14:textId="77777777" w:rsidR="00CE4D98" w:rsidRDefault="00CE4D98" w:rsidP="00CE4D98">
      <w:pPr>
        <w:spacing w:line="360" w:lineRule="auto"/>
      </w:pPr>
    </w:p>
    <w:p w14:paraId="46A046BB" w14:textId="77777777" w:rsidR="00CE4D98" w:rsidRDefault="00CE4D98" w:rsidP="00CE4D98">
      <w:pPr>
        <w:spacing w:line="360" w:lineRule="auto"/>
      </w:pPr>
      <w:r>
        <w:rPr>
          <w:noProof/>
        </w:rPr>
        <w:lastRenderedPageBreak/>
        <w:drawing>
          <wp:inline distT="0" distB="0" distL="0" distR="0" wp14:anchorId="211FDF04" wp14:editId="5EBB5685">
            <wp:extent cx="5876818" cy="2743200"/>
            <wp:effectExtent l="0" t="0" r="16510" b="12700"/>
            <wp:docPr id="1096305121" name="Chart 1">
              <a:extLst xmlns:a="http://schemas.openxmlformats.org/drawingml/2006/main">
                <a:ext uri="{FF2B5EF4-FFF2-40B4-BE49-F238E27FC236}">
                  <a16:creationId xmlns:a16="http://schemas.microsoft.com/office/drawing/2014/main" id="{04A3B6BE-6F9E-7A67-0D62-9D0AE42C64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DC63D4B" w14:textId="77777777" w:rsidR="00CE4D98" w:rsidRDefault="00CE4D98" w:rsidP="00CE4D98">
      <w:pPr>
        <w:spacing w:line="360" w:lineRule="auto"/>
      </w:pPr>
      <w:r w:rsidRPr="009E513E">
        <w:rPr>
          <w:b/>
          <w:bCs/>
        </w:rPr>
        <w:t>Figure 4.4:</w:t>
      </w:r>
      <w:r>
        <w:t xml:space="preserve"> Exercise duration at which participants reported consuming carbohydrates during endurance training or competition. </w:t>
      </w:r>
    </w:p>
    <w:p w14:paraId="092A130F" w14:textId="77777777" w:rsidR="00CE4D98" w:rsidRDefault="00CE4D98" w:rsidP="00CE4D98">
      <w:pPr>
        <w:spacing w:line="360" w:lineRule="auto"/>
      </w:pPr>
    </w:p>
    <w:p w14:paraId="146C83DD" w14:textId="738147A5" w:rsidR="00CE4D98" w:rsidRDefault="00CE4D98" w:rsidP="00CE4D98">
      <w:pPr>
        <w:spacing w:line="360" w:lineRule="auto"/>
      </w:pPr>
      <w:r>
        <w:t xml:space="preserve">Figure 4.4 illustrates the exercise duration at which participants report consuming carbohydrates. Most participants (72.7%) reported initiating carbohydrate intake during exercise lasting between 60-120 minutes, with fewer consuming carbohydrates in events &lt;60 minutes or &gt;120 minutes. </w:t>
      </w:r>
    </w:p>
    <w:p w14:paraId="71016C38" w14:textId="77777777" w:rsidR="009F0FCF" w:rsidRDefault="009F0FCF" w:rsidP="00CE4D98">
      <w:pPr>
        <w:spacing w:line="360" w:lineRule="auto"/>
      </w:pPr>
    </w:p>
    <w:p w14:paraId="0D6A5E9B" w14:textId="63573A48" w:rsidR="00CE4D98" w:rsidRPr="00CE4D98" w:rsidRDefault="00CE4D98" w:rsidP="00CE4D98">
      <w:pPr>
        <w:spacing w:line="360" w:lineRule="auto"/>
        <w:rPr>
          <w:b/>
          <w:bCs/>
        </w:rPr>
      </w:pPr>
      <w:r w:rsidRPr="002F27FF">
        <w:rPr>
          <w:b/>
          <w:bCs/>
        </w:rPr>
        <w:t xml:space="preserve">4.2.4 Attitudes and beliefs towards carbohydrate consumption </w:t>
      </w:r>
    </w:p>
    <w:p w14:paraId="44BC0D91" w14:textId="77777777" w:rsidR="00CE4D98" w:rsidRDefault="00CE4D98" w:rsidP="00CE4D98">
      <w:pPr>
        <w:spacing w:line="360" w:lineRule="auto"/>
      </w:pPr>
      <w:r>
        <w:rPr>
          <w:noProof/>
        </w:rPr>
        <w:drawing>
          <wp:inline distT="0" distB="0" distL="0" distR="0" wp14:anchorId="53F323C0" wp14:editId="7387D92A">
            <wp:extent cx="5777345" cy="3282950"/>
            <wp:effectExtent l="0" t="0" r="13970" b="6350"/>
            <wp:docPr id="1697281549" name="Chart 1">
              <a:extLst xmlns:a="http://schemas.openxmlformats.org/drawingml/2006/main">
                <a:ext uri="{FF2B5EF4-FFF2-40B4-BE49-F238E27FC236}">
                  <a16:creationId xmlns:a16="http://schemas.microsoft.com/office/drawing/2014/main" id="{8D2D789F-B922-3C56-2F81-D71694E3DA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D61426C" w14:textId="77777777" w:rsidR="00CE4D98" w:rsidRDefault="00CE4D98" w:rsidP="00CE4D98">
      <w:pPr>
        <w:spacing w:line="360" w:lineRule="auto"/>
      </w:pPr>
      <w:r w:rsidRPr="009E513E">
        <w:rPr>
          <w:b/>
          <w:bCs/>
        </w:rPr>
        <w:lastRenderedPageBreak/>
        <w:t>Figure 4.5:</w:t>
      </w:r>
      <w:r>
        <w:t xml:space="preserve"> Participants’ attitudes and beliefs towards carbohydrate intake and endurance performance. </w:t>
      </w:r>
    </w:p>
    <w:p w14:paraId="173E25C5" w14:textId="77777777" w:rsidR="00CE4D98" w:rsidRDefault="00CE4D98" w:rsidP="00CE4D98">
      <w:pPr>
        <w:spacing w:line="360" w:lineRule="auto"/>
      </w:pPr>
    </w:p>
    <w:p w14:paraId="463BA5B2" w14:textId="77777777" w:rsidR="00CE4D98" w:rsidRDefault="00CE4D98" w:rsidP="00CE4D98">
      <w:pPr>
        <w:spacing w:line="360" w:lineRule="auto"/>
      </w:pPr>
      <w:r>
        <w:t xml:space="preserve">Figure 4.5 illustrates participants’ attitudes towards carbohydrate intake and endurance performance. Generally, most participants agreed or strongly agreed that consuming carbohydrates improves their endurance performance and recovery. The strongest agreement (86.4% of participants) was observed for the statement relating to a drop in energy levels with inadequate intake of carbohydrates. In contrast, most participants (72.8%) disagreed or strongly disagreed that they intentionally reduce their carbohydrate intake to stay lean. </w:t>
      </w:r>
    </w:p>
    <w:p w14:paraId="7950812A" w14:textId="77777777" w:rsidR="00CE4D98" w:rsidRDefault="00CE4D98" w:rsidP="00CE4D98">
      <w:pPr>
        <w:spacing w:line="360" w:lineRule="auto"/>
      </w:pPr>
    </w:p>
    <w:p w14:paraId="207830DB" w14:textId="77777777" w:rsidR="00CE4D98" w:rsidRPr="001A6771" w:rsidRDefault="00CE4D98" w:rsidP="00CE4D98">
      <w:pPr>
        <w:spacing w:line="360" w:lineRule="auto"/>
        <w:rPr>
          <w:b/>
          <w:bCs/>
        </w:rPr>
      </w:pPr>
      <w:r w:rsidRPr="001A6771">
        <w:rPr>
          <w:b/>
          <w:bCs/>
        </w:rPr>
        <w:t xml:space="preserve">4.2.5 Sources of information regarding carbohydrate requirements </w:t>
      </w:r>
    </w:p>
    <w:p w14:paraId="3DF6FA21" w14:textId="77777777" w:rsidR="00CE4D98" w:rsidRDefault="00CE4D98" w:rsidP="00CE4D98">
      <w:pPr>
        <w:spacing w:line="360" w:lineRule="auto"/>
      </w:pPr>
    </w:p>
    <w:p w14:paraId="46E6A326" w14:textId="77777777" w:rsidR="00CE4D98" w:rsidRDefault="00CE4D98" w:rsidP="00CE4D98">
      <w:pPr>
        <w:spacing w:line="360" w:lineRule="auto"/>
      </w:pPr>
      <w:r>
        <w:rPr>
          <w:noProof/>
        </w:rPr>
        <w:drawing>
          <wp:inline distT="0" distB="0" distL="0" distR="0" wp14:anchorId="31AD4D18" wp14:editId="60735A79">
            <wp:extent cx="5589142" cy="2743200"/>
            <wp:effectExtent l="0" t="0" r="12065" b="12700"/>
            <wp:docPr id="1826131298" name="Chart 1">
              <a:extLst xmlns:a="http://schemas.openxmlformats.org/drawingml/2006/main">
                <a:ext uri="{FF2B5EF4-FFF2-40B4-BE49-F238E27FC236}">
                  <a16:creationId xmlns:a16="http://schemas.microsoft.com/office/drawing/2014/main" id="{C015717B-6F7B-DD88-402F-11F1EB4DED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90DB682" w14:textId="77777777" w:rsidR="00CE4D98" w:rsidRDefault="00CE4D98" w:rsidP="00CE4D98">
      <w:pPr>
        <w:spacing w:line="360" w:lineRule="auto"/>
      </w:pPr>
      <w:r w:rsidRPr="001A6771">
        <w:rPr>
          <w:b/>
          <w:bCs/>
        </w:rPr>
        <w:t>Figure 4.6:</w:t>
      </w:r>
      <w:r>
        <w:t xml:space="preserve"> Sources of information used by participants to inform carbohydrate-fuelling practices. </w:t>
      </w:r>
    </w:p>
    <w:p w14:paraId="3E1F5A91" w14:textId="77777777" w:rsidR="00CE4D98" w:rsidRDefault="00CE4D98" w:rsidP="00CE4D98">
      <w:pPr>
        <w:spacing w:line="360" w:lineRule="auto"/>
      </w:pPr>
    </w:p>
    <w:p w14:paraId="53E22F23" w14:textId="77777777" w:rsidR="00CE4D98" w:rsidRDefault="00CE4D98" w:rsidP="00CE4D98">
      <w:pPr>
        <w:spacing w:line="360" w:lineRule="auto"/>
      </w:pPr>
      <w:r>
        <w:t xml:space="preserve">Figure 4.6 illustrates the primary sources of information used by participants to inform carbohydrate requirements for endurance training. Online resources were the most common answer (40.9%), followed by personal experience (22.7%), and coaches or trainers (18.2%). A smaller number of participants reported using either sports dietitians or nutritionists for information (13.6%) and one participant reported using a </w:t>
      </w:r>
      <w:r>
        <w:lastRenderedPageBreak/>
        <w:t xml:space="preserve">combination of coaching advice and their own independent research, which was categorised as a mixed source. </w:t>
      </w:r>
    </w:p>
    <w:p w14:paraId="27372FFA" w14:textId="77777777" w:rsidR="00CE4D98" w:rsidRDefault="00CE4D98" w:rsidP="00CE4D98">
      <w:pPr>
        <w:spacing w:line="360" w:lineRule="auto"/>
      </w:pPr>
    </w:p>
    <w:p w14:paraId="32E75CDF" w14:textId="07B8A47B" w:rsidR="003C01E5" w:rsidRPr="003C01E5" w:rsidRDefault="003C01E5" w:rsidP="00CE4D98">
      <w:pPr>
        <w:spacing w:line="360" w:lineRule="auto"/>
        <w:rPr>
          <w:b/>
          <w:bCs/>
        </w:rPr>
      </w:pPr>
      <w:r w:rsidRPr="003C01E5">
        <w:rPr>
          <w:b/>
          <w:bCs/>
        </w:rPr>
        <w:t xml:space="preserve">4.2.6 Inferential statistical analysis </w:t>
      </w:r>
    </w:p>
    <w:p w14:paraId="5DFBA8DB" w14:textId="479E4B58" w:rsidR="003C01E5" w:rsidRPr="008440EF" w:rsidRDefault="003C01E5" w:rsidP="00CE4D98">
      <w:pPr>
        <w:spacing w:line="360" w:lineRule="auto"/>
        <w:rPr>
          <w:i/>
          <w:iCs/>
        </w:rPr>
      </w:pPr>
      <w:r w:rsidRPr="008440EF">
        <w:rPr>
          <w:i/>
          <w:iCs/>
        </w:rPr>
        <w:t>4.2.6.1 Years of experience in sport and carbohydrate knowledge</w:t>
      </w:r>
    </w:p>
    <w:p w14:paraId="21C8305E" w14:textId="7B66B6E0" w:rsidR="000F0B25" w:rsidRDefault="008440EF" w:rsidP="00CE4D98">
      <w:pPr>
        <w:spacing w:line="360" w:lineRule="auto"/>
      </w:pPr>
      <w:r>
        <w:t xml:space="preserve">A Fisherman-Freeman-Halton Exact </w:t>
      </w:r>
      <w:r w:rsidR="00473A41">
        <w:t>T</w:t>
      </w:r>
      <w:r>
        <w:t xml:space="preserve">est was used to examine any relationship between participants’ years of experience in </w:t>
      </w:r>
      <w:r w:rsidR="00DB23F7">
        <w:t>endurance</w:t>
      </w:r>
      <w:r>
        <w:t xml:space="preserve"> sport and their knowledge of carbohydrate requirements for endurance exercise. No statistically significant association was identified between years of experience and participants’ knowledge (p=1.000). </w:t>
      </w:r>
    </w:p>
    <w:p w14:paraId="401C57A3" w14:textId="77777777" w:rsidR="008440EF" w:rsidRDefault="008440EF" w:rsidP="00CE4D98">
      <w:pPr>
        <w:spacing w:line="360" w:lineRule="auto"/>
      </w:pPr>
    </w:p>
    <w:p w14:paraId="18A7EBEB" w14:textId="0EE51ED1" w:rsidR="003C01E5" w:rsidRPr="00F36DBF" w:rsidRDefault="003C01E5" w:rsidP="003C01E5">
      <w:pPr>
        <w:spacing w:line="360" w:lineRule="auto"/>
        <w:rPr>
          <w:i/>
          <w:iCs/>
        </w:rPr>
      </w:pPr>
      <w:r w:rsidRPr="00F36DBF">
        <w:rPr>
          <w:i/>
          <w:iCs/>
        </w:rPr>
        <w:t xml:space="preserve">4.2.6.2 Reported confidence and knowledge of carbohydrate requirements </w:t>
      </w:r>
    </w:p>
    <w:p w14:paraId="2BBBBCFC" w14:textId="01CCDBCF" w:rsidR="00F36DBF" w:rsidRDefault="00F36DBF" w:rsidP="003C01E5">
      <w:pPr>
        <w:spacing w:line="360" w:lineRule="auto"/>
      </w:pPr>
      <w:r>
        <w:t xml:space="preserve">A Mann-Whitney U test was conducted to </w:t>
      </w:r>
      <w:r w:rsidR="0035240C">
        <w:t>examine</w:t>
      </w:r>
      <w:r>
        <w:t xml:space="preserve"> whether</w:t>
      </w:r>
      <w:r w:rsidR="0035240C">
        <w:t xml:space="preserve"> self-reported confidence differed according to</w:t>
      </w:r>
      <w:r>
        <w:t xml:space="preserve"> participants’ knowledge of carbohydrate requirements</w:t>
      </w:r>
      <w:r w:rsidR="0035240C">
        <w:t xml:space="preserve">. </w:t>
      </w:r>
      <w:r>
        <w:t>Participants who correctly identified carbohydrate requirements (n=3) demonstrated higher confidence ranks (mean rank = 15.83) than those who were incorrect or unsure (mean rank = 10.82). However, this difference was not statistically significant (U = 15.5, p =0.226)</w:t>
      </w:r>
    </w:p>
    <w:p w14:paraId="14630138" w14:textId="77777777" w:rsidR="00F36DBF" w:rsidRDefault="00F36DBF" w:rsidP="003C01E5">
      <w:pPr>
        <w:spacing w:line="360" w:lineRule="auto"/>
      </w:pPr>
    </w:p>
    <w:p w14:paraId="33A3B0B7" w14:textId="77777777" w:rsidR="003B7200" w:rsidRPr="003B7200" w:rsidRDefault="003C01E5" w:rsidP="003C01E5">
      <w:pPr>
        <w:spacing w:line="360" w:lineRule="auto"/>
        <w:rPr>
          <w:i/>
          <w:iCs/>
        </w:rPr>
      </w:pPr>
      <w:r w:rsidRPr="003B7200">
        <w:rPr>
          <w:i/>
          <w:iCs/>
        </w:rPr>
        <w:t>4.2.6.3</w:t>
      </w:r>
      <w:r w:rsidR="008C24FE" w:rsidRPr="003B7200">
        <w:rPr>
          <w:i/>
          <w:iCs/>
        </w:rPr>
        <w:t xml:space="preserve"> Gender differences in confidence</w:t>
      </w:r>
    </w:p>
    <w:p w14:paraId="0B223C7F" w14:textId="734529D7" w:rsidR="003B7200" w:rsidRDefault="00691B40" w:rsidP="003C01E5">
      <w:pPr>
        <w:spacing w:line="360" w:lineRule="auto"/>
      </w:pPr>
      <w:r>
        <w:t xml:space="preserve">A Mann-Whitney U test was conducted to assess whether self-reported confidence levels differed according to gender. </w:t>
      </w:r>
      <w:r w:rsidR="003B7200">
        <w:t xml:space="preserve">Female participants demonstrated a slightly higher confidence rank (mean rank = 12.09) than male participants (mean rank = 10.91), however this difference was not statistically significant (U = 54.00, p = 0.699).  </w:t>
      </w:r>
    </w:p>
    <w:p w14:paraId="7D125442" w14:textId="06086548" w:rsidR="003C01E5" w:rsidRPr="006B507E" w:rsidRDefault="008C24FE" w:rsidP="003C01E5">
      <w:pPr>
        <w:spacing w:line="360" w:lineRule="auto"/>
        <w:rPr>
          <w:i/>
          <w:iCs/>
        </w:rPr>
      </w:pPr>
      <w:r>
        <w:t xml:space="preserve"> </w:t>
      </w:r>
    </w:p>
    <w:p w14:paraId="43376987" w14:textId="3B74A8E5" w:rsidR="003C01E5" w:rsidRPr="006B507E" w:rsidRDefault="003C01E5" w:rsidP="003C01E5">
      <w:pPr>
        <w:spacing w:line="360" w:lineRule="auto"/>
        <w:rPr>
          <w:i/>
          <w:iCs/>
        </w:rPr>
      </w:pPr>
      <w:r w:rsidRPr="006B507E">
        <w:rPr>
          <w:i/>
          <w:iCs/>
        </w:rPr>
        <w:t>4.2.6.4</w:t>
      </w:r>
      <w:r w:rsidR="008C24FE" w:rsidRPr="006B507E">
        <w:rPr>
          <w:i/>
          <w:iCs/>
        </w:rPr>
        <w:t xml:space="preserve"> Years of experience and confidence in carbohydrate </w:t>
      </w:r>
      <w:r w:rsidR="000F0B25" w:rsidRPr="006B507E">
        <w:rPr>
          <w:i/>
          <w:iCs/>
        </w:rPr>
        <w:t>requirements</w:t>
      </w:r>
      <w:r w:rsidR="008C24FE" w:rsidRPr="006B507E">
        <w:rPr>
          <w:i/>
          <w:iCs/>
        </w:rPr>
        <w:t xml:space="preserve"> </w:t>
      </w:r>
    </w:p>
    <w:p w14:paraId="60DD9983" w14:textId="4B267867" w:rsidR="003C01E5" w:rsidRDefault="00460C6A" w:rsidP="00CE4D98">
      <w:pPr>
        <w:spacing w:line="360" w:lineRule="auto"/>
      </w:pPr>
      <w:r>
        <w:t>A Spearman’s rank-order correlation was conducted to examine t</w:t>
      </w:r>
      <w:r w:rsidR="006B507E">
        <w:t xml:space="preserve">he relationship between years of experience in </w:t>
      </w:r>
      <w:r>
        <w:t xml:space="preserve">endurance sport </w:t>
      </w:r>
      <w:r w:rsidR="006B507E">
        <w:t xml:space="preserve">and </w:t>
      </w:r>
      <w:r>
        <w:t xml:space="preserve">self-reported </w:t>
      </w:r>
      <w:r w:rsidR="006B507E">
        <w:t xml:space="preserve">confidence </w:t>
      </w:r>
      <w:r>
        <w:t>i</w:t>
      </w:r>
      <w:r w:rsidR="006B507E">
        <w:t>n carbohydrate requirements</w:t>
      </w:r>
      <w:r>
        <w:t xml:space="preserve">. </w:t>
      </w:r>
      <w:r w:rsidR="006B507E">
        <w:t>No significant relationship was found (</w:t>
      </w:r>
      <w:proofErr w:type="spellStart"/>
      <w:r w:rsidR="006B507E">
        <w:t>rs</w:t>
      </w:r>
      <w:proofErr w:type="spellEnd"/>
      <w:r w:rsidR="006B507E">
        <w:t xml:space="preserve"> = -0.036, p = 0.873).  </w:t>
      </w:r>
    </w:p>
    <w:p w14:paraId="04D64781" w14:textId="77777777" w:rsidR="006B507E" w:rsidRDefault="006B507E" w:rsidP="00CE4D98">
      <w:pPr>
        <w:spacing w:line="360" w:lineRule="auto"/>
      </w:pPr>
    </w:p>
    <w:p w14:paraId="25929371" w14:textId="48724DDC" w:rsidR="00CB155E" w:rsidRPr="00CB155E" w:rsidRDefault="00CB155E" w:rsidP="00CE4D98">
      <w:pPr>
        <w:spacing w:line="360" w:lineRule="auto"/>
        <w:rPr>
          <w:i/>
          <w:iCs/>
        </w:rPr>
      </w:pPr>
      <w:r w:rsidRPr="00CB155E">
        <w:rPr>
          <w:i/>
          <w:iCs/>
        </w:rPr>
        <w:t xml:space="preserve">4.2.6.5 Confidence in carbohydrate requirements and adjusting carbohydrate intake </w:t>
      </w:r>
    </w:p>
    <w:p w14:paraId="2F47BA43" w14:textId="463F36FC" w:rsidR="006B507E" w:rsidRDefault="00CB155E" w:rsidP="00CE4D98">
      <w:pPr>
        <w:spacing w:line="360" w:lineRule="auto"/>
      </w:pPr>
      <w:r>
        <w:lastRenderedPageBreak/>
        <w:t xml:space="preserve">A Mann-Whitney U test was conducted to </w:t>
      </w:r>
      <w:r w:rsidR="00460C6A">
        <w:t xml:space="preserve">examine </w:t>
      </w:r>
      <w:r w:rsidR="00460C6A" w:rsidRPr="00460C6A">
        <w:t>whether confidence in carbohydrate requirements differed according to whether participants adjusted their carbohydrate intake based on training load.</w:t>
      </w:r>
      <w:r>
        <w:t xml:space="preserve"> </w:t>
      </w:r>
      <w:r w:rsidR="00983AD1">
        <w:t>Participants who did not adjust their intake reported slightly higher confidence ranks (mean rank = 12.50) than those who did make adjustments (mean rank = 10.75). However, this difference was not statistically significant, U = 22.50, p = 0.669.</w:t>
      </w:r>
    </w:p>
    <w:p w14:paraId="395A2227" w14:textId="77777777" w:rsidR="00786620" w:rsidRPr="00786620" w:rsidRDefault="00786620" w:rsidP="00CE4D98">
      <w:pPr>
        <w:spacing w:line="360" w:lineRule="auto"/>
        <w:rPr>
          <w:i/>
          <w:iCs/>
        </w:rPr>
      </w:pPr>
    </w:p>
    <w:p w14:paraId="2770426B" w14:textId="68842FDC" w:rsidR="00786620" w:rsidRDefault="00786620" w:rsidP="00CE4D98">
      <w:pPr>
        <w:spacing w:line="360" w:lineRule="auto"/>
        <w:rPr>
          <w:i/>
          <w:iCs/>
        </w:rPr>
      </w:pPr>
      <w:r w:rsidRPr="00786620">
        <w:rPr>
          <w:i/>
          <w:iCs/>
        </w:rPr>
        <w:t xml:space="preserve">4.2.6.6 Summary of statistical tests </w:t>
      </w:r>
    </w:p>
    <w:p w14:paraId="6C84EAAE" w14:textId="77777777" w:rsidR="00D60281" w:rsidRDefault="00D60281" w:rsidP="00CE4D98">
      <w:pPr>
        <w:spacing w:line="360" w:lineRule="auto"/>
        <w:rPr>
          <w:i/>
          <w:iCs/>
        </w:rPr>
      </w:pPr>
    </w:p>
    <w:p w14:paraId="386DDF4F" w14:textId="2006F4B1" w:rsidR="00AD6490" w:rsidRPr="00F61F8D" w:rsidRDefault="00F61F8D" w:rsidP="00CE4D98">
      <w:pPr>
        <w:spacing w:line="360" w:lineRule="auto"/>
      </w:pPr>
      <w:r w:rsidRPr="00D60281">
        <w:rPr>
          <w:b/>
          <w:bCs/>
        </w:rPr>
        <w:t>Table 4.5</w:t>
      </w:r>
      <w:r>
        <w:t>: Summary of inferential statistics used in SPSS</w:t>
      </w:r>
    </w:p>
    <w:tbl>
      <w:tblPr>
        <w:tblStyle w:val="TableGrid"/>
        <w:tblW w:w="9351" w:type="dxa"/>
        <w:tblLook w:val="04A0" w:firstRow="1" w:lastRow="0" w:firstColumn="1" w:lastColumn="0" w:noHBand="0" w:noVBand="1"/>
      </w:tblPr>
      <w:tblGrid>
        <w:gridCol w:w="3539"/>
        <w:gridCol w:w="3260"/>
        <w:gridCol w:w="1418"/>
        <w:gridCol w:w="1134"/>
      </w:tblGrid>
      <w:tr w:rsidR="00AD6490" w14:paraId="77214804" w14:textId="77777777" w:rsidTr="00473A41">
        <w:tc>
          <w:tcPr>
            <w:tcW w:w="3539" w:type="dxa"/>
            <w:shd w:val="clear" w:color="auto" w:fill="FAE2D5" w:themeFill="accent2" w:themeFillTint="33"/>
          </w:tcPr>
          <w:p w14:paraId="67AFA638" w14:textId="734E7D7F" w:rsidR="00AD6490" w:rsidRDefault="00AD6490" w:rsidP="00CE4D98">
            <w:pPr>
              <w:spacing w:line="360" w:lineRule="auto"/>
            </w:pPr>
            <w:r>
              <w:t xml:space="preserve">Variables </w:t>
            </w:r>
          </w:p>
        </w:tc>
        <w:tc>
          <w:tcPr>
            <w:tcW w:w="3260" w:type="dxa"/>
            <w:shd w:val="clear" w:color="auto" w:fill="FAE2D5" w:themeFill="accent2" w:themeFillTint="33"/>
          </w:tcPr>
          <w:p w14:paraId="58888EF4" w14:textId="5B0A479E" w:rsidR="00AD6490" w:rsidRDefault="00AD6490" w:rsidP="00CE4D98">
            <w:pPr>
              <w:spacing w:line="360" w:lineRule="auto"/>
            </w:pPr>
            <w:r>
              <w:t>Test</w:t>
            </w:r>
          </w:p>
        </w:tc>
        <w:tc>
          <w:tcPr>
            <w:tcW w:w="1418" w:type="dxa"/>
            <w:shd w:val="clear" w:color="auto" w:fill="FAE2D5" w:themeFill="accent2" w:themeFillTint="33"/>
          </w:tcPr>
          <w:p w14:paraId="09E113F7" w14:textId="79F73857" w:rsidR="00AD6490" w:rsidRDefault="00AD6490" w:rsidP="00CE4D98">
            <w:pPr>
              <w:spacing w:line="360" w:lineRule="auto"/>
            </w:pPr>
            <w:r>
              <w:t xml:space="preserve"> Statistic </w:t>
            </w:r>
          </w:p>
        </w:tc>
        <w:tc>
          <w:tcPr>
            <w:tcW w:w="1134" w:type="dxa"/>
            <w:shd w:val="clear" w:color="auto" w:fill="FAE2D5" w:themeFill="accent2" w:themeFillTint="33"/>
          </w:tcPr>
          <w:p w14:paraId="1AC79EBC" w14:textId="454C1D26" w:rsidR="00AD6490" w:rsidRDefault="00AD6490" w:rsidP="00CE4D98">
            <w:pPr>
              <w:spacing w:line="360" w:lineRule="auto"/>
            </w:pPr>
            <w:r>
              <w:t>P- value</w:t>
            </w:r>
          </w:p>
        </w:tc>
      </w:tr>
      <w:tr w:rsidR="00AD6490" w14:paraId="44F6CC81" w14:textId="77777777" w:rsidTr="00473A41">
        <w:tc>
          <w:tcPr>
            <w:tcW w:w="3539" w:type="dxa"/>
          </w:tcPr>
          <w:p w14:paraId="52D4CAB9" w14:textId="6161D349" w:rsidR="00AD6490" w:rsidRDefault="00AD6490" w:rsidP="00CE4D98">
            <w:pPr>
              <w:spacing w:line="360" w:lineRule="auto"/>
            </w:pPr>
            <w:r>
              <w:t>Experience vs knowledge</w:t>
            </w:r>
          </w:p>
        </w:tc>
        <w:tc>
          <w:tcPr>
            <w:tcW w:w="3260" w:type="dxa"/>
          </w:tcPr>
          <w:p w14:paraId="4871EC0E" w14:textId="1E6B271E" w:rsidR="00AD6490" w:rsidRDefault="00AD6490" w:rsidP="00CE4D98">
            <w:pPr>
              <w:spacing w:line="360" w:lineRule="auto"/>
            </w:pPr>
            <w:r>
              <w:t>Fisherman-Freeman-H</w:t>
            </w:r>
            <w:r w:rsidR="00403C88">
              <w:t>alton</w:t>
            </w:r>
            <w:r w:rsidR="00473A41">
              <w:t xml:space="preserve"> Exact Test</w:t>
            </w:r>
          </w:p>
        </w:tc>
        <w:tc>
          <w:tcPr>
            <w:tcW w:w="1418" w:type="dxa"/>
          </w:tcPr>
          <w:p w14:paraId="5579AE8D" w14:textId="5579D580" w:rsidR="00AD6490" w:rsidRDefault="00AD6490" w:rsidP="00CE4D98">
            <w:pPr>
              <w:spacing w:line="360" w:lineRule="auto"/>
            </w:pPr>
            <w:r>
              <w:t>Exact test</w:t>
            </w:r>
          </w:p>
        </w:tc>
        <w:tc>
          <w:tcPr>
            <w:tcW w:w="1134" w:type="dxa"/>
          </w:tcPr>
          <w:p w14:paraId="382A2C6B" w14:textId="5E728077" w:rsidR="00AD6490" w:rsidRDefault="00AD6490" w:rsidP="00CE4D98">
            <w:pPr>
              <w:spacing w:line="360" w:lineRule="auto"/>
            </w:pPr>
            <w:r>
              <w:t>1.000</w:t>
            </w:r>
          </w:p>
        </w:tc>
      </w:tr>
      <w:tr w:rsidR="00AD6490" w14:paraId="5E18493B" w14:textId="77777777" w:rsidTr="00473A41">
        <w:tc>
          <w:tcPr>
            <w:tcW w:w="3539" w:type="dxa"/>
          </w:tcPr>
          <w:p w14:paraId="4B103D37" w14:textId="3007CB26" w:rsidR="00AD6490" w:rsidRDefault="00AD6490" w:rsidP="00CE4D98">
            <w:pPr>
              <w:spacing w:line="360" w:lineRule="auto"/>
            </w:pPr>
            <w:r>
              <w:t>Knowledge vs confidence</w:t>
            </w:r>
          </w:p>
        </w:tc>
        <w:tc>
          <w:tcPr>
            <w:tcW w:w="3260" w:type="dxa"/>
          </w:tcPr>
          <w:p w14:paraId="49094457" w14:textId="290DCD03" w:rsidR="00AD6490" w:rsidRDefault="00AD6490" w:rsidP="00CE4D98">
            <w:pPr>
              <w:spacing w:line="360" w:lineRule="auto"/>
            </w:pPr>
            <w:r>
              <w:t>Mann-Whitney U</w:t>
            </w:r>
          </w:p>
        </w:tc>
        <w:tc>
          <w:tcPr>
            <w:tcW w:w="1418" w:type="dxa"/>
          </w:tcPr>
          <w:p w14:paraId="038FA3E3" w14:textId="6C23F73C" w:rsidR="00AD6490" w:rsidRDefault="00AD6490" w:rsidP="00CE4D98">
            <w:pPr>
              <w:spacing w:line="360" w:lineRule="auto"/>
            </w:pPr>
            <w:r>
              <w:t>U=15.50</w:t>
            </w:r>
          </w:p>
        </w:tc>
        <w:tc>
          <w:tcPr>
            <w:tcW w:w="1134" w:type="dxa"/>
          </w:tcPr>
          <w:p w14:paraId="388EEC9E" w14:textId="0AC2E459" w:rsidR="00AD6490" w:rsidRDefault="00AD6490" w:rsidP="00CE4D98">
            <w:pPr>
              <w:spacing w:line="360" w:lineRule="auto"/>
            </w:pPr>
            <w:r>
              <w:t>0.226</w:t>
            </w:r>
          </w:p>
        </w:tc>
      </w:tr>
      <w:tr w:rsidR="00AD6490" w14:paraId="1B9DE912" w14:textId="77777777" w:rsidTr="00473A41">
        <w:tc>
          <w:tcPr>
            <w:tcW w:w="3539" w:type="dxa"/>
          </w:tcPr>
          <w:p w14:paraId="64BE427C" w14:textId="6C9AD283" w:rsidR="00AD6490" w:rsidRDefault="00AD6490" w:rsidP="00CE4D98">
            <w:pPr>
              <w:spacing w:line="360" w:lineRule="auto"/>
            </w:pPr>
            <w:r>
              <w:t>Gender vs confidence</w:t>
            </w:r>
          </w:p>
        </w:tc>
        <w:tc>
          <w:tcPr>
            <w:tcW w:w="3260" w:type="dxa"/>
          </w:tcPr>
          <w:p w14:paraId="72097805" w14:textId="478A6C7C" w:rsidR="00AD6490" w:rsidRDefault="00AD6490" w:rsidP="00CE4D98">
            <w:pPr>
              <w:spacing w:line="360" w:lineRule="auto"/>
            </w:pPr>
            <w:r>
              <w:t>Mann-Whitney U</w:t>
            </w:r>
          </w:p>
        </w:tc>
        <w:tc>
          <w:tcPr>
            <w:tcW w:w="1418" w:type="dxa"/>
          </w:tcPr>
          <w:p w14:paraId="704E4403" w14:textId="6784F5F6" w:rsidR="00AD6490" w:rsidRDefault="00AD6490" w:rsidP="00CE4D98">
            <w:pPr>
              <w:spacing w:line="360" w:lineRule="auto"/>
            </w:pPr>
            <w:r>
              <w:t>U=54.00</w:t>
            </w:r>
          </w:p>
        </w:tc>
        <w:tc>
          <w:tcPr>
            <w:tcW w:w="1134" w:type="dxa"/>
          </w:tcPr>
          <w:p w14:paraId="05940C06" w14:textId="55B1CB4C" w:rsidR="00AD6490" w:rsidRDefault="00AD6490" w:rsidP="00CE4D98">
            <w:pPr>
              <w:spacing w:line="360" w:lineRule="auto"/>
            </w:pPr>
            <w:r>
              <w:t>0.699</w:t>
            </w:r>
          </w:p>
        </w:tc>
      </w:tr>
      <w:tr w:rsidR="00AD6490" w14:paraId="0C13D955" w14:textId="77777777" w:rsidTr="00473A41">
        <w:tc>
          <w:tcPr>
            <w:tcW w:w="3539" w:type="dxa"/>
          </w:tcPr>
          <w:p w14:paraId="1403156F" w14:textId="246A0654" w:rsidR="00AD6490" w:rsidRDefault="00AD6490" w:rsidP="00CE4D98">
            <w:pPr>
              <w:spacing w:line="360" w:lineRule="auto"/>
            </w:pPr>
            <w:r>
              <w:t xml:space="preserve">Experience vs confidence </w:t>
            </w:r>
          </w:p>
        </w:tc>
        <w:tc>
          <w:tcPr>
            <w:tcW w:w="3260" w:type="dxa"/>
          </w:tcPr>
          <w:p w14:paraId="5559F826" w14:textId="291EBDB1" w:rsidR="00AD6490" w:rsidRDefault="00AD6490" w:rsidP="00CE4D98">
            <w:pPr>
              <w:spacing w:line="360" w:lineRule="auto"/>
            </w:pPr>
            <w:r>
              <w:t>Spearman’s rho</w:t>
            </w:r>
          </w:p>
        </w:tc>
        <w:tc>
          <w:tcPr>
            <w:tcW w:w="1418" w:type="dxa"/>
          </w:tcPr>
          <w:p w14:paraId="7791A5D0" w14:textId="30F62C78" w:rsidR="00AD6490" w:rsidRDefault="003A009F" w:rsidP="00CE4D98">
            <w:pPr>
              <w:spacing w:line="360" w:lineRule="auto"/>
            </w:pPr>
            <w:proofErr w:type="spellStart"/>
            <w:r>
              <w:t>r</w:t>
            </w:r>
            <w:r w:rsidR="00AD6490">
              <w:t>s</w:t>
            </w:r>
            <w:proofErr w:type="spellEnd"/>
            <w:r w:rsidR="00AD6490">
              <w:t>= -0.036</w:t>
            </w:r>
          </w:p>
        </w:tc>
        <w:tc>
          <w:tcPr>
            <w:tcW w:w="1134" w:type="dxa"/>
          </w:tcPr>
          <w:p w14:paraId="29931EDD" w14:textId="3BFCEB65" w:rsidR="00AD6490" w:rsidRDefault="00AD6490" w:rsidP="00CE4D98">
            <w:pPr>
              <w:spacing w:line="360" w:lineRule="auto"/>
            </w:pPr>
            <w:r>
              <w:t>0.873</w:t>
            </w:r>
          </w:p>
        </w:tc>
      </w:tr>
      <w:tr w:rsidR="00AD6490" w14:paraId="3F7FC805" w14:textId="77777777" w:rsidTr="00473A41">
        <w:tc>
          <w:tcPr>
            <w:tcW w:w="3539" w:type="dxa"/>
          </w:tcPr>
          <w:p w14:paraId="4146CCF1" w14:textId="7D48586A" w:rsidR="00AD6490" w:rsidRDefault="00AD6490" w:rsidP="00CE4D98">
            <w:pPr>
              <w:spacing w:line="360" w:lineRule="auto"/>
            </w:pPr>
            <w:r>
              <w:t xml:space="preserve">Confidence vs Carbohydrate adjustment </w:t>
            </w:r>
          </w:p>
        </w:tc>
        <w:tc>
          <w:tcPr>
            <w:tcW w:w="3260" w:type="dxa"/>
          </w:tcPr>
          <w:p w14:paraId="5431236C" w14:textId="2470BC32" w:rsidR="00AD6490" w:rsidRDefault="00AD6490" w:rsidP="00CE4D98">
            <w:pPr>
              <w:spacing w:line="360" w:lineRule="auto"/>
            </w:pPr>
            <w:r>
              <w:t>Mann-Whitney U</w:t>
            </w:r>
          </w:p>
        </w:tc>
        <w:tc>
          <w:tcPr>
            <w:tcW w:w="1418" w:type="dxa"/>
          </w:tcPr>
          <w:p w14:paraId="7C28D952" w14:textId="0AF47DCD" w:rsidR="00AD6490" w:rsidRDefault="00AD6490" w:rsidP="00CE4D98">
            <w:pPr>
              <w:spacing w:line="360" w:lineRule="auto"/>
            </w:pPr>
            <w:r>
              <w:t>U=22.5</w:t>
            </w:r>
          </w:p>
        </w:tc>
        <w:tc>
          <w:tcPr>
            <w:tcW w:w="1134" w:type="dxa"/>
          </w:tcPr>
          <w:p w14:paraId="46261EFE" w14:textId="64EA8ED1" w:rsidR="00AD6490" w:rsidRDefault="00AD6490" w:rsidP="00CE4D98">
            <w:pPr>
              <w:spacing w:line="360" w:lineRule="auto"/>
            </w:pPr>
            <w:r>
              <w:t>0.669</w:t>
            </w:r>
          </w:p>
        </w:tc>
      </w:tr>
    </w:tbl>
    <w:p w14:paraId="695D0F99" w14:textId="77777777" w:rsidR="00AD6490" w:rsidRDefault="00AD6490" w:rsidP="00CE4D98">
      <w:pPr>
        <w:spacing w:line="360" w:lineRule="auto"/>
      </w:pPr>
    </w:p>
    <w:p w14:paraId="455B9F14" w14:textId="45A14732" w:rsidR="0007186D" w:rsidRPr="00AD6490" w:rsidRDefault="0007186D" w:rsidP="00CE4D98">
      <w:pPr>
        <w:spacing w:line="360" w:lineRule="auto"/>
      </w:pPr>
      <w:r>
        <w:t xml:space="preserve">Collectively, these analyses did not identify any significant relationships between years of experience in endurance sport, gender, knowledge of carbohydrate requirements or carbohydrate adjustments based on training load (all p &gt;0.05). </w:t>
      </w:r>
      <w:r w:rsidR="00BF3347">
        <w:t xml:space="preserve">See Appendix D for SPSS output. </w:t>
      </w:r>
    </w:p>
    <w:p w14:paraId="2BDDA432" w14:textId="77777777" w:rsidR="00CB155E" w:rsidRDefault="00CB155E" w:rsidP="00CE4D98">
      <w:pPr>
        <w:spacing w:line="360" w:lineRule="auto"/>
      </w:pPr>
    </w:p>
    <w:p w14:paraId="0B3850A2" w14:textId="47E0C0DB" w:rsidR="00CE4D98" w:rsidRPr="0051174A" w:rsidRDefault="00CE4D98" w:rsidP="00CE4D98">
      <w:pPr>
        <w:spacing w:line="360" w:lineRule="auto"/>
        <w:rPr>
          <w:b/>
          <w:bCs/>
        </w:rPr>
      </w:pPr>
      <w:r w:rsidRPr="0051174A">
        <w:rPr>
          <w:b/>
          <w:bCs/>
        </w:rPr>
        <w:t>4.2.</w:t>
      </w:r>
      <w:r w:rsidR="003C01E5">
        <w:rPr>
          <w:b/>
          <w:bCs/>
        </w:rPr>
        <w:t>7</w:t>
      </w:r>
      <w:r w:rsidRPr="0051174A">
        <w:rPr>
          <w:b/>
          <w:bCs/>
        </w:rPr>
        <w:t xml:space="preserve"> Summary of quantitative findings </w:t>
      </w:r>
    </w:p>
    <w:p w14:paraId="0A79FCEB" w14:textId="77777777" w:rsidR="00CE4D98" w:rsidRDefault="00CE4D98" w:rsidP="00CE4D98">
      <w:pPr>
        <w:spacing w:line="360" w:lineRule="auto"/>
      </w:pPr>
    </w:p>
    <w:p w14:paraId="04E88157" w14:textId="77777777" w:rsidR="00CE4D98" w:rsidRDefault="00CE4D98" w:rsidP="00CE4D98">
      <w:pPr>
        <w:spacing w:line="360" w:lineRule="auto"/>
      </w:pPr>
      <w:r>
        <w:t xml:space="preserve">In summary, most participants demonstrated positive attitudes towards carbohydrate intake and endurance exercise, and most reported deliberate fuelling practices in their own training. Overall, most participants reported feeling somewhat confident in their knowledge of carbohydrate requirements for endurance exercise, however knowledge of evidence-based recommendations appeared less consistent, with over half reporting </w:t>
      </w:r>
      <w:r>
        <w:lastRenderedPageBreak/>
        <w:t xml:space="preserve">they were unsure of daily carbohydrate intake recommendations. Online resources were the most frequently reported source of nutrition information.  </w:t>
      </w:r>
    </w:p>
    <w:bookmarkEnd w:id="2"/>
    <w:p w14:paraId="66B6A265" w14:textId="77777777" w:rsidR="00CE4D98" w:rsidRPr="00C00194" w:rsidRDefault="00CE4D98" w:rsidP="00CE4D98">
      <w:pPr>
        <w:spacing w:line="360" w:lineRule="auto"/>
      </w:pPr>
    </w:p>
    <w:p w14:paraId="0780FAF3" w14:textId="77777777" w:rsidR="00CE4D98" w:rsidRDefault="00CE4D98" w:rsidP="00CE4D98">
      <w:pPr>
        <w:spacing w:line="360" w:lineRule="auto"/>
        <w:rPr>
          <w:b/>
          <w:bCs/>
        </w:rPr>
      </w:pPr>
      <w:r>
        <w:rPr>
          <w:b/>
          <w:bCs/>
        </w:rPr>
        <w:t xml:space="preserve">4.3 Qualitative findings </w:t>
      </w:r>
    </w:p>
    <w:p w14:paraId="7A27F239" w14:textId="77777777" w:rsidR="00CE4D98" w:rsidRDefault="00CE4D98" w:rsidP="00CE4D98">
      <w:pPr>
        <w:spacing w:line="360" w:lineRule="auto"/>
        <w:rPr>
          <w:b/>
          <w:bCs/>
        </w:rPr>
      </w:pPr>
    </w:p>
    <w:p w14:paraId="69846C84" w14:textId="05D42DF2" w:rsidR="00CE4D98" w:rsidRDefault="00CE4D98" w:rsidP="00CE4D98">
      <w:pPr>
        <w:spacing w:line="360" w:lineRule="auto"/>
      </w:pPr>
      <w:r>
        <w:t xml:space="preserve">Thematic analysis for the </w:t>
      </w:r>
      <w:r w:rsidR="00C67CAC">
        <w:t>SSI</w:t>
      </w:r>
      <w:r>
        <w:t xml:space="preserve"> was conducted using the Braun </w:t>
      </w:r>
      <w:r w:rsidR="00DB23F7">
        <w:t>and</w:t>
      </w:r>
      <w:r>
        <w:t xml:space="preserve"> Vicotria Clarke’s (2006) six-phase reflexive framework (Braun </w:t>
      </w:r>
      <w:r w:rsidR="00DB23F7">
        <w:t xml:space="preserve">and </w:t>
      </w:r>
      <w:r>
        <w:t>Clarke</w:t>
      </w:r>
      <w:r w:rsidR="00DB23F7">
        <w:t>,</w:t>
      </w:r>
      <w:r>
        <w:t xml:space="preserve"> 2006). Four themes were identified from the data (1) </w:t>
      </w:r>
      <w:r w:rsidRPr="00796FF6">
        <w:t>Understanding of carbohydrate fuelling for endurance performance</w:t>
      </w:r>
      <w:r>
        <w:t xml:space="preserve">; (2) </w:t>
      </w:r>
      <w:r w:rsidRPr="00796FF6">
        <w:t>Application of carbohydrate fuelling strategies</w:t>
      </w:r>
      <w:r>
        <w:t xml:space="preserve">; (3) </w:t>
      </w:r>
      <w:r w:rsidRPr="00796FF6">
        <w:t>Knowledge of evidence-based recommendations</w:t>
      </w:r>
      <w:r>
        <w:t xml:space="preserve">; (4) </w:t>
      </w:r>
      <w:r w:rsidRPr="00796FF6">
        <w:t>Factors influencing carbohydrate intake</w:t>
      </w:r>
      <w:r>
        <w:t xml:space="preserve">. </w:t>
      </w:r>
    </w:p>
    <w:p w14:paraId="1843EEE1" w14:textId="77777777" w:rsidR="00CE4D98" w:rsidRDefault="00CE4D98" w:rsidP="00CE4D98">
      <w:pPr>
        <w:spacing w:line="360" w:lineRule="auto"/>
      </w:pPr>
    </w:p>
    <w:p w14:paraId="012FE8F0" w14:textId="77777777" w:rsidR="00CE4D98" w:rsidRPr="00E50A3A" w:rsidRDefault="00CE4D98" w:rsidP="00CE4D98">
      <w:pPr>
        <w:spacing w:line="360" w:lineRule="auto"/>
        <w:rPr>
          <w:b/>
          <w:bCs/>
        </w:rPr>
      </w:pPr>
      <w:r w:rsidRPr="00E50A3A">
        <w:rPr>
          <w:b/>
          <w:bCs/>
        </w:rPr>
        <w:t xml:space="preserve">4.3.1 Overview of themes  </w:t>
      </w:r>
    </w:p>
    <w:p w14:paraId="2607DF55" w14:textId="77777777" w:rsidR="00CE4D98" w:rsidRDefault="00CE4D98" w:rsidP="00CE4D98">
      <w:pPr>
        <w:spacing w:line="360" w:lineRule="auto"/>
      </w:pPr>
    </w:p>
    <w:p w14:paraId="170F96CD" w14:textId="65EA7A03" w:rsidR="00CE4D98" w:rsidRPr="0067452D" w:rsidRDefault="00CE4D98" w:rsidP="00CE4D98">
      <w:pPr>
        <w:spacing w:line="360" w:lineRule="auto"/>
        <w:rPr>
          <w:b/>
          <w:bCs/>
        </w:rPr>
      </w:pPr>
      <w:r w:rsidRPr="0067452D">
        <w:rPr>
          <w:b/>
          <w:bCs/>
        </w:rPr>
        <w:t>Table</w:t>
      </w:r>
      <w:r w:rsidR="00EA13DD">
        <w:rPr>
          <w:b/>
          <w:bCs/>
        </w:rPr>
        <w:t xml:space="preserve"> 4.6</w:t>
      </w:r>
      <w:r w:rsidRPr="0067452D">
        <w:rPr>
          <w:b/>
          <w:bCs/>
        </w:rPr>
        <w:t>: Themes and Sub-themes</w:t>
      </w:r>
      <w:r w:rsidR="00D85B21">
        <w:rPr>
          <w:b/>
          <w:bCs/>
        </w:rPr>
        <w:t xml:space="preserve"> identified through thematic analysis</w:t>
      </w:r>
    </w:p>
    <w:p w14:paraId="4C18EA0F" w14:textId="77777777" w:rsidR="00CE4D98" w:rsidRDefault="00CE4D98" w:rsidP="00CE4D98">
      <w:pPr>
        <w:spacing w:line="360" w:lineRule="auto"/>
      </w:pPr>
    </w:p>
    <w:tbl>
      <w:tblPr>
        <w:tblStyle w:val="TableGrid"/>
        <w:tblW w:w="9351" w:type="dxa"/>
        <w:tblLook w:val="04A0" w:firstRow="1" w:lastRow="0" w:firstColumn="1" w:lastColumn="0" w:noHBand="0" w:noVBand="1"/>
      </w:tblPr>
      <w:tblGrid>
        <w:gridCol w:w="3397"/>
        <w:gridCol w:w="5954"/>
      </w:tblGrid>
      <w:tr w:rsidR="00CE4D98" w14:paraId="45AC8DA9" w14:textId="77777777" w:rsidTr="00CE4D98">
        <w:tc>
          <w:tcPr>
            <w:tcW w:w="3397" w:type="dxa"/>
            <w:shd w:val="clear" w:color="auto" w:fill="F2CEED" w:themeFill="accent5" w:themeFillTint="33"/>
          </w:tcPr>
          <w:p w14:paraId="72D830C1" w14:textId="77777777" w:rsidR="00CE4D98" w:rsidRPr="00796FF6" w:rsidRDefault="00CE4D98" w:rsidP="00CE4D98">
            <w:pPr>
              <w:spacing w:line="360" w:lineRule="auto"/>
            </w:pPr>
            <w:r w:rsidRPr="00796FF6">
              <w:t>Theme</w:t>
            </w:r>
          </w:p>
        </w:tc>
        <w:tc>
          <w:tcPr>
            <w:tcW w:w="5954" w:type="dxa"/>
            <w:shd w:val="clear" w:color="auto" w:fill="F2CEED" w:themeFill="accent5" w:themeFillTint="33"/>
          </w:tcPr>
          <w:p w14:paraId="6AD3428A" w14:textId="77777777" w:rsidR="00CE4D98" w:rsidRPr="00796FF6" w:rsidRDefault="00CE4D98" w:rsidP="00CE4D98">
            <w:pPr>
              <w:spacing w:line="360" w:lineRule="auto"/>
            </w:pPr>
            <w:r w:rsidRPr="00796FF6">
              <w:t>Sub-themes</w:t>
            </w:r>
          </w:p>
        </w:tc>
      </w:tr>
      <w:tr w:rsidR="00CE4D98" w14:paraId="42B5A12B" w14:textId="77777777" w:rsidTr="00CE4D98">
        <w:tc>
          <w:tcPr>
            <w:tcW w:w="3397" w:type="dxa"/>
          </w:tcPr>
          <w:p w14:paraId="07C36B08" w14:textId="77777777" w:rsidR="00CE4D98" w:rsidRPr="00796FF6" w:rsidRDefault="00CE4D98" w:rsidP="00CE4D98">
            <w:pPr>
              <w:spacing w:line="360" w:lineRule="auto"/>
            </w:pPr>
            <w:r w:rsidRPr="00796FF6">
              <w:t>Understanding of carbohydrate fuelling for endurance performance</w:t>
            </w:r>
          </w:p>
        </w:tc>
        <w:tc>
          <w:tcPr>
            <w:tcW w:w="5954" w:type="dxa"/>
          </w:tcPr>
          <w:p w14:paraId="6EEDD530" w14:textId="77777777" w:rsidR="00CE4D98" w:rsidRPr="00796FF6" w:rsidRDefault="00CE4D98" w:rsidP="00CE4D98">
            <w:pPr>
              <w:pStyle w:val="ListParagraph"/>
              <w:numPr>
                <w:ilvl w:val="0"/>
                <w:numId w:val="5"/>
              </w:numPr>
              <w:spacing w:line="360" w:lineRule="auto"/>
            </w:pPr>
            <w:r w:rsidRPr="00796FF6">
              <w:t>Recognition of carbohydrates as an energy source</w:t>
            </w:r>
          </w:p>
          <w:p w14:paraId="0B6527D4" w14:textId="24885132" w:rsidR="00CE4D98" w:rsidRPr="00796FF6" w:rsidRDefault="00CE4D98" w:rsidP="00CE4D98">
            <w:pPr>
              <w:pStyle w:val="ListParagraph"/>
              <w:numPr>
                <w:ilvl w:val="0"/>
                <w:numId w:val="5"/>
              </w:numPr>
              <w:spacing w:line="360" w:lineRule="auto"/>
            </w:pPr>
            <w:r w:rsidRPr="00796FF6">
              <w:t xml:space="preserve">Variable physiological understanding and uncertainty </w:t>
            </w:r>
          </w:p>
        </w:tc>
      </w:tr>
      <w:tr w:rsidR="00CE4D98" w14:paraId="35591AC3" w14:textId="77777777" w:rsidTr="00CE4D98">
        <w:trPr>
          <w:trHeight w:val="1123"/>
        </w:trPr>
        <w:tc>
          <w:tcPr>
            <w:tcW w:w="3397" w:type="dxa"/>
          </w:tcPr>
          <w:p w14:paraId="4CF4CE74" w14:textId="77777777" w:rsidR="00CE4D98" w:rsidRPr="00796FF6" w:rsidRDefault="00CE4D98" w:rsidP="00CE4D98">
            <w:pPr>
              <w:spacing w:line="360" w:lineRule="auto"/>
            </w:pPr>
            <w:r w:rsidRPr="00796FF6">
              <w:t xml:space="preserve">Application of carbohydrate fuelling strategies </w:t>
            </w:r>
          </w:p>
        </w:tc>
        <w:tc>
          <w:tcPr>
            <w:tcW w:w="5954" w:type="dxa"/>
          </w:tcPr>
          <w:p w14:paraId="66A11E31" w14:textId="77777777" w:rsidR="00CE4D98" w:rsidRPr="00796FF6" w:rsidRDefault="00CE4D98" w:rsidP="00CE4D98">
            <w:pPr>
              <w:pStyle w:val="ListParagraph"/>
              <w:numPr>
                <w:ilvl w:val="0"/>
                <w:numId w:val="5"/>
              </w:numPr>
              <w:spacing w:line="360" w:lineRule="auto"/>
            </w:pPr>
            <w:r w:rsidRPr="00796FF6">
              <w:t>Deliberate fuelling strategy</w:t>
            </w:r>
          </w:p>
          <w:p w14:paraId="4E1026C6" w14:textId="77777777" w:rsidR="00CE4D98" w:rsidRPr="00796FF6" w:rsidRDefault="00CE4D98" w:rsidP="00CE4D98">
            <w:pPr>
              <w:pStyle w:val="ListParagraph"/>
              <w:numPr>
                <w:ilvl w:val="0"/>
                <w:numId w:val="5"/>
              </w:numPr>
              <w:spacing w:line="360" w:lineRule="auto"/>
            </w:pPr>
            <w:r w:rsidRPr="00796FF6">
              <w:t>Experience-based learning</w:t>
            </w:r>
          </w:p>
          <w:p w14:paraId="5CD6BE8D" w14:textId="7CB3D3F6" w:rsidR="00CE4D98" w:rsidRPr="00796FF6" w:rsidRDefault="00CE4D98" w:rsidP="00CE4D98">
            <w:pPr>
              <w:pStyle w:val="ListParagraph"/>
              <w:numPr>
                <w:ilvl w:val="0"/>
                <w:numId w:val="5"/>
              </w:numPr>
              <w:spacing w:line="360" w:lineRule="auto"/>
            </w:pPr>
            <w:r w:rsidRPr="00796FF6">
              <w:t>Inconsistent implementation</w:t>
            </w:r>
          </w:p>
        </w:tc>
      </w:tr>
      <w:tr w:rsidR="00CE4D98" w14:paraId="676D55B9" w14:textId="77777777" w:rsidTr="00CE4D98">
        <w:tc>
          <w:tcPr>
            <w:tcW w:w="3397" w:type="dxa"/>
          </w:tcPr>
          <w:p w14:paraId="36648820" w14:textId="77777777" w:rsidR="00CE4D98" w:rsidRPr="00796FF6" w:rsidRDefault="00CE4D98" w:rsidP="00CE4D98">
            <w:pPr>
              <w:spacing w:line="360" w:lineRule="auto"/>
            </w:pPr>
            <w:r w:rsidRPr="00796FF6">
              <w:t>Knowledge of evidence-based recommendations</w:t>
            </w:r>
          </w:p>
        </w:tc>
        <w:tc>
          <w:tcPr>
            <w:tcW w:w="5954" w:type="dxa"/>
          </w:tcPr>
          <w:p w14:paraId="49C712EF" w14:textId="77777777" w:rsidR="00CE4D98" w:rsidRPr="00796FF6" w:rsidRDefault="00CE4D98" w:rsidP="00CE4D98">
            <w:pPr>
              <w:pStyle w:val="ListParagraph"/>
              <w:numPr>
                <w:ilvl w:val="0"/>
                <w:numId w:val="5"/>
              </w:numPr>
              <w:spacing w:line="360" w:lineRule="auto"/>
            </w:pPr>
            <w:r w:rsidRPr="00796FF6">
              <w:t>Carbohydrate loading recommendations</w:t>
            </w:r>
          </w:p>
          <w:p w14:paraId="752E3675" w14:textId="77777777" w:rsidR="00CE4D98" w:rsidRPr="00796FF6" w:rsidRDefault="00CE4D98" w:rsidP="00CE4D98">
            <w:pPr>
              <w:pStyle w:val="ListParagraph"/>
              <w:numPr>
                <w:ilvl w:val="0"/>
                <w:numId w:val="5"/>
              </w:numPr>
              <w:spacing w:line="360" w:lineRule="auto"/>
            </w:pPr>
            <w:r w:rsidRPr="00796FF6">
              <w:t xml:space="preserve">Greater awareness of practical fuelling strategies than formal recommendations </w:t>
            </w:r>
          </w:p>
          <w:p w14:paraId="08EC2C54" w14:textId="77777777" w:rsidR="00CE4D98" w:rsidRPr="00796FF6" w:rsidRDefault="00CE4D98" w:rsidP="00CE4D98">
            <w:pPr>
              <w:pStyle w:val="ListParagraph"/>
              <w:numPr>
                <w:ilvl w:val="0"/>
                <w:numId w:val="5"/>
              </w:numPr>
              <w:spacing w:line="360" w:lineRule="auto"/>
            </w:pPr>
            <w:r>
              <w:t>Limited knowledge of r</w:t>
            </w:r>
            <w:r w:rsidRPr="00796FF6">
              <w:t>ecovery recommendations</w:t>
            </w:r>
          </w:p>
        </w:tc>
      </w:tr>
      <w:tr w:rsidR="00CE4D98" w14:paraId="4A58DE7C" w14:textId="77777777" w:rsidTr="00CE4D98">
        <w:tc>
          <w:tcPr>
            <w:tcW w:w="3397" w:type="dxa"/>
          </w:tcPr>
          <w:p w14:paraId="687E97C9" w14:textId="77777777" w:rsidR="00CE4D98" w:rsidRPr="00796FF6" w:rsidRDefault="00CE4D98" w:rsidP="00CE4D98">
            <w:pPr>
              <w:spacing w:line="360" w:lineRule="auto"/>
            </w:pPr>
            <w:r w:rsidRPr="00796FF6">
              <w:t xml:space="preserve">Factors influencing carbohydrate intake </w:t>
            </w:r>
          </w:p>
        </w:tc>
        <w:tc>
          <w:tcPr>
            <w:tcW w:w="5954" w:type="dxa"/>
          </w:tcPr>
          <w:p w14:paraId="5B91E457" w14:textId="77777777" w:rsidR="00CE4D98" w:rsidRPr="00796FF6" w:rsidRDefault="00CE4D98" w:rsidP="00CE4D98">
            <w:pPr>
              <w:pStyle w:val="ListParagraph"/>
              <w:numPr>
                <w:ilvl w:val="0"/>
                <w:numId w:val="5"/>
              </w:numPr>
              <w:spacing w:line="360" w:lineRule="auto"/>
            </w:pPr>
            <w:r w:rsidRPr="00796FF6">
              <w:t xml:space="preserve">Body composition concerns </w:t>
            </w:r>
          </w:p>
          <w:p w14:paraId="06F1D425" w14:textId="77777777" w:rsidR="00CE4D98" w:rsidRPr="00796FF6" w:rsidRDefault="00CE4D98" w:rsidP="00CE4D98">
            <w:pPr>
              <w:pStyle w:val="ListParagraph"/>
              <w:numPr>
                <w:ilvl w:val="0"/>
                <w:numId w:val="5"/>
              </w:numPr>
              <w:spacing w:line="360" w:lineRule="auto"/>
            </w:pPr>
            <w:r w:rsidRPr="00796FF6">
              <w:t>Gastrointestinal barriers</w:t>
            </w:r>
          </w:p>
          <w:p w14:paraId="0664508F" w14:textId="77777777" w:rsidR="00CE4D98" w:rsidRPr="00796FF6" w:rsidRDefault="00CE4D98" w:rsidP="00CE4D98">
            <w:pPr>
              <w:pStyle w:val="ListParagraph"/>
              <w:numPr>
                <w:ilvl w:val="0"/>
                <w:numId w:val="5"/>
              </w:numPr>
              <w:spacing w:line="360" w:lineRule="auto"/>
            </w:pPr>
            <w:r w:rsidRPr="00796FF6">
              <w:t>Practical barriers</w:t>
            </w:r>
          </w:p>
          <w:p w14:paraId="51732B81" w14:textId="77777777" w:rsidR="00CE4D98" w:rsidRPr="00796FF6" w:rsidRDefault="00CE4D98" w:rsidP="00CE4D98">
            <w:pPr>
              <w:pStyle w:val="ListParagraph"/>
              <w:numPr>
                <w:ilvl w:val="0"/>
                <w:numId w:val="5"/>
              </w:numPr>
              <w:spacing w:line="360" w:lineRule="auto"/>
            </w:pPr>
            <w:r w:rsidRPr="00796FF6">
              <w:lastRenderedPageBreak/>
              <w:t>Cost considerations</w:t>
            </w:r>
          </w:p>
        </w:tc>
      </w:tr>
    </w:tbl>
    <w:p w14:paraId="4E5C2718" w14:textId="77777777" w:rsidR="00CE4D98" w:rsidRDefault="00CE4D98" w:rsidP="00CE4D98">
      <w:pPr>
        <w:spacing w:line="360" w:lineRule="auto"/>
      </w:pPr>
    </w:p>
    <w:p w14:paraId="40549AB6" w14:textId="77777777" w:rsidR="00CE4D98" w:rsidRPr="00EB7E3A" w:rsidRDefault="00CE4D98" w:rsidP="00CE4D98">
      <w:pPr>
        <w:spacing w:line="360" w:lineRule="auto"/>
        <w:rPr>
          <w:b/>
          <w:bCs/>
        </w:rPr>
      </w:pPr>
      <w:r>
        <w:rPr>
          <w:b/>
          <w:bCs/>
        </w:rPr>
        <w:t>4.3.2</w:t>
      </w:r>
      <w:r w:rsidRPr="00EB7E3A">
        <w:rPr>
          <w:b/>
          <w:bCs/>
        </w:rPr>
        <w:t xml:space="preserve">: Understanding of carbohydrate fuelling for endurance performance </w:t>
      </w:r>
    </w:p>
    <w:p w14:paraId="08C00D8A" w14:textId="77777777" w:rsidR="00CE4D98" w:rsidRDefault="00CE4D98" w:rsidP="00CE4D98">
      <w:pPr>
        <w:spacing w:line="360" w:lineRule="auto"/>
      </w:pPr>
    </w:p>
    <w:p w14:paraId="4AD41D4E" w14:textId="77777777" w:rsidR="00CE4D98" w:rsidRDefault="00CE4D98" w:rsidP="00CE4D98">
      <w:pPr>
        <w:spacing w:line="360" w:lineRule="auto"/>
      </w:pPr>
      <w:r>
        <w:t xml:space="preserve">Generally, participants demonstrated an awareness that carbohydrates play a role in supporting endurance performance. All participants described carbohydrates as providing energy and enabling sustained exercise performance. </w:t>
      </w:r>
    </w:p>
    <w:p w14:paraId="46751FB0" w14:textId="77777777" w:rsidR="00CE4D98" w:rsidRDefault="00CE4D98" w:rsidP="00CE4D98">
      <w:pPr>
        <w:spacing w:line="360" w:lineRule="auto"/>
      </w:pPr>
    </w:p>
    <w:p w14:paraId="164D816D" w14:textId="77777777" w:rsidR="00CE4D98" w:rsidRPr="00EB7E3A" w:rsidRDefault="00CE4D98" w:rsidP="00CE4D98">
      <w:pPr>
        <w:spacing w:line="360" w:lineRule="auto"/>
        <w:rPr>
          <w:i/>
          <w:iCs/>
        </w:rPr>
      </w:pPr>
      <w:r>
        <w:rPr>
          <w:i/>
          <w:iCs/>
        </w:rPr>
        <w:t xml:space="preserve">4.3.2.1 </w:t>
      </w:r>
      <w:r w:rsidRPr="00EB7E3A">
        <w:rPr>
          <w:i/>
          <w:iCs/>
        </w:rPr>
        <w:t>Recognition of carbohydrates as an energy source</w:t>
      </w:r>
    </w:p>
    <w:p w14:paraId="366AE7F3" w14:textId="77777777" w:rsidR="00CE4D98" w:rsidRDefault="00CE4D98" w:rsidP="00CE4D98">
      <w:pPr>
        <w:spacing w:line="360" w:lineRule="auto"/>
      </w:pPr>
    </w:p>
    <w:p w14:paraId="3E511557" w14:textId="77777777" w:rsidR="00CE4D98" w:rsidRDefault="00CE4D98" w:rsidP="00CE4D98">
      <w:pPr>
        <w:spacing w:line="360" w:lineRule="auto"/>
      </w:pPr>
      <w:r>
        <w:t>Five out of six participants recognised carbohydrates as an energy or fuel source for endurance exercise. Participants described carbohydrates as</w:t>
      </w:r>
    </w:p>
    <w:p w14:paraId="47AC900F" w14:textId="77777777" w:rsidR="00CE4D98" w:rsidRDefault="00CE4D98" w:rsidP="00CE4D98">
      <w:pPr>
        <w:spacing w:line="360" w:lineRule="auto"/>
      </w:pPr>
    </w:p>
    <w:p w14:paraId="421F670A" w14:textId="77777777" w:rsidR="00CE4D98" w:rsidRDefault="00CE4D98" w:rsidP="00CE4D98">
      <w:pPr>
        <w:spacing w:line="360" w:lineRule="auto"/>
      </w:pPr>
      <w:r>
        <w:t>“</w:t>
      </w:r>
      <w:proofErr w:type="gramStart"/>
      <w:r w:rsidRPr="0045119B">
        <w:rPr>
          <w:i/>
          <w:iCs/>
        </w:rPr>
        <w:t>one</w:t>
      </w:r>
      <w:proofErr w:type="gramEnd"/>
      <w:r w:rsidRPr="0045119B">
        <w:rPr>
          <w:i/>
          <w:iCs/>
        </w:rPr>
        <w:t xml:space="preserve"> of the main fuel sources for endurance performance</w:t>
      </w:r>
      <w:r>
        <w:t>” (ID1)</w:t>
      </w:r>
    </w:p>
    <w:p w14:paraId="49C0D16F" w14:textId="77777777" w:rsidR="00CE4D98" w:rsidRDefault="00CE4D98" w:rsidP="00CE4D98">
      <w:pPr>
        <w:spacing w:line="360" w:lineRule="auto"/>
      </w:pPr>
    </w:p>
    <w:p w14:paraId="052F7142" w14:textId="77777777" w:rsidR="00CE4D98" w:rsidRDefault="00CE4D98" w:rsidP="00CE4D98">
      <w:pPr>
        <w:spacing w:line="360" w:lineRule="auto"/>
      </w:pPr>
      <w:r>
        <w:t>and</w:t>
      </w:r>
    </w:p>
    <w:p w14:paraId="0818B3F7" w14:textId="77777777" w:rsidR="00CE4D98" w:rsidRDefault="00CE4D98" w:rsidP="00CE4D98">
      <w:pPr>
        <w:spacing w:line="360" w:lineRule="auto"/>
      </w:pPr>
    </w:p>
    <w:p w14:paraId="36BCCD0B" w14:textId="77777777" w:rsidR="00CE4D98" w:rsidRDefault="00CE4D98" w:rsidP="00CE4D98">
      <w:pPr>
        <w:spacing w:line="360" w:lineRule="auto"/>
      </w:pPr>
      <w:r>
        <w:t>“</w:t>
      </w:r>
      <w:proofErr w:type="gramStart"/>
      <w:r w:rsidRPr="0045119B">
        <w:rPr>
          <w:i/>
          <w:iCs/>
        </w:rPr>
        <w:t>carbs</w:t>
      </w:r>
      <w:proofErr w:type="gramEnd"/>
      <w:r w:rsidRPr="0045119B">
        <w:rPr>
          <w:i/>
          <w:iCs/>
        </w:rPr>
        <w:t xml:space="preserve"> are one of the main energy sources for the body, especially in endurance sports</w:t>
      </w:r>
      <w:r>
        <w:t>” (ID3)</w:t>
      </w:r>
    </w:p>
    <w:p w14:paraId="0412EF53" w14:textId="77777777" w:rsidR="00CE4D98" w:rsidRDefault="00CE4D98" w:rsidP="00CE4D98">
      <w:pPr>
        <w:spacing w:line="360" w:lineRule="auto"/>
      </w:pPr>
    </w:p>
    <w:p w14:paraId="6573EBD6" w14:textId="77777777" w:rsidR="00CE4D98" w:rsidRDefault="00CE4D98" w:rsidP="00CE4D98">
      <w:pPr>
        <w:spacing w:line="360" w:lineRule="auto"/>
      </w:pPr>
      <w:r>
        <w:t>Several participants also associated carbohydrate consumption with the ability to sustain exercise performance for longer durations. For example:</w:t>
      </w:r>
    </w:p>
    <w:p w14:paraId="2B2B62C9" w14:textId="77777777" w:rsidR="00CE4D98" w:rsidRDefault="00CE4D98" w:rsidP="00CE4D98">
      <w:pPr>
        <w:spacing w:line="360" w:lineRule="auto"/>
      </w:pPr>
    </w:p>
    <w:p w14:paraId="3A797E07" w14:textId="77777777" w:rsidR="00CE4D98" w:rsidRDefault="00CE4D98" w:rsidP="00CE4D98">
      <w:pPr>
        <w:spacing w:line="360" w:lineRule="auto"/>
      </w:pPr>
      <w:r>
        <w:t>“</w:t>
      </w:r>
      <w:proofErr w:type="gramStart"/>
      <w:r w:rsidRPr="0045119B">
        <w:rPr>
          <w:i/>
          <w:iCs/>
        </w:rPr>
        <w:t>you</w:t>
      </w:r>
      <w:proofErr w:type="gramEnd"/>
      <w:r w:rsidRPr="0045119B">
        <w:rPr>
          <w:i/>
          <w:iCs/>
        </w:rPr>
        <w:t xml:space="preserve"> can go for longer</w:t>
      </w:r>
      <w:r>
        <w:t>” (ID 6)</w:t>
      </w:r>
    </w:p>
    <w:p w14:paraId="61E4B78B" w14:textId="77777777" w:rsidR="00CE4D98" w:rsidRDefault="00CE4D98" w:rsidP="00CE4D98">
      <w:pPr>
        <w:spacing w:line="360" w:lineRule="auto"/>
      </w:pPr>
    </w:p>
    <w:p w14:paraId="1E624A02" w14:textId="77777777" w:rsidR="00CE4D98" w:rsidRDefault="00CE4D98" w:rsidP="00CE4D98">
      <w:pPr>
        <w:spacing w:line="360" w:lineRule="auto"/>
      </w:pPr>
      <w:r>
        <w:t xml:space="preserve">Overall, the findings suggest that participants were able to broadly recognise the importance of carbohydrates for endurance performance. </w:t>
      </w:r>
    </w:p>
    <w:p w14:paraId="3BBDE187" w14:textId="77777777" w:rsidR="00CE4D98" w:rsidRDefault="00CE4D98" w:rsidP="00CE4D98">
      <w:pPr>
        <w:spacing w:line="360" w:lineRule="auto"/>
      </w:pPr>
    </w:p>
    <w:p w14:paraId="7E81D7B9" w14:textId="77777777" w:rsidR="00CE4D98" w:rsidRPr="000264C1" w:rsidRDefault="00CE4D98" w:rsidP="00CE4D98">
      <w:pPr>
        <w:spacing w:line="360" w:lineRule="auto"/>
        <w:rPr>
          <w:i/>
          <w:iCs/>
        </w:rPr>
      </w:pPr>
      <w:r w:rsidRPr="00E50A3A">
        <w:rPr>
          <w:i/>
          <w:iCs/>
        </w:rPr>
        <w:t>4.3.2.2</w:t>
      </w:r>
      <w:r>
        <w:t xml:space="preserve"> </w:t>
      </w:r>
      <w:r w:rsidRPr="000264C1">
        <w:rPr>
          <w:i/>
          <w:iCs/>
        </w:rPr>
        <w:t>Variable physiological understanding</w:t>
      </w:r>
    </w:p>
    <w:p w14:paraId="563DD2AF" w14:textId="77777777" w:rsidR="00CE4D98" w:rsidRDefault="00CE4D98" w:rsidP="00CE4D98">
      <w:pPr>
        <w:spacing w:line="360" w:lineRule="auto"/>
      </w:pPr>
    </w:p>
    <w:p w14:paraId="1CC874CB" w14:textId="77777777" w:rsidR="00CE4D98" w:rsidRDefault="00CE4D98" w:rsidP="00CE4D98">
      <w:pPr>
        <w:spacing w:line="360" w:lineRule="auto"/>
      </w:pPr>
      <w:r>
        <w:t xml:space="preserve">Despite general awareness of carbohydrates as an energy source, the level of physiological knowledge and understanding varied. Three participants demonstrated </w:t>
      </w:r>
      <w:r>
        <w:lastRenderedPageBreak/>
        <w:t>awareness of glycogen as a storage molecule. For example, when asked how carbohydrates stored in the body, answers included:</w:t>
      </w:r>
    </w:p>
    <w:p w14:paraId="513554D4" w14:textId="77777777" w:rsidR="00CE4D98" w:rsidRDefault="00CE4D98" w:rsidP="00CE4D98">
      <w:pPr>
        <w:spacing w:line="360" w:lineRule="auto"/>
      </w:pPr>
    </w:p>
    <w:p w14:paraId="060434FE" w14:textId="77777777" w:rsidR="00CE4D98" w:rsidRDefault="00CE4D98" w:rsidP="00CE4D98">
      <w:pPr>
        <w:spacing w:line="360" w:lineRule="auto"/>
      </w:pPr>
      <w:r>
        <w:t>“</w:t>
      </w:r>
      <w:proofErr w:type="gramStart"/>
      <w:r w:rsidRPr="0045119B">
        <w:rPr>
          <w:i/>
          <w:iCs/>
        </w:rPr>
        <w:t>stored</w:t>
      </w:r>
      <w:proofErr w:type="gramEnd"/>
      <w:r w:rsidRPr="0045119B">
        <w:rPr>
          <w:i/>
          <w:iCs/>
        </w:rPr>
        <w:t xml:space="preserve"> in glycogen in muscles and body</w:t>
      </w:r>
      <w:r>
        <w:t>” (ID3)</w:t>
      </w:r>
    </w:p>
    <w:p w14:paraId="6A719DEE" w14:textId="77777777" w:rsidR="00CE4D98" w:rsidRDefault="00CE4D98" w:rsidP="00CE4D98">
      <w:pPr>
        <w:spacing w:line="360" w:lineRule="auto"/>
      </w:pPr>
    </w:p>
    <w:p w14:paraId="23C4B35E" w14:textId="77777777" w:rsidR="00CE4D98" w:rsidRDefault="00CE4D98" w:rsidP="00CE4D98">
      <w:pPr>
        <w:spacing w:line="360" w:lineRule="auto"/>
      </w:pPr>
      <w:r>
        <w:t xml:space="preserve">And </w:t>
      </w:r>
    </w:p>
    <w:p w14:paraId="4C21D2F2" w14:textId="77777777" w:rsidR="00CE4D98" w:rsidRDefault="00CE4D98" w:rsidP="00CE4D98">
      <w:pPr>
        <w:spacing w:line="360" w:lineRule="auto"/>
      </w:pPr>
    </w:p>
    <w:p w14:paraId="48A677CA" w14:textId="77777777" w:rsidR="00CE4D98" w:rsidRDefault="00CE4D98" w:rsidP="00CE4D98">
      <w:pPr>
        <w:spacing w:line="360" w:lineRule="auto"/>
      </w:pPr>
      <w:r>
        <w:t>“</w:t>
      </w:r>
      <w:r w:rsidRPr="0045119B">
        <w:rPr>
          <w:i/>
          <w:iCs/>
        </w:rPr>
        <w:t>I think it becomes glycogen when it's stored, which will be stored in and around the muscles and then used when needed</w:t>
      </w:r>
      <w:r>
        <w:t>” (ID1)</w:t>
      </w:r>
    </w:p>
    <w:p w14:paraId="354E4D1C" w14:textId="77777777" w:rsidR="00CE4D98" w:rsidRDefault="00CE4D98" w:rsidP="00CE4D98">
      <w:pPr>
        <w:spacing w:line="360" w:lineRule="auto"/>
      </w:pPr>
    </w:p>
    <w:p w14:paraId="17F10503" w14:textId="77777777" w:rsidR="00CE4D98" w:rsidRDefault="00CE4D98" w:rsidP="00CE4D98">
      <w:pPr>
        <w:spacing w:line="360" w:lineRule="auto"/>
      </w:pPr>
      <w:r>
        <w:t>Other participants were uncertain and acknowledged they didn’t know the answer, for example:</w:t>
      </w:r>
    </w:p>
    <w:p w14:paraId="145A15C4" w14:textId="77777777" w:rsidR="00CE4D98" w:rsidRDefault="00CE4D98" w:rsidP="00CE4D98">
      <w:pPr>
        <w:spacing w:line="360" w:lineRule="auto"/>
      </w:pPr>
    </w:p>
    <w:p w14:paraId="5F01B33A" w14:textId="77777777" w:rsidR="00CE4D98" w:rsidRDefault="00CE4D98" w:rsidP="00CE4D98">
      <w:pPr>
        <w:spacing w:line="360" w:lineRule="auto"/>
      </w:pPr>
      <w:r>
        <w:t>“</w:t>
      </w:r>
      <w:r w:rsidRPr="0045119B">
        <w:rPr>
          <w:i/>
          <w:iCs/>
        </w:rPr>
        <w:t>I don’t know. I have no idea</w:t>
      </w:r>
      <w:r>
        <w:t>” (ID5).</w:t>
      </w:r>
    </w:p>
    <w:p w14:paraId="5F45ACA8" w14:textId="77777777" w:rsidR="00CE4D98" w:rsidRDefault="00CE4D98" w:rsidP="00CE4D98">
      <w:pPr>
        <w:spacing w:line="360" w:lineRule="auto"/>
      </w:pPr>
    </w:p>
    <w:p w14:paraId="0EFD9B26" w14:textId="77777777" w:rsidR="00CE4D98" w:rsidRDefault="00CE4D98" w:rsidP="00CE4D98">
      <w:pPr>
        <w:spacing w:line="360" w:lineRule="auto"/>
      </w:pPr>
      <w:r>
        <w:t xml:space="preserve">These findings suggest that despite recognition of carbohydrates as an energy source, detailed physiological knowledge was inconsistent amongst participants. </w:t>
      </w:r>
    </w:p>
    <w:p w14:paraId="3235CCC8" w14:textId="77777777" w:rsidR="00CE4D98" w:rsidRDefault="00CE4D98" w:rsidP="00CE4D98">
      <w:pPr>
        <w:spacing w:line="360" w:lineRule="auto"/>
      </w:pPr>
    </w:p>
    <w:p w14:paraId="54FDF58A" w14:textId="77777777" w:rsidR="00CE4D98" w:rsidRPr="000264C1" w:rsidRDefault="00CE4D98" w:rsidP="00CE4D98">
      <w:pPr>
        <w:spacing w:line="360" w:lineRule="auto"/>
        <w:rPr>
          <w:b/>
          <w:bCs/>
        </w:rPr>
      </w:pPr>
      <w:r>
        <w:rPr>
          <w:b/>
          <w:bCs/>
        </w:rPr>
        <w:t xml:space="preserve">4.3.3 </w:t>
      </w:r>
      <w:r w:rsidRPr="000264C1">
        <w:rPr>
          <w:b/>
          <w:bCs/>
        </w:rPr>
        <w:t>Application of carbohydrate fuelling strategies</w:t>
      </w:r>
    </w:p>
    <w:p w14:paraId="2DC183A7" w14:textId="77777777" w:rsidR="00CE4D98" w:rsidRDefault="00CE4D98" w:rsidP="00CE4D98">
      <w:pPr>
        <w:spacing w:line="360" w:lineRule="auto"/>
      </w:pPr>
    </w:p>
    <w:p w14:paraId="73E4734F" w14:textId="77777777" w:rsidR="00CE4D98" w:rsidRDefault="00CE4D98" w:rsidP="00CE4D98">
      <w:pPr>
        <w:spacing w:line="360" w:lineRule="auto"/>
        <w:rPr>
          <w:i/>
          <w:iCs/>
        </w:rPr>
      </w:pPr>
      <w:r>
        <w:rPr>
          <w:i/>
          <w:iCs/>
        </w:rPr>
        <w:t xml:space="preserve">4.3.3.1 </w:t>
      </w:r>
      <w:r w:rsidRPr="000264C1">
        <w:rPr>
          <w:i/>
          <w:iCs/>
        </w:rPr>
        <w:t>Deliberate fuelling strategy</w:t>
      </w:r>
    </w:p>
    <w:p w14:paraId="1E288F25" w14:textId="77777777" w:rsidR="00CE4D98" w:rsidRPr="000264C1" w:rsidRDefault="00CE4D98" w:rsidP="00CE4D98">
      <w:pPr>
        <w:spacing w:line="360" w:lineRule="auto"/>
        <w:rPr>
          <w:i/>
          <w:iCs/>
        </w:rPr>
      </w:pPr>
    </w:p>
    <w:p w14:paraId="15083212" w14:textId="77777777" w:rsidR="00CE4D98" w:rsidRDefault="00CE4D98" w:rsidP="00CE4D98">
      <w:pPr>
        <w:spacing w:line="360" w:lineRule="auto"/>
      </w:pPr>
      <w:r>
        <w:t>Participants described implementing a range of deliberate fuelling practices, both before and during endurance exercise, suggesting that carbohydrate intake was a considered an important factor for their training. For example, answers included:</w:t>
      </w:r>
    </w:p>
    <w:p w14:paraId="767595C8" w14:textId="77777777" w:rsidR="00CE4D98" w:rsidRDefault="00CE4D98" w:rsidP="00CE4D98">
      <w:pPr>
        <w:spacing w:line="360" w:lineRule="auto"/>
      </w:pPr>
    </w:p>
    <w:p w14:paraId="1800112B" w14:textId="77777777" w:rsidR="00CE4D98" w:rsidRDefault="00CE4D98" w:rsidP="00CE4D98">
      <w:pPr>
        <w:spacing w:line="360" w:lineRule="auto"/>
      </w:pPr>
      <w:r>
        <w:t>“</w:t>
      </w:r>
      <w:r w:rsidRPr="0045119B">
        <w:rPr>
          <w:i/>
          <w:iCs/>
        </w:rPr>
        <w:t>Over two-hour events, I usually carb load and I also use carbs within my racing</w:t>
      </w:r>
      <w:r>
        <w:t>” (ID1)</w:t>
      </w:r>
    </w:p>
    <w:p w14:paraId="559F6DAB" w14:textId="77777777" w:rsidR="00CE4D98" w:rsidRDefault="00CE4D98" w:rsidP="00CE4D98">
      <w:pPr>
        <w:spacing w:line="360" w:lineRule="auto"/>
      </w:pPr>
    </w:p>
    <w:p w14:paraId="603F2B29" w14:textId="77777777" w:rsidR="00CE4D98" w:rsidRDefault="00CE4D98" w:rsidP="00CE4D98">
      <w:pPr>
        <w:spacing w:line="360" w:lineRule="auto"/>
      </w:pPr>
      <w:r>
        <w:t xml:space="preserve">And </w:t>
      </w:r>
    </w:p>
    <w:p w14:paraId="7267AF44" w14:textId="77777777" w:rsidR="00CE4D98" w:rsidRDefault="00CE4D98" w:rsidP="00CE4D98">
      <w:pPr>
        <w:spacing w:line="360" w:lineRule="auto"/>
      </w:pPr>
    </w:p>
    <w:p w14:paraId="0EBBA8B6" w14:textId="77777777" w:rsidR="00CE4D98" w:rsidRDefault="00CE4D98" w:rsidP="00CE4D98">
      <w:pPr>
        <w:spacing w:line="360" w:lineRule="auto"/>
      </w:pPr>
      <w:r>
        <w:t>“</w:t>
      </w:r>
      <w:r w:rsidRPr="0045119B">
        <w:rPr>
          <w:i/>
          <w:iCs/>
        </w:rPr>
        <w:t>Yes, particularly for pretraining or racing, and then anything over like 90 minutes, during as well</w:t>
      </w:r>
      <w:r>
        <w:t>” (ID3)</w:t>
      </w:r>
    </w:p>
    <w:p w14:paraId="5043FBE6" w14:textId="77777777" w:rsidR="00CE4D98" w:rsidRDefault="00CE4D98" w:rsidP="00CE4D98">
      <w:pPr>
        <w:spacing w:line="360" w:lineRule="auto"/>
      </w:pPr>
    </w:p>
    <w:p w14:paraId="5B237FB8" w14:textId="77777777" w:rsidR="00CE4D98" w:rsidRDefault="00CE4D98" w:rsidP="00CE4D98">
      <w:pPr>
        <w:spacing w:line="360" w:lineRule="auto"/>
      </w:pPr>
      <w:r>
        <w:t xml:space="preserve">And </w:t>
      </w:r>
    </w:p>
    <w:p w14:paraId="7BE79586" w14:textId="77777777" w:rsidR="00CE4D98" w:rsidRDefault="00CE4D98" w:rsidP="00CE4D98">
      <w:pPr>
        <w:spacing w:line="360" w:lineRule="auto"/>
      </w:pPr>
    </w:p>
    <w:p w14:paraId="7E603428" w14:textId="77777777" w:rsidR="00CE4D98" w:rsidRDefault="00CE4D98" w:rsidP="00CE4D98">
      <w:pPr>
        <w:spacing w:line="360" w:lineRule="auto"/>
      </w:pPr>
      <w:r>
        <w:t>“</w:t>
      </w:r>
      <w:r w:rsidRPr="0045119B">
        <w:rPr>
          <w:i/>
          <w:iCs/>
        </w:rPr>
        <w:t>Yes, 100%. I recently started taking gels for my runs. Fast carbs, easy to absorb whilst on the run</w:t>
      </w:r>
      <w:r>
        <w:t>” (ID4)</w:t>
      </w:r>
    </w:p>
    <w:p w14:paraId="4BBDD3BF" w14:textId="77777777" w:rsidR="00CE4D98" w:rsidRDefault="00CE4D98" w:rsidP="00CE4D98">
      <w:pPr>
        <w:spacing w:line="360" w:lineRule="auto"/>
      </w:pPr>
    </w:p>
    <w:p w14:paraId="4C7131E9" w14:textId="77777777" w:rsidR="00CE4D98" w:rsidRPr="000264C1" w:rsidRDefault="00CE4D98" w:rsidP="00CE4D98">
      <w:pPr>
        <w:spacing w:line="360" w:lineRule="auto"/>
        <w:rPr>
          <w:i/>
          <w:iCs/>
        </w:rPr>
      </w:pPr>
      <w:r>
        <w:rPr>
          <w:i/>
          <w:iCs/>
        </w:rPr>
        <w:t xml:space="preserve">4.3.3.2 </w:t>
      </w:r>
      <w:r w:rsidRPr="000264C1">
        <w:rPr>
          <w:i/>
          <w:iCs/>
        </w:rPr>
        <w:t xml:space="preserve">Experience-based learning </w:t>
      </w:r>
    </w:p>
    <w:p w14:paraId="2D948439" w14:textId="77777777" w:rsidR="00CE4D98" w:rsidRDefault="00CE4D98" w:rsidP="00CE4D98">
      <w:pPr>
        <w:spacing w:line="360" w:lineRule="auto"/>
      </w:pPr>
    </w:p>
    <w:p w14:paraId="35A14A9C" w14:textId="77777777" w:rsidR="00CE4D98" w:rsidRDefault="00CE4D98" w:rsidP="00CE4D98">
      <w:pPr>
        <w:spacing w:line="360" w:lineRule="auto"/>
      </w:pPr>
      <w:r>
        <w:t xml:space="preserve">Many participants described using personal experiences to influence their practices, rather than referencing specific nutrition recommendations. Some participants described how fuelling makes them feel physically. For example: </w:t>
      </w:r>
    </w:p>
    <w:p w14:paraId="07B81C97" w14:textId="77777777" w:rsidR="00CE4D98" w:rsidRDefault="00CE4D98" w:rsidP="00CE4D98">
      <w:pPr>
        <w:spacing w:line="360" w:lineRule="auto"/>
      </w:pPr>
    </w:p>
    <w:p w14:paraId="3D2D7F22" w14:textId="77777777" w:rsidR="00CE4D98" w:rsidRDefault="00CE4D98" w:rsidP="00CE4D98">
      <w:pPr>
        <w:spacing w:line="360" w:lineRule="auto"/>
      </w:pPr>
      <w:r>
        <w:t>“</w:t>
      </w:r>
      <w:r w:rsidRPr="0045119B">
        <w:rPr>
          <w:i/>
          <w:iCs/>
        </w:rPr>
        <w:t>I think more is feeling the difference when I haven’t carb loaded. And then I try and do a big session in my training plan, and then it doesn't go to plan, because I know I haven't fuelled even though I'm trying to fuel the session with carbs.”</w:t>
      </w:r>
      <w:r>
        <w:t xml:space="preserve"> (ID1)</w:t>
      </w:r>
    </w:p>
    <w:p w14:paraId="1573109F" w14:textId="77777777" w:rsidR="00CE4D98" w:rsidRDefault="00CE4D98" w:rsidP="00CE4D98">
      <w:pPr>
        <w:spacing w:line="360" w:lineRule="auto"/>
      </w:pPr>
    </w:p>
    <w:p w14:paraId="7A51725C" w14:textId="77777777" w:rsidR="00CE4D98" w:rsidRDefault="00CE4D98" w:rsidP="00CE4D98">
      <w:pPr>
        <w:spacing w:line="360" w:lineRule="auto"/>
      </w:pPr>
      <w:r>
        <w:t xml:space="preserve">And </w:t>
      </w:r>
    </w:p>
    <w:p w14:paraId="219D2205" w14:textId="77777777" w:rsidR="00CE4D98" w:rsidRDefault="00CE4D98" w:rsidP="00CE4D98">
      <w:pPr>
        <w:spacing w:line="360" w:lineRule="auto"/>
      </w:pPr>
    </w:p>
    <w:p w14:paraId="242ED131" w14:textId="77777777" w:rsidR="00CE4D98" w:rsidRDefault="00CE4D98" w:rsidP="00CE4D98">
      <w:pPr>
        <w:spacing w:line="360" w:lineRule="auto"/>
      </w:pPr>
      <w:r>
        <w:t>“</w:t>
      </w:r>
      <w:r w:rsidRPr="0045119B">
        <w:rPr>
          <w:rFonts w:ascii="AppleSystemUIFont" w:hAnsi="AppleSystemUIFont" w:cs="AppleSystemUIFont"/>
          <w:i/>
          <w:iCs/>
          <w:sz w:val="26"/>
          <w:szCs w:val="26"/>
        </w:rPr>
        <w:t>If I don't eat enough the day before, I feel rubbish</w:t>
      </w:r>
      <w:r>
        <w:rPr>
          <w:rFonts w:ascii="AppleSystemUIFont" w:hAnsi="AppleSystemUIFont" w:cs="AppleSystemUIFont"/>
          <w:sz w:val="26"/>
          <w:szCs w:val="26"/>
        </w:rPr>
        <w:t>” (ID6).</w:t>
      </w:r>
    </w:p>
    <w:p w14:paraId="331C0132" w14:textId="77777777" w:rsidR="00CE4D98" w:rsidRDefault="00CE4D98" w:rsidP="00CE4D98">
      <w:pPr>
        <w:spacing w:line="360" w:lineRule="auto"/>
      </w:pPr>
    </w:p>
    <w:p w14:paraId="54669E13" w14:textId="77777777" w:rsidR="00CE4D98" w:rsidRDefault="00CE4D98" w:rsidP="00CE4D98">
      <w:pPr>
        <w:spacing w:line="360" w:lineRule="auto"/>
      </w:pPr>
      <w:r>
        <w:t>Others referred to obtaining information from alternative sources, such as podcasts, rather than referencing specific recommendations. For example:</w:t>
      </w:r>
    </w:p>
    <w:p w14:paraId="7FCB209B" w14:textId="77777777" w:rsidR="00CE4D98" w:rsidRDefault="00CE4D98" w:rsidP="00CE4D98">
      <w:pPr>
        <w:spacing w:line="360" w:lineRule="auto"/>
      </w:pPr>
    </w:p>
    <w:p w14:paraId="2EAED51E" w14:textId="77777777" w:rsidR="00CE4D98" w:rsidRDefault="00CE4D98" w:rsidP="00CE4D98">
      <w:pPr>
        <w:spacing w:line="360" w:lineRule="auto"/>
      </w:pPr>
      <w:r>
        <w:t>“</w:t>
      </w:r>
      <w:r w:rsidRPr="0045119B">
        <w:rPr>
          <w:i/>
          <w:iCs/>
        </w:rPr>
        <w:t xml:space="preserve">When you hear podcasts and they </w:t>
      </w:r>
      <w:proofErr w:type="gramStart"/>
      <w:r w:rsidRPr="0045119B">
        <w:rPr>
          <w:i/>
          <w:iCs/>
        </w:rPr>
        <w:t>say</w:t>
      </w:r>
      <w:proofErr w:type="gramEnd"/>
      <w:r w:rsidRPr="0045119B">
        <w:rPr>
          <w:i/>
          <w:iCs/>
        </w:rPr>
        <w:t xml:space="preserve"> ‘I take this much’, then I’m like oh interesting, but I’m not sure how it would work</w:t>
      </w:r>
      <w:r>
        <w:t>” (ID2)</w:t>
      </w:r>
    </w:p>
    <w:p w14:paraId="0432AEA7" w14:textId="77777777" w:rsidR="00CE4D98" w:rsidRDefault="00CE4D98" w:rsidP="00CE4D98">
      <w:pPr>
        <w:spacing w:line="360" w:lineRule="auto"/>
        <w:rPr>
          <w:i/>
          <w:iCs/>
        </w:rPr>
      </w:pPr>
    </w:p>
    <w:p w14:paraId="2762EC79" w14:textId="77777777" w:rsidR="00CE4D98" w:rsidRPr="00E11F99" w:rsidRDefault="00CE4D98" w:rsidP="00CE4D98">
      <w:pPr>
        <w:spacing w:line="360" w:lineRule="auto"/>
        <w:rPr>
          <w:i/>
          <w:iCs/>
        </w:rPr>
      </w:pPr>
      <w:r>
        <w:rPr>
          <w:i/>
          <w:iCs/>
        </w:rPr>
        <w:t xml:space="preserve">4.3.3.3 </w:t>
      </w:r>
      <w:r w:rsidRPr="00E11F99">
        <w:rPr>
          <w:i/>
          <w:iCs/>
        </w:rPr>
        <w:t>Inconsistent implementation</w:t>
      </w:r>
    </w:p>
    <w:p w14:paraId="1916B374" w14:textId="77777777" w:rsidR="00CE4D98" w:rsidRDefault="00CE4D98" w:rsidP="00CE4D98">
      <w:pPr>
        <w:spacing w:line="360" w:lineRule="auto"/>
      </w:pPr>
    </w:p>
    <w:p w14:paraId="16EF2649" w14:textId="77777777" w:rsidR="00CE4D98" w:rsidRDefault="00CE4D98" w:rsidP="00CE4D98">
      <w:pPr>
        <w:spacing w:line="360" w:lineRule="auto"/>
      </w:pPr>
      <w:r>
        <w:t xml:space="preserve">Despite recognising the importance of carbohydrate for endurance training, several participants reported inconsistently implementing their fuelling strategies, whether that be relating to evidence-based recommendations or their own interpretations from </w:t>
      </w:r>
      <w:r>
        <w:lastRenderedPageBreak/>
        <w:t>personal experiences. For example, when asked if they consider carbohydrates for endurance training and competitions, one participant stated:</w:t>
      </w:r>
    </w:p>
    <w:p w14:paraId="6F9C7A62" w14:textId="77777777" w:rsidR="00CE4D98" w:rsidRDefault="00CE4D98" w:rsidP="00CE4D98">
      <w:pPr>
        <w:spacing w:line="360" w:lineRule="auto"/>
      </w:pPr>
    </w:p>
    <w:p w14:paraId="611006D3" w14:textId="77777777" w:rsidR="00CE4D98" w:rsidRDefault="00CE4D98" w:rsidP="00CE4D98">
      <w:pPr>
        <w:spacing w:line="360" w:lineRule="auto"/>
      </w:pPr>
      <w:r w:rsidRPr="0045119B">
        <w:rPr>
          <w:i/>
          <w:iCs/>
        </w:rPr>
        <w:t>“Yes, but mostly competitions. With training, I should take it more often</w:t>
      </w:r>
      <w:r>
        <w:t>” (ID2)</w:t>
      </w:r>
    </w:p>
    <w:p w14:paraId="3EE2A4D8" w14:textId="77777777" w:rsidR="00CE4D98" w:rsidRDefault="00CE4D98" w:rsidP="00CE4D98">
      <w:pPr>
        <w:spacing w:line="360" w:lineRule="auto"/>
      </w:pPr>
    </w:p>
    <w:p w14:paraId="17DAC44B" w14:textId="77777777" w:rsidR="00CE4D98" w:rsidRDefault="00CE4D98" w:rsidP="00CE4D98">
      <w:pPr>
        <w:spacing w:line="360" w:lineRule="auto"/>
      </w:pPr>
      <w:r>
        <w:t>Another participant reported consuming carbohydrates regularly but not following a particular structure for fuelling. For example:</w:t>
      </w:r>
    </w:p>
    <w:p w14:paraId="3EA93236" w14:textId="77777777" w:rsidR="00CE4D98" w:rsidRDefault="00CE4D98" w:rsidP="00CE4D98">
      <w:pPr>
        <w:spacing w:line="360" w:lineRule="auto"/>
      </w:pPr>
    </w:p>
    <w:p w14:paraId="7BF80799" w14:textId="77777777" w:rsidR="00CE4D98" w:rsidRDefault="00CE4D98" w:rsidP="00CE4D98">
      <w:pPr>
        <w:spacing w:line="360" w:lineRule="auto"/>
        <w:rPr>
          <w:rFonts w:ascii="AppleSystemUIFont" w:hAnsi="AppleSystemUIFont" w:cs="AppleSystemUIFont"/>
        </w:rPr>
      </w:pPr>
      <w:r w:rsidRPr="00757354">
        <w:rPr>
          <w:sz w:val="22"/>
          <w:szCs w:val="22"/>
        </w:rPr>
        <w:t>“</w:t>
      </w:r>
      <w:r w:rsidRPr="0045119B">
        <w:rPr>
          <w:rFonts w:ascii="AppleSystemUIFont" w:hAnsi="AppleSystemUIFont" w:cs="AppleSystemUIFont"/>
          <w:i/>
          <w:iCs/>
        </w:rPr>
        <w:t>If I'm being honest, it doesn't change with anything” and “</w:t>
      </w:r>
      <w:r w:rsidRPr="0045119B">
        <w:rPr>
          <w:rFonts w:ascii="AppleSystemUIFont" w:hAnsi="AppleSystemUIFont" w:cs="AppleSystemUIFont"/>
          <w:i/>
          <w:iCs/>
          <w:sz w:val="26"/>
          <w:szCs w:val="26"/>
        </w:rPr>
        <w:t>I don’t adjust carbs in my training</w:t>
      </w:r>
      <w:r w:rsidRPr="0045119B">
        <w:rPr>
          <w:rFonts w:ascii="AppleSystemUIFont" w:hAnsi="AppleSystemUIFont" w:cs="AppleSystemUIFont"/>
          <w:i/>
          <w:iCs/>
        </w:rPr>
        <w:t>”</w:t>
      </w:r>
      <w:r w:rsidRPr="00757354">
        <w:rPr>
          <w:rFonts w:ascii="AppleSystemUIFont" w:hAnsi="AppleSystemUIFont" w:cs="AppleSystemUIFont"/>
        </w:rPr>
        <w:t xml:space="preserve"> (ID</w:t>
      </w:r>
      <w:r>
        <w:rPr>
          <w:rFonts w:ascii="AppleSystemUIFont" w:hAnsi="AppleSystemUIFont" w:cs="AppleSystemUIFont"/>
        </w:rPr>
        <w:t>4).</w:t>
      </w:r>
    </w:p>
    <w:p w14:paraId="75486B72" w14:textId="77777777" w:rsidR="00CE4D98" w:rsidRPr="00757354" w:rsidRDefault="00CE4D98" w:rsidP="00CE4D98">
      <w:pPr>
        <w:spacing w:line="360" w:lineRule="auto"/>
        <w:rPr>
          <w:sz w:val="22"/>
          <w:szCs w:val="22"/>
        </w:rPr>
      </w:pPr>
    </w:p>
    <w:p w14:paraId="764EDFC9" w14:textId="77777777" w:rsidR="00CE4D98" w:rsidRPr="003D048E" w:rsidRDefault="00CE4D98" w:rsidP="00CE4D98">
      <w:pPr>
        <w:spacing w:line="360" w:lineRule="auto"/>
        <w:rPr>
          <w:b/>
          <w:bCs/>
        </w:rPr>
      </w:pPr>
      <w:r>
        <w:rPr>
          <w:b/>
          <w:bCs/>
        </w:rPr>
        <w:t>4.3.4</w:t>
      </w:r>
      <w:r w:rsidRPr="003D048E">
        <w:rPr>
          <w:b/>
          <w:bCs/>
        </w:rPr>
        <w:t xml:space="preserve"> Knowledge of evidence-based recommendations </w:t>
      </w:r>
    </w:p>
    <w:p w14:paraId="4AEC0719" w14:textId="77777777" w:rsidR="00CE4D98" w:rsidRPr="000C0D14" w:rsidRDefault="00CE4D98" w:rsidP="00CE4D98">
      <w:pPr>
        <w:spacing w:line="360" w:lineRule="auto"/>
        <w:rPr>
          <w:i/>
          <w:iCs/>
        </w:rPr>
      </w:pPr>
    </w:p>
    <w:p w14:paraId="5BD92545" w14:textId="77777777" w:rsidR="00CE4D98" w:rsidRPr="000C0D14" w:rsidRDefault="00CE4D98" w:rsidP="00CE4D98">
      <w:pPr>
        <w:spacing w:line="360" w:lineRule="auto"/>
        <w:rPr>
          <w:i/>
          <w:iCs/>
        </w:rPr>
      </w:pPr>
      <w:r>
        <w:rPr>
          <w:i/>
          <w:iCs/>
        </w:rPr>
        <w:t xml:space="preserve">4.3.4.1 </w:t>
      </w:r>
      <w:r w:rsidRPr="000C0D14">
        <w:rPr>
          <w:i/>
          <w:iCs/>
        </w:rPr>
        <w:t>Carbohydrate loading recommendations</w:t>
      </w:r>
    </w:p>
    <w:p w14:paraId="3477A414" w14:textId="77777777" w:rsidR="00CE4D98" w:rsidRDefault="00CE4D98" w:rsidP="00CE4D98">
      <w:pPr>
        <w:spacing w:line="360" w:lineRule="auto"/>
      </w:pPr>
    </w:p>
    <w:p w14:paraId="6CDE6F33" w14:textId="77777777" w:rsidR="00CE4D98" w:rsidRDefault="00CE4D98" w:rsidP="00CE4D98">
      <w:pPr>
        <w:spacing w:line="360" w:lineRule="auto"/>
      </w:pPr>
      <w:r>
        <w:t>Participants’ knowledge of carbohydrate loading recommendations was variable. Whilst some participants were able to identify recommended intake ranges for carbohydrate loading with some accuracy, others demonstrated uncertainty. For example, one participant stated:</w:t>
      </w:r>
    </w:p>
    <w:p w14:paraId="2C5CF2DC" w14:textId="77777777" w:rsidR="00CE4D98" w:rsidRDefault="00CE4D98" w:rsidP="00CE4D98">
      <w:pPr>
        <w:spacing w:line="360" w:lineRule="auto"/>
      </w:pPr>
    </w:p>
    <w:p w14:paraId="04DDBB04" w14:textId="77777777" w:rsidR="00CE4D98" w:rsidRDefault="00CE4D98" w:rsidP="00CE4D98">
      <w:pPr>
        <w:spacing w:line="360" w:lineRule="auto"/>
      </w:pPr>
      <w:r>
        <w:t>“</w:t>
      </w:r>
      <w:r w:rsidRPr="0045119B">
        <w:rPr>
          <w:i/>
          <w:iCs/>
        </w:rPr>
        <w:t>10 to 12 grams per kilogram of body weight</w:t>
      </w:r>
      <w:r>
        <w:t xml:space="preserve">” (ID3) </w:t>
      </w:r>
    </w:p>
    <w:p w14:paraId="495C3ACE" w14:textId="77777777" w:rsidR="00CE4D98" w:rsidRDefault="00CE4D98" w:rsidP="00CE4D98">
      <w:pPr>
        <w:spacing w:line="360" w:lineRule="auto"/>
      </w:pPr>
    </w:p>
    <w:p w14:paraId="7248CD12" w14:textId="77777777" w:rsidR="00CE4D98" w:rsidRDefault="00CE4D98" w:rsidP="00CE4D98">
      <w:pPr>
        <w:spacing w:line="360" w:lineRule="auto"/>
      </w:pPr>
      <w:r>
        <w:t>Whilst another provided a wider range,</w:t>
      </w:r>
    </w:p>
    <w:p w14:paraId="6DF01C61" w14:textId="77777777" w:rsidR="00CE4D98" w:rsidRDefault="00CE4D98" w:rsidP="00CE4D98">
      <w:pPr>
        <w:spacing w:line="360" w:lineRule="auto"/>
      </w:pPr>
    </w:p>
    <w:p w14:paraId="2F7DA435" w14:textId="77777777" w:rsidR="00CE4D98" w:rsidRDefault="00CE4D98" w:rsidP="00CE4D98">
      <w:pPr>
        <w:spacing w:line="360" w:lineRule="auto"/>
      </w:pPr>
      <w:r>
        <w:t>“</w:t>
      </w:r>
      <w:r w:rsidRPr="0045119B">
        <w:rPr>
          <w:i/>
          <w:iCs/>
        </w:rPr>
        <w:t>It’s probably between 8 and 12 grams per kilogram of body weight”</w:t>
      </w:r>
      <w:r>
        <w:t xml:space="preserve"> (ID1).</w:t>
      </w:r>
    </w:p>
    <w:p w14:paraId="02115F8C" w14:textId="77777777" w:rsidR="00CE4D98" w:rsidRDefault="00CE4D98" w:rsidP="00CE4D98">
      <w:pPr>
        <w:spacing w:line="360" w:lineRule="auto"/>
      </w:pPr>
    </w:p>
    <w:p w14:paraId="6F8B2C9D" w14:textId="77777777" w:rsidR="00CE4D98" w:rsidRDefault="00CE4D98" w:rsidP="00CE4D98">
      <w:pPr>
        <w:spacing w:line="360" w:lineRule="auto"/>
      </w:pPr>
      <w:r>
        <w:t>The remainder of participants demonstrated uncertainty. For example,</w:t>
      </w:r>
    </w:p>
    <w:p w14:paraId="493B6A10" w14:textId="77777777" w:rsidR="00CE4D98" w:rsidRDefault="00CE4D98" w:rsidP="00CE4D98">
      <w:pPr>
        <w:spacing w:line="360" w:lineRule="auto"/>
      </w:pPr>
    </w:p>
    <w:p w14:paraId="0760CF4B" w14:textId="77777777" w:rsidR="00CE4D98" w:rsidRDefault="00CE4D98" w:rsidP="00CE4D98">
      <w:pPr>
        <w:spacing w:line="360" w:lineRule="auto"/>
      </w:pPr>
      <w:r>
        <w:t>“</w:t>
      </w:r>
      <w:r w:rsidRPr="0045119B">
        <w:rPr>
          <w:i/>
          <w:iCs/>
        </w:rPr>
        <w:t>300 grams?”</w:t>
      </w:r>
    </w:p>
    <w:p w14:paraId="27FD1DCE" w14:textId="77777777" w:rsidR="00CE4D98" w:rsidRDefault="00CE4D98" w:rsidP="00CE4D98">
      <w:pPr>
        <w:spacing w:line="360" w:lineRule="auto"/>
      </w:pPr>
    </w:p>
    <w:p w14:paraId="346D2C19" w14:textId="77777777" w:rsidR="00CE4D98" w:rsidRDefault="00CE4D98" w:rsidP="00CE4D98">
      <w:pPr>
        <w:spacing w:line="360" w:lineRule="auto"/>
      </w:pPr>
      <w:r>
        <w:t xml:space="preserve">And </w:t>
      </w:r>
    </w:p>
    <w:p w14:paraId="5B4180C4" w14:textId="77777777" w:rsidR="00CE4D98" w:rsidRDefault="00CE4D98" w:rsidP="00CE4D98">
      <w:pPr>
        <w:spacing w:line="360" w:lineRule="auto"/>
      </w:pPr>
    </w:p>
    <w:p w14:paraId="7AF5B631" w14:textId="77777777" w:rsidR="00CE4D98" w:rsidRDefault="00CE4D98" w:rsidP="00CE4D98">
      <w:pPr>
        <w:spacing w:line="360" w:lineRule="auto"/>
      </w:pPr>
      <w:r>
        <w:lastRenderedPageBreak/>
        <w:t>“</w:t>
      </w:r>
      <w:r w:rsidRPr="0045119B">
        <w:rPr>
          <w:i/>
          <w:iCs/>
        </w:rPr>
        <w:t>Yeah. No idea. 100g? 150g? 200g</w:t>
      </w:r>
      <w:r>
        <w:t xml:space="preserve">?” </w:t>
      </w:r>
    </w:p>
    <w:p w14:paraId="3F5B7195" w14:textId="77777777" w:rsidR="00CE4D98" w:rsidRDefault="00CE4D98" w:rsidP="00CE4D98">
      <w:pPr>
        <w:spacing w:line="360" w:lineRule="auto"/>
      </w:pPr>
    </w:p>
    <w:p w14:paraId="32213DAB" w14:textId="77777777" w:rsidR="00CE4D98" w:rsidRPr="000C0D14" w:rsidRDefault="00CE4D98" w:rsidP="00CE4D98">
      <w:pPr>
        <w:spacing w:line="360" w:lineRule="auto"/>
        <w:rPr>
          <w:i/>
          <w:iCs/>
        </w:rPr>
      </w:pPr>
      <w:r>
        <w:rPr>
          <w:i/>
          <w:iCs/>
        </w:rPr>
        <w:t xml:space="preserve">4.3.4.2 </w:t>
      </w:r>
      <w:r w:rsidRPr="000C0D14">
        <w:rPr>
          <w:i/>
          <w:iCs/>
        </w:rPr>
        <w:t xml:space="preserve">Greater awareness of practical fuelling strategies than formal recommendations </w:t>
      </w:r>
    </w:p>
    <w:p w14:paraId="4047891C" w14:textId="77777777" w:rsidR="00CE4D98" w:rsidRDefault="00CE4D98" w:rsidP="00CE4D98">
      <w:pPr>
        <w:spacing w:line="360" w:lineRule="auto"/>
      </w:pPr>
    </w:p>
    <w:p w14:paraId="1363D5A9" w14:textId="77777777" w:rsidR="00CE4D98" w:rsidRDefault="00CE4D98" w:rsidP="00CE4D98">
      <w:pPr>
        <w:spacing w:line="360" w:lineRule="auto"/>
      </w:pPr>
      <w:r>
        <w:t>Interestingly, some participants described their carbohydrate fuelling strategy before exercise and/or competitions but were unable to accurately identify evidence-based recommendations. This pattern was evident across several participants who described opting for carbohydrate-based fuelling practices, despite demonstrating limited knowledge of evidence-based guidelines. For example, one participant described consuming porridge, spaghetti bolognese, garlic bread, and chocolate cake with ice cream before an event lasting over 90 minutes. When asked to identify carbohydrate loading recommendations the participant answered</w:t>
      </w:r>
    </w:p>
    <w:p w14:paraId="780869BE" w14:textId="77777777" w:rsidR="00CE4D98" w:rsidRDefault="00CE4D98" w:rsidP="00CE4D98">
      <w:pPr>
        <w:spacing w:line="360" w:lineRule="auto"/>
      </w:pPr>
    </w:p>
    <w:p w14:paraId="75CD8473" w14:textId="77777777" w:rsidR="00CE4D98" w:rsidRDefault="00CE4D98" w:rsidP="00CE4D98">
      <w:pPr>
        <w:spacing w:line="360" w:lineRule="auto"/>
      </w:pPr>
      <w:r>
        <w:t>“</w:t>
      </w:r>
      <w:r w:rsidRPr="0045119B">
        <w:rPr>
          <w:i/>
          <w:iCs/>
        </w:rPr>
        <w:t>I don’t know, but if I’m racing it’s 70g, because I’m 70kg</w:t>
      </w:r>
      <w:r>
        <w:t>”</w:t>
      </w:r>
    </w:p>
    <w:p w14:paraId="685F154E" w14:textId="77777777" w:rsidR="00CE4D98" w:rsidRDefault="00CE4D98" w:rsidP="00CE4D98">
      <w:pPr>
        <w:spacing w:line="360" w:lineRule="auto"/>
      </w:pPr>
    </w:p>
    <w:p w14:paraId="22C12FF9" w14:textId="77777777" w:rsidR="00CE4D98" w:rsidRPr="001179C4" w:rsidRDefault="00CE4D98" w:rsidP="00CE4D98">
      <w:pPr>
        <w:spacing w:line="360" w:lineRule="auto"/>
        <w:rPr>
          <w:i/>
          <w:iCs/>
        </w:rPr>
      </w:pPr>
      <w:r>
        <w:rPr>
          <w:i/>
          <w:iCs/>
        </w:rPr>
        <w:t xml:space="preserve">4.3.4.3 </w:t>
      </w:r>
      <w:r w:rsidRPr="001179C4">
        <w:rPr>
          <w:i/>
          <w:iCs/>
        </w:rPr>
        <w:t xml:space="preserve">Limited knowledge of recovery recommendations </w:t>
      </w:r>
    </w:p>
    <w:p w14:paraId="685A26BE" w14:textId="77777777" w:rsidR="00CE4D98" w:rsidRDefault="00CE4D98" w:rsidP="00CE4D98">
      <w:pPr>
        <w:spacing w:line="360" w:lineRule="auto"/>
      </w:pPr>
    </w:p>
    <w:p w14:paraId="658D2535" w14:textId="77777777" w:rsidR="00CE4D98" w:rsidRDefault="00CE4D98" w:rsidP="00CE4D98">
      <w:pPr>
        <w:spacing w:line="360" w:lineRule="auto"/>
      </w:pPr>
      <w:r>
        <w:t>Despite acknowledging the importance of carbohydrates before and during endurance training, knowledge deficits were evident in relation to post-exercise/recovery requirements. When asked how much carbohydrate should be consumed following glycogen-depleting exercise, none of the participants correctly identified evidence-based recommendations. Responses included:</w:t>
      </w:r>
    </w:p>
    <w:p w14:paraId="72D94874" w14:textId="77777777" w:rsidR="00CE4D98" w:rsidRDefault="00CE4D98" w:rsidP="00CE4D98">
      <w:pPr>
        <w:spacing w:line="360" w:lineRule="auto"/>
      </w:pPr>
    </w:p>
    <w:p w14:paraId="14BD810E" w14:textId="77777777" w:rsidR="00CE4D98" w:rsidRDefault="00CE4D98" w:rsidP="00CE4D98">
      <w:pPr>
        <w:spacing w:line="360" w:lineRule="auto"/>
      </w:pPr>
      <w:r w:rsidRPr="0045119B">
        <w:rPr>
          <w:i/>
          <w:iCs/>
        </w:rPr>
        <w:t xml:space="preserve">“I don’t think about it” </w:t>
      </w:r>
      <w:r>
        <w:t xml:space="preserve">(ID6) </w:t>
      </w:r>
    </w:p>
    <w:p w14:paraId="450CB3C0" w14:textId="77777777" w:rsidR="00CE4D98" w:rsidRDefault="00CE4D98" w:rsidP="00CE4D98">
      <w:pPr>
        <w:spacing w:line="360" w:lineRule="auto"/>
      </w:pPr>
    </w:p>
    <w:p w14:paraId="1358B966" w14:textId="77777777" w:rsidR="00CE4D98" w:rsidRDefault="00CE4D98" w:rsidP="00CE4D98">
      <w:pPr>
        <w:spacing w:line="360" w:lineRule="auto"/>
      </w:pPr>
      <w:r>
        <w:t xml:space="preserve">And </w:t>
      </w:r>
    </w:p>
    <w:p w14:paraId="4DCD4011" w14:textId="77777777" w:rsidR="00CE4D98" w:rsidRDefault="00CE4D98" w:rsidP="00CE4D98">
      <w:pPr>
        <w:spacing w:line="360" w:lineRule="auto"/>
      </w:pPr>
    </w:p>
    <w:p w14:paraId="561FA6FD" w14:textId="77777777" w:rsidR="00CE4D98" w:rsidRDefault="00CE4D98" w:rsidP="00CE4D98">
      <w:pPr>
        <w:spacing w:line="360" w:lineRule="auto"/>
      </w:pPr>
      <w:r w:rsidRPr="0045119B">
        <w:rPr>
          <w:i/>
          <w:iCs/>
        </w:rPr>
        <w:t>“I’ve no idea on that one”</w:t>
      </w:r>
      <w:r>
        <w:t xml:space="preserve"> (ID5).</w:t>
      </w:r>
    </w:p>
    <w:p w14:paraId="17561772" w14:textId="77777777" w:rsidR="00CE4D98" w:rsidRDefault="00CE4D98" w:rsidP="00CE4D98">
      <w:pPr>
        <w:spacing w:line="360" w:lineRule="auto"/>
      </w:pPr>
    </w:p>
    <w:p w14:paraId="5CCE3A97" w14:textId="77777777" w:rsidR="00CE4D98" w:rsidRDefault="00CE4D98" w:rsidP="00CE4D98">
      <w:pPr>
        <w:spacing w:line="360" w:lineRule="auto"/>
      </w:pPr>
      <w:r>
        <w:t>One participant attempted to provide a specific answer but still expressed uncertainty.</w:t>
      </w:r>
    </w:p>
    <w:p w14:paraId="6EAAAC50" w14:textId="77777777" w:rsidR="00CE4D98" w:rsidRPr="0045119B" w:rsidRDefault="00CE4D98" w:rsidP="00CE4D98">
      <w:pPr>
        <w:spacing w:line="360" w:lineRule="auto"/>
        <w:rPr>
          <w:i/>
          <w:iCs/>
        </w:rPr>
      </w:pPr>
      <w:r>
        <w:lastRenderedPageBreak/>
        <w:br/>
      </w:r>
      <w:r w:rsidRPr="0045119B">
        <w:rPr>
          <w:i/>
          <w:iCs/>
        </w:rPr>
        <w:t>“I haven't actually thought too much about the amount that I need afterwards, but I would have thought if it was, say, an Iron Man, where it is eight hour an event, then it would be towards that 8 to12 grams per kilogram body weight the day after to really get rid of that depletion”</w:t>
      </w:r>
    </w:p>
    <w:p w14:paraId="24A163C3" w14:textId="77777777" w:rsidR="00CE4D98" w:rsidRPr="0045119B" w:rsidRDefault="00CE4D98" w:rsidP="00CE4D98">
      <w:pPr>
        <w:spacing w:line="360" w:lineRule="auto"/>
        <w:rPr>
          <w:i/>
          <w:iCs/>
        </w:rPr>
      </w:pPr>
    </w:p>
    <w:p w14:paraId="5E7CFC7D" w14:textId="77777777" w:rsidR="00CE4D98" w:rsidRDefault="00CE4D98" w:rsidP="00CE4D98">
      <w:pPr>
        <w:spacing w:line="360" w:lineRule="auto"/>
      </w:pPr>
      <w:r>
        <w:t>When asked about their food choices post-exercise, many relied on personal experience, whilst others referenced the need for carbohydrates, protein and hydration. Several participants reported a preference for milkshakes, for example:</w:t>
      </w:r>
    </w:p>
    <w:p w14:paraId="7BEF40A4" w14:textId="77777777" w:rsidR="00CE4D98" w:rsidRDefault="00CE4D98" w:rsidP="00CE4D98">
      <w:pPr>
        <w:spacing w:line="360" w:lineRule="auto"/>
      </w:pPr>
    </w:p>
    <w:p w14:paraId="248FCFBC" w14:textId="77777777" w:rsidR="00CE4D98" w:rsidRDefault="00CE4D98" w:rsidP="00CE4D98">
      <w:pPr>
        <w:spacing w:line="360" w:lineRule="auto"/>
        <w:rPr>
          <w:rFonts w:ascii="AppleSystemUIFont" w:hAnsi="AppleSystemUIFont" w:cs="AppleSystemUIFont"/>
        </w:rPr>
      </w:pPr>
      <w:r w:rsidRPr="0045119B">
        <w:rPr>
          <w:i/>
          <w:iCs/>
        </w:rPr>
        <w:t>“</w:t>
      </w:r>
      <w:r w:rsidRPr="0045119B">
        <w:rPr>
          <w:rFonts w:ascii="AppleSystemUIFont" w:hAnsi="AppleSystemUIFont" w:cs="AppleSystemUIFont"/>
          <w:i/>
          <w:iCs/>
        </w:rPr>
        <w:t>Hydration, protein and carbs. Preference would be, if it's been quite an intense workout, a milkshake, just because easy to get down.”</w:t>
      </w:r>
      <w:r>
        <w:rPr>
          <w:rFonts w:ascii="AppleSystemUIFont" w:hAnsi="AppleSystemUIFont" w:cs="AppleSystemUIFont"/>
        </w:rPr>
        <w:t xml:space="preserve"> (ID3)</w:t>
      </w:r>
    </w:p>
    <w:p w14:paraId="3C213863" w14:textId="77777777" w:rsidR="00CE4D98" w:rsidRDefault="00CE4D98" w:rsidP="00CE4D98">
      <w:pPr>
        <w:spacing w:line="360" w:lineRule="auto"/>
        <w:rPr>
          <w:rFonts w:ascii="AppleSystemUIFont" w:hAnsi="AppleSystemUIFont" w:cs="AppleSystemUIFont"/>
        </w:rPr>
      </w:pPr>
    </w:p>
    <w:p w14:paraId="617D06AE" w14:textId="77777777" w:rsidR="00CE4D98" w:rsidRDefault="00CE4D98" w:rsidP="00CE4D98">
      <w:pPr>
        <w:spacing w:line="360" w:lineRule="auto"/>
        <w:rPr>
          <w:rFonts w:ascii="AppleSystemUIFont" w:hAnsi="AppleSystemUIFont" w:cs="AppleSystemUIFont"/>
        </w:rPr>
      </w:pPr>
      <w:r>
        <w:rPr>
          <w:rFonts w:ascii="AppleSystemUIFont" w:hAnsi="AppleSystemUIFont" w:cs="AppleSystemUIFont"/>
        </w:rPr>
        <w:t>And</w:t>
      </w:r>
    </w:p>
    <w:p w14:paraId="14761D73" w14:textId="77777777" w:rsidR="00CE4D98" w:rsidRDefault="00CE4D98" w:rsidP="00CE4D98">
      <w:pPr>
        <w:spacing w:line="360" w:lineRule="auto"/>
        <w:rPr>
          <w:rFonts w:ascii="AppleSystemUIFont" w:hAnsi="AppleSystemUIFont" w:cs="AppleSystemUIFont"/>
        </w:rPr>
      </w:pPr>
    </w:p>
    <w:p w14:paraId="12548F42" w14:textId="77777777" w:rsidR="00CE4D98" w:rsidRDefault="00CE4D98" w:rsidP="00CE4D98">
      <w:pPr>
        <w:spacing w:line="360" w:lineRule="auto"/>
      </w:pPr>
      <w:r w:rsidRPr="0045119B">
        <w:rPr>
          <w:i/>
          <w:iCs/>
        </w:rPr>
        <w:t>“I do like a milkshake, straight after a race, which is usually quite high in in most things, so, carbs, fats, protein”</w:t>
      </w:r>
      <w:r>
        <w:t xml:space="preserve"> (ID1).</w:t>
      </w:r>
    </w:p>
    <w:p w14:paraId="51089F95" w14:textId="77777777" w:rsidR="00CE4D98" w:rsidRDefault="00CE4D98" w:rsidP="00CE4D98">
      <w:pPr>
        <w:spacing w:line="360" w:lineRule="auto"/>
      </w:pPr>
    </w:p>
    <w:p w14:paraId="52DEF157" w14:textId="77777777" w:rsidR="00CE4D98" w:rsidRPr="003D048E" w:rsidRDefault="00CE4D98" w:rsidP="00CE4D98">
      <w:pPr>
        <w:spacing w:line="360" w:lineRule="auto"/>
        <w:rPr>
          <w:b/>
          <w:bCs/>
        </w:rPr>
      </w:pPr>
      <w:r>
        <w:rPr>
          <w:b/>
          <w:bCs/>
        </w:rPr>
        <w:t>4.3.5</w:t>
      </w:r>
      <w:r w:rsidRPr="003D048E">
        <w:rPr>
          <w:b/>
          <w:bCs/>
        </w:rPr>
        <w:t xml:space="preserve"> Factors influencing carbohydrate intake</w:t>
      </w:r>
    </w:p>
    <w:p w14:paraId="4DDD8B1E" w14:textId="77777777" w:rsidR="00CE4D98" w:rsidRDefault="00CE4D98" w:rsidP="00CE4D98">
      <w:pPr>
        <w:spacing w:line="360" w:lineRule="auto"/>
      </w:pPr>
    </w:p>
    <w:p w14:paraId="472EE90C" w14:textId="77777777" w:rsidR="00CE4D98" w:rsidRDefault="00CE4D98" w:rsidP="00CE4D98">
      <w:pPr>
        <w:spacing w:line="360" w:lineRule="auto"/>
      </w:pPr>
      <w:r>
        <w:t xml:space="preserve">Participants reported several factors which influenced their attitudes towards carbohydrate consumption. </w:t>
      </w:r>
    </w:p>
    <w:p w14:paraId="6DAF4175" w14:textId="77777777" w:rsidR="00CE4D98" w:rsidRDefault="00CE4D98" w:rsidP="00CE4D98">
      <w:pPr>
        <w:spacing w:line="360" w:lineRule="auto"/>
      </w:pPr>
    </w:p>
    <w:p w14:paraId="776F0602" w14:textId="77777777" w:rsidR="00CE4D98" w:rsidRPr="003D0442" w:rsidRDefault="00CE4D98" w:rsidP="00CE4D98">
      <w:pPr>
        <w:spacing w:line="360" w:lineRule="auto"/>
        <w:rPr>
          <w:i/>
          <w:iCs/>
        </w:rPr>
      </w:pPr>
      <w:r>
        <w:rPr>
          <w:i/>
          <w:iCs/>
        </w:rPr>
        <w:t xml:space="preserve">4.3.5.1 </w:t>
      </w:r>
      <w:r w:rsidRPr="003D0442">
        <w:rPr>
          <w:i/>
          <w:iCs/>
        </w:rPr>
        <w:t xml:space="preserve">Body composition concerns </w:t>
      </w:r>
    </w:p>
    <w:p w14:paraId="79467921" w14:textId="77777777" w:rsidR="00CE4D98" w:rsidRDefault="00CE4D98" w:rsidP="00CE4D98">
      <w:pPr>
        <w:spacing w:line="360" w:lineRule="auto"/>
      </w:pPr>
    </w:p>
    <w:p w14:paraId="1FA1D150" w14:textId="77777777" w:rsidR="00CE4D98" w:rsidRDefault="00CE4D98" w:rsidP="00CE4D98">
      <w:pPr>
        <w:spacing w:line="360" w:lineRule="auto"/>
      </w:pPr>
      <w:r>
        <w:t xml:space="preserve">Although only one participant discussed body composition concerns, this issue emerged as a potential influence on their attitude towards carbohydrate intake, </w:t>
      </w:r>
      <w:proofErr w:type="gramStart"/>
      <w:r>
        <w:t>When</w:t>
      </w:r>
      <w:proofErr w:type="gramEnd"/>
      <w:r>
        <w:t xml:space="preserve"> asked if they have any reservations towards increasing their carbohydrate intakes, the participant stated:</w:t>
      </w:r>
    </w:p>
    <w:p w14:paraId="1DE7BA50" w14:textId="77777777" w:rsidR="00CE4D98" w:rsidRDefault="00CE4D98" w:rsidP="00CE4D98">
      <w:pPr>
        <w:spacing w:line="360" w:lineRule="auto"/>
      </w:pPr>
    </w:p>
    <w:p w14:paraId="5DE35724" w14:textId="77777777" w:rsidR="00CE4D98" w:rsidRDefault="00CE4D98" w:rsidP="00CE4D98">
      <w:pPr>
        <w:spacing w:line="360" w:lineRule="auto"/>
      </w:pPr>
      <w:r w:rsidRPr="0045119B">
        <w:rPr>
          <w:i/>
          <w:iCs/>
        </w:rPr>
        <w:t>“I guess, subconsciously yes” and “A lot of social media when I was growing up was around like, ‘carbs are bad’, and ‘carbs make you put on weight”</w:t>
      </w:r>
      <w:r>
        <w:t xml:space="preserve"> (ID3). </w:t>
      </w:r>
    </w:p>
    <w:p w14:paraId="7592F63D" w14:textId="77777777" w:rsidR="00CE4D98" w:rsidRDefault="00CE4D98" w:rsidP="00CE4D98">
      <w:pPr>
        <w:spacing w:line="360" w:lineRule="auto"/>
      </w:pPr>
    </w:p>
    <w:p w14:paraId="21FD6D29" w14:textId="77777777" w:rsidR="00CE4D98" w:rsidRPr="003D0442" w:rsidRDefault="00CE4D98" w:rsidP="00CE4D98">
      <w:pPr>
        <w:spacing w:line="360" w:lineRule="auto"/>
        <w:rPr>
          <w:i/>
          <w:iCs/>
        </w:rPr>
      </w:pPr>
      <w:r>
        <w:rPr>
          <w:i/>
          <w:iCs/>
        </w:rPr>
        <w:t xml:space="preserve">4.3.5.2 </w:t>
      </w:r>
      <w:r w:rsidRPr="003D0442">
        <w:rPr>
          <w:i/>
          <w:iCs/>
        </w:rPr>
        <w:t>Gastrointestinal barriers</w:t>
      </w:r>
    </w:p>
    <w:p w14:paraId="1251800F" w14:textId="77777777" w:rsidR="00CE4D98" w:rsidRDefault="00CE4D98" w:rsidP="00CE4D98">
      <w:pPr>
        <w:spacing w:line="360" w:lineRule="auto"/>
      </w:pPr>
    </w:p>
    <w:p w14:paraId="5BAA81D6" w14:textId="77777777" w:rsidR="00CE4D98" w:rsidRDefault="00CE4D98" w:rsidP="00CE4D98">
      <w:pPr>
        <w:spacing w:line="360" w:lineRule="auto"/>
      </w:pPr>
      <w:r>
        <w:t>Although only one participant reported gastrointestinal issues as a barrier to increasing their carbohydrate intake, the issue emerged as a notable influence on their carbohydrate intake. They stated:</w:t>
      </w:r>
    </w:p>
    <w:p w14:paraId="3743C609" w14:textId="77777777" w:rsidR="00CE4D98" w:rsidRDefault="00CE4D98" w:rsidP="00CE4D98">
      <w:pPr>
        <w:spacing w:line="360" w:lineRule="auto"/>
      </w:pPr>
    </w:p>
    <w:p w14:paraId="3E111233" w14:textId="77777777" w:rsidR="00CE4D98" w:rsidRPr="009F4680" w:rsidRDefault="00CE4D98" w:rsidP="00CE4D98">
      <w:pPr>
        <w:spacing w:line="360" w:lineRule="auto"/>
        <w:rPr>
          <w:sz w:val="22"/>
          <w:szCs w:val="22"/>
        </w:rPr>
      </w:pPr>
      <w:r w:rsidRPr="0045119B">
        <w:rPr>
          <w:i/>
          <w:iCs/>
          <w:sz w:val="22"/>
          <w:szCs w:val="22"/>
        </w:rPr>
        <w:t>“</w:t>
      </w:r>
      <w:r w:rsidRPr="0045119B">
        <w:rPr>
          <w:rFonts w:ascii="AppleSystemUIFont" w:hAnsi="AppleSystemUIFont" w:cs="AppleSystemUIFont"/>
          <w:i/>
          <w:iCs/>
        </w:rPr>
        <w:t>I can't handle a lot in my stomach.” And “I gag when I eat a lot of carbs”</w:t>
      </w:r>
      <w:r>
        <w:rPr>
          <w:rFonts w:ascii="AppleSystemUIFont" w:hAnsi="AppleSystemUIFont" w:cs="AppleSystemUIFont"/>
        </w:rPr>
        <w:t xml:space="preserve"> (ID6).</w:t>
      </w:r>
    </w:p>
    <w:p w14:paraId="2FF3FA95" w14:textId="77777777" w:rsidR="00CE4D98" w:rsidRDefault="00CE4D98" w:rsidP="00CE4D98">
      <w:pPr>
        <w:spacing w:line="360" w:lineRule="auto"/>
      </w:pPr>
    </w:p>
    <w:p w14:paraId="3DE0E79E" w14:textId="77777777" w:rsidR="00CE4D98" w:rsidRDefault="00CE4D98" w:rsidP="00CE4D98">
      <w:pPr>
        <w:spacing w:line="360" w:lineRule="auto"/>
        <w:rPr>
          <w:i/>
          <w:iCs/>
        </w:rPr>
      </w:pPr>
      <w:r>
        <w:rPr>
          <w:i/>
          <w:iCs/>
        </w:rPr>
        <w:t xml:space="preserve">4.3.5.3 </w:t>
      </w:r>
      <w:r w:rsidRPr="003D0442">
        <w:rPr>
          <w:i/>
          <w:iCs/>
        </w:rPr>
        <w:t>Practical barriers</w:t>
      </w:r>
    </w:p>
    <w:p w14:paraId="782268CB" w14:textId="77777777" w:rsidR="00CE4D98" w:rsidRDefault="00CE4D98" w:rsidP="00CE4D98">
      <w:pPr>
        <w:spacing w:line="360" w:lineRule="auto"/>
      </w:pPr>
      <w:r w:rsidRPr="00FF63EB">
        <w:t xml:space="preserve">Several participants </w:t>
      </w:r>
      <w:r>
        <w:t>reported practical considerations influencing their fuelling practices. For example:</w:t>
      </w:r>
    </w:p>
    <w:p w14:paraId="5B1B3020" w14:textId="77777777" w:rsidR="00CE4D98" w:rsidRDefault="00CE4D98" w:rsidP="00CE4D98">
      <w:pPr>
        <w:spacing w:line="360" w:lineRule="auto"/>
      </w:pPr>
    </w:p>
    <w:p w14:paraId="3D12298C" w14:textId="77777777" w:rsidR="00CE4D98" w:rsidRDefault="00CE4D98" w:rsidP="00CE4D98">
      <w:pPr>
        <w:spacing w:line="360" w:lineRule="auto"/>
      </w:pPr>
      <w:r w:rsidRPr="0045119B">
        <w:rPr>
          <w:i/>
          <w:iCs/>
        </w:rPr>
        <w:t xml:space="preserve">"I'm not very good at taking gels because I just find them really sticky.” </w:t>
      </w:r>
      <w:r>
        <w:t xml:space="preserve">(ID5) </w:t>
      </w:r>
    </w:p>
    <w:p w14:paraId="7CD0A53D" w14:textId="77777777" w:rsidR="00CE4D98" w:rsidRDefault="00CE4D98" w:rsidP="00CE4D98">
      <w:pPr>
        <w:spacing w:line="360" w:lineRule="auto"/>
      </w:pPr>
    </w:p>
    <w:p w14:paraId="6B601D01" w14:textId="77777777" w:rsidR="00CE4D98" w:rsidRDefault="00CE4D98" w:rsidP="00CE4D98">
      <w:pPr>
        <w:spacing w:line="360" w:lineRule="auto"/>
      </w:pPr>
      <w:r>
        <w:t xml:space="preserve">And </w:t>
      </w:r>
    </w:p>
    <w:p w14:paraId="61459557" w14:textId="77777777" w:rsidR="00CE4D98" w:rsidRDefault="00CE4D98" w:rsidP="00CE4D98">
      <w:pPr>
        <w:spacing w:line="360" w:lineRule="auto"/>
      </w:pPr>
    </w:p>
    <w:p w14:paraId="457F0CB0" w14:textId="77777777" w:rsidR="00CE4D98" w:rsidRPr="00FF5653" w:rsidRDefault="00CE4D98" w:rsidP="00CE4D98">
      <w:pPr>
        <w:spacing w:line="360" w:lineRule="auto"/>
      </w:pPr>
      <w:r w:rsidRPr="0045119B">
        <w:rPr>
          <w:i/>
          <w:iCs/>
        </w:rPr>
        <w:t>“If I upped it (carbohydrates) from 70 to 100g, that means much more pockets”</w:t>
      </w:r>
      <w:r>
        <w:t xml:space="preserve"> (ID2)</w:t>
      </w:r>
    </w:p>
    <w:p w14:paraId="36168CDC" w14:textId="77777777" w:rsidR="00CE4D98" w:rsidRDefault="00CE4D98" w:rsidP="00CE4D98">
      <w:pPr>
        <w:spacing w:line="360" w:lineRule="auto"/>
        <w:rPr>
          <w:i/>
          <w:iCs/>
        </w:rPr>
      </w:pPr>
      <w:r w:rsidRPr="00FF63EB">
        <w:t xml:space="preserve"> </w:t>
      </w:r>
      <w:r>
        <w:br/>
      </w:r>
      <w:r>
        <w:rPr>
          <w:i/>
          <w:iCs/>
        </w:rPr>
        <w:t xml:space="preserve">4.3.5.4 </w:t>
      </w:r>
      <w:r w:rsidRPr="003D0442">
        <w:rPr>
          <w:i/>
          <w:iCs/>
        </w:rPr>
        <w:t xml:space="preserve">Cost considerations </w:t>
      </w:r>
    </w:p>
    <w:p w14:paraId="1A26B45B" w14:textId="77777777" w:rsidR="00CE4D98" w:rsidRDefault="00CE4D98" w:rsidP="00CE4D98">
      <w:pPr>
        <w:spacing w:line="360" w:lineRule="auto"/>
        <w:rPr>
          <w:i/>
          <w:iCs/>
        </w:rPr>
      </w:pPr>
    </w:p>
    <w:p w14:paraId="59E1D821" w14:textId="77777777" w:rsidR="00CE4D98" w:rsidRDefault="00CE4D98" w:rsidP="00CE4D98">
      <w:pPr>
        <w:spacing w:line="360" w:lineRule="auto"/>
      </w:pPr>
      <w:r>
        <w:t>Participants identified cost as an influential factor on their fuelling practices. Whilst participants reported preferences for different brands of carbohydrate-based products, affordability appeared to influence final purchasing decisions. For example, one participant stated:</w:t>
      </w:r>
    </w:p>
    <w:p w14:paraId="482D585C" w14:textId="77777777" w:rsidR="00CE4D98" w:rsidRPr="0045119B" w:rsidRDefault="00CE4D98" w:rsidP="00CE4D98">
      <w:pPr>
        <w:spacing w:line="360" w:lineRule="auto"/>
        <w:rPr>
          <w:i/>
          <w:iCs/>
        </w:rPr>
      </w:pPr>
    </w:p>
    <w:p w14:paraId="0EA38A41" w14:textId="77777777" w:rsidR="00CE4D98" w:rsidRDefault="00CE4D98" w:rsidP="00CE4D98">
      <w:pPr>
        <w:spacing w:line="360" w:lineRule="auto"/>
      </w:pPr>
      <w:r w:rsidRPr="0045119B">
        <w:rPr>
          <w:i/>
          <w:iCs/>
        </w:rPr>
        <w:t xml:space="preserve">“I guess it comes down to cost of each brand. When you're taking on a lot of gels in the week and in training, you know that makes a big takes a big part in that.” </w:t>
      </w:r>
      <w:r>
        <w:t>(ID1)</w:t>
      </w:r>
    </w:p>
    <w:p w14:paraId="32FBA85F" w14:textId="77777777" w:rsidR="00CE4D98" w:rsidRDefault="00CE4D98" w:rsidP="00CE4D98">
      <w:pPr>
        <w:spacing w:line="360" w:lineRule="auto"/>
      </w:pPr>
    </w:p>
    <w:p w14:paraId="7B77064C" w14:textId="77777777" w:rsidR="00CE4D98" w:rsidRPr="008E187A" w:rsidRDefault="00CE4D98" w:rsidP="00CE4D98">
      <w:pPr>
        <w:spacing w:line="360" w:lineRule="auto"/>
        <w:rPr>
          <w:b/>
          <w:bCs/>
        </w:rPr>
      </w:pPr>
      <w:r w:rsidRPr="008E187A">
        <w:rPr>
          <w:b/>
          <w:bCs/>
        </w:rPr>
        <w:t xml:space="preserve">4.4 Summary of qualitative findings </w:t>
      </w:r>
    </w:p>
    <w:p w14:paraId="20397DE2" w14:textId="77777777" w:rsidR="00CE4D98" w:rsidRPr="008E187A" w:rsidRDefault="00CE4D98" w:rsidP="00CE4D98">
      <w:pPr>
        <w:spacing w:line="360" w:lineRule="auto"/>
        <w:rPr>
          <w:b/>
          <w:bCs/>
        </w:rPr>
      </w:pPr>
    </w:p>
    <w:p w14:paraId="16DDE710" w14:textId="335C6BA2" w:rsidR="00CE4D98" w:rsidRDefault="00CE4D98" w:rsidP="00CE4D98">
      <w:pPr>
        <w:spacing w:line="360" w:lineRule="auto"/>
      </w:pPr>
      <w:r>
        <w:lastRenderedPageBreak/>
        <w:t xml:space="preserve">Thematic analysis identified four main themes from the </w:t>
      </w:r>
      <w:r w:rsidR="00C67CAC">
        <w:t>SSI</w:t>
      </w:r>
      <w:r>
        <w:t>. Generally, participants demonstrated awareness of the importance of carbohydrates for endurance exercise and reported implementing carbohydrate fuelling strategies around their training. Despite this, participants’ knowledge of evidence-based recommendations varied considerably, particularly with respect to post-exercise carbohydrate intakes. Participants also described several factors influencing carbohydrate intake, including gastrointestinal and practical considerations.</w:t>
      </w:r>
    </w:p>
    <w:p w14:paraId="794E0614" w14:textId="77777777" w:rsidR="00CE4D98" w:rsidRDefault="00CE4D98" w:rsidP="00CE4D98">
      <w:pPr>
        <w:spacing w:line="360" w:lineRule="auto"/>
      </w:pPr>
    </w:p>
    <w:p w14:paraId="73062C63" w14:textId="77777777" w:rsidR="000F0B25" w:rsidRDefault="000F0B25" w:rsidP="00CE4D98">
      <w:pPr>
        <w:spacing w:line="360" w:lineRule="auto"/>
      </w:pPr>
    </w:p>
    <w:p w14:paraId="6D723783" w14:textId="77777777" w:rsidR="000F0B25" w:rsidRDefault="000F0B25" w:rsidP="00CE4D98">
      <w:pPr>
        <w:spacing w:line="360" w:lineRule="auto"/>
      </w:pPr>
    </w:p>
    <w:p w14:paraId="16D81912" w14:textId="77777777" w:rsidR="000F0B25" w:rsidRDefault="000F0B25" w:rsidP="00CE4D98">
      <w:pPr>
        <w:spacing w:line="360" w:lineRule="auto"/>
      </w:pPr>
    </w:p>
    <w:p w14:paraId="1B3CB201" w14:textId="77777777" w:rsidR="00CE4D98" w:rsidRPr="009652E5" w:rsidRDefault="00CE4D98" w:rsidP="00CE4D98">
      <w:pPr>
        <w:spacing w:line="360" w:lineRule="auto"/>
        <w:rPr>
          <w:b/>
          <w:bCs/>
          <w:u w:val="single"/>
        </w:rPr>
      </w:pPr>
      <w:r w:rsidRPr="009652E5">
        <w:rPr>
          <w:b/>
          <w:bCs/>
          <w:u w:val="single"/>
        </w:rPr>
        <w:t>Chapter 5: Discussion</w:t>
      </w:r>
    </w:p>
    <w:p w14:paraId="02859A8C" w14:textId="77777777" w:rsidR="00CE4D98" w:rsidRPr="00061379" w:rsidRDefault="00CE4D98" w:rsidP="00CE4D98">
      <w:pPr>
        <w:spacing w:line="360" w:lineRule="auto"/>
        <w:rPr>
          <w:b/>
          <w:bCs/>
        </w:rPr>
      </w:pPr>
    </w:p>
    <w:p w14:paraId="5A869997" w14:textId="77777777" w:rsidR="00CE4D98" w:rsidRPr="00061379" w:rsidRDefault="00CE4D98" w:rsidP="00CE4D98">
      <w:pPr>
        <w:spacing w:line="360" w:lineRule="auto"/>
        <w:rPr>
          <w:b/>
          <w:bCs/>
        </w:rPr>
      </w:pPr>
      <w:r w:rsidRPr="00061379">
        <w:rPr>
          <w:b/>
          <w:bCs/>
        </w:rPr>
        <w:t xml:space="preserve">5.1 Introduction </w:t>
      </w:r>
    </w:p>
    <w:p w14:paraId="78BF208D" w14:textId="77777777" w:rsidR="00CE4D98" w:rsidRDefault="00CE4D98" w:rsidP="00CE4D98">
      <w:pPr>
        <w:spacing w:line="360" w:lineRule="auto"/>
      </w:pPr>
    </w:p>
    <w:p w14:paraId="5750CB3D" w14:textId="7E7F5C92" w:rsidR="00CE4D98" w:rsidRDefault="00CE4D98" w:rsidP="00CE4D98">
      <w:pPr>
        <w:spacing w:line="360" w:lineRule="auto"/>
      </w:pPr>
      <w:r>
        <w:t>The aim of this study was to examine</w:t>
      </w:r>
      <w:r w:rsidR="00006FB2">
        <w:t xml:space="preserve"> recreational</w:t>
      </w:r>
      <w:r>
        <w:t xml:space="preserve"> endurance athletes’ knowledge of carbohydrate requirements, alongside their reported carbohydrate </w:t>
      </w:r>
      <w:r w:rsidR="007C228F">
        <w:t>fuelling</w:t>
      </w:r>
      <w:r>
        <w:t xml:space="preserve"> practices. This chapter presents the interpretation of the study’s findings in relation to existing literature and theoretical frameworks. </w:t>
      </w:r>
    </w:p>
    <w:p w14:paraId="5191D354" w14:textId="77777777" w:rsidR="00CE4D98" w:rsidRDefault="00CE4D98" w:rsidP="00CE4D98">
      <w:pPr>
        <w:spacing w:line="360" w:lineRule="auto"/>
      </w:pPr>
    </w:p>
    <w:p w14:paraId="62651422" w14:textId="77777777" w:rsidR="00CE4D98" w:rsidRDefault="00CE4D98" w:rsidP="00CE4D98">
      <w:pPr>
        <w:spacing w:line="360" w:lineRule="auto"/>
        <w:rPr>
          <w:b/>
          <w:bCs/>
        </w:rPr>
      </w:pPr>
      <w:r w:rsidRPr="00F7117C">
        <w:rPr>
          <w:b/>
          <w:bCs/>
        </w:rPr>
        <w:t xml:space="preserve">5.2 </w:t>
      </w:r>
      <w:r>
        <w:rPr>
          <w:b/>
          <w:bCs/>
        </w:rPr>
        <w:t>Discussion of findings</w:t>
      </w:r>
      <w:r w:rsidRPr="00F7117C">
        <w:rPr>
          <w:b/>
          <w:bCs/>
        </w:rPr>
        <w:t xml:space="preserve"> </w:t>
      </w:r>
    </w:p>
    <w:p w14:paraId="106F279A" w14:textId="77777777" w:rsidR="002042FD" w:rsidRDefault="002042FD" w:rsidP="00CE4D98">
      <w:pPr>
        <w:spacing w:line="360" w:lineRule="auto"/>
        <w:rPr>
          <w:b/>
          <w:bCs/>
        </w:rPr>
      </w:pPr>
    </w:p>
    <w:p w14:paraId="0FB86E3C" w14:textId="382BDED3" w:rsidR="002E79FA" w:rsidRPr="002E79FA" w:rsidRDefault="002E79FA" w:rsidP="00CE4D98">
      <w:pPr>
        <w:spacing w:line="360" w:lineRule="auto"/>
        <w:rPr>
          <w:i/>
          <w:iCs/>
        </w:rPr>
      </w:pPr>
      <w:r w:rsidRPr="002E79FA">
        <w:rPr>
          <w:i/>
          <w:iCs/>
        </w:rPr>
        <w:t xml:space="preserve">5.2.1 Knowledge of carbohydrate requirements </w:t>
      </w:r>
    </w:p>
    <w:p w14:paraId="5AC2354A" w14:textId="1999BC46" w:rsidR="00CE4D98" w:rsidRDefault="00CE4D98" w:rsidP="00CE4D98">
      <w:pPr>
        <w:spacing w:line="360" w:lineRule="auto"/>
        <w:rPr>
          <w:color w:val="1F1F1F"/>
        </w:rPr>
      </w:pPr>
      <w:r>
        <w:t xml:space="preserve">The </w:t>
      </w:r>
      <w:r w:rsidR="0045119B">
        <w:t>SSI</w:t>
      </w:r>
      <w:r w:rsidR="00DB23F7">
        <w:t xml:space="preserve"> results</w:t>
      </w:r>
      <w:r>
        <w:t xml:space="preserve"> demonstrate that participants recognised the importance of carbohydrates for endurance performance</w:t>
      </w:r>
      <w:r w:rsidR="001864F3">
        <w:t>,</w:t>
      </w:r>
      <w:r>
        <w:t xml:space="preserve"> describing </w:t>
      </w:r>
      <w:r w:rsidR="001864F3">
        <w:t xml:space="preserve">them </w:t>
      </w:r>
      <w:r>
        <w:t xml:space="preserve">as “one of the main energy sources for the body”. These findings are </w:t>
      </w:r>
      <w:r w:rsidR="00F64627">
        <w:t>consistent with those reported</w:t>
      </w:r>
      <w:r>
        <w:t xml:space="preserve"> by </w:t>
      </w:r>
      <w:proofErr w:type="spellStart"/>
      <w:r>
        <w:t>Scrivin</w:t>
      </w:r>
      <w:proofErr w:type="spellEnd"/>
      <w:r>
        <w:t xml:space="preserve"> </w:t>
      </w:r>
      <w:r w:rsidRPr="001864F3">
        <w:rPr>
          <w:i/>
          <w:iCs/>
        </w:rPr>
        <w:t>et al.</w:t>
      </w:r>
      <w:r>
        <w:t xml:space="preserve"> (2023), who found that endurance athletes </w:t>
      </w:r>
      <w:r>
        <w:rPr>
          <w:color w:val="1F1F1F"/>
        </w:rPr>
        <w:t>recognised the importance of carbohydrates, with most participants agreeing that consuming carbohydrates improved their exercise performance. This was also mirrored in the results of this study; 86.3% of participants agreed or strongly agreed that carbohydrates improve</w:t>
      </w:r>
      <w:r w:rsidR="001864F3">
        <w:rPr>
          <w:color w:val="1F1F1F"/>
        </w:rPr>
        <w:t>d</w:t>
      </w:r>
      <w:r>
        <w:rPr>
          <w:color w:val="1F1F1F"/>
        </w:rPr>
        <w:t xml:space="preserve"> their endurance performance. </w:t>
      </w:r>
      <w:proofErr w:type="spellStart"/>
      <w:r>
        <w:rPr>
          <w:color w:val="1F1F1F"/>
        </w:rPr>
        <w:t>Scrivin</w:t>
      </w:r>
      <w:proofErr w:type="spellEnd"/>
      <w:r w:rsidR="001864F3">
        <w:rPr>
          <w:color w:val="1F1F1F"/>
        </w:rPr>
        <w:t xml:space="preserve"> </w:t>
      </w:r>
      <w:r w:rsidR="001864F3" w:rsidRPr="001864F3">
        <w:rPr>
          <w:i/>
          <w:iCs/>
          <w:color w:val="1F1F1F"/>
        </w:rPr>
        <w:t>et al.</w:t>
      </w:r>
      <w:r>
        <w:rPr>
          <w:color w:val="1F1F1F"/>
        </w:rPr>
        <w:t xml:space="preserve"> (2023) also found that participants were able to identify carbohydrate-containing foods. Whilst this was not necessarily assessed in this </w:t>
      </w:r>
      <w:r>
        <w:rPr>
          <w:color w:val="1F1F1F"/>
        </w:rPr>
        <w:lastRenderedPageBreak/>
        <w:t xml:space="preserve">study, 100% of participants reported choosing a carbohydrate-based meal or snack before their endurance training/event. </w:t>
      </w:r>
      <w:r w:rsidR="00A263D5">
        <w:rPr>
          <w:color w:val="1F1F1F"/>
        </w:rPr>
        <w:t>The</w:t>
      </w:r>
      <w:r w:rsidR="00E51AE0">
        <w:rPr>
          <w:color w:val="1F1F1F"/>
        </w:rPr>
        <w:t xml:space="preserve"> </w:t>
      </w:r>
      <w:r w:rsidR="00A263D5">
        <w:rPr>
          <w:color w:val="1F1F1F"/>
        </w:rPr>
        <w:t>findings suggest that endurance athletes generally express positive attitudes towards carbohydrates for endurance performance</w:t>
      </w:r>
      <w:r w:rsidR="00E74108">
        <w:rPr>
          <w:color w:val="1F1F1F"/>
        </w:rPr>
        <w:t xml:space="preserve">, consistent with the findings reported by </w:t>
      </w:r>
      <w:proofErr w:type="spellStart"/>
      <w:r w:rsidR="00E74108">
        <w:rPr>
          <w:color w:val="1F1F1F"/>
        </w:rPr>
        <w:t>Scrivin</w:t>
      </w:r>
      <w:proofErr w:type="spellEnd"/>
      <w:r w:rsidR="00E74108">
        <w:rPr>
          <w:color w:val="1F1F1F"/>
        </w:rPr>
        <w:t xml:space="preserve"> </w:t>
      </w:r>
      <w:r w:rsidR="00E74108" w:rsidRPr="00E74108">
        <w:rPr>
          <w:i/>
          <w:iCs/>
          <w:color w:val="1F1F1F"/>
        </w:rPr>
        <w:t>et al.</w:t>
      </w:r>
      <w:r w:rsidR="00E74108">
        <w:rPr>
          <w:color w:val="1F1F1F"/>
        </w:rPr>
        <w:t xml:space="preserve"> (2023)</w:t>
      </w:r>
      <w:r w:rsidR="00D511CF">
        <w:rPr>
          <w:color w:val="1F1F1F"/>
        </w:rPr>
        <w:t xml:space="preserve">. </w:t>
      </w:r>
      <w:r w:rsidR="00A263D5">
        <w:rPr>
          <w:color w:val="1F1F1F"/>
        </w:rPr>
        <w:t xml:space="preserve">This is </w:t>
      </w:r>
      <w:r w:rsidR="007A2482">
        <w:rPr>
          <w:color w:val="1F1F1F"/>
        </w:rPr>
        <w:t xml:space="preserve">encouraging </w:t>
      </w:r>
      <w:r w:rsidR="00A263D5">
        <w:rPr>
          <w:color w:val="1F1F1F"/>
        </w:rPr>
        <w:t xml:space="preserve">for coaches and sports dietitians/nutritionists, as </w:t>
      </w:r>
      <w:r w:rsidR="007A2482">
        <w:rPr>
          <w:color w:val="1F1F1F"/>
        </w:rPr>
        <w:t>this may reduce resistance to nutrition education and behaviour change. Nutrition interventions can therefore be focused on implementation of evidence-based fuelling strategies, rather than spending time challenging</w:t>
      </w:r>
      <w:r w:rsidR="002042FD">
        <w:rPr>
          <w:color w:val="1F1F1F"/>
        </w:rPr>
        <w:t xml:space="preserve"> any</w:t>
      </w:r>
      <w:r w:rsidR="007A2482">
        <w:rPr>
          <w:color w:val="1F1F1F"/>
        </w:rPr>
        <w:t xml:space="preserve"> negative attitudes</w:t>
      </w:r>
      <w:r w:rsidR="002042FD">
        <w:rPr>
          <w:color w:val="1F1F1F"/>
        </w:rPr>
        <w:t xml:space="preserve"> or perceptions</w:t>
      </w:r>
      <w:r w:rsidR="007A2482">
        <w:rPr>
          <w:color w:val="1F1F1F"/>
        </w:rPr>
        <w:t xml:space="preserve"> </w:t>
      </w:r>
      <w:r w:rsidR="002042FD">
        <w:rPr>
          <w:color w:val="1F1F1F"/>
        </w:rPr>
        <w:t>of</w:t>
      </w:r>
      <w:r w:rsidR="007A2482">
        <w:rPr>
          <w:color w:val="1F1F1F"/>
        </w:rPr>
        <w:t xml:space="preserve"> carbohydrate consumption. </w:t>
      </w:r>
    </w:p>
    <w:p w14:paraId="67834906" w14:textId="77777777" w:rsidR="00CE4D98" w:rsidRDefault="00CE4D98" w:rsidP="00CE4D98">
      <w:pPr>
        <w:spacing w:line="360" w:lineRule="auto"/>
        <w:rPr>
          <w:color w:val="1F1F1F"/>
        </w:rPr>
      </w:pPr>
    </w:p>
    <w:p w14:paraId="32954FA9" w14:textId="787F6927" w:rsidR="00CE4D98" w:rsidRDefault="00CE4D98" w:rsidP="00CE4D98">
      <w:pPr>
        <w:spacing w:line="360" w:lineRule="auto"/>
      </w:pPr>
      <w:r>
        <w:rPr>
          <w:color w:val="1F1F1F"/>
        </w:rPr>
        <w:t xml:space="preserve">When asked about daily carbohydrate recommendations for endurance training, 54.5% of participants who completed the online survey reported being ‘not sure’. </w:t>
      </w:r>
      <w:r w:rsidR="006E20A6">
        <w:rPr>
          <w:color w:val="1F1F1F"/>
        </w:rPr>
        <w:t xml:space="preserve">Table 2.1 illustrates carbohydrate requirements for endurance activities. </w:t>
      </w:r>
      <w:r>
        <w:rPr>
          <w:color w:val="1F1F1F"/>
        </w:rPr>
        <w:t xml:space="preserve">Further exploration of participants’ knowledge of carbohydrate recommendations was investigated during the </w:t>
      </w:r>
      <w:r w:rsidR="00C67CAC">
        <w:rPr>
          <w:color w:val="1F1F1F"/>
        </w:rPr>
        <w:t>SSI</w:t>
      </w:r>
      <w:r>
        <w:rPr>
          <w:color w:val="1F1F1F"/>
        </w:rPr>
        <w:t xml:space="preserve">. </w:t>
      </w:r>
      <w:r w:rsidR="002042FD">
        <w:rPr>
          <w:color w:val="1F1F1F"/>
        </w:rPr>
        <w:t>Considerable uncertainty was demonstrated by participants during the SSI w</w:t>
      </w:r>
      <w:r>
        <w:rPr>
          <w:color w:val="1F1F1F"/>
        </w:rPr>
        <w:t xml:space="preserve">hen asked about evidence-based </w:t>
      </w:r>
      <w:proofErr w:type="spellStart"/>
      <w:r>
        <w:rPr>
          <w:color w:val="1F1F1F"/>
        </w:rPr>
        <w:t>recommendations</w:t>
      </w:r>
      <w:proofErr w:type="spellEnd"/>
      <w:r>
        <w:rPr>
          <w:color w:val="1F1F1F"/>
        </w:rPr>
        <w:t xml:space="preserve"> for carbohydrate loading and post-exercise recovery</w:t>
      </w:r>
      <w:r w:rsidR="002042FD">
        <w:rPr>
          <w:color w:val="1F1F1F"/>
        </w:rPr>
        <w:t>.</w:t>
      </w:r>
      <w:r>
        <w:rPr>
          <w:color w:val="1F1F1F"/>
        </w:rPr>
        <w:t xml:space="preserve"> </w:t>
      </w:r>
      <w:r w:rsidR="002042FD">
        <w:rPr>
          <w:color w:val="1F1F1F"/>
        </w:rPr>
        <w:t>Knowledge</w:t>
      </w:r>
      <w:r>
        <w:t xml:space="preserve"> deficits were evident in relation to </w:t>
      </w:r>
      <w:r w:rsidR="001864F3">
        <w:t xml:space="preserve">carbohydrate </w:t>
      </w:r>
      <w:r>
        <w:t>requirements</w:t>
      </w:r>
      <w:r w:rsidR="001864F3">
        <w:t xml:space="preserve"> for recovery</w:t>
      </w:r>
      <w:r w:rsidR="002042FD">
        <w:t xml:space="preserve">. </w:t>
      </w:r>
      <w:r>
        <w:t xml:space="preserve">When asked how much carbohydrate should be consumed following glycogen-depleting exercise, </w:t>
      </w:r>
      <w:r w:rsidR="001864F3">
        <w:t>no</w:t>
      </w:r>
      <w:r>
        <w:t xml:space="preserve"> participant</w:t>
      </w:r>
      <w:r w:rsidR="001864F3">
        <w:t xml:space="preserve"> </w:t>
      </w:r>
      <w:r>
        <w:t xml:space="preserve">correctly identified evidence-based </w:t>
      </w:r>
      <w:proofErr w:type="spellStart"/>
      <w:r>
        <w:t>recommendations</w:t>
      </w:r>
      <w:proofErr w:type="spellEnd"/>
      <w:r>
        <w:t>.</w:t>
      </w:r>
      <w:r w:rsidR="002042FD">
        <w:t xml:space="preserve"> For example, </w:t>
      </w:r>
      <w:r w:rsidR="002042FD">
        <w:t xml:space="preserve">one participant </w:t>
      </w:r>
      <w:proofErr w:type="gramStart"/>
      <w:r w:rsidR="002042FD">
        <w:t>stated</w:t>
      </w:r>
      <w:proofErr w:type="gramEnd"/>
      <w:r w:rsidR="002042FD">
        <w:t xml:space="preserve"> </w:t>
      </w:r>
      <w:r w:rsidR="002042FD" w:rsidRPr="0045119B">
        <w:rPr>
          <w:i/>
          <w:iCs/>
        </w:rPr>
        <w:t>“I don’t think about it</w:t>
      </w:r>
      <w:r w:rsidR="002042FD">
        <w:rPr>
          <w:i/>
          <w:iCs/>
        </w:rPr>
        <w:t>”</w:t>
      </w:r>
      <w:r w:rsidR="002042FD">
        <w:t xml:space="preserve">. </w:t>
      </w:r>
      <w:r>
        <w:t xml:space="preserve"> This finding is consistent with that demonstrated by Sampson </w:t>
      </w:r>
      <w:r w:rsidRPr="003C7DD4">
        <w:rPr>
          <w:i/>
          <w:iCs/>
        </w:rPr>
        <w:t>et al.</w:t>
      </w:r>
      <w:r>
        <w:t xml:space="preserve"> (2023), who identified knowledge deficits across multiple domains, including carbohydrates for recovery. Ryan </w:t>
      </w:r>
      <w:r w:rsidRPr="001864F3">
        <w:rPr>
          <w:i/>
          <w:iCs/>
        </w:rPr>
        <w:t>et al.</w:t>
      </w:r>
      <w:r>
        <w:t xml:space="preserve"> (2026) also found that, compared to pre- and during event nutrition, post-event recovery received less attention in ultra-endurance runners. T</w:t>
      </w:r>
      <w:r w:rsidR="00A263D5">
        <w:t>hese findings</w:t>
      </w:r>
      <w:r>
        <w:t xml:space="preserve"> suggest that post-exercise recovery nutrition </w:t>
      </w:r>
      <w:r w:rsidR="005E3925">
        <w:t xml:space="preserve">may represent a </w:t>
      </w:r>
      <w:r>
        <w:t xml:space="preserve">poorly understood aspect of sports nutrition knowledge amongst endurance athletes. One explanation may be that athletes place more importance on pre- and intra-training/event fuelling due to their immediate impact on performance, whereas the benefits of recovery nutrition may be less noticeable and benefits can occur over a longer </w:t>
      </w:r>
      <w:r w:rsidR="001864F3">
        <w:t>timeframe</w:t>
      </w:r>
      <w:r>
        <w:t>.</w:t>
      </w:r>
      <w:r w:rsidR="002042FD">
        <w:t xml:space="preserve"> </w:t>
      </w:r>
      <w:r w:rsidR="002F5A2A">
        <w:t>As a result, athletes may be less likely to seek information on recovery nutrition</w:t>
      </w:r>
      <w:r w:rsidR="002042FD">
        <w:t>,</w:t>
      </w:r>
      <w:r w:rsidR="002F5A2A">
        <w:t xml:space="preserve"> potentially explaining the knowledge deficits observed among participants. </w:t>
      </w:r>
      <w:r w:rsidR="002C7C47">
        <w:t xml:space="preserve">Ryan </w:t>
      </w:r>
      <w:r w:rsidR="002C7C47" w:rsidRPr="002C7C47">
        <w:rPr>
          <w:i/>
          <w:iCs/>
        </w:rPr>
        <w:t>et al.</w:t>
      </w:r>
      <w:r w:rsidR="008845FE">
        <w:rPr>
          <w:i/>
          <w:iCs/>
        </w:rPr>
        <w:t xml:space="preserve"> </w:t>
      </w:r>
      <w:r w:rsidR="002C7C47">
        <w:t xml:space="preserve">(2026) also suggests that athletes may justify opting for more </w:t>
      </w:r>
      <w:r w:rsidR="002C7C47">
        <w:lastRenderedPageBreak/>
        <w:t xml:space="preserve">indulgent and suboptimal dietary choice post-exercise due to their high energy expenditure. </w:t>
      </w:r>
      <w:r w:rsidR="005667AB">
        <w:t xml:space="preserve">Csanaky </w:t>
      </w:r>
      <w:r w:rsidR="005667AB" w:rsidRPr="001B1053">
        <w:rPr>
          <w:i/>
          <w:iCs/>
        </w:rPr>
        <w:t>et al</w:t>
      </w:r>
      <w:r w:rsidR="001B1053" w:rsidRPr="001B1053">
        <w:rPr>
          <w:i/>
          <w:iCs/>
        </w:rPr>
        <w:t>.</w:t>
      </w:r>
      <w:r w:rsidR="005667AB">
        <w:t xml:space="preserve"> (2025) also found that </w:t>
      </w:r>
      <w:r w:rsidR="007251CA">
        <w:t xml:space="preserve">recreational </w:t>
      </w:r>
      <w:r w:rsidR="005667AB">
        <w:t>endurance athletes’ knowledge of recovery nutrition was sub-optimal</w:t>
      </w:r>
      <w:r w:rsidR="002042FD">
        <w:t xml:space="preserve"> and highlights a critical area for improvement</w:t>
      </w:r>
      <w:r w:rsidR="007251CA">
        <w:t xml:space="preserve">. The researchers </w:t>
      </w:r>
      <w:r w:rsidR="005667AB">
        <w:t xml:space="preserve">suggest that this </w:t>
      </w:r>
      <w:r w:rsidR="007251CA">
        <w:t xml:space="preserve">may </w:t>
      </w:r>
      <w:r w:rsidR="005667AB">
        <w:t>reflect knowledge deficits, but also competing priorities such as weight management, an emphasis on protein intake, and reliance on non-professional sources of nutrition information.</w:t>
      </w:r>
      <w:r w:rsidR="002042FD">
        <w:t xml:space="preserve"> </w:t>
      </w:r>
    </w:p>
    <w:p w14:paraId="251DD020" w14:textId="77777777" w:rsidR="00CE4D98" w:rsidRDefault="00CE4D98" w:rsidP="00CE4D98">
      <w:pPr>
        <w:spacing w:line="360" w:lineRule="auto"/>
      </w:pPr>
    </w:p>
    <w:p w14:paraId="32B6A1B9" w14:textId="22D69974" w:rsidR="002E79FA" w:rsidRDefault="002E79FA" w:rsidP="00CE4D98">
      <w:pPr>
        <w:spacing w:line="360" w:lineRule="auto"/>
        <w:rPr>
          <w:i/>
          <w:iCs/>
        </w:rPr>
      </w:pPr>
      <w:r w:rsidRPr="002E79FA">
        <w:rPr>
          <w:i/>
          <w:iCs/>
        </w:rPr>
        <w:t xml:space="preserve">5.2.2 Carbohydrate-fuelling practices and the knowledge-behaviour relationship </w:t>
      </w:r>
    </w:p>
    <w:p w14:paraId="41051D02" w14:textId="77777777" w:rsidR="00574971" w:rsidRPr="002E79FA" w:rsidRDefault="00574971" w:rsidP="00CE4D98">
      <w:pPr>
        <w:spacing w:line="360" w:lineRule="auto"/>
        <w:rPr>
          <w:i/>
          <w:iCs/>
        </w:rPr>
      </w:pPr>
    </w:p>
    <w:p w14:paraId="592137DF" w14:textId="23740513" w:rsidR="005667AB" w:rsidRDefault="00CE4D98" w:rsidP="00CE4D98">
      <w:pPr>
        <w:spacing w:line="360" w:lineRule="auto"/>
      </w:pPr>
      <w:r>
        <w:t>The results of the online surveys suggest that athletes report implementing deliberate carbohydrate fuelling practices, despite limited knowledge</w:t>
      </w:r>
      <w:r w:rsidR="006854C9">
        <w:t xml:space="preserve"> and uncertainty</w:t>
      </w:r>
      <w:r>
        <w:t xml:space="preserve"> of evidence-based recommendations. Specifically, 81.8% reported adjusting their carbohydrate intake according to their training load, whilst only 9% reported not consuming carbohydrates during exercise. This suggests that participants recognised the importance for carbohydrate fuelling but may have limited understanding and awareness of the quantities recommended for their training load. This finding is consistent with Rothschild </w:t>
      </w:r>
      <w:r w:rsidRPr="00292F37">
        <w:rPr>
          <w:i/>
          <w:iCs/>
        </w:rPr>
        <w:t>et al.</w:t>
      </w:r>
      <w:r w:rsidR="008845FE">
        <w:rPr>
          <w:i/>
          <w:iCs/>
        </w:rPr>
        <w:t xml:space="preserve"> </w:t>
      </w:r>
      <w:r>
        <w:t xml:space="preserve">(2026), who found that although endurance athletes generally increased carbohydrate intake with greater training volume and duration, many did not adequately periodise their carbohydrate intake according to day-to-day training demands. Whilst the Knowledge-Attitudes-Kap model proposes that knowledge influences attitudes and subsequently behaviour, this study’s findings </w:t>
      </w:r>
      <w:r w:rsidR="005667AB">
        <w:t>challenge</w:t>
      </w:r>
      <w:r>
        <w:t xml:space="preserve"> the assumption that increasing knowledge alone will improve dietary behaviour, and that this relationship may be more complex. Overall, participants demonstrated positive attitudes towards carbohydrate use for endurance performance, and reported engaging in carbohydrate-fuelling practices, despite limited knowledge of evidence-based recommendations. This could indicate that participants may not rely on formal nutrition knowledge and that carbohydrate fuelling practices may be influenced by additional factors. For example, participants identified factors including gastrointestinal discomfort, cost, practicality, body composition concerns and personal experience.</w:t>
      </w:r>
      <w:r w:rsidR="00887A62">
        <w:t xml:space="preserve"> Similar findings were found </w:t>
      </w:r>
      <w:r w:rsidR="0042079F">
        <w:t>in a recent study by</w:t>
      </w:r>
      <w:r w:rsidR="00887A62">
        <w:t xml:space="preserve"> Fortis </w:t>
      </w:r>
      <w:r w:rsidR="00887A62" w:rsidRPr="00887A62">
        <w:rPr>
          <w:i/>
          <w:iCs/>
        </w:rPr>
        <w:t>et al.</w:t>
      </w:r>
      <w:r w:rsidR="00887A62">
        <w:t xml:space="preserve"> (2026) </w:t>
      </w:r>
      <w:r w:rsidR="0042079F">
        <w:t xml:space="preserve">who investigated pre-race nutrition behaviours in female endurance athletes competing at the Ironman world championships. The authors concluded that, despite </w:t>
      </w:r>
      <w:r w:rsidR="0042079F">
        <w:lastRenderedPageBreak/>
        <w:t xml:space="preserve">awareness of carbohydrate loading recommendations, their implementation was impacted by as much psychosocial and contextual factors as by knowledge. </w:t>
      </w:r>
    </w:p>
    <w:p w14:paraId="65C89D14" w14:textId="77777777" w:rsidR="005667AB" w:rsidRDefault="005667AB" w:rsidP="00CE4D98">
      <w:pPr>
        <w:spacing w:line="360" w:lineRule="auto"/>
      </w:pPr>
    </w:p>
    <w:p w14:paraId="7F5077A7" w14:textId="34F36BC4" w:rsidR="005667AB" w:rsidRDefault="005667AB" w:rsidP="00CE4D98">
      <w:pPr>
        <w:spacing w:line="360" w:lineRule="auto"/>
      </w:pPr>
      <w:r>
        <w:t xml:space="preserve">Athletes may have developed their fuelling </w:t>
      </w:r>
      <w:r w:rsidR="000771E2">
        <w:t>practices</w:t>
      </w:r>
      <w:r>
        <w:t xml:space="preserve"> through </w:t>
      </w:r>
      <w:r w:rsidR="000771E2">
        <w:t>experimenting with different strategies</w:t>
      </w:r>
      <w:r w:rsidR="00A474CA">
        <w:t xml:space="preserve"> and reflecting on past experiences</w:t>
      </w:r>
      <w:r w:rsidR="004E7AB5">
        <w:t xml:space="preserve">. </w:t>
      </w:r>
      <w:r w:rsidR="00B36CDC">
        <w:t xml:space="preserve">For example, one participant stated </w:t>
      </w:r>
      <w:r w:rsidR="00B36CDC" w:rsidRPr="008D6E54">
        <w:rPr>
          <w:i/>
          <w:iCs/>
        </w:rPr>
        <w:t>“I think more is feeling the difference when I haven’t carb loaded. And then I try and do a big session in my training plan, and then it doesn't go to plan, because I know I haven't fuelled even though I'm trying to fuel the session with carbs</w:t>
      </w:r>
      <w:r w:rsidR="00B36CDC" w:rsidRPr="007955BC">
        <w:t>.</w:t>
      </w:r>
      <w:r w:rsidR="00B36CDC">
        <w:t xml:space="preserve">” </w:t>
      </w:r>
      <w:r w:rsidR="004E7AB5">
        <w:t>A</w:t>
      </w:r>
      <w:r>
        <w:t>ccumulated experience of</w:t>
      </w:r>
      <w:r w:rsidR="000A6428">
        <w:t xml:space="preserve"> fuelling</w:t>
      </w:r>
      <w:r>
        <w:t xml:space="preserve"> training</w:t>
      </w:r>
      <w:r w:rsidR="008D6E54">
        <w:t xml:space="preserve"> sessions</w:t>
      </w:r>
      <w:r>
        <w:t xml:space="preserve"> and competitions</w:t>
      </w:r>
      <w:r w:rsidR="004E7AB5">
        <w:t xml:space="preserve"> may </w:t>
      </w:r>
      <w:r w:rsidR="000A6428">
        <w:t xml:space="preserve">further </w:t>
      </w:r>
      <w:r w:rsidR="004E7AB5">
        <w:t>refine these practices</w:t>
      </w:r>
      <w:r w:rsidR="008D6E54">
        <w:t>. Furthermore,</w:t>
      </w:r>
      <w:r w:rsidR="004E7AB5">
        <w:t xml:space="preserve"> a</w:t>
      </w:r>
      <w:r>
        <w:t>chieving their desired performance outcomes may reinforce the</w:t>
      </w:r>
      <w:r w:rsidR="008D6E54">
        <w:t xml:space="preserve"> athletes’</w:t>
      </w:r>
      <w:r>
        <w:t xml:space="preserve"> behaviours, rather than </w:t>
      </w:r>
      <w:r w:rsidR="008D6E54">
        <w:t>referring to</w:t>
      </w:r>
      <w:r>
        <w:t xml:space="preserve"> any formal knowledge of evidence-based recommendations. </w:t>
      </w:r>
      <w:r w:rsidR="004E7AB5">
        <w:t xml:space="preserve">Fortis </w:t>
      </w:r>
      <w:r w:rsidR="004E7AB5" w:rsidRPr="004E7AB5">
        <w:rPr>
          <w:i/>
          <w:iCs/>
        </w:rPr>
        <w:t>et al.</w:t>
      </w:r>
      <w:r w:rsidR="004E7AB5">
        <w:t xml:space="preserve"> (2026) </w:t>
      </w:r>
      <w:r w:rsidR="008A2853">
        <w:t xml:space="preserve">found that female triathletes used past successes and failures </w:t>
      </w:r>
      <w:r w:rsidR="00B36CDC">
        <w:t xml:space="preserve">to fine-tune their fuelling practices, whilst using these experiences to adjust their nutrition plans to address previous issues such as gastrointestinal distress. </w:t>
      </w:r>
      <w:r w:rsidR="00A474CA">
        <w:t>This process aligns with the e</w:t>
      </w:r>
      <w:r w:rsidR="00B36CDC">
        <w:t xml:space="preserve">xperiential learning </w:t>
      </w:r>
      <w:r w:rsidR="00A474CA">
        <w:t>theory whereby behaviours are refined through repeated cycles of experience, feedback and adaptation</w:t>
      </w:r>
      <w:r w:rsidR="00F64627">
        <w:t xml:space="preserve"> (Kolb</w:t>
      </w:r>
      <w:r w:rsidR="008845FE">
        <w:t>,</w:t>
      </w:r>
      <w:r w:rsidR="00F64627">
        <w:t xml:space="preserve"> 1984).</w:t>
      </w:r>
      <w:r w:rsidR="000A6428">
        <w:t xml:space="preserve"> </w:t>
      </w:r>
    </w:p>
    <w:p w14:paraId="5DF49C0F" w14:textId="1131AE7E" w:rsidR="00E65A6B" w:rsidRDefault="00E65A6B" w:rsidP="00CE4D98">
      <w:pPr>
        <w:spacing w:line="360" w:lineRule="auto"/>
      </w:pPr>
    </w:p>
    <w:p w14:paraId="03C62B47" w14:textId="238D6500" w:rsidR="00CE4D98" w:rsidRDefault="00E65A6B" w:rsidP="00CE4D98">
      <w:pPr>
        <w:spacing w:line="360" w:lineRule="auto"/>
      </w:pPr>
      <w:r>
        <w:t xml:space="preserve">The findings of this study also suggest a distinction between theoretical and practical nutrition knowledge. Despite participants </w:t>
      </w:r>
      <w:r w:rsidR="000878C7">
        <w:t>demonstrating uncertainty regarding</w:t>
      </w:r>
      <w:r>
        <w:t xml:space="preserve"> evidence-based recommendations</w:t>
      </w:r>
      <w:r w:rsidR="00FE6E98">
        <w:t xml:space="preserve"> (see table 2.1)</w:t>
      </w:r>
      <w:r>
        <w:t xml:space="preserve"> most report</w:t>
      </w:r>
      <w:r w:rsidR="000878C7">
        <w:t>ed</w:t>
      </w:r>
      <w:r>
        <w:t xml:space="preserve"> deliberately adjusting their carbohydrate intake based on their training load. </w:t>
      </w:r>
      <w:r w:rsidR="000878C7">
        <w:t xml:space="preserve">This suggests that participants may possess practical knowledge to implement fuelling practices, even in the absence of detailed knowledge. </w:t>
      </w:r>
      <w:r w:rsidR="005667AB">
        <w:t xml:space="preserve">The findings challenge the assumption that knowledge alone determines nutritional practices. </w:t>
      </w:r>
      <w:r w:rsidR="00CE4D98">
        <w:t>These findings may be better aligned with the COM-B model which proposes that behaviour results from the interaction of capability, opportunity and motivation.</w:t>
      </w:r>
    </w:p>
    <w:p w14:paraId="68EFB183" w14:textId="77777777" w:rsidR="00862FED" w:rsidRDefault="00862FED" w:rsidP="00CE4D98">
      <w:pPr>
        <w:spacing w:line="360" w:lineRule="auto"/>
      </w:pPr>
    </w:p>
    <w:p w14:paraId="269CC06A" w14:textId="128B0361" w:rsidR="00AB1F0B" w:rsidRDefault="00574971" w:rsidP="00CE4D98">
      <w:pPr>
        <w:spacing w:line="360" w:lineRule="auto"/>
        <w:rPr>
          <w:i/>
          <w:iCs/>
        </w:rPr>
      </w:pPr>
      <w:r>
        <w:rPr>
          <w:i/>
          <w:iCs/>
        </w:rPr>
        <w:t xml:space="preserve">5.2.3 </w:t>
      </w:r>
      <w:r w:rsidR="00AB1F0B" w:rsidRPr="00AB1F0B">
        <w:rPr>
          <w:i/>
          <w:iCs/>
        </w:rPr>
        <w:t xml:space="preserve">Interpretation using </w:t>
      </w:r>
      <w:r w:rsidR="00692A1D">
        <w:rPr>
          <w:i/>
          <w:iCs/>
        </w:rPr>
        <w:t xml:space="preserve">the </w:t>
      </w:r>
      <w:r w:rsidR="00AB1F0B" w:rsidRPr="00AB1F0B">
        <w:rPr>
          <w:i/>
          <w:iCs/>
        </w:rPr>
        <w:t>COM-B</w:t>
      </w:r>
      <w:r w:rsidR="00692A1D">
        <w:rPr>
          <w:i/>
          <w:iCs/>
        </w:rPr>
        <w:t xml:space="preserve"> model </w:t>
      </w:r>
    </w:p>
    <w:p w14:paraId="4FDDC9AC" w14:textId="77777777" w:rsidR="00651746" w:rsidRDefault="00651746" w:rsidP="00CE4D98">
      <w:pPr>
        <w:spacing w:line="360" w:lineRule="auto"/>
      </w:pPr>
      <w:r>
        <w:t xml:space="preserve">Applying the COM-B model to this study suggests that participants’ fuelling behaviour was influenced by an interaction between capability, motivation and opportunity (Michie </w:t>
      </w:r>
      <w:r w:rsidRPr="002504E4">
        <w:rPr>
          <w:i/>
          <w:iCs/>
        </w:rPr>
        <w:t>et al.,</w:t>
      </w:r>
      <w:r>
        <w:t xml:space="preserve"> 2011). </w:t>
      </w:r>
    </w:p>
    <w:p w14:paraId="1F437D7D" w14:textId="77777777" w:rsidR="00651746" w:rsidRDefault="00651746" w:rsidP="00CE4D98">
      <w:pPr>
        <w:spacing w:line="360" w:lineRule="auto"/>
      </w:pPr>
    </w:p>
    <w:p w14:paraId="3A19CB11" w14:textId="0A8EB1B1" w:rsidR="003057DE" w:rsidRPr="00AB1F0B" w:rsidRDefault="003057DE" w:rsidP="00CE4D98">
      <w:pPr>
        <w:spacing w:line="360" w:lineRule="auto"/>
        <w:rPr>
          <w:i/>
          <w:iCs/>
        </w:rPr>
      </w:pPr>
      <w:r>
        <w:rPr>
          <w:i/>
          <w:iCs/>
        </w:rPr>
        <w:t>Capability</w:t>
      </w:r>
    </w:p>
    <w:p w14:paraId="37A0F343" w14:textId="6D755BF2" w:rsidR="003057DE" w:rsidRDefault="00651746" w:rsidP="00CE4D98">
      <w:pPr>
        <w:spacing w:line="360" w:lineRule="auto"/>
      </w:pPr>
      <w:r>
        <w:t>Capability refers to an individual</w:t>
      </w:r>
      <w:r w:rsidR="00DB23F7">
        <w:t>’</w:t>
      </w:r>
      <w:r>
        <w:t xml:space="preserve">s ability to engage in a particular behaviour; this includes their physical ability and as well as knowledge (Michie </w:t>
      </w:r>
      <w:r w:rsidRPr="00651746">
        <w:rPr>
          <w:i/>
          <w:iCs/>
        </w:rPr>
        <w:t>et al.,</w:t>
      </w:r>
      <w:r>
        <w:t xml:space="preserve"> 2011). In this present study, </w:t>
      </w:r>
      <w:r w:rsidR="000A6428">
        <w:t xml:space="preserve">68.2% of </w:t>
      </w:r>
      <w:r w:rsidR="00CE4D98">
        <w:t>participants</w:t>
      </w:r>
      <w:r w:rsidR="000A6428">
        <w:t xml:space="preserve"> reported feeling ‘somewhat confident’ in their knowledge of carbohydrate requirements</w:t>
      </w:r>
      <w:r w:rsidR="003B4007">
        <w:t>;</w:t>
      </w:r>
      <w:r w:rsidR="00CE4D98">
        <w:t xml:space="preserve"> however</w:t>
      </w:r>
      <w:r w:rsidR="003B4007">
        <w:t>,</w:t>
      </w:r>
      <w:r w:rsidR="00CE4D98">
        <w:t xml:space="preserve"> </w:t>
      </w:r>
      <w:r w:rsidR="000A6428">
        <w:rPr>
          <w:color w:val="1F1F1F"/>
        </w:rPr>
        <w:t xml:space="preserve">54.5% </w:t>
      </w:r>
      <w:r w:rsidR="000A6428">
        <w:rPr>
          <w:color w:val="1F1F1F"/>
        </w:rPr>
        <w:t>report</w:t>
      </w:r>
      <w:r w:rsidR="00EE5670">
        <w:rPr>
          <w:color w:val="1F1F1F"/>
        </w:rPr>
        <w:t>ed</w:t>
      </w:r>
      <w:r w:rsidR="000A6428">
        <w:rPr>
          <w:color w:val="1F1F1F"/>
        </w:rPr>
        <w:t xml:space="preserve"> being ‘unsure’ of evidence-based </w:t>
      </w:r>
      <w:proofErr w:type="spellStart"/>
      <w:r w:rsidR="000A6428">
        <w:rPr>
          <w:color w:val="1F1F1F"/>
        </w:rPr>
        <w:t>recommendations</w:t>
      </w:r>
      <w:proofErr w:type="spellEnd"/>
      <w:r w:rsidR="000A6428">
        <w:rPr>
          <w:color w:val="1F1F1F"/>
        </w:rPr>
        <w:t xml:space="preserve">, </w:t>
      </w:r>
      <w:r w:rsidR="00CE4D98">
        <w:t>suggest</w:t>
      </w:r>
      <w:r w:rsidR="000A6428">
        <w:t>ing</w:t>
      </w:r>
      <w:r w:rsidR="00CE4D98">
        <w:t xml:space="preserve"> considerable uncertainty and variability</w:t>
      </w:r>
      <w:r w:rsidR="000A6428">
        <w:t xml:space="preserve"> in knowledge</w:t>
      </w:r>
      <w:r w:rsidR="00CE4D98">
        <w:t>.</w:t>
      </w:r>
      <w:r w:rsidR="000A6428">
        <w:t xml:space="preserve"> </w:t>
      </w:r>
      <w:r w:rsidR="00702EE4">
        <w:t xml:space="preserve">Despite this, most participants demonstrated deliberate engagement with carbohydrate-fuelling practices. </w:t>
      </w:r>
      <w:r w:rsidR="00D81DE3">
        <w:t xml:space="preserve">This finding is consistent with Ryan </w:t>
      </w:r>
      <w:r w:rsidR="00D81DE3" w:rsidRPr="00702EE4">
        <w:rPr>
          <w:i/>
          <w:iCs/>
        </w:rPr>
        <w:t>et al.</w:t>
      </w:r>
      <w:r w:rsidR="00D81DE3">
        <w:t xml:space="preserve"> (2026) who found that</w:t>
      </w:r>
      <w:r w:rsidR="00702EE4">
        <w:t xml:space="preserve"> ultra-endurance runners self-reported moderate levels of nutrition knowledge but did not consistently implement fuelling strategies. The study found that ultra-endurance runners relied on experiential decision making and bodily cues, including hunger and thirst. </w:t>
      </w:r>
      <w:r w:rsidR="001B0A40">
        <w:t>Together</w:t>
      </w:r>
      <w:r w:rsidR="007C711E">
        <w:t>,</w:t>
      </w:r>
      <w:r w:rsidR="001B0A40">
        <w:t xml:space="preserve"> these findings</w:t>
      </w:r>
      <w:r>
        <w:t xml:space="preserve"> </w:t>
      </w:r>
      <w:r w:rsidR="007C711E">
        <w:t>suggest</w:t>
      </w:r>
      <w:r w:rsidR="001B0A40">
        <w:t xml:space="preserve"> </w:t>
      </w:r>
      <w:r w:rsidR="00CE4D98">
        <w:t>that</w:t>
      </w:r>
      <w:r w:rsidR="00C02289">
        <w:t xml:space="preserve"> </w:t>
      </w:r>
      <w:r>
        <w:t>participants</w:t>
      </w:r>
      <w:r w:rsidR="00C02289">
        <w:t xml:space="preserve"> possess </w:t>
      </w:r>
      <w:r w:rsidR="001B0A40">
        <w:t>nutrition-related</w:t>
      </w:r>
      <w:r w:rsidR="00C02289">
        <w:t xml:space="preserve"> </w:t>
      </w:r>
      <w:r w:rsidR="001B0A40">
        <w:t>capability</w:t>
      </w:r>
      <w:r w:rsidR="00C02289">
        <w:t xml:space="preserve"> to support </w:t>
      </w:r>
      <w:r>
        <w:t>their fuelling practice</w:t>
      </w:r>
      <w:r w:rsidR="001B0A40">
        <w:t>, even</w:t>
      </w:r>
      <w:r w:rsidR="00C02289">
        <w:t xml:space="preserve"> in the absence of detailed knowledge </w:t>
      </w:r>
      <w:r>
        <w:t xml:space="preserve">and understanding of evidence-based recommendations. </w:t>
      </w:r>
      <w:r w:rsidR="00EE5670">
        <w:t>As such</w:t>
      </w:r>
      <w:r w:rsidR="007C711E">
        <w:t>,</w:t>
      </w:r>
      <w:r w:rsidR="003B4007">
        <w:t xml:space="preserve"> </w:t>
      </w:r>
      <w:r w:rsidR="007C711E">
        <w:t>c</w:t>
      </w:r>
      <w:r w:rsidR="003B4007">
        <w:t>apability</w:t>
      </w:r>
      <w:r w:rsidR="00EE5670">
        <w:t xml:space="preserve"> may</w:t>
      </w:r>
      <w:r w:rsidR="003B4007">
        <w:t xml:space="preserve"> extend beyond </w:t>
      </w:r>
      <w:r w:rsidR="00EE5670">
        <w:t xml:space="preserve">factual </w:t>
      </w:r>
      <w:r w:rsidR="003B4007">
        <w:t>knowledge to</w:t>
      </w:r>
      <w:r>
        <w:t xml:space="preserve"> also</w:t>
      </w:r>
      <w:r w:rsidR="003B4007">
        <w:t xml:space="preserve"> include experiential learning to inform</w:t>
      </w:r>
      <w:r w:rsidR="00EE5670">
        <w:t xml:space="preserve"> and implement</w:t>
      </w:r>
      <w:r w:rsidR="003B4007">
        <w:t xml:space="preserve"> fuelling practices. As discussed previously, several participants described using past experiences to inform their fuelling practices, which </w:t>
      </w:r>
      <w:r w:rsidR="00EE5670">
        <w:t xml:space="preserve">aligns with findings from </w:t>
      </w:r>
      <w:r w:rsidR="00EE5670">
        <w:t xml:space="preserve">Fortis </w:t>
      </w:r>
      <w:r w:rsidR="00EE5670" w:rsidRPr="003B4007">
        <w:rPr>
          <w:i/>
          <w:iCs/>
        </w:rPr>
        <w:t>et al.</w:t>
      </w:r>
      <w:r w:rsidR="00EE5670">
        <w:t xml:space="preserve"> </w:t>
      </w:r>
      <w:r w:rsidR="00EE5670">
        <w:t>(</w:t>
      </w:r>
      <w:r w:rsidR="00EE5670">
        <w:t>2026</w:t>
      </w:r>
      <w:r w:rsidR="00EE5670">
        <w:t>), suggesting</w:t>
      </w:r>
      <w:r w:rsidR="003B4007">
        <w:t xml:space="preserve"> that endurance athletes refine their nutrition strategies through repeated experiences during training and competitions</w:t>
      </w:r>
      <w:r w:rsidR="00D81DE3">
        <w:t xml:space="preserve"> </w:t>
      </w:r>
    </w:p>
    <w:p w14:paraId="1477D165" w14:textId="6AE09F5D" w:rsidR="003057DE" w:rsidRPr="003057DE" w:rsidRDefault="003057DE" w:rsidP="00CE4D98">
      <w:pPr>
        <w:spacing w:line="360" w:lineRule="auto"/>
        <w:rPr>
          <w:i/>
          <w:iCs/>
        </w:rPr>
      </w:pPr>
    </w:p>
    <w:p w14:paraId="5601550F" w14:textId="77777777" w:rsidR="003057DE" w:rsidRDefault="003057DE" w:rsidP="003057DE">
      <w:pPr>
        <w:spacing w:line="360" w:lineRule="auto"/>
        <w:rPr>
          <w:i/>
          <w:iCs/>
        </w:rPr>
      </w:pPr>
      <w:r w:rsidRPr="003057DE">
        <w:rPr>
          <w:i/>
          <w:iCs/>
        </w:rPr>
        <w:t xml:space="preserve">Opportunity </w:t>
      </w:r>
    </w:p>
    <w:p w14:paraId="4F3BD052" w14:textId="0D3DA07A" w:rsidR="003057DE" w:rsidRDefault="00B54AA9" w:rsidP="003057DE">
      <w:pPr>
        <w:spacing w:line="360" w:lineRule="auto"/>
      </w:pPr>
      <w:r>
        <w:t xml:space="preserve">The second component of the COM-B model is opportunity which encompasses physical and social factors that influence the individuals’ ability to perform a behaviour. For example, this includes an individual’s access to resources, time, supportive social environments and interpersonal influences (Michie </w:t>
      </w:r>
      <w:r w:rsidRPr="00B54AA9">
        <w:rPr>
          <w:i/>
          <w:iCs/>
        </w:rPr>
        <w:t>et al.,</w:t>
      </w:r>
      <w:r>
        <w:t xml:space="preserve"> 2011). </w:t>
      </w:r>
      <w:r w:rsidR="00D9610B">
        <w:t>In this present study, o</w:t>
      </w:r>
      <w:r w:rsidR="003057DE">
        <w:t xml:space="preserve">pportunity-related influences included cost and practical barriers, whilst </w:t>
      </w:r>
      <w:r w:rsidR="007C711E">
        <w:t xml:space="preserve">engagement with </w:t>
      </w:r>
      <w:r w:rsidR="003057DE">
        <w:t>sports nutritionists</w:t>
      </w:r>
      <w:r w:rsidR="007C711E">
        <w:t xml:space="preserve"> and </w:t>
      </w:r>
      <w:r w:rsidR="003057DE">
        <w:t>dietitians was l</w:t>
      </w:r>
      <w:r w:rsidR="007C711E">
        <w:t>imited</w:t>
      </w:r>
      <w:r w:rsidR="003057DE">
        <w:t xml:space="preserve"> compared </w:t>
      </w:r>
      <w:r w:rsidR="007C711E">
        <w:t xml:space="preserve">with the use of </w:t>
      </w:r>
      <w:r w:rsidR="003057DE">
        <w:t>online</w:t>
      </w:r>
      <w:r w:rsidR="00D9610B">
        <w:t xml:space="preserve"> resources</w:t>
      </w:r>
      <w:r w:rsidR="003057DE">
        <w:t>, personal experience and coaches/trainers.</w:t>
      </w:r>
      <w:r w:rsidR="005A3C06">
        <w:t xml:space="preserve"> This may reflect the modern environment, whereby access to nutrition information is instant and available in different formats </w:t>
      </w:r>
      <w:r w:rsidR="00D9610B">
        <w:t>including</w:t>
      </w:r>
      <w:r w:rsidR="005A3C06">
        <w:t xml:space="preserve"> social media</w:t>
      </w:r>
      <w:r w:rsidR="00D9610B">
        <w:t xml:space="preserve"> platforms</w:t>
      </w:r>
      <w:r w:rsidR="005A3C06">
        <w:t xml:space="preserve">, online forums and podcasts. Whilst this availability may improve awareness of the important role of carbohydrates for </w:t>
      </w:r>
      <w:r w:rsidR="005A3C06">
        <w:lastRenderedPageBreak/>
        <w:t>endurance</w:t>
      </w:r>
      <w:r w:rsidR="00D9610B">
        <w:t xml:space="preserve"> sport</w:t>
      </w:r>
      <w:r w:rsidR="005A3C06">
        <w:t>, it doesn’t necessarily ensure th</w:t>
      </w:r>
      <w:r w:rsidR="00D9610B">
        <w:t>at the</w:t>
      </w:r>
      <w:r w:rsidR="005A3C06">
        <w:t xml:space="preserve"> information is accurate and evidence based. A systematic review found that online nutrition information is often inaccurate and of poor quality, potentially subjecting consumers to inaccurate information (Denniss </w:t>
      </w:r>
      <w:r w:rsidR="005A3C06" w:rsidRPr="005A3C06">
        <w:rPr>
          <w:i/>
          <w:iCs/>
        </w:rPr>
        <w:t>et al.,</w:t>
      </w:r>
      <w:r w:rsidR="005A3C06">
        <w:t xml:space="preserve"> 2023). </w:t>
      </w:r>
      <w:r w:rsidR="003057DE" w:rsidRPr="00AD02C0">
        <w:t xml:space="preserve">This is </w:t>
      </w:r>
      <w:r w:rsidR="003057DE">
        <w:t xml:space="preserve">consistent with findings reported by </w:t>
      </w:r>
      <w:r w:rsidR="003057DE" w:rsidRPr="00AD02C0">
        <w:t xml:space="preserve">Mahoney </w:t>
      </w:r>
      <w:r w:rsidR="003057DE" w:rsidRPr="00D9610B">
        <w:rPr>
          <w:i/>
          <w:iCs/>
        </w:rPr>
        <w:t>et al.</w:t>
      </w:r>
      <w:r w:rsidR="003057DE" w:rsidRPr="00AD02C0">
        <w:t xml:space="preserve"> (2019) who found that health professionals (HCP) which included dietitians, doctors, nurses etc, were considered the least accessible and interesting, and used the least often. Reasons for this included lack of belief in the HCP’s experience with prescribing nutrition to ultra-endurance professionals. Ryan </w:t>
      </w:r>
      <w:r w:rsidR="003057DE" w:rsidRPr="00D223A3">
        <w:rPr>
          <w:i/>
          <w:iCs/>
        </w:rPr>
        <w:t>et al.</w:t>
      </w:r>
      <w:r w:rsidR="003057DE" w:rsidRPr="00AD02C0">
        <w:t xml:space="preserve"> (2026) found that ultra-endurance runners relied on other athletes and the internet as a key source of information.</w:t>
      </w:r>
      <w:r w:rsidR="003057DE">
        <w:t xml:space="preserve"> In this study, the low use of sports nutritionists/dietitians may provide a partial explanation as to why awareness of carbohydrate importance was strongly cited</w:t>
      </w:r>
      <w:r w:rsidR="000E4C0B">
        <w:t xml:space="preserve"> but</w:t>
      </w:r>
      <w:r w:rsidR="007C711E">
        <w:t xml:space="preserve"> </w:t>
      </w:r>
      <w:r w:rsidR="003057DE">
        <w:t xml:space="preserve">accurate knowledge of evidence-based </w:t>
      </w:r>
      <w:proofErr w:type="spellStart"/>
      <w:r w:rsidR="003057DE">
        <w:t>recommendations</w:t>
      </w:r>
      <w:proofErr w:type="spellEnd"/>
      <w:r w:rsidR="003057DE">
        <w:t xml:space="preserve"> was limited. However, it is also possible that participants deliberately favour alternative sources because they perceive them as more relevant or practical to their circumstances, for example, a coach or trainer that also participates in the same sporting field. This interpretation is supported by Ryan </w:t>
      </w:r>
      <w:r w:rsidR="003057DE" w:rsidRPr="007D0DCD">
        <w:rPr>
          <w:i/>
          <w:iCs/>
        </w:rPr>
        <w:t>et al.</w:t>
      </w:r>
      <w:r w:rsidR="008845FE">
        <w:rPr>
          <w:i/>
          <w:iCs/>
        </w:rPr>
        <w:t xml:space="preserve"> </w:t>
      </w:r>
      <w:r w:rsidR="008845FE" w:rsidRPr="008845FE">
        <w:t>(</w:t>
      </w:r>
      <w:r w:rsidR="003057DE">
        <w:t xml:space="preserve">2026) who similarly found that ultra-endurance runners recognised the importance of nutrition for performance, but their behavioural strategies were heavily influenced by alternative sources of information, including their peers and social media, over professional support. </w:t>
      </w:r>
    </w:p>
    <w:p w14:paraId="7C6BB738" w14:textId="77777777" w:rsidR="00BA4ABF" w:rsidRDefault="00BA4ABF" w:rsidP="003057DE">
      <w:pPr>
        <w:spacing w:line="360" w:lineRule="auto"/>
      </w:pPr>
    </w:p>
    <w:p w14:paraId="23649385" w14:textId="59E649A8" w:rsidR="003057DE" w:rsidRDefault="003057DE" w:rsidP="00CE4D98">
      <w:pPr>
        <w:spacing w:line="360" w:lineRule="auto"/>
      </w:pPr>
      <w:r>
        <w:rPr>
          <w:i/>
          <w:iCs/>
        </w:rPr>
        <w:t xml:space="preserve">Motivation </w:t>
      </w:r>
    </w:p>
    <w:p w14:paraId="51E974E6" w14:textId="504B1E54" w:rsidR="00371E41" w:rsidRDefault="00445CC1" w:rsidP="00CE4D98">
      <w:pPr>
        <w:spacing w:line="360" w:lineRule="auto"/>
      </w:pPr>
      <w:r>
        <w:t>The third component of the COM-B model is motivation, which refers to an individual</w:t>
      </w:r>
      <w:r w:rsidR="00DB23F7">
        <w:t>’</w:t>
      </w:r>
      <w:r>
        <w:t>s</w:t>
      </w:r>
      <w:r w:rsidR="0051604D">
        <w:t xml:space="preserve"> internal processes which direct behaviour, including reflective processes such as decision making and planning, and automatic processes involving emotions, impulses and habits (Michie </w:t>
      </w:r>
      <w:r w:rsidR="0051604D" w:rsidRPr="0051604D">
        <w:rPr>
          <w:i/>
          <w:iCs/>
        </w:rPr>
        <w:t>et al.,</w:t>
      </w:r>
      <w:r w:rsidR="0051604D">
        <w:t xml:space="preserve"> 2011). </w:t>
      </w:r>
      <w:r>
        <w:t xml:space="preserve"> </w:t>
      </w:r>
      <w:r w:rsidR="00CE4D98">
        <w:t xml:space="preserve">Overall, participants consistently reported positive attitudes towards carbohydrate use and its positive impact on improving endurance performance, which may encourage fuelling behaviours despite knowledge deficits. </w:t>
      </w:r>
      <w:r w:rsidR="00BA4ABF">
        <w:t xml:space="preserve">The results of the survey also show that participants </w:t>
      </w:r>
      <w:r w:rsidR="003333CA">
        <w:t xml:space="preserve">describe feeling </w:t>
      </w:r>
      <w:r w:rsidR="00D0141E">
        <w:t>a decline in energy levels when</w:t>
      </w:r>
      <w:r w:rsidR="00BA4ABF">
        <w:t xml:space="preserve"> carbohydrate intake</w:t>
      </w:r>
      <w:r w:rsidR="00D0141E">
        <w:t xml:space="preserve"> is insufficient. </w:t>
      </w:r>
      <w:r w:rsidR="005C1217">
        <w:t>Th</w:t>
      </w:r>
      <w:r w:rsidR="00BA4ABF">
        <w:t>ese findings</w:t>
      </w:r>
      <w:r w:rsidR="005C1217">
        <w:t xml:space="preserve"> </w:t>
      </w:r>
      <w:r w:rsidR="0013683E">
        <w:t>suggest</w:t>
      </w:r>
      <w:r w:rsidR="005C1217">
        <w:t xml:space="preserve"> that achieving performance-related goals are a key motivational driver for carbohydrate fuelling practices, especially as most </w:t>
      </w:r>
      <w:r w:rsidR="00306566">
        <w:t>participants</w:t>
      </w:r>
      <w:r w:rsidR="005C1217">
        <w:t xml:space="preserve"> report that carbohydrates improve their endurance performance. </w:t>
      </w:r>
      <w:r w:rsidR="00306566">
        <w:t xml:space="preserve">The desire to optimise performance may encourage </w:t>
      </w:r>
      <w:r w:rsidR="00306566">
        <w:lastRenderedPageBreak/>
        <w:t xml:space="preserve">participants to engage in fuelling practices, despite knowledge deficits and uncertainty regarding evidence-based recommendations. </w:t>
      </w:r>
      <w:r w:rsidR="003333CA">
        <w:t>It must be acknowledged that barriers to carbohydrate intake emerged during thematic analysis of SSI</w:t>
      </w:r>
      <w:r w:rsidR="006D5C00">
        <w:t>. Within the COM-B model,</w:t>
      </w:r>
      <w:r w:rsidR="003333CA">
        <w:t xml:space="preserve"> body composition concerns</w:t>
      </w:r>
      <w:r w:rsidR="006D5C00">
        <w:t xml:space="preserve"> and gastrointestinal discomfort may represent motivational barriers which influence athletes’ engagement with carbohydrate fuelling practices</w:t>
      </w:r>
      <w:r w:rsidR="00200638">
        <w:t>.</w:t>
      </w:r>
      <w:r w:rsidR="003333CA">
        <w:t xml:space="preserve"> </w:t>
      </w:r>
      <w:r w:rsidR="00084174">
        <w:t xml:space="preserve">One participant described </w:t>
      </w:r>
      <w:r w:rsidR="00AE4028">
        <w:t xml:space="preserve">how </w:t>
      </w:r>
      <w:r w:rsidR="00084174">
        <w:t xml:space="preserve">social media </w:t>
      </w:r>
      <w:r w:rsidR="00AE4028">
        <w:t>impacted their previous</w:t>
      </w:r>
      <w:r w:rsidR="00084174">
        <w:t xml:space="preserve"> perception of carbohydrates describing t</w:t>
      </w:r>
      <w:r w:rsidR="00AA4DFF">
        <w:t>h</w:t>
      </w:r>
      <w:r w:rsidR="00084174">
        <w:t xml:space="preserve">em like </w:t>
      </w:r>
      <w:r w:rsidR="00084174" w:rsidRPr="00795BF2">
        <w:t>‘carbs are bad’, and ‘carbs make you put on weight</w:t>
      </w:r>
      <w:r w:rsidR="00084174">
        <w:t>’</w:t>
      </w:r>
      <w:r w:rsidR="00AA4DFF">
        <w:t xml:space="preserve">. When asked about any reservations towards increasing carbohydrate intake, the same participant </w:t>
      </w:r>
      <w:proofErr w:type="gramStart"/>
      <w:r w:rsidR="00AA4DFF">
        <w:t>said</w:t>
      </w:r>
      <w:proofErr w:type="gramEnd"/>
      <w:r w:rsidR="00AA4DFF">
        <w:t xml:space="preserve"> </w:t>
      </w:r>
      <w:r w:rsidR="00AA4DFF" w:rsidRPr="00AA4DFF">
        <w:rPr>
          <w:i/>
          <w:iCs/>
        </w:rPr>
        <w:t>“I guess, subconsciously yes”</w:t>
      </w:r>
      <w:r w:rsidR="0064748C">
        <w:rPr>
          <w:i/>
          <w:iCs/>
        </w:rPr>
        <w:t xml:space="preserve">, </w:t>
      </w:r>
      <w:r w:rsidR="0064748C">
        <w:t xml:space="preserve">highlighting that previous experiences may still be influencing fuelling practices. </w:t>
      </w:r>
      <w:r w:rsidR="00200638">
        <w:t>This finding is consistent with the literature that b</w:t>
      </w:r>
      <w:r w:rsidR="0064748C">
        <w:t xml:space="preserve">ody composition </w:t>
      </w:r>
      <w:r w:rsidR="00016800">
        <w:t>concerns</w:t>
      </w:r>
      <w:r w:rsidR="00200638">
        <w:t xml:space="preserve"> can be a potential barrier for athletes meeting their carbohydrate requirements (</w:t>
      </w:r>
      <w:r w:rsidR="0064748C">
        <w:t xml:space="preserve">Burke </w:t>
      </w:r>
      <w:r w:rsidR="0064748C" w:rsidRPr="0064748C">
        <w:rPr>
          <w:i/>
          <w:iCs/>
        </w:rPr>
        <w:t>et al.,</w:t>
      </w:r>
      <w:r w:rsidR="0064748C">
        <w:t xml:space="preserve"> (20</w:t>
      </w:r>
      <w:r w:rsidR="00200638">
        <w:t>01). Similar</w:t>
      </w:r>
      <w:r w:rsidR="00016800">
        <w:t>ly</w:t>
      </w:r>
      <w:r w:rsidR="00200638">
        <w:t xml:space="preserve">, </w:t>
      </w:r>
      <w:r w:rsidR="00016800">
        <w:t xml:space="preserve">gastrointestinal </w:t>
      </w:r>
      <w:r w:rsidR="00A90B16">
        <w:t xml:space="preserve">symptoms or discomfort </w:t>
      </w:r>
      <w:r w:rsidR="00016800">
        <w:t>may reduce athletes’ motivation to consume carbohydrates. In this present study, only one participant described gastrointestinal discomfort with carbohydrate intake</w:t>
      </w:r>
      <w:r w:rsidR="00CF0BBA">
        <w:t xml:space="preserve">, stating </w:t>
      </w:r>
      <w:r w:rsidR="00CF0BBA" w:rsidRPr="00CF0BBA">
        <w:rPr>
          <w:i/>
          <w:iCs/>
        </w:rPr>
        <w:t>“</w:t>
      </w:r>
      <w:r w:rsidR="00CF0BBA" w:rsidRPr="00CF0BBA">
        <w:rPr>
          <w:rFonts w:ascii="AppleSystemUIFont" w:hAnsi="AppleSystemUIFont" w:cs="AppleSystemUIFont"/>
          <w:i/>
          <w:iCs/>
        </w:rPr>
        <w:t>I can't handle a lot in my stomach”</w:t>
      </w:r>
      <w:r w:rsidR="00CF0BBA" w:rsidRPr="00CF0BBA">
        <w:rPr>
          <w:rFonts w:ascii="AppleSystemUIFont" w:hAnsi="AppleSystemUIFont" w:cs="AppleSystemUIFont"/>
          <w:i/>
          <w:iCs/>
        </w:rPr>
        <w:t xml:space="preserve"> </w:t>
      </w:r>
      <w:r w:rsidR="00CF0BBA">
        <w:rPr>
          <w:rFonts w:ascii="AppleSystemUIFont" w:hAnsi="AppleSystemUIFont" w:cs="AppleSystemUIFont"/>
        </w:rPr>
        <w:t>a</w:t>
      </w:r>
      <w:r w:rsidR="00CF0BBA" w:rsidRPr="009F4680">
        <w:rPr>
          <w:rFonts w:ascii="AppleSystemUIFont" w:hAnsi="AppleSystemUIFont" w:cs="AppleSystemUIFont"/>
        </w:rPr>
        <w:t xml:space="preserve">nd </w:t>
      </w:r>
      <w:r w:rsidR="00CF0BBA" w:rsidRPr="00CF0BBA">
        <w:rPr>
          <w:rFonts w:ascii="AppleSystemUIFont" w:hAnsi="AppleSystemUIFont" w:cs="AppleSystemUIFont"/>
          <w:i/>
          <w:iCs/>
        </w:rPr>
        <w:t>“I gag when I eat a lot of carbs”</w:t>
      </w:r>
      <w:r w:rsidR="00016800" w:rsidRPr="00CF0BBA">
        <w:rPr>
          <w:i/>
          <w:iCs/>
        </w:rPr>
        <w:t>.</w:t>
      </w:r>
      <w:r w:rsidR="00016800">
        <w:t xml:space="preserve"> </w:t>
      </w:r>
      <w:r w:rsidR="00A90B16">
        <w:t>Interestingly, the literature shows that exercise-induced gastrointestinal symptoms are prevalent in endurance sports with incidence rate &gt;60%, compared to &lt;10% in strength and power sports</w:t>
      </w:r>
      <w:r w:rsidR="00CB7439">
        <w:t>. Symptoms can include bloating, heartburn, mild regurgitation and the urge to defecate</w:t>
      </w:r>
      <w:r w:rsidR="00A90B16">
        <w:t xml:space="preserve"> (Costa </w:t>
      </w:r>
      <w:r w:rsidR="00A90B16" w:rsidRPr="00A90B16">
        <w:rPr>
          <w:i/>
          <w:iCs/>
        </w:rPr>
        <w:t>et al.,</w:t>
      </w:r>
      <w:r w:rsidR="00A90B16">
        <w:t xml:space="preserve"> 2017</w:t>
      </w:r>
      <w:r w:rsidR="0037217C">
        <w:t xml:space="preserve">: Gaskell </w:t>
      </w:r>
      <w:r w:rsidR="0037217C" w:rsidRPr="0037217C">
        <w:rPr>
          <w:i/>
          <w:iCs/>
        </w:rPr>
        <w:t>et al.,</w:t>
      </w:r>
      <w:r w:rsidR="0037217C">
        <w:t xml:space="preserve"> 2023).</w:t>
      </w:r>
      <w:r w:rsidR="00A90B16">
        <w:t xml:space="preserve"> </w:t>
      </w:r>
      <w:r w:rsidR="00016800">
        <w:t>This suggests that motivation may play a role in achieving desired performance outcomes, but also to avoid negativ</w:t>
      </w:r>
      <w:r w:rsidR="00996FFB">
        <w:t>e</w:t>
      </w:r>
      <w:r w:rsidR="0035309C">
        <w:t xml:space="preserve"> physiological </w:t>
      </w:r>
      <w:r w:rsidR="00996FFB">
        <w:t>experiences</w:t>
      </w:r>
      <w:r w:rsidR="0035309C">
        <w:t xml:space="preserve"> and concerns relating to body composition</w:t>
      </w:r>
      <w:r w:rsidR="007C711E">
        <w:t xml:space="preserve">. Consequently, athletes may experience </w:t>
      </w:r>
      <w:r w:rsidR="007C04B8">
        <w:t>competing</w:t>
      </w:r>
      <w:r w:rsidR="007C711E">
        <w:t xml:space="preserve"> motivational influences when making fuelling decisions</w:t>
      </w:r>
      <w:r w:rsidR="0013683E">
        <w:t>, balancing performance enhancement against potential body composition concerns or gastrointestinal symptoms.</w:t>
      </w:r>
    </w:p>
    <w:p w14:paraId="399E45B7" w14:textId="77777777" w:rsidR="00371E41" w:rsidRDefault="00371E41" w:rsidP="00CE4D98">
      <w:pPr>
        <w:spacing w:line="360" w:lineRule="auto"/>
      </w:pPr>
    </w:p>
    <w:p w14:paraId="604CD9EF" w14:textId="761736A1" w:rsidR="00BA4ABF" w:rsidRDefault="00371E41" w:rsidP="00CE4D98">
      <w:pPr>
        <w:spacing w:line="360" w:lineRule="auto"/>
      </w:pPr>
      <w:r>
        <w:t>Overall, the COM-B model provided a useful framework for interpreting the findings of this current study</w:t>
      </w:r>
      <w:r w:rsidR="00BC0541">
        <w:t xml:space="preserve"> </w:t>
      </w:r>
      <w:r w:rsidR="00BC0541">
        <w:t xml:space="preserve">(Michie </w:t>
      </w:r>
      <w:r w:rsidR="00BC0541" w:rsidRPr="00371E41">
        <w:rPr>
          <w:i/>
          <w:iCs/>
        </w:rPr>
        <w:t>et al.,</w:t>
      </w:r>
      <w:r w:rsidR="00BC0541">
        <w:t xml:space="preserve"> 2011)</w:t>
      </w:r>
      <w:r w:rsidR="00BC0541">
        <w:t>, demonstrating that carbohydrate fuelling practices are not influenced by knowledge alone, but a combination of</w:t>
      </w:r>
      <w:r>
        <w:t xml:space="preserve"> </w:t>
      </w:r>
      <w:r w:rsidR="00BC0541">
        <w:t>experiential learning, environmental opportunities and competing motivational factors</w:t>
      </w:r>
      <w:r w:rsidR="00A6102E">
        <w:t>.</w:t>
      </w:r>
      <w:r w:rsidR="00BC0541">
        <w:t xml:space="preserve"> </w:t>
      </w:r>
      <w:r w:rsidR="00BA4ABF">
        <w:t>Like the present study, Ryan</w:t>
      </w:r>
      <w:r w:rsidR="00BA4ABF" w:rsidRPr="004F19D6">
        <w:rPr>
          <w:i/>
          <w:iCs/>
        </w:rPr>
        <w:t xml:space="preserve"> </w:t>
      </w:r>
      <w:r w:rsidR="00BA4ABF" w:rsidRPr="006378DA">
        <w:rPr>
          <w:i/>
          <w:iCs/>
        </w:rPr>
        <w:t>et al.</w:t>
      </w:r>
      <w:r w:rsidR="00BA4ABF">
        <w:t xml:space="preserve"> (2026) identified themes relating to capability, opportunity and motivation that influenced nutrition practices, suggesting that nutritional </w:t>
      </w:r>
      <w:r w:rsidR="00BA4ABF">
        <w:lastRenderedPageBreak/>
        <w:t xml:space="preserve">behaviours are shaped by a complex interaction of factors, rather than knowledge alone.  </w:t>
      </w:r>
    </w:p>
    <w:p w14:paraId="74E34B32" w14:textId="77777777" w:rsidR="00BA4ABF" w:rsidRDefault="00BA4ABF" w:rsidP="00CE4D98">
      <w:pPr>
        <w:spacing w:line="360" w:lineRule="auto"/>
      </w:pPr>
    </w:p>
    <w:p w14:paraId="01966BAC" w14:textId="77777777" w:rsidR="00CE4D98" w:rsidRDefault="00CE4D98" w:rsidP="00CE4D98">
      <w:pPr>
        <w:spacing w:line="360" w:lineRule="auto"/>
        <w:rPr>
          <w:b/>
          <w:bCs/>
        </w:rPr>
      </w:pPr>
      <w:r>
        <w:rPr>
          <w:b/>
          <w:bCs/>
        </w:rPr>
        <w:t xml:space="preserve">5.3 </w:t>
      </w:r>
      <w:r w:rsidRPr="00AA6BD0">
        <w:rPr>
          <w:b/>
          <w:bCs/>
        </w:rPr>
        <w:t xml:space="preserve">Practical implications </w:t>
      </w:r>
    </w:p>
    <w:p w14:paraId="02AD4CE7" w14:textId="77777777" w:rsidR="00CE4D98" w:rsidRDefault="00CE4D98" w:rsidP="00CE4D98">
      <w:pPr>
        <w:spacing w:line="360" w:lineRule="auto"/>
        <w:rPr>
          <w:b/>
          <w:bCs/>
        </w:rPr>
      </w:pPr>
    </w:p>
    <w:p w14:paraId="4D6BDBDC" w14:textId="77777777" w:rsidR="00CE4D98" w:rsidRDefault="00CE4D98" w:rsidP="00CE4D98">
      <w:pPr>
        <w:spacing w:line="360" w:lineRule="auto"/>
      </w:pPr>
      <w:r w:rsidRPr="00AA6BD0">
        <w:t>D</w:t>
      </w:r>
      <w:r>
        <w:t xml:space="preserve">espite athletes recognising the importance of carbohydrates for endurance performance, deficits in knowledge of evidence-based </w:t>
      </w:r>
      <w:proofErr w:type="spellStart"/>
      <w:r>
        <w:t>recommendations</w:t>
      </w:r>
      <w:proofErr w:type="spellEnd"/>
      <w:r>
        <w:t xml:space="preserve"> were evident, particularly relating to carbohydrate loading and post-exercise recovery. Education interventions targeted at this demographic should move beyond promoting the importance of carbohydrates and focus on improving their understanding of the practical use of carbohydrate requirements in different training loads and competitions. Knowledge deficits were consistent for post-exercise recovery nutrition. The aim of post-exercise carbohydrate intake is to restore the liver and muscle glycogen stores. Current </w:t>
      </w:r>
      <w:proofErr w:type="spellStart"/>
      <w:r>
        <w:t>recommendations</w:t>
      </w:r>
      <w:proofErr w:type="spellEnd"/>
      <w:r>
        <w:t xml:space="preserve"> suggest 1-1.2</w:t>
      </w:r>
      <w:r w:rsidRPr="007528F6">
        <w:t xml:space="preserve"> </w:t>
      </w:r>
      <w:r w:rsidRPr="00424565">
        <w:t>g·kg</w:t>
      </w:r>
      <w:r w:rsidRPr="00424565">
        <w:rPr>
          <w:rFonts w:ascii="Cambria Math" w:hAnsi="Cambria Math" w:cs="Cambria Math"/>
        </w:rPr>
        <w:t>⁻</w:t>
      </w:r>
      <w:r w:rsidRPr="00424565">
        <w:t>¹</w:t>
      </w:r>
      <w:r>
        <w:t xml:space="preserve">per hour for the first four hours post-exercise, to optimise glycogen replenishment (Podlogar </w:t>
      </w:r>
      <w:r w:rsidRPr="00053D2D">
        <w:rPr>
          <w:i/>
          <w:iCs/>
        </w:rPr>
        <w:t>et al.,</w:t>
      </w:r>
      <w:r>
        <w:t xml:space="preserve"> 2022). These findings suggest that future interventions should focus on improving athletes’ knowledge, and the translation into practical fuelling strategies. Focus should also be given to recovery nutrition, particularly for those competing in multi-day events, to ensure they are managing fatigue and training load (Naderi </w:t>
      </w:r>
      <w:r w:rsidRPr="00F7117C">
        <w:rPr>
          <w:i/>
          <w:iCs/>
        </w:rPr>
        <w:t>et al.,</w:t>
      </w:r>
      <w:r>
        <w:t xml:space="preserve"> 2025).  </w:t>
      </w:r>
    </w:p>
    <w:p w14:paraId="3DDE7720" w14:textId="77777777" w:rsidR="00CE4D98" w:rsidRPr="00AA6BD0" w:rsidRDefault="00CE4D98" w:rsidP="00CE4D98">
      <w:pPr>
        <w:spacing w:line="360" w:lineRule="auto"/>
      </w:pPr>
    </w:p>
    <w:p w14:paraId="1A8CDCF2" w14:textId="6CD766D6" w:rsidR="00CE4D98" w:rsidRDefault="00CE4D98" w:rsidP="00CE4D98">
      <w:pPr>
        <w:spacing w:line="360" w:lineRule="auto"/>
      </w:pPr>
      <w:r>
        <w:t xml:space="preserve">Even with improving athletes’ knowledge of evidence-based recommendations, the results suggest that this alone is not the only driver behind carbohydrate-fuelling practices. This study suggests that despite knowledge deficits, participants still demonstrated deliberate implementation of carbohydrate-fuelling strategies. Future education interventions should also consider how to support athletes in translating the acquired knowledge into practical, sustainable day-to-day practice. For example, meal planning guidance and carbohydrate periodisation around training, which will support athletes to implement the evidence-based recommendations. </w:t>
      </w:r>
    </w:p>
    <w:p w14:paraId="2904ECFB" w14:textId="77777777" w:rsidR="00CE4D98" w:rsidRDefault="00CE4D98" w:rsidP="00CE4D98">
      <w:pPr>
        <w:spacing w:line="360" w:lineRule="auto"/>
      </w:pPr>
    </w:p>
    <w:p w14:paraId="3D043472" w14:textId="17BC8D8E" w:rsidR="00CE4D98" w:rsidRDefault="00A6102E" w:rsidP="00CE4D98">
      <w:pPr>
        <w:spacing w:line="360" w:lineRule="auto"/>
      </w:pPr>
      <w:r>
        <w:t>Beyond athlete education, t</w:t>
      </w:r>
      <w:r w:rsidR="003A00E9">
        <w:t xml:space="preserve">he findings also </w:t>
      </w:r>
      <w:r w:rsidR="00BC3C8E">
        <w:t>have</w:t>
      </w:r>
      <w:r w:rsidR="003A00E9">
        <w:t xml:space="preserve"> implications for coaches and other members of an athletes’ s</w:t>
      </w:r>
      <w:r w:rsidR="008603A2">
        <w:t>upport network</w:t>
      </w:r>
      <w:r w:rsidR="003A00E9">
        <w:t xml:space="preserve"> who may act as a first point of contact for advice, including support with nutrition. </w:t>
      </w:r>
      <w:r w:rsidR="00CE4D98">
        <w:t xml:space="preserve">In this present study, participants reported </w:t>
      </w:r>
      <w:r w:rsidR="00CE4D98">
        <w:lastRenderedPageBreak/>
        <w:t xml:space="preserve">limited use of sports nutritionists and dietitians compared to alternative sources including online resources, personal experience and their coaches or trainers. </w:t>
      </w:r>
      <w:r w:rsidR="00BC3C8E">
        <w:t xml:space="preserve">As discussed previously, </w:t>
      </w:r>
      <w:r w:rsidR="007725DA">
        <w:t>this may be because athletes</w:t>
      </w:r>
      <w:r w:rsidR="00BC3C8E">
        <w:t xml:space="preserve"> </w:t>
      </w:r>
      <w:r w:rsidR="00BC3C8E">
        <w:t xml:space="preserve">perceive them as more relevant or practical to their </w:t>
      </w:r>
      <w:r w:rsidR="00BC3C8E">
        <w:t xml:space="preserve">sport-specific </w:t>
      </w:r>
      <w:r w:rsidR="00BC3C8E">
        <w:t xml:space="preserve">circumstances, </w:t>
      </w:r>
      <w:r w:rsidR="008603A2">
        <w:t>particularly</w:t>
      </w:r>
      <w:r w:rsidR="00BC3C8E">
        <w:t xml:space="preserve"> if</w:t>
      </w:r>
      <w:r w:rsidR="00BC3C8E">
        <w:t xml:space="preserve"> </w:t>
      </w:r>
      <w:r w:rsidR="007725DA">
        <w:t xml:space="preserve">their </w:t>
      </w:r>
      <w:r w:rsidR="00BC3C8E">
        <w:t>coach or trainer also participates in the same sporting field</w:t>
      </w:r>
      <w:r w:rsidR="00BC3C8E">
        <w:t xml:space="preserve"> (Ryan </w:t>
      </w:r>
      <w:r w:rsidR="00BC3C8E" w:rsidRPr="00BC3C8E">
        <w:rPr>
          <w:i/>
          <w:iCs/>
        </w:rPr>
        <w:t>et al.,</w:t>
      </w:r>
      <w:r w:rsidR="00BC3C8E">
        <w:t xml:space="preserve"> 2026)</w:t>
      </w:r>
      <w:r w:rsidR="00BC3C8E">
        <w:t>.</w:t>
      </w:r>
      <w:r w:rsidR="00A64017">
        <w:t xml:space="preserve"> This highlights a need for collaboration between coaches and sports nutrition professionals to ensure athletes receive consistent, evidence-based information </w:t>
      </w:r>
      <w:r w:rsidR="0097566C">
        <w:t xml:space="preserve">to inform their fuelling practices. Furthermore, </w:t>
      </w:r>
      <w:r w:rsidR="008603A2">
        <w:t xml:space="preserve">sport organisations should consider providing </w:t>
      </w:r>
      <w:r w:rsidR="0097566C">
        <w:t xml:space="preserve">coaches </w:t>
      </w:r>
      <w:r w:rsidR="008603A2">
        <w:t>with appropriate nutrition</w:t>
      </w:r>
      <w:r w:rsidR="0097566C">
        <w:t xml:space="preserve"> education</w:t>
      </w:r>
      <w:r w:rsidR="008603A2">
        <w:t xml:space="preserve"> </w:t>
      </w:r>
      <w:r w:rsidR="0097566C">
        <w:t xml:space="preserve">to </w:t>
      </w:r>
      <w:r w:rsidR="008603A2">
        <w:t xml:space="preserve">help them </w:t>
      </w:r>
      <w:r w:rsidR="0097566C">
        <w:t xml:space="preserve">identify any </w:t>
      </w:r>
      <w:r w:rsidR="00EC1053">
        <w:t xml:space="preserve">potential </w:t>
      </w:r>
      <w:r w:rsidR="0097566C">
        <w:t xml:space="preserve">concerns </w:t>
      </w:r>
      <w:r w:rsidR="00EC1053">
        <w:t>relating to</w:t>
      </w:r>
      <w:r w:rsidR="0097566C">
        <w:t xml:space="preserve"> athletes’ nutritional </w:t>
      </w:r>
      <w:r w:rsidR="00EC1053">
        <w:t>practices and</w:t>
      </w:r>
      <w:r w:rsidR="0097566C">
        <w:t xml:space="preserve"> refer to registered sports dietitians or nutritionists when required (</w:t>
      </w:r>
      <w:proofErr w:type="spellStart"/>
      <w:r w:rsidR="0097566C">
        <w:t>Hamnlund</w:t>
      </w:r>
      <w:proofErr w:type="spellEnd"/>
      <w:r w:rsidR="0097566C">
        <w:t xml:space="preserve"> </w:t>
      </w:r>
      <w:r w:rsidR="0097566C" w:rsidRPr="0097566C">
        <w:rPr>
          <w:i/>
          <w:iCs/>
        </w:rPr>
        <w:t>et al.,</w:t>
      </w:r>
      <w:r w:rsidR="0097566C">
        <w:t xml:space="preserve"> 2024). </w:t>
      </w:r>
      <w:r w:rsidR="009644E4">
        <w:t>The results of this study suggest that greater accessibility and promotion of sports dietitians and nutritionist</w:t>
      </w:r>
      <w:r w:rsidR="00131681">
        <w:t>s</w:t>
      </w:r>
      <w:r w:rsidR="009644E4">
        <w:t xml:space="preserve"> is warranted. </w:t>
      </w:r>
      <w:r w:rsidR="00CE4D98">
        <w:t xml:space="preserve">A recommendation by </w:t>
      </w:r>
      <w:r w:rsidR="00CE4D98" w:rsidRPr="00DC11E8">
        <w:t>The International Consensus Conference “Optimising Performance of the Elite Athlete</w:t>
      </w:r>
      <w:r w:rsidR="00CE4D98">
        <w:t xml:space="preserve">” is that athletes should engage with qualified HCP, including sports dietitians, either individually or in a multi-disciplinary team. They recommend an assessment of dietary intake and nutritional status, in addition to assessment of athletes’ nutrition knowledge, capability, motivation, beliefs and preferences. This will help inform a holistic fuelling plan tailored to an individual’s circumstances, including their unique physiology and training demands (Bangsbo </w:t>
      </w:r>
      <w:r w:rsidR="00CE4D98" w:rsidRPr="00B060B9">
        <w:rPr>
          <w:i/>
          <w:iCs/>
        </w:rPr>
        <w:t>et al.,</w:t>
      </w:r>
      <w:r w:rsidR="00CE4D98">
        <w:t xml:space="preserve"> 2025).</w:t>
      </w:r>
    </w:p>
    <w:p w14:paraId="655CDC64" w14:textId="77777777" w:rsidR="00CE4D98" w:rsidRPr="00742C0C" w:rsidRDefault="00CE4D98" w:rsidP="00CE4D98">
      <w:pPr>
        <w:spacing w:line="360" w:lineRule="auto"/>
      </w:pPr>
    </w:p>
    <w:p w14:paraId="367FE682" w14:textId="52BB5815" w:rsidR="00CE4D98" w:rsidRDefault="00CE4D98" w:rsidP="00CE4D98">
      <w:pPr>
        <w:spacing w:line="360" w:lineRule="auto"/>
      </w:pPr>
      <w:r>
        <w:t>Any i</w:t>
      </w:r>
      <w:r w:rsidRPr="00742C0C">
        <w:t xml:space="preserve">nterventions should </w:t>
      </w:r>
      <w:r>
        <w:t xml:space="preserve">also </w:t>
      </w:r>
      <w:r w:rsidRPr="00742C0C">
        <w:t>address motivational and practical barriers in addition to education</w:t>
      </w:r>
      <w:r>
        <w:t xml:space="preserve"> alone. In this study, participants cited several barriers which may limit their implementation of evidence-based carbohydrate </w:t>
      </w:r>
      <w:proofErr w:type="spellStart"/>
      <w:r>
        <w:t>recommendations</w:t>
      </w:r>
      <w:proofErr w:type="spellEnd"/>
      <w:r>
        <w:t>, including gastrointestinal issues, cost and practical considerations. Sports nutritionists and dietitians should provide not only nutrition knowledge, but also practical, tailored strategies to overcome these challenges.</w:t>
      </w:r>
      <w:r w:rsidR="000771E2">
        <w:t xml:space="preserve"> Gastrointestinal distress is common in endurance sports, and nutrition can have a strong impact on symptoms (Fortis </w:t>
      </w:r>
      <w:r w:rsidR="000771E2" w:rsidRPr="00FE6E98">
        <w:rPr>
          <w:i/>
          <w:iCs/>
        </w:rPr>
        <w:t>et al.,</w:t>
      </w:r>
      <w:r w:rsidR="000771E2">
        <w:t xml:space="preserve"> 2026).</w:t>
      </w:r>
      <w:r>
        <w:t xml:space="preserve"> For example, a systematic analysis by Martinez </w:t>
      </w:r>
      <w:r w:rsidRPr="0048763F">
        <w:rPr>
          <w:i/>
          <w:iCs/>
        </w:rPr>
        <w:t>et al.</w:t>
      </w:r>
      <w:r>
        <w:t xml:space="preserve"> (2023) shows that practical support and repeated exposure to nutrients before and/or during exercise can reduce gut discomfort. Sports nutritionist and dietitians can support with these gut-training </w:t>
      </w:r>
      <w:r>
        <w:lastRenderedPageBreak/>
        <w:t xml:space="preserve">strategies, as well as addressing any financial burdens by providing affordable carbohydrate-rich foods. </w:t>
      </w:r>
    </w:p>
    <w:bookmarkEnd w:id="1"/>
    <w:p w14:paraId="63BADE91" w14:textId="77777777" w:rsidR="00CE4D98" w:rsidRDefault="00CE4D98" w:rsidP="00CE4D98">
      <w:pPr>
        <w:spacing w:line="360" w:lineRule="auto"/>
      </w:pPr>
    </w:p>
    <w:p w14:paraId="12F95C9C" w14:textId="77777777" w:rsidR="00CE4D98" w:rsidRPr="00AA6BD0" w:rsidRDefault="00CE4D98" w:rsidP="00CE4D98">
      <w:pPr>
        <w:spacing w:line="360" w:lineRule="auto"/>
        <w:rPr>
          <w:b/>
          <w:bCs/>
        </w:rPr>
      </w:pPr>
      <w:r>
        <w:rPr>
          <w:b/>
          <w:bCs/>
        </w:rPr>
        <w:t xml:space="preserve">5.4 </w:t>
      </w:r>
      <w:r w:rsidRPr="00AA6BD0">
        <w:rPr>
          <w:b/>
          <w:bCs/>
        </w:rPr>
        <w:t>Strengths and limitations</w:t>
      </w:r>
    </w:p>
    <w:p w14:paraId="036290C9" w14:textId="77777777" w:rsidR="00CE4D98" w:rsidRDefault="00CE4D98" w:rsidP="00CE4D98">
      <w:pPr>
        <w:spacing w:line="360" w:lineRule="auto"/>
      </w:pPr>
    </w:p>
    <w:p w14:paraId="284A9A1B" w14:textId="7F2EBE49" w:rsidR="00CD2911" w:rsidRDefault="00B65EE7" w:rsidP="00CE4D98">
      <w:pPr>
        <w:spacing w:line="360" w:lineRule="auto"/>
      </w:pPr>
      <w:r>
        <w:t>A mixed-methods design</w:t>
      </w:r>
      <w:r w:rsidR="00F8047E">
        <w:t xml:space="preserve"> </w:t>
      </w:r>
      <w:r>
        <w:t xml:space="preserve">can </w:t>
      </w:r>
      <w:r w:rsidR="00F8047E">
        <w:t>provide a more in-depth understanding of complex research questions, including those in social and health research (</w:t>
      </w:r>
      <w:proofErr w:type="spellStart"/>
      <w:r w:rsidR="00F8047E">
        <w:t>Taherdoost</w:t>
      </w:r>
      <w:proofErr w:type="spellEnd"/>
      <w:r w:rsidR="00F8047E">
        <w:t xml:space="preserve"> 2022). </w:t>
      </w:r>
      <w:r w:rsidR="00CE4D98">
        <w:t>The online survey provided quantitative insights into athletes’ knowledge and practices</w:t>
      </w:r>
      <w:r w:rsidR="00CD2911">
        <w:t xml:space="preserve"> and results suggest an overall positive attitude towards carbohydrate-fuelling behaviours.</w:t>
      </w:r>
      <w:r w:rsidR="00CD2911" w:rsidRPr="00CD2911">
        <w:t xml:space="preserve"> </w:t>
      </w:r>
      <w:r>
        <w:t xml:space="preserve">The </w:t>
      </w:r>
      <w:r w:rsidR="00C67CAC">
        <w:t>SSI</w:t>
      </w:r>
      <w:r w:rsidR="00CE4D98">
        <w:t xml:space="preserve"> enabled further exploration of participants’ personal experiences, attitudes and beliefs. </w:t>
      </w:r>
      <w:r w:rsidR="00D33792">
        <w:t>This method allow</w:t>
      </w:r>
      <w:r w:rsidR="00F8047E">
        <w:t>ed</w:t>
      </w:r>
      <w:r w:rsidR="00D33792">
        <w:t xml:space="preserve"> </w:t>
      </w:r>
      <w:r w:rsidR="00F8047E">
        <w:t xml:space="preserve">increased </w:t>
      </w:r>
      <w:r w:rsidR="00D33792">
        <w:t xml:space="preserve">flexibility </w:t>
      </w:r>
      <w:r w:rsidR="00F8047E">
        <w:t>alongside the</w:t>
      </w:r>
      <w:r w:rsidR="00D33792">
        <w:t xml:space="preserve"> structured survey</w:t>
      </w:r>
      <w:r w:rsidR="00F8047E">
        <w:t xml:space="preserve">, to gain a </w:t>
      </w:r>
      <w:r w:rsidR="00CE4D98">
        <w:t xml:space="preserve">better understanding into </w:t>
      </w:r>
      <w:r w:rsidR="00F8047E">
        <w:t xml:space="preserve">participants’ </w:t>
      </w:r>
      <w:r w:rsidR="00CE4D98">
        <w:t xml:space="preserve">uncertainties regarding </w:t>
      </w:r>
      <w:r w:rsidR="00F8047E">
        <w:t xml:space="preserve">carbohydrate </w:t>
      </w:r>
      <w:r w:rsidR="00CE4D98">
        <w:t>recommendations and the practical barriers to their implementation.</w:t>
      </w:r>
      <w:r w:rsidR="00F8047E">
        <w:t xml:space="preserve"> The SSI also allowed the researcher to explore any interesting themes which emerged during the interviews (</w:t>
      </w:r>
      <w:proofErr w:type="spellStart"/>
      <w:r w:rsidR="00F8047E">
        <w:t>DeJonckheere</w:t>
      </w:r>
      <w:proofErr w:type="spellEnd"/>
      <w:r w:rsidR="00F8047E">
        <w:t xml:space="preserve"> &amp; Vaughn 2019).</w:t>
      </w:r>
      <w:r w:rsidR="00CE4D98">
        <w:t xml:space="preserve"> </w:t>
      </w:r>
      <w:r>
        <w:t xml:space="preserve">The use of a mixed-methods design is a key strength of this study as it allowed triangulation of findings between quantitative and qualitative findings. For example, the results of the online survey indicate that 81.8% of participants adjusted their carbohydrate intake according to their training load, whilst the interview data provided further insight into how participants developed these practices and explore any barriers to their implementation. </w:t>
      </w:r>
    </w:p>
    <w:p w14:paraId="32310C70" w14:textId="77777777" w:rsidR="00CE4D98" w:rsidRDefault="00CE4D98" w:rsidP="00CE4D98">
      <w:pPr>
        <w:spacing w:line="360" w:lineRule="auto"/>
      </w:pPr>
    </w:p>
    <w:p w14:paraId="1EB6F96F" w14:textId="3C9C53D2" w:rsidR="00CE4D98" w:rsidRDefault="00CE4D98" w:rsidP="00CE4D98">
      <w:pPr>
        <w:spacing w:line="360" w:lineRule="auto"/>
      </w:pPr>
      <w:r>
        <w:t>Another strength of this study was the examination of both nutrition knowledge and fuelling practices</w:t>
      </w:r>
      <w:r w:rsidR="00472E79">
        <w:t>, which</w:t>
      </w:r>
      <w:r>
        <w:t xml:space="preserve"> allowed exploration of the relationship between </w:t>
      </w:r>
      <w:r w:rsidR="00472E79">
        <w:t xml:space="preserve">them. </w:t>
      </w:r>
      <w:r>
        <w:t>The use of behavioural frameworks, including the KAP and COM-B models, provided a theoretical basis for interpreting the findings and provided insights into alternative factors influencing carbohydrate-fuelling practices beyond participants’ knowledge alone</w:t>
      </w:r>
      <w:r w:rsidR="000420A8">
        <w:t xml:space="preserve"> (Michie </w:t>
      </w:r>
      <w:r w:rsidR="000420A8" w:rsidRPr="000420A8">
        <w:rPr>
          <w:i/>
          <w:iCs/>
        </w:rPr>
        <w:t>et al.,</w:t>
      </w:r>
      <w:r w:rsidR="000420A8">
        <w:t xml:space="preserve"> 2011; Zarei </w:t>
      </w:r>
      <w:r w:rsidR="000420A8" w:rsidRPr="000420A8">
        <w:rPr>
          <w:i/>
          <w:iCs/>
        </w:rPr>
        <w:t>et al.,</w:t>
      </w:r>
      <w:r w:rsidR="000420A8">
        <w:t xml:space="preserve"> 2024)</w:t>
      </w:r>
      <w:r>
        <w:t xml:space="preserve">. </w:t>
      </w:r>
      <w:r w:rsidR="00472E79">
        <w:t xml:space="preserve">The COM-B model provided a framework to interpret findings </w:t>
      </w:r>
      <w:r w:rsidR="00B0137E">
        <w:t xml:space="preserve">and understanding why carbohydrate fuelling practices occurred despite deficits in formal nutrition knowledge, by </w:t>
      </w:r>
      <w:r w:rsidR="00472E79">
        <w:t>considering the i</w:t>
      </w:r>
      <w:r w:rsidR="00851CDE">
        <w:t>nteraction</w:t>
      </w:r>
      <w:r w:rsidR="00472E79">
        <w:t xml:space="preserve"> of capability, opportunity and motivation behaviour (</w:t>
      </w:r>
      <w:r w:rsidR="00FD42D4">
        <w:t xml:space="preserve">Michie </w:t>
      </w:r>
      <w:r w:rsidR="00FD42D4" w:rsidRPr="00FD42D4">
        <w:rPr>
          <w:i/>
          <w:iCs/>
        </w:rPr>
        <w:t>et al.,</w:t>
      </w:r>
      <w:r w:rsidR="00FD42D4">
        <w:t xml:space="preserve"> 2011). </w:t>
      </w:r>
      <w:r>
        <w:t xml:space="preserve">Given the focus on endurance athletes, the results provide practical relevance for sport practitioners, </w:t>
      </w:r>
      <w:r>
        <w:lastRenderedPageBreak/>
        <w:t xml:space="preserve">including sports nutritionists and dietitians and athletes themselves who want to optimise their carbohydrate-fuelling practices. </w:t>
      </w:r>
    </w:p>
    <w:p w14:paraId="6E251C6C" w14:textId="77777777" w:rsidR="00E55902" w:rsidRDefault="00E55902" w:rsidP="00CE4D98">
      <w:pPr>
        <w:spacing w:line="360" w:lineRule="auto"/>
      </w:pPr>
    </w:p>
    <w:p w14:paraId="0C47830B" w14:textId="48637360" w:rsidR="00E55902" w:rsidRDefault="00E55902" w:rsidP="00CE4D98">
      <w:pPr>
        <w:spacing w:line="360" w:lineRule="auto"/>
      </w:pPr>
      <w:r>
        <w:t xml:space="preserve">Another consideration is the researcher’s position as a registered dietitian and an active participant in endurance sport, particularly </w:t>
      </w:r>
      <w:r w:rsidR="00DA0360">
        <w:t>long-distance</w:t>
      </w:r>
      <w:r>
        <w:t xml:space="preserve"> running</w:t>
      </w:r>
      <w:r w:rsidR="00DA0360">
        <w:t>. This position means that the researcher has</w:t>
      </w:r>
      <w:r w:rsidR="00204D2B">
        <w:t xml:space="preserve"> prior knowledge and </w:t>
      </w:r>
      <w:r w:rsidR="00DA0360">
        <w:t>personal experience of carbohydrate fuelling practices and</w:t>
      </w:r>
      <w:r w:rsidR="00D43D90">
        <w:t xml:space="preserve"> this</w:t>
      </w:r>
      <w:r w:rsidR="00204D2B">
        <w:t xml:space="preserve"> </w:t>
      </w:r>
      <w:r w:rsidR="00DA0360">
        <w:t xml:space="preserve">may have helped build </w:t>
      </w:r>
      <w:r w:rsidR="00D43D90">
        <w:t xml:space="preserve">and support </w:t>
      </w:r>
      <w:r w:rsidR="00DA0360">
        <w:t xml:space="preserve">rapport with participants completing the SSI. However, it must be </w:t>
      </w:r>
      <w:r w:rsidR="00204D2B">
        <w:t>acknowledged</w:t>
      </w:r>
      <w:r w:rsidR="00DA0360">
        <w:t xml:space="preserve"> that this p</w:t>
      </w:r>
      <w:r w:rsidR="00204D2B">
        <w:t xml:space="preserve">osition </w:t>
      </w:r>
      <w:r w:rsidR="00DA0360">
        <w:t xml:space="preserve">may have influenced the researcher’s </w:t>
      </w:r>
      <w:r w:rsidR="00204D2B">
        <w:t>interpretation of</w:t>
      </w:r>
      <w:r w:rsidR="007C019E">
        <w:t xml:space="preserve"> qualitative</w:t>
      </w:r>
      <w:r w:rsidR="00204D2B">
        <w:t xml:space="preserve"> findings.</w:t>
      </w:r>
      <w:r w:rsidR="00DA0360">
        <w:t xml:space="preserve"> </w:t>
      </w:r>
      <w:r w:rsidR="00204D2B">
        <w:t>As such, researcher reflexivity was considered throughout the analysis process</w:t>
      </w:r>
      <w:r w:rsidR="00A12EEB">
        <w:t xml:space="preserve"> to identify </w:t>
      </w:r>
      <w:r w:rsidR="00D43D90">
        <w:t xml:space="preserve">and minimise the influence of </w:t>
      </w:r>
      <w:r w:rsidR="00A12EEB">
        <w:t xml:space="preserve">any biases or </w:t>
      </w:r>
      <w:r w:rsidR="00D43D90">
        <w:t xml:space="preserve">personal </w:t>
      </w:r>
      <w:r w:rsidR="00A12EEB">
        <w:t>assumptions</w:t>
      </w:r>
      <w:r w:rsidR="00204D2B">
        <w:t xml:space="preserve"> (Braun and Clarke</w:t>
      </w:r>
      <w:r w:rsidR="008845FE">
        <w:t>,</w:t>
      </w:r>
      <w:r w:rsidR="00204D2B">
        <w:t xml:space="preserve"> 2021</w:t>
      </w:r>
      <w:r w:rsidR="00A12EEB">
        <w:t xml:space="preserve">; Mao </w:t>
      </w:r>
      <w:r w:rsidR="00A12EEB" w:rsidRPr="007C019E">
        <w:rPr>
          <w:i/>
          <w:iCs/>
        </w:rPr>
        <w:t>et al.,</w:t>
      </w:r>
      <w:r w:rsidR="00A12EEB">
        <w:t xml:space="preserve"> 2016</w:t>
      </w:r>
      <w:r w:rsidR="00204D2B">
        <w:t xml:space="preserve">). </w:t>
      </w:r>
    </w:p>
    <w:p w14:paraId="6C8BDB82" w14:textId="77777777" w:rsidR="00CE4D98" w:rsidRDefault="00CE4D98" w:rsidP="00CE4D98">
      <w:pPr>
        <w:spacing w:line="360" w:lineRule="auto"/>
      </w:pPr>
    </w:p>
    <w:p w14:paraId="4C70EF4E" w14:textId="4D0A1B0D" w:rsidR="00CE4D98" w:rsidRDefault="00CE4D98" w:rsidP="00CE4D98">
      <w:pPr>
        <w:spacing w:line="360" w:lineRule="auto"/>
      </w:pPr>
      <w:r>
        <w:t xml:space="preserve">This present study is not without limitations. Firstly, the sample size was small; n=6 for </w:t>
      </w:r>
      <w:r w:rsidR="00C67CAC">
        <w:t>SSI</w:t>
      </w:r>
      <w:r>
        <w:t>, and n=22 for the online survey</w:t>
      </w:r>
      <w:r w:rsidR="00B824A3">
        <w:t xml:space="preserve"> which may have reduced statistical power whilst conducting inferential statistics. Whilst no statistical findings were identified, it is still possible that meaningful relationships existed between, variables, but could not be detected due to the limited sample size. The</w:t>
      </w:r>
      <w:r>
        <w:t xml:space="preserve"> interview sample was justified based on the principle of data saturation; core themes are frequently identified in the first 6-12 interviews in relatively homogenous samples (</w:t>
      </w:r>
      <w:proofErr w:type="spellStart"/>
      <w:r>
        <w:t>Hennink</w:t>
      </w:r>
      <w:proofErr w:type="spellEnd"/>
      <w:r>
        <w:t xml:space="preserve"> </w:t>
      </w:r>
      <w:r w:rsidRPr="00B33D7B">
        <w:rPr>
          <w:i/>
          <w:iCs/>
        </w:rPr>
        <w:t>et al.,</w:t>
      </w:r>
      <w:r>
        <w:t xml:space="preserve"> 2022). However, the small overall sample limits the transferability of the findings to the wider endurance athlete population. A larger sample size would allow for exploration of subgroup differences, such as gender, age and competitive status. Individuals with a particular interest in sport and sports nutrition may have been more likely to participate, potentially influencing the results (Ryan </w:t>
      </w:r>
      <w:r w:rsidRPr="007D7755">
        <w:rPr>
          <w:i/>
          <w:iCs/>
        </w:rPr>
        <w:t>et al.,</w:t>
      </w:r>
      <w:r>
        <w:t xml:space="preserve"> 2026). </w:t>
      </w:r>
      <w:r w:rsidR="00AB06C1">
        <w:t>Despite the useful qualitative dat</w:t>
      </w:r>
      <w:r w:rsidR="00131681">
        <w:t>a</w:t>
      </w:r>
      <w:r w:rsidR="00AB06C1">
        <w:t xml:space="preserve"> obtained from the SSI, they were relatively short in duration (~10 minutes) which may have limited the depth of information provided by participants. Longer interviews, with more probing questions, may have generated additional insights into participants’ attitudes, experiences and decision-making process regarding carbohydrate fuelling practices. </w:t>
      </w:r>
    </w:p>
    <w:p w14:paraId="23995E87" w14:textId="77777777" w:rsidR="00CE4D98" w:rsidRDefault="00CE4D98" w:rsidP="00CE4D98">
      <w:pPr>
        <w:spacing w:line="360" w:lineRule="auto"/>
      </w:pPr>
    </w:p>
    <w:p w14:paraId="4DCC16B1" w14:textId="77777777" w:rsidR="00CE4D98" w:rsidRDefault="00CE4D98" w:rsidP="00CE4D98">
      <w:pPr>
        <w:spacing w:line="360" w:lineRule="auto"/>
      </w:pPr>
      <w:r>
        <w:t xml:space="preserve">Self-reported surveys are commonly used to assess attitudes and behaviours but can be subject to recall bias and social desirability bias. This may be more pronounced </w:t>
      </w:r>
      <w:r>
        <w:lastRenderedPageBreak/>
        <w:t xml:space="preserve">when surveys include questions which are sensitive, as individuals may alter or misreport their answers due to concerns about social disapproval or their behaviours being perceived as less desirable (Teh </w:t>
      </w:r>
      <w:r w:rsidRPr="00C8052B">
        <w:rPr>
          <w:i/>
          <w:iCs/>
        </w:rPr>
        <w:t>et al.,</w:t>
      </w:r>
      <w:r>
        <w:t xml:space="preserve"> 2023). In the context of this study, reported carbohydrate-fuelling practices may not accurately reflect actual dietary intake. Future research could incorporate quantitative dietary assessment methods, such as food diaries or dietary recalls, to provide more objective estimates of carbohydrate intake to compare with evidence-based recommendations. </w:t>
      </w:r>
    </w:p>
    <w:p w14:paraId="528E4C86" w14:textId="77777777" w:rsidR="00077944" w:rsidRDefault="00077944" w:rsidP="00CE4D98">
      <w:pPr>
        <w:spacing w:line="360" w:lineRule="auto"/>
      </w:pPr>
    </w:p>
    <w:p w14:paraId="3895ADDE" w14:textId="782F0687" w:rsidR="00077944" w:rsidRDefault="00077944" w:rsidP="00077944">
      <w:pPr>
        <w:spacing w:line="360" w:lineRule="auto"/>
      </w:pPr>
      <w:r>
        <w:t xml:space="preserve">Given the researcher’s personal interest in endurance sport, participants were recruited through social networks known to the researcher. The survey was distributed via text to a targeted demographic i.e. a triathlon club. The </w:t>
      </w:r>
      <w:proofErr w:type="spellStart"/>
      <w:r>
        <w:t>Whatssapp</w:t>
      </w:r>
      <w:proofErr w:type="spellEnd"/>
      <w:r>
        <w:t xml:space="preserve"> group in which the survey was distributed contained 99 members, meaning the response rate was 22.2%. Wu </w:t>
      </w:r>
      <w:r w:rsidRPr="00CD2911">
        <w:rPr>
          <w:i/>
          <w:iCs/>
        </w:rPr>
        <w:t>et al.</w:t>
      </w:r>
      <w:r>
        <w:t xml:space="preserve"> (2022) found that the average online survey response rate is 44.1% and that sending the survey to a clearly defined and refined population yielded a higher response rate compared to sending it to more participants generally. Distributing the survey to a larger number of endurance sport clubs may have yielded a higher response rate. A further limitation of this study is the use of convenience sampling. As the survey was targeted at individuals participating in endurance sport, participants may be more likely to have an interest in nutrition and carbohydrate fuelling practices.</w:t>
      </w:r>
      <w:r w:rsidR="00D769AE">
        <w:t xml:space="preserve"> Furthermore, </w:t>
      </w:r>
      <w:r w:rsidR="00851CDE">
        <w:t xml:space="preserve">the study did not assess or control for any formal nutrition education which participants may possess. Consequently, this may have introduced variability in participants’ baseline knowledge of nutrition in endurance sport and made it more difficult to ascertain if response reflected knowledge obtained through sporting experience, formal education, professional training or a combination of these factors. </w:t>
      </w:r>
    </w:p>
    <w:p w14:paraId="298F603D" w14:textId="77777777" w:rsidR="00CE4D98" w:rsidRDefault="00CE4D98" w:rsidP="00CE4D98">
      <w:pPr>
        <w:spacing w:line="360" w:lineRule="auto"/>
      </w:pPr>
    </w:p>
    <w:p w14:paraId="7C6BD920" w14:textId="1D41BCFF" w:rsidR="00CE4D98" w:rsidRDefault="00CE4D98" w:rsidP="00CE4D98">
      <w:pPr>
        <w:spacing w:line="360" w:lineRule="auto"/>
      </w:pPr>
      <w:r>
        <w:t xml:space="preserve">It is acknowledged that participants’ carbohydrate knowledge was assessed only using a small number of objective knowledge questions. Whilst this provided an insight into participants’ understanding of key carbohydrate </w:t>
      </w:r>
      <w:proofErr w:type="spellStart"/>
      <w:r>
        <w:t>recommendations</w:t>
      </w:r>
      <w:proofErr w:type="spellEnd"/>
      <w:r>
        <w:t>, it</w:t>
      </w:r>
      <w:r w:rsidR="00DB23F7">
        <w:t xml:space="preserve"> is</w:t>
      </w:r>
      <w:r>
        <w:t xml:space="preserve"> unlikely</w:t>
      </w:r>
      <w:r w:rsidR="00DB23F7">
        <w:t xml:space="preserve"> to have</w:t>
      </w:r>
      <w:r>
        <w:t xml:space="preserve"> captured the full breadth and depth sports nutrition knowledge. Consequently, one can argue that participants’ knowledge may be over- or underestimated.</w:t>
      </w:r>
    </w:p>
    <w:p w14:paraId="5075A014" w14:textId="77777777" w:rsidR="00CE4D98" w:rsidRDefault="00CE4D98" w:rsidP="00CE4D98"/>
    <w:p w14:paraId="4B8AF80E" w14:textId="77777777" w:rsidR="00CE4D98" w:rsidRDefault="00CE4D98" w:rsidP="00CE4D98">
      <w:pPr>
        <w:rPr>
          <w:b/>
          <w:bCs/>
        </w:rPr>
      </w:pPr>
      <w:r w:rsidRPr="00AA6BD0">
        <w:rPr>
          <w:b/>
          <w:bCs/>
        </w:rPr>
        <w:t xml:space="preserve">5.5 Recommendations for future research </w:t>
      </w:r>
    </w:p>
    <w:p w14:paraId="2D5B144B" w14:textId="77777777" w:rsidR="00CE4D98" w:rsidRDefault="00CE4D98" w:rsidP="00CE4D98">
      <w:pPr>
        <w:rPr>
          <w:b/>
          <w:bCs/>
        </w:rPr>
      </w:pPr>
    </w:p>
    <w:p w14:paraId="1A26479B" w14:textId="6F399630" w:rsidR="00CE4D98" w:rsidRPr="00EC4A45" w:rsidRDefault="00CE4D98" w:rsidP="00CE4D98">
      <w:pPr>
        <w:spacing w:line="360" w:lineRule="auto"/>
      </w:pPr>
      <w:r w:rsidRPr="00811B53">
        <w:t>Future research should consider the use of larger sample sizes with increased diversity. This w</w:t>
      </w:r>
      <w:r w:rsidR="005372F5">
        <w:t>ould</w:t>
      </w:r>
      <w:r w:rsidRPr="00811B53">
        <w:t xml:space="preserve"> allow comparisons across d</w:t>
      </w:r>
      <w:r w:rsidR="005372F5">
        <w:t xml:space="preserve">emographic and sporting </w:t>
      </w:r>
      <w:r w:rsidRPr="00811B53">
        <w:t>sub-groups and</w:t>
      </w:r>
      <w:r w:rsidR="005372F5">
        <w:t xml:space="preserve"> may improve the transferability of findings</w:t>
      </w:r>
      <w:r w:rsidRPr="00811B53">
        <w:t xml:space="preserve">. </w:t>
      </w:r>
      <w:r w:rsidR="00D478E4">
        <w:t xml:space="preserve">The use of longitudinal studies may inform researchers on how athletes’ fuelling practice change over a season. Rothschild </w:t>
      </w:r>
      <w:r w:rsidR="00D478E4" w:rsidRPr="00D478E4">
        <w:rPr>
          <w:i/>
          <w:iCs/>
        </w:rPr>
        <w:t>et al.</w:t>
      </w:r>
      <w:r w:rsidR="00D478E4">
        <w:t xml:space="preserve"> (20</w:t>
      </w:r>
      <w:r w:rsidR="000C6B83">
        <w:t>2</w:t>
      </w:r>
      <w:r w:rsidR="00D478E4">
        <w:t xml:space="preserve">6) </w:t>
      </w:r>
      <w:r w:rsidR="000C6B83">
        <w:t xml:space="preserve">found that, over a 12-week period, athletes generally increased their carbohydrate intake with longer exercise duration; however, many did not consistently align carbohydrate intake with their training load. This highlights the value of longitudinal research to </w:t>
      </w:r>
      <w:r w:rsidR="00777627">
        <w:t>further</w:t>
      </w:r>
      <w:r w:rsidR="000C6B83">
        <w:t xml:space="preserve"> investigate how athletes adjust their carbohydrate intake before, during and after endurance exercise in line with changing training demands across a season. </w:t>
      </w:r>
      <w:r w:rsidRPr="00EC4A45">
        <w:t xml:space="preserve">Future research </w:t>
      </w:r>
      <w:r w:rsidR="00501D28">
        <w:t>should</w:t>
      </w:r>
      <w:r>
        <w:t xml:space="preserve"> also</w:t>
      </w:r>
      <w:r w:rsidRPr="00EC4A45">
        <w:t xml:space="preserve"> </w:t>
      </w:r>
      <w:r w:rsidR="00501D28">
        <w:t>consider the use of</w:t>
      </w:r>
      <w:r w:rsidRPr="00EC4A45">
        <w:t xml:space="preserve"> validated sports nutrition knowledge questionnaire</w:t>
      </w:r>
      <w:r w:rsidR="00501D28">
        <w:t>s</w:t>
      </w:r>
      <w:r w:rsidRPr="00EC4A45">
        <w:t xml:space="preserve"> to provide a more comprehensive assessment of carbohydrate knowledge</w:t>
      </w:r>
      <w:r w:rsidR="00501D28">
        <w:t xml:space="preserve"> and understanding of evidence-based </w:t>
      </w:r>
      <w:proofErr w:type="spellStart"/>
      <w:r w:rsidR="00501D28">
        <w:t>recommendations</w:t>
      </w:r>
      <w:proofErr w:type="spellEnd"/>
      <w:r w:rsidR="00501D28">
        <w:t>.</w:t>
      </w:r>
      <w:r>
        <w:t xml:space="preserve"> </w:t>
      </w:r>
      <w:r w:rsidR="008E3B2B">
        <w:t xml:space="preserve">They should also consider objective methods of dietary assessment, such as weighed food diaries or dietary recalls, to compare reported vs actual carbohydrate intake. </w:t>
      </w:r>
      <w:r>
        <w:t>Intervention studies</w:t>
      </w:r>
      <w:r w:rsidR="001A1A03">
        <w:t xml:space="preserve"> using sport-specific nutrition education</w:t>
      </w:r>
      <w:r>
        <w:t xml:space="preserve"> could be used to explore the impact of improved carbohydrate knowledge on fuelling practices and performance outcomes</w:t>
      </w:r>
      <w:r w:rsidR="00EB0A0D">
        <w:t>.</w:t>
      </w:r>
      <w:r w:rsidR="0096492D">
        <w:t xml:space="preserve"> A systematic review by Bordin </w:t>
      </w:r>
      <w:r w:rsidR="0096492D" w:rsidRPr="0096492D">
        <w:rPr>
          <w:i/>
          <w:iCs/>
        </w:rPr>
        <w:t xml:space="preserve">et al. </w:t>
      </w:r>
      <w:r w:rsidR="0096492D">
        <w:t>(2021) found that nutrition education does not consistently translate into improved dietary behaviours amongst athletes</w:t>
      </w:r>
      <w:r w:rsidR="00667039">
        <w:t>. However, the included studies varied in heterogeneity and quality, and the authors acknowledge there is limited research to inform the efficacy of nutrition education interventions in athletes. G</w:t>
      </w:r>
      <w:r w:rsidR="00667039">
        <w:t>iven the common reports of sub-optimal carbohydrate intake within the literature</w:t>
      </w:r>
      <w:r w:rsidR="00667039">
        <w:t xml:space="preserve">, these findings highlight the need for high quality nutrition interventions for this demographic, in line with sport-specific evidenced based requirements. </w:t>
      </w:r>
      <w:r w:rsidR="003F201F">
        <w:t>Future</w:t>
      </w:r>
      <w:r w:rsidR="00777627">
        <w:t xml:space="preserve"> intervention studies </w:t>
      </w:r>
      <w:r>
        <w:t xml:space="preserve">may </w:t>
      </w:r>
      <w:r w:rsidR="00777627">
        <w:t xml:space="preserve">also </w:t>
      </w:r>
      <w:r w:rsidR="003F201F">
        <w:t xml:space="preserve">be informed by </w:t>
      </w:r>
      <w:r w:rsidR="00777627">
        <w:t xml:space="preserve">the </w:t>
      </w:r>
      <w:r>
        <w:t xml:space="preserve">COM-B </w:t>
      </w:r>
      <w:r w:rsidR="00777627">
        <w:t xml:space="preserve">model </w:t>
      </w:r>
      <w:r>
        <w:t xml:space="preserve">to </w:t>
      </w:r>
      <w:r w:rsidR="003F201F">
        <w:t>design strategies which consider and target</w:t>
      </w:r>
      <w:r>
        <w:t xml:space="preserve"> capability, opportunity and motivation</w:t>
      </w:r>
      <w:r w:rsidR="003F201F">
        <w:t xml:space="preserve"> influences</w:t>
      </w:r>
      <w:r w:rsidR="00BF7C4B">
        <w:t>, rather than</w:t>
      </w:r>
      <w:r w:rsidR="003F201F">
        <w:t xml:space="preserve"> focusing exclusively on</w:t>
      </w:r>
      <w:r w:rsidR="00BF7C4B">
        <w:t xml:space="preserve"> knowledge alone</w:t>
      </w:r>
      <w:r w:rsidR="00777627">
        <w:t xml:space="preserve"> (Michie </w:t>
      </w:r>
      <w:r w:rsidR="00777627" w:rsidRPr="00777627">
        <w:rPr>
          <w:i/>
          <w:iCs/>
        </w:rPr>
        <w:t>et al.,</w:t>
      </w:r>
      <w:r w:rsidR="00777627">
        <w:t xml:space="preserve"> 2011). </w:t>
      </w:r>
    </w:p>
    <w:p w14:paraId="4995CE4A" w14:textId="77777777" w:rsidR="00CE4D98" w:rsidRPr="00AA6BD0" w:rsidRDefault="00CE4D98" w:rsidP="00CE4D98">
      <w:pPr>
        <w:rPr>
          <w:b/>
          <w:bCs/>
        </w:rPr>
      </w:pPr>
    </w:p>
    <w:p w14:paraId="508DA428" w14:textId="77777777" w:rsidR="003A0539" w:rsidRDefault="003A0539" w:rsidP="00CE4D98">
      <w:pPr>
        <w:rPr>
          <w:b/>
          <w:bCs/>
          <w:u w:val="single"/>
        </w:rPr>
      </w:pPr>
    </w:p>
    <w:p w14:paraId="6D6C663B" w14:textId="77777777" w:rsidR="003A0539" w:rsidRDefault="003A0539" w:rsidP="00CE4D98">
      <w:pPr>
        <w:rPr>
          <w:b/>
          <w:bCs/>
          <w:u w:val="single"/>
        </w:rPr>
      </w:pPr>
    </w:p>
    <w:p w14:paraId="3660A9E7" w14:textId="77777777" w:rsidR="003A0539" w:rsidRDefault="003A0539" w:rsidP="00CE4D98">
      <w:pPr>
        <w:rPr>
          <w:b/>
          <w:bCs/>
          <w:u w:val="single"/>
        </w:rPr>
      </w:pPr>
    </w:p>
    <w:p w14:paraId="28B0FEB5" w14:textId="77777777" w:rsidR="003A0539" w:rsidRDefault="003A0539" w:rsidP="00CE4D98">
      <w:pPr>
        <w:rPr>
          <w:b/>
          <w:bCs/>
          <w:u w:val="single"/>
        </w:rPr>
      </w:pPr>
    </w:p>
    <w:p w14:paraId="5E4F281F" w14:textId="77777777" w:rsidR="00131681" w:rsidRDefault="00131681" w:rsidP="00CE4D98">
      <w:pPr>
        <w:rPr>
          <w:b/>
          <w:bCs/>
          <w:u w:val="single"/>
        </w:rPr>
      </w:pPr>
    </w:p>
    <w:p w14:paraId="1317C394" w14:textId="6C85A671" w:rsidR="00CE4D98" w:rsidRPr="003A0539" w:rsidRDefault="003A0539" w:rsidP="00CE4D98">
      <w:pPr>
        <w:rPr>
          <w:b/>
          <w:bCs/>
          <w:u w:val="single"/>
        </w:rPr>
      </w:pPr>
      <w:r w:rsidRPr="003A0539">
        <w:rPr>
          <w:b/>
          <w:bCs/>
          <w:u w:val="single"/>
        </w:rPr>
        <w:lastRenderedPageBreak/>
        <w:t>Chapter Six -</w:t>
      </w:r>
      <w:r w:rsidR="00CE4D98" w:rsidRPr="003A0539">
        <w:rPr>
          <w:b/>
          <w:bCs/>
          <w:u w:val="single"/>
        </w:rPr>
        <w:t xml:space="preserve"> Conclusion</w:t>
      </w:r>
    </w:p>
    <w:p w14:paraId="11B6BE50" w14:textId="77777777" w:rsidR="00CE4D98" w:rsidRDefault="00CE4D98" w:rsidP="00CE4D98">
      <w:pPr>
        <w:rPr>
          <w:b/>
          <w:bCs/>
        </w:rPr>
      </w:pPr>
    </w:p>
    <w:p w14:paraId="0AF6DF09" w14:textId="2A288048" w:rsidR="001463D2" w:rsidRDefault="001463D2" w:rsidP="001463D2">
      <w:pPr>
        <w:spacing w:line="360" w:lineRule="auto"/>
      </w:pPr>
      <w:r>
        <w:t xml:space="preserve">The aim of this study was to examine recreational endurance athletes’ knowledge of evidence-based carbohydrate requirements, their reported carbohydrate </w:t>
      </w:r>
      <w:r w:rsidR="007C228F">
        <w:t>fuelling</w:t>
      </w:r>
      <w:r>
        <w:t xml:space="preserve"> practices, and the factors influencing these behaviours. </w:t>
      </w:r>
    </w:p>
    <w:p w14:paraId="34DA7CB3" w14:textId="77777777" w:rsidR="00CE4D98" w:rsidRPr="00664B28" w:rsidRDefault="00CE4D98" w:rsidP="00CE4D98"/>
    <w:p w14:paraId="33B50B63" w14:textId="104E7E06" w:rsidR="00047AD2" w:rsidRDefault="001463D2" w:rsidP="00201F12">
      <w:pPr>
        <w:spacing w:line="360" w:lineRule="auto"/>
      </w:pPr>
      <w:r>
        <w:t>The study found that participants recognised the importance of carbohydrates and reported adjusting their carbohydrate intake based on their training load.</w:t>
      </w:r>
      <w:r w:rsidR="00755613">
        <w:t xml:space="preserve"> </w:t>
      </w:r>
      <w:r w:rsidR="00A12BAF">
        <w:t>Consistent with previous research, the r</w:t>
      </w:r>
      <w:r w:rsidR="00755613">
        <w:t xml:space="preserve">esults of the </w:t>
      </w:r>
      <w:r w:rsidR="00A12BAF">
        <w:t>study</w:t>
      </w:r>
      <w:r w:rsidR="00755613">
        <w:t xml:space="preserve"> suggest knowledge deficits </w:t>
      </w:r>
      <w:r w:rsidR="00A12BAF">
        <w:t>relating to</w:t>
      </w:r>
      <w:r w:rsidR="00755613">
        <w:t xml:space="preserve"> evidence-based carbohydrate </w:t>
      </w:r>
      <w:proofErr w:type="spellStart"/>
      <w:r w:rsidR="00755613">
        <w:t>recommendations</w:t>
      </w:r>
      <w:proofErr w:type="spellEnd"/>
      <w:r w:rsidR="00755613">
        <w:t xml:space="preserve">, </w:t>
      </w:r>
      <w:r w:rsidR="00A12BAF">
        <w:t xml:space="preserve">particularly for </w:t>
      </w:r>
      <w:r w:rsidR="00755613">
        <w:t>carbohydrate loading and carbohydrates for recovery</w:t>
      </w:r>
      <w:r w:rsidR="00A12BAF">
        <w:t xml:space="preserve"> (Sampson </w:t>
      </w:r>
      <w:r w:rsidR="00A12BAF" w:rsidRPr="00A12BAF">
        <w:rPr>
          <w:i/>
          <w:iCs/>
        </w:rPr>
        <w:t>et al.,</w:t>
      </w:r>
      <w:r w:rsidR="00A12BAF">
        <w:t xml:space="preserve"> 2024; Csanaky </w:t>
      </w:r>
      <w:r w:rsidR="00A12BAF" w:rsidRPr="00A12BAF">
        <w:rPr>
          <w:i/>
          <w:iCs/>
        </w:rPr>
        <w:t>et al.,</w:t>
      </w:r>
      <w:r w:rsidR="00A12BAF">
        <w:t xml:space="preserve"> 2025)</w:t>
      </w:r>
      <w:r w:rsidR="00755613">
        <w:t>. Despite these knowledge deficits, participants reported deliberate carbohydrate-fuelling practices influenced by practical, social and financial factors. The COM-B model provided an explanatory framework to interpret findings</w:t>
      </w:r>
      <w:r w:rsidR="00201F12">
        <w:t>, suggesting that participants’ fuelling behaviour was influenced by an interaction between capability, motivation and opportunity</w:t>
      </w:r>
      <w:r w:rsidR="00047AD2">
        <w:t xml:space="preserve"> and not </w:t>
      </w:r>
      <w:r w:rsidR="00755613">
        <w:t>knowledge alone</w:t>
      </w:r>
      <w:r w:rsidR="00A12BAF">
        <w:t xml:space="preserve"> (Michie </w:t>
      </w:r>
      <w:r w:rsidR="00A12BAF" w:rsidRPr="00A12BAF">
        <w:rPr>
          <w:i/>
          <w:iCs/>
        </w:rPr>
        <w:t>et al.,</w:t>
      </w:r>
      <w:r w:rsidR="00A12BAF">
        <w:t xml:space="preserve"> 2011)</w:t>
      </w:r>
      <w:r w:rsidR="00047AD2">
        <w:t>. For example, participants identified factors including gastrointestinal discomfort, cost, practicality, body composition concerns and personal experience.</w:t>
      </w:r>
      <w:r w:rsidR="00416CAF">
        <w:t xml:space="preserve"> This supports existing literature which suggests that nutrition knowledge does not consistently translate into fuelling practices (Sampson </w:t>
      </w:r>
      <w:r w:rsidR="00416CAF" w:rsidRPr="00416CAF">
        <w:rPr>
          <w:i/>
          <w:iCs/>
        </w:rPr>
        <w:t>et al.,</w:t>
      </w:r>
      <w:r w:rsidR="00416CAF">
        <w:t xml:space="preserve"> 2024)</w:t>
      </w:r>
    </w:p>
    <w:p w14:paraId="0376B4AE" w14:textId="77777777" w:rsidR="00047AD2" w:rsidRDefault="00047AD2" w:rsidP="00201F12">
      <w:pPr>
        <w:spacing w:line="360" w:lineRule="auto"/>
      </w:pPr>
    </w:p>
    <w:p w14:paraId="45BE9D9F" w14:textId="31CD22BA" w:rsidR="00CE4D98" w:rsidRPr="00664B28" w:rsidRDefault="00047AD2" w:rsidP="00201F12">
      <w:pPr>
        <w:spacing w:line="360" w:lineRule="auto"/>
      </w:pPr>
      <w:r>
        <w:t xml:space="preserve">Overall, participants demonstrated positive attitudes towards carbohydrate use for endurance performance, </w:t>
      </w:r>
      <w:r w:rsidR="006E131E">
        <w:t xml:space="preserve">consistent with findings reported by </w:t>
      </w:r>
      <w:proofErr w:type="spellStart"/>
      <w:r w:rsidR="006E131E">
        <w:t>Scrivin</w:t>
      </w:r>
      <w:proofErr w:type="spellEnd"/>
      <w:r w:rsidR="006E131E">
        <w:t xml:space="preserve"> </w:t>
      </w:r>
      <w:r w:rsidR="006E131E" w:rsidRPr="006E131E">
        <w:rPr>
          <w:i/>
          <w:iCs/>
        </w:rPr>
        <w:t xml:space="preserve">et al. </w:t>
      </w:r>
      <w:r w:rsidR="006E131E">
        <w:t xml:space="preserve">(2023) </w:t>
      </w:r>
      <w:r>
        <w:t xml:space="preserve">and reported engaging in carbohydrate-fuelling practices, despite limited knowledge of evidence-based </w:t>
      </w:r>
      <w:proofErr w:type="spellStart"/>
      <w:r>
        <w:t>recommendations</w:t>
      </w:r>
      <w:proofErr w:type="spellEnd"/>
      <w:r>
        <w:t>. This could indicate that participants may not rely on formal nutrition knowledge and that carbohydrate fuelling practices may be influenced by additional factors</w:t>
      </w:r>
      <w:r w:rsidR="009E46A5">
        <w:t xml:space="preserve">. </w:t>
      </w:r>
      <w:r w:rsidR="00CE4D98">
        <w:t xml:space="preserve">Sports nutrition interventions should focus not only on improving knowledge of endurance athletes, but also on supporting the translation into realistic, sustainable fuelling practices whilst overcoming practical </w:t>
      </w:r>
      <w:r w:rsidR="009E46A5">
        <w:t>barriers.</w:t>
      </w:r>
      <w:r w:rsidR="00CE4D98">
        <w:t xml:space="preserve"> </w:t>
      </w:r>
    </w:p>
    <w:p w14:paraId="236D7B46" w14:textId="77777777" w:rsidR="00CE4D98" w:rsidRDefault="00CE4D98" w:rsidP="00201F12">
      <w:pPr>
        <w:spacing w:line="360" w:lineRule="auto"/>
        <w:rPr>
          <w:b/>
          <w:bCs/>
          <w:u w:val="single"/>
        </w:rPr>
      </w:pPr>
    </w:p>
    <w:p w14:paraId="77FE3006" w14:textId="77777777" w:rsidR="00A45FC3" w:rsidRDefault="00A45FC3" w:rsidP="00201F12">
      <w:pPr>
        <w:spacing w:line="360" w:lineRule="auto"/>
        <w:rPr>
          <w:b/>
          <w:bCs/>
          <w:u w:val="single"/>
        </w:rPr>
      </w:pPr>
    </w:p>
    <w:p w14:paraId="2EDCC486" w14:textId="77777777" w:rsidR="00A45FC3" w:rsidRPr="00CE4D98" w:rsidRDefault="00A45FC3" w:rsidP="00201F12">
      <w:pPr>
        <w:spacing w:line="360" w:lineRule="auto"/>
        <w:rPr>
          <w:b/>
          <w:bCs/>
          <w:u w:val="single"/>
        </w:rPr>
      </w:pPr>
    </w:p>
    <w:sectPr w:rsidR="00A45FC3" w:rsidRPr="00CE4D98" w:rsidSect="00CE4D9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egoe UI">
    <w:panose1 w:val="020B0604020202020204"/>
    <w:charset w:val="00"/>
    <w:family w:val="swiss"/>
    <w:pitch w:val="variable"/>
    <w:sig w:usb0="E4002EFF" w:usb1="C000E47F"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B33D1"/>
    <w:multiLevelType w:val="multilevel"/>
    <w:tmpl w:val="6EBCC2F4"/>
    <w:lvl w:ilvl="0">
      <w:start w:val="1"/>
      <w:numFmt w:val="decimal"/>
      <w:lvlText w:val="%1."/>
      <w:lvlJc w:val="left"/>
      <w:pPr>
        <w:ind w:left="720" w:hanging="360"/>
      </w:pPr>
      <w:rPr>
        <w:rFonts w:hint="default"/>
      </w:rPr>
    </w:lvl>
    <w:lvl w:ilvl="1">
      <w:start w:val="6"/>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F172988"/>
    <w:multiLevelType w:val="hybridMultilevel"/>
    <w:tmpl w:val="FFD436D4"/>
    <w:lvl w:ilvl="0" w:tplc="28083F3A">
      <w:start w:val="5"/>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6B268CE"/>
    <w:multiLevelType w:val="hybridMultilevel"/>
    <w:tmpl w:val="C7C2DF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956D33"/>
    <w:multiLevelType w:val="hybridMultilevel"/>
    <w:tmpl w:val="C5FE19FE"/>
    <w:lvl w:ilvl="0" w:tplc="36EC439A">
      <w:numFmt w:val="bullet"/>
      <w:lvlText w:val="-"/>
      <w:lvlJc w:val="left"/>
      <w:pPr>
        <w:ind w:left="720" w:hanging="360"/>
      </w:pPr>
      <w:rPr>
        <w:rFonts w:ascii="Aptos" w:eastAsiaTheme="minorHAnsi" w:hAnsi="Apto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333CAC"/>
    <w:multiLevelType w:val="multilevel"/>
    <w:tmpl w:val="C4EAE2EC"/>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DC12DDF"/>
    <w:multiLevelType w:val="multilevel"/>
    <w:tmpl w:val="03D4329E"/>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23C1D45"/>
    <w:multiLevelType w:val="hybridMultilevel"/>
    <w:tmpl w:val="AC64FBBE"/>
    <w:lvl w:ilvl="0" w:tplc="CE4E2390">
      <w:start w:val="1"/>
      <w:numFmt w:val="bullet"/>
      <w:lvlText w:val="-"/>
      <w:lvlJc w:val="left"/>
      <w:pPr>
        <w:ind w:left="720" w:hanging="360"/>
      </w:pPr>
      <w:rPr>
        <w:rFonts w:ascii="Aptos" w:eastAsiaTheme="minorHAnsi" w:hAnsi="Apto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B64B46"/>
    <w:multiLevelType w:val="hybridMultilevel"/>
    <w:tmpl w:val="68EC97F6"/>
    <w:lvl w:ilvl="0" w:tplc="C07A872E">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CE02E8"/>
    <w:multiLevelType w:val="hybridMultilevel"/>
    <w:tmpl w:val="405EABDA"/>
    <w:lvl w:ilvl="0" w:tplc="8F623394">
      <w:start w:val="1"/>
      <w:numFmt w:val="decimal"/>
      <w:lvlText w:val="%1)"/>
      <w:lvlJc w:val="left"/>
      <w:pPr>
        <w:ind w:left="720" w:hanging="360"/>
      </w:pPr>
      <w:rPr>
        <w:rFonts w:cstheme="minorBid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CA4DC9"/>
    <w:multiLevelType w:val="hybridMultilevel"/>
    <w:tmpl w:val="49F6B4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D70684"/>
    <w:multiLevelType w:val="hybridMultilevel"/>
    <w:tmpl w:val="2F1219A6"/>
    <w:lvl w:ilvl="0" w:tplc="57A010B4">
      <w:start w:val="1"/>
      <w:numFmt w:val="bullet"/>
      <w:lvlText w:val="-"/>
      <w:lvlJc w:val="left"/>
      <w:pPr>
        <w:ind w:left="720" w:hanging="360"/>
      </w:pPr>
      <w:rPr>
        <w:rFonts w:ascii="Aptos" w:eastAsiaTheme="minorHAnsi" w:hAnsi="Apto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636956">
    <w:abstractNumId w:val="4"/>
  </w:num>
  <w:num w:numId="2" w16cid:durableId="1536693405">
    <w:abstractNumId w:val="0"/>
  </w:num>
  <w:num w:numId="3" w16cid:durableId="1717195314">
    <w:abstractNumId w:val="3"/>
  </w:num>
  <w:num w:numId="4" w16cid:durableId="1219588526">
    <w:abstractNumId w:val="2"/>
  </w:num>
  <w:num w:numId="5" w16cid:durableId="2019498671">
    <w:abstractNumId w:val="7"/>
  </w:num>
  <w:num w:numId="6" w16cid:durableId="1710379437">
    <w:abstractNumId w:val="1"/>
  </w:num>
  <w:num w:numId="7" w16cid:durableId="1060907493">
    <w:abstractNumId w:val="6"/>
  </w:num>
  <w:num w:numId="8" w16cid:durableId="162359714">
    <w:abstractNumId w:val="10"/>
  </w:num>
  <w:num w:numId="9" w16cid:durableId="387728503">
    <w:abstractNumId w:val="5"/>
  </w:num>
  <w:num w:numId="10" w16cid:durableId="931820072">
    <w:abstractNumId w:val="8"/>
  </w:num>
  <w:num w:numId="11" w16cid:durableId="7146174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D98"/>
    <w:rsid w:val="00006FB2"/>
    <w:rsid w:val="00007AA5"/>
    <w:rsid w:val="00013097"/>
    <w:rsid w:val="00016800"/>
    <w:rsid w:val="00025DCC"/>
    <w:rsid w:val="000317E4"/>
    <w:rsid w:val="00036A07"/>
    <w:rsid w:val="000420A8"/>
    <w:rsid w:val="00047AD2"/>
    <w:rsid w:val="00052608"/>
    <w:rsid w:val="0005670F"/>
    <w:rsid w:val="00066A61"/>
    <w:rsid w:val="00067B5A"/>
    <w:rsid w:val="0007051E"/>
    <w:rsid w:val="000709E2"/>
    <w:rsid w:val="0007186D"/>
    <w:rsid w:val="000771E2"/>
    <w:rsid w:val="00077944"/>
    <w:rsid w:val="00080CF0"/>
    <w:rsid w:val="00083F97"/>
    <w:rsid w:val="00084174"/>
    <w:rsid w:val="000878C7"/>
    <w:rsid w:val="000A6428"/>
    <w:rsid w:val="000B1C54"/>
    <w:rsid w:val="000B3005"/>
    <w:rsid w:val="000B4F78"/>
    <w:rsid w:val="000C4DE8"/>
    <w:rsid w:val="000C6B83"/>
    <w:rsid w:val="000C6D8C"/>
    <w:rsid w:val="000D33E3"/>
    <w:rsid w:val="000E1748"/>
    <w:rsid w:val="000E4C0B"/>
    <w:rsid w:val="000F0B25"/>
    <w:rsid w:val="000F64C8"/>
    <w:rsid w:val="00101ACE"/>
    <w:rsid w:val="0010775F"/>
    <w:rsid w:val="00131681"/>
    <w:rsid w:val="00134924"/>
    <w:rsid w:val="0013683E"/>
    <w:rsid w:val="00144008"/>
    <w:rsid w:val="0014481B"/>
    <w:rsid w:val="0014533D"/>
    <w:rsid w:val="001463D2"/>
    <w:rsid w:val="0015659A"/>
    <w:rsid w:val="00160588"/>
    <w:rsid w:val="001652BA"/>
    <w:rsid w:val="00174D95"/>
    <w:rsid w:val="001864F3"/>
    <w:rsid w:val="00196B11"/>
    <w:rsid w:val="001A056C"/>
    <w:rsid w:val="001A0623"/>
    <w:rsid w:val="001A1A03"/>
    <w:rsid w:val="001B0A40"/>
    <w:rsid w:val="001B1053"/>
    <w:rsid w:val="001B5131"/>
    <w:rsid w:val="001B6E0F"/>
    <w:rsid w:val="001C274B"/>
    <w:rsid w:val="001C473A"/>
    <w:rsid w:val="001C7250"/>
    <w:rsid w:val="001D19D9"/>
    <w:rsid w:val="001F2C4B"/>
    <w:rsid w:val="00200638"/>
    <w:rsid w:val="00200AAC"/>
    <w:rsid w:val="00201F12"/>
    <w:rsid w:val="002042FD"/>
    <w:rsid w:val="00204D2B"/>
    <w:rsid w:val="002072F4"/>
    <w:rsid w:val="00225D75"/>
    <w:rsid w:val="00230E7F"/>
    <w:rsid w:val="00231ED5"/>
    <w:rsid w:val="00233308"/>
    <w:rsid w:val="0023688C"/>
    <w:rsid w:val="00243A29"/>
    <w:rsid w:val="002504E4"/>
    <w:rsid w:val="00252B9B"/>
    <w:rsid w:val="00254F97"/>
    <w:rsid w:val="00267EBF"/>
    <w:rsid w:val="002708B0"/>
    <w:rsid w:val="002710CB"/>
    <w:rsid w:val="00272F2A"/>
    <w:rsid w:val="0027717A"/>
    <w:rsid w:val="00277C55"/>
    <w:rsid w:val="002804BE"/>
    <w:rsid w:val="00282B37"/>
    <w:rsid w:val="002854FC"/>
    <w:rsid w:val="00292A83"/>
    <w:rsid w:val="00294D7E"/>
    <w:rsid w:val="002B5DF3"/>
    <w:rsid w:val="002C7C47"/>
    <w:rsid w:val="002E2264"/>
    <w:rsid w:val="002E6135"/>
    <w:rsid w:val="002E79FA"/>
    <w:rsid w:val="002F3FEE"/>
    <w:rsid w:val="002F5A2A"/>
    <w:rsid w:val="003057DE"/>
    <w:rsid w:val="00306566"/>
    <w:rsid w:val="00307425"/>
    <w:rsid w:val="00317794"/>
    <w:rsid w:val="00333040"/>
    <w:rsid w:val="003333CA"/>
    <w:rsid w:val="00336E56"/>
    <w:rsid w:val="00337213"/>
    <w:rsid w:val="00343291"/>
    <w:rsid w:val="00347ED5"/>
    <w:rsid w:val="0035240C"/>
    <w:rsid w:val="0035309C"/>
    <w:rsid w:val="003657C6"/>
    <w:rsid w:val="00371E41"/>
    <w:rsid w:val="00372016"/>
    <w:rsid w:val="0037217C"/>
    <w:rsid w:val="003805DD"/>
    <w:rsid w:val="003A009F"/>
    <w:rsid w:val="003A00E9"/>
    <w:rsid w:val="003A0539"/>
    <w:rsid w:val="003B4007"/>
    <w:rsid w:val="003B7200"/>
    <w:rsid w:val="003C01E5"/>
    <w:rsid w:val="003C2C2A"/>
    <w:rsid w:val="003C3486"/>
    <w:rsid w:val="003D54C4"/>
    <w:rsid w:val="003E20A8"/>
    <w:rsid w:val="003E40FE"/>
    <w:rsid w:val="003F201F"/>
    <w:rsid w:val="00403C88"/>
    <w:rsid w:val="00412051"/>
    <w:rsid w:val="00412DB2"/>
    <w:rsid w:val="004169F9"/>
    <w:rsid w:val="00416CAF"/>
    <w:rsid w:val="0042079F"/>
    <w:rsid w:val="00421115"/>
    <w:rsid w:val="00425B05"/>
    <w:rsid w:val="00433A7C"/>
    <w:rsid w:val="00445CC1"/>
    <w:rsid w:val="0045119B"/>
    <w:rsid w:val="00455565"/>
    <w:rsid w:val="004604F8"/>
    <w:rsid w:val="00460C6A"/>
    <w:rsid w:val="00462887"/>
    <w:rsid w:val="004724F1"/>
    <w:rsid w:val="00472DF0"/>
    <w:rsid w:val="00472E79"/>
    <w:rsid w:val="00473A41"/>
    <w:rsid w:val="0047783A"/>
    <w:rsid w:val="0048133C"/>
    <w:rsid w:val="004A3EAC"/>
    <w:rsid w:val="004B1C0E"/>
    <w:rsid w:val="004C1A22"/>
    <w:rsid w:val="004E75E7"/>
    <w:rsid w:val="004E7AB5"/>
    <w:rsid w:val="004F5B5B"/>
    <w:rsid w:val="004F6149"/>
    <w:rsid w:val="004F65A2"/>
    <w:rsid w:val="00501D28"/>
    <w:rsid w:val="00510C85"/>
    <w:rsid w:val="0051604D"/>
    <w:rsid w:val="0053589C"/>
    <w:rsid w:val="00535963"/>
    <w:rsid w:val="005372F5"/>
    <w:rsid w:val="00540DFE"/>
    <w:rsid w:val="0054158F"/>
    <w:rsid w:val="00552621"/>
    <w:rsid w:val="005533AA"/>
    <w:rsid w:val="00563D8A"/>
    <w:rsid w:val="005664AF"/>
    <w:rsid w:val="005667AB"/>
    <w:rsid w:val="00574971"/>
    <w:rsid w:val="00586419"/>
    <w:rsid w:val="00586D64"/>
    <w:rsid w:val="005922B5"/>
    <w:rsid w:val="005A3C06"/>
    <w:rsid w:val="005A7225"/>
    <w:rsid w:val="005B619F"/>
    <w:rsid w:val="005C1217"/>
    <w:rsid w:val="005C27F8"/>
    <w:rsid w:val="005D3710"/>
    <w:rsid w:val="005E3925"/>
    <w:rsid w:val="005E4EE7"/>
    <w:rsid w:val="005E6D8A"/>
    <w:rsid w:val="005F3D60"/>
    <w:rsid w:val="00606D58"/>
    <w:rsid w:val="00610155"/>
    <w:rsid w:val="0061110D"/>
    <w:rsid w:val="00616CF1"/>
    <w:rsid w:val="00623702"/>
    <w:rsid w:val="006429E6"/>
    <w:rsid w:val="0064748C"/>
    <w:rsid w:val="00651746"/>
    <w:rsid w:val="00657748"/>
    <w:rsid w:val="00665FB8"/>
    <w:rsid w:val="00667039"/>
    <w:rsid w:val="006725B5"/>
    <w:rsid w:val="006854C9"/>
    <w:rsid w:val="00686197"/>
    <w:rsid w:val="00686739"/>
    <w:rsid w:val="00690151"/>
    <w:rsid w:val="00690423"/>
    <w:rsid w:val="00691B40"/>
    <w:rsid w:val="00692A1D"/>
    <w:rsid w:val="006A7F02"/>
    <w:rsid w:val="006B35E7"/>
    <w:rsid w:val="006B4E54"/>
    <w:rsid w:val="006B507E"/>
    <w:rsid w:val="006B7068"/>
    <w:rsid w:val="006D5C00"/>
    <w:rsid w:val="006E131E"/>
    <w:rsid w:val="006E20A6"/>
    <w:rsid w:val="006E5F5D"/>
    <w:rsid w:val="00702EE4"/>
    <w:rsid w:val="00711293"/>
    <w:rsid w:val="007145D4"/>
    <w:rsid w:val="007213E6"/>
    <w:rsid w:val="007251CA"/>
    <w:rsid w:val="007274ED"/>
    <w:rsid w:val="00727DE3"/>
    <w:rsid w:val="00747C76"/>
    <w:rsid w:val="007540AD"/>
    <w:rsid w:val="00755613"/>
    <w:rsid w:val="00757427"/>
    <w:rsid w:val="007725DA"/>
    <w:rsid w:val="0077712E"/>
    <w:rsid w:val="0077749C"/>
    <w:rsid w:val="00777627"/>
    <w:rsid w:val="00782BB8"/>
    <w:rsid w:val="00784BEB"/>
    <w:rsid w:val="00786620"/>
    <w:rsid w:val="007A2482"/>
    <w:rsid w:val="007B4260"/>
    <w:rsid w:val="007B51DA"/>
    <w:rsid w:val="007B5A81"/>
    <w:rsid w:val="007C019E"/>
    <w:rsid w:val="007C04B8"/>
    <w:rsid w:val="007C228F"/>
    <w:rsid w:val="007C3A34"/>
    <w:rsid w:val="007C711E"/>
    <w:rsid w:val="007D694F"/>
    <w:rsid w:val="007E04CF"/>
    <w:rsid w:val="007E2067"/>
    <w:rsid w:val="007F2960"/>
    <w:rsid w:val="00810BCE"/>
    <w:rsid w:val="00813799"/>
    <w:rsid w:val="00820743"/>
    <w:rsid w:val="00820C99"/>
    <w:rsid w:val="00830D21"/>
    <w:rsid w:val="008440EF"/>
    <w:rsid w:val="00851CDE"/>
    <w:rsid w:val="008603A2"/>
    <w:rsid w:val="00862FED"/>
    <w:rsid w:val="008644D0"/>
    <w:rsid w:val="008711B3"/>
    <w:rsid w:val="0087321E"/>
    <w:rsid w:val="0087417F"/>
    <w:rsid w:val="008845FE"/>
    <w:rsid w:val="00885733"/>
    <w:rsid w:val="00887A62"/>
    <w:rsid w:val="00887BBD"/>
    <w:rsid w:val="0089410C"/>
    <w:rsid w:val="008A0E96"/>
    <w:rsid w:val="008A2853"/>
    <w:rsid w:val="008B0924"/>
    <w:rsid w:val="008B2B15"/>
    <w:rsid w:val="008C1C6A"/>
    <w:rsid w:val="008C24FE"/>
    <w:rsid w:val="008C77D7"/>
    <w:rsid w:val="008D02D2"/>
    <w:rsid w:val="008D23D9"/>
    <w:rsid w:val="008D6E54"/>
    <w:rsid w:val="008E3B2B"/>
    <w:rsid w:val="008F651A"/>
    <w:rsid w:val="008F68E5"/>
    <w:rsid w:val="00904105"/>
    <w:rsid w:val="00914B39"/>
    <w:rsid w:val="00941D38"/>
    <w:rsid w:val="00946DB6"/>
    <w:rsid w:val="00953266"/>
    <w:rsid w:val="00953F12"/>
    <w:rsid w:val="00964275"/>
    <w:rsid w:val="009644E4"/>
    <w:rsid w:val="0096492D"/>
    <w:rsid w:val="009652E5"/>
    <w:rsid w:val="00970387"/>
    <w:rsid w:val="0097566C"/>
    <w:rsid w:val="00983AD1"/>
    <w:rsid w:val="00996FFB"/>
    <w:rsid w:val="009B0A8E"/>
    <w:rsid w:val="009C4458"/>
    <w:rsid w:val="009D2C8C"/>
    <w:rsid w:val="009D4C9F"/>
    <w:rsid w:val="009E1665"/>
    <w:rsid w:val="009E46A5"/>
    <w:rsid w:val="009E58C7"/>
    <w:rsid w:val="009E755D"/>
    <w:rsid w:val="009F0FCF"/>
    <w:rsid w:val="009F4DA0"/>
    <w:rsid w:val="009F4FB0"/>
    <w:rsid w:val="00A11AF6"/>
    <w:rsid w:val="00A12BAF"/>
    <w:rsid w:val="00A12EEB"/>
    <w:rsid w:val="00A15CB6"/>
    <w:rsid w:val="00A263D5"/>
    <w:rsid w:val="00A26E87"/>
    <w:rsid w:val="00A33F3A"/>
    <w:rsid w:val="00A35842"/>
    <w:rsid w:val="00A4224D"/>
    <w:rsid w:val="00A45FC3"/>
    <w:rsid w:val="00A474CA"/>
    <w:rsid w:val="00A55C95"/>
    <w:rsid w:val="00A6102E"/>
    <w:rsid w:val="00A64017"/>
    <w:rsid w:val="00A6686B"/>
    <w:rsid w:val="00A73475"/>
    <w:rsid w:val="00A73963"/>
    <w:rsid w:val="00A75494"/>
    <w:rsid w:val="00A90B16"/>
    <w:rsid w:val="00A90E8A"/>
    <w:rsid w:val="00AA4DFF"/>
    <w:rsid w:val="00AB06C1"/>
    <w:rsid w:val="00AB1F0B"/>
    <w:rsid w:val="00AD4E89"/>
    <w:rsid w:val="00AD6490"/>
    <w:rsid w:val="00AE4028"/>
    <w:rsid w:val="00AE6F46"/>
    <w:rsid w:val="00B0137E"/>
    <w:rsid w:val="00B20326"/>
    <w:rsid w:val="00B22066"/>
    <w:rsid w:val="00B239C7"/>
    <w:rsid w:val="00B33853"/>
    <w:rsid w:val="00B36CDC"/>
    <w:rsid w:val="00B51D67"/>
    <w:rsid w:val="00B54AA9"/>
    <w:rsid w:val="00B64C44"/>
    <w:rsid w:val="00B65EE7"/>
    <w:rsid w:val="00B767C6"/>
    <w:rsid w:val="00B824A3"/>
    <w:rsid w:val="00B85770"/>
    <w:rsid w:val="00B96B38"/>
    <w:rsid w:val="00B96D3A"/>
    <w:rsid w:val="00BA24CE"/>
    <w:rsid w:val="00BA4ABF"/>
    <w:rsid w:val="00BC0541"/>
    <w:rsid w:val="00BC3C8E"/>
    <w:rsid w:val="00BD3FE8"/>
    <w:rsid w:val="00BF08B9"/>
    <w:rsid w:val="00BF3347"/>
    <w:rsid w:val="00BF6917"/>
    <w:rsid w:val="00BF7C4B"/>
    <w:rsid w:val="00C02289"/>
    <w:rsid w:val="00C057CC"/>
    <w:rsid w:val="00C11027"/>
    <w:rsid w:val="00C13F2A"/>
    <w:rsid w:val="00C17F70"/>
    <w:rsid w:val="00C35E1C"/>
    <w:rsid w:val="00C37175"/>
    <w:rsid w:val="00C5689A"/>
    <w:rsid w:val="00C571B5"/>
    <w:rsid w:val="00C60F57"/>
    <w:rsid w:val="00C67CAC"/>
    <w:rsid w:val="00C77A20"/>
    <w:rsid w:val="00CB155E"/>
    <w:rsid w:val="00CB7439"/>
    <w:rsid w:val="00CD2911"/>
    <w:rsid w:val="00CD542F"/>
    <w:rsid w:val="00CE4D98"/>
    <w:rsid w:val="00CE7821"/>
    <w:rsid w:val="00CF0BBA"/>
    <w:rsid w:val="00CF6CD3"/>
    <w:rsid w:val="00CF71D7"/>
    <w:rsid w:val="00CF7364"/>
    <w:rsid w:val="00D0141E"/>
    <w:rsid w:val="00D0429F"/>
    <w:rsid w:val="00D26478"/>
    <w:rsid w:val="00D33792"/>
    <w:rsid w:val="00D42BF4"/>
    <w:rsid w:val="00D43211"/>
    <w:rsid w:val="00D43D90"/>
    <w:rsid w:val="00D478E4"/>
    <w:rsid w:val="00D511CF"/>
    <w:rsid w:val="00D60281"/>
    <w:rsid w:val="00D769AE"/>
    <w:rsid w:val="00D77FC2"/>
    <w:rsid w:val="00D81DE3"/>
    <w:rsid w:val="00D85B21"/>
    <w:rsid w:val="00D9610B"/>
    <w:rsid w:val="00DA0360"/>
    <w:rsid w:val="00DA5947"/>
    <w:rsid w:val="00DA6985"/>
    <w:rsid w:val="00DB083B"/>
    <w:rsid w:val="00DB23F7"/>
    <w:rsid w:val="00DB50E2"/>
    <w:rsid w:val="00DC1A6A"/>
    <w:rsid w:val="00DC407F"/>
    <w:rsid w:val="00DE1931"/>
    <w:rsid w:val="00DE2B87"/>
    <w:rsid w:val="00DE4052"/>
    <w:rsid w:val="00DE6717"/>
    <w:rsid w:val="00DF17CF"/>
    <w:rsid w:val="00DF3F82"/>
    <w:rsid w:val="00E029FD"/>
    <w:rsid w:val="00E036D0"/>
    <w:rsid w:val="00E3116F"/>
    <w:rsid w:val="00E40152"/>
    <w:rsid w:val="00E509F4"/>
    <w:rsid w:val="00E51AE0"/>
    <w:rsid w:val="00E54A3B"/>
    <w:rsid w:val="00E55902"/>
    <w:rsid w:val="00E65A6B"/>
    <w:rsid w:val="00E730DF"/>
    <w:rsid w:val="00E731F0"/>
    <w:rsid w:val="00E74108"/>
    <w:rsid w:val="00E814AF"/>
    <w:rsid w:val="00EA13DD"/>
    <w:rsid w:val="00EB0A0D"/>
    <w:rsid w:val="00EC1053"/>
    <w:rsid w:val="00ED3655"/>
    <w:rsid w:val="00EE5670"/>
    <w:rsid w:val="00F007F0"/>
    <w:rsid w:val="00F06B8B"/>
    <w:rsid w:val="00F35518"/>
    <w:rsid w:val="00F36DBF"/>
    <w:rsid w:val="00F37BED"/>
    <w:rsid w:val="00F37C71"/>
    <w:rsid w:val="00F45F29"/>
    <w:rsid w:val="00F50D9C"/>
    <w:rsid w:val="00F61F8D"/>
    <w:rsid w:val="00F64627"/>
    <w:rsid w:val="00F649F8"/>
    <w:rsid w:val="00F64F03"/>
    <w:rsid w:val="00F722CE"/>
    <w:rsid w:val="00F76001"/>
    <w:rsid w:val="00F8047E"/>
    <w:rsid w:val="00F96F3B"/>
    <w:rsid w:val="00FD42D4"/>
    <w:rsid w:val="00FE5848"/>
    <w:rsid w:val="00FE6E98"/>
    <w:rsid w:val="00FF61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AB8F0"/>
  <w15:chartTrackingRefBased/>
  <w15:docId w15:val="{CFC8EC47-B1D3-E14C-9737-5C2046D48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E4D98"/>
    <w:rPr>
      <w:lang w:val="en-GB"/>
    </w:rPr>
  </w:style>
  <w:style w:type="paragraph" w:styleId="Heading1">
    <w:name w:val="heading 1"/>
    <w:basedOn w:val="Normal"/>
    <w:next w:val="Normal"/>
    <w:link w:val="Heading1Char"/>
    <w:uiPriority w:val="9"/>
    <w:qFormat/>
    <w:rsid w:val="00CE4D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4D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4D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4D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4D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4D9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D9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D9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D9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D98"/>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CE4D98"/>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CE4D98"/>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CE4D98"/>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CE4D98"/>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CE4D9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E4D9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E4D9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E4D9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E4D9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4D9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E4D9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4D9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E4D9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E4D98"/>
    <w:rPr>
      <w:i/>
      <w:iCs/>
      <w:color w:val="404040" w:themeColor="text1" w:themeTint="BF"/>
      <w:lang w:val="en-GB"/>
    </w:rPr>
  </w:style>
  <w:style w:type="paragraph" w:styleId="ListParagraph">
    <w:name w:val="List Paragraph"/>
    <w:basedOn w:val="Normal"/>
    <w:uiPriority w:val="34"/>
    <w:qFormat/>
    <w:rsid w:val="00CE4D98"/>
    <w:pPr>
      <w:ind w:left="720"/>
      <w:contextualSpacing/>
    </w:pPr>
  </w:style>
  <w:style w:type="character" w:styleId="IntenseEmphasis">
    <w:name w:val="Intense Emphasis"/>
    <w:basedOn w:val="DefaultParagraphFont"/>
    <w:uiPriority w:val="21"/>
    <w:qFormat/>
    <w:rsid w:val="00CE4D98"/>
    <w:rPr>
      <w:i/>
      <w:iCs/>
      <w:color w:val="0F4761" w:themeColor="accent1" w:themeShade="BF"/>
    </w:rPr>
  </w:style>
  <w:style w:type="paragraph" w:styleId="IntenseQuote">
    <w:name w:val="Intense Quote"/>
    <w:basedOn w:val="Normal"/>
    <w:next w:val="Normal"/>
    <w:link w:val="IntenseQuoteChar"/>
    <w:uiPriority w:val="30"/>
    <w:qFormat/>
    <w:rsid w:val="00CE4D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4D98"/>
    <w:rPr>
      <w:i/>
      <w:iCs/>
      <w:color w:val="0F4761" w:themeColor="accent1" w:themeShade="BF"/>
      <w:lang w:val="en-GB"/>
    </w:rPr>
  </w:style>
  <w:style w:type="character" w:styleId="IntenseReference">
    <w:name w:val="Intense Reference"/>
    <w:basedOn w:val="DefaultParagraphFont"/>
    <w:uiPriority w:val="32"/>
    <w:qFormat/>
    <w:rsid w:val="00CE4D98"/>
    <w:rPr>
      <w:b/>
      <w:bCs/>
      <w:smallCaps/>
      <w:color w:val="0F4761" w:themeColor="accent1" w:themeShade="BF"/>
      <w:spacing w:val="5"/>
    </w:rPr>
  </w:style>
  <w:style w:type="paragraph" w:styleId="NormalWeb">
    <w:name w:val="Normal (Web)"/>
    <w:basedOn w:val="Normal"/>
    <w:uiPriority w:val="99"/>
    <w:unhideWhenUsed/>
    <w:rsid w:val="00CE4D98"/>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CE4D98"/>
  </w:style>
  <w:style w:type="character" w:customStyle="1" w:styleId="eop">
    <w:name w:val="eop"/>
    <w:basedOn w:val="DefaultParagraphFont"/>
    <w:rsid w:val="00CE4D98"/>
  </w:style>
  <w:style w:type="character" w:styleId="Strong">
    <w:name w:val="Strong"/>
    <w:basedOn w:val="DefaultParagraphFont"/>
    <w:uiPriority w:val="22"/>
    <w:qFormat/>
    <w:rsid w:val="00CE4D98"/>
    <w:rPr>
      <w:b/>
      <w:bCs/>
    </w:rPr>
  </w:style>
  <w:style w:type="paragraph" w:customStyle="1" w:styleId="p1">
    <w:name w:val="p1"/>
    <w:basedOn w:val="Normal"/>
    <w:rsid w:val="00CE4D98"/>
    <w:rPr>
      <w:rFonts w:ascii="Helvetica" w:eastAsia="Times New Roman" w:hAnsi="Helvetica" w:cs="Times New Roman"/>
      <w:color w:val="000000"/>
      <w:sz w:val="18"/>
      <w:szCs w:val="18"/>
      <w:lang w:eastAsia="en-GB"/>
    </w:rPr>
  </w:style>
  <w:style w:type="character" w:styleId="Emphasis">
    <w:name w:val="Emphasis"/>
    <w:basedOn w:val="DefaultParagraphFont"/>
    <w:uiPriority w:val="20"/>
    <w:qFormat/>
    <w:rsid w:val="00CE4D98"/>
    <w:rPr>
      <w:i/>
      <w:iCs/>
    </w:rPr>
  </w:style>
  <w:style w:type="table" w:styleId="TableGrid">
    <w:name w:val="Table Grid"/>
    <w:basedOn w:val="TableNormal"/>
    <w:uiPriority w:val="39"/>
    <w:rsid w:val="00CE4D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B083B"/>
    <w:rPr>
      <w:color w:val="467886" w:themeColor="hyperlink"/>
      <w:u w:val="single"/>
    </w:rPr>
  </w:style>
  <w:style w:type="character" w:styleId="UnresolvedMention">
    <w:name w:val="Unresolved Mention"/>
    <w:basedOn w:val="DefaultParagraphFont"/>
    <w:uiPriority w:val="99"/>
    <w:rsid w:val="00DB083B"/>
    <w:rPr>
      <w:color w:val="605E5C"/>
      <w:shd w:val="clear" w:color="auto" w:fill="E1DFDD"/>
    </w:rPr>
  </w:style>
  <w:style w:type="paragraph" w:styleId="TOCHeading">
    <w:name w:val="TOC Heading"/>
    <w:basedOn w:val="Heading1"/>
    <w:next w:val="Normal"/>
    <w:uiPriority w:val="39"/>
    <w:unhideWhenUsed/>
    <w:qFormat/>
    <w:rsid w:val="00D60281"/>
    <w:pPr>
      <w:spacing w:before="480" w:after="0" w:line="276" w:lineRule="auto"/>
      <w:outlineLvl w:val="9"/>
    </w:pPr>
    <w:rPr>
      <w:b/>
      <w:bCs/>
      <w:sz w:val="28"/>
      <w:szCs w:val="28"/>
      <w:lang w:val="en-US"/>
    </w:rPr>
  </w:style>
  <w:style w:type="paragraph" w:styleId="TOC1">
    <w:name w:val="toc 1"/>
    <w:basedOn w:val="Normal"/>
    <w:next w:val="Normal"/>
    <w:autoRedefine/>
    <w:uiPriority w:val="39"/>
    <w:semiHidden/>
    <w:unhideWhenUsed/>
    <w:rsid w:val="00D60281"/>
    <w:pPr>
      <w:spacing w:before="120"/>
    </w:pPr>
    <w:rPr>
      <w:b/>
      <w:bCs/>
      <w:i/>
      <w:iCs/>
    </w:rPr>
  </w:style>
  <w:style w:type="paragraph" w:styleId="TOC2">
    <w:name w:val="toc 2"/>
    <w:basedOn w:val="Normal"/>
    <w:next w:val="Normal"/>
    <w:autoRedefine/>
    <w:uiPriority w:val="39"/>
    <w:semiHidden/>
    <w:unhideWhenUsed/>
    <w:rsid w:val="00D60281"/>
    <w:pPr>
      <w:spacing w:before="120"/>
      <w:ind w:left="240"/>
    </w:pPr>
    <w:rPr>
      <w:b/>
      <w:bCs/>
      <w:sz w:val="22"/>
      <w:szCs w:val="22"/>
    </w:rPr>
  </w:style>
  <w:style w:type="paragraph" w:styleId="TOC3">
    <w:name w:val="toc 3"/>
    <w:basedOn w:val="Normal"/>
    <w:next w:val="Normal"/>
    <w:autoRedefine/>
    <w:uiPriority w:val="39"/>
    <w:semiHidden/>
    <w:unhideWhenUsed/>
    <w:rsid w:val="00D60281"/>
    <w:pPr>
      <w:ind w:left="480"/>
    </w:pPr>
    <w:rPr>
      <w:sz w:val="20"/>
      <w:szCs w:val="20"/>
    </w:rPr>
  </w:style>
  <w:style w:type="paragraph" w:styleId="TOC4">
    <w:name w:val="toc 4"/>
    <w:basedOn w:val="Normal"/>
    <w:next w:val="Normal"/>
    <w:autoRedefine/>
    <w:uiPriority w:val="39"/>
    <w:semiHidden/>
    <w:unhideWhenUsed/>
    <w:rsid w:val="00D60281"/>
    <w:pPr>
      <w:ind w:left="720"/>
    </w:pPr>
    <w:rPr>
      <w:sz w:val="20"/>
      <w:szCs w:val="20"/>
    </w:rPr>
  </w:style>
  <w:style w:type="paragraph" w:styleId="TOC5">
    <w:name w:val="toc 5"/>
    <w:basedOn w:val="Normal"/>
    <w:next w:val="Normal"/>
    <w:autoRedefine/>
    <w:uiPriority w:val="39"/>
    <w:semiHidden/>
    <w:unhideWhenUsed/>
    <w:rsid w:val="00D60281"/>
    <w:pPr>
      <w:ind w:left="960"/>
    </w:pPr>
    <w:rPr>
      <w:sz w:val="20"/>
      <w:szCs w:val="20"/>
    </w:rPr>
  </w:style>
  <w:style w:type="paragraph" w:styleId="TOC6">
    <w:name w:val="toc 6"/>
    <w:basedOn w:val="Normal"/>
    <w:next w:val="Normal"/>
    <w:autoRedefine/>
    <w:uiPriority w:val="39"/>
    <w:semiHidden/>
    <w:unhideWhenUsed/>
    <w:rsid w:val="00D60281"/>
    <w:pPr>
      <w:ind w:left="1200"/>
    </w:pPr>
    <w:rPr>
      <w:sz w:val="20"/>
      <w:szCs w:val="20"/>
    </w:rPr>
  </w:style>
  <w:style w:type="paragraph" w:styleId="TOC7">
    <w:name w:val="toc 7"/>
    <w:basedOn w:val="Normal"/>
    <w:next w:val="Normal"/>
    <w:autoRedefine/>
    <w:uiPriority w:val="39"/>
    <w:semiHidden/>
    <w:unhideWhenUsed/>
    <w:rsid w:val="00D60281"/>
    <w:pPr>
      <w:ind w:left="1440"/>
    </w:pPr>
    <w:rPr>
      <w:sz w:val="20"/>
      <w:szCs w:val="20"/>
    </w:rPr>
  </w:style>
  <w:style w:type="paragraph" w:styleId="TOC8">
    <w:name w:val="toc 8"/>
    <w:basedOn w:val="Normal"/>
    <w:next w:val="Normal"/>
    <w:autoRedefine/>
    <w:uiPriority w:val="39"/>
    <w:semiHidden/>
    <w:unhideWhenUsed/>
    <w:rsid w:val="00D60281"/>
    <w:pPr>
      <w:ind w:left="1680"/>
    </w:pPr>
    <w:rPr>
      <w:sz w:val="20"/>
      <w:szCs w:val="20"/>
    </w:rPr>
  </w:style>
  <w:style w:type="paragraph" w:styleId="TOC9">
    <w:name w:val="toc 9"/>
    <w:basedOn w:val="Normal"/>
    <w:next w:val="Normal"/>
    <w:autoRedefine/>
    <w:uiPriority w:val="39"/>
    <w:semiHidden/>
    <w:unhideWhenUsed/>
    <w:rsid w:val="00D60281"/>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chart" Target="charts/chart5.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Thomas/Documents/UWTSD/Resesarch%20Methods/Dissertation/Chapters/Excel%20survey%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Thomas/Documents/UWTSD/Resesarch%20Methods/Dissertation/Chapters/Excel%20survey%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Thomas/Documents/UWTSD/Resesarch%20Methods/Dissertation/Chapters/Excel%20survey%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Thomas/Documents/UWTSD/Resesarch%20Methods/Dissertation/Chapters/Excel%20survey%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Thomas/Documents/UWTSD/Resesarch%20Methods/Dissertation/Chapters/Excel%20survey%20result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Sheet1!$M$29:$M$31</c:f>
              <c:strCache>
                <c:ptCount val="3"/>
                <c:pt idx="0">
                  <c:v>Very confident</c:v>
                </c:pt>
                <c:pt idx="1">
                  <c:v>Somewhat confident</c:v>
                </c:pt>
                <c:pt idx="2">
                  <c:v>Not so confident</c:v>
                </c:pt>
              </c:strCache>
            </c:strRef>
          </c:cat>
          <c:val>
            <c:numRef>
              <c:f>Sheet1!$N$29:$N$31</c:f>
              <c:numCache>
                <c:formatCode>General</c:formatCode>
                <c:ptCount val="3"/>
                <c:pt idx="0">
                  <c:v>2</c:v>
                </c:pt>
                <c:pt idx="1">
                  <c:v>15</c:v>
                </c:pt>
                <c:pt idx="2">
                  <c:v>5</c:v>
                </c:pt>
              </c:numCache>
            </c:numRef>
          </c:val>
          <c:extLst>
            <c:ext xmlns:c16="http://schemas.microsoft.com/office/drawing/2014/chart" uri="{C3380CC4-5D6E-409C-BE32-E72D297353CC}">
              <c16:uniqueId val="{00000000-5555-3340-B93A-0C952CF4ED65}"/>
            </c:ext>
          </c:extLst>
        </c:ser>
        <c:dLbls>
          <c:showLegendKey val="0"/>
          <c:showVal val="0"/>
          <c:showCatName val="0"/>
          <c:showSerName val="0"/>
          <c:showPercent val="0"/>
          <c:showBubbleSize val="0"/>
        </c:dLbls>
        <c:gapWidth val="219"/>
        <c:overlap val="-27"/>
        <c:axId val="8384800"/>
        <c:axId val="9275824"/>
      </c:barChart>
      <c:catAx>
        <c:axId val="8384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Confidence</a:t>
                </a:r>
                <a:r>
                  <a:rPr lang="en-GB" baseline="0"/>
                  <a:t> level</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75824"/>
        <c:crosses val="autoZero"/>
        <c:auto val="1"/>
        <c:lblAlgn val="ctr"/>
        <c:lblOffset val="100"/>
        <c:noMultiLvlLbl val="0"/>
      </c:catAx>
      <c:valAx>
        <c:axId val="9275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848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tx2">
                <a:lumMod val="50000"/>
                <a:lumOff val="50000"/>
              </a:schemeClr>
            </a:solidFill>
            <a:ln>
              <a:noFill/>
            </a:ln>
            <a:effectLst/>
          </c:spPr>
          <c:invertIfNegative val="0"/>
          <c:cat>
            <c:strRef>
              <c:f>Sheet1!$P$29:$P$31</c:f>
              <c:strCache>
                <c:ptCount val="3"/>
                <c:pt idx="0">
                  <c:v>Yes</c:v>
                </c:pt>
                <c:pt idx="1">
                  <c:v>No</c:v>
                </c:pt>
                <c:pt idx="2">
                  <c:v>Not sure </c:v>
                </c:pt>
              </c:strCache>
            </c:strRef>
          </c:cat>
          <c:val>
            <c:numRef>
              <c:f>Sheet1!$Q$29:$Q$31</c:f>
              <c:numCache>
                <c:formatCode>General</c:formatCode>
                <c:ptCount val="3"/>
                <c:pt idx="0">
                  <c:v>18</c:v>
                </c:pt>
                <c:pt idx="1">
                  <c:v>3</c:v>
                </c:pt>
                <c:pt idx="2">
                  <c:v>1</c:v>
                </c:pt>
              </c:numCache>
            </c:numRef>
          </c:val>
          <c:extLst>
            <c:ext xmlns:c16="http://schemas.microsoft.com/office/drawing/2014/chart" uri="{C3380CC4-5D6E-409C-BE32-E72D297353CC}">
              <c16:uniqueId val="{00000000-E42F-D743-B711-8FE80093E0B3}"/>
            </c:ext>
          </c:extLst>
        </c:ser>
        <c:dLbls>
          <c:showLegendKey val="0"/>
          <c:showVal val="0"/>
          <c:showCatName val="0"/>
          <c:showSerName val="0"/>
          <c:showPercent val="0"/>
          <c:showBubbleSize val="0"/>
        </c:dLbls>
        <c:gapWidth val="219"/>
        <c:overlap val="-27"/>
        <c:axId val="1777713952"/>
        <c:axId val="1777715664"/>
      </c:barChart>
      <c:catAx>
        <c:axId val="1777713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7715664"/>
        <c:crosses val="autoZero"/>
        <c:auto val="1"/>
        <c:lblAlgn val="ctr"/>
        <c:lblOffset val="100"/>
        <c:noMultiLvlLbl val="0"/>
      </c:catAx>
      <c:valAx>
        <c:axId val="1777715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77139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tx2">
                <a:lumMod val="50000"/>
                <a:lumOff val="50000"/>
              </a:schemeClr>
            </a:solidFill>
            <a:ln>
              <a:noFill/>
            </a:ln>
            <a:effectLst/>
          </c:spPr>
          <c:invertIfNegative val="0"/>
          <c:cat>
            <c:strRef>
              <c:f>Sheet1!$W$35:$W$38</c:f>
              <c:strCache>
                <c:ptCount val="4"/>
                <c:pt idx="0">
                  <c:v>30-60g </c:v>
                </c:pt>
                <c:pt idx="1">
                  <c:v>60-90g</c:v>
                </c:pt>
                <c:pt idx="2">
                  <c:v>&gt;90g </c:v>
                </c:pt>
                <c:pt idx="3">
                  <c:v>None at all </c:v>
                </c:pt>
              </c:strCache>
            </c:strRef>
          </c:cat>
          <c:val>
            <c:numRef>
              <c:f>Sheet1!$X$35:$X$38</c:f>
              <c:numCache>
                <c:formatCode>General</c:formatCode>
                <c:ptCount val="4"/>
                <c:pt idx="0">
                  <c:v>7</c:v>
                </c:pt>
                <c:pt idx="1">
                  <c:v>12</c:v>
                </c:pt>
                <c:pt idx="2">
                  <c:v>1</c:v>
                </c:pt>
                <c:pt idx="3">
                  <c:v>2</c:v>
                </c:pt>
              </c:numCache>
            </c:numRef>
          </c:val>
          <c:extLst>
            <c:ext xmlns:c16="http://schemas.microsoft.com/office/drawing/2014/chart" uri="{C3380CC4-5D6E-409C-BE32-E72D297353CC}">
              <c16:uniqueId val="{00000000-20AE-2C4A-8DDB-D4D70228348F}"/>
            </c:ext>
          </c:extLst>
        </c:ser>
        <c:dLbls>
          <c:showLegendKey val="0"/>
          <c:showVal val="0"/>
          <c:showCatName val="0"/>
          <c:showSerName val="0"/>
          <c:showPercent val="0"/>
          <c:showBubbleSize val="0"/>
        </c:dLbls>
        <c:gapWidth val="219"/>
        <c:overlap val="-27"/>
        <c:axId val="35633296"/>
        <c:axId val="1789284480"/>
      </c:barChart>
      <c:catAx>
        <c:axId val="356332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9284480"/>
        <c:crosses val="autoZero"/>
        <c:auto val="1"/>
        <c:lblAlgn val="ctr"/>
        <c:lblOffset val="100"/>
        <c:noMultiLvlLbl val="0"/>
      </c:catAx>
      <c:valAx>
        <c:axId val="1789284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6332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tx2">
                <a:lumMod val="50000"/>
                <a:lumOff val="50000"/>
              </a:schemeClr>
            </a:solidFill>
            <a:ln>
              <a:noFill/>
            </a:ln>
            <a:effectLst/>
          </c:spPr>
          <c:invertIfNegative val="0"/>
          <c:cat>
            <c:strRef>
              <c:f>Sheet1!$U$29:$U$33</c:f>
              <c:strCache>
                <c:ptCount val="5"/>
                <c:pt idx="0">
                  <c:v>&lt;60 minutes</c:v>
                </c:pt>
                <c:pt idx="1">
                  <c:v>60-90 minutes</c:v>
                </c:pt>
                <c:pt idx="2">
                  <c:v>90-120 minutes</c:v>
                </c:pt>
                <c:pt idx="3">
                  <c:v>&gt;120 minutes</c:v>
                </c:pt>
                <c:pt idx="4">
                  <c:v>No carbohydrates consumed</c:v>
                </c:pt>
              </c:strCache>
            </c:strRef>
          </c:cat>
          <c:val>
            <c:numRef>
              <c:f>Sheet1!$V$29:$V$33</c:f>
              <c:numCache>
                <c:formatCode>General</c:formatCode>
                <c:ptCount val="5"/>
                <c:pt idx="0">
                  <c:v>3</c:v>
                </c:pt>
                <c:pt idx="1">
                  <c:v>9</c:v>
                </c:pt>
                <c:pt idx="2">
                  <c:v>7</c:v>
                </c:pt>
                <c:pt idx="3">
                  <c:v>1</c:v>
                </c:pt>
                <c:pt idx="4">
                  <c:v>2</c:v>
                </c:pt>
              </c:numCache>
            </c:numRef>
          </c:val>
          <c:extLst>
            <c:ext xmlns:c16="http://schemas.microsoft.com/office/drawing/2014/chart" uri="{C3380CC4-5D6E-409C-BE32-E72D297353CC}">
              <c16:uniqueId val="{00000000-8045-8641-89BE-7DAD8599725C}"/>
            </c:ext>
          </c:extLst>
        </c:ser>
        <c:dLbls>
          <c:showLegendKey val="0"/>
          <c:showVal val="0"/>
          <c:showCatName val="0"/>
          <c:showSerName val="0"/>
          <c:showPercent val="0"/>
          <c:showBubbleSize val="0"/>
        </c:dLbls>
        <c:gapWidth val="219"/>
        <c:overlap val="-27"/>
        <c:axId val="163188736"/>
        <c:axId val="163097472"/>
      </c:barChart>
      <c:catAx>
        <c:axId val="163188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097472"/>
        <c:crosses val="autoZero"/>
        <c:auto val="1"/>
        <c:lblAlgn val="ctr"/>
        <c:lblOffset val="100"/>
        <c:noMultiLvlLbl val="0"/>
      </c:catAx>
      <c:valAx>
        <c:axId val="163097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1887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percentStacked"/>
        <c:varyColors val="0"/>
        <c:ser>
          <c:idx val="0"/>
          <c:order val="0"/>
          <c:tx>
            <c:strRef>
              <c:f>'[Beliefs and attitudes stacked bar chart.xlsx]Sheet1'!$B$37</c:f>
              <c:strCache>
                <c:ptCount val="1"/>
                <c:pt idx="0">
                  <c:v>Strongly disagree</c:v>
                </c:pt>
              </c:strCache>
            </c:strRef>
          </c:tx>
          <c:spPr>
            <a:solidFill>
              <a:srgbClr val="C00000"/>
            </a:solidFill>
            <a:ln>
              <a:noFill/>
            </a:ln>
            <a:effectLst/>
          </c:spPr>
          <c:invertIfNegative val="0"/>
          <c:cat>
            <c:strRef>
              <c:f>'[Beliefs and attitudes stacked bar chart.xlsx]Sheet1'!$A$38:$A$42</c:f>
              <c:strCache>
                <c:ptCount val="5"/>
                <c:pt idx="0">
                  <c:v>Reduce carbohydrate intake to stay lean</c:v>
                </c:pt>
                <c:pt idx="1">
                  <c:v>Carbohydrates improve endurance</c:v>
                </c:pt>
                <c:pt idx="2">
                  <c:v>Energy drop without adequate carbohydrates</c:v>
                </c:pt>
                <c:pt idx="3">
                  <c:v>Carbohydrate loading improves performance</c:v>
                </c:pt>
                <c:pt idx="4">
                  <c:v>Carbohydrates improve recovery</c:v>
                </c:pt>
              </c:strCache>
            </c:strRef>
          </c:cat>
          <c:val>
            <c:numRef>
              <c:f>'[Beliefs and attitudes stacked bar chart.xlsx]Sheet1'!$B$38:$B$42</c:f>
              <c:numCache>
                <c:formatCode>General</c:formatCode>
                <c:ptCount val="5"/>
                <c:pt idx="0">
                  <c:v>36.4</c:v>
                </c:pt>
                <c:pt idx="1">
                  <c:v>0</c:v>
                </c:pt>
                <c:pt idx="2">
                  <c:v>0</c:v>
                </c:pt>
                <c:pt idx="3">
                  <c:v>0</c:v>
                </c:pt>
                <c:pt idx="4">
                  <c:v>0</c:v>
                </c:pt>
              </c:numCache>
            </c:numRef>
          </c:val>
          <c:extLst>
            <c:ext xmlns:c16="http://schemas.microsoft.com/office/drawing/2014/chart" uri="{C3380CC4-5D6E-409C-BE32-E72D297353CC}">
              <c16:uniqueId val="{00000000-1B3D-7748-AF60-518FEA051D56}"/>
            </c:ext>
          </c:extLst>
        </c:ser>
        <c:ser>
          <c:idx val="1"/>
          <c:order val="1"/>
          <c:tx>
            <c:strRef>
              <c:f>'[Beliefs and attitudes stacked bar chart.xlsx]Sheet1'!$C$37</c:f>
              <c:strCache>
                <c:ptCount val="1"/>
                <c:pt idx="0">
                  <c:v>Disagree</c:v>
                </c:pt>
              </c:strCache>
            </c:strRef>
          </c:tx>
          <c:spPr>
            <a:solidFill>
              <a:srgbClr val="FF0000"/>
            </a:solidFill>
            <a:ln>
              <a:noFill/>
            </a:ln>
            <a:effectLst/>
          </c:spPr>
          <c:invertIfNegative val="0"/>
          <c:cat>
            <c:strRef>
              <c:f>'[Beliefs and attitudes stacked bar chart.xlsx]Sheet1'!$A$38:$A$42</c:f>
              <c:strCache>
                <c:ptCount val="5"/>
                <c:pt idx="0">
                  <c:v>Reduce carbohydrate intake to stay lean</c:v>
                </c:pt>
                <c:pt idx="1">
                  <c:v>Carbohydrates improve endurance</c:v>
                </c:pt>
                <c:pt idx="2">
                  <c:v>Energy drop without adequate carbohydrates</c:v>
                </c:pt>
                <c:pt idx="3">
                  <c:v>Carbohydrate loading improves performance</c:v>
                </c:pt>
                <c:pt idx="4">
                  <c:v>Carbohydrates improve recovery</c:v>
                </c:pt>
              </c:strCache>
            </c:strRef>
          </c:cat>
          <c:val>
            <c:numRef>
              <c:f>'[Beliefs and attitudes stacked bar chart.xlsx]Sheet1'!$C$38:$C$42</c:f>
              <c:numCache>
                <c:formatCode>General</c:formatCode>
                <c:ptCount val="5"/>
                <c:pt idx="0">
                  <c:v>36.4</c:v>
                </c:pt>
                <c:pt idx="1">
                  <c:v>0</c:v>
                </c:pt>
                <c:pt idx="2">
                  <c:v>0</c:v>
                </c:pt>
                <c:pt idx="3">
                  <c:v>0</c:v>
                </c:pt>
                <c:pt idx="4">
                  <c:v>0</c:v>
                </c:pt>
              </c:numCache>
            </c:numRef>
          </c:val>
          <c:extLst>
            <c:ext xmlns:c16="http://schemas.microsoft.com/office/drawing/2014/chart" uri="{C3380CC4-5D6E-409C-BE32-E72D297353CC}">
              <c16:uniqueId val="{00000001-1B3D-7748-AF60-518FEA051D56}"/>
            </c:ext>
          </c:extLst>
        </c:ser>
        <c:ser>
          <c:idx val="2"/>
          <c:order val="2"/>
          <c:tx>
            <c:strRef>
              <c:f>'[Beliefs and attitudes stacked bar chart.xlsx]Sheet1'!$D$37</c:f>
              <c:strCache>
                <c:ptCount val="1"/>
                <c:pt idx="0">
                  <c:v>Neither agree nor disagree</c:v>
                </c:pt>
              </c:strCache>
            </c:strRef>
          </c:tx>
          <c:spPr>
            <a:solidFill>
              <a:srgbClr val="92D050"/>
            </a:solidFill>
            <a:ln>
              <a:noFill/>
            </a:ln>
            <a:effectLst/>
          </c:spPr>
          <c:invertIfNegative val="0"/>
          <c:cat>
            <c:strRef>
              <c:f>'[Beliefs and attitudes stacked bar chart.xlsx]Sheet1'!$A$38:$A$42</c:f>
              <c:strCache>
                <c:ptCount val="5"/>
                <c:pt idx="0">
                  <c:v>Reduce carbohydrate intake to stay lean</c:v>
                </c:pt>
                <c:pt idx="1">
                  <c:v>Carbohydrates improve endurance</c:v>
                </c:pt>
                <c:pt idx="2">
                  <c:v>Energy drop without adequate carbohydrates</c:v>
                </c:pt>
                <c:pt idx="3">
                  <c:v>Carbohydrate loading improves performance</c:v>
                </c:pt>
                <c:pt idx="4">
                  <c:v>Carbohydrates improve recovery</c:v>
                </c:pt>
              </c:strCache>
            </c:strRef>
          </c:cat>
          <c:val>
            <c:numRef>
              <c:f>'[Beliefs and attitudes stacked bar chart.xlsx]Sheet1'!$D$38:$D$42</c:f>
              <c:numCache>
                <c:formatCode>General</c:formatCode>
                <c:ptCount val="5"/>
                <c:pt idx="0">
                  <c:v>18.2</c:v>
                </c:pt>
                <c:pt idx="1">
                  <c:v>13.6</c:v>
                </c:pt>
                <c:pt idx="2">
                  <c:v>13.6</c:v>
                </c:pt>
                <c:pt idx="3">
                  <c:v>22.7</c:v>
                </c:pt>
                <c:pt idx="4">
                  <c:v>27.3</c:v>
                </c:pt>
              </c:numCache>
            </c:numRef>
          </c:val>
          <c:extLst>
            <c:ext xmlns:c16="http://schemas.microsoft.com/office/drawing/2014/chart" uri="{C3380CC4-5D6E-409C-BE32-E72D297353CC}">
              <c16:uniqueId val="{00000002-1B3D-7748-AF60-518FEA051D56}"/>
            </c:ext>
          </c:extLst>
        </c:ser>
        <c:ser>
          <c:idx val="3"/>
          <c:order val="3"/>
          <c:tx>
            <c:strRef>
              <c:f>'[Beliefs and attitudes stacked bar chart.xlsx]Sheet1'!$E$37</c:f>
              <c:strCache>
                <c:ptCount val="1"/>
                <c:pt idx="0">
                  <c:v>Agree</c:v>
                </c:pt>
              </c:strCache>
            </c:strRef>
          </c:tx>
          <c:spPr>
            <a:solidFill>
              <a:schemeClr val="accent4"/>
            </a:solidFill>
            <a:ln>
              <a:noFill/>
            </a:ln>
            <a:effectLst/>
          </c:spPr>
          <c:invertIfNegative val="0"/>
          <c:cat>
            <c:strRef>
              <c:f>'[Beliefs and attitudes stacked bar chart.xlsx]Sheet1'!$A$38:$A$42</c:f>
              <c:strCache>
                <c:ptCount val="5"/>
                <c:pt idx="0">
                  <c:v>Reduce carbohydrate intake to stay lean</c:v>
                </c:pt>
                <c:pt idx="1">
                  <c:v>Carbohydrates improve endurance</c:v>
                </c:pt>
                <c:pt idx="2">
                  <c:v>Energy drop without adequate carbohydrates</c:v>
                </c:pt>
                <c:pt idx="3">
                  <c:v>Carbohydrate loading improves performance</c:v>
                </c:pt>
                <c:pt idx="4">
                  <c:v>Carbohydrates improve recovery</c:v>
                </c:pt>
              </c:strCache>
            </c:strRef>
          </c:cat>
          <c:val>
            <c:numRef>
              <c:f>'[Beliefs and attitudes stacked bar chart.xlsx]Sheet1'!$E$38:$E$42</c:f>
              <c:numCache>
                <c:formatCode>General</c:formatCode>
                <c:ptCount val="5"/>
                <c:pt idx="0">
                  <c:v>9.1</c:v>
                </c:pt>
                <c:pt idx="1">
                  <c:v>54.5</c:v>
                </c:pt>
                <c:pt idx="2">
                  <c:v>36.4</c:v>
                </c:pt>
                <c:pt idx="3">
                  <c:v>36.4</c:v>
                </c:pt>
                <c:pt idx="4">
                  <c:v>50</c:v>
                </c:pt>
              </c:numCache>
            </c:numRef>
          </c:val>
          <c:extLst>
            <c:ext xmlns:c16="http://schemas.microsoft.com/office/drawing/2014/chart" uri="{C3380CC4-5D6E-409C-BE32-E72D297353CC}">
              <c16:uniqueId val="{00000003-1B3D-7748-AF60-518FEA051D56}"/>
            </c:ext>
          </c:extLst>
        </c:ser>
        <c:ser>
          <c:idx val="4"/>
          <c:order val="4"/>
          <c:tx>
            <c:strRef>
              <c:f>'[Beliefs and attitudes stacked bar chart.xlsx]Sheet1'!$F$37</c:f>
              <c:strCache>
                <c:ptCount val="1"/>
                <c:pt idx="0">
                  <c:v>Strongly agree</c:v>
                </c:pt>
              </c:strCache>
            </c:strRef>
          </c:tx>
          <c:spPr>
            <a:solidFill>
              <a:srgbClr val="0070C0"/>
            </a:solidFill>
            <a:ln>
              <a:noFill/>
            </a:ln>
            <a:effectLst/>
          </c:spPr>
          <c:invertIfNegative val="0"/>
          <c:cat>
            <c:strRef>
              <c:f>'[Beliefs and attitudes stacked bar chart.xlsx]Sheet1'!$A$38:$A$42</c:f>
              <c:strCache>
                <c:ptCount val="5"/>
                <c:pt idx="0">
                  <c:v>Reduce carbohydrate intake to stay lean</c:v>
                </c:pt>
                <c:pt idx="1">
                  <c:v>Carbohydrates improve endurance</c:v>
                </c:pt>
                <c:pt idx="2">
                  <c:v>Energy drop without adequate carbohydrates</c:v>
                </c:pt>
                <c:pt idx="3">
                  <c:v>Carbohydrate loading improves performance</c:v>
                </c:pt>
                <c:pt idx="4">
                  <c:v>Carbohydrates improve recovery</c:v>
                </c:pt>
              </c:strCache>
            </c:strRef>
          </c:cat>
          <c:val>
            <c:numRef>
              <c:f>'[Beliefs and attitudes stacked bar chart.xlsx]Sheet1'!$F$38:$F$42</c:f>
              <c:numCache>
                <c:formatCode>General</c:formatCode>
                <c:ptCount val="5"/>
                <c:pt idx="0">
                  <c:v>0</c:v>
                </c:pt>
                <c:pt idx="1">
                  <c:v>31.8</c:v>
                </c:pt>
                <c:pt idx="2">
                  <c:v>50</c:v>
                </c:pt>
                <c:pt idx="3">
                  <c:v>40.9</c:v>
                </c:pt>
                <c:pt idx="4">
                  <c:v>22.7</c:v>
                </c:pt>
              </c:numCache>
            </c:numRef>
          </c:val>
          <c:extLst>
            <c:ext xmlns:c16="http://schemas.microsoft.com/office/drawing/2014/chart" uri="{C3380CC4-5D6E-409C-BE32-E72D297353CC}">
              <c16:uniqueId val="{00000004-1B3D-7748-AF60-518FEA051D56}"/>
            </c:ext>
          </c:extLst>
        </c:ser>
        <c:dLbls>
          <c:showLegendKey val="0"/>
          <c:showVal val="0"/>
          <c:showCatName val="0"/>
          <c:showSerName val="0"/>
          <c:showPercent val="0"/>
          <c:showBubbleSize val="0"/>
        </c:dLbls>
        <c:gapWidth val="150"/>
        <c:overlap val="100"/>
        <c:axId val="1704808656"/>
        <c:axId val="1704728112"/>
      </c:barChart>
      <c:catAx>
        <c:axId val="17048086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4728112"/>
        <c:crosses val="autoZero"/>
        <c:auto val="1"/>
        <c:lblAlgn val="ctr"/>
        <c:lblOffset val="100"/>
        <c:noMultiLvlLbl val="0"/>
      </c:catAx>
      <c:valAx>
        <c:axId val="170472811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4808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4">
                <a:lumMod val="20000"/>
                <a:lumOff val="80000"/>
              </a:schemeClr>
            </a:solidFill>
            <a:ln>
              <a:noFill/>
            </a:ln>
            <a:effectLst/>
          </c:spPr>
          <c:invertIfNegative val="0"/>
          <c:cat>
            <c:strRef>
              <c:f>Sheet1!$M$37:$M$41</c:f>
              <c:strCache>
                <c:ptCount val="5"/>
                <c:pt idx="0">
                  <c:v>Personal experiences </c:v>
                </c:pt>
                <c:pt idx="1">
                  <c:v>Sports dietitians or nutritionists</c:v>
                </c:pt>
                <c:pt idx="2">
                  <c:v>Coaches or trainers</c:v>
                </c:pt>
                <c:pt idx="3">
                  <c:v>Online resources e.g. websites, blogs, forums</c:v>
                </c:pt>
                <c:pt idx="4">
                  <c:v>Mixed sources</c:v>
                </c:pt>
              </c:strCache>
            </c:strRef>
          </c:cat>
          <c:val>
            <c:numRef>
              <c:f>Sheet1!$N$37:$N$41</c:f>
              <c:numCache>
                <c:formatCode>General</c:formatCode>
                <c:ptCount val="5"/>
                <c:pt idx="0">
                  <c:v>5</c:v>
                </c:pt>
                <c:pt idx="1">
                  <c:v>3</c:v>
                </c:pt>
                <c:pt idx="2">
                  <c:v>4</c:v>
                </c:pt>
                <c:pt idx="3">
                  <c:v>9</c:v>
                </c:pt>
                <c:pt idx="4">
                  <c:v>1</c:v>
                </c:pt>
              </c:numCache>
            </c:numRef>
          </c:val>
          <c:extLst>
            <c:ext xmlns:c16="http://schemas.microsoft.com/office/drawing/2014/chart" uri="{C3380CC4-5D6E-409C-BE32-E72D297353CC}">
              <c16:uniqueId val="{00000000-8046-6B45-A3AA-2F07F8A18CFB}"/>
            </c:ext>
          </c:extLst>
        </c:ser>
        <c:dLbls>
          <c:showLegendKey val="0"/>
          <c:showVal val="0"/>
          <c:showCatName val="0"/>
          <c:showSerName val="0"/>
          <c:showPercent val="0"/>
          <c:showBubbleSize val="0"/>
        </c:dLbls>
        <c:gapWidth val="219"/>
        <c:overlap val="-27"/>
        <c:axId val="1762844192"/>
        <c:axId val="223808464"/>
      </c:barChart>
      <c:catAx>
        <c:axId val="1762844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3808464"/>
        <c:crosses val="autoZero"/>
        <c:auto val="1"/>
        <c:lblAlgn val="ctr"/>
        <c:lblOffset val="100"/>
        <c:noMultiLvlLbl val="0"/>
      </c:catAx>
      <c:valAx>
        <c:axId val="223808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a:t>
                </a:r>
                <a:r>
                  <a:rPr lang="en-GB" baseline="0"/>
                  <a:t>r of participants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28441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1969CC-A227-5543-B21B-9E942B311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65</Pages>
  <Words>14843</Words>
  <Characters>99004</Characters>
  <Application>Microsoft Office Word</Application>
  <DocSecurity>0</DocSecurity>
  <Lines>2152</Lines>
  <Paragraphs>689</Paragraphs>
  <ScaleCrop>false</ScaleCrop>
  <Company/>
  <LinksUpToDate>false</LinksUpToDate>
  <CharactersWithSpaces>113158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Thomas</dc:creator>
  <cp:keywords/>
  <dc:description/>
  <cp:lastModifiedBy>Sara Thomas</cp:lastModifiedBy>
  <cp:revision>105</cp:revision>
  <dcterms:created xsi:type="dcterms:W3CDTF">2026-09-22T19:54:00Z</dcterms:created>
  <dcterms:modified xsi:type="dcterms:W3CDTF">2026-09-27T09:17:00Z</dcterms:modified>
</cp:coreProperties>
</file>