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1FD1AF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E3FF1">
              <w:rPr>
                <w:rFonts w:ascii="Times New Roman" w:hAnsi="Times New Roman" w:cs="Times New Roman"/>
                <w:b/>
                <w:color w:val="auto"/>
                <w:sz w:val="48"/>
              </w:rPr>
              <w:t>Hannah McCormack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28F76C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E3FF1">
              <w:rPr>
                <w:rFonts w:ascii="Times New Roman" w:hAnsi="Times New Roman" w:cs="Times New Roman"/>
                <w:b/>
                <w:color w:val="auto"/>
                <w:sz w:val="48"/>
              </w:rPr>
              <w:t xml:space="preserve"> 1304464@student.uwtsd.ac.uk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875268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E3FF1">
              <w:rPr>
                <w:rFonts w:ascii="Times New Roman" w:hAnsi="Times New Roman" w:cs="Times New Roman"/>
                <w:b/>
                <w:color w:val="auto"/>
                <w:sz w:val="48"/>
              </w:rPr>
              <w:t xml:space="preserve"> 1304464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501EC81"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1E3FF1">
        <w:rPr>
          <w:sz w:val="24"/>
          <w:szCs w:val="24"/>
        </w:rPr>
        <w:t>27/01/2023</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06B6FE67" w14:textId="585AA91A" w:rsidR="0025342D" w:rsidRPr="005C483C" w:rsidRDefault="0025342D" w:rsidP="0025342D">
            <w:pPr>
              <w:jc w:val="both"/>
              <w:rPr>
                <w:sz w:val="22"/>
                <w:szCs w:val="22"/>
              </w:rPr>
            </w:pPr>
            <w:r w:rsidRPr="005C483C">
              <w:rPr>
                <w:sz w:val="22"/>
                <w:szCs w:val="22"/>
              </w:rPr>
              <w:t xml:space="preserve">I arranged to visit person 1 (P1) in order to review his care and support plan. My social work objectives were to ensure that </w:t>
            </w:r>
            <w:r w:rsidR="00AA363D">
              <w:rPr>
                <w:sz w:val="22"/>
                <w:szCs w:val="22"/>
              </w:rPr>
              <w:t>P</w:t>
            </w:r>
            <w:r w:rsidRPr="005C483C">
              <w:rPr>
                <w:sz w:val="22"/>
                <w:szCs w:val="22"/>
              </w:rPr>
              <w:t xml:space="preserve">1’s assessed needs were being met. P1 is a middle-aged white male, who has a military background, and has an alcohol-related cognitive decline diagnosis. P1 identifies as British, and his preferred language is English. Geographically, P1 lives in an area which is considered as deprived in regard to employment, health, and community safety (Statistics for Wales, 2019). Such issues were considered during the review to ensure that no new barriers have arisen. The Social Services and Well-being Act (2014) places a statutory duty to improve people’s well-being, and specifically paragraphs 113-127 of the Code of Practice, Part 4 (Meeting Needs), places a legal duty to review. Legally, I was required to complete this review to ensure that P1 delivery of care was proportionate to his needs (Welsh Government, 2014). </w:t>
            </w:r>
          </w:p>
          <w:p w14:paraId="1BF434D2" w14:textId="77777777" w:rsidR="0025342D" w:rsidRPr="005C483C" w:rsidRDefault="0025342D" w:rsidP="0025342D">
            <w:pPr>
              <w:jc w:val="both"/>
              <w:rPr>
                <w:sz w:val="22"/>
                <w:szCs w:val="22"/>
              </w:rPr>
            </w:pPr>
          </w:p>
          <w:p w14:paraId="354A67F5" w14:textId="215AD2C2" w:rsidR="0025342D" w:rsidRPr="005C483C" w:rsidRDefault="0025342D" w:rsidP="0025342D">
            <w:pPr>
              <w:jc w:val="both"/>
              <w:rPr>
                <w:sz w:val="22"/>
                <w:szCs w:val="22"/>
              </w:rPr>
            </w:pPr>
            <w:r w:rsidRPr="005C483C">
              <w:rPr>
                <w:sz w:val="22"/>
                <w:szCs w:val="22"/>
              </w:rPr>
              <w:t>P1 has spent a majority of his life in the military, where the context of culture is considered different. Social workers should educate themselves on military culture and how it can impact on a person’s life (Hall, 2011). Therefore, prior to this observation I am aware of how P1’s behaviour can fluctuate due to the research I have completed on military culture</w:t>
            </w:r>
            <w:r w:rsidR="00DE0882" w:rsidRPr="005C483C">
              <w:rPr>
                <w:sz w:val="22"/>
                <w:szCs w:val="22"/>
              </w:rPr>
              <w:t xml:space="preserve">. </w:t>
            </w:r>
            <w:r w:rsidRPr="005C483C">
              <w:rPr>
                <w:sz w:val="22"/>
                <w:szCs w:val="22"/>
              </w:rPr>
              <w:t xml:space="preserve">I gained consent from P1 via phone call, one week before the observation was going to take place. The observer checked again with P1, to ensure that they were happy for the observation to continue. Ensuring that consent was gained is crucial as consideration to the people involved and its impact is required ethically (Sobočan et al., 2018). Consideration regarding the impact of the observation were discussed. I have co-worked with P1, resulting in professional relationships being developed. Additionally, the observer is P1’s care-coordinator, and therefore we have not introduced a new professional, as we felt that this would impact on the progression we have made and provides a continuity of support. </w:t>
            </w:r>
          </w:p>
          <w:p w14:paraId="43C4A2D7" w14:textId="77777777" w:rsidR="006E3103" w:rsidRDefault="006E3103" w:rsidP="00D3203C">
            <w:pPr>
              <w:jc w:val="both"/>
              <w:rPr>
                <w:i/>
                <w:sz w:val="24"/>
                <w:szCs w:val="24"/>
              </w:rPr>
            </w:pPr>
          </w:p>
          <w:p w14:paraId="13D22BB2" w14:textId="74D356C2" w:rsidR="0025342D" w:rsidRDefault="0025342D" w:rsidP="00D3203C">
            <w:pPr>
              <w:jc w:val="both"/>
              <w:rPr>
                <w:i/>
                <w:sz w:val="24"/>
                <w:szCs w:val="24"/>
              </w:rPr>
            </w:pPr>
            <w:r>
              <w:rPr>
                <w:i/>
                <w:sz w:val="24"/>
                <w:szCs w:val="24"/>
              </w:rPr>
              <w:t>Actual word count - 329</w:t>
            </w: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506B8E0" w14:textId="77777777" w:rsidR="00B56A23" w:rsidRDefault="00B56A23" w:rsidP="00243DB0">
            <w:pPr>
              <w:jc w:val="both"/>
              <w:rPr>
                <w:i/>
                <w:sz w:val="24"/>
                <w:szCs w:val="24"/>
              </w:rPr>
            </w:pPr>
          </w:p>
          <w:p w14:paraId="0AC58D7B" w14:textId="77777777" w:rsidR="00B56A23" w:rsidRPr="005C483C" w:rsidRDefault="00B56A23" w:rsidP="00B56A23">
            <w:pPr>
              <w:jc w:val="both"/>
              <w:rPr>
                <w:sz w:val="22"/>
                <w:szCs w:val="22"/>
              </w:rPr>
            </w:pPr>
            <w:r w:rsidRPr="005C483C">
              <w:rPr>
                <w:sz w:val="22"/>
                <w:szCs w:val="22"/>
              </w:rPr>
              <w:t xml:space="preserve">Overall, the observation completed with person 1 (P1) was successful and my preparation in relation to communication skills was apparent, resulting in a positive interaction. From a social work perspective, I was able to review P1’s assessed needs and ensure that his current care package enhanced his well-being. An element of good practice I recognised was my ability to ensure that practical communication skills and methods were used to enable co-production, understanding and enhanced decision-making for P1 (Social Services and Well-being (Wales) Act (SSWBA) (2014). Currently, P1 is going through significant changes to his accomodation by stepping down from a residential placement to an independent supported living placement in the community, which was the main topic of discussion during the review. Therefore, clear communication with P1 is crucial in order to gain his views, feelings and to respect and promote P1’s interests and preferences as per the Code of Professional Practice for Social Care (Social Care Wales, 2017). </w:t>
            </w:r>
          </w:p>
          <w:p w14:paraId="1528EE8D" w14:textId="77777777" w:rsidR="00A54100" w:rsidRPr="005C483C" w:rsidRDefault="00A54100" w:rsidP="00B56A23">
            <w:pPr>
              <w:jc w:val="both"/>
              <w:rPr>
                <w:sz w:val="22"/>
                <w:szCs w:val="22"/>
              </w:rPr>
            </w:pPr>
          </w:p>
          <w:p w14:paraId="626C4A94" w14:textId="77777777" w:rsidR="00A54100" w:rsidRPr="005C483C" w:rsidRDefault="00B56A23" w:rsidP="00B56A23">
            <w:pPr>
              <w:jc w:val="both"/>
              <w:rPr>
                <w:sz w:val="22"/>
                <w:szCs w:val="22"/>
              </w:rPr>
            </w:pPr>
            <w:r w:rsidRPr="005C483C">
              <w:rPr>
                <w:sz w:val="22"/>
                <w:szCs w:val="22"/>
              </w:rPr>
              <w:t>Before the observation, I worried that my knowledge around communicating with individuals with alcohol-related cognitive decline (ARCD) was insufficient and felt it could result in poor outcomes for P1. Therefore, I decided that completing research on communication methods would benefit my ability to communicate, allowing P1 to be as involved as possible in the planning of his care. I felt that prior to the observation, it was within my role as a social worker to ensure that I was educated on how to best communicate with P1. I was worried that due to the severity of the decisions that needed to be made, P1 involvement and voice would not be taken into account, unless I developed the ability to better communicate with P1. However, through research, I have learnt that current knowledge of ARCD amongst practitioners, including social workers is poor. Therefore, research and developing knowledge is a major component of enhancing personal outcomes for people by providing professionals with an increased understanding and awareness, especially around communication (Ward et al., 2022).</w:t>
            </w:r>
          </w:p>
          <w:p w14:paraId="57D1710A" w14:textId="5E544873" w:rsidR="00B56A23" w:rsidRPr="005C483C" w:rsidRDefault="00B56A23" w:rsidP="00B56A23">
            <w:pPr>
              <w:jc w:val="both"/>
              <w:rPr>
                <w:sz w:val="22"/>
                <w:szCs w:val="22"/>
              </w:rPr>
            </w:pPr>
            <w:r w:rsidRPr="005C483C">
              <w:rPr>
                <w:sz w:val="22"/>
                <w:szCs w:val="22"/>
              </w:rPr>
              <w:t xml:space="preserve">  </w:t>
            </w:r>
          </w:p>
          <w:p w14:paraId="18EA5FCE" w14:textId="2963CCDA" w:rsidR="00B56A23" w:rsidRPr="005C483C" w:rsidRDefault="0057392F" w:rsidP="00B56A23">
            <w:pPr>
              <w:jc w:val="both"/>
              <w:rPr>
                <w:sz w:val="22"/>
                <w:szCs w:val="22"/>
              </w:rPr>
            </w:pPr>
            <w:r w:rsidRPr="005C483C">
              <w:rPr>
                <w:sz w:val="22"/>
                <w:szCs w:val="22"/>
              </w:rPr>
              <w:t>I</w:t>
            </w:r>
            <w:r w:rsidR="00B56A23" w:rsidRPr="005C483C">
              <w:rPr>
                <w:sz w:val="22"/>
                <w:szCs w:val="22"/>
              </w:rPr>
              <w:t xml:space="preserve"> was able to demonstrate that I have the ability and skill to communicate with P1. This was evidenced by ensuring that P1 was engaged throughout the observation, and his contribution to discussions and decisions were apparent. Previous interactions with P1 have sometimes resulted in him being distracted and unengaged, and he has ended interactions early in order to engage in other activities, for example completing his laundry, or going for lunch. Often, I would feel frustrated with previous interaction, mainly because of the importance of the conversations. On reflection, I was pleased that I chose to complete my observation with P1, because </w:t>
            </w:r>
            <w:r w:rsidRPr="005C483C">
              <w:rPr>
                <w:sz w:val="22"/>
                <w:szCs w:val="22"/>
              </w:rPr>
              <w:t>I</w:t>
            </w:r>
            <w:r w:rsidR="00B56A23" w:rsidRPr="005C483C">
              <w:rPr>
                <w:sz w:val="22"/>
                <w:szCs w:val="22"/>
              </w:rPr>
              <w:t xml:space="preserve"> gave myself the time to prepare and research to a higher standard due to an improvement in my time management. What I learnt through research was that it can be challenging for adults with ARCD to sustain conversations, especially if their environment is distracting. Additionally, adults with ARCD can struggle with remembering what they are doing in that moment, including forgetting who the person is that they are speaking to, resulting in irritation (Chen et al., 2022)</w:t>
            </w:r>
            <w:r w:rsidRPr="005C483C">
              <w:rPr>
                <w:sz w:val="22"/>
                <w:szCs w:val="22"/>
              </w:rPr>
              <w:t xml:space="preserve">. </w:t>
            </w:r>
          </w:p>
          <w:p w14:paraId="1AC62304" w14:textId="77777777" w:rsidR="00A54100" w:rsidRPr="005C483C" w:rsidRDefault="00A54100" w:rsidP="00B56A23">
            <w:pPr>
              <w:jc w:val="both"/>
              <w:rPr>
                <w:sz w:val="22"/>
                <w:szCs w:val="22"/>
              </w:rPr>
            </w:pPr>
          </w:p>
          <w:p w14:paraId="726A2D23" w14:textId="1D6F2664" w:rsidR="00B56A23" w:rsidRPr="005C483C" w:rsidRDefault="00B56A23" w:rsidP="00B56A23">
            <w:pPr>
              <w:jc w:val="both"/>
              <w:rPr>
                <w:sz w:val="22"/>
                <w:szCs w:val="22"/>
              </w:rPr>
            </w:pPr>
            <w:r w:rsidRPr="005C483C">
              <w:rPr>
                <w:sz w:val="22"/>
                <w:szCs w:val="22"/>
              </w:rPr>
              <w:lastRenderedPageBreak/>
              <w:t xml:space="preserve">During the observation, a person-centred approach was adopted throughout, especially regarding the values of empathy and unconditional positive regard (Rogers, 1995). I based my actions of promoting communication with P1 on the values of equal power dynamics between myself and P1 and recognising that he is the expert in understanding what is best for his well-being. By ensuring that culturally sensitive practice is exercised, it supports the reduction of barriers, to ensure successful outcomes. P1 has spent a majority of his life in the military, which is culturally significant and is different to a civilian life. Therefore, understanding </w:t>
            </w:r>
            <w:r w:rsidR="0057392F" w:rsidRPr="005C483C">
              <w:rPr>
                <w:sz w:val="22"/>
                <w:szCs w:val="22"/>
              </w:rPr>
              <w:t>diverse cultures</w:t>
            </w:r>
            <w:r w:rsidRPr="005C483C">
              <w:rPr>
                <w:sz w:val="22"/>
                <w:szCs w:val="22"/>
              </w:rPr>
              <w:t xml:space="preserve"> can guide and inform on other people’s intentions and understanding of different behaviours (Welsh Government, 2021). </w:t>
            </w:r>
          </w:p>
          <w:p w14:paraId="54F47944" w14:textId="77777777" w:rsidR="00A54100" w:rsidRPr="005C483C" w:rsidRDefault="00A54100" w:rsidP="00B56A23">
            <w:pPr>
              <w:jc w:val="both"/>
              <w:rPr>
                <w:sz w:val="22"/>
                <w:szCs w:val="22"/>
              </w:rPr>
            </w:pPr>
          </w:p>
          <w:p w14:paraId="6E52869B" w14:textId="0B873A62" w:rsidR="00B56A23" w:rsidRPr="005C483C" w:rsidRDefault="00B56A23" w:rsidP="00B56A23">
            <w:pPr>
              <w:jc w:val="both"/>
              <w:rPr>
                <w:sz w:val="22"/>
                <w:szCs w:val="22"/>
              </w:rPr>
            </w:pPr>
            <w:r w:rsidRPr="005C483C">
              <w:rPr>
                <w:sz w:val="22"/>
                <w:szCs w:val="22"/>
              </w:rPr>
              <w:t xml:space="preserve">On reflection, the communication skills, and methods I used during the observation helped ensure that the communication between myself and P1 was positive and to a high standard. For example, my use of eye contact with P1. I have been able to recognise that P1 cannot sustain eye contact and he feels uncomfortable. Research does suggest that for some cultures, constant eye contact can suggest disrespect (Diverse, 2021). Consequently, I made the decision that when having formal discussions with P1 that </w:t>
            </w:r>
            <w:r w:rsidR="005B4987">
              <w:rPr>
                <w:sz w:val="22"/>
                <w:szCs w:val="22"/>
              </w:rPr>
              <w:t>he</w:t>
            </w:r>
            <w:r w:rsidRPr="005C483C">
              <w:rPr>
                <w:sz w:val="22"/>
                <w:szCs w:val="22"/>
              </w:rPr>
              <w:t xml:space="preserve"> </w:t>
            </w:r>
            <w:r w:rsidR="005B4987">
              <w:rPr>
                <w:sz w:val="22"/>
                <w:szCs w:val="22"/>
              </w:rPr>
              <w:t xml:space="preserve">is </w:t>
            </w:r>
            <w:r w:rsidRPr="005C483C">
              <w:rPr>
                <w:sz w:val="22"/>
                <w:szCs w:val="22"/>
              </w:rPr>
              <w:t>occupied by playing a game or completing a jigsaw, which has visibly made him feel more comfortable, and provides P1 with the opportunity to not need to engage in eye contact in a discreet way</w:t>
            </w:r>
            <w:r w:rsidR="0057392F" w:rsidRPr="005C483C">
              <w:rPr>
                <w:sz w:val="22"/>
                <w:szCs w:val="22"/>
              </w:rPr>
              <w:t xml:space="preserve">. </w:t>
            </w:r>
            <w:r w:rsidRPr="005C483C">
              <w:rPr>
                <w:sz w:val="22"/>
                <w:szCs w:val="22"/>
              </w:rPr>
              <w:t xml:space="preserve">The most useful tool I used to communicate with P1 was providing him with the opportunity to keep a journal. After any discussion with P1, together we would make note of important points to provide P1 with the opportunity to reflect back on our discussions to prompt his memory, and as a result improving his communication. Lastly, I have recognized that I have to be creative with how I ask P1 questions, and ensuring the use of open questions is essential. Due to P1’s cognitive decline, he tried to avoid answering questions in detail and provides stock phrases to support himself. The use of open questions is a transferable skill I have successfully developed since working with P1. </w:t>
            </w:r>
          </w:p>
          <w:p w14:paraId="487EB634" w14:textId="77777777" w:rsidR="00A54100" w:rsidRPr="005C483C" w:rsidRDefault="00A54100" w:rsidP="00B56A23">
            <w:pPr>
              <w:jc w:val="both"/>
              <w:rPr>
                <w:sz w:val="22"/>
                <w:szCs w:val="22"/>
              </w:rPr>
            </w:pPr>
          </w:p>
          <w:p w14:paraId="6F02E1EA" w14:textId="491A28A1" w:rsidR="00B56A23" w:rsidRPr="005C483C" w:rsidRDefault="00B56A23" w:rsidP="00B56A23">
            <w:pPr>
              <w:jc w:val="both"/>
              <w:rPr>
                <w:sz w:val="22"/>
                <w:szCs w:val="22"/>
              </w:rPr>
            </w:pPr>
            <w:r w:rsidRPr="005C483C">
              <w:rPr>
                <w:sz w:val="22"/>
                <w:szCs w:val="22"/>
              </w:rPr>
              <w:t xml:space="preserve">Within social work, language in Wales is promoted by legislation, the Welsh Language (Wales) Measure 2011. As a social worker, I have the responsibility of offering a choice of language to the people I work with, which is referred to as the ‘Active Offer’ (AO). The AO is part of a Welsh Government strategy, </w:t>
            </w:r>
            <w:r w:rsidR="00085329" w:rsidRPr="005C483C">
              <w:rPr>
                <w:sz w:val="22"/>
                <w:szCs w:val="22"/>
              </w:rPr>
              <w:t>which</w:t>
            </w:r>
            <w:r w:rsidRPr="005C483C">
              <w:rPr>
                <w:sz w:val="22"/>
                <w:szCs w:val="22"/>
              </w:rPr>
              <w:t xml:space="preserve"> was developed in 2012, ‘More than just words’ (Welsh Government, 2012). As a social worker, and considering the importance of language, I feel that a consequence of not providing people with a choice of their preferred language places a person at a disadvantage and can be an example of discriminatory practice. Consequently, in line with legislation, cultural and linguistic sensitivity, during the introductory periods of meeting with P1, I always provide a choice of preferred language. On reflection, an action that I adopted to my way of working with P1 included providing the AO during every interaction. The rationale for this included observing P1 demonstrating an eagerness to learn the Welsh language, which he does on weekly basis with his worker. These interactions have taught me that the AO should not be acknowledged as tokenism, and only offered on one occasion in order to tick a box of compliance. In addition, I have based my above actions on research completed, specifically in relation to the report published by the Welsh language Commissioner, who states that a high number of organisations in Wales, including Local Authorities, should not be satisfied with their compliance to the promotion of Welsh Language. Additionally, that the compliance of promoting the Welsh Language should not be viewed as a ‘box-ticking exercise</w:t>
            </w:r>
            <w:r w:rsidR="00F376F8" w:rsidRPr="005C483C">
              <w:rPr>
                <w:sz w:val="22"/>
                <w:szCs w:val="22"/>
              </w:rPr>
              <w:t>,’</w:t>
            </w:r>
            <w:r w:rsidRPr="005C483C">
              <w:rPr>
                <w:sz w:val="22"/>
                <w:szCs w:val="22"/>
              </w:rPr>
              <w:t xml:space="preserve"> and that a person-centred approach is favoured when working with others, which would improve people’s confidence in Welsh service provisions offered (Welsh Language Commissioner, 2020). </w:t>
            </w:r>
          </w:p>
          <w:p w14:paraId="3B8038ED" w14:textId="77777777" w:rsidR="00B56A23" w:rsidRPr="005C483C" w:rsidRDefault="00B56A23" w:rsidP="00B56A23">
            <w:pPr>
              <w:jc w:val="both"/>
              <w:rPr>
                <w:sz w:val="22"/>
                <w:szCs w:val="22"/>
              </w:rPr>
            </w:pPr>
          </w:p>
          <w:p w14:paraId="5CA1C6B7" w14:textId="21551824" w:rsidR="00B56A23" w:rsidRPr="005C483C" w:rsidRDefault="00B56A23" w:rsidP="00B56A23">
            <w:pPr>
              <w:jc w:val="both"/>
              <w:rPr>
                <w:sz w:val="22"/>
                <w:szCs w:val="22"/>
              </w:rPr>
            </w:pPr>
            <w:r w:rsidRPr="005C483C">
              <w:rPr>
                <w:sz w:val="22"/>
                <w:szCs w:val="22"/>
              </w:rPr>
              <w:t xml:space="preserve">Since providing P1 with the choice of language, what I have learnt is that there is a negative perception around services being delivered through the medium of Welsh. When I first asked P1 his preference in language, he was under the impression that it did not matter what language he wanted to converse in as he believed his only option would be English, or that there would be a delay in him receiving social work involvement. As a Welsh speaking practitioner, I was able to reassure P1 that I was bilingual and that he would not experience any delays, as both myself and his care coordinator are able to speak Welsh. After the interaction, it made me reflect on the broader issue of offering the Welsh </w:t>
            </w:r>
            <w:r w:rsidRPr="005C483C">
              <w:rPr>
                <w:sz w:val="22"/>
                <w:szCs w:val="22"/>
              </w:rPr>
              <w:lastRenderedPageBreak/>
              <w:t xml:space="preserve">language, and </w:t>
            </w:r>
            <w:r w:rsidR="00F376F8" w:rsidRPr="005C483C">
              <w:rPr>
                <w:sz w:val="22"/>
                <w:szCs w:val="22"/>
              </w:rPr>
              <w:t>attitudes</w:t>
            </w:r>
            <w:r w:rsidRPr="005C483C">
              <w:rPr>
                <w:sz w:val="22"/>
                <w:szCs w:val="22"/>
              </w:rPr>
              <w:t xml:space="preserve"> that people have, and the sacrifice they are willing to make in having social work involvement in an unpreferred language, to prevent any delays, and their lack of confidence in having a Welsh speaking social worker. </w:t>
            </w:r>
          </w:p>
          <w:p w14:paraId="2ECD0856" w14:textId="77777777" w:rsidR="00B56A23" w:rsidRDefault="00B56A23" w:rsidP="00243DB0">
            <w:pPr>
              <w:jc w:val="both"/>
              <w:rPr>
                <w:i/>
                <w:sz w:val="24"/>
                <w:szCs w:val="24"/>
              </w:rPr>
            </w:pPr>
          </w:p>
          <w:p w14:paraId="32CFD395" w14:textId="687ED928" w:rsidR="002F2185" w:rsidRPr="008B28E7" w:rsidRDefault="00A54100" w:rsidP="00243DB0">
            <w:pPr>
              <w:jc w:val="both"/>
              <w:rPr>
                <w:sz w:val="24"/>
                <w:szCs w:val="24"/>
              </w:rPr>
            </w:pPr>
            <w:r>
              <w:rPr>
                <w:sz w:val="24"/>
                <w:szCs w:val="24"/>
              </w:rPr>
              <w:t>Actual word count - 1330</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19490822" w:rsidR="00CA3593" w:rsidRPr="008B28E7" w:rsidRDefault="00990752" w:rsidP="00FF7EBB">
            <w:pPr>
              <w:jc w:val="both"/>
              <w:rPr>
                <w:sz w:val="24"/>
                <w:szCs w:val="24"/>
              </w:rPr>
            </w:pPr>
            <w:r>
              <w:rPr>
                <w:sz w:val="24"/>
                <w:szCs w:val="24"/>
              </w:rPr>
              <w:t>‘</w:t>
            </w:r>
            <w:r w:rsidR="00F12A65">
              <w:rPr>
                <w:sz w:val="24"/>
                <w:szCs w:val="24"/>
              </w:rPr>
              <w:t>Yes</w:t>
            </w:r>
            <w:r w:rsidR="00FB2657">
              <w:rPr>
                <w:sz w:val="24"/>
                <w:szCs w:val="24"/>
              </w:rPr>
              <w:t xml:space="preserve"> she did</w:t>
            </w:r>
            <w:r>
              <w:rPr>
                <w:sz w:val="24"/>
                <w:szCs w:val="24"/>
              </w:rPr>
              <w:t>’</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6F0DFC34" w:rsidR="00CA3593" w:rsidRPr="008B28E7" w:rsidRDefault="00990752" w:rsidP="00FF7EBB">
            <w:pPr>
              <w:jc w:val="both"/>
              <w:rPr>
                <w:sz w:val="24"/>
                <w:szCs w:val="24"/>
              </w:rPr>
            </w:pPr>
            <w:r>
              <w:rPr>
                <w:sz w:val="24"/>
                <w:szCs w:val="24"/>
              </w:rPr>
              <w:t>‘</w:t>
            </w:r>
            <w:r w:rsidR="00FB2657">
              <w:rPr>
                <w:sz w:val="24"/>
                <w:szCs w:val="24"/>
              </w:rPr>
              <w:t>Yes I spoke with her on the phone</w:t>
            </w:r>
            <w:r w:rsidR="00180FCB">
              <w:rPr>
                <w:sz w:val="24"/>
                <w:szCs w:val="24"/>
              </w:rPr>
              <w:t xml:space="preserve"> and they both checked on the day that I was happy for </w:t>
            </w:r>
            <w:r w:rsidR="003D4D8F">
              <w:rPr>
                <w:sz w:val="24"/>
                <w:szCs w:val="24"/>
              </w:rPr>
              <w:t>her to be observed</w:t>
            </w:r>
            <w:r>
              <w:rPr>
                <w:sz w:val="24"/>
                <w:szCs w:val="24"/>
              </w:rPr>
              <w:t>’.</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60479628" w:rsidR="00CA3593" w:rsidRPr="008B28E7" w:rsidRDefault="00990752" w:rsidP="00FF7EBB">
            <w:pPr>
              <w:jc w:val="both"/>
              <w:rPr>
                <w:sz w:val="24"/>
                <w:szCs w:val="24"/>
              </w:rPr>
            </w:pPr>
            <w:r>
              <w:rPr>
                <w:sz w:val="24"/>
                <w:szCs w:val="24"/>
              </w:rPr>
              <w:lastRenderedPageBreak/>
              <w:t>‘I d</w:t>
            </w:r>
            <w:r w:rsidR="004A178C">
              <w:rPr>
                <w:sz w:val="24"/>
                <w:szCs w:val="24"/>
              </w:rPr>
              <w:t>idn’t know, but she did explain</w:t>
            </w:r>
            <w:r>
              <w:rPr>
                <w:sz w:val="24"/>
                <w:szCs w:val="24"/>
              </w:rPr>
              <w:t>’</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333AB43F" w:rsidR="00CA3593" w:rsidRPr="008B28E7" w:rsidRDefault="00990752" w:rsidP="00FF7EBB">
            <w:pPr>
              <w:jc w:val="both"/>
              <w:rPr>
                <w:sz w:val="24"/>
                <w:szCs w:val="24"/>
              </w:rPr>
            </w:pPr>
            <w:r>
              <w:rPr>
                <w:sz w:val="24"/>
                <w:szCs w:val="24"/>
              </w:rPr>
              <w:t>‘</w:t>
            </w:r>
            <w:r w:rsidR="004A178C">
              <w:rPr>
                <w:sz w:val="24"/>
                <w:szCs w:val="24"/>
              </w:rPr>
              <w:t xml:space="preserve">Yes okay, </w:t>
            </w:r>
            <w:r w:rsidR="000C146D">
              <w:rPr>
                <w:sz w:val="24"/>
                <w:szCs w:val="24"/>
              </w:rPr>
              <w:t>she knew who I was and my situation and we discussed that</w:t>
            </w:r>
            <w:r>
              <w:rPr>
                <w:sz w:val="24"/>
                <w:szCs w:val="24"/>
              </w:rPr>
              <w:t>’.</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5DCAF3B4" w:rsidR="00CA3593" w:rsidRPr="008B28E7" w:rsidRDefault="00990752" w:rsidP="00FF7EBB">
            <w:pPr>
              <w:jc w:val="both"/>
              <w:rPr>
                <w:sz w:val="24"/>
                <w:szCs w:val="24"/>
              </w:rPr>
            </w:pPr>
            <w:r>
              <w:rPr>
                <w:sz w:val="24"/>
                <w:szCs w:val="24"/>
              </w:rPr>
              <w:t>‘</w:t>
            </w:r>
            <w:r w:rsidR="000C146D">
              <w:rPr>
                <w:sz w:val="24"/>
                <w:szCs w:val="24"/>
              </w:rPr>
              <w:t>Yes, she was respectful</w:t>
            </w:r>
            <w:r w:rsidR="00395DAE">
              <w:rPr>
                <w:sz w:val="24"/>
                <w:szCs w:val="24"/>
              </w:rPr>
              <w:t>. She’s been to visit a few times, she’s always nice enough</w:t>
            </w:r>
            <w:r>
              <w:rPr>
                <w:sz w:val="24"/>
                <w:szCs w:val="24"/>
              </w:rPr>
              <w:t>’.</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82FFC84" w:rsidR="00A12F22" w:rsidRPr="008B28E7" w:rsidRDefault="00990752" w:rsidP="00FF7EBB">
            <w:pPr>
              <w:jc w:val="both"/>
              <w:rPr>
                <w:sz w:val="24"/>
                <w:szCs w:val="24"/>
              </w:rPr>
            </w:pPr>
            <w:r>
              <w:rPr>
                <w:sz w:val="24"/>
                <w:szCs w:val="24"/>
              </w:rPr>
              <w:t>‘</w:t>
            </w:r>
            <w:r w:rsidR="00395DAE">
              <w:rPr>
                <w:sz w:val="24"/>
                <w:szCs w:val="24"/>
              </w:rPr>
              <w:t>Yes, there was no issues</w:t>
            </w:r>
            <w:r>
              <w:rPr>
                <w:sz w:val="24"/>
                <w:szCs w:val="24"/>
              </w:rPr>
              <w:t>’</w:t>
            </w:r>
            <w:r w:rsidR="00395DAE">
              <w:rPr>
                <w:sz w:val="24"/>
                <w:szCs w:val="24"/>
              </w:rPr>
              <w:t xml:space="preserve">.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1D3D15D4" w:rsidR="00D0503D" w:rsidRPr="008B28E7" w:rsidRDefault="00990752" w:rsidP="00D0503D">
            <w:pPr>
              <w:jc w:val="both"/>
              <w:rPr>
                <w:sz w:val="24"/>
                <w:szCs w:val="24"/>
              </w:rPr>
            </w:pPr>
            <w:r>
              <w:rPr>
                <w:sz w:val="24"/>
                <w:szCs w:val="24"/>
              </w:rPr>
              <w:t>‘</w:t>
            </w:r>
            <w:r w:rsidR="00BA62DD">
              <w:rPr>
                <w:sz w:val="24"/>
                <w:szCs w:val="24"/>
              </w:rPr>
              <w:t>I didn’t have any expectations, but she did listen</w:t>
            </w:r>
            <w:r>
              <w:rPr>
                <w:sz w:val="24"/>
                <w:szCs w:val="24"/>
              </w:rPr>
              <w:t>’</w:t>
            </w:r>
            <w:r w:rsidR="00BA62DD">
              <w:rPr>
                <w:sz w:val="24"/>
                <w:szCs w:val="24"/>
              </w:rPr>
              <w:t>.</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EBAE824" w:rsidR="00D0503D" w:rsidRPr="008B28E7" w:rsidRDefault="00990752" w:rsidP="00D0503D">
            <w:pPr>
              <w:jc w:val="both"/>
              <w:rPr>
                <w:sz w:val="24"/>
                <w:szCs w:val="24"/>
              </w:rPr>
            </w:pPr>
            <w:r>
              <w:rPr>
                <w:sz w:val="24"/>
                <w:szCs w:val="24"/>
              </w:rPr>
              <w:t>‘</w:t>
            </w:r>
            <w:r w:rsidR="00353183">
              <w:rPr>
                <w:sz w:val="24"/>
                <w:szCs w:val="24"/>
              </w:rPr>
              <w:t xml:space="preserve">I </w:t>
            </w:r>
            <w:r>
              <w:rPr>
                <w:sz w:val="24"/>
                <w:szCs w:val="24"/>
              </w:rPr>
              <w:t xml:space="preserve">am happy enough with everything she does’.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AC972" w14:textId="77777777" w:rsidR="00AD4DA7" w:rsidRDefault="00AD4DA7">
      <w:r>
        <w:separator/>
      </w:r>
    </w:p>
  </w:endnote>
  <w:endnote w:type="continuationSeparator" w:id="0">
    <w:p w14:paraId="7C30A456" w14:textId="77777777" w:rsidR="00AD4DA7" w:rsidRDefault="00AD4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67A75" w14:textId="77777777" w:rsidR="00AD4DA7" w:rsidRDefault="00AD4DA7">
      <w:r>
        <w:separator/>
      </w:r>
    </w:p>
  </w:footnote>
  <w:footnote w:type="continuationSeparator" w:id="0">
    <w:p w14:paraId="148D7641" w14:textId="77777777" w:rsidR="00AD4DA7" w:rsidRDefault="00AD4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329"/>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146D"/>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0FCB"/>
    <w:rsid w:val="0019496C"/>
    <w:rsid w:val="001961CF"/>
    <w:rsid w:val="001A59BB"/>
    <w:rsid w:val="001A607E"/>
    <w:rsid w:val="001A6A51"/>
    <w:rsid w:val="001A79C4"/>
    <w:rsid w:val="001B331A"/>
    <w:rsid w:val="001C0237"/>
    <w:rsid w:val="001C0E74"/>
    <w:rsid w:val="001C4DB8"/>
    <w:rsid w:val="001C50B8"/>
    <w:rsid w:val="001D229F"/>
    <w:rsid w:val="001E2EB6"/>
    <w:rsid w:val="001E3FF1"/>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342D"/>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3183"/>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DAE"/>
    <w:rsid w:val="0039762B"/>
    <w:rsid w:val="003A0C37"/>
    <w:rsid w:val="003A1B6B"/>
    <w:rsid w:val="003A46C0"/>
    <w:rsid w:val="003A600E"/>
    <w:rsid w:val="003A6513"/>
    <w:rsid w:val="003B16C7"/>
    <w:rsid w:val="003B3115"/>
    <w:rsid w:val="003C19F1"/>
    <w:rsid w:val="003C285D"/>
    <w:rsid w:val="003C3C67"/>
    <w:rsid w:val="003C4186"/>
    <w:rsid w:val="003C6185"/>
    <w:rsid w:val="003D0D2D"/>
    <w:rsid w:val="003D1885"/>
    <w:rsid w:val="003D1BC0"/>
    <w:rsid w:val="003D20F1"/>
    <w:rsid w:val="003D4710"/>
    <w:rsid w:val="003D4D8F"/>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178C"/>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392F"/>
    <w:rsid w:val="00574A0C"/>
    <w:rsid w:val="0057780F"/>
    <w:rsid w:val="00581E0A"/>
    <w:rsid w:val="00586D89"/>
    <w:rsid w:val="005877C8"/>
    <w:rsid w:val="00587923"/>
    <w:rsid w:val="00594F9F"/>
    <w:rsid w:val="005A1B4C"/>
    <w:rsid w:val="005A545C"/>
    <w:rsid w:val="005B271A"/>
    <w:rsid w:val="005B3A2D"/>
    <w:rsid w:val="005B4987"/>
    <w:rsid w:val="005C1567"/>
    <w:rsid w:val="005C28D3"/>
    <w:rsid w:val="005C483C"/>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3103"/>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0752"/>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100"/>
    <w:rsid w:val="00A54D67"/>
    <w:rsid w:val="00A55A3F"/>
    <w:rsid w:val="00A5656A"/>
    <w:rsid w:val="00A60103"/>
    <w:rsid w:val="00A652F6"/>
    <w:rsid w:val="00A65861"/>
    <w:rsid w:val="00A732EA"/>
    <w:rsid w:val="00A7489E"/>
    <w:rsid w:val="00A8015F"/>
    <w:rsid w:val="00A85039"/>
    <w:rsid w:val="00A906AA"/>
    <w:rsid w:val="00A94C5E"/>
    <w:rsid w:val="00AA252C"/>
    <w:rsid w:val="00AA363D"/>
    <w:rsid w:val="00AA666E"/>
    <w:rsid w:val="00AA7960"/>
    <w:rsid w:val="00AB5518"/>
    <w:rsid w:val="00AC3A0E"/>
    <w:rsid w:val="00AC4A04"/>
    <w:rsid w:val="00AC5679"/>
    <w:rsid w:val="00AD336F"/>
    <w:rsid w:val="00AD4DA7"/>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6A23"/>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62DD"/>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0882"/>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2A65"/>
    <w:rsid w:val="00F15354"/>
    <w:rsid w:val="00F22AC5"/>
    <w:rsid w:val="00F254D1"/>
    <w:rsid w:val="00F32B82"/>
    <w:rsid w:val="00F34C86"/>
    <w:rsid w:val="00F376F8"/>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2657"/>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2379</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 Hannah McCormack</cp:lastModifiedBy>
  <cp:revision>24</cp:revision>
  <cp:lastPrinted>2020-02-11T19:20:00Z</cp:lastPrinted>
  <dcterms:created xsi:type="dcterms:W3CDTF">2023-10-04T15:20:00Z</dcterms:created>
  <dcterms:modified xsi:type="dcterms:W3CDTF">2023-10-18T10:25:00Z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