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383F7C4" w14:paraId="1DC10156" wp14:textId="3A8808EE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Reference list:</w:t>
      </w:r>
    </w:p>
    <w:p xmlns:wp14="http://schemas.microsoft.com/office/word/2010/wordml" w:rsidP="6383F7C4" w14:paraId="435EC04A" wp14:textId="5E14CDD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1C88130E" wp14:textId="3FCEE923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Actions For Me (2019)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The role of a social worker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fe7187eee8f2486c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Microsoft Word - role-of-social-worker (actionforme.org.uk)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01/01/2022)</w:t>
      </w:r>
    </w:p>
    <w:p xmlns:wp14="http://schemas.microsoft.com/office/word/2010/wordml" w:rsidP="6383F7C4" w14:paraId="4255EFAB" wp14:textId="3749573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B54F3D8" wp14:textId="5D461929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3EDC537" wp14:textId="52F512A8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Baginsky, M., Manthorpe, J. and Moriarty, J. (2021) ‘The Framework for the Assessment of Children in Need and Their Families and Signs of Safety: Competing or Complementary Frameworks?’, The British journal of social work, 51(7), pp. 2571–2589. doi:10.1093/bjsw/bcaa058.</w:t>
      </w:r>
    </w:p>
    <w:p xmlns:wp14="http://schemas.microsoft.com/office/word/2010/wordml" w:rsidP="6383F7C4" w14:paraId="78359768" wp14:textId="7CDAA419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B460914" wp14:textId="243231F3">
      <w:pPr>
        <w:spacing w:after="160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xmlns:wp14="http://schemas.microsoft.com/office/word/2010/wordml" w:rsidP="6383F7C4" w14:paraId="4782B5D0" wp14:textId="5FAEB354">
      <w:pPr>
        <w:spacing w:after="16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Barret, C. (2020) 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Average weight and growth chart for babies, toddlers, and beyond | BabyCenter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BabyCenter. Available at: </w:t>
      </w:r>
      <w:hyperlink r:id="Re6b95bbe1afa4061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https://www.babycenter.com/baby/baby-development/average-weight-and-growth-chart-for-babies-toddlers-and-beyo_10357633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10 January 2022]</w:t>
      </w: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xmlns:wp14="http://schemas.microsoft.com/office/word/2010/wordml" w:rsidP="6383F7C4" w14:paraId="010EB615" wp14:textId="4266588F">
      <w:pPr>
        <w:spacing w:after="16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070FDE31" wp14:textId="09D9F9F8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Bellos, M.A, Hughes, K., Ford, K, Hardcastle, K., Sharp., C., Wood, S &amp; Davies., A (2018) Adverse childhood experiences and sources of childhood resilience: a retrospective study of the combined relationships with child health and educational attendance.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BMC Public Health 18, 792.</w:t>
      </w:r>
    </w:p>
    <w:p xmlns:wp14="http://schemas.microsoft.com/office/word/2010/wordml" w:rsidP="6383F7C4" w14:paraId="10E11FCE" wp14:textId="0C09A05F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8E9DC4C" wp14:textId="615B7CD3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Childrens Act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1989, c. 41. Available at: </w:t>
      </w:r>
      <w:hyperlink r:id="R5d278518f1554cb1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Children Act 1989 (legislation.gov.uk)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09/01/2022)</w:t>
      </w:r>
    </w:p>
    <w:p xmlns:wp14="http://schemas.microsoft.com/office/word/2010/wordml" w:rsidP="6383F7C4" w14:paraId="4A6B5443" wp14:textId="7CCFAA45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F7A85AB" wp14:textId="438A7B3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7A8A81A" wp14:textId="17ACC6C1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Childrens Act 2004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c. 31. Available at: </w:t>
      </w:r>
      <w:hyperlink r:id="Rd8669d2d9b0148cc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Children Act 2004 (legislation.gov.uk)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09/01/2022) </w:t>
      </w:r>
    </w:p>
    <w:p xmlns:wp14="http://schemas.microsoft.com/office/word/2010/wordml" w:rsidP="6383F7C4" w14:paraId="4138DAA1" wp14:textId="44346857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D903AC0" wp14:textId="3EBD567D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4D0522DF" wp14:textId="2979BC3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Department of Health (2014)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Wellbeing: Why it matters. to helth policy (Uk Government) </w:t>
      </w:r>
      <w:hyperlink r:id="R37760db161754b07">
        <w:r w:rsidRPr="6383F7C4" w:rsidR="39621A7B">
          <w:rPr>
            <w:rStyle w:val="Hyperlink"/>
            <w:rFonts w:ascii="Calibri" w:hAnsi="Calibri" w:eastAsia="Calibri" w:cs="Calibri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https://www.gov.uk/government/publications/wellbeing</w:t>
        </w:r>
      </w:hyperlink>
    </w:p>
    <w:p xmlns:wp14="http://schemas.microsoft.com/office/word/2010/wordml" w:rsidP="6383F7C4" w14:paraId="7BE7274A" wp14:textId="60CA015C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4495F49E" wp14:textId="4544223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0C0694B" wp14:textId="302D7947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Education Act 2002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c. 32. Available at: </w:t>
      </w:r>
      <w:hyperlink r:id="R19442989dd844aa7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Education Act 2002 (legislation.gov.uk)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6383F7C4" w14:paraId="5E81EA27" wp14:textId="56F2870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7AF075B" wp14:textId="0402BEB7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6772EAE4" wp14:textId="13D46CB0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Estyn (2020)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Child protection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cbb453c11de24981">
        <w:r w:rsidRPr="6383F7C4" w:rsidR="39621A7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https://www.estyn.gov.wales/document-page/20446/contents/am-y-ddogfen/guidance-handbook</w:t>
        </w:r>
      </w:hyperlink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on: 08/01/2022)</w:t>
      </w:r>
    </w:p>
    <w:p xmlns:wp14="http://schemas.microsoft.com/office/word/2010/wordml" w:rsidP="6383F7C4" w14:paraId="7A0D2E56" wp14:textId="2DB8AC8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0CB91A1" wp14:textId="1BE7206C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29C79B8C" wp14:textId="1326F41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Estyn (2020)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Policy and Procedures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974742bf3f6645f1">
        <w:r w:rsidRPr="6383F7C4" w:rsidR="39621A7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https://www.estyn.gov.wales/system/files/2021-06/Estyn%20Safeguarding%20Policy%20En.pdf</w:t>
        </w:r>
      </w:hyperlink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on: 06/01/2022)</w:t>
      </w:r>
    </w:p>
    <w:p xmlns:wp14="http://schemas.microsoft.com/office/word/2010/wordml" w:rsidP="6383F7C4" w14:paraId="0A86A247" wp14:textId="294F8DE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FF98CF1" wp14:textId="5AB3BCB6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8A1E8AD" wp14:textId="67DA651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GOV.UK (2021)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Keeping Children Safe in Education 2021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9ebf9b99d0854f77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Keeping children safe in education - GOV.UK (www.gov.uk)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08/01/2022) </w:t>
      </w:r>
    </w:p>
    <w:p xmlns:wp14="http://schemas.microsoft.com/office/word/2010/wordml" w:rsidP="6383F7C4" w14:paraId="17D09603" wp14:textId="02B1F7F2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2F1FC08B" wp14:textId="064AC5D1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FA35C11" wp14:textId="79EC95BC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GOV.UK (2018)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Understanding and dealing with issues relating to parental responsibility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Available at:</w:t>
      </w:r>
      <w:hyperlink w:anchor="what-is-parental-responsibility" r:id="R3ffe7be7013e4c0f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Understanding and dealing with issues relating to parental responsibility - GOV.UK (www.gov.uk)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6383F7C4" w14:paraId="01081005" wp14:textId="5221C571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01CF7B8E" wp14:textId="667B889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D11E58E" wp14:textId="15892F44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GOV.UK (2020)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Working together to Safeguard children 2018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3737845114984c17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Working together to safeguard children - GOV.UK (www.gov.uk)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08/01/2022)  </w:t>
      </w:r>
    </w:p>
    <w:p xmlns:wp14="http://schemas.microsoft.com/office/word/2010/wordml" w:rsidP="6383F7C4" w14:paraId="785F612D" wp14:textId="199E46A1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37BB6E8" wp14:textId="60D6D1C5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F0826A9" wp14:textId="1358508A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>HM Government (2018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) Working together to safeguard children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d18b93d01b8e4970">
        <w:r w:rsidRPr="6383F7C4" w:rsidR="39621A7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https://assets.publishing.service.gov.uk/government/uploads/system/uploads/attachment_data/file/942454/Working_together_to_safeguard_children_inter_agency_guidance.pdf</w:t>
        </w:r>
      </w:hyperlink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on: 05/01/2022)</w:t>
      </w:r>
    </w:p>
    <w:p xmlns:wp14="http://schemas.microsoft.com/office/word/2010/wordml" w:rsidP="6383F7C4" w14:paraId="3EE620E1" wp14:textId="1B95A4DA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4F293F74" wp14:textId="5CED3452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2317047E" wp14:textId="56E8D30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Kimball, V. (2016) ‘The Perils and Pitfalls of Potty Training’, Pediatric annals, 45(6), pp. e199–e201. doi:10.3928/00904481-20160512-01.</w:t>
      </w:r>
    </w:p>
    <w:p xmlns:wp14="http://schemas.microsoft.com/office/word/2010/wordml" w:rsidP="6383F7C4" w14:paraId="49602BDE" wp14:textId="0AA8C813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6A2FE71" wp14:textId="258DAC30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230272A" wp14:textId="36EDD71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Style w:val="Hyperlink"/>
          <w:rFonts w:ascii="Calibri" w:hAnsi="Calibri" w:eastAsia="Calibri" w:cs="Calibri"/>
          <w:noProof w:val="0"/>
          <w:sz w:val="24"/>
          <w:szCs w:val="24"/>
          <w:lang w:val="en-GB"/>
        </w:rPr>
        <w:t xml:space="preserve">National Foundation for educational research (2014) Research and insights </w:t>
      </w:r>
      <w:hyperlink r:id="R25d65ccda1744104">
        <w:r w:rsidRPr="6383F7C4" w:rsidR="39621A7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https://www.nfer.ac.uk</w:t>
        </w:r>
      </w:hyperlink>
      <w:r w:rsidRPr="6383F7C4" w:rsidR="39621A7B">
        <w:rPr>
          <w:rStyle w:val="Hyperlink"/>
          <w:rFonts w:ascii="Calibri" w:hAnsi="Calibri" w:eastAsia="Calibri" w:cs="Calibri"/>
          <w:strike w:val="0"/>
          <w:dstrike w:val="0"/>
          <w:noProof w:val="0"/>
          <w:sz w:val="24"/>
          <w:szCs w:val="24"/>
          <w:lang w:val="en-GB"/>
        </w:rPr>
        <w:t xml:space="preserve"> (Accessed on: 07/01/2022)</w:t>
      </w:r>
    </w:p>
    <w:p xmlns:wp14="http://schemas.microsoft.com/office/word/2010/wordml" w:rsidP="6383F7C4" w14:paraId="6247AD6A" wp14:textId="4F4FAD44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5F120B3" wp14:textId="77A37575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22A93D7" wp14:textId="559B643C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NHS.uk. (2014)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Eatwell Guide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Available at: </w:t>
      </w:r>
      <w:hyperlink r:id="R4b9fb6c1fb3c4abb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https://www.nhs.uk/live-well/eat-well/the-eatwell-guide/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10 January 2022].</w:t>
      </w:r>
    </w:p>
    <w:p xmlns:wp14="http://schemas.microsoft.com/office/word/2010/wordml" w:rsidP="6383F7C4" w14:paraId="333A3C8E" wp14:textId="485A52F5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E6EB353" wp14:textId="57FCDDC5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NHS (2020)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How to potty train 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: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7b4de2af84f04e68">
        <w:r w:rsidRPr="6383F7C4" w:rsidR="39621A7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https://www.nhs.uk/conditions/baby/babys-development/potty-training-and-bedwetting/how-to-potty-train/</w:t>
        </w:r>
      </w:hyperlink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on: 02/01/2022)</w:t>
      </w:r>
    </w:p>
    <w:p xmlns:wp14="http://schemas.microsoft.com/office/word/2010/wordml" w:rsidP="6383F7C4" w14:paraId="43FC88BA" wp14:textId="179E7F90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49F0EF91" wp14:textId="09C66E0A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0B6099EC" wp14:textId="60F45310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NSPCC (2021)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Protecting children from neglect </w:t>
      </w:r>
      <w:hyperlink r:id="Rf23a511cb54546c4">
        <w:r w:rsidRPr="6383F7C4" w:rsidR="39621A7B">
          <w:rPr>
            <w:rStyle w:val="Hyperlink"/>
            <w:rFonts w:ascii="Times New Roman" w:hAnsi="Times New Roman" w:eastAsia="Times New Roman" w:cs="Times New Roman"/>
            <w:i w:val="1"/>
            <w:iCs w:val="1"/>
            <w:strike w:val="0"/>
            <w:dstrike w:val="0"/>
            <w:noProof w:val="0"/>
            <w:sz w:val="24"/>
            <w:szCs w:val="24"/>
            <w:lang w:val="en-GB"/>
          </w:rPr>
          <w:t>https://learning.nspcc.org.uk/child-abuse-and-neglect/neglect</w:t>
        </w:r>
      </w:hyperlink>
    </w:p>
    <w:p xmlns:wp14="http://schemas.microsoft.com/office/word/2010/wordml" w:rsidP="6383F7C4" w14:paraId="27DE8AA1" wp14:textId="3FD5ADC5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50D36757" wp14:textId="0C938600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2B7672F1" wp14:textId="030B9ED9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NSPCC (2020) </w:t>
      </w:r>
      <w:r w:rsidRPr="6383F7C4" w:rsidR="39621A7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Child abuse and neglect</w:t>
      </w:r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at: </w:t>
      </w:r>
      <w:hyperlink r:id="Rdac7ed36d18743ad">
        <w:r w:rsidRPr="6383F7C4" w:rsidR="39621A7B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https://learning.nspcc.org.uk/child-abuse-and-neglect</w:t>
        </w:r>
      </w:hyperlink>
      <w:r w:rsidRPr="6383F7C4" w:rsidR="39621A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on: 02/01/2022)</w:t>
      </w:r>
    </w:p>
    <w:p xmlns:wp14="http://schemas.microsoft.com/office/word/2010/wordml" w:rsidP="6383F7C4" w14:paraId="5DADC409" wp14:textId="328F34A1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4BE35B1C" wp14:textId="0CFA4AA7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4B2F4E9" wp14:textId="319B2414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NSPCC Learning. (2022)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Safeguarding children and child protection | NSPCC Learning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Available at:  </w:t>
      </w:r>
      <w:hyperlink r:id="Rfa012b9fd2654690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10 January 2022].</w:t>
      </w:r>
    </w:p>
    <w:p xmlns:wp14="http://schemas.microsoft.com/office/word/2010/wordml" w:rsidP="6383F7C4" w14:paraId="39848A75" wp14:textId="432375EC">
      <w:pPr>
        <w:spacing w:after="160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p xmlns:wp14="http://schemas.microsoft.com/office/word/2010/wordml" w:rsidP="6383F7C4" w14:paraId="43B98B4F" wp14:textId="7D097B47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NSPCC Learning. (2022)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Protecting children from neglect | NSPCC Learning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[online] Available at: &lt;https://learning.nspcc.org.uk/child-abuse-and-neglect/neglect&gt; [Accessed 10 January 2022].</w:t>
      </w:r>
    </w:p>
    <w:p xmlns:wp14="http://schemas.microsoft.com/office/word/2010/wordml" w:rsidP="6383F7C4" w14:paraId="2D439F2C" wp14:textId="7F596D6B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05858C32" wp14:textId="2993DFA0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Public Health Wales NHS Trust (2015)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Adverse Childhood Experiences and their impact on health-harming behaviours in the Welsh adult population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cac7ab8572954b35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ACE Report FINAL (E).pdf (wales.nhs.uk)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04/01/2022)</w:t>
      </w:r>
    </w:p>
    <w:p xmlns:wp14="http://schemas.microsoft.com/office/word/2010/wordml" w:rsidP="6383F7C4" w14:paraId="6249574D" wp14:textId="0D994064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00AFCDA" wp14:textId="3E371979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02A3573A" wp14:textId="5A1A5945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Statham, J., &amp; Chase, E (2010) Childhood wellbeing: A brief overview. (Childhood Wellbeing research Centre). </w:t>
      </w:r>
      <w:hyperlink r:id="Rff68f3ab5531485e">
        <w:r w:rsidRPr="6383F7C4" w:rsidR="39621A7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https://assers.publishing.service.gov.uk/government/upload/system/uploads/attachtment_data/file/183197/Child-wellbeing-brief.pdf</w:t>
        </w:r>
      </w:hyperlink>
    </w:p>
    <w:p xmlns:wp14="http://schemas.microsoft.com/office/word/2010/wordml" w:rsidP="6383F7C4" w14:paraId="73EF8111" wp14:textId="16D4A541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2E33E9F0" wp14:textId="0D2D2693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EBD76F6" wp14:textId="025591CC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Uhart, M. and Wand, G.S. (2009) ‘Stress, alcohol and drug interaction: an update of human research’, Addiction biology, 14(1), pp. 43–64. doi:10.1111/j.1369-1600.2008.00131.x.</w:t>
      </w:r>
    </w:p>
    <w:p xmlns:wp14="http://schemas.microsoft.com/office/word/2010/wordml" w:rsidP="6383F7C4" w14:paraId="54709DAD" wp14:textId="413BD1DF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34DD2C22" wp14:textId="1EB85F96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39F083AA" wp14:textId="7A3AC22B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3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bd6fdc7751314b06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02/01/2022) </w:t>
      </w:r>
      <w:hyperlink r:id="R1410a20b75f74624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</w:p>
    <w:p xmlns:wp14="http://schemas.microsoft.com/office/word/2010/wordml" w:rsidP="6383F7C4" w14:paraId="22D81E69" wp14:textId="3C554CEE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0531192" wp14:textId="1E4B9EFE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3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3f92ecc781f84afd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6383F7C4" w14:paraId="7A83A711" wp14:textId="3CB21F85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0174FDC" wp14:textId="2B9243A3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(1991) Article 3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How we protect children’s rights </w:t>
      </w: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at: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83F7C4" w14:paraId="391880F0" wp14:textId="04903A3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 on: 02/01/2022)</w:t>
      </w:r>
    </w:p>
    <w:p xmlns:wp14="http://schemas.microsoft.com/office/word/2010/wordml" w:rsidP="6383F7C4" w14:paraId="074B7D5C" wp14:textId="3E190539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298FB0D" wp14:textId="43A7F2F3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9 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0902f3906bdd42e9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[Accessed: 2 January 2022]</w:t>
      </w:r>
    </w:p>
    <w:p xmlns:wp14="http://schemas.microsoft.com/office/word/2010/wordml" w:rsidP="6383F7C4" w14:paraId="7DDAF89A" wp14:textId="5D347EA9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C13A46C" wp14:textId="66D8C59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79C6AE7" wp14:textId="3E693AD6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16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a22892c3f3d54c5e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6383F7C4" w14:paraId="678E5176" wp14:textId="53726A30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B1BD3E7" wp14:textId="6BAE7CD1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18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8c31cbcaf4a44cce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6383F7C4" w14:paraId="6B52E9FA" wp14:textId="6B2BC1C6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05454DDA" wp14:textId="5D0C3320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19 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c7db73d9461942d0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6383F7C4" w14:paraId="63979870" wp14:textId="59AFF82A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53DAFA21" wp14:textId="7D289760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19 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84500980ed3f4348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6383F7C4" w14:paraId="62101948" wp14:textId="54E2FE53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423BB2A4" wp14:textId="3AB5A5DD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(1991) Article 19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How we protect children’s rights </w:t>
      </w: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 at: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c89cadd60fe64c67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 on: 02/01/2022)</w:t>
      </w:r>
    </w:p>
    <w:p xmlns:wp14="http://schemas.microsoft.com/office/word/2010/wordml" w:rsidP="6383F7C4" w14:paraId="4E1DF15B" wp14:textId="76FFD54F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175CC3B2" wp14:textId="65D7FFF7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6F45E2E8" wp14:textId="225BDB19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24 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d8b041fb10af47ed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[Accessed: 3 January 2022]</w:t>
      </w:r>
    </w:p>
    <w:p xmlns:wp14="http://schemas.microsoft.com/office/word/2010/wordml" w:rsidP="6383F7C4" w14:paraId="5D8C9394" wp14:textId="722E189E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6383F7C4" w14:paraId="745EC182" wp14:textId="64B682FE">
      <w:pPr>
        <w:spacing w:after="160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UNICEF (1991) Article 28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A summary of the UN Convention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008f42ca1ad34677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UNCRC_summary-1_1.pdf 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08/01/2022)</w:t>
      </w:r>
    </w:p>
    <w:p xmlns:wp14="http://schemas.microsoft.com/office/word/2010/wordml" w:rsidP="6383F7C4" w14:paraId="7B9CB4CA" wp14:textId="61E9ACA3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2980A9CA" wp14:textId="57DA9F1F">
      <w:pPr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6383F7C4" w:rsidR="3962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(2021) Article 39 </w:t>
      </w:r>
      <w:r w:rsidRPr="6383F7C4" w:rsidR="39621A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 summary of the recovery from trauma and reintegration on the rights of the child </w:t>
      </w:r>
      <w:r w:rsidRPr="6383F7C4" w:rsidR="39621A7B">
        <w:rPr>
          <w:rFonts w:ascii="Times New Roman" w:hAnsi="Times New Roman" w:eastAsia="Times New Roman" w:cs="Times New Roman"/>
          <w:noProof w:val="0"/>
          <w:sz w:val="27"/>
          <w:szCs w:val="27"/>
          <w:lang w:val="en-GB"/>
        </w:rPr>
        <w:t>Available at: UNCRC_summary-1_1.pdf</w:t>
      </w:r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hyperlink r:id="R7fa0a6be054349f9">
        <w:r w:rsidRPr="6383F7C4" w:rsidR="39621A7B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2"/>
            <w:szCs w:val="22"/>
            <w:lang w:val="en-GB"/>
          </w:rPr>
          <w:t>(unicef.org.uk)</w:t>
        </w:r>
      </w:hyperlink>
      <w:r w:rsidRPr="6383F7C4" w:rsidR="39621A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(Accessed: 02/01/2022)</w:t>
      </w:r>
    </w:p>
    <w:p xmlns:wp14="http://schemas.microsoft.com/office/word/2010/wordml" w:rsidP="6383F7C4" w14:paraId="7856152A" wp14:textId="073B9D87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xmlns:wp14="http://schemas.microsoft.com/office/word/2010/wordml" w:rsidP="6383F7C4" w14:paraId="591D21A0" wp14:textId="38909DD2">
      <w:pPr>
        <w:rPr>
          <w:rFonts w:ascii="Calibri" w:hAnsi="Calibri" w:eastAsia="Calibri" w:cs="Calibri"/>
          <w:noProof w:val="0"/>
          <w:color w:val="00B050"/>
          <w:sz w:val="24"/>
          <w:szCs w:val="24"/>
          <w:lang w:val="en-GB"/>
        </w:rPr>
      </w:pPr>
    </w:p>
    <w:p xmlns:wp14="http://schemas.microsoft.com/office/word/2010/wordml" w:rsidP="6383F7C4" w14:paraId="5E5787A5" wp14:textId="37C8934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16EC61"/>
    <w:rsid w:val="0616EC61"/>
    <w:rsid w:val="39621A7B"/>
    <w:rsid w:val="6383F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6EC61"/>
  <w15:chartTrackingRefBased/>
  <w15:docId w15:val="{0B9AD2AF-C8BC-42D0-B509-DFB12AF58E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ctionforme.org.uk/uploads/pdfs/role-of-social-worker-factsheet.pdf" TargetMode="External" Id="Rfe7187eee8f2486c" /><Relationship Type="http://schemas.openxmlformats.org/officeDocument/2006/relationships/hyperlink" Target="https://www.babycenter.com/baby/baby-development/average-weight-and-growth-chart-for-babies-toddlers-and-beyo_10357633" TargetMode="External" Id="Re6b95bbe1afa4061" /><Relationship Type="http://schemas.openxmlformats.org/officeDocument/2006/relationships/hyperlink" Target="https://www.legislation.gov.uk/ukpga/1989/41/contents" TargetMode="External" Id="R5d278518f1554cb1" /><Relationship Type="http://schemas.openxmlformats.org/officeDocument/2006/relationships/hyperlink" Target="https://www.legislation.gov.uk/ukpga/2004/31/contents" TargetMode="External" Id="Rd8669d2d9b0148cc" /><Relationship Type="http://schemas.openxmlformats.org/officeDocument/2006/relationships/hyperlink" Target="https://www.gov.uk/government/publications/wellbeing" TargetMode="External" Id="R37760db161754b07" /><Relationship Type="http://schemas.openxmlformats.org/officeDocument/2006/relationships/hyperlink" Target="https://www.legislation.gov.uk/ukpga/2002/32/contents" TargetMode="External" Id="R19442989dd844aa7" /><Relationship Type="http://schemas.openxmlformats.org/officeDocument/2006/relationships/hyperlink" Target="https://www.estyn.gov.wales/document-page/20446/contents/am-y-ddogfen/guidance-handbook" TargetMode="External" Id="Rcbb453c11de24981" /><Relationship Type="http://schemas.openxmlformats.org/officeDocument/2006/relationships/hyperlink" Target="https://www.estyn.gov.wales/system/files/2021-06/Estyn%20Safeguarding%20Policy%20En.pdf" TargetMode="External" Id="R974742bf3f6645f1" /><Relationship Type="http://schemas.openxmlformats.org/officeDocument/2006/relationships/hyperlink" Target="https://www.gov.uk/government/publications/keeping-children-safe-in-education--2" TargetMode="External" Id="R9ebf9b99d0854f77" /><Relationship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 Id="R3ffe7be7013e4c0f" /><Relationship Type="http://schemas.openxmlformats.org/officeDocument/2006/relationships/hyperlink" Target="https://www.gov.uk/government/publications/working-together-to-safeguard-children--2" TargetMode="External" Id="R3737845114984c17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d18b93d01b8e4970" /><Relationship Type="http://schemas.openxmlformats.org/officeDocument/2006/relationships/hyperlink" Target="https://www.nfer.ac.uk/" TargetMode="External" Id="R25d65ccda1744104" /><Relationship Type="http://schemas.openxmlformats.org/officeDocument/2006/relationships/hyperlink" Target="https://www.nhs.uk/live-well/eat-well/the-eatwell-guide/" TargetMode="External" Id="R4b9fb6c1fb3c4abb" /><Relationship Type="http://schemas.openxmlformats.org/officeDocument/2006/relationships/hyperlink" Target="https://www.nhs.uk/conditions/baby/babys-development/potty-training-and-bedwetting/how-to-potty-train/" TargetMode="External" Id="R7b4de2af84f04e68" /><Relationship Type="http://schemas.openxmlformats.org/officeDocument/2006/relationships/hyperlink" Target="https://learning.nspcc.org.uk/child-abuse-and-neglect/neglect" TargetMode="External" Id="Rf23a511cb54546c4" /><Relationship Type="http://schemas.openxmlformats.org/officeDocument/2006/relationships/hyperlink" Target="https://learning.nspcc.org.uk/child-abuse-and-neglect" TargetMode="External" Id="Rdac7ed36d18743ad" /><Relationship Type="http://schemas.openxmlformats.org/officeDocument/2006/relationships/hyperlink" Target="https://learning.nspcc.org.uk/safeguarding-child-protection" TargetMode="External" Id="Rfa012b9fd2654690" /><Relationship Type="http://schemas.openxmlformats.org/officeDocument/2006/relationships/hyperlink" Target="https://www2.nphs.wales.nhs.uk/PRIDDocs.nsf/7c21215d6d0c613e80256f490030c05a/d488a3852491bc1d80257f370038919e/$FILE/ACE%20Report%20FINAL%20(E).pdf" TargetMode="External" Id="Rcac7ab8572954b35" /><Relationship Type="http://schemas.openxmlformats.org/officeDocument/2006/relationships/hyperlink" Target="https://assers.publishing.service.gov.uk/government/upload/system/uploads/attachtment_data/file/183197/Child-wellbeing-brief.pdf" TargetMode="External" Id="Rff68f3ab5531485e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bd6fdc7751314b06" /><Relationship Type="http://schemas.openxmlformats.org/officeDocument/2006/relationships/hyperlink" Target="https://www.unicef.org.uk/what-we-do/un-convention-child-rights/" TargetMode="External" Id="R1410a20b75f74624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3f92ecc781f84afd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0902f3906bdd42e9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a22892c3f3d54c5e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8c31cbcaf4a44cce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c7db73d9461942d0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84500980ed3f4348" /><Relationship Type="http://schemas.openxmlformats.org/officeDocument/2006/relationships/hyperlink" Target="https://www.unicef.org.uk/what-we-do/un-convention-child-rights/" TargetMode="External" Id="Rc89cadd60fe64c67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d8b041fb10af47ed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008f42ca1ad34677" /><Relationship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 Id="R7fa0a6be054349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Thomas (2011663)</dc:creator>
  <keywords/>
  <dc:description/>
  <lastModifiedBy>Chloe Thomas (2011663)</lastModifiedBy>
  <revision>2</revision>
  <dcterms:created xsi:type="dcterms:W3CDTF">2022-01-15T11:07:15.4225401Z</dcterms:created>
  <dcterms:modified xsi:type="dcterms:W3CDTF">2022-01-15T11:07:59.6816828Z</dcterms:modified>
</coreProperties>
</file>