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C48FF9" w14:textId="77777777" w:rsidR="00111EAF" w:rsidRPr="006438B4" w:rsidRDefault="00111EAF" w:rsidP="00111EAF">
      <w:pPr>
        <w:rPr>
          <w:rFonts w:ascii="Calibri" w:hAnsi="Calibri" w:cs="Calibri"/>
        </w:rPr>
      </w:pPr>
      <w:r w:rsidRPr="00E71B45">
        <w:rPr>
          <w:rFonts w:ascii="Calibri" w:hAnsi="Calibri" w:cs="Calibri"/>
          <w:highlight w:val="yellow"/>
        </w:rPr>
        <w:t>3.  Chapter three: Methodology</w:t>
      </w:r>
    </w:p>
    <w:p w14:paraId="68D4204B" w14:textId="77777777" w:rsidR="00111EAF" w:rsidRDefault="00111EAF" w:rsidP="00111EAF">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This chapter will discuss the research methods utilised for the study within this dissertation. Moreover, this chapter will offer an explanation into the chosen method and reasoning for its use, outlining details of the ethical considerations, method of data collection and the sampling of participants.   </w:t>
      </w:r>
    </w:p>
    <w:p w14:paraId="2CE7B91C" w14:textId="77777777" w:rsidR="00111EAF" w:rsidRPr="007259A0" w:rsidRDefault="00111EAF" w:rsidP="00111EAF">
      <w:pPr>
        <w:pStyle w:val="ListParagraph"/>
        <w:numPr>
          <w:ilvl w:val="1"/>
          <w:numId w:val="1"/>
        </w:numPr>
        <w:rPr>
          <w:rFonts w:ascii="Calibri" w:eastAsia="Times New Roman" w:hAnsi="Calibri" w:cs="Calibri"/>
          <w:kern w:val="0"/>
          <w:u w:val="single"/>
          <w:lang w:eastAsia="en-GB"/>
          <w14:ligatures w14:val="none"/>
        </w:rPr>
      </w:pPr>
      <w:r w:rsidRPr="007259A0">
        <w:rPr>
          <w:rFonts w:ascii="Calibri" w:eastAsia="Times New Roman" w:hAnsi="Calibri" w:cs="Calibri"/>
          <w:kern w:val="0"/>
          <w:u w:val="single"/>
          <w:lang w:eastAsia="en-GB"/>
          <w14:ligatures w14:val="none"/>
        </w:rPr>
        <w:t>Ethical considerations</w:t>
      </w:r>
    </w:p>
    <w:p w14:paraId="50B5352C" w14:textId="77777777" w:rsidR="00111EAF" w:rsidRPr="00877C94" w:rsidRDefault="00111EAF" w:rsidP="00111EAF">
      <w:pPr>
        <w:rPr>
          <w:rFonts w:ascii="Times New Roman" w:eastAsia="Times New Roman" w:hAnsi="Times New Roman" w:cs="Times New Roman"/>
          <w:kern w:val="0"/>
          <w:sz w:val="24"/>
          <w:szCs w:val="24"/>
          <w:lang w:eastAsia="en-GB"/>
          <w14:ligatures w14:val="none"/>
        </w:rPr>
      </w:pPr>
      <w:r>
        <w:rPr>
          <w:rFonts w:ascii="Calibri" w:eastAsia="Times New Roman" w:hAnsi="Calibri" w:cs="Calibri"/>
          <w:kern w:val="0"/>
          <w:lang w:eastAsia="en-GB"/>
          <w14:ligatures w14:val="none"/>
        </w:rPr>
        <w:t xml:space="preserve">When conducting a research study, it is essential to carry out ethical practices that meet up-to-date standards, promote the integrity of research, ensure the welfare of participants and that which is ultimately approved by an ethics committee </w:t>
      </w:r>
      <w:r w:rsidRPr="00877C94">
        <w:rPr>
          <w:rFonts w:ascii="Calibri" w:eastAsia="Times New Roman" w:hAnsi="Calibri" w:cs="Calibri"/>
          <w:kern w:val="0"/>
          <w:lang w:eastAsia="en-GB"/>
          <w14:ligatures w14:val="none"/>
        </w:rPr>
        <w:t>(University of Wales Trinity Saint David, 2024)</w:t>
      </w:r>
      <w:r>
        <w:rPr>
          <w:rFonts w:ascii="Calibri" w:eastAsia="Times New Roman" w:hAnsi="Calibri" w:cs="Calibri"/>
          <w:kern w:val="0"/>
          <w:lang w:eastAsia="en-GB"/>
          <w14:ligatures w14:val="none"/>
        </w:rPr>
        <w:t xml:space="preserve">. </w:t>
      </w:r>
    </w:p>
    <w:p w14:paraId="52C5B632" w14:textId="77777777" w:rsidR="00111EAF" w:rsidRDefault="00111EAF" w:rsidP="00111EAF">
      <w:pPr>
        <w:spacing w:after="0" w:line="240" w:lineRule="auto"/>
        <w:rPr>
          <w:rFonts w:ascii="Times New Roman" w:eastAsia="Times New Roman" w:hAnsi="Times New Roman" w:cs="Times New Roman"/>
          <w:kern w:val="0"/>
          <w:sz w:val="24"/>
          <w:szCs w:val="24"/>
          <w:lang w:eastAsia="en-GB"/>
          <w14:ligatures w14:val="none"/>
        </w:rPr>
      </w:pPr>
      <w:r>
        <w:rPr>
          <w:rFonts w:ascii="Calibri" w:eastAsia="Times New Roman" w:hAnsi="Calibri" w:cs="Calibri"/>
          <w:kern w:val="0"/>
          <w:lang w:eastAsia="en-GB"/>
          <w14:ligatures w14:val="none"/>
        </w:rPr>
        <w:t>The purpose of research is to improve the knowledge of readers and thus, has many advantages, the method in which the data is collected however, can pose significant ethical concerns (</w:t>
      </w:r>
      <w:r w:rsidRPr="00614B45">
        <w:rPr>
          <w:rFonts w:ascii="Calibri" w:eastAsia="Times New Roman" w:hAnsi="Calibri" w:cs="Calibri"/>
          <w:kern w:val="0"/>
          <w:lang w:eastAsia="en-GB"/>
          <w14:ligatures w14:val="none"/>
        </w:rPr>
        <w:t>Donnelly, Dallat and Fitzmaurice, 2013)</w:t>
      </w:r>
      <w:r>
        <w:rPr>
          <w:rFonts w:ascii="Calibri" w:eastAsia="Times New Roman" w:hAnsi="Calibri" w:cs="Calibri"/>
          <w:kern w:val="0"/>
          <w:lang w:eastAsia="en-GB"/>
          <w14:ligatures w14:val="none"/>
        </w:rPr>
        <w:t xml:space="preserve">. Ethics can be described as a set standard of behaviour that must be followed when considering participants within the study or those who may be affected by it </w:t>
      </w:r>
      <w:r w:rsidRPr="00614B45">
        <w:rPr>
          <w:rFonts w:ascii="Calibri" w:eastAsia="Times New Roman" w:hAnsi="Calibri" w:cs="Calibri"/>
          <w:kern w:val="0"/>
          <w:lang w:eastAsia="en-GB"/>
          <w14:ligatures w14:val="none"/>
        </w:rPr>
        <w:t>(Saunders, Lewis and Thornhill, 2007)</w:t>
      </w:r>
      <w:r>
        <w:rPr>
          <w:rFonts w:ascii="Calibri" w:eastAsia="Times New Roman" w:hAnsi="Calibri" w:cs="Calibri"/>
          <w:kern w:val="0"/>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56262C">
        <w:rPr>
          <w:rFonts w:ascii="Calibri" w:eastAsia="Times New Roman" w:hAnsi="Calibri" w:cs="Calibri"/>
          <w:kern w:val="0"/>
          <w:lang w:eastAsia="en-GB"/>
          <w14:ligatures w14:val="none"/>
        </w:rPr>
        <w:t>Resnik</w:t>
      </w:r>
      <w:r>
        <w:rPr>
          <w:rFonts w:ascii="Calibri" w:eastAsia="Times New Roman" w:hAnsi="Calibri" w:cs="Calibri"/>
          <w:kern w:val="0"/>
          <w:lang w:eastAsia="en-GB"/>
          <w14:ligatures w14:val="none"/>
        </w:rPr>
        <w:t xml:space="preserve"> (</w:t>
      </w:r>
      <w:r w:rsidRPr="0056262C">
        <w:rPr>
          <w:rFonts w:ascii="Calibri" w:eastAsia="Times New Roman" w:hAnsi="Calibri" w:cs="Calibri"/>
          <w:kern w:val="0"/>
          <w:lang w:eastAsia="en-GB"/>
          <w14:ligatures w14:val="none"/>
        </w:rPr>
        <w:t>2020)</w:t>
      </w:r>
      <w:r>
        <w:rPr>
          <w:rFonts w:ascii="Calibri" w:eastAsia="Times New Roman" w:hAnsi="Calibri" w:cs="Calibri"/>
          <w:kern w:val="0"/>
          <w:lang w:eastAsia="en-GB"/>
          <w14:ligatures w14:val="none"/>
        </w:rPr>
        <w:t xml:space="preserve"> outlines the importance of considering ethics within research, stating that by doing so it ensures that the study remains accountable and thus, can promote assurance from the public by highlighting that integrity is present. The requirement of ethics is further supported by </w:t>
      </w:r>
      <w:r w:rsidRPr="005553FA">
        <w:rPr>
          <w:rFonts w:ascii="Calibri" w:eastAsia="Times New Roman" w:hAnsi="Calibri" w:cs="Calibri"/>
          <w:kern w:val="0"/>
          <w:lang w:eastAsia="en-GB"/>
          <w14:ligatures w14:val="none"/>
        </w:rPr>
        <w:t>F.A. Abbas et al</w:t>
      </w:r>
      <w:r>
        <w:rPr>
          <w:rFonts w:ascii="Calibri" w:eastAsia="Times New Roman" w:hAnsi="Calibri" w:cs="Calibri"/>
          <w:kern w:val="0"/>
          <w:lang w:eastAsia="en-GB"/>
          <w14:ligatures w14:val="none"/>
        </w:rPr>
        <w:t xml:space="preserve"> (</w:t>
      </w:r>
      <w:r w:rsidRPr="005553FA">
        <w:rPr>
          <w:rFonts w:ascii="Calibri" w:eastAsia="Times New Roman" w:hAnsi="Calibri" w:cs="Calibri"/>
          <w:kern w:val="0"/>
          <w:lang w:eastAsia="en-GB"/>
          <w14:ligatures w14:val="none"/>
        </w:rPr>
        <w:t>2012)</w:t>
      </w:r>
      <w:r>
        <w:rPr>
          <w:rFonts w:ascii="Calibri" w:eastAsia="Times New Roman" w:hAnsi="Calibri" w:cs="Calibri"/>
          <w:kern w:val="0"/>
          <w:lang w:eastAsia="en-GB"/>
          <w14:ligatures w14:val="none"/>
        </w:rPr>
        <w:t xml:space="preserve"> who suggests that by consideration of this, it prevents researchers from fabricating the data and ultimately supports the reasoning for the research, being to gather knowledge on the subject.</w:t>
      </w:r>
    </w:p>
    <w:p w14:paraId="05EB7482" w14:textId="77777777" w:rsidR="00111EAF" w:rsidRPr="00DA0CE3" w:rsidRDefault="00111EAF" w:rsidP="00111EAF">
      <w:pPr>
        <w:spacing w:after="0" w:line="240" w:lineRule="auto"/>
        <w:rPr>
          <w:rFonts w:ascii="Calibri" w:eastAsia="Times New Roman" w:hAnsi="Calibri" w:cs="Calibri"/>
          <w:kern w:val="0"/>
          <w:lang w:eastAsia="en-GB"/>
          <w14:ligatures w14:val="none"/>
        </w:rPr>
      </w:pPr>
    </w:p>
    <w:p w14:paraId="34E1589F" w14:textId="77777777" w:rsidR="00111EAF" w:rsidRPr="00DA0CE3" w:rsidRDefault="00111EAF" w:rsidP="00111EAF">
      <w:pPr>
        <w:spacing w:after="0" w:line="240" w:lineRule="auto"/>
        <w:rPr>
          <w:rFonts w:ascii="Calibri" w:eastAsia="Times New Roman" w:hAnsi="Calibri" w:cs="Calibri"/>
          <w:kern w:val="0"/>
          <w:lang w:eastAsia="en-GB"/>
          <w14:ligatures w14:val="none"/>
        </w:rPr>
      </w:pPr>
      <w:r w:rsidRPr="00DA0CE3">
        <w:rPr>
          <w:rFonts w:ascii="Calibri" w:eastAsia="Times New Roman" w:hAnsi="Calibri" w:cs="Calibri"/>
          <w:kern w:val="0"/>
          <w:lang w:eastAsia="en-GB"/>
          <w14:ligatures w14:val="none"/>
        </w:rPr>
        <w:t xml:space="preserve">In order to ensure that the method used was in line with the set ethical standards, ethical approval was requested through a written ethics form. This document outlined </w:t>
      </w:r>
      <w:r>
        <w:rPr>
          <w:rFonts w:ascii="Calibri" w:eastAsia="Times New Roman" w:hAnsi="Calibri" w:cs="Calibri"/>
          <w:kern w:val="0"/>
          <w:lang w:eastAsia="en-GB"/>
          <w14:ligatures w14:val="none"/>
        </w:rPr>
        <w:t xml:space="preserve">the aims and objectives of the research, intended methods such as questionnaires or surveys, desired participants, confidentiality of those involved in the study and consideration of the anticipated risks with a further explanation of how these risks can be reduced.  </w:t>
      </w:r>
    </w:p>
    <w:p w14:paraId="06193923" w14:textId="77777777" w:rsidR="00111EAF" w:rsidRPr="00123B8B" w:rsidRDefault="00111EAF" w:rsidP="00111EAF">
      <w:pPr>
        <w:rPr>
          <w:rFonts w:ascii="Calibri" w:eastAsia="Times New Roman" w:hAnsi="Calibri" w:cs="Calibri"/>
          <w:kern w:val="0"/>
          <w:u w:val="single"/>
          <w:lang w:eastAsia="en-GB"/>
          <w14:ligatures w14:val="none"/>
        </w:rPr>
      </w:pPr>
    </w:p>
    <w:p w14:paraId="10B1B5E1" w14:textId="77777777" w:rsidR="00111EAF" w:rsidRPr="00123B8B" w:rsidRDefault="00111EAF" w:rsidP="00111EAF">
      <w:pPr>
        <w:pStyle w:val="ListParagraph"/>
        <w:numPr>
          <w:ilvl w:val="1"/>
          <w:numId w:val="1"/>
        </w:numPr>
        <w:rPr>
          <w:rFonts w:ascii="Calibri" w:eastAsia="Times New Roman" w:hAnsi="Calibri" w:cs="Calibri"/>
          <w:kern w:val="0"/>
          <w:u w:val="single"/>
          <w:lang w:eastAsia="en-GB"/>
          <w14:ligatures w14:val="none"/>
        </w:rPr>
      </w:pPr>
      <w:r w:rsidRPr="00123B8B">
        <w:rPr>
          <w:rFonts w:ascii="Calibri" w:eastAsia="Times New Roman" w:hAnsi="Calibri" w:cs="Calibri"/>
          <w:kern w:val="0"/>
          <w:u w:val="single"/>
          <w:lang w:eastAsia="en-GB"/>
          <w14:ligatures w14:val="none"/>
        </w:rPr>
        <w:t>Informed consent</w:t>
      </w:r>
    </w:p>
    <w:p w14:paraId="0C9B3B21" w14:textId="77777777" w:rsidR="00111EAF" w:rsidRPr="007C174F" w:rsidRDefault="00111EAF" w:rsidP="00111EAF">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Prior to the collection of data, informed consent is also required as a prerequisite for those part taking in the study. </w:t>
      </w:r>
      <w:r w:rsidRPr="00DA6FC7">
        <w:rPr>
          <w:rFonts w:ascii="Calibri" w:eastAsia="Times New Roman" w:hAnsi="Calibri" w:cs="Calibri"/>
          <w:kern w:val="0"/>
          <w:lang w:eastAsia="en-GB"/>
          <w14:ligatures w14:val="none"/>
        </w:rPr>
        <w:t>Sutrop and Lõuk</w:t>
      </w:r>
      <w:r>
        <w:rPr>
          <w:rFonts w:ascii="Calibri" w:eastAsia="Times New Roman" w:hAnsi="Calibri" w:cs="Calibri"/>
          <w:kern w:val="0"/>
          <w:lang w:eastAsia="en-GB"/>
          <w14:ligatures w14:val="none"/>
        </w:rPr>
        <w:t xml:space="preserve"> (</w:t>
      </w:r>
      <w:r w:rsidRPr="00DA6FC7">
        <w:rPr>
          <w:rFonts w:ascii="Calibri" w:eastAsia="Times New Roman" w:hAnsi="Calibri" w:cs="Calibri"/>
          <w:kern w:val="0"/>
          <w:lang w:eastAsia="en-GB"/>
          <w14:ligatures w14:val="none"/>
        </w:rPr>
        <w:t>2020)</w:t>
      </w:r>
      <w:r>
        <w:rPr>
          <w:rFonts w:ascii="Calibri" w:eastAsia="Times New Roman" w:hAnsi="Calibri" w:cs="Calibri"/>
          <w:kern w:val="0"/>
          <w:lang w:eastAsia="en-GB"/>
          <w14:ligatures w14:val="none"/>
        </w:rPr>
        <w:t xml:space="preserve"> assert that informed consent is a key element to conducting ethical research and that it is an important factor when the research is involving voluntary participants </w:t>
      </w:r>
      <w:r w:rsidRPr="00B41926">
        <w:rPr>
          <w:rFonts w:ascii="Calibri" w:eastAsia="Times New Roman" w:hAnsi="Calibri" w:cs="Calibri"/>
          <w:kern w:val="0"/>
          <w:lang w:eastAsia="en-GB"/>
          <w14:ligatures w14:val="none"/>
        </w:rPr>
        <w:t>(Josephson and Smale, 2020)</w:t>
      </w:r>
      <w:r>
        <w:rPr>
          <w:rFonts w:ascii="Calibri" w:eastAsia="Times New Roman" w:hAnsi="Calibri" w:cs="Calibri"/>
          <w:kern w:val="0"/>
          <w:lang w:eastAsia="en-GB"/>
          <w14:ligatures w14:val="none"/>
        </w:rPr>
        <w:t xml:space="preserve">. The presence of informed consent is important within research to provide the participants with details of what the study entails and to ensure they fully comprehend the process prior to contributing </w:t>
      </w:r>
      <w:r w:rsidRPr="006E1EB5">
        <w:rPr>
          <w:rFonts w:ascii="Calibri" w:eastAsia="Times New Roman" w:hAnsi="Calibri" w:cs="Calibri"/>
          <w:kern w:val="0"/>
          <w:lang w:eastAsia="en-GB"/>
          <w14:ligatures w14:val="none"/>
        </w:rPr>
        <w:t>(Bazzano, Durant and Brantley, 2021)</w:t>
      </w:r>
      <w:r>
        <w:rPr>
          <w:rFonts w:ascii="Calibri" w:eastAsia="Times New Roman" w:hAnsi="Calibri" w:cs="Calibri"/>
          <w:kern w:val="0"/>
          <w:lang w:eastAsia="en-GB"/>
          <w14:ligatures w14:val="none"/>
        </w:rPr>
        <w:t xml:space="preserve">. </w:t>
      </w:r>
    </w:p>
    <w:p w14:paraId="3A3811EB" w14:textId="77777777" w:rsidR="00111EAF" w:rsidRPr="006E1EB5" w:rsidRDefault="00111EAF" w:rsidP="00111EAF">
      <w:pPr>
        <w:spacing w:after="0" w:line="240" w:lineRule="auto"/>
        <w:rPr>
          <w:rFonts w:ascii="Times New Roman" w:eastAsia="Times New Roman" w:hAnsi="Times New Roman" w:cs="Times New Roman"/>
          <w:kern w:val="0"/>
          <w:sz w:val="24"/>
          <w:szCs w:val="24"/>
          <w:lang w:eastAsia="en-GB"/>
          <w14:ligatures w14:val="none"/>
        </w:rPr>
      </w:pPr>
      <w:r w:rsidRPr="006E1EB5">
        <w:rPr>
          <w:rFonts w:ascii="Calibri" w:eastAsia="Times New Roman" w:hAnsi="Calibri" w:cs="Calibri"/>
          <w:kern w:val="0"/>
          <w:lang w:eastAsia="en-GB"/>
          <w14:ligatures w14:val="none"/>
        </w:rPr>
        <w:t>University of Oxford</w:t>
      </w:r>
      <w:r>
        <w:rPr>
          <w:rFonts w:ascii="Calibri" w:eastAsia="Times New Roman" w:hAnsi="Calibri" w:cs="Calibri"/>
          <w:kern w:val="0"/>
          <w:lang w:eastAsia="en-GB"/>
          <w14:ligatures w14:val="none"/>
        </w:rPr>
        <w:t xml:space="preserve"> (</w:t>
      </w:r>
      <w:r w:rsidRPr="006E1EB5">
        <w:rPr>
          <w:rFonts w:ascii="Calibri" w:eastAsia="Times New Roman" w:hAnsi="Calibri" w:cs="Calibri"/>
          <w:kern w:val="0"/>
          <w:lang w:eastAsia="en-GB"/>
          <w14:ligatures w14:val="none"/>
        </w:rPr>
        <w:t>2021</w:t>
      </w:r>
      <w:r>
        <w:rPr>
          <w:rFonts w:ascii="Calibri" w:eastAsia="Times New Roman" w:hAnsi="Calibri" w:cs="Calibri"/>
          <w:kern w:val="0"/>
          <w:lang w:eastAsia="en-GB"/>
          <w14:ligatures w14:val="none"/>
        </w:rPr>
        <w:t xml:space="preserve">) outline that there are two stages to researchers obtaining the participants consent, these include the participant reflecting on the information prior to deciding if they wish to part take, then submitting their consent by agreeing to each term. Interestingly, </w:t>
      </w:r>
      <w:r w:rsidRPr="006E1EB5">
        <w:rPr>
          <w:rFonts w:ascii="Calibri" w:eastAsia="Times New Roman" w:hAnsi="Calibri" w:cs="Calibri"/>
          <w:kern w:val="0"/>
          <w:lang w:eastAsia="en-GB"/>
          <w14:ligatures w14:val="none"/>
        </w:rPr>
        <w:t>University of Oxford</w:t>
      </w:r>
      <w:r>
        <w:rPr>
          <w:rFonts w:ascii="Calibri" w:eastAsia="Times New Roman" w:hAnsi="Calibri" w:cs="Calibri"/>
          <w:kern w:val="0"/>
          <w:lang w:eastAsia="en-GB"/>
          <w14:ligatures w14:val="none"/>
        </w:rPr>
        <w:t xml:space="preserve"> (</w:t>
      </w:r>
      <w:r w:rsidRPr="006E1EB5">
        <w:rPr>
          <w:rFonts w:ascii="Calibri" w:eastAsia="Times New Roman" w:hAnsi="Calibri" w:cs="Calibri"/>
          <w:kern w:val="0"/>
          <w:lang w:eastAsia="en-GB"/>
          <w14:ligatures w14:val="none"/>
        </w:rPr>
        <w:t>2021</w:t>
      </w:r>
      <w:r>
        <w:rPr>
          <w:rFonts w:ascii="Calibri" w:eastAsia="Times New Roman" w:hAnsi="Calibri" w:cs="Calibri"/>
          <w:kern w:val="0"/>
          <w:lang w:eastAsia="en-GB"/>
          <w14:ligatures w14:val="none"/>
        </w:rPr>
        <w:t xml:space="preserve">) refer to the participants providing consent to be adults, this is important to note as those participating and ultimately providing consent must be over 18 years of age. </w:t>
      </w:r>
    </w:p>
    <w:p w14:paraId="14142F4D" w14:textId="77777777" w:rsidR="00111EAF" w:rsidRDefault="00111EAF" w:rsidP="00111EAF">
      <w:pPr>
        <w:rPr>
          <w:rFonts w:ascii="Calibri" w:eastAsia="Times New Roman" w:hAnsi="Calibri" w:cs="Calibri"/>
          <w:kern w:val="0"/>
          <w:lang w:eastAsia="en-GB"/>
          <w14:ligatures w14:val="none"/>
        </w:rPr>
      </w:pPr>
    </w:p>
    <w:p w14:paraId="65676906" w14:textId="77777777" w:rsidR="00111EAF" w:rsidRPr="00FA5EDE" w:rsidRDefault="00111EAF" w:rsidP="00111EAF">
      <w:pPr>
        <w:rPr>
          <w:rFonts w:ascii="Times New Roman" w:eastAsia="Times New Roman" w:hAnsi="Times New Roman" w:cs="Times New Roman"/>
          <w:kern w:val="0"/>
          <w:sz w:val="24"/>
          <w:szCs w:val="24"/>
          <w:lang w:eastAsia="en-GB"/>
          <w14:ligatures w14:val="none"/>
        </w:rPr>
      </w:pPr>
      <w:r>
        <w:rPr>
          <w:rFonts w:ascii="Calibri" w:eastAsia="Times New Roman" w:hAnsi="Calibri" w:cs="Calibri"/>
          <w:kern w:val="0"/>
          <w:lang w:eastAsia="en-GB"/>
          <w14:ligatures w14:val="none"/>
        </w:rPr>
        <w:t xml:space="preserve">Within the research it was ensured that a disclaimer is shown at the beginning of the questionnaire, outlining that the study is aimed at police officers employed by South Wales Police and who are positioned in the Rape Investigation Team. By including this disclaimer, it ensures that not only is the data collected from the correct group of participants but also that these individuals are confirmed to be over 18 years of age. This is confirmed as police officers can only be appointed after the age of 18 </w:t>
      </w:r>
      <w:r w:rsidRPr="00FA5EDE">
        <w:rPr>
          <w:rFonts w:ascii="Calibri" w:eastAsia="Times New Roman" w:hAnsi="Calibri" w:cs="Calibri"/>
          <w:kern w:val="0"/>
          <w:lang w:eastAsia="en-GB"/>
          <w14:ligatures w14:val="none"/>
        </w:rPr>
        <w:t>(South Wales Police, 2024)</w:t>
      </w:r>
      <w:r>
        <w:rPr>
          <w:rFonts w:ascii="Calibri" w:eastAsia="Times New Roman" w:hAnsi="Calibri" w:cs="Calibri"/>
          <w:kern w:val="0"/>
          <w:lang w:eastAsia="en-GB"/>
          <w14:ligatures w14:val="none"/>
        </w:rPr>
        <w:t xml:space="preserve">. </w:t>
      </w:r>
    </w:p>
    <w:p w14:paraId="495C4A4E" w14:textId="48227E63" w:rsidR="00111EAF" w:rsidRDefault="00111EAF" w:rsidP="00111EAF">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lastRenderedPageBreak/>
        <w:t xml:space="preserve">In order to further ensure informed consent, a question was asked at the forefront of the questionnaire stating that all answers will be anonymous, and participants will not be required to enter their name or collar number. Participants were also required to tick a box confirming that they provided their consent for their data to be used in contribution to the research and no repercussions would be imposed on them should they decide to not participate, they will simply be directed to exit the page. In order to ensure the confidentiality of the research, the data will be stored on a password secured computer and will not be accessed by anyone other than the researcher.  </w:t>
      </w:r>
    </w:p>
    <w:p w14:paraId="2D0A091A" w14:textId="77777777" w:rsidR="00111EAF" w:rsidRPr="00111EAF" w:rsidRDefault="00111EAF" w:rsidP="00111EAF">
      <w:pPr>
        <w:rPr>
          <w:rFonts w:ascii="Calibri" w:eastAsia="Times New Roman" w:hAnsi="Calibri" w:cs="Calibri"/>
          <w:kern w:val="0"/>
          <w:lang w:eastAsia="en-GB"/>
          <w14:ligatures w14:val="none"/>
        </w:rPr>
      </w:pPr>
    </w:p>
    <w:p w14:paraId="749B685A" w14:textId="77777777" w:rsidR="00111EAF" w:rsidRDefault="00111EAF" w:rsidP="00111EAF">
      <w:pPr>
        <w:pStyle w:val="ListParagraph"/>
        <w:numPr>
          <w:ilvl w:val="1"/>
          <w:numId w:val="1"/>
        </w:numPr>
        <w:rPr>
          <w:rFonts w:ascii="Calibri" w:eastAsia="Times New Roman" w:hAnsi="Calibri" w:cs="Calibri"/>
          <w:kern w:val="0"/>
          <w:u w:val="single"/>
          <w:lang w:eastAsia="en-GB"/>
          <w14:ligatures w14:val="none"/>
        </w:rPr>
      </w:pPr>
      <w:r w:rsidRPr="00123B8B">
        <w:rPr>
          <w:rFonts w:ascii="Calibri" w:eastAsia="Times New Roman" w:hAnsi="Calibri" w:cs="Calibri"/>
          <w:kern w:val="0"/>
          <w:u w:val="single"/>
          <w:lang w:eastAsia="en-GB"/>
          <w14:ligatures w14:val="none"/>
        </w:rPr>
        <w:t>Data collection method</w:t>
      </w:r>
    </w:p>
    <w:p w14:paraId="08FF329E" w14:textId="77777777" w:rsidR="00111EAF" w:rsidRDefault="00111EAF" w:rsidP="00111EAF">
      <w:pPr>
        <w:rPr>
          <w:rFonts w:ascii="Calibri" w:eastAsia="Times New Roman" w:hAnsi="Calibri" w:cs="Calibri"/>
          <w:kern w:val="0"/>
          <w:lang w:eastAsia="en-GB"/>
          <w14:ligatures w14:val="none"/>
        </w:rPr>
      </w:pPr>
    </w:p>
    <w:p w14:paraId="41459CDB" w14:textId="32DFF6F1" w:rsidR="00111EAF" w:rsidRPr="007738DC" w:rsidRDefault="00111EAF" w:rsidP="00111EAF">
      <w:pPr>
        <w:rPr>
          <w:rFonts w:ascii="Times New Roman" w:eastAsia="Times New Roman" w:hAnsi="Times New Roman" w:cs="Times New Roman"/>
          <w:kern w:val="0"/>
          <w:sz w:val="24"/>
          <w:szCs w:val="24"/>
          <w:lang w:eastAsia="en-GB"/>
          <w14:ligatures w14:val="none"/>
        </w:rPr>
      </w:pPr>
      <w:r w:rsidRPr="00172D26">
        <w:rPr>
          <w:rFonts w:ascii="Calibri" w:eastAsia="Times New Roman" w:hAnsi="Calibri" w:cs="Calibri"/>
          <w:kern w:val="0"/>
          <w:lang w:eastAsia="en-GB"/>
          <w14:ligatures w14:val="none"/>
        </w:rPr>
        <w:t xml:space="preserve">The research was constructed using a quantitative approach when collecting the data. </w:t>
      </w:r>
      <w:r>
        <w:rPr>
          <w:rFonts w:ascii="Calibri" w:eastAsia="Times New Roman" w:hAnsi="Calibri" w:cs="Calibri"/>
          <w:kern w:val="0"/>
          <w:lang w:eastAsia="en-GB"/>
          <w14:ligatures w14:val="none"/>
        </w:rPr>
        <w:t xml:space="preserve">Quantitative research involves the collection of numerical data used to identify pattens </w:t>
      </w:r>
      <w:r w:rsidRPr="007738DC">
        <w:rPr>
          <w:rFonts w:ascii="Calibri" w:eastAsia="Times New Roman" w:hAnsi="Calibri" w:cs="Calibri"/>
          <w:kern w:val="0"/>
          <w:lang w:eastAsia="en-GB"/>
          <w14:ligatures w14:val="none"/>
        </w:rPr>
        <w:t>(McLeod, 2023)</w:t>
      </w:r>
      <w:r>
        <w:rPr>
          <w:rFonts w:ascii="Times New Roman" w:eastAsia="Times New Roman" w:hAnsi="Times New Roman" w:cs="Times New Roman"/>
          <w:kern w:val="0"/>
          <w:sz w:val="24"/>
          <w:szCs w:val="24"/>
          <w:lang w:eastAsia="en-GB"/>
          <w14:ligatures w14:val="none"/>
        </w:rPr>
        <w:t>.</w:t>
      </w:r>
      <w:r w:rsidRPr="007738DC">
        <w:rPr>
          <w:rFonts w:ascii="Calibri" w:eastAsia="Times New Roman" w:hAnsi="Calibri" w:cs="Calibri"/>
          <w:kern w:val="0"/>
          <w:lang w:eastAsia="en-GB"/>
          <w14:ligatures w14:val="none"/>
        </w:rPr>
        <w:t xml:space="preserve"> By choosing this method, it allows for</w:t>
      </w:r>
      <w:r>
        <w:rPr>
          <w:rFonts w:ascii="Calibri" w:eastAsia="Times New Roman" w:hAnsi="Calibri" w:cs="Calibri"/>
          <w:kern w:val="0"/>
          <w:lang w:eastAsia="en-GB"/>
          <w14:ligatures w14:val="none"/>
        </w:rPr>
        <w:t xml:space="preserve"> the ordinal scale to be used. The ordinal scale requires participants to focus on the answer they are providing such as “Strongly agree”, “agree “or “strong disagree”, a benefit to using this type of method is that the ordinal scale signifies a person’s opinion and attitude at the time of the research </w:t>
      </w:r>
      <w:r w:rsidRPr="00E94299">
        <w:rPr>
          <w:rFonts w:ascii="Calibri" w:eastAsia="Times New Roman" w:hAnsi="Calibri" w:cs="Calibri"/>
          <w:kern w:val="0"/>
          <w:lang w:eastAsia="en-GB"/>
          <w14:ligatures w14:val="none"/>
        </w:rPr>
        <w:t xml:space="preserve">(Tracey, </w:t>
      </w:r>
      <w:r w:rsidRPr="00B8715A">
        <w:rPr>
          <w:rFonts w:ascii="Calibri" w:eastAsia="Times New Roman" w:hAnsi="Calibri" w:cs="Calibri"/>
          <w:kern w:val="0"/>
          <w:lang w:eastAsia="en-GB"/>
          <w14:ligatures w14:val="none"/>
        </w:rPr>
        <w:t xml:space="preserve">2015). </w:t>
      </w:r>
      <w:r w:rsidR="00B8715A" w:rsidRPr="00B8715A">
        <w:rPr>
          <w:rFonts w:ascii="Calibri" w:eastAsia="Times New Roman" w:hAnsi="Calibri" w:cs="Calibri"/>
          <w:kern w:val="0"/>
          <w:lang w:eastAsia="en-GB"/>
          <w14:ligatures w14:val="none"/>
        </w:rPr>
        <w:t xml:space="preserve">In order to collect this data, </w:t>
      </w:r>
      <w:r w:rsidR="00D73440" w:rsidRPr="00B8715A">
        <w:rPr>
          <w:rFonts w:ascii="Calibri" w:eastAsia="Times New Roman" w:hAnsi="Calibri" w:cs="Calibri"/>
          <w:kern w:val="0"/>
          <w:lang w:eastAsia="en-GB"/>
          <w14:ligatures w14:val="none"/>
        </w:rPr>
        <w:t>an</w:t>
      </w:r>
      <w:r w:rsidR="00B8715A">
        <w:rPr>
          <w:rFonts w:ascii="Calibri" w:eastAsia="Times New Roman" w:hAnsi="Calibri" w:cs="Calibri"/>
          <w:kern w:val="0"/>
          <w:lang w:eastAsia="en-GB"/>
          <w14:ligatures w14:val="none"/>
        </w:rPr>
        <w:t xml:space="preserve"> online</w:t>
      </w:r>
      <w:r w:rsidR="00B8715A" w:rsidRPr="00B8715A">
        <w:rPr>
          <w:rFonts w:ascii="Calibri" w:eastAsia="Times New Roman" w:hAnsi="Calibri" w:cs="Calibri"/>
          <w:kern w:val="0"/>
          <w:lang w:eastAsia="en-GB"/>
          <w14:ligatures w14:val="none"/>
        </w:rPr>
        <w:t xml:space="preserve"> link directing participants to my study was sent out via WhatsApp messenger, and forward onto designated officers within </w:t>
      </w:r>
      <w:r w:rsidR="00B8715A">
        <w:rPr>
          <w:rFonts w:ascii="Calibri" w:eastAsia="Times New Roman" w:hAnsi="Calibri" w:cs="Calibri"/>
          <w:kern w:val="0"/>
          <w:lang w:eastAsia="en-GB"/>
          <w14:ligatures w14:val="none"/>
        </w:rPr>
        <w:t xml:space="preserve">the </w:t>
      </w:r>
      <w:r w:rsidR="00B8715A" w:rsidRPr="00B8715A">
        <w:rPr>
          <w:rFonts w:ascii="Calibri" w:eastAsia="Times New Roman" w:hAnsi="Calibri" w:cs="Calibri"/>
          <w:kern w:val="0"/>
          <w:lang w:eastAsia="en-GB"/>
          <w14:ligatures w14:val="none"/>
        </w:rPr>
        <w:t>South Wales Police RIT office.</w:t>
      </w:r>
    </w:p>
    <w:p w14:paraId="269F6603" w14:textId="77777777" w:rsidR="00111EAF" w:rsidRPr="004D1F4D" w:rsidRDefault="00111EAF" w:rsidP="00111EAF">
      <w:pPr>
        <w:rPr>
          <w:rFonts w:ascii="Times New Roman" w:eastAsia="Times New Roman" w:hAnsi="Times New Roman" w:cs="Times New Roman"/>
          <w:kern w:val="0"/>
          <w:sz w:val="24"/>
          <w:szCs w:val="24"/>
          <w:lang w:eastAsia="en-GB"/>
          <w14:ligatures w14:val="none"/>
        </w:rPr>
      </w:pPr>
      <w:r>
        <w:rPr>
          <w:rFonts w:ascii="Calibri" w:eastAsia="Times New Roman" w:hAnsi="Calibri" w:cs="Calibri"/>
          <w:kern w:val="0"/>
          <w:lang w:eastAsia="en-GB"/>
          <w14:ligatures w14:val="none"/>
        </w:rPr>
        <w:t xml:space="preserve">Quantitative research differs from qualitative studies as Quantitative involves analysing data that has been provided through the own words of participants via either observation or interviews </w:t>
      </w:r>
      <w:r w:rsidRPr="004D1F4D">
        <w:rPr>
          <w:rFonts w:ascii="Calibri" w:eastAsia="Times New Roman" w:hAnsi="Calibri" w:cs="Calibri"/>
          <w:kern w:val="0"/>
          <w:lang w:eastAsia="en-GB"/>
          <w14:ligatures w14:val="none"/>
        </w:rPr>
        <w:t>(Busetto, Wick and Gumbinger, 2020)</w:t>
      </w:r>
    </w:p>
    <w:p w14:paraId="7F3322A3" w14:textId="77777777" w:rsidR="00111EAF" w:rsidRPr="007D5F9A" w:rsidRDefault="00111EAF" w:rsidP="00111EAF">
      <w:pPr>
        <w:rPr>
          <w:rFonts w:ascii="Times New Roman" w:eastAsia="Times New Roman" w:hAnsi="Times New Roman" w:cs="Times New Roman"/>
          <w:kern w:val="0"/>
          <w:sz w:val="24"/>
          <w:szCs w:val="24"/>
          <w:lang w:eastAsia="en-GB"/>
          <w14:ligatures w14:val="none"/>
        </w:rPr>
      </w:pPr>
      <w:r>
        <w:rPr>
          <w:rFonts w:ascii="Calibri" w:eastAsia="Times New Roman" w:hAnsi="Calibri" w:cs="Calibri"/>
          <w:kern w:val="0"/>
          <w:lang w:eastAsia="en-GB"/>
          <w14:ligatures w14:val="none"/>
        </w:rPr>
        <w:t xml:space="preserve">The benefits of quantitative research are that it poses a range of standardized questions which is aimed at retrieving the required information from participants, which can allow quantitative analysis and is beneficial when used for psychological studies </w:t>
      </w:r>
      <w:r w:rsidRPr="004101EF">
        <w:rPr>
          <w:rFonts w:ascii="Calibri" w:eastAsia="Times New Roman" w:hAnsi="Calibri" w:cs="Calibri"/>
          <w:kern w:val="0"/>
          <w:lang w:eastAsia="en-GB"/>
          <w14:ligatures w14:val="none"/>
        </w:rPr>
        <w:t>(Cheung, 2021)</w:t>
      </w:r>
      <w:r>
        <w:rPr>
          <w:rFonts w:ascii="Times New Roman" w:eastAsia="Times New Roman" w:hAnsi="Times New Roman" w:cs="Times New Roman"/>
          <w:kern w:val="0"/>
          <w:sz w:val="24"/>
          <w:szCs w:val="24"/>
          <w:lang w:eastAsia="en-GB"/>
          <w14:ligatures w14:val="none"/>
        </w:rPr>
        <w:t xml:space="preserve">. </w:t>
      </w:r>
      <w:r>
        <w:rPr>
          <w:rFonts w:ascii="Calibri" w:eastAsia="Times New Roman" w:hAnsi="Calibri" w:cs="Calibri"/>
          <w:kern w:val="0"/>
          <w:lang w:eastAsia="en-GB"/>
          <w14:ligatures w14:val="none"/>
        </w:rPr>
        <w:t xml:space="preserve">Moreover, further benefits include that this research is known for being both time and resource efficient, allowing responses to be submitted quickly and therefore statistics can be calculated at a faster rate. Furthermore, a further benefit includes that this approach allows the researcher to control what study group they aim the research at, making it an arguably more accurate method </w:t>
      </w:r>
      <w:r w:rsidRPr="007D5F9A">
        <w:rPr>
          <w:rFonts w:ascii="Calibri" w:eastAsia="Times New Roman" w:hAnsi="Calibri" w:cs="Calibri"/>
          <w:kern w:val="0"/>
          <w:lang w:eastAsia="en-GB"/>
          <w14:ligatures w14:val="none"/>
        </w:rPr>
        <w:t>(</w:t>
      </w:r>
      <w:proofErr w:type="spellStart"/>
      <w:r w:rsidRPr="007D5F9A">
        <w:rPr>
          <w:rFonts w:ascii="Calibri" w:eastAsia="Times New Roman" w:hAnsi="Calibri" w:cs="Calibri"/>
          <w:kern w:val="0"/>
          <w:lang w:eastAsia="en-GB"/>
          <w14:ligatures w14:val="none"/>
        </w:rPr>
        <w:t>Eyisi</w:t>
      </w:r>
      <w:proofErr w:type="spellEnd"/>
      <w:r w:rsidRPr="007D5F9A">
        <w:rPr>
          <w:rFonts w:ascii="Calibri" w:eastAsia="Times New Roman" w:hAnsi="Calibri" w:cs="Calibri"/>
          <w:kern w:val="0"/>
          <w:lang w:eastAsia="en-GB"/>
          <w14:ligatures w14:val="none"/>
        </w:rPr>
        <w:t>, 2016)</w:t>
      </w:r>
      <w:r>
        <w:rPr>
          <w:rFonts w:ascii="Calibri" w:eastAsia="Times New Roman" w:hAnsi="Calibri" w:cs="Calibri"/>
          <w:kern w:val="0"/>
          <w:lang w:eastAsia="en-GB"/>
          <w14:ligatures w14:val="none"/>
        </w:rPr>
        <w:t xml:space="preserve">. </w:t>
      </w:r>
    </w:p>
    <w:p w14:paraId="67C4B821" w14:textId="4ED7E039" w:rsidR="00111EAF" w:rsidRPr="004E699B" w:rsidRDefault="00111EAF" w:rsidP="00111EAF">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Although the quantitative research is the chosen method for the study due to the benefits of being time efficient and advantageous when completing psychological and emotive studies, it is not without its limitations. </w:t>
      </w:r>
      <w:r w:rsidRPr="004E699B">
        <w:rPr>
          <w:rFonts w:ascii="Calibri" w:eastAsia="Times New Roman" w:hAnsi="Calibri" w:cs="Calibri"/>
          <w:kern w:val="0"/>
          <w:lang w:eastAsia="en-GB"/>
          <w14:ligatures w14:val="none"/>
        </w:rPr>
        <w:t>Limitations include, that as the questionnaires are structured, this leaves no opportunity for participants to contribute their own personal thoughts or feelings for interpretation (</w:t>
      </w:r>
      <w:proofErr w:type="spellStart"/>
      <w:r w:rsidRPr="004E699B">
        <w:rPr>
          <w:rFonts w:ascii="Calibri" w:eastAsia="Times New Roman" w:hAnsi="Calibri" w:cs="Calibri"/>
          <w:kern w:val="0"/>
          <w:lang w:eastAsia="en-GB"/>
          <w14:ligatures w14:val="none"/>
        </w:rPr>
        <w:t>Eyisi</w:t>
      </w:r>
      <w:proofErr w:type="spellEnd"/>
      <w:r w:rsidRPr="004E699B">
        <w:rPr>
          <w:rFonts w:ascii="Calibri" w:eastAsia="Times New Roman" w:hAnsi="Calibri" w:cs="Calibri"/>
          <w:kern w:val="0"/>
          <w:lang w:eastAsia="en-GB"/>
          <w14:ligatures w14:val="none"/>
        </w:rPr>
        <w:t>, 2016b) and further, if a true insight is intended to be sought by the researcher, it must be ensured that broad questions</w:t>
      </w:r>
      <w:r>
        <w:rPr>
          <w:rFonts w:ascii="Calibri" w:eastAsia="Times New Roman" w:hAnsi="Calibri" w:cs="Calibri"/>
          <w:kern w:val="0"/>
          <w:lang w:eastAsia="en-GB"/>
          <w14:ligatures w14:val="none"/>
        </w:rPr>
        <w:t xml:space="preserve"> </w:t>
      </w:r>
      <w:r w:rsidRPr="004E699B">
        <w:rPr>
          <w:rFonts w:ascii="Calibri" w:eastAsia="Times New Roman" w:hAnsi="Calibri" w:cs="Calibri"/>
          <w:kern w:val="0"/>
          <w:lang w:eastAsia="en-GB"/>
          <w14:ligatures w14:val="none"/>
        </w:rPr>
        <w:t xml:space="preserve">are asked to gain this knowledge (Chetty, 2016) thus, suggesting that with this method, the quality of the research is </w:t>
      </w:r>
      <w:r w:rsidR="0083084E" w:rsidRPr="004E699B">
        <w:rPr>
          <w:rFonts w:ascii="Calibri" w:eastAsia="Times New Roman" w:hAnsi="Calibri" w:cs="Calibri"/>
          <w:kern w:val="0"/>
          <w:lang w:eastAsia="en-GB"/>
          <w14:ligatures w14:val="none"/>
        </w:rPr>
        <w:t>dependent</w:t>
      </w:r>
      <w:r w:rsidRPr="004E699B">
        <w:rPr>
          <w:rFonts w:ascii="Calibri" w:eastAsia="Times New Roman" w:hAnsi="Calibri" w:cs="Calibri"/>
          <w:kern w:val="0"/>
          <w:lang w:eastAsia="en-GB"/>
          <w14:ligatures w14:val="none"/>
        </w:rPr>
        <w:t xml:space="preserve"> on the motivation of the researcher. </w:t>
      </w:r>
    </w:p>
    <w:p w14:paraId="00D8C001" w14:textId="77777777" w:rsidR="00111EAF" w:rsidRPr="00EB6E3D" w:rsidRDefault="00111EAF" w:rsidP="00111EAF">
      <w:pPr>
        <w:rPr>
          <w:rFonts w:ascii="Calibri" w:eastAsia="Times New Roman" w:hAnsi="Calibri" w:cs="Calibri"/>
          <w:kern w:val="0"/>
          <w:lang w:eastAsia="en-GB"/>
          <w14:ligatures w14:val="none"/>
        </w:rPr>
      </w:pPr>
    </w:p>
    <w:p w14:paraId="164A9D10" w14:textId="77777777" w:rsidR="00111EAF" w:rsidRPr="00123B8B" w:rsidRDefault="00111EAF" w:rsidP="00111EAF">
      <w:pPr>
        <w:pStyle w:val="ListParagraph"/>
        <w:numPr>
          <w:ilvl w:val="1"/>
          <w:numId w:val="1"/>
        </w:numPr>
        <w:rPr>
          <w:rFonts w:ascii="Calibri" w:eastAsia="Times New Roman" w:hAnsi="Calibri" w:cs="Calibri"/>
          <w:kern w:val="0"/>
          <w:u w:val="single"/>
          <w:lang w:eastAsia="en-GB"/>
          <w14:ligatures w14:val="none"/>
        </w:rPr>
      </w:pPr>
      <w:r w:rsidRPr="00123B8B">
        <w:rPr>
          <w:rFonts w:ascii="Calibri" w:eastAsia="Times New Roman" w:hAnsi="Calibri" w:cs="Calibri"/>
          <w:kern w:val="0"/>
          <w:u w:val="single"/>
          <w:lang w:eastAsia="en-GB"/>
          <w14:ligatures w14:val="none"/>
        </w:rPr>
        <w:t xml:space="preserve"> Sampling of participants</w:t>
      </w:r>
    </w:p>
    <w:p w14:paraId="47783938" w14:textId="77777777" w:rsidR="00111EAF" w:rsidRPr="001900FA" w:rsidRDefault="00111EAF" w:rsidP="00111EAF">
      <w:pPr>
        <w:rPr>
          <w:rFonts w:ascii="Calibri" w:eastAsia="Times New Roman" w:hAnsi="Calibri" w:cs="Calibri"/>
          <w:kern w:val="0"/>
          <w:lang w:eastAsia="en-GB"/>
          <w14:ligatures w14:val="none"/>
        </w:rPr>
      </w:pPr>
      <w:r w:rsidRPr="00D02E13">
        <w:rPr>
          <w:rFonts w:ascii="Calibri" w:eastAsia="Times New Roman" w:hAnsi="Calibri" w:cs="Calibri"/>
          <w:kern w:val="0"/>
          <w:lang w:eastAsia="en-GB"/>
          <w14:ligatures w14:val="none"/>
        </w:rPr>
        <w:t xml:space="preserve">For this study, a questionnaire was created via Microsoft forms and distributed via the use of WhatsApp messenger. The reasoning for this is firstly, </w:t>
      </w:r>
      <w:r>
        <w:rPr>
          <w:rFonts w:ascii="Calibri" w:eastAsia="Times New Roman" w:hAnsi="Calibri" w:cs="Calibri"/>
          <w:kern w:val="0"/>
          <w:lang w:eastAsia="en-GB"/>
          <w14:ligatures w14:val="none"/>
        </w:rPr>
        <w:t>the chosen participants are all police officers who work within South Wales’s Rape Investigation Team (RIT). As RIT officers work varying shift pattens, interviews would have been impractical to conduct. Moreover, the online questionnaire allowed for an increased rate of responses</w:t>
      </w:r>
      <w:r w:rsidRPr="001F6763">
        <w:rPr>
          <w:rFonts w:ascii="Calibri" w:eastAsia="Times New Roman" w:hAnsi="Calibri" w:cs="Calibri"/>
          <w:kern w:val="0"/>
          <w:lang w:eastAsia="en-GB"/>
          <w14:ligatures w14:val="none"/>
        </w:rPr>
        <w:t xml:space="preserve"> (Van Selm and Jankowski, 2006</w:t>
      </w:r>
      <w:r>
        <w:rPr>
          <w:rFonts w:ascii="Calibri" w:eastAsia="Times New Roman" w:hAnsi="Calibri" w:cs="Calibri"/>
          <w:kern w:val="0"/>
          <w:lang w:eastAsia="en-GB"/>
          <w14:ligatures w14:val="none"/>
        </w:rPr>
        <w:t xml:space="preserve">), across all four teams </w:t>
      </w:r>
      <w:r>
        <w:rPr>
          <w:rFonts w:ascii="Calibri" w:eastAsia="Times New Roman" w:hAnsi="Calibri" w:cs="Calibri"/>
          <w:kern w:val="0"/>
          <w:lang w:eastAsia="en-GB"/>
          <w14:ligatures w14:val="none"/>
        </w:rPr>
        <w:lastRenderedPageBreak/>
        <w:t>(approximately a total of 30 officers in the department</w:t>
      </w:r>
      <w:r w:rsidRPr="001F6763">
        <w:rPr>
          <w:rFonts w:ascii="Calibri" w:eastAsia="Times New Roman" w:hAnsi="Calibri" w:cs="Calibri"/>
          <w:kern w:val="0"/>
          <w:lang w:eastAsia="en-GB"/>
          <w14:ligatures w14:val="none"/>
        </w:rPr>
        <w:t>)</w:t>
      </w:r>
      <w:r>
        <w:rPr>
          <w:rFonts w:ascii="Calibri" w:eastAsia="Times New Roman" w:hAnsi="Calibri" w:cs="Calibri"/>
          <w:kern w:val="0"/>
          <w:lang w:eastAsia="en-GB"/>
          <w14:ligatures w14:val="none"/>
        </w:rPr>
        <w:t xml:space="preserve">. This in turn allowed for a larger quantity of data to be collected within the four-week period between July 2024 and August 2024, thus, allowing a larger control group to contribute their responses to the study. This questionnaire was conducted anonymously, which when referred back to the research by </w:t>
      </w:r>
      <w:r w:rsidRPr="001F6763">
        <w:rPr>
          <w:rFonts w:ascii="Calibri" w:eastAsia="Times New Roman" w:hAnsi="Calibri" w:cs="Calibri"/>
          <w:kern w:val="0"/>
          <w:lang w:eastAsia="en-GB"/>
          <w14:ligatures w14:val="none"/>
        </w:rPr>
        <w:t>Porter and Lee</w:t>
      </w:r>
      <w:r>
        <w:rPr>
          <w:rFonts w:ascii="Calibri" w:eastAsia="Times New Roman" w:hAnsi="Calibri" w:cs="Calibri"/>
          <w:kern w:val="0"/>
          <w:lang w:eastAsia="en-GB"/>
          <w14:ligatures w14:val="none"/>
        </w:rPr>
        <w:t xml:space="preserve"> (</w:t>
      </w:r>
      <w:r w:rsidRPr="001F6763">
        <w:rPr>
          <w:rFonts w:ascii="Calibri" w:eastAsia="Times New Roman" w:hAnsi="Calibri" w:cs="Calibri"/>
          <w:kern w:val="0"/>
          <w:lang w:eastAsia="en-GB"/>
          <w14:ligatures w14:val="none"/>
        </w:rPr>
        <w:t>202</w:t>
      </w:r>
      <w:r>
        <w:rPr>
          <w:rFonts w:ascii="Calibri" w:eastAsia="Times New Roman" w:hAnsi="Calibri" w:cs="Calibri"/>
          <w:kern w:val="0"/>
          <w:lang w:eastAsia="en-GB"/>
          <w14:ligatures w14:val="none"/>
        </w:rPr>
        <w:t xml:space="preserve">3) highlighting that their participants were reluctant to discuss their mental health due to thoughts of stigma around the topic, the anonymity within this study strived to encourage participants to be open and honest with their answers, promoting an overall accuracy of data when transferred into graphs displaying the findings. </w:t>
      </w:r>
    </w:p>
    <w:p w14:paraId="2D0888DF" w14:textId="77777777" w:rsidR="007752E8" w:rsidRDefault="007752E8"/>
    <w:p w14:paraId="66A07A61" w14:textId="77777777" w:rsidR="001E66AA" w:rsidRDefault="001E66AA"/>
    <w:p w14:paraId="1C69E80A" w14:textId="77777777" w:rsidR="001E66AA" w:rsidRDefault="001E66AA"/>
    <w:p w14:paraId="4F68FE49" w14:textId="77777777" w:rsidR="001E66AA" w:rsidRPr="001E66AA" w:rsidRDefault="001E66AA" w:rsidP="001E66AA">
      <w:pPr>
        <w:spacing w:after="240" w:line="360" w:lineRule="auto"/>
        <w:outlineLvl w:val="0"/>
        <w:rPr>
          <w:rFonts w:ascii="Calibri" w:eastAsia="Times New Roman" w:hAnsi="Calibri" w:cs="Calibri"/>
          <w:b/>
          <w:bCs/>
          <w:kern w:val="36"/>
          <w:sz w:val="33"/>
          <w:szCs w:val="33"/>
          <w:lang w:eastAsia="en-GB"/>
          <w14:ligatures w14:val="none"/>
        </w:rPr>
      </w:pPr>
      <w:r w:rsidRPr="001E66AA">
        <w:rPr>
          <w:rFonts w:ascii="Calibri" w:eastAsia="Times New Roman" w:hAnsi="Calibri" w:cs="Calibri"/>
          <w:b/>
          <w:bCs/>
          <w:kern w:val="36"/>
          <w:sz w:val="33"/>
          <w:szCs w:val="33"/>
          <w:lang w:eastAsia="en-GB"/>
          <w14:ligatures w14:val="none"/>
        </w:rPr>
        <w:t>Reference list</w:t>
      </w:r>
    </w:p>
    <w:p w14:paraId="09F01801"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Alves, L., Abreo, L., </w:t>
      </w:r>
      <w:proofErr w:type="spellStart"/>
      <w:r w:rsidRPr="001E66AA">
        <w:rPr>
          <w:rFonts w:ascii="Calibri" w:eastAsia="Times New Roman" w:hAnsi="Calibri" w:cs="Calibri"/>
          <w:kern w:val="0"/>
          <w:lang w:eastAsia="en-GB"/>
          <w14:ligatures w14:val="none"/>
        </w:rPr>
        <w:t>Petkari</w:t>
      </w:r>
      <w:proofErr w:type="spellEnd"/>
      <w:r w:rsidRPr="001E66AA">
        <w:rPr>
          <w:rFonts w:ascii="Calibri" w:eastAsia="Times New Roman" w:hAnsi="Calibri" w:cs="Calibri"/>
          <w:kern w:val="0"/>
          <w:lang w:eastAsia="en-GB"/>
          <w14:ligatures w14:val="none"/>
        </w:rPr>
        <w:t xml:space="preserve">, E. and da Costa, M.P. (2023). Psychosocial risk and protective factors associated with burnout in police officers: A systematic review. </w:t>
      </w:r>
      <w:r w:rsidRPr="001E66AA">
        <w:rPr>
          <w:rFonts w:ascii="Calibri" w:eastAsia="Times New Roman" w:hAnsi="Calibri" w:cs="Calibri"/>
          <w:i/>
          <w:iCs/>
          <w:kern w:val="0"/>
          <w:lang w:eastAsia="en-GB"/>
          <w14:ligatures w14:val="none"/>
        </w:rPr>
        <w:t>Journal of Affective Disorders</w:t>
      </w:r>
      <w:r w:rsidRPr="001E66AA">
        <w:rPr>
          <w:rFonts w:ascii="Calibri" w:eastAsia="Times New Roman" w:hAnsi="Calibri" w:cs="Calibri"/>
          <w:kern w:val="0"/>
          <w:lang w:eastAsia="en-GB"/>
          <w14:ligatures w14:val="none"/>
        </w:rPr>
        <w:t xml:space="preserve">, [online] 332.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://doi.org/10.1016/j.jad.2023.03.081</w:t>
      </w:r>
      <w:proofErr w:type="gramEnd"/>
      <w:r w:rsidRPr="001E66AA">
        <w:rPr>
          <w:rFonts w:ascii="Calibri" w:eastAsia="Times New Roman" w:hAnsi="Calibri" w:cs="Calibri"/>
          <w:kern w:val="0"/>
          <w:lang w:eastAsia="en-GB"/>
          <w14:ligatures w14:val="none"/>
        </w:rPr>
        <w:t>.</w:t>
      </w:r>
    </w:p>
    <w:p w14:paraId="5AD59DE7"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Bazzano, L.A., Durant, J. and Brantley, P.R. (2021). A Modern History of Informed Consent and the Role of Key Information. </w:t>
      </w:r>
      <w:r w:rsidRPr="001E66AA">
        <w:rPr>
          <w:rFonts w:ascii="Calibri" w:eastAsia="Times New Roman" w:hAnsi="Calibri" w:cs="Calibri"/>
          <w:i/>
          <w:iCs/>
          <w:kern w:val="0"/>
          <w:lang w:eastAsia="en-GB"/>
          <w14:ligatures w14:val="none"/>
        </w:rPr>
        <w:t>The Ochsner Journal</w:t>
      </w:r>
      <w:r w:rsidRPr="001E66AA">
        <w:rPr>
          <w:rFonts w:ascii="Calibri" w:eastAsia="Times New Roman" w:hAnsi="Calibri" w:cs="Calibri"/>
          <w:kern w:val="0"/>
          <w:lang w:eastAsia="en-GB"/>
          <w14:ligatures w14:val="none"/>
        </w:rPr>
        <w:t xml:space="preserve">, [online] 21(1), pp.81–85.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://doi.org/10.31486/toj.19.0105</w:t>
      </w:r>
      <w:proofErr w:type="gramEnd"/>
      <w:r w:rsidRPr="001E66AA">
        <w:rPr>
          <w:rFonts w:ascii="Calibri" w:eastAsia="Times New Roman" w:hAnsi="Calibri" w:cs="Calibri"/>
          <w:kern w:val="0"/>
          <w:lang w:eastAsia="en-GB"/>
          <w14:ligatures w14:val="none"/>
        </w:rPr>
        <w:t>.</w:t>
      </w:r>
    </w:p>
    <w:p w14:paraId="501781F5"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Bell, S. and Eski, Y. (2015). ‘Break a Leg—It’s all in the mind’: Police Officers’ Attitudes towards Colleagues with Mental Health Issues. </w:t>
      </w:r>
      <w:r w:rsidRPr="001E66AA">
        <w:rPr>
          <w:rFonts w:ascii="Calibri" w:eastAsia="Times New Roman" w:hAnsi="Calibri" w:cs="Calibri"/>
          <w:i/>
          <w:iCs/>
          <w:kern w:val="0"/>
          <w:lang w:eastAsia="en-GB"/>
          <w14:ligatures w14:val="none"/>
        </w:rPr>
        <w:t>Policing</w:t>
      </w:r>
      <w:r w:rsidRPr="001E66AA">
        <w:rPr>
          <w:rFonts w:ascii="Calibri" w:eastAsia="Times New Roman" w:hAnsi="Calibri" w:cs="Calibri"/>
          <w:kern w:val="0"/>
          <w:lang w:eastAsia="en-GB"/>
          <w14:ligatures w14:val="none"/>
        </w:rPr>
        <w:t xml:space="preserve">, [online] 10(2), pp.95–101.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://doi.org/10.1093/police/pav041</w:t>
      </w:r>
      <w:proofErr w:type="gramEnd"/>
      <w:r w:rsidRPr="001E66AA">
        <w:rPr>
          <w:rFonts w:ascii="Calibri" w:eastAsia="Times New Roman" w:hAnsi="Calibri" w:cs="Calibri"/>
          <w:kern w:val="0"/>
          <w:lang w:eastAsia="en-GB"/>
          <w14:ligatures w14:val="none"/>
        </w:rPr>
        <w:t>.</w:t>
      </w:r>
    </w:p>
    <w:p w14:paraId="30E16215"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Bertilsson, J., </w:t>
      </w:r>
      <w:proofErr w:type="spellStart"/>
      <w:r w:rsidRPr="001E66AA">
        <w:rPr>
          <w:rFonts w:ascii="Calibri" w:eastAsia="Times New Roman" w:hAnsi="Calibri" w:cs="Calibri"/>
          <w:kern w:val="0"/>
          <w:lang w:eastAsia="en-GB"/>
          <w14:ligatures w14:val="none"/>
        </w:rPr>
        <w:t>Niehorster</w:t>
      </w:r>
      <w:proofErr w:type="spellEnd"/>
      <w:r w:rsidRPr="001E66AA">
        <w:rPr>
          <w:rFonts w:ascii="Calibri" w:eastAsia="Times New Roman" w:hAnsi="Calibri" w:cs="Calibri"/>
          <w:kern w:val="0"/>
          <w:lang w:eastAsia="en-GB"/>
          <w14:ligatures w14:val="none"/>
        </w:rPr>
        <w:t xml:space="preserve">, D., Fredriksson, P., Dahl, M., </w:t>
      </w:r>
      <w:proofErr w:type="spellStart"/>
      <w:r w:rsidRPr="001E66AA">
        <w:rPr>
          <w:rFonts w:ascii="Calibri" w:eastAsia="Times New Roman" w:hAnsi="Calibri" w:cs="Calibri"/>
          <w:kern w:val="0"/>
          <w:lang w:eastAsia="en-GB"/>
          <w14:ligatures w14:val="none"/>
        </w:rPr>
        <w:t>Granér</w:t>
      </w:r>
      <w:proofErr w:type="spellEnd"/>
      <w:r w:rsidRPr="001E66AA">
        <w:rPr>
          <w:rFonts w:ascii="Calibri" w:eastAsia="Times New Roman" w:hAnsi="Calibri" w:cs="Calibri"/>
          <w:kern w:val="0"/>
          <w:lang w:eastAsia="en-GB"/>
          <w14:ligatures w14:val="none"/>
        </w:rPr>
        <w:t xml:space="preserve">, S., Fredriksson, O., Mårtensson, J., Magnusson, M., Fransson, P. and Nyström, M. (2019). Towards systematic and objective evaluation of police officer performance in stressful situations. </w:t>
      </w:r>
      <w:r w:rsidRPr="001E66AA">
        <w:rPr>
          <w:rFonts w:ascii="Calibri" w:eastAsia="Times New Roman" w:hAnsi="Calibri" w:cs="Calibri"/>
          <w:i/>
          <w:iCs/>
          <w:kern w:val="0"/>
          <w:lang w:eastAsia="en-GB"/>
          <w14:ligatures w14:val="none"/>
        </w:rPr>
        <w:t>Police Practice and Research</w:t>
      </w:r>
      <w:r w:rsidRPr="001E66AA">
        <w:rPr>
          <w:rFonts w:ascii="Calibri" w:eastAsia="Times New Roman" w:hAnsi="Calibri" w:cs="Calibri"/>
          <w:kern w:val="0"/>
          <w:lang w:eastAsia="en-GB"/>
          <w14:ligatures w14:val="none"/>
        </w:rPr>
        <w:t xml:space="preserve">, [online] 21(6), pp.1–15.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://doi.org/10.1080/15614263.2019.1666006</w:t>
      </w:r>
      <w:proofErr w:type="gramEnd"/>
      <w:r w:rsidRPr="001E66AA">
        <w:rPr>
          <w:rFonts w:ascii="Calibri" w:eastAsia="Times New Roman" w:hAnsi="Calibri" w:cs="Calibri"/>
          <w:kern w:val="0"/>
          <w:lang w:eastAsia="en-GB"/>
          <w14:ligatures w14:val="none"/>
        </w:rPr>
        <w:t>.</w:t>
      </w:r>
    </w:p>
    <w:p w14:paraId="517C7D72"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Busetto, L., Wick, W. and Gumbinger, C. (2020). How to use and assess qualitative research methods. </w:t>
      </w:r>
      <w:r w:rsidRPr="001E66AA">
        <w:rPr>
          <w:rFonts w:ascii="Calibri" w:eastAsia="Times New Roman" w:hAnsi="Calibri" w:cs="Calibri"/>
          <w:i/>
          <w:iCs/>
          <w:kern w:val="0"/>
          <w:lang w:eastAsia="en-GB"/>
          <w14:ligatures w14:val="none"/>
        </w:rPr>
        <w:t>Neurological Research and Practice</w:t>
      </w:r>
      <w:r w:rsidRPr="001E66AA">
        <w:rPr>
          <w:rFonts w:ascii="Calibri" w:eastAsia="Times New Roman" w:hAnsi="Calibri" w:cs="Calibri"/>
          <w:kern w:val="0"/>
          <w:lang w:eastAsia="en-GB"/>
          <w14:ligatures w14:val="none"/>
        </w:rPr>
        <w:t xml:space="preserve">, [online] 2(1), pp.1–10.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://doi.org/10.1186/s42466-020-00059-z</w:t>
      </w:r>
      <w:proofErr w:type="gramEnd"/>
      <w:r w:rsidRPr="001E66AA">
        <w:rPr>
          <w:rFonts w:ascii="Calibri" w:eastAsia="Times New Roman" w:hAnsi="Calibri" w:cs="Calibri"/>
          <w:kern w:val="0"/>
          <w:lang w:eastAsia="en-GB"/>
          <w14:ligatures w14:val="none"/>
        </w:rPr>
        <w:t>.</w:t>
      </w:r>
    </w:p>
    <w:p w14:paraId="2FE552A3"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Carleton, R.N., Afifi, T.O., Taillieu, T., Turner, S., Mason, J.E., Ricciardelli, R., McCreary, D.R., Vaughan, A.D., Anderson, G.S., Krakauer, R.L., Donnelly, E.A., Camp, R.D., Groll, D., Cramm, H.A., MacPhee, R.S. and Griffiths, C.T. (2020). Assessing the Relative Impact of Diverse Stressors among Public Safety </w:t>
      </w:r>
      <w:r w:rsidRPr="001E66AA">
        <w:rPr>
          <w:rFonts w:ascii="Calibri" w:eastAsia="Times New Roman" w:hAnsi="Calibri" w:cs="Calibri"/>
          <w:kern w:val="0"/>
          <w:lang w:eastAsia="en-GB"/>
          <w14:ligatures w14:val="none"/>
        </w:rPr>
        <w:lastRenderedPageBreak/>
        <w:t xml:space="preserve">Personnel. </w:t>
      </w:r>
      <w:r w:rsidRPr="001E66AA">
        <w:rPr>
          <w:rFonts w:ascii="Calibri" w:eastAsia="Times New Roman" w:hAnsi="Calibri" w:cs="Calibri"/>
          <w:i/>
          <w:iCs/>
          <w:kern w:val="0"/>
          <w:lang w:eastAsia="en-GB"/>
          <w14:ligatures w14:val="none"/>
        </w:rPr>
        <w:t>International Journal of Environmental Research and Public Health</w:t>
      </w:r>
      <w:r w:rsidRPr="001E66AA">
        <w:rPr>
          <w:rFonts w:ascii="Calibri" w:eastAsia="Times New Roman" w:hAnsi="Calibri" w:cs="Calibri"/>
          <w:kern w:val="0"/>
          <w:lang w:eastAsia="en-GB"/>
          <w14:ligatures w14:val="none"/>
        </w:rPr>
        <w:t xml:space="preserve">, [online] 17(4), p.1234.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://doi.org/10.3390/ijerph17041234</w:t>
      </w:r>
      <w:proofErr w:type="gramEnd"/>
      <w:r w:rsidRPr="001E66AA">
        <w:rPr>
          <w:rFonts w:ascii="Calibri" w:eastAsia="Times New Roman" w:hAnsi="Calibri" w:cs="Calibri"/>
          <w:kern w:val="0"/>
          <w:lang w:eastAsia="en-GB"/>
          <w14:ligatures w14:val="none"/>
        </w:rPr>
        <w:t>.</w:t>
      </w:r>
    </w:p>
    <w:p w14:paraId="0B9FF0FD"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Chetty, P. (2016). </w:t>
      </w:r>
      <w:r w:rsidRPr="001E66AA">
        <w:rPr>
          <w:rFonts w:ascii="Calibri" w:eastAsia="Times New Roman" w:hAnsi="Calibri" w:cs="Calibri"/>
          <w:i/>
          <w:iCs/>
          <w:kern w:val="0"/>
          <w:lang w:eastAsia="en-GB"/>
          <w14:ligatures w14:val="none"/>
        </w:rPr>
        <w:t>Limitations and weakness of quantitative research methods</w:t>
      </w:r>
      <w:r w:rsidRPr="001E66AA">
        <w:rPr>
          <w:rFonts w:ascii="Calibri" w:eastAsia="Times New Roman" w:hAnsi="Calibri" w:cs="Calibri"/>
          <w:kern w:val="0"/>
          <w:lang w:eastAsia="en-GB"/>
          <w14:ligatures w14:val="none"/>
        </w:rPr>
        <w:t>. [online] Project Guru. Available at: https://www.projectguru.in/limitations-quantitative-research/ [Accessed 8 Jul. 2024].</w:t>
      </w:r>
    </w:p>
    <w:p w14:paraId="11ECCF1D"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Cheung, A.K.-L. (2021). Structured Questionnaires. </w:t>
      </w:r>
      <w:proofErr w:type="spellStart"/>
      <w:r w:rsidRPr="001E66AA">
        <w:rPr>
          <w:rFonts w:ascii="Calibri" w:eastAsia="Times New Roman" w:hAnsi="Calibri" w:cs="Calibri"/>
          <w:i/>
          <w:iCs/>
          <w:kern w:val="0"/>
          <w:lang w:eastAsia="en-GB"/>
          <w14:ligatures w14:val="none"/>
        </w:rPr>
        <w:t>Encyclopedia</w:t>
      </w:r>
      <w:proofErr w:type="spellEnd"/>
      <w:r w:rsidRPr="001E66AA">
        <w:rPr>
          <w:rFonts w:ascii="Calibri" w:eastAsia="Times New Roman" w:hAnsi="Calibri" w:cs="Calibri"/>
          <w:i/>
          <w:iCs/>
          <w:kern w:val="0"/>
          <w:lang w:eastAsia="en-GB"/>
          <w14:ligatures w14:val="none"/>
        </w:rPr>
        <w:t xml:space="preserve"> of Quality of Life and Well-Being Research</w:t>
      </w:r>
      <w:r w:rsidRPr="001E66AA">
        <w:rPr>
          <w:rFonts w:ascii="Calibri" w:eastAsia="Times New Roman" w:hAnsi="Calibri" w:cs="Calibri"/>
          <w:kern w:val="0"/>
          <w:lang w:eastAsia="en-GB"/>
          <w14:ligatures w14:val="none"/>
        </w:rPr>
        <w:t xml:space="preserve">, [online] pp.1–3.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://doi.org/10.1007/978-3-319-69909-7_2888-2</w:t>
      </w:r>
      <w:proofErr w:type="gramEnd"/>
      <w:r w:rsidRPr="001E66AA">
        <w:rPr>
          <w:rFonts w:ascii="Calibri" w:eastAsia="Times New Roman" w:hAnsi="Calibri" w:cs="Calibri"/>
          <w:kern w:val="0"/>
          <w:lang w:eastAsia="en-GB"/>
          <w14:ligatures w14:val="none"/>
        </w:rPr>
        <w:t>.</w:t>
      </w:r>
    </w:p>
    <w:p w14:paraId="44D23DAA"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College of Policing (2018a). </w:t>
      </w:r>
      <w:r w:rsidRPr="001E66AA">
        <w:rPr>
          <w:rFonts w:ascii="Calibri" w:eastAsia="Times New Roman" w:hAnsi="Calibri" w:cs="Calibri"/>
          <w:i/>
          <w:iCs/>
          <w:kern w:val="0"/>
          <w:lang w:eastAsia="en-GB"/>
          <w14:ligatures w14:val="none"/>
        </w:rPr>
        <w:t xml:space="preserve">Responding to trauma in policing A practical guide </w:t>
      </w:r>
      <w:proofErr w:type="spellStart"/>
      <w:r w:rsidRPr="001E66AA">
        <w:rPr>
          <w:rFonts w:ascii="Calibri" w:eastAsia="Times New Roman" w:hAnsi="Calibri" w:cs="Calibri"/>
          <w:i/>
          <w:iCs/>
          <w:kern w:val="0"/>
          <w:lang w:eastAsia="en-GB"/>
          <w14:ligatures w14:val="none"/>
        </w:rPr>
        <w:t>BetterProfessionals</w:t>
      </w:r>
      <w:proofErr w:type="spellEnd"/>
      <w:r w:rsidRPr="001E66AA">
        <w:rPr>
          <w:rFonts w:ascii="Calibri" w:eastAsia="Times New Roman" w:hAnsi="Calibri" w:cs="Calibri"/>
          <w:i/>
          <w:iCs/>
          <w:kern w:val="0"/>
          <w:lang w:eastAsia="en-GB"/>
          <w14:ligatures w14:val="none"/>
        </w:rPr>
        <w:t xml:space="preserve"> </w:t>
      </w:r>
      <w:proofErr w:type="spellStart"/>
      <w:r w:rsidRPr="001E66AA">
        <w:rPr>
          <w:rFonts w:ascii="Calibri" w:eastAsia="Times New Roman" w:hAnsi="Calibri" w:cs="Calibri"/>
          <w:i/>
          <w:iCs/>
          <w:kern w:val="0"/>
          <w:lang w:eastAsia="en-GB"/>
          <w14:ligatures w14:val="none"/>
        </w:rPr>
        <w:t>forBetterPolicing</w:t>
      </w:r>
      <w:proofErr w:type="spellEnd"/>
      <w:r w:rsidRPr="001E66AA">
        <w:rPr>
          <w:rFonts w:ascii="Calibri" w:eastAsia="Times New Roman" w:hAnsi="Calibri" w:cs="Calibri"/>
          <w:i/>
          <w:iCs/>
          <w:kern w:val="0"/>
          <w:lang w:eastAsia="en-GB"/>
          <w14:ligatures w14:val="none"/>
        </w:rPr>
        <w:t xml:space="preserve"> </w:t>
      </w:r>
      <w:r w:rsidRPr="001E66AA">
        <w:rPr>
          <w:rFonts w:ascii="Calibri" w:eastAsia="Times New Roman" w:hAnsi="Calibri" w:cs="Calibri"/>
          <w:i/>
          <w:iCs/>
          <w:kern w:val="0"/>
          <w:vertAlign w:val="superscript"/>
          <w:lang w:eastAsia="en-GB"/>
          <w14:ligatures w14:val="none"/>
        </w:rPr>
        <w:t>TM</w:t>
      </w:r>
      <w:r w:rsidRPr="001E66AA">
        <w:rPr>
          <w:rFonts w:ascii="Calibri" w:eastAsia="Times New Roman" w:hAnsi="Calibri" w:cs="Calibri"/>
          <w:kern w:val="0"/>
          <w:lang w:eastAsia="en-GB"/>
          <w14:ligatures w14:val="none"/>
        </w:rPr>
        <w:t xml:space="preserve">. [online] </w:t>
      </w:r>
      <w:r w:rsidRPr="001E66AA">
        <w:rPr>
          <w:rFonts w:ascii="Calibri" w:eastAsia="Times New Roman" w:hAnsi="Calibri" w:cs="Calibri"/>
          <w:i/>
          <w:iCs/>
          <w:kern w:val="0"/>
          <w:lang w:eastAsia="en-GB"/>
          <w14:ligatures w14:val="none"/>
        </w:rPr>
        <w:t>College of Policing</w:t>
      </w:r>
      <w:r w:rsidRPr="001E66AA">
        <w:rPr>
          <w:rFonts w:ascii="Calibri" w:eastAsia="Times New Roman" w:hAnsi="Calibri" w:cs="Calibri"/>
          <w:kern w:val="0"/>
          <w:lang w:eastAsia="en-GB"/>
          <w14:ligatures w14:val="none"/>
        </w:rPr>
        <w:t>. Available at: https://assets.production.copweb.aws.college.police.uk/s3fs-public/2021-02/responding-to-trauma-in-policing.pdf [Accessed 25 Mar. 2024].</w:t>
      </w:r>
    </w:p>
    <w:p w14:paraId="50946A17"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College of Policing (2018b). </w:t>
      </w:r>
      <w:r w:rsidRPr="001E66AA">
        <w:rPr>
          <w:rFonts w:ascii="Calibri" w:eastAsia="Times New Roman" w:hAnsi="Calibri" w:cs="Calibri"/>
          <w:i/>
          <w:iCs/>
          <w:kern w:val="0"/>
          <w:lang w:eastAsia="en-GB"/>
          <w14:ligatures w14:val="none"/>
        </w:rPr>
        <w:t xml:space="preserve">Responding to trauma in policing A practical guide </w:t>
      </w:r>
      <w:proofErr w:type="spellStart"/>
      <w:r w:rsidRPr="001E66AA">
        <w:rPr>
          <w:rFonts w:ascii="Calibri" w:eastAsia="Times New Roman" w:hAnsi="Calibri" w:cs="Calibri"/>
          <w:i/>
          <w:iCs/>
          <w:kern w:val="0"/>
          <w:lang w:eastAsia="en-GB"/>
          <w14:ligatures w14:val="none"/>
        </w:rPr>
        <w:t>BetterProfessionals</w:t>
      </w:r>
      <w:proofErr w:type="spellEnd"/>
      <w:r w:rsidRPr="001E66AA">
        <w:rPr>
          <w:rFonts w:ascii="Calibri" w:eastAsia="Times New Roman" w:hAnsi="Calibri" w:cs="Calibri"/>
          <w:i/>
          <w:iCs/>
          <w:kern w:val="0"/>
          <w:lang w:eastAsia="en-GB"/>
          <w14:ligatures w14:val="none"/>
        </w:rPr>
        <w:t xml:space="preserve"> </w:t>
      </w:r>
      <w:proofErr w:type="spellStart"/>
      <w:r w:rsidRPr="001E66AA">
        <w:rPr>
          <w:rFonts w:ascii="Calibri" w:eastAsia="Times New Roman" w:hAnsi="Calibri" w:cs="Calibri"/>
          <w:i/>
          <w:iCs/>
          <w:kern w:val="0"/>
          <w:lang w:eastAsia="en-GB"/>
          <w14:ligatures w14:val="none"/>
        </w:rPr>
        <w:t>forBetterPolicing</w:t>
      </w:r>
      <w:proofErr w:type="spellEnd"/>
      <w:r w:rsidRPr="001E66AA">
        <w:rPr>
          <w:rFonts w:ascii="Calibri" w:eastAsia="Times New Roman" w:hAnsi="Calibri" w:cs="Calibri"/>
          <w:i/>
          <w:iCs/>
          <w:kern w:val="0"/>
          <w:lang w:eastAsia="en-GB"/>
          <w14:ligatures w14:val="none"/>
        </w:rPr>
        <w:t xml:space="preserve"> </w:t>
      </w:r>
      <w:r w:rsidRPr="001E66AA">
        <w:rPr>
          <w:rFonts w:ascii="Calibri" w:eastAsia="Times New Roman" w:hAnsi="Calibri" w:cs="Calibri"/>
          <w:i/>
          <w:iCs/>
          <w:kern w:val="0"/>
          <w:vertAlign w:val="superscript"/>
          <w:lang w:eastAsia="en-GB"/>
          <w14:ligatures w14:val="none"/>
        </w:rPr>
        <w:t>TM</w:t>
      </w:r>
      <w:r w:rsidRPr="001E66AA">
        <w:rPr>
          <w:rFonts w:ascii="Calibri" w:eastAsia="Times New Roman" w:hAnsi="Calibri" w:cs="Calibri"/>
          <w:kern w:val="0"/>
          <w:lang w:eastAsia="en-GB"/>
          <w14:ligatures w14:val="none"/>
        </w:rPr>
        <w:t>. [online] Available at: https://assets.college.police.uk/s3fs-public/2021-02/responding-to-trauma-in-policing.pdf [Accessed 29 Jun. 2024].</w:t>
      </w:r>
    </w:p>
    <w:p w14:paraId="68B6CB32"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College of Policing (2018c). </w:t>
      </w:r>
      <w:r w:rsidRPr="001E66AA">
        <w:rPr>
          <w:rFonts w:ascii="Calibri" w:eastAsia="Times New Roman" w:hAnsi="Calibri" w:cs="Calibri"/>
          <w:i/>
          <w:iCs/>
          <w:kern w:val="0"/>
          <w:lang w:eastAsia="en-GB"/>
          <w14:ligatures w14:val="none"/>
        </w:rPr>
        <w:t xml:space="preserve">Responding to trauma in policing A practical guide </w:t>
      </w:r>
      <w:proofErr w:type="spellStart"/>
      <w:r w:rsidRPr="001E66AA">
        <w:rPr>
          <w:rFonts w:ascii="Calibri" w:eastAsia="Times New Roman" w:hAnsi="Calibri" w:cs="Calibri"/>
          <w:i/>
          <w:iCs/>
          <w:kern w:val="0"/>
          <w:lang w:eastAsia="en-GB"/>
          <w14:ligatures w14:val="none"/>
        </w:rPr>
        <w:t>BetterProfessionals</w:t>
      </w:r>
      <w:proofErr w:type="spellEnd"/>
      <w:r w:rsidRPr="001E66AA">
        <w:rPr>
          <w:rFonts w:ascii="Calibri" w:eastAsia="Times New Roman" w:hAnsi="Calibri" w:cs="Calibri"/>
          <w:i/>
          <w:iCs/>
          <w:kern w:val="0"/>
          <w:lang w:eastAsia="en-GB"/>
          <w14:ligatures w14:val="none"/>
        </w:rPr>
        <w:t xml:space="preserve"> </w:t>
      </w:r>
      <w:proofErr w:type="spellStart"/>
      <w:r w:rsidRPr="001E66AA">
        <w:rPr>
          <w:rFonts w:ascii="Calibri" w:eastAsia="Times New Roman" w:hAnsi="Calibri" w:cs="Calibri"/>
          <w:i/>
          <w:iCs/>
          <w:kern w:val="0"/>
          <w:lang w:eastAsia="en-GB"/>
          <w14:ligatures w14:val="none"/>
        </w:rPr>
        <w:t>forBetterPolicing</w:t>
      </w:r>
      <w:proofErr w:type="spellEnd"/>
      <w:r w:rsidRPr="001E66AA">
        <w:rPr>
          <w:rFonts w:ascii="Calibri" w:eastAsia="Times New Roman" w:hAnsi="Calibri" w:cs="Calibri"/>
          <w:i/>
          <w:iCs/>
          <w:kern w:val="0"/>
          <w:lang w:eastAsia="en-GB"/>
          <w14:ligatures w14:val="none"/>
        </w:rPr>
        <w:t xml:space="preserve"> </w:t>
      </w:r>
      <w:r w:rsidRPr="001E66AA">
        <w:rPr>
          <w:rFonts w:ascii="Calibri" w:eastAsia="Times New Roman" w:hAnsi="Calibri" w:cs="Calibri"/>
          <w:i/>
          <w:iCs/>
          <w:kern w:val="0"/>
          <w:vertAlign w:val="superscript"/>
          <w:lang w:eastAsia="en-GB"/>
          <w14:ligatures w14:val="none"/>
        </w:rPr>
        <w:t>TM</w:t>
      </w:r>
      <w:r w:rsidRPr="001E66AA">
        <w:rPr>
          <w:rFonts w:ascii="Calibri" w:eastAsia="Times New Roman" w:hAnsi="Calibri" w:cs="Calibri"/>
          <w:kern w:val="0"/>
          <w:lang w:eastAsia="en-GB"/>
          <w14:ligatures w14:val="none"/>
        </w:rPr>
        <w:t>. [online] Available at: https://assets.college.police.uk/s3fs-public/2021-02/responding-to-trauma-in-policing.pdf [Accessed 29 Jun. 2024].</w:t>
      </w:r>
    </w:p>
    <w:p w14:paraId="479E2B02"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College of Policing (2018d). </w:t>
      </w:r>
      <w:r w:rsidRPr="001E66AA">
        <w:rPr>
          <w:rFonts w:ascii="Calibri" w:eastAsia="Times New Roman" w:hAnsi="Calibri" w:cs="Calibri"/>
          <w:i/>
          <w:iCs/>
          <w:kern w:val="0"/>
          <w:lang w:eastAsia="en-GB"/>
          <w14:ligatures w14:val="none"/>
        </w:rPr>
        <w:t xml:space="preserve">Responding to trauma in policing A practical guide </w:t>
      </w:r>
      <w:proofErr w:type="spellStart"/>
      <w:r w:rsidRPr="001E66AA">
        <w:rPr>
          <w:rFonts w:ascii="Calibri" w:eastAsia="Times New Roman" w:hAnsi="Calibri" w:cs="Calibri"/>
          <w:i/>
          <w:iCs/>
          <w:kern w:val="0"/>
          <w:lang w:eastAsia="en-GB"/>
          <w14:ligatures w14:val="none"/>
        </w:rPr>
        <w:t>BetterProfessionals</w:t>
      </w:r>
      <w:proofErr w:type="spellEnd"/>
      <w:r w:rsidRPr="001E66AA">
        <w:rPr>
          <w:rFonts w:ascii="Calibri" w:eastAsia="Times New Roman" w:hAnsi="Calibri" w:cs="Calibri"/>
          <w:i/>
          <w:iCs/>
          <w:kern w:val="0"/>
          <w:lang w:eastAsia="en-GB"/>
          <w14:ligatures w14:val="none"/>
        </w:rPr>
        <w:t xml:space="preserve"> </w:t>
      </w:r>
      <w:proofErr w:type="spellStart"/>
      <w:r w:rsidRPr="001E66AA">
        <w:rPr>
          <w:rFonts w:ascii="Calibri" w:eastAsia="Times New Roman" w:hAnsi="Calibri" w:cs="Calibri"/>
          <w:i/>
          <w:iCs/>
          <w:kern w:val="0"/>
          <w:lang w:eastAsia="en-GB"/>
          <w14:ligatures w14:val="none"/>
        </w:rPr>
        <w:t>forBetterPolicing</w:t>
      </w:r>
      <w:proofErr w:type="spellEnd"/>
      <w:r w:rsidRPr="001E66AA">
        <w:rPr>
          <w:rFonts w:ascii="Calibri" w:eastAsia="Times New Roman" w:hAnsi="Calibri" w:cs="Calibri"/>
          <w:i/>
          <w:iCs/>
          <w:kern w:val="0"/>
          <w:lang w:eastAsia="en-GB"/>
          <w14:ligatures w14:val="none"/>
        </w:rPr>
        <w:t xml:space="preserve"> </w:t>
      </w:r>
      <w:r w:rsidRPr="001E66AA">
        <w:rPr>
          <w:rFonts w:ascii="Calibri" w:eastAsia="Times New Roman" w:hAnsi="Calibri" w:cs="Calibri"/>
          <w:i/>
          <w:iCs/>
          <w:kern w:val="0"/>
          <w:vertAlign w:val="superscript"/>
          <w:lang w:eastAsia="en-GB"/>
          <w14:ligatures w14:val="none"/>
        </w:rPr>
        <w:t>TM</w:t>
      </w:r>
      <w:r w:rsidRPr="001E66AA">
        <w:rPr>
          <w:rFonts w:ascii="Calibri" w:eastAsia="Times New Roman" w:hAnsi="Calibri" w:cs="Calibri"/>
          <w:kern w:val="0"/>
          <w:lang w:eastAsia="en-GB"/>
          <w14:ligatures w14:val="none"/>
        </w:rPr>
        <w:t>. [online] Available at: https://assets.college.police.uk/s3fs-public/2021-02/responding-to-trauma-in-policing.pdf [Accessed 29 Jun. 2024].</w:t>
      </w:r>
    </w:p>
    <w:p w14:paraId="19E4D082"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College of Policing (2021). </w:t>
      </w:r>
      <w:r w:rsidRPr="001E66AA">
        <w:rPr>
          <w:rFonts w:ascii="Calibri" w:eastAsia="Times New Roman" w:hAnsi="Calibri" w:cs="Calibri"/>
          <w:i/>
          <w:iCs/>
          <w:kern w:val="0"/>
          <w:lang w:eastAsia="en-GB"/>
          <w14:ligatures w14:val="none"/>
        </w:rPr>
        <w:t>Wellbeing</w:t>
      </w:r>
      <w:r w:rsidRPr="001E66AA">
        <w:rPr>
          <w:rFonts w:ascii="Calibri" w:eastAsia="Times New Roman" w:hAnsi="Calibri" w:cs="Calibri"/>
          <w:kern w:val="0"/>
          <w:lang w:eastAsia="en-GB"/>
          <w14:ligatures w14:val="none"/>
        </w:rPr>
        <w:t>. [online] College of Policing. Available at: https://www.college.police.uk/support-forces/health-safety-welfare/wellbeing [Accessed 15 May 2024].</w:t>
      </w:r>
    </w:p>
    <w:p w14:paraId="7A1FCA76"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College of Policing (2023). </w:t>
      </w:r>
      <w:r w:rsidRPr="001E66AA">
        <w:rPr>
          <w:rFonts w:ascii="Calibri" w:eastAsia="Times New Roman" w:hAnsi="Calibri" w:cs="Calibri"/>
          <w:i/>
          <w:iCs/>
          <w:kern w:val="0"/>
          <w:lang w:eastAsia="en-GB"/>
          <w14:ligatures w14:val="none"/>
        </w:rPr>
        <w:t>Hostage and Crisis Negotiator</w:t>
      </w:r>
      <w:r w:rsidRPr="001E66AA">
        <w:rPr>
          <w:rFonts w:ascii="Calibri" w:eastAsia="Times New Roman" w:hAnsi="Calibri" w:cs="Calibri"/>
          <w:kern w:val="0"/>
          <w:lang w:eastAsia="en-GB"/>
          <w14:ligatures w14:val="none"/>
        </w:rPr>
        <w:t>. [online] College of Policing. Available at: https://profdev.college.police.uk/professional-profile/hostage-and-crisis-negotiator/ [Accessed 19 Mar. 2024].</w:t>
      </w:r>
    </w:p>
    <w:p w14:paraId="30A71CC2"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College of Policing (2024). </w:t>
      </w:r>
      <w:r w:rsidRPr="001E66AA">
        <w:rPr>
          <w:rFonts w:ascii="Calibri" w:eastAsia="Times New Roman" w:hAnsi="Calibri" w:cs="Calibri"/>
          <w:i/>
          <w:iCs/>
          <w:kern w:val="0"/>
          <w:lang w:eastAsia="en-GB"/>
          <w14:ligatures w14:val="none"/>
        </w:rPr>
        <w:t>Response policing career pathway | College of Policing</w:t>
      </w:r>
      <w:r w:rsidRPr="001E66AA">
        <w:rPr>
          <w:rFonts w:ascii="Calibri" w:eastAsia="Times New Roman" w:hAnsi="Calibri" w:cs="Calibri"/>
          <w:kern w:val="0"/>
          <w:lang w:eastAsia="en-GB"/>
          <w14:ligatures w14:val="none"/>
        </w:rPr>
        <w:t>. [online] www.college.police.uk. Available at: https://www.college.police.uk/career-learning/career-development/career-pathways/response-policing#:~:text=In%20this%20initial%20hour%20of [Accessed 19 Mar. 2024].</w:t>
      </w:r>
    </w:p>
    <w:p w14:paraId="16071D1D"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lastRenderedPageBreak/>
        <w:t xml:space="preserve">Cronje, J.H. and Vilakazi, M.J. (2020). Secondary traumatic stress in police detective officers dealing with complainants of sexual crimes. </w:t>
      </w:r>
      <w:r w:rsidRPr="001E66AA">
        <w:rPr>
          <w:rFonts w:ascii="Calibri" w:eastAsia="Times New Roman" w:hAnsi="Calibri" w:cs="Calibri"/>
          <w:i/>
          <w:iCs/>
          <w:kern w:val="0"/>
          <w:lang w:eastAsia="en-GB"/>
          <w14:ligatures w14:val="none"/>
        </w:rPr>
        <w:t>South African Journal of Psychology</w:t>
      </w:r>
      <w:r w:rsidRPr="001E66AA">
        <w:rPr>
          <w:rFonts w:ascii="Calibri" w:eastAsia="Times New Roman" w:hAnsi="Calibri" w:cs="Calibri"/>
          <w:kern w:val="0"/>
          <w:lang w:eastAsia="en-GB"/>
          <w14:ligatures w14:val="none"/>
        </w:rPr>
        <w:t xml:space="preserve">, p.008124632092381.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://doi.org/10.1177/0081246320923819</w:t>
      </w:r>
      <w:proofErr w:type="gramEnd"/>
      <w:r w:rsidRPr="001E66AA">
        <w:rPr>
          <w:rFonts w:ascii="Calibri" w:eastAsia="Times New Roman" w:hAnsi="Calibri" w:cs="Calibri"/>
          <w:kern w:val="0"/>
          <w:lang w:eastAsia="en-GB"/>
          <w14:ligatures w14:val="none"/>
        </w:rPr>
        <w:t>.</w:t>
      </w:r>
    </w:p>
    <w:p w14:paraId="29F4A4D3"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Cummins, I. (2022). Policing and stress. </w:t>
      </w:r>
      <w:r w:rsidRPr="001E66AA">
        <w:rPr>
          <w:rFonts w:ascii="Calibri" w:eastAsia="Times New Roman" w:hAnsi="Calibri" w:cs="Calibri"/>
          <w:i/>
          <w:iCs/>
          <w:kern w:val="0"/>
          <w:lang w:eastAsia="en-GB"/>
          <w14:ligatures w14:val="none"/>
        </w:rPr>
        <w:t>Policy Press eBooks</w:t>
      </w:r>
      <w:r w:rsidRPr="001E66AA">
        <w:rPr>
          <w:rFonts w:ascii="Calibri" w:eastAsia="Times New Roman" w:hAnsi="Calibri" w:cs="Calibri"/>
          <w:kern w:val="0"/>
          <w:lang w:eastAsia="en-GB"/>
          <w14:ligatures w14:val="none"/>
        </w:rPr>
        <w:t xml:space="preserve">, [online] pp.78–89.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://doi.org/10.51952/9781447360865.ch005</w:t>
      </w:r>
      <w:proofErr w:type="gramEnd"/>
      <w:r w:rsidRPr="001E66AA">
        <w:rPr>
          <w:rFonts w:ascii="Calibri" w:eastAsia="Times New Roman" w:hAnsi="Calibri" w:cs="Calibri"/>
          <w:kern w:val="0"/>
          <w:lang w:eastAsia="en-GB"/>
          <w14:ligatures w14:val="none"/>
        </w:rPr>
        <w:t>.</w:t>
      </w:r>
    </w:p>
    <w:p w14:paraId="2963EA7A"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Demou, E., Hale, H. and Hunt, K. (2020). Understanding the mental health and wellbeing needs of police officers and staff in Scotland. </w:t>
      </w:r>
      <w:r w:rsidRPr="001E66AA">
        <w:rPr>
          <w:rFonts w:ascii="Calibri" w:eastAsia="Times New Roman" w:hAnsi="Calibri" w:cs="Calibri"/>
          <w:i/>
          <w:iCs/>
          <w:kern w:val="0"/>
          <w:lang w:eastAsia="en-GB"/>
          <w14:ligatures w14:val="none"/>
        </w:rPr>
        <w:t>Police Practice and Research</w:t>
      </w:r>
      <w:r w:rsidRPr="001E66AA">
        <w:rPr>
          <w:rFonts w:ascii="Calibri" w:eastAsia="Times New Roman" w:hAnsi="Calibri" w:cs="Calibri"/>
          <w:kern w:val="0"/>
          <w:lang w:eastAsia="en-GB"/>
          <w14:ligatures w14:val="none"/>
        </w:rPr>
        <w:t xml:space="preserve">, [online] 21(6), pp.1–15.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://doi.org/10.1080/15614263.2020.1772782</w:t>
      </w:r>
      <w:proofErr w:type="gramEnd"/>
      <w:r w:rsidRPr="001E66AA">
        <w:rPr>
          <w:rFonts w:ascii="Calibri" w:eastAsia="Times New Roman" w:hAnsi="Calibri" w:cs="Calibri"/>
          <w:kern w:val="0"/>
          <w:lang w:eastAsia="en-GB"/>
          <w14:ligatures w14:val="none"/>
        </w:rPr>
        <w:t>.</w:t>
      </w:r>
    </w:p>
    <w:p w14:paraId="79270A28" w14:textId="77777777" w:rsidR="001E66AA" w:rsidRPr="001E66AA" w:rsidRDefault="001E66AA" w:rsidP="001E66AA">
      <w:pPr>
        <w:spacing w:after="240" w:line="360" w:lineRule="auto"/>
        <w:rPr>
          <w:rFonts w:ascii="Calibri" w:eastAsia="Times New Roman" w:hAnsi="Calibri" w:cs="Calibri"/>
          <w:kern w:val="0"/>
          <w:lang w:eastAsia="en-GB"/>
          <w14:ligatures w14:val="none"/>
        </w:rPr>
      </w:pPr>
      <w:proofErr w:type="spellStart"/>
      <w:r w:rsidRPr="001E66AA">
        <w:rPr>
          <w:rFonts w:ascii="Calibri" w:eastAsia="Times New Roman" w:hAnsi="Calibri" w:cs="Calibri"/>
          <w:kern w:val="0"/>
          <w:lang w:eastAsia="en-GB"/>
          <w14:ligatures w14:val="none"/>
        </w:rPr>
        <w:t>Deschênes</w:t>
      </w:r>
      <w:proofErr w:type="spellEnd"/>
      <w:r w:rsidRPr="001E66AA">
        <w:rPr>
          <w:rFonts w:ascii="Calibri" w:eastAsia="Times New Roman" w:hAnsi="Calibri" w:cs="Calibri"/>
          <w:kern w:val="0"/>
          <w:lang w:eastAsia="en-GB"/>
          <w14:ligatures w14:val="none"/>
        </w:rPr>
        <w:t xml:space="preserve">, A.-A., Desjardins, C. and Dussault, M. (2018). Psychosocial factors linked to the occupational psychological health of police officers: Preliminary study. </w:t>
      </w:r>
      <w:r w:rsidRPr="001E66AA">
        <w:rPr>
          <w:rFonts w:ascii="Calibri" w:eastAsia="Times New Roman" w:hAnsi="Calibri" w:cs="Calibri"/>
          <w:i/>
          <w:iCs/>
          <w:kern w:val="0"/>
          <w:lang w:eastAsia="en-GB"/>
          <w14:ligatures w14:val="none"/>
        </w:rPr>
        <w:t>Cogent Psychology</w:t>
      </w:r>
      <w:r w:rsidRPr="001E66AA">
        <w:rPr>
          <w:rFonts w:ascii="Calibri" w:eastAsia="Times New Roman" w:hAnsi="Calibri" w:cs="Calibri"/>
          <w:kern w:val="0"/>
          <w:lang w:eastAsia="en-GB"/>
          <w14:ligatures w14:val="none"/>
        </w:rPr>
        <w:t xml:space="preserve">, 5(1).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://doi.org/10.1080/23311908.2018.1426271</w:t>
      </w:r>
      <w:proofErr w:type="gramEnd"/>
      <w:r w:rsidRPr="001E66AA">
        <w:rPr>
          <w:rFonts w:ascii="Calibri" w:eastAsia="Times New Roman" w:hAnsi="Calibri" w:cs="Calibri"/>
          <w:kern w:val="0"/>
          <w:lang w:eastAsia="en-GB"/>
          <w14:ligatures w14:val="none"/>
        </w:rPr>
        <w:t>.</w:t>
      </w:r>
    </w:p>
    <w:p w14:paraId="69BD9771"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Donnelly, R., Dallat, J. and Fitzmaurice, M. (2013). </w:t>
      </w:r>
      <w:r w:rsidRPr="001E66AA">
        <w:rPr>
          <w:rFonts w:ascii="Calibri" w:eastAsia="Times New Roman" w:hAnsi="Calibri" w:cs="Calibri"/>
          <w:i/>
          <w:iCs/>
          <w:kern w:val="0"/>
          <w:lang w:eastAsia="en-GB"/>
          <w14:ligatures w14:val="none"/>
        </w:rPr>
        <w:t>Supervising and Writing a Good Undergraduate Dissertation</w:t>
      </w:r>
      <w:r w:rsidRPr="001E66AA">
        <w:rPr>
          <w:rFonts w:ascii="Calibri" w:eastAsia="Times New Roman" w:hAnsi="Calibri" w:cs="Calibri"/>
          <w:kern w:val="0"/>
          <w:lang w:eastAsia="en-GB"/>
          <w14:ligatures w14:val="none"/>
        </w:rPr>
        <w:t xml:space="preserve">. [online] </w:t>
      </w:r>
      <w:r w:rsidRPr="001E66AA">
        <w:rPr>
          <w:rFonts w:ascii="Calibri" w:eastAsia="Times New Roman" w:hAnsi="Calibri" w:cs="Calibri"/>
          <w:i/>
          <w:iCs/>
          <w:kern w:val="0"/>
          <w:lang w:eastAsia="en-GB"/>
          <w14:ligatures w14:val="none"/>
        </w:rPr>
        <w:t>Google Books</w:t>
      </w:r>
      <w:r w:rsidRPr="001E66AA">
        <w:rPr>
          <w:rFonts w:ascii="Calibri" w:eastAsia="Times New Roman" w:hAnsi="Calibri" w:cs="Calibri"/>
          <w:kern w:val="0"/>
          <w:lang w:eastAsia="en-GB"/>
          <w14:ligatures w14:val="none"/>
        </w:rPr>
        <w:t>. Bentham Science Publishers. Available at: https://books.google.co.uk/books?hl=en&amp;lr=&amp;id=x7IeDgAAQBAJ&amp;oi=fnd&amp;pg=PA78&amp;dq=importance+of+ethics+in+dissertations&amp;ots=7DsFyyH0zT&amp;sig=OQ9DaDbIsOMcXfo_xhnt_z4lRgI#v=onepage&amp;q=importance%20of%20ethics%20in%20dissertations&amp;f=false [Accessed 8 Jul. 2024].</w:t>
      </w:r>
    </w:p>
    <w:p w14:paraId="2967AE15"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Edwards, A.-M. and Kotera, Y. (2020). Mental Health in the UK Police Force: </w:t>
      </w:r>
      <w:proofErr w:type="gramStart"/>
      <w:r w:rsidRPr="001E66AA">
        <w:rPr>
          <w:rFonts w:ascii="Calibri" w:eastAsia="Times New Roman" w:hAnsi="Calibri" w:cs="Calibri"/>
          <w:kern w:val="0"/>
          <w:lang w:eastAsia="en-GB"/>
          <w14:ligatures w14:val="none"/>
        </w:rPr>
        <w:t>a</w:t>
      </w:r>
      <w:proofErr w:type="gramEnd"/>
      <w:r w:rsidRPr="001E66AA">
        <w:rPr>
          <w:rFonts w:ascii="Calibri" w:eastAsia="Times New Roman" w:hAnsi="Calibri" w:cs="Calibri"/>
          <w:kern w:val="0"/>
          <w:lang w:eastAsia="en-GB"/>
          <w14:ligatures w14:val="none"/>
        </w:rPr>
        <w:t xml:space="preserve"> Qualitative Investigation into the Stigma with Mental Illness. </w:t>
      </w:r>
      <w:r w:rsidRPr="001E66AA">
        <w:rPr>
          <w:rFonts w:ascii="Calibri" w:eastAsia="Times New Roman" w:hAnsi="Calibri" w:cs="Calibri"/>
          <w:i/>
          <w:iCs/>
          <w:kern w:val="0"/>
          <w:lang w:eastAsia="en-GB"/>
          <w14:ligatures w14:val="none"/>
        </w:rPr>
        <w:t>International Journal of Mental Health and Addiction</w:t>
      </w:r>
      <w:r w:rsidRPr="001E66AA">
        <w:rPr>
          <w:rFonts w:ascii="Calibri" w:eastAsia="Times New Roman" w:hAnsi="Calibri" w:cs="Calibri"/>
          <w:kern w:val="0"/>
          <w:lang w:eastAsia="en-GB"/>
          <w14:ligatures w14:val="none"/>
        </w:rPr>
        <w:t>, [online] 19(4). Available at: https://link.springer.com/article/10.1007/s11469-019-00214-x [Accessed 19 Mar. 2024].</w:t>
      </w:r>
    </w:p>
    <w:p w14:paraId="098E21EA" w14:textId="77777777" w:rsidR="001E66AA" w:rsidRPr="001E66AA" w:rsidRDefault="001E66AA" w:rsidP="001E66AA">
      <w:pPr>
        <w:spacing w:after="240" w:line="360" w:lineRule="auto"/>
        <w:rPr>
          <w:rFonts w:ascii="Calibri" w:eastAsia="Times New Roman" w:hAnsi="Calibri" w:cs="Calibri"/>
          <w:kern w:val="0"/>
          <w:lang w:eastAsia="en-GB"/>
          <w14:ligatures w14:val="none"/>
        </w:rPr>
      </w:pPr>
      <w:proofErr w:type="spellStart"/>
      <w:r w:rsidRPr="001E66AA">
        <w:rPr>
          <w:rFonts w:ascii="Calibri" w:eastAsia="Times New Roman" w:hAnsi="Calibri" w:cs="Calibri"/>
          <w:kern w:val="0"/>
          <w:lang w:eastAsia="en-GB"/>
          <w14:ligatures w14:val="none"/>
        </w:rPr>
        <w:t>Eyisi</w:t>
      </w:r>
      <w:proofErr w:type="spellEnd"/>
      <w:r w:rsidRPr="001E66AA">
        <w:rPr>
          <w:rFonts w:ascii="Calibri" w:eastAsia="Times New Roman" w:hAnsi="Calibri" w:cs="Calibri"/>
          <w:kern w:val="0"/>
          <w:lang w:eastAsia="en-GB"/>
          <w14:ligatures w14:val="none"/>
        </w:rPr>
        <w:t xml:space="preserve">, D. (2016a). </w:t>
      </w:r>
      <w:r w:rsidRPr="001E66AA">
        <w:rPr>
          <w:rFonts w:ascii="Calibri" w:eastAsia="Times New Roman" w:hAnsi="Calibri" w:cs="Calibri"/>
          <w:i/>
          <w:iCs/>
          <w:kern w:val="0"/>
          <w:lang w:eastAsia="en-GB"/>
          <w14:ligatures w14:val="none"/>
        </w:rPr>
        <w:t>The Usefulness of Qualitative and Quantitative Approaches and Methods in Researching Problem-Solving Ability in Science Education Curriculum</w:t>
      </w:r>
      <w:r w:rsidRPr="001E66AA">
        <w:rPr>
          <w:rFonts w:ascii="Calibri" w:eastAsia="Times New Roman" w:hAnsi="Calibri" w:cs="Calibri"/>
          <w:kern w:val="0"/>
          <w:lang w:eastAsia="en-GB"/>
          <w14:ligatures w14:val="none"/>
        </w:rPr>
        <w:t xml:space="preserve">. [online] </w:t>
      </w:r>
      <w:r w:rsidRPr="001E66AA">
        <w:rPr>
          <w:rFonts w:ascii="Calibri" w:eastAsia="Times New Roman" w:hAnsi="Calibri" w:cs="Calibri"/>
          <w:i/>
          <w:iCs/>
          <w:kern w:val="0"/>
          <w:lang w:eastAsia="en-GB"/>
          <w14:ligatures w14:val="none"/>
        </w:rPr>
        <w:t>Journal of Education and Practice</w:t>
      </w:r>
      <w:r w:rsidRPr="001E66AA">
        <w:rPr>
          <w:rFonts w:ascii="Calibri" w:eastAsia="Times New Roman" w:hAnsi="Calibri" w:cs="Calibri"/>
          <w:kern w:val="0"/>
          <w:lang w:eastAsia="en-GB"/>
          <w14:ligatures w14:val="none"/>
        </w:rPr>
        <w:t>, pp.91–100. Available at: https://files.eric.ed.gov/fulltext/EJ1103224.pdf [Accessed 8 Jul. 2024].</w:t>
      </w:r>
    </w:p>
    <w:p w14:paraId="2CB7D005" w14:textId="77777777" w:rsidR="001E66AA" w:rsidRPr="001E66AA" w:rsidRDefault="001E66AA" w:rsidP="001E66AA">
      <w:pPr>
        <w:spacing w:after="240" w:line="360" w:lineRule="auto"/>
        <w:rPr>
          <w:rFonts w:ascii="Calibri" w:eastAsia="Times New Roman" w:hAnsi="Calibri" w:cs="Calibri"/>
          <w:kern w:val="0"/>
          <w:lang w:eastAsia="en-GB"/>
          <w14:ligatures w14:val="none"/>
        </w:rPr>
      </w:pPr>
      <w:proofErr w:type="spellStart"/>
      <w:r w:rsidRPr="001E66AA">
        <w:rPr>
          <w:rFonts w:ascii="Calibri" w:eastAsia="Times New Roman" w:hAnsi="Calibri" w:cs="Calibri"/>
          <w:kern w:val="0"/>
          <w:lang w:eastAsia="en-GB"/>
          <w14:ligatures w14:val="none"/>
        </w:rPr>
        <w:t>Eyisi</w:t>
      </w:r>
      <w:proofErr w:type="spellEnd"/>
      <w:r w:rsidRPr="001E66AA">
        <w:rPr>
          <w:rFonts w:ascii="Calibri" w:eastAsia="Times New Roman" w:hAnsi="Calibri" w:cs="Calibri"/>
          <w:kern w:val="0"/>
          <w:lang w:eastAsia="en-GB"/>
          <w14:ligatures w14:val="none"/>
        </w:rPr>
        <w:t xml:space="preserve">, D. (2016b). </w:t>
      </w:r>
      <w:r w:rsidRPr="001E66AA">
        <w:rPr>
          <w:rFonts w:ascii="Calibri" w:eastAsia="Times New Roman" w:hAnsi="Calibri" w:cs="Calibri"/>
          <w:i/>
          <w:iCs/>
          <w:kern w:val="0"/>
          <w:lang w:eastAsia="en-GB"/>
          <w14:ligatures w14:val="none"/>
        </w:rPr>
        <w:t>The Usefulness of Qualitative and Quantitative Approaches and Methods in Researching Problem-Solving Ability in Science Education Curriculum</w:t>
      </w:r>
      <w:r w:rsidRPr="001E66AA">
        <w:rPr>
          <w:rFonts w:ascii="Calibri" w:eastAsia="Times New Roman" w:hAnsi="Calibri" w:cs="Calibri"/>
          <w:kern w:val="0"/>
          <w:lang w:eastAsia="en-GB"/>
          <w14:ligatures w14:val="none"/>
        </w:rPr>
        <w:t xml:space="preserve">. [online] </w:t>
      </w:r>
      <w:r w:rsidRPr="001E66AA">
        <w:rPr>
          <w:rFonts w:ascii="Calibri" w:eastAsia="Times New Roman" w:hAnsi="Calibri" w:cs="Calibri"/>
          <w:i/>
          <w:iCs/>
          <w:kern w:val="0"/>
          <w:lang w:eastAsia="en-GB"/>
          <w14:ligatures w14:val="none"/>
        </w:rPr>
        <w:t>Journal of Education and Practice</w:t>
      </w:r>
      <w:r w:rsidRPr="001E66AA">
        <w:rPr>
          <w:rFonts w:ascii="Calibri" w:eastAsia="Times New Roman" w:hAnsi="Calibri" w:cs="Calibri"/>
          <w:kern w:val="0"/>
          <w:lang w:eastAsia="en-GB"/>
          <w14:ligatures w14:val="none"/>
        </w:rPr>
        <w:t>, pp.91–100. Available at: https://files.eric.ed.gov/fulltext/EJ1103224.pdf [Accessed 8 Jul. 2024].</w:t>
      </w:r>
    </w:p>
    <w:p w14:paraId="22B42AA2"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F.A. Abbas, M.O. </w:t>
      </w:r>
      <w:proofErr w:type="spellStart"/>
      <w:r w:rsidRPr="001E66AA">
        <w:rPr>
          <w:rFonts w:ascii="Calibri" w:eastAsia="Times New Roman" w:hAnsi="Calibri" w:cs="Calibri"/>
          <w:kern w:val="0"/>
          <w:lang w:eastAsia="en-GB"/>
          <w14:ligatures w14:val="none"/>
        </w:rPr>
        <w:t>Babikir</w:t>
      </w:r>
      <w:proofErr w:type="spellEnd"/>
      <w:r w:rsidRPr="001E66AA">
        <w:rPr>
          <w:rFonts w:ascii="Calibri" w:eastAsia="Times New Roman" w:hAnsi="Calibri" w:cs="Calibri"/>
          <w:kern w:val="0"/>
          <w:lang w:eastAsia="en-GB"/>
          <w14:ligatures w14:val="none"/>
        </w:rPr>
        <w:t xml:space="preserve">, Mirghani, M. and </w:t>
      </w:r>
      <w:proofErr w:type="spellStart"/>
      <w:r w:rsidRPr="001E66AA">
        <w:rPr>
          <w:rFonts w:ascii="Calibri" w:eastAsia="Times New Roman" w:hAnsi="Calibri" w:cs="Calibri"/>
          <w:kern w:val="0"/>
          <w:lang w:eastAsia="en-GB"/>
          <w14:ligatures w14:val="none"/>
        </w:rPr>
        <w:t>Nassereldeen</w:t>
      </w:r>
      <w:proofErr w:type="spellEnd"/>
      <w:r w:rsidRPr="001E66AA">
        <w:rPr>
          <w:rFonts w:ascii="Calibri" w:eastAsia="Times New Roman" w:hAnsi="Calibri" w:cs="Calibri"/>
          <w:kern w:val="0"/>
          <w:lang w:eastAsia="en-GB"/>
          <w14:ligatures w14:val="none"/>
        </w:rPr>
        <w:t xml:space="preserve"> Ahmed Kabbashi (2012). </w:t>
      </w:r>
      <w:r w:rsidRPr="001E66AA">
        <w:rPr>
          <w:rFonts w:ascii="Calibri" w:eastAsia="Times New Roman" w:hAnsi="Calibri" w:cs="Calibri"/>
          <w:i/>
          <w:iCs/>
          <w:kern w:val="0"/>
          <w:lang w:eastAsia="en-GB"/>
          <w14:ligatures w14:val="none"/>
        </w:rPr>
        <w:t>Why ethics in research are crucial?</w:t>
      </w:r>
      <w:r w:rsidRPr="001E66AA">
        <w:rPr>
          <w:rFonts w:ascii="Calibri" w:eastAsia="Times New Roman" w:hAnsi="Calibri" w:cs="Calibri"/>
          <w:kern w:val="0"/>
          <w:lang w:eastAsia="en-GB"/>
          <w14:ligatures w14:val="none"/>
        </w:rPr>
        <w:t xml:space="preserve"> [online] ResearchGate. Available at: </w:t>
      </w:r>
      <w:r w:rsidRPr="001E66AA">
        <w:rPr>
          <w:rFonts w:ascii="Calibri" w:eastAsia="Times New Roman" w:hAnsi="Calibri" w:cs="Calibri"/>
          <w:kern w:val="0"/>
          <w:lang w:eastAsia="en-GB"/>
          <w14:ligatures w14:val="none"/>
        </w:rPr>
        <w:lastRenderedPageBreak/>
        <w:t>https://www.researchgate.net/publication/289623850_Why_ethics_in_research_are_crucial [Accessed 8 Jul. 2024].</w:t>
      </w:r>
    </w:p>
    <w:p w14:paraId="74D44205"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Friedman, M.J., Keane, T.M. and Resick, P.A. (2007). </w:t>
      </w:r>
      <w:r w:rsidRPr="001E66AA">
        <w:rPr>
          <w:rFonts w:ascii="Calibri" w:eastAsia="Times New Roman" w:hAnsi="Calibri" w:cs="Calibri"/>
          <w:i/>
          <w:iCs/>
          <w:kern w:val="0"/>
          <w:lang w:eastAsia="en-GB"/>
          <w14:ligatures w14:val="none"/>
        </w:rPr>
        <w:t>Handbook of PTSD, First Edition: Science and Practice</w:t>
      </w:r>
      <w:r w:rsidRPr="001E66AA">
        <w:rPr>
          <w:rFonts w:ascii="Calibri" w:eastAsia="Times New Roman" w:hAnsi="Calibri" w:cs="Calibri"/>
          <w:kern w:val="0"/>
          <w:lang w:eastAsia="en-GB"/>
          <w14:ligatures w14:val="none"/>
        </w:rPr>
        <w:t xml:space="preserve">. [online] </w:t>
      </w:r>
      <w:r w:rsidRPr="001E66AA">
        <w:rPr>
          <w:rFonts w:ascii="Calibri" w:eastAsia="Times New Roman" w:hAnsi="Calibri" w:cs="Calibri"/>
          <w:i/>
          <w:iCs/>
          <w:kern w:val="0"/>
          <w:lang w:eastAsia="en-GB"/>
          <w14:ligatures w14:val="none"/>
        </w:rPr>
        <w:t>Google Books</w:t>
      </w:r>
      <w:r w:rsidRPr="001E66AA">
        <w:rPr>
          <w:rFonts w:ascii="Calibri" w:eastAsia="Times New Roman" w:hAnsi="Calibri" w:cs="Calibri"/>
          <w:kern w:val="0"/>
          <w:lang w:eastAsia="en-GB"/>
          <w14:ligatures w14:val="none"/>
        </w:rPr>
        <w:t>. Guilford Press. Available at: https://books.google.co.uk/books?hl=en&amp;lr=&amp;id=zCEs1Rn6Dh8C&amp;oi=fnd&amp;pg=PA37&amp;dq=Sigmund+Freud+ptsd&amp;ots=mhC-wJbqov&amp;sig=xVUw25fGvR5eqBikyuOjC02OeRA&amp;redir_esc=y#v=onepage&amp;q=Sigmund%20Freud%20ptsd&amp;f=false [Accessed 19 Mar. 2024].</w:t>
      </w:r>
    </w:p>
    <w:p w14:paraId="0DF5AA5D"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Fusar-Poli, P., Salazar de Pablo, G., De Micheli, A., Nieman, D.H., Correll, C.U., Kessing, L.V., Pfennig, A., </w:t>
      </w:r>
      <w:proofErr w:type="spellStart"/>
      <w:r w:rsidRPr="001E66AA">
        <w:rPr>
          <w:rFonts w:ascii="Calibri" w:eastAsia="Times New Roman" w:hAnsi="Calibri" w:cs="Calibri"/>
          <w:kern w:val="0"/>
          <w:lang w:eastAsia="en-GB"/>
          <w14:ligatures w14:val="none"/>
        </w:rPr>
        <w:t>Bechdolf</w:t>
      </w:r>
      <w:proofErr w:type="spellEnd"/>
      <w:r w:rsidRPr="001E66AA">
        <w:rPr>
          <w:rFonts w:ascii="Calibri" w:eastAsia="Times New Roman" w:hAnsi="Calibri" w:cs="Calibri"/>
          <w:kern w:val="0"/>
          <w:lang w:eastAsia="en-GB"/>
          <w14:ligatures w14:val="none"/>
        </w:rPr>
        <w:t xml:space="preserve">, A., Borgwardt, S., Arango, C. and Van Amelsvoort, T. (2020). What is good mental health? A scoping review. </w:t>
      </w:r>
      <w:r w:rsidRPr="001E66AA">
        <w:rPr>
          <w:rFonts w:ascii="Calibri" w:eastAsia="Times New Roman" w:hAnsi="Calibri" w:cs="Calibri"/>
          <w:i/>
          <w:iCs/>
          <w:kern w:val="0"/>
          <w:lang w:eastAsia="en-GB"/>
          <w14:ligatures w14:val="none"/>
        </w:rPr>
        <w:t>European Neuropsychopharmacology</w:t>
      </w:r>
      <w:r w:rsidRPr="001E66AA">
        <w:rPr>
          <w:rFonts w:ascii="Calibri" w:eastAsia="Times New Roman" w:hAnsi="Calibri" w:cs="Calibri"/>
          <w:kern w:val="0"/>
          <w:lang w:eastAsia="en-GB"/>
          <w14:ligatures w14:val="none"/>
        </w:rPr>
        <w:t xml:space="preserve">, [online] 31, pp.33–46.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://doi.org/10.1016/j.euroneuro.2019.12.105</w:t>
      </w:r>
      <w:proofErr w:type="gramEnd"/>
      <w:r w:rsidRPr="001E66AA">
        <w:rPr>
          <w:rFonts w:ascii="Calibri" w:eastAsia="Times New Roman" w:hAnsi="Calibri" w:cs="Calibri"/>
          <w:kern w:val="0"/>
          <w:lang w:eastAsia="en-GB"/>
          <w14:ligatures w14:val="none"/>
        </w:rPr>
        <w:t>.</w:t>
      </w:r>
    </w:p>
    <w:p w14:paraId="24955EAB"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Galanis, P., Fragkou, D. and Katsoulas, T.A. (2021). Risk factors for stress among police officers: A systematic literature review. </w:t>
      </w:r>
      <w:r w:rsidRPr="001E66AA">
        <w:rPr>
          <w:rFonts w:ascii="Calibri" w:eastAsia="Times New Roman" w:hAnsi="Calibri" w:cs="Calibri"/>
          <w:i/>
          <w:iCs/>
          <w:kern w:val="0"/>
          <w:lang w:eastAsia="en-GB"/>
          <w14:ligatures w14:val="none"/>
        </w:rPr>
        <w:t>Work</w:t>
      </w:r>
      <w:r w:rsidRPr="001E66AA">
        <w:rPr>
          <w:rFonts w:ascii="Calibri" w:eastAsia="Times New Roman" w:hAnsi="Calibri" w:cs="Calibri"/>
          <w:kern w:val="0"/>
          <w:lang w:eastAsia="en-GB"/>
          <w14:ligatures w14:val="none"/>
        </w:rPr>
        <w:t xml:space="preserve">, 68(4), pp.1255–1272.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://doi.org/10.3233/wor-213455</w:t>
      </w:r>
      <w:proofErr w:type="gramEnd"/>
      <w:r w:rsidRPr="001E66AA">
        <w:rPr>
          <w:rFonts w:ascii="Calibri" w:eastAsia="Times New Roman" w:hAnsi="Calibri" w:cs="Calibri"/>
          <w:kern w:val="0"/>
          <w:lang w:eastAsia="en-GB"/>
          <w14:ligatures w14:val="none"/>
        </w:rPr>
        <w:t>.</w:t>
      </w:r>
    </w:p>
    <w:p w14:paraId="115D9865"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Herrman, H. (2001). The Need for Mental Health Promotion. </w:t>
      </w:r>
      <w:r w:rsidRPr="001E66AA">
        <w:rPr>
          <w:rFonts w:ascii="Calibri" w:eastAsia="Times New Roman" w:hAnsi="Calibri" w:cs="Calibri"/>
          <w:i/>
          <w:iCs/>
          <w:kern w:val="0"/>
          <w:lang w:eastAsia="en-GB"/>
          <w14:ligatures w14:val="none"/>
        </w:rPr>
        <w:t>Australian &amp; New Zealand Journal of Psychiatry</w:t>
      </w:r>
      <w:r w:rsidRPr="001E66AA">
        <w:rPr>
          <w:rFonts w:ascii="Calibri" w:eastAsia="Times New Roman" w:hAnsi="Calibri" w:cs="Calibri"/>
          <w:kern w:val="0"/>
          <w:lang w:eastAsia="en-GB"/>
          <w14:ligatures w14:val="none"/>
        </w:rPr>
        <w:t xml:space="preserve">, [online] 35(6), pp.709–715.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://doi.org/10.1046/j.1440-1614.2001.00947.x</w:t>
      </w:r>
      <w:proofErr w:type="gramEnd"/>
      <w:r w:rsidRPr="001E66AA">
        <w:rPr>
          <w:rFonts w:ascii="Calibri" w:eastAsia="Times New Roman" w:hAnsi="Calibri" w:cs="Calibri"/>
          <w:kern w:val="0"/>
          <w:lang w:eastAsia="en-GB"/>
          <w14:ligatures w14:val="none"/>
        </w:rPr>
        <w:t>.</w:t>
      </w:r>
    </w:p>
    <w:p w14:paraId="4EAC1F1A"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HMICFRS (2018). </w:t>
      </w:r>
      <w:r w:rsidRPr="001E66AA">
        <w:rPr>
          <w:rFonts w:ascii="Calibri" w:eastAsia="Times New Roman" w:hAnsi="Calibri" w:cs="Calibri"/>
          <w:i/>
          <w:iCs/>
          <w:kern w:val="0"/>
          <w:lang w:eastAsia="en-GB"/>
          <w14:ligatures w14:val="none"/>
        </w:rPr>
        <w:t>Policing and Mental Health Picking Up the Pieces</w:t>
      </w:r>
      <w:r w:rsidRPr="001E66AA">
        <w:rPr>
          <w:rFonts w:ascii="Calibri" w:eastAsia="Times New Roman" w:hAnsi="Calibri" w:cs="Calibri"/>
          <w:kern w:val="0"/>
          <w:lang w:eastAsia="en-GB"/>
          <w14:ligatures w14:val="none"/>
        </w:rPr>
        <w:t>. [online] Available at: https://assets-hmicfrs.justiceinspectorates.gov.uk/uploads/policing-and-mental-health-picking-up-the-pieces.pdf [Accessed 16 May 2024].</w:t>
      </w:r>
    </w:p>
    <w:p w14:paraId="3C31FC11"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Josephson, A. and Smale, M. (2020). What Do you Mean by ‘Informed Consent’? Ethics in Economic Development Research †. </w:t>
      </w:r>
      <w:r w:rsidRPr="001E66AA">
        <w:rPr>
          <w:rFonts w:ascii="Calibri" w:eastAsia="Times New Roman" w:hAnsi="Calibri" w:cs="Calibri"/>
          <w:i/>
          <w:iCs/>
          <w:kern w:val="0"/>
          <w:lang w:eastAsia="en-GB"/>
          <w14:ligatures w14:val="none"/>
        </w:rPr>
        <w:t>Applied Economic Perspectives and Policy</w:t>
      </w:r>
      <w:r w:rsidRPr="001E66AA">
        <w:rPr>
          <w:rFonts w:ascii="Calibri" w:eastAsia="Times New Roman" w:hAnsi="Calibri" w:cs="Calibri"/>
          <w:kern w:val="0"/>
          <w:lang w:eastAsia="en-GB"/>
          <w14:ligatures w14:val="none"/>
        </w:rPr>
        <w:t xml:space="preserve">, [online] 43(4), pp.1305–1329.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://doi.org/10.1002/aepp.13112</w:t>
      </w:r>
      <w:proofErr w:type="gramEnd"/>
      <w:r w:rsidRPr="001E66AA">
        <w:rPr>
          <w:rFonts w:ascii="Calibri" w:eastAsia="Times New Roman" w:hAnsi="Calibri" w:cs="Calibri"/>
          <w:kern w:val="0"/>
          <w:lang w:eastAsia="en-GB"/>
          <w14:ligatures w14:val="none"/>
        </w:rPr>
        <w:t>.</w:t>
      </w:r>
    </w:p>
    <w:p w14:paraId="649FE6EC"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Leicestershire Police Federation (2024). </w:t>
      </w:r>
      <w:r w:rsidRPr="001E66AA">
        <w:rPr>
          <w:rFonts w:ascii="Calibri" w:eastAsia="Times New Roman" w:hAnsi="Calibri" w:cs="Calibri"/>
          <w:i/>
          <w:iCs/>
          <w:kern w:val="0"/>
          <w:lang w:eastAsia="en-GB"/>
          <w14:ligatures w14:val="none"/>
        </w:rPr>
        <w:t>Pay and Morale Survey reveals how police officers are struggling</w:t>
      </w:r>
      <w:r w:rsidRPr="001E66AA">
        <w:rPr>
          <w:rFonts w:ascii="Calibri" w:eastAsia="Times New Roman" w:hAnsi="Calibri" w:cs="Calibri"/>
          <w:kern w:val="0"/>
          <w:lang w:eastAsia="en-GB"/>
          <w14:ligatures w14:val="none"/>
        </w:rPr>
        <w:t>. [online] www.polfed.org. Available at: https://www.polfed.org/leics/news/2024/pay-and-morale-survey-reveals-how-police-officers-are-struggling/ [Accessed 22 Jun. 2024].</w:t>
      </w:r>
    </w:p>
    <w:p w14:paraId="656AE843"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McLeod, S. (2023). </w:t>
      </w:r>
      <w:r w:rsidRPr="001E66AA">
        <w:rPr>
          <w:rFonts w:ascii="Calibri" w:eastAsia="Times New Roman" w:hAnsi="Calibri" w:cs="Calibri"/>
          <w:i/>
          <w:iCs/>
          <w:kern w:val="0"/>
          <w:lang w:eastAsia="en-GB"/>
          <w14:ligatures w14:val="none"/>
        </w:rPr>
        <w:t>Qualitative Vs Quantitative Research Methods &amp; Data Analysis</w:t>
      </w:r>
      <w:r w:rsidRPr="001E66AA">
        <w:rPr>
          <w:rFonts w:ascii="Calibri" w:eastAsia="Times New Roman" w:hAnsi="Calibri" w:cs="Calibri"/>
          <w:kern w:val="0"/>
          <w:lang w:eastAsia="en-GB"/>
          <w14:ligatures w14:val="none"/>
        </w:rPr>
        <w:t>. [online] Simply Psychology. Available at: https://www.simplypsychology.org/qualitative-quantitative.html [Accessed 8 Jul. 2024].</w:t>
      </w:r>
    </w:p>
    <w:p w14:paraId="515D4E32"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lastRenderedPageBreak/>
        <w:t xml:space="preserve">Mind (2011). </w:t>
      </w:r>
      <w:r w:rsidRPr="001E66AA">
        <w:rPr>
          <w:rFonts w:ascii="Calibri" w:eastAsia="Times New Roman" w:hAnsi="Calibri" w:cs="Calibri"/>
          <w:i/>
          <w:iCs/>
          <w:kern w:val="0"/>
          <w:lang w:eastAsia="en-GB"/>
          <w14:ligatures w14:val="none"/>
        </w:rPr>
        <w:t>What is mental health and mental wellbeing? | Mind, the mental health charity - help for mental health problems</w:t>
      </w:r>
      <w:r w:rsidRPr="001E66AA">
        <w:rPr>
          <w:rFonts w:ascii="Calibri" w:eastAsia="Times New Roman" w:hAnsi="Calibri" w:cs="Calibri"/>
          <w:kern w:val="0"/>
          <w:lang w:eastAsia="en-GB"/>
          <w14:ligatures w14:val="none"/>
        </w:rPr>
        <w:t>. [online] Mind.org.uk. Available at: https://www.mind.org.uk/information-support/your-stories/what-is-mental-health-and-mental-wellbeing/ [Accessed 15 May 2024].</w:t>
      </w:r>
    </w:p>
    <w:p w14:paraId="038DB7AC"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Morabito, M.S., Pattavina, A. and Williams, L.M. (2020a). Vicarious trauma, secondary traumatic stress or </w:t>
      </w:r>
      <w:proofErr w:type="gramStart"/>
      <w:r w:rsidRPr="001E66AA">
        <w:rPr>
          <w:rFonts w:ascii="Calibri" w:eastAsia="Times New Roman" w:hAnsi="Calibri" w:cs="Calibri"/>
          <w:kern w:val="0"/>
          <w:lang w:eastAsia="en-GB"/>
          <w14:ligatures w14:val="none"/>
        </w:rPr>
        <w:t>burnout?:</w:t>
      </w:r>
      <w:proofErr w:type="gramEnd"/>
      <w:r w:rsidRPr="001E66AA">
        <w:rPr>
          <w:rFonts w:ascii="Calibri" w:eastAsia="Times New Roman" w:hAnsi="Calibri" w:cs="Calibri"/>
          <w:kern w:val="0"/>
          <w:lang w:eastAsia="en-GB"/>
          <w14:ligatures w14:val="none"/>
        </w:rPr>
        <w:t xml:space="preserve"> an exploratory study of the effects of investigating sexual assault cases on detectives. </w:t>
      </w:r>
      <w:r w:rsidRPr="001E66AA">
        <w:rPr>
          <w:rFonts w:ascii="Calibri" w:eastAsia="Times New Roman" w:hAnsi="Calibri" w:cs="Calibri"/>
          <w:i/>
          <w:iCs/>
          <w:kern w:val="0"/>
          <w:lang w:eastAsia="en-GB"/>
          <w14:ligatures w14:val="none"/>
        </w:rPr>
        <w:t>Policing: An International Journal</w:t>
      </w:r>
      <w:r w:rsidRPr="001E66AA">
        <w:rPr>
          <w:rFonts w:ascii="Calibri" w:eastAsia="Times New Roman" w:hAnsi="Calibri" w:cs="Calibri"/>
          <w:kern w:val="0"/>
          <w:lang w:eastAsia="en-GB"/>
          <w14:ligatures w14:val="none"/>
        </w:rPr>
        <w:t xml:space="preserve">, [online] 44(1), pp.77–92.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://doi.org/10.1108/pijpsm-07-2020-0123</w:t>
      </w:r>
      <w:proofErr w:type="gramEnd"/>
      <w:r w:rsidRPr="001E66AA">
        <w:rPr>
          <w:rFonts w:ascii="Calibri" w:eastAsia="Times New Roman" w:hAnsi="Calibri" w:cs="Calibri"/>
          <w:kern w:val="0"/>
          <w:lang w:eastAsia="en-GB"/>
          <w14:ligatures w14:val="none"/>
        </w:rPr>
        <w:t>.</w:t>
      </w:r>
    </w:p>
    <w:p w14:paraId="6ECBFD59"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Morabito, M.S., Pattavina, A. and Williams, L.M. (2020b). Vicarious trauma, secondary traumatic stress or </w:t>
      </w:r>
      <w:proofErr w:type="gramStart"/>
      <w:r w:rsidRPr="001E66AA">
        <w:rPr>
          <w:rFonts w:ascii="Calibri" w:eastAsia="Times New Roman" w:hAnsi="Calibri" w:cs="Calibri"/>
          <w:kern w:val="0"/>
          <w:lang w:eastAsia="en-GB"/>
          <w14:ligatures w14:val="none"/>
        </w:rPr>
        <w:t>burnout?:</w:t>
      </w:r>
      <w:proofErr w:type="gramEnd"/>
      <w:r w:rsidRPr="001E66AA">
        <w:rPr>
          <w:rFonts w:ascii="Calibri" w:eastAsia="Times New Roman" w:hAnsi="Calibri" w:cs="Calibri"/>
          <w:kern w:val="0"/>
          <w:lang w:eastAsia="en-GB"/>
          <w14:ligatures w14:val="none"/>
        </w:rPr>
        <w:t xml:space="preserve"> an exploratory study of the effects of investigating sexual assault cases on detectives. </w:t>
      </w:r>
      <w:r w:rsidRPr="001E66AA">
        <w:rPr>
          <w:rFonts w:ascii="Calibri" w:eastAsia="Times New Roman" w:hAnsi="Calibri" w:cs="Calibri"/>
          <w:i/>
          <w:iCs/>
          <w:kern w:val="0"/>
          <w:lang w:eastAsia="en-GB"/>
          <w14:ligatures w14:val="none"/>
        </w:rPr>
        <w:t>Policing: An International Journal</w:t>
      </w:r>
      <w:r w:rsidRPr="001E66AA">
        <w:rPr>
          <w:rFonts w:ascii="Calibri" w:eastAsia="Times New Roman" w:hAnsi="Calibri" w:cs="Calibri"/>
          <w:kern w:val="0"/>
          <w:lang w:eastAsia="en-GB"/>
          <w14:ligatures w14:val="none"/>
        </w:rPr>
        <w:t xml:space="preserve">, [online] 44(1), pp.77–92.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://doi.org/10.1108/pijpsm-07-2020-0123</w:t>
      </w:r>
      <w:proofErr w:type="gramEnd"/>
      <w:r w:rsidRPr="001E66AA">
        <w:rPr>
          <w:rFonts w:ascii="Calibri" w:eastAsia="Times New Roman" w:hAnsi="Calibri" w:cs="Calibri"/>
          <w:kern w:val="0"/>
          <w:lang w:eastAsia="en-GB"/>
          <w14:ligatures w14:val="none"/>
        </w:rPr>
        <w:t>.</w:t>
      </w:r>
    </w:p>
    <w:p w14:paraId="22C3448F"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National Careers Service (2019). </w:t>
      </w:r>
      <w:r w:rsidRPr="001E66AA">
        <w:rPr>
          <w:rFonts w:ascii="Calibri" w:eastAsia="Times New Roman" w:hAnsi="Calibri" w:cs="Calibri"/>
          <w:i/>
          <w:iCs/>
          <w:kern w:val="0"/>
          <w:lang w:eastAsia="en-GB"/>
          <w14:ligatures w14:val="none"/>
        </w:rPr>
        <w:t>Police officer | Explore careers</w:t>
      </w:r>
      <w:r w:rsidRPr="001E66AA">
        <w:rPr>
          <w:rFonts w:ascii="Calibri" w:eastAsia="Times New Roman" w:hAnsi="Calibri" w:cs="Calibri"/>
          <w:kern w:val="0"/>
          <w:lang w:eastAsia="en-GB"/>
          <w14:ligatures w14:val="none"/>
        </w:rPr>
        <w:t>. [online] Service.gov.uk. Available at: https://nationalcareers.service.gov.uk/job-profiles/police-officer [Accessed 16 Jun. 2024].</w:t>
      </w:r>
    </w:p>
    <w:p w14:paraId="3829D3ED"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Police Care UK (2023). </w:t>
      </w:r>
      <w:r w:rsidRPr="001E66AA">
        <w:rPr>
          <w:rFonts w:ascii="Calibri" w:eastAsia="Times New Roman" w:hAnsi="Calibri" w:cs="Calibri"/>
          <w:i/>
          <w:iCs/>
          <w:kern w:val="0"/>
          <w:lang w:eastAsia="en-GB"/>
          <w14:ligatures w14:val="none"/>
        </w:rPr>
        <w:t xml:space="preserve">The Job </w:t>
      </w:r>
      <w:proofErr w:type="gramStart"/>
      <w:r w:rsidRPr="001E66AA">
        <w:rPr>
          <w:rFonts w:ascii="Calibri" w:eastAsia="Times New Roman" w:hAnsi="Calibri" w:cs="Calibri"/>
          <w:i/>
          <w:iCs/>
          <w:kern w:val="0"/>
          <w:lang w:eastAsia="en-GB"/>
          <w14:ligatures w14:val="none"/>
        </w:rPr>
        <w:t>The</w:t>
      </w:r>
      <w:proofErr w:type="gramEnd"/>
      <w:r w:rsidRPr="001E66AA">
        <w:rPr>
          <w:rFonts w:ascii="Calibri" w:eastAsia="Times New Roman" w:hAnsi="Calibri" w:cs="Calibri"/>
          <w:i/>
          <w:iCs/>
          <w:kern w:val="0"/>
          <w:lang w:eastAsia="en-GB"/>
          <w14:ligatures w14:val="none"/>
        </w:rPr>
        <w:t xml:space="preserve"> Life</w:t>
      </w:r>
      <w:r w:rsidRPr="001E66AA">
        <w:rPr>
          <w:rFonts w:ascii="Calibri" w:eastAsia="Times New Roman" w:hAnsi="Calibri" w:cs="Calibri"/>
          <w:kern w:val="0"/>
          <w:lang w:eastAsia="en-GB"/>
          <w14:ligatures w14:val="none"/>
        </w:rPr>
        <w:t>. [online] Police Care UK. Available at: https://www.policecare.org.uk/research-article/the-job-the-life/ [Accessed 15 May 2024].</w:t>
      </w:r>
    </w:p>
    <w:p w14:paraId="37B40ADB"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Police Federation (2016). </w:t>
      </w:r>
      <w:r w:rsidRPr="001E66AA">
        <w:rPr>
          <w:rFonts w:ascii="Calibri" w:eastAsia="Times New Roman" w:hAnsi="Calibri" w:cs="Calibri"/>
          <w:i/>
          <w:iCs/>
          <w:kern w:val="0"/>
          <w:lang w:eastAsia="en-GB"/>
          <w14:ligatures w14:val="none"/>
        </w:rPr>
        <w:t>Mental health</w:t>
      </w:r>
      <w:r w:rsidRPr="001E66AA">
        <w:rPr>
          <w:rFonts w:ascii="Calibri" w:eastAsia="Times New Roman" w:hAnsi="Calibri" w:cs="Calibri"/>
          <w:kern w:val="0"/>
          <w:lang w:eastAsia="en-GB"/>
          <w14:ligatures w14:val="none"/>
        </w:rPr>
        <w:t>. [online] www.polfed.org. Available at: https://www.polfed.org/our-work/wellbeing/mental-health/ [Accessed 15 May 2024].</w:t>
      </w:r>
    </w:p>
    <w:p w14:paraId="111152A5"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Police Federation (2022). </w:t>
      </w:r>
      <w:r w:rsidRPr="001E66AA">
        <w:rPr>
          <w:rFonts w:ascii="Calibri" w:eastAsia="Times New Roman" w:hAnsi="Calibri" w:cs="Calibri"/>
          <w:i/>
          <w:iCs/>
          <w:kern w:val="0"/>
          <w:lang w:eastAsia="en-GB"/>
          <w14:ligatures w14:val="none"/>
        </w:rPr>
        <w:t>Praise floods in for Welfare Support Programme</w:t>
      </w:r>
      <w:r w:rsidRPr="001E66AA">
        <w:rPr>
          <w:rFonts w:ascii="Calibri" w:eastAsia="Times New Roman" w:hAnsi="Calibri" w:cs="Calibri"/>
          <w:kern w:val="0"/>
          <w:lang w:eastAsia="en-GB"/>
          <w14:ligatures w14:val="none"/>
        </w:rPr>
        <w:t>. [online] www.polfed.org. Available at: https://www.polfed.org/news/latest-news/2022/praise-floods-in-for-welfare-support-programme/ [Accessed 29 Jun. 2024].</w:t>
      </w:r>
    </w:p>
    <w:p w14:paraId="609C4AAC"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Porter, C.N. and Lee, R. (2023a). The policing culture: an exploration into the mental health of former British police officers. </w:t>
      </w:r>
      <w:r w:rsidRPr="001E66AA">
        <w:rPr>
          <w:rFonts w:ascii="Calibri" w:eastAsia="Times New Roman" w:hAnsi="Calibri" w:cs="Calibri"/>
          <w:i/>
          <w:iCs/>
          <w:kern w:val="0"/>
          <w:lang w:eastAsia="en-GB"/>
          <w14:ligatures w14:val="none"/>
        </w:rPr>
        <w:t>Current Psychology</w:t>
      </w:r>
      <w:r w:rsidRPr="001E66AA">
        <w:rPr>
          <w:rFonts w:ascii="Calibri" w:eastAsia="Times New Roman" w:hAnsi="Calibri" w:cs="Calibri"/>
          <w:kern w:val="0"/>
          <w:lang w:eastAsia="en-GB"/>
          <w14:ligatures w14:val="none"/>
        </w:rPr>
        <w:t xml:space="preserve">, [online] 43.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://doi.org/10.1007/s12144-023-04365-y</w:t>
      </w:r>
      <w:proofErr w:type="gramEnd"/>
      <w:r w:rsidRPr="001E66AA">
        <w:rPr>
          <w:rFonts w:ascii="Calibri" w:eastAsia="Times New Roman" w:hAnsi="Calibri" w:cs="Calibri"/>
          <w:kern w:val="0"/>
          <w:lang w:eastAsia="en-GB"/>
          <w14:ligatures w14:val="none"/>
        </w:rPr>
        <w:t>.</w:t>
      </w:r>
    </w:p>
    <w:p w14:paraId="66E9944E"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Porter, C.N. and Lee, R. (2023b). The policing culture: an exploration into the mental health of former British police officers. </w:t>
      </w:r>
      <w:r w:rsidRPr="001E66AA">
        <w:rPr>
          <w:rFonts w:ascii="Calibri" w:eastAsia="Times New Roman" w:hAnsi="Calibri" w:cs="Calibri"/>
          <w:i/>
          <w:iCs/>
          <w:kern w:val="0"/>
          <w:lang w:eastAsia="en-GB"/>
          <w14:ligatures w14:val="none"/>
        </w:rPr>
        <w:t>Current Psychology</w:t>
      </w:r>
      <w:r w:rsidRPr="001E66AA">
        <w:rPr>
          <w:rFonts w:ascii="Calibri" w:eastAsia="Times New Roman" w:hAnsi="Calibri" w:cs="Calibri"/>
          <w:kern w:val="0"/>
          <w:lang w:eastAsia="en-GB"/>
          <w14:ligatures w14:val="none"/>
        </w:rPr>
        <w:t xml:space="preserve">, [online] 43.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://doi.org/10.1007/s12144-023-04365-y</w:t>
      </w:r>
      <w:proofErr w:type="gramEnd"/>
      <w:r w:rsidRPr="001E66AA">
        <w:rPr>
          <w:rFonts w:ascii="Calibri" w:eastAsia="Times New Roman" w:hAnsi="Calibri" w:cs="Calibri"/>
          <w:kern w:val="0"/>
          <w:lang w:eastAsia="en-GB"/>
          <w14:ligatures w14:val="none"/>
        </w:rPr>
        <w:t>.</w:t>
      </w:r>
    </w:p>
    <w:p w14:paraId="29EB5CCA"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lastRenderedPageBreak/>
        <w:t xml:space="preserve">Porter, C.N. and Lee, R. (2023c). The policing culture: an exploration into the mental health of former British police officers. </w:t>
      </w:r>
      <w:r w:rsidRPr="001E66AA">
        <w:rPr>
          <w:rFonts w:ascii="Calibri" w:eastAsia="Times New Roman" w:hAnsi="Calibri" w:cs="Calibri"/>
          <w:i/>
          <w:iCs/>
          <w:kern w:val="0"/>
          <w:lang w:eastAsia="en-GB"/>
          <w14:ligatures w14:val="none"/>
        </w:rPr>
        <w:t>Current Psychology</w:t>
      </w:r>
      <w:r w:rsidRPr="001E66AA">
        <w:rPr>
          <w:rFonts w:ascii="Calibri" w:eastAsia="Times New Roman" w:hAnsi="Calibri" w:cs="Calibri"/>
          <w:kern w:val="0"/>
          <w:lang w:eastAsia="en-GB"/>
          <w14:ligatures w14:val="none"/>
        </w:rPr>
        <w:t xml:space="preserve">, [online] 43.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://doi.org/10.1007/s12144-023-04365-y</w:t>
      </w:r>
      <w:proofErr w:type="gramEnd"/>
      <w:r w:rsidRPr="001E66AA">
        <w:rPr>
          <w:rFonts w:ascii="Calibri" w:eastAsia="Times New Roman" w:hAnsi="Calibri" w:cs="Calibri"/>
          <w:kern w:val="0"/>
          <w:lang w:eastAsia="en-GB"/>
          <w14:ligatures w14:val="none"/>
        </w:rPr>
        <w:t>.</w:t>
      </w:r>
    </w:p>
    <w:p w14:paraId="45536CCD"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Porter, C.N. and Lee, R. (2023d). The policing culture: an exploration into the mental health of former British police officers. </w:t>
      </w:r>
      <w:r w:rsidRPr="001E66AA">
        <w:rPr>
          <w:rFonts w:ascii="Calibri" w:eastAsia="Times New Roman" w:hAnsi="Calibri" w:cs="Calibri"/>
          <w:i/>
          <w:iCs/>
          <w:kern w:val="0"/>
          <w:lang w:eastAsia="en-GB"/>
          <w14:ligatures w14:val="none"/>
        </w:rPr>
        <w:t>Current Psychology</w:t>
      </w:r>
      <w:r w:rsidRPr="001E66AA">
        <w:rPr>
          <w:rFonts w:ascii="Calibri" w:eastAsia="Times New Roman" w:hAnsi="Calibri" w:cs="Calibri"/>
          <w:kern w:val="0"/>
          <w:lang w:eastAsia="en-GB"/>
          <w14:ligatures w14:val="none"/>
        </w:rPr>
        <w:t xml:space="preserve">, [online] 43.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://doi.org/10.1007/s12144-023-04365-y</w:t>
      </w:r>
      <w:proofErr w:type="gramEnd"/>
      <w:r w:rsidRPr="001E66AA">
        <w:rPr>
          <w:rFonts w:ascii="Calibri" w:eastAsia="Times New Roman" w:hAnsi="Calibri" w:cs="Calibri"/>
          <w:kern w:val="0"/>
          <w:lang w:eastAsia="en-GB"/>
          <w14:ligatures w14:val="none"/>
        </w:rPr>
        <w:t>.</w:t>
      </w:r>
    </w:p>
    <w:p w14:paraId="2C81CFE3"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Queirós, C., Passos, F., </w:t>
      </w:r>
      <w:proofErr w:type="spellStart"/>
      <w:r w:rsidRPr="001E66AA">
        <w:rPr>
          <w:rFonts w:ascii="Calibri" w:eastAsia="Times New Roman" w:hAnsi="Calibri" w:cs="Calibri"/>
          <w:kern w:val="0"/>
          <w:lang w:eastAsia="en-GB"/>
          <w14:ligatures w14:val="none"/>
        </w:rPr>
        <w:t>Bártolo</w:t>
      </w:r>
      <w:proofErr w:type="spellEnd"/>
      <w:r w:rsidRPr="001E66AA">
        <w:rPr>
          <w:rFonts w:ascii="Calibri" w:eastAsia="Times New Roman" w:hAnsi="Calibri" w:cs="Calibri"/>
          <w:kern w:val="0"/>
          <w:lang w:eastAsia="en-GB"/>
          <w14:ligatures w14:val="none"/>
        </w:rPr>
        <w:t xml:space="preserve">, A., Faria, S., Fonseca, S.M., Marques, A.J., Silva, C.F. and Pereira, A. (2020a). Job Stress, Burnout and Coping in Police Officers: Relationships and Psychometric Properties of the Organizational Police Stress Questionnaire. </w:t>
      </w:r>
      <w:r w:rsidRPr="001E66AA">
        <w:rPr>
          <w:rFonts w:ascii="Calibri" w:eastAsia="Times New Roman" w:hAnsi="Calibri" w:cs="Calibri"/>
          <w:i/>
          <w:iCs/>
          <w:kern w:val="0"/>
          <w:lang w:eastAsia="en-GB"/>
          <w14:ligatures w14:val="none"/>
        </w:rPr>
        <w:t>International Journal of Environmental Research and Public Health</w:t>
      </w:r>
      <w:r w:rsidRPr="001E66AA">
        <w:rPr>
          <w:rFonts w:ascii="Calibri" w:eastAsia="Times New Roman" w:hAnsi="Calibri" w:cs="Calibri"/>
          <w:kern w:val="0"/>
          <w:lang w:eastAsia="en-GB"/>
          <w14:ligatures w14:val="none"/>
        </w:rPr>
        <w:t xml:space="preserve">, [online] 17(18), p.6718.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://doi.org/10.3390/ijerph17186718</w:t>
      </w:r>
      <w:proofErr w:type="gramEnd"/>
      <w:r w:rsidRPr="001E66AA">
        <w:rPr>
          <w:rFonts w:ascii="Calibri" w:eastAsia="Times New Roman" w:hAnsi="Calibri" w:cs="Calibri"/>
          <w:kern w:val="0"/>
          <w:lang w:eastAsia="en-GB"/>
          <w14:ligatures w14:val="none"/>
        </w:rPr>
        <w:t>.</w:t>
      </w:r>
    </w:p>
    <w:p w14:paraId="0B110206"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Queirós, C., Passos, F., </w:t>
      </w:r>
      <w:proofErr w:type="spellStart"/>
      <w:r w:rsidRPr="001E66AA">
        <w:rPr>
          <w:rFonts w:ascii="Calibri" w:eastAsia="Times New Roman" w:hAnsi="Calibri" w:cs="Calibri"/>
          <w:kern w:val="0"/>
          <w:lang w:eastAsia="en-GB"/>
          <w14:ligatures w14:val="none"/>
        </w:rPr>
        <w:t>Bártolo</w:t>
      </w:r>
      <w:proofErr w:type="spellEnd"/>
      <w:r w:rsidRPr="001E66AA">
        <w:rPr>
          <w:rFonts w:ascii="Calibri" w:eastAsia="Times New Roman" w:hAnsi="Calibri" w:cs="Calibri"/>
          <w:kern w:val="0"/>
          <w:lang w:eastAsia="en-GB"/>
          <w14:ligatures w14:val="none"/>
        </w:rPr>
        <w:t xml:space="preserve">, A., Faria, S., Fonseca, S.M., Marques, A.J., Silva, C.F. and Pereira, A. (2020b). Job Stress, Burnout and Coping in Police Officers: Relationships and Psychometric Properties of the Organizational Police Stress Questionnaire. </w:t>
      </w:r>
      <w:r w:rsidRPr="001E66AA">
        <w:rPr>
          <w:rFonts w:ascii="Calibri" w:eastAsia="Times New Roman" w:hAnsi="Calibri" w:cs="Calibri"/>
          <w:i/>
          <w:iCs/>
          <w:kern w:val="0"/>
          <w:lang w:eastAsia="en-GB"/>
          <w14:ligatures w14:val="none"/>
        </w:rPr>
        <w:t>International Journal of Environmental Research and Public Health</w:t>
      </w:r>
      <w:r w:rsidRPr="001E66AA">
        <w:rPr>
          <w:rFonts w:ascii="Calibri" w:eastAsia="Times New Roman" w:hAnsi="Calibri" w:cs="Calibri"/>
          <w:kern w:val="0"/>
          <w:lang w:eastAsia="en-GB"/>
          <w14:ligatures w14:val="none"/>
        </w:rPr>
        <w:t xml:space="preserve">, 17(18), p.6718.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://doi.org/10.3390/ijerph17186718</w:t>
      </w:r>
      <w:proofErr w:type="gramEnd"/>
      <w:r w:rsidRPr="001E66AA">
        <w:rPr>
          <w:rFonts w:ascii="Calibri" w:eastAsia="Times New Roman" w:hAnsi="Calibri" w:cs="Calibri"/>
          <w:kern w:val="0"/>
          <w:lang w:eastAsia="en-GB"/>
          <w14:ligatures w14:val="none"/>
        </w:rPr>
        <w:t>.</w:t>
      </w:r>
    </w:p>
    <w:p w14:paraId="26874964"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Queirós, C., Passos, F., </w:t>
      </w:r>
      <w:proofErr w:type="spellStart"/>
      <w:r w:rsidRPr="001E66AA">
        <w:rPr>
          <w:rFonts w:ascii="Calibri" w:eastAsia="Times New Roman" w:hAnsi="Calibri" w:cs="Calibri"/>
          <w:kern w:val="0"/>
          <w:lang w:eastAsia="en-GB"/>
          <w14:ligatures w14:val="none"/>
        </w:rPr>
        <w:t>Bártolo</w:t>
      </w:r>
      <w:proofErr w:type="spellEnd"/>
      <w:r w:rsidRPr="001E66AA">
        <w:rPr>
          <w:rFonts w:ascii="Calibri" w:eastAsia="Times New Roman" w:hAnsi="Calibri" w:cs="Calibri"/>
          <w:kern w:val="0"/>
          <w:lang w:eastAsia="en-GB"/>
          <w14:ligatures w14:val="none"/>
        </w:rPr>
        <w:t xml:space="preserve">, A., Faria, S., Fonseca, S.M., Marques, A.J., Silva, C.F. and Pereira, A. (2020c). Job Stress, Burnout and Coping in Police Officers: Relationships and Psychometric Properties of the Organizational Police Stress Questionnaire. </w:t>
      </w:r>
      <w:r w:rsidRPr="001E66AA">
        <w:rPr>
          <w:rFonts w:ascii="Calibri" w:eastAsia="Times New Roman" w:hAnsi="Calibri" w:cs="Calibri"/>
          <w:i/>
          <w:iCs/>
          <w:kern w:val="0"/>
          <w:lang w:eastAsia="en-GB"/>
          <w14:ligatures w14:val="none"/>
        </w:rPr>
        <w:t>International Journal of Environmental Research and Public Health</w:t>
      </w:r>
      <w:r w:rsidRPr="001E66AA">
        <w:rPr>
          <w:rFonts w:ascii="Calibri" w:eastAsia="Times New Roman" w:hAnsi="Calibri" w:cs="Calibri"/>
          <w:kern w:val="0"/>
          <w:lang w:eastAsia="en-GB"/>
          <w14:ligatures w14:val="none"/>
        </w:rPr>
        <w:t xml:space="preserve">, [online] 17(18), p.6718.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://doi.org/10.3390/ijerph17186718</w:t>
      </w:r>
      <w:proofErr w:type="gramEnd"/>
      <w:r w:rsidRPr="001E66AA">
        <w:rPr>
          <w:rFonts w:ascii="Calibri" w:eastAsia="Times New Roman" w:hAnsi="Calibri" w:cs="Calibri"/>
          <w:kern w:val="0"/>
          <w:lang w:eastAsia="en-GB"/>
          <w14:ligatures w14:val="none"/>
        </w:rPr>
        <w:t>.</w:t>
      </w:r>
    </w:p>
    <w:p w14:paraId="2F17576C"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Regehr, C., Carey, M.G., Wagner, S., Alden, L.E., Buys, N., Corneil, W., Fyfe, T., Matthews, L., Randall, C., White, M., </w:t>
      </w:r>
      <w:proofErr w:type="spellStart"/>
      <w:r w:rsidRPr="001E66AA">
        <w:rPr>
          <w:rFonts w:ascii="Calibri" w:eastAsia="Times New Roman" w:hAnsi="Calibri" w:cs="Calibri"/>
          <w:kern w:val="0"/>
          <w:lang w:eastAsia="en-GB"/>
          <w14:ligatures w14:val="none"/>
        </w:rPr>
        <w:t>Fraess</w:t>
      </w:r>
      <w:proofErr w:type="spellEnd"/>
      <w:r w:rsidRPr="001E66AA">
        <w:rPr>
          <w:rFonts w:ascii="Calibri" w:eastAsia="Times New Roman" w:hAnsi="Calibri" w:cs="Calibri"/>
          <w:kern w:val="0"/>
          <w:lang w:eastAsia="en-GB"/>
          <w14:ligatures w14:val="none"/>
        </w:rPr>
        <w:t xml:space="preserve">-Phillips, A., </w:t>
      </w:r>
      <w:proofErr w:type="spellStart"/>
      <w:r w:rsidRPr="001E66AA">
        <w:rPr>
          <w:rFonts w:ascii="Calibri" w:eastAsia="Times New Roman" w:hAnsi="Calibri" w:cs="Calibri"/>
          <w:kern w:val="0"/>
          <w:lang w:eastAsia="en-GB"/>
          <w14:ligatures w14:val="none"/>
        </w:rPr>
        <w:t>Krutop</w:t>
      </w:r>
      <w:proofErr w:type="spellEnd"/>
      <w:r w:rsidRPr="001E66AA">
        <w:rPr>
          <w:rFonts w:ascii="Calibri" w:eastAsia="Times New Roman" w:hAnsi="Calibri" w:cs="Calibri"/>
          <w:kern w:val="0"/>
          <w:lang w:eastAsia="en-GB"/>
          <w14:ligatures w14:val="none"/>
        </w:rPr>
        <w:t xml:space="preserve">, E., White, N. and Fleischmann, M. (2019). A systematic review of mental health symptoms in police officers following extreme traumatic exposures. </w:t>
      </w:r>
      <w:r w:rsidRPr="001E66AA">
        <w:rPr>
          <w:rFonts w:ascii="Calibri" w:eastAsia="Times New Roman" w:hAnsi="Calibri" w:cs="Calibri"/>
          <w:i/>
          <w:iCs/>
          <w:kern w:val="0"/>
          <w:lang w:eastAsia="en-GB"/>
          <w14:ligatures w14:val="none"/>
        </w:rPr>
        <w:t>Police Practice and Research</w:t>
      </w:r>
      <w:r w:rsidRPr="001E66AA">
        <w:rPr>
          <w:rFonts w:ascii="Calibri" w:eastAsia="Times New Roman" w:hAnsi="Calibri" w:cs="Calibri"/>
          <w:kern w:val="0"/>
          <w:lang w:eastAsia="en-GB"/>
          <w14:ligatures w14:val="none"/>
        </w:rPr>
        <w:t xml:space="preserve">, 22(1), pp.1–15.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://doi.org/10.1080/15614263.2019.1689129</w:t>
      </w:r>
      <w:proofErr w:type="gramEnd"/>
      <w:r w:rsidRPr="001E66AA">
        <w:rPr>
          <w:rFonts w:ascii="Calibri" w:eastAsia="Times New Roman" w:hAnsi="Calibri" w:cs="Calibri"/>
          <w:kern w:val="0"/>
          <w:lang w:eastAsia="en-GB"/>
          <w14:ligatures w14:val="none"/>
        </w:rPr>
        <w:t>.</w:t>
      </w:r>
    </w:p>
    <w:p w14:paraId="2D8198C3"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Resnik, D. (2020). </w:t>
      </w:r>
      <w:r w:rsidRPr="001E66AA">
        <w:rPr>
          <w:rFonts w:ascii="Calibri" w:eastAsia="Times New Roman" w:hAnsi="Calibri" w:cs="Calibri"/>
          <w:i/>
          <w:iCs/>
          <w:kern w:val="0"/>
          <w:lang w:eastAsia="en-GB"/>
          <w14:ligatures w14:val="none"/>
        </w:rPr>
        <w:t>What is ethics in research &amp; why is it important?</w:t>
      </w:r>
      <w:r w:rsidRPr="001E66AA">
        <w:rPr>
          <w:rFonts w:ascii="Calibri" w:eastAsia="Times New Roman" w:hAnsi="Calibri" w:cs="Calibri"/>
          <w:kern w:val="0"/>
          <w:lang w:eastAsia="en-GB"/>
          <w14:ligatures w14:val="none"/>
        </w:rPr>
        <w:t xml:space="preserve"> [online] National Institute of Environmental Health Sciences. Available at: https://www.niehs.nih.gov/research/resources/bioethics/whatis [Accessed 8 Jul. 2024].</w:t>
      </w:r>
    </w:p>
    <w:p w14:paraId="5FCE321A"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Santre, S. (2024a). Mental Disorders and Mental Health Promotion in Police Officers. </w:t>
      </w:r>
      <w:r w:rsidRPr="001E66AA">
        <w:rPr>
          <w:rFonts w:ascii="Calibri" w:eastAsia="Times New Roman" w:hAnsi="Calibri" w:cs="Calibri"/>
          <w:i/>
          <w:iCs/>
          <w:kern w:val="0"/>
          <w:lang w:eastAsia="en-GB"/>
          <w14:ligatures w14:val="none"/>
        </w:rPr>
        <w:t>Health Psychology Research</w:t>
      </w:r>
      <w:r w:rsidRPr="001E66AA">
        <w:rPr>
          <w:rFonts w:ascii="Calibri" w:eastAsia="Times New Roman" w:hAnsi="Calibri" w:cs="Calibri"/>
          <w:kern w:val="0"/>
          <w:lang w:eastAsia="en-GB"/>
          <w14:ligatures w14:val="none"/>
        </w:rPr>
        <w:t xml:space="preserve">, [online] 12.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://doi.org/10.52965/001c.93904</w:t>
      </w:r>
      <w:proofErr w:type="gramEnd"/>
      <w:r w:rsidRPr="001E66AA">
        <w:rPr>
          <w:rFonts w:ascii="Calibri" w:eastAsia="Times New Roman" w:hAnsi="Calibri" w:cs="Calibri"/>
          <w:kern w:val="0"/>
          <w:lang w:eastAsia="en-GB"/>
          <w14:ligatures w14:val="none"/>
        </w:rPr>
        <w:t>.</w:t>
      </w:r>
    </w:p>
    <w:p w14:paraId="0464F14E"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Saunders, M., Lewis, P. and Thornhill, A. (2007). </w:t>
      </w:r>
      <w:r w:rsidRPr="001E66AA">
        <w:rPr>
          <w:rFonts w:ascii="Calibri" w:eastAsia="Times New Roman" w:hAnsi="Calibri" w:cs="Calibri"/>
          <w:i/>
          <w:iCs/>
          <w:kern w:val="0"/>
          <w:lang w:eastAsia="en-GB"/>
          <w14:ligatures w14:val="none"/>
        </w:rPr>
        <w:t>Research Methods for Business Students</w:t>
      </w:r>
      <w:r w:rsidRPr="001E66AA">
        <w:rPr>
          <w:rFonts w:ascii="Calibri" w:eastAsia="Times New Roman" w:hAnsi="Calibri" w:cs="Calibri"/>
          <w:kern w:val="0"/>
          <w:lang w:eastAsia="en-GB"/>
          <w14:ligatures w14:val="none"/>
        </w:rPr>
        <w:t xml:space="preserve">. [online] </w:t>
      </w:r>
      <w:r w:rsidRPr="001E66AA">
        <w:rPr>
          <w:rFonts w:ascii="Calibri" w:eastAsia="Times New Roman" w:hAnsi="Calibri" w:cs="Calibri"/>
          <w:i/>
          <w:iCs/>
          <w:kern w:val="0"/>
          <w:lang w:eastAsia="en-GB"/>
          <w14:ligatures w14:val="none"/>
        </w:rPr>
        <w:t>Google Books</w:t>
      </w:r>
      <w:r w:rsidRPr="001E66AA">
        <w:rPr>
          <w:rFonts w:ascii="Calibri" w:eastAsia="Times New Roman" w:hAnsi="Calibri" w:cs="Calibri"/>
          <w:kern w:val="0"/>
          <w:lang w:eastAsia="en-GB"/>
          <w14:ligatures w14:val="none"/>
        </w:rPr>
        <w:t xml:space="preserve">. Financial Times/Prentice Hall. Available at: </w:t>
      </w:r>
      <w:r w:rsidRPr="001E66AA">
        <w:rPr>
          <w:rFonts w:ascii="Calibri" w:eastAsia="Times New Roman" w:hAnsi="Calibri" w:cs="Calibri"/>
          <w:kern w:val="0"/>
          <w:lang w:eastAsia="en-GB"/>
          <w14:ligatures w14:val="none"/>
        </w:rPr>
        <w:lastRenderedPageBreak/>
        <w:t>https://books.google.co.uk/books?id=43wDBmAKzA4C&amp;printsec=frontcover#v=onepage&amp;q&amp;f=false [Accessed 8 Jul. 2024].</w:t>
      </w:r>
    </w:p>
    <w:p w14:paraId="2F89F95B"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Schrader, C. and Ross, A. (2021). A Review of PTSD and Current Treatment Strategies. </w:t>
      </w:r>
      <w:r w:rsidRPr="001E66AA">
        <w:rPr>
          <w:rFonts w:ascii="Calibri" w:eastAsia="Times New Roman" w:hAnsi="Calibri" w:cs="Calibri"/>
          <w:i/>
          <w:iCs/>
          <w:kern w:val="0"/>
          <w:lang w:eastAsia="en-GB"/>
          <w14:ligatures w14:val="none"/>
        </w:rPr>
        <w:t>Missouri Medicine</w:t>
      </w:r>
      <w:r w:rsidRPr="001E66AA">
        <w:rPr>
          <w:rFonts w:ascii="Calibri" w:eastAsia="Times New Roman" w:hAnsi="Calibri" w:cs="Calibri"/>
          <w:kern w:val="0"/>
          <w:lang w:eastAsia="en-GB"/>
          <w14:ligatures w14:val="none"/>
        </w:rPr>
        <w:t>, [online] 118(6), pp.546–551. Available at: https://www.ncbi.nlm.nih.gov/pmc/articles/PMC8672952/ [Accessed 19 Mar. 2024].</w:t>
      </w:r>
    </w:p>
    <w:p w14:paraId="5B2FDE7D"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Siriporn Santre (2024b). Mental Disorders and Mental Health Promotion in Police Officers. </w:t>
      </w:r>
      <w:r w:rsidRPr="001E66AA">
        <w:rPr>
          <w:rFonts w:ascii="Calibri" w:eastAsia="Times New Roman" w:hAnsi="Calibri" w:cs="Calibri"/>
          <w:i/>
          <w:iCs/>
          <w:kern w:val="0"/>
          <w:lang w:eastAsia="en-GB"/>
          <w14:ligatures w14:val="none"/>
        </w:rPr>
        <w:t>Health Psychology Research</w:t>
      </w:r>
      <w:r w:rsidRPr="001E66AA">
        <w:rPr>
          <w:rFonts w:ascii="Calibri" w:eastAsia="Times New Roman" w:hAnsi="Calibri" w:cs="Calibri"/>
          <w:kern w:val="0"/>
          <w:lang w:eastAsia="en-GB"/>
          <w14:ligatures w14:val="none"/>
        </w:rPr>
        <w:t xml:space="preserve">, [online] 12.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://doi.org/10.52965/001c.93904</w:t>
      </w:r>
      <w:proofErr w:type="gramEnd"/>
      <w:r w:rsidRPr="001E66AA">
        <w:rPr>
          <w:rFonts w:ascii="Calibri" w:eastAsia="Times New Roman" w:hAnsi="Calibri" w:cs="Calibri"/>
          <w:kern w:val="0"/>
          <w:lang w:eastAsia="en-GB"/>
          <w14:ligatures w14:val="none"/>
        </w:rPr>
        <w:t>.</w:t>
      </w:r>
    </w:p>
    <w:p w14:paraId="567757B9"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Siriporn Santre (2024c). Mental Disorders and Mental Health Promotion in Police Officers. </w:t>
      </w:r>
      <w:r w:rsidRPr="001E66AA">
        <w:rPr>
          <w:rFonts w:ascii="Calibri" w:eastAsia="Times New Roman" w:hAnsi="Calibri" w:cs="Calibri"/>
          <w:i/>
          <w:iCs/>
          <w:kern w:val="0"/>
          <w:lang w:eastAsia="en-GB"/>
          <w14:ligatures w14:val="none"/>
        </w:rPr>
        <w:t>Health Psychology Research</w:t>
      </w:r>
      <w:r w:rsidRPr="001E66AA">
        <w:rPr>
          <w:rFonts w:ascii="Calibri" w:eastAsia="Times New Roman" w:hAnsi="Calibri" w:cs="Calibri"/>
          <w:kern w:val="0"/>
          <w:lang w:eastAsia="en-GB"/>
          <w14:ligatures w14:val="none"/>
        </w:rPr>
        <w:t xml:space="preserve">, [online] 12.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://doi.org/10.52965/001c.93904</w:t>
      </w:r>
      <w:proofErr w:type="gramEnd"/>
      <w:r w:rsidRPr="001E66AA">
        <w:rPr>
          <w:rFonts w:ascii="Calibri" w:eastAsia="Times New Roman" w:hAnsi="Calibri" w:cs="Calibri"/>
          <w:kern w:val="0"/>
          <w:lang w:eastAsia="en-GB"/>
          <w14:ligatures w14:val="none"/>
        </w:rPr>
        <w:t>.</w:t>
      </w:r>
    </w:p>
    <w:p w14:paraId="3B6D26C7"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South Wales Police (2024). </w:t>
      </w:r>
      <w:r w:rsidRPr="001E66AA">
        <w:rPr>
          <w:rFonts w:ascii="Calibri" w:eastAsia="Times New Roman" w:hAnsi="Calibri" w:cs="Calibri"/>
          <w:i/>
          <w:iCs/>
          <w:kern w:val="0"/>
          <w:lang w:eastAsia="en-GB"/>
          <w14:ligatures w14:val="none"/>
        </w:rPr>
        <w:t>Eligibility</w:t>
      </w:r>
      <w:r w:rsidRPr="001E66AA">
        <w:rPr>
          <w:rFonts w:ascii="Calibri" w:eastAsia="Times New Roman" w:hAnsi="Calibri" w:cs="Calibri"/>
          <w:kern w:val="0"/>
          <w:lang w:eastAsia="en-GB"/>
          <w14:ligatures w14:val="none"/>
        </w:rPr>
        <w:t>. [online] South Wales Police. Available at: https://www.south-wales.police.uk/police-forces/south-wales-police/areas/careers/careers/uniformed/police-officer-role/eligibility2/ [Accessed 8 Jul. 2024].</w:t>
      </w:r>
    </w:p>
    <w:p w14:paraId="65758093"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Sparks, S.W. (2018). Posttraumatic Stress Syndrome. </w:t>
      </w:r>
      <w:r w:rsidRPr="001E66AA">
        <w:rPr>
          <w:rFonts w:ascii="Calibri" w:eastAsia="Times New Roman" w:hAnsi="Calibri" w:cs="Calibri"/>
          <w:i/>
          <w:iCs/>
          <w:kern w:val="0"/>
          <w:lang w:eastAsia="en-GB"/>
          <w14:ligatures w14:val="none"/>
        </w:rPr>
        <w:t>Journal of Trauma Nursing</w:t>
      </w:r>
      <w:r w:rsidRPr="001E66AA">
        <w:rPr>
          <w:rFonts w:ascii="Calibri" w:eastAsia="Times New Roman" w:hAnsi="Calibri" w:cs="Calibri"/>
          <w:kern w:val="0"/>
          <w:lang w:eastAsia="en-GB"/>
          <w14:ligatures w14:val="none"/>
        </w:rPr>
        <w:t xml:space="preserve">, 25(1), pp.60–65.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://doi.org/10.1097/jtn.0000000000000343</w:t>
      </w:r>
      <w:proofErr w:type="gramEnd"/>
      <w:r w:rsidRPr="001E66AA">
        <w:rPr>
          <w:rFonts w:ascii="Calibri" w:eastAsia="Times New Roman" w:hAnsi="Calibri" w:cs="Calibri"/>
          <w:kern w:val="0"/>
          <w:lang w:eastAsia="en-GB"/>
          <w14:ligatures w14:val="none"/>
        </w:rPr>
        <w:t>.</w:t>
      </w:r>
    </w:p>
    <w:p w14:paraId="67D270E6"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Steel, C., Tehrani, N., Lewis, G. and Billings, J. (2021a). Risk factors for complex posttraumatic stress disorder in UK police. </w:t>
      </w:r>
      <w:r w:rsidRPr="001E66AA">
        <w:rPr>
          <w:rFonts w:ascii="Calibri" w:eastAsia="Times New Roman" w:hAnsi="Calibri" w:cs="Calibri"/>
          <w:i/>
          <w:iCs/>
          <w:kern w:val="0"/>
          <w:lang w:eastAsia="en-GB"/>
          <w14:ligatures w14:val="none"/>
        </w:rPr>
        <w:t>Occupational Medicine</w:t>
      </w:r>
      <w:r w:rsidRPr="001E66AA">
        <w:rPr>
          <w:rFonts w:ascii="Calibri" w:eastAsia="Times New Roman" w:hAnsi="Calibri" w:cs="Calibri"/>
          <w:kern w:val="0"/>
          <w:lang w:eastAsia="en-GB"/>
          <w14:ligatures w14:val="none"/>
        </w:rPr>
        <w:t xml:space="preserve">, [online] 71(8).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://doi.org/10.1093/</w:t>
      </w:r>
      <w:proofErr w:type="spellStart"/>
      <w:r w:rsidRPr="001E66AA">
        <w:rPr>
          <w:rFonts w:ascii="Calibri" w:eastAsia="Times New Roman" w:hAnsi="Calibri" w:cs="Calibri"/>
          <w:kern w:val="0"/>
          <w:lang w:eastAsia="en-GB"/>
          <w14:ligatures w14:val="none"/>
        </w:rPr>
        <w:t>occmed</w:t>
      </w:r>
      <w:proofErr w:type="spellEnd"/>
      <w:r w:rsidRPr="001E66AA">
        <w:rPr>
          <w:rFonts w:ascii="Calibri" w:eastAsia="Times New Roman" w:hAnsi="Calibri" w:cs="Calibri"/>
          <w:kern w:val="0"/>
          <w:lang w:eastAsia="en-GB"/>
          <w14:ligatures w14:val="none"/>
        </w:rPr>
        <w:t>/kqab114</w:t>
      </w:r>
      <w:proofErr w:type="gramEnd"/>
      <w:r w:rsidRPr="001E66AA">
        <w:rPr>
          <w:rFonts w:ascii="Calibri" w:eastAsia="Times New Roman" w:hAnsi="Calibri" w:cs="Calibri"/>
          <w:kern w:val="0"/>
          <w:lang w:eastAsia="en-GB"/>
          <w14:ligatures w14:val="none"/>
        </w:rPr>
        <w:t>.</w:t>
      </w:r>
    </w:p>
    <w:p w14:paraId="0F421E2B"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Steel, C., Tehrani, N., Lewis, G. and Billings, J. (2021b). Risk factors for complex posttraumatic stress disorder in UK police. </w:t>
      </w:r>
      <w:r w:rsidRPr="001E66AA">
        <w:rPr>
          <w:rFonts w:ascii="Calibri" w:eastAsia="Times New Roman" w:hAnsi="Calibri" w:cs="Calibri"/>
          <w:i/>
          <w:iCs/>
          <w:kern w:val="0"/>
          <w:lang w:eastAsia="en-GB"/>
          <w14:ligatures w14:val="none"/>
        </w:rPr>
        <w:t>Occupational Medicine</w:t>
      </w:r>
      <w:r w:rsidRPr="001E66AA">
        <w:rPr>
          <w:rFonts w:ascii="Calibri" w:eastAsia="Times New Roman" w:hAnsi="Calibri" w:cs="Calibri"/>
          <w:kern w:val="0"/>
          <w:lang w:eastAsia="en-GB"/>
          <w14:ligatures w14:val="none"/>
        </w:rPr>
        <w:t xml:space="preserve">, 71(8).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://doi.org/10.1093/</w:t>
      </w:r>
      <w:proofErr w:type="spellStart"/>
      <w:r w:rsidRPr="001E66AA">
        <w:rPr>
          <w:rFonts w:ascii="Calibri" w:eastAsia="Times New Roman" w:hAnsi="Calibri" w:cs="Calibri"/>
          <w:kern w:val="0"/>
          <w:lang w:eastAsia="en-GB"/>
          <w14:ligatures w14:val="none"/>
        </w:rPr>
        <w:t>occmed</w:t>
      </w:r>
      <w:proofErr w:type="spellEnd"/>
      <w:r w:rsidRPr="001E66AA">
        <w:rPr>
          <w:rFonts w:ascii="Calibri" w:eastAsia="Times New Roman" w:hAnsi="Calibri" w:cs="Calibri"/>
          <w:kern w:val="0"/>
          <w:lang w:eastAsia="en-GB"/>
          <w14:ligatures w14:val="none"/>
        </w:rPr>
        <w:t>/kqab114</w:t>
      </w:r>
      <w:proofErr w:type="gramEnd"/>
      <w:r w:rsidRPr="001E66AA">
        <w:rPr>
          <w:rFonts w:ascii="Calibri" w:eastAsia="Times New Roman" w:hAnsi="Calibri" w:cs="Calibri"/>
          <w:kern w:val="0"/>
          <w:lang w:eastAsia="en-GB"/>
          <w14:ligatures w14:val="none"/>
        </w:rPr>
        <w:t>.</w:t>
      </w:r>
    </w:p>
    <w:p w14:paraId="768C1FB3"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Sutrop, M. and Lõuk, K. (2020). Informed Consent and Ethical Research. </w:t>
      </w:r>
      <w:r w:rsidRPr="001E66AA">
        <w:rPr>
          <w:rFonts w:ascii="Calibri" w:eastAsia="Times New Roman" w:hAnsi="Calibri" w:cs="Calibri"/>
          <w:i/>
          <w:iCs/>
          <w:kern w:val="0"/>
          <w:lang w:eastAsia="en-GB"/>
          <w14:ligatures w14:val="none"/>
        </w:rPr>
        <w:t>Springer eBooks</w:t>
      </w:r>
      <w:r w:rsidRPr="001E66AA">
        <w:rPr>
          <w:rFonts w:ascii="Calibri" w:eastAsia="Times New Roman" w:hAnsi="Calibri" w:cs="Calibri"/>
          <w:kern w:val="0"/>
          <w:lang w:eastAsia="en-GB"/>
          <w14:ligatures w14:val="none"/>
        </w:rPr>
        <w:t xml:space="preserve">, [online] pp.213–232.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://doi.org/10.1007/978-3-030-16759-2_8</w:t>
      </w:r>
      <w:proofErr w:type="gramEnd"/>
      <w:r w:rsidRPr="001E66AA">
        <w:rPr>
          <w:rFonts w:ascii="Calibri" w:eastAsia="Times New Roman" w:hAnsi="Calibri" w:cs="Calibri"/>
          <w:kern w:val="0"/>
          <w:lang w:eastAsia="en-GB"/>
          <w14:ligatures w14:val="none"/>
        </w:rPr>
        <w:t>.</w:t>
      </w:r>
    </w:p>
    <w:p w14:paraId="78A90C30"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Tracey, S. (2015). </w:t>
      </w:r>
      <w:r w:rsidRPr="001E66AA">
        <w:rPr>
          <w:rFonts w:ascii="Calibri" w:eastAsia="Times New Roman" w:hAnsi="Calibri" w:cs="Calibri"/>
          <w:i/>
          <w:iCs/>
          <w:kern w:val="0"/>
          <w:lang w:eastAsia="en-GB"/>
          <w14:ligatures w14:val="none"/>
        </w:rPr>
        <w:t>Types of Rating Scales in Quantitative Research</w:t>
      </w:r>
      <w:r w:rsidRPr="001E66AA">
        <w:rPr>
          <w:rFonts w:ascii="Calibri" w:eastAsia="Times New Roman" w:hAnsi="Calibri" w:cs="Calibri"/>
          <w:kern w:val="0"/>
          <w:lang w:eastAsia="en-GB"/>
          <w14:ligatures w14:val="none"/>
        </w:rPr>
        <w:t xml:space="preserve">. [online] </w:t>
      </w:r>
      <w:proofErr w:type="spellStart"/>
      <w:r w:rsidRPr="001E66AA">
        <w:rPr>
          <w:rFonts w:ascii="Calibri" w:eastAsia="Times New Roman" w:hAnsi="Calibri" w:cs="Calibri"/>
          <w:kern w:val="0"/>
          <w:lang w:eastAsia="en-GB"/>
          <w14:ligatures w14:val="none"/>
        </w:rPr>
        <w:t>Analythical</w:t>
      </w:r>
      <w:proofErr w:type="spellEnd"/>
      <w:r w:rsidRPr="001E66AA">
        <w:rPr>
          <w:rFonts w:ascii="Calibri" w:eastAsia="Times New Roman" w:hAnsi="Calibri" w:cs="Calibri"/>
          <w:kern w:val="0"/>
          <w:lang w:eastAsia="en-GB"/>
          <w14:ligatures w14:val="none"/>
        </w:rPr>
        <w:t xml:space="preserve"> by Stephen Tracy - An Analytics &amp; Research Blog. Available at: https://analythical.com/blog/types-of-rating-scales [Accessed 8 Jul. 2024].</w:t>
      </w:r>
    </w:p>
    <w:p w14:paraId="08457884"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University of Cambridge (2019). </w:t>
      </w:r>
      <w:r w:rsidRPr="001E66AA">
        <w:rPr>
          <w:rFonts w:ascii="Calibri" w:eastAsia="Times New Roman" w:hAnsi="Calibri" w:cs="Calibri"/>
          <w:i/>
          <w:iCs/>
          <w:kern w:val="0"/>
          <w:lang w:eastAsia="en-GB"/>
          <w14:ligatures w14:val="none"/>
        </w:rPr>
        <w:t>Police workforce: almost one in five suffer with a form of PTSD</w:t>
      </w:r>
      <w:r w:rsidRPr="001E66AA">
        <w:rPr>
          <w:rFonts w:ascii="Calibri" w:eastAsia="Times New Roman" w:hAnsi="Calibri" w:cs="Calibri"/>
          <w:kern w:val="0"/>
          <w:lang w:eastAsia="en-GB"/>
          <w14:ligatures w14:val="none"/>
        </w:rPr>
        <w:t>. [online] University of Cambridge. Available at: https://www.cam.ac.uk/stories/police-ptsd [Accessed 25 Mar. 2024].</w:t>
      </w:r>
    </w:p>
    <w:p w14:paraId="6C2D02CB"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lastRenderedPageBreak/>
        <w:t xml:space="preserve">University of Oxford (2021). </w:t>
      </w:r>
      <w:r w:rsidRPr="001E66AA">
        <w:rPr>
          <w:rFonts w:ascii="Calibri" w:eastAsia="Times New Roman" w:hAnsi="Calibri" w:cs="Calibri"/>
          <w:i/>
          <w:iCs/>
          <w:kern w:val="0"/>
          <w:lang w:eastAsia="en-GB"/>
          <w14:ligatures w14:val="none"/>
        </w:rPr>
        <w:t>Informed Consent | Research Support</w:t>
      </w:r>
      <w:r w:rsidRPr="001E66AA">
        <w:rPr>
          <w:rFonts w:ascii="Calibri" w:eastAsia="Times New Roman" w:hAnsi="Calibri" w:cs="Calibri"/>
          <w:kern w:val="0"/>
          <w:lang w:eastAsia="en-GB"/>
          <w14:ligatures w14:val="none"/>
        </w:rPr>
        <w:t>. [online] University of Oxford. Available at: https://researchsupport.admin.ox.ac.uk/governance/ethics/resources/consent [Accessed 8 Jul. 2024].</w:t>
      </w:r>
    </w:p>
    <w:p w14:paraId="15D11159"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University of Wales Trinity Saint David (2024). </w:t>
      </w:r>
      <w:r w:rsidRPr="001E66AA">
        <w:rPr>
          <w:rFonts w:ascii="Calibri" w:eastAsia="Times New Roman" w:hAnsi="Calibri" w:cs="Calibri"/>
          <w:i/>
          <w:iCs/>
          <w:kern w:val="0"/>
          <w:lang w:eastAsia="en-GB"/>
          <w14:ligatures w14:val="none"/>
        </w:rPr>
        <w:t>Research Integrity and Ethics</w:t>
      </w:r>
      <w:r w:rsidRPr="001E66AA">
        <w:rPr>
          <w:rFonts w:ascii="Calibri" w:eastAsia="Times New Roman" w:hAnsi="Calibri" w:cs="Calibri"/>
          <w:kern w:val="0"/>
          <w:lang w:eastAsia="en-GB"/>
          <w14:ligatures w14:val="none"/>
        </w:rPr>
        <w:t>. [online] The University of Wales Trinity Saint David. Available at: https://www.uwtsd.ac.uk/research/research-integrity-and-ethics [Accessed 8 Jul. 2024].</w:t>
      </w:r>
    </w:p>
    <w:p w14:paraId="10933084"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Van Selm, M. and Jankowski, N.W. (2006). Conducting Online Surveys. </w:t>
      </w:r>
      <w:r w:rsidRPr="001E66AA">
        <w:rPr>
          <w:rFonts w:ascii="Calibri" w:eastAsia="Times New Roman" w:hAnsi="Calibri" w:cs="Calibri"/>
          <w:i/>
          <w:iCs/>
          <w:kern w:val="0"/>
          <w:lang w:eastAsia="en-GB"/>
          <w14:ligatures w14:val="none"/>
        </w:rPr>
        <w:t>Quality and Quantity</w:t>
      </w:r>
      <w:r w:rsidRPr="001E66AA">
        <w:rPr>
          <w:rFonts w:ascii="Calibri" w:eastAsia="Times New Roman" w:hAnsi="Calibri" w:cs="Calibri"/>
          <w:kern w:val="0"/>
          <w:lang w:eastAsia="en-GB"/>
          <w14:ligatures w14:val="none"/>
        </w:rPr>
        <w:t>, [online] 40(3), pp.435–456. Available at: https://link.springer.com/article/10.1007/s11135-005-8081-8 [Accessed 8 Jul. 2024].</w:t>
      </w:r>
    </w:p>
    <w:p w14:paraId="79B8FFBB"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West Mercia Police Federation (2024). </w:t>
      </w:r>
      <w:r w:rsidRPr="001E66AA">
        <w:rPr>
          <w:rFonts w:ascii="Calibri" w:eastAsia="Times New Roman" w:hAnsi="Calibri" w:cs="Calibri"/>
          <w:i/>
          <w:iCs/>
          <w:kern w:val="0"/>
          <w:lang w:eastAsia="en-GB"/>
          <w14:ligatures w14:val="none"/>
        </w:rPr>
        <w:t>Mental Health Awareness Week: ‘Mental health as important as physical health’</w:t>
      </w:r>
      <w:r w:rsidRPr="001E66AA">
        <w:rPr>
          <w:rFonts w:ascii="Calibri" w:eastAsia="Times New Roman" w:hAnsi="Calibri" w:cs="Calibri"/>
          <w:kern w:val="0"/>
          <w:lang w:eastAsia="en-GB"/>
          <w14:ligatures w14:val="none"/>
        </w:rPr>
        <w:t>. [online] www.polfed.org. Available at: https://www.polfed.org/westmercia/news/2024/mental-health-awareness-week-mental-health-as-important-as-physical-health/ [Accessed 16 May 2024].</w:t>
      </w:r>
    </w:p>
    <w:p w14:paraId="4937A996"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Westmarland, N., </w:t>
      </w:r>
      <w:proofErr w:type="spellStart"/>
      <w:r w:rsidRPr="001E66AA">
        <w:rPr>
          <w:rFonts w:ascii="Calibri" w:eastAsia="Times New Roman" w:hAnsi="Calibri" w:cs="Calibri"/>
          <w:kern w:val="0"/>
          <w:lang w:eastAsia="en-GB"/>
          <w14:ligatures w14:val="none"/>
        </w:rPr>
        <w:t>Aznarez</w:t>
      </w:r>
      <w:proofErr w:type="spellEnd"/>
      <w:r w:rsidRPr="001E66AA">
        <w:rPr>
          <w:rFonts w:ascii="Calibri" w:eastAsia="Times New Roman" w:hAnsi="Calibri" w:cs="Calibri"/>
          <w:kern w:val="0"/>
          <w:lang w:eastAsia="en-GB"/>
          <w14:ligatures w14:val="none"/>
        </w:rPr>
        <w:t xml:space="preserve">, M., Brown, J. and Kirkham, M. (2012). </w:t>
      </w:r>
      <w:r w:rsidRPr="001E66AA">
        <w:rPr>
          <w:rFonts w:ascii="Calibri" w:eastAsia="Times New Roman" w:hAnsi="Calibri" w:cs="Calibri"/>
          <w:i/>
          <w:iCs/>
          <w:kern w:val="0"/>
          <w:lang w:eastAsia="en-GB"/>
          <w14:ligatures w14:val="none"/>
        </w:rPr>
        <w:t>The Benefits of Police Specialist Rape Teams</w:t>
      </w:r>
      <w:r w:rsidRPr="001E66AA">
        <w:rPr>
          <w:rFonts w:ascii="Calibri" w:eastAsia="Times New Roman" w:hAnsi="Calibri" w:cs="Calibri"/>
          <w:kern w:val="0"/>
          <w:lang w:eastAsia="en-GB"/>
          <w14:ligatures w14:val="none"/>
        </w:rPr>
        <w:t>. [online] Available at: http://nicolewestmarland.pbworks.com/w/file/fetch/63338851/Westmarland%2520et%2520al%2520specialist%2520rape%2520teams%2520report%2520for%2520ACPO%2520distribution.pdf [Accessed 16 Jun. 2024].</w:t>
      </w:r>
    </w:p>
    <w:p w14:paraId="7771B4AF"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Wittmann, L., Jörns-Presentati, A. and Groen, G. (2020). How Do Police Officers Experience Interactions with People with Mental Illness? </w:t>
      </w:r>
      <w:r w:rsidRPr="001E66AA">
        <w:rPr>
          <w:rFonts w:ascii="Calibri" w:eastAsia="Times New Roman" w:hAnsi="Calibri" w:cs="Calibri"/>
          <w:i/>
          <w:iCs/>
          <w:kern w:val="0"/>
          <w:lang w:eastAsia="en-GB"/>
          <w14:ligatures w14:val="none"/>
        </w:rPr>
        <w:t>Journal of Police and Criminal Psychology</w:t>
      </w:r>
      <w:r w:rsidRPr="001E66AA">
        <w:rPr>
          <w:rFonts w:ascii="Calibri" w:eastAsia="Times New Roman" w:hAnsi="Calibri" w:cs="Calibri"/>
          <w:kern w:val="0"/>
          <w:lang w:eastAsia="en-GB"/>
          <w14:ligatures w14:val="none"/>
        </w:rPr>
        <w:t xml:space="preserve">, [online] 36(1). </w:t>
      </w:r>
      <w:proofErr w:type="spellStart"/>
      <w:proofErr w:type="gramStart"/>
      <w:r w:rsidRPr="001E66AA">
        <w:rPr>
          <w:rFonts w:ascii="Calibri" w:eastAsia="Times New Roman" w:hAnsi="Calibri" w:cs="Calibri"/>
          <w:kern w:val="0"/>
          <w:lang w:eastAsia="en-GB"/>
          <w14:ligatures w14:val="none"/>
        </w:rPr>
        <w:t>doi:https</w:t>
      </w:r>
      <w:proofErr w:type="spellEnd"/>
      <w:r w:rsidRPr="001E66AA">
        <w:rPr>
          <w:rFonts w:ascii="Calibri" w:eastAsia="Times New Roman" w:hAnsi="Calibri" w:cs="Calibri"/>
          <w:kern w:val="0"/>
          <w:lang w:eastAsia="en-GB"/>
          <w14:ligatures w14:val="none"/>
        </w:rPr>
        <w:t>://doi.org/10.1007/s11896-020-09398-8</w:t>
      </w:r>
      <w:proofErr w:type="gramEnd"/>
      <w:r w:rsidRPr="001E66AA">
        <w:rPr>
          <w:rFonts w:ascii="Calibri" w:eastAsia="Times New Roman" w:hAnsi="Calibri" w:cs="Calibri"/>
          <w:kern w:val="0"/>
          <w:lang w:eastAsia="en-GB"/>
          <w14:ligatures w14:val="none"/>
        </w:rPr>
        <w:t>.</w:t>
      </w:r>
    </w:p>
    <w:p w14:paraId="602D8B91"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World Health Organization (2022). </w:t>
      </w:r>
      <w:r w:rsidRPr="001E66AA">
        <w:rPr>
          <w:rFonts w:ascii="Calibri" w:eastAsia="Times New Roman" w:hAnsi="Calibri" w:cs="Calibri"/>
          <w:i/>
          <w:iCs/>
          <w:kern w:val="0"/>
          <w:lang w:eastAsia="en-GB"/>
          <w14:ligatures w14:val="none"/>
        </w:rPr>
        <w:t>World mental health report: Transforming mental health for all</w:t>
      </w:r>
      <w:r w:rsidRPr="001E66AA">
        <w:rPr>
          <w:rFonts w:ascii="Calibri" w:eastAsia="Times New Roman" w:hAnsi="Calibri" w:cs="Calibri"/>
          <w:kern w:val="0"/>
          <w:lang w:eastAsia="en-GB"/>
          <w14:ligatures w14:val="none"/>
        </w:rPr>
        <w:t>. [online] www.who.int. Available at: https://www.who.int/publications/i/item/9789240049338 [Accessed 14 Jun. 2024].</w:t>
      </w:r>
    </w:p>
    <w:p w14:paraId="4E502C64" w14:textId="77777777" w:rsidR="001E66AA" w:rsidRPr="001E66AA" w:rsidRDefault="001E66AA" w:rsidP="001E66AA">
      <w:pPr>
        <w:spacing w:after="240" w:line="360" w:lineRule="auto"/>
        <w:rPr>
          <w:rFonts w:ascii="Calibri" w:eastAsia="Times New Roman" w:hAnsi="Calibri" w:cs="Calibri"/>
          <w:kern w:val="0"/>
          <w:lang w:eastAsia="en-GB"/>
          <w14:ligatures w14:val="none"/>
        </w:rPr>
      </w:pPr>
      <w:r w:rsidRPr="001E66AA">
        <w:rPr>
          <w:rFonts w:ascii="Calibri" w:eastAsia="Times New Roman" w:hAnsi="Calibri" w:cs="Calibri"/>
          <w:kern w:val="0"/>
          <w:lang w:eastAsia="en-GB"/>
          <w14:ligatures w14:val="none"/>
        </w:rPr>
        <w:t xml:space="preserve">World Health Organization (2023). </w:t>
      </w:r>
      <w:r w:rsidRPr="001E66AA">
        <w:rPr>
          <w:rFonts w:ascii="Calibri" w:eastAsia="Times New Roman" w:hAnsi="Calibri" w:cs="Calibri"/>
          <w:i/>
          <w:iCs/>
          <w:kern w:val="0"/>
          <w:lang w:eastAsia="en-GB"/>
          <w14:ligatures w14:val="none"/>
        </w:rPr>
        <w:t>Mental Health</w:t>
      </w:r>
      <w:r w:rsidRPr="001E66AA">
        <w:rPr>
          <w:rFonts w:ascii="Calibri" w:eastAsia="Times New Roman" w:hAnsi="Calibri" w:cs="Calibri"/>
          <w:kern w:val="0"/>
          <w:lang w:eastAsia="en-GB"/>
          <w14:ligatures w14:val="none"/>
        </w:rPr>
        <w:t>. [online] World Health Organization. Available at: https://www.who.int/health-topics/mental-health#tab=tab_1 [Accessed 15 May 2024].</w:t>
      </w:r>
    </w:p>
    <w:p w14:paraId="2348E6B0" w14:textId="77777777" w:rsidR="001E66AA" w:rsidRDefault="001E66AA"/>
    <w:sectPr w:rsidR="001E66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6E37B4"/>
    <w:multiLevelType w:val="multilevel"/>
    <w:tmpl w:val="08B6A17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6081245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EAF"/>
    <w:rsid w:val="00111EAF"/>
    <w:rsid w:val="001E66AA"/>
    <w:rsid w:val="00475178"/>
    <w:rsid w:val="00704FF5"/>
    <w:rsid w:val="007752E8"/>
    <w:rsid w:val="008147FA"/>
    <w:rsid w:val="0083084E"/>
    <w:rsid w:val="009C249F"/>
    <w:rsid w:val="00B8715A"/>
    <w:rsid w:val="00BE3923"/>
    <w:rsid w:val="00C35357"/>
    <w:rsid w:val="00C517FD"/>
    <w:rsid w:val="00D73440"/>
    <w:rsid w:val="00DB3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B3617"/>
  <w15:chartTrackingRefBased/>
  <w15:docId w15:val="{86EFA2A7-3934-4EFC-AE1E-10A41B62B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1EAF"/>
  </w:style>
  <w:style w:type="paragraph" w:styleId="Heading1">
    <w:name w:val="heading 1"/>
    <w:basedOn w:val="Normal"/>
    <w:next w:val="Normal"/>
    <w:link w:val="Heading1Char"/>
    <w:uiPriority w:val="9"/>
    <w:qFormat/>
    <w:rsid w:val="00111E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1E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1E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1E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1E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1E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1E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1E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1E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E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1E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1E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1E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1E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1E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1E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1E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1EAF"/>
    <w:rPr>
      <w:rFonts w:eastAsiaTheme="majorEastAsia" w:cstheme="majorBidi"/>
      <w:color w:val="272727" w:themeColor="text1" w:themeTint="D8"/>
    </w:rPr>
  </w:style>
  <w:style w:type="paragraph" w:styleId="Title">
    <w:name w:val="Title"/>
    <w:basedOn w:val="Normal"/>
    <w:next w:val="Normal"/>
    <w:link w:val="TitleChar"/>
    <w:uiPriority w:val="10"/>
    <w:qFormat/>
    <w:rsid w:val="00111E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1E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1E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1E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1EAF"/>
    <w:pPr>
      <w:spacing w:before="160"/>
      <w:jc w:val="center"/>
    </w:pPr>
    <w:rPr>
      <w:i/>
      <w:iCs/>
      <w:color w:val="404040" w:themeColor="text1" w:themeTint="BF"/>
    </w:rPr>
  </w:style>
  <w:style w:type="character" w:customStyle="1" w:styleId="QuoteChar">
    <w:name w:val="Quote Char"/>
    <w:basedOn w:val="DefaultParagraphFont"/>
    <w:link w:val="Quote"/>
    <w:uiPriority w:val="29"/>
    <w:rsid w:val="00111EAF"/>
    <w:rPr>
      <w:i/>
      <w:iCs/>
      <w:color w:val="404040" w:themeColor="text1" w:themeTint="BF"/>
    </w:rPr>
  </w:style>
  <w:style w:type="paragraph" w:styleId="ListParagraph">
    <w:name w:val="List Paragraph"/>
    <w:basedOn w:val="Normal"/>
    <w:link w:val="ListParagraphChar"/>
    <w:uiPriority w:val="34"/>
    <w:qFormat/>
    <w:rsid w:val="00111EAF"/>
    <w:pPr>
      <w:ind w:left="720"/>
      <w:contextualSpacing/>
    </w:pPr>
  </w:style>
  <w:style w:type="character" w:styleId="IntenseEmphasis">
    <w:name w:val="Intense Emphasis"/>
    <w:basedOn w:val="DefaultParagraphFont"/>
    <w:uiPriority w:val="21"/>
    <w:qFormat/>
    <w:rsid w:val="00111EAF"/>
    <w:rPr>
      <w:i/>
      <w:iCs/>
      <w:color w:val="0F4761" w:themeColor="accent1" w:themeShade="BF"/>
    </w:rPr>
  </w:style>
  <w:style w:type="paragraph" w:styleId="IntenseQuote">
    <w:name w:val="Intense Quote"/>
    <w:basedOn w:val="Normal"/>
    <w:next w:val="Normal"/>
    <w:link w:val="IntenseQuoteChar"/>
    <w:uiPriority w:val="30"/>
    <w:qFormat/>
    <w:rsid w:val="00111E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1EAF"/>
    <w:rPr>
      <w:i/>
      <w:iCs/>
      <w:color w:val="0F4761" w:themeColor="accent1" w:themeShade="BF"/>
    </w:rPr>
  </w:style>
  <w:style w:type="character" w:styleId="IntenseReference">
    <w:name w:val="Intense Reference"/>
    <w:basedOn w:val="DefaultParagraphFont"/>
    <w:uiPriority w:val="32"/>
    <w:qFormat/>
    <w:rsid w:val="00111EAF"/>
    <w:rPr>
      <w:b/>
      <w:bCs/>
      <w:smallCaps/>
      <w:color w:val="0F4761" w:themeColor="accent1" w:themeShade="BF"/>
      <w:spacing w:val="5"/>
    </w:rPr>
  </w:style>
  <w:style w:type="character" w:customStyle="1" w:styleId="ListParagraphChar">
    <w:name w:val="List Paragraph Char"/>
    <w:link w:val="ListParagraph"/>
    <w:uiPriority w:val="34"/>
    <w:locked/>
    <w:rsid w:val="00111E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7215741">
      <w:bodyDiv w:val="1"/>
      <w:marLeft w:val="0"/>
      <w:marRight w:val="0"/>
      <w:marTop w:val="0"/>
      <w:marBottom w:val="0"/>
      <w:divBdr>
        <w:top w:val="none" w:sz="0" w:space="0" w:color="auto"/>
        <w:left w:val="none" w:sz="0" w:space="0" w:color="auto"/>
        <w:bottom w:val="none" w:sz="0" w:space="0" w:color="auto"/>
        <w:right w:val="none" w:sz="0" w:space="0" w:color="auto"/>
      </w:divBdr>
      <w:divsChild>
        <w:div w:id="18149826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3727</Words>
  <Characters>21250</Characters>
  <Application>Microsoft Office Word</Application>
  <DocSecurity>0</DocSecurity>
  <Lines>177</Lines>
  <Paragraphs>49</Paragraphs>
  <ScaleCrop>false</ScaleCrop>
  <Company/>
  <LinksUpToDate>false</LinksUpToDate>
  <CharactersWithSpaces>24928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Kiana Lattka</dc:creator>
  <cp:keywords/>
  <dc:description/>
  <cp:lastModifiedBy>Kiana Lattka</cp:lastModifiedBy>
  <cp:revision>2</cp:revision>
  <dcterms:created xsi:type="dcterms:W3CDTF">2024-07-09T09:43:00Z</dcterms:created>
  <dcterms:modified xsi:type="dcterms:W3CDTF">2024-07-09T09:43:00Z</dcterms:modified>
</cp:coreProperties>
</file>