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900ECC" w14:textId="317C127E" w:rsidR="00846063" w:rsidRDefault="00846063" w:rsidP="0027271C">
      <w:pPr>
        <w:jc w:val="center"/>
        <w:rPr>
          <w:b/>
          <w:bCs/>
          <w:sz w:val="40"/>
          <w:szCs w:val="44"/>
        </w:rPr>
      </w:pPr>
      <w:r>
        <w:rPr>
          <w:b/>
          <w:bCs/>
          <w:noProof/>
          <w:sz w:val="40"/>
          <w:szCs w:val="44"/>
        </w:rPr>
        <w:drawing>
          <wp:inline distT="0" distB="0" distL="0" distR="0" wp14:anchorId="6B8F6E45" wp14:editId="4D64DCEB">
            <wp:extent cx="2143125" cy="2143125"/>
            <wp:effectExtent l="0" t="0" r="9525" b="9525"/>
            <wp:docPr id="7872011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143125" cy="2143125"/>
                    </a:xfrm>
                    <a:prstGeom prst="rect">
                      <a:avLst/>
                    </a:prstGeom>
                    <a:noFill/>
                  </pic:spPr>
                </pic:pic>
              </a:graphicData>
            </a:graphic>
          </wp:inline>
        </w:drawing>
      </w:r>
    </w:p>
    <w:p w14:paraId="5299E75D" w14:textId="77777777" w:rsidR="00846063" w:rsidRDefault="00846063" w:rsidP="0027271C">
      <w:pPr>
        <w:jc w:val="center"/>
        <w:rPr>
          <w:b/>
          <w:bCs/>
          <w:sz w:val="40"/>
          <w:szCs w:val="44"/>
        </w:rPr>
      </w:pPr>
    </w:p>
    <w:p w14:paraId="40A15519" w14:textId="77777777" w:rsidR="00846063" w:rsidRDefault="00846063" w:rsidP="0027271C">
      <w:pPr>
        <w:jc w:val="center"/>
        <w:rPr>
          <w:b/>
          <w:bCs/>
          <w:sz w:val="40"/>
          <w:szCs w:val="44"/>
        </w:rPr>
      </w:pPr>
    </w:p>
    <w:p w14:paraId="2E78CA49" w14:textId="77777777" w:rsidR="00846063" w:rsidRDefault="00846063" w:rsidP="0027271C">
      <w:pPr>
        <w:jc w:val="center"/>
        <w:rPr>
          <w:b/>
          <w:bCs/>
          <w:sz w:val="40"/>
          <w:szCs w:val="44"/>
        </w:rPr>
      </w:pPr>
    </w:p>
    <w:p w14:paraId="569D462B" w14:textId="77777777" w:rsidR="00846063" w:rsidRDefault="00846063" w:rsidP="0027271C">
      <w:pPr>
        <w:jc w:val="center"/>
        <w:rPr>
          <w:b/>
          <w:bCs/>
          <w:sz w:val="40"/>
          <w:szCs w:val="44"/>
        </w:rPr>
      </w:pPr>
    </w:p>
    <w:p w14:paraId="26F6AF55" w14:textId="77777777" w:rsidR="00846063" w:rsidRDefault="00846063" w:rsidP="0027271C">
      <w:pPr>
        <w:jc w:val="center"/>
        <w:rPr>
          <w:b/>
          <w:bCs/>
          <w:sz w:val="40"/>
          <w:szCs w:val="44"/>
        </w:rPr>
      </w:pPr>
    </w:p>
    <w:p w14:paraId="06A314A4" w14:textId="77777777" w:rsidR="00846063" w:rsidRDefault="00846063" w:rsidP="0027271C">
      <w:pPr>
        <w:jc w:val="center"/>
        <w:rPr>
          <w:b/>
          <w:bCs/>
          <w:sz w:val="40"/>
          <w:szCs w:val="44"/>
        </w:rPr>
      </w:pPr>
    </w:p>
    <w:p w14:paraId="04CB0FFD" w14:textId="60B12346" w:rsidR="0027271C" w:rsidRPr="0027271C" w:rsidRDefault="0027271C" w:rsidP="0027271C">
      <w:pPr>
        <w:jc w:val="center"/>
        <w:rPr>
          <w:b/>
          <w:bCs/>
          <w:sz w:val="40"/>
          <w:szCs w:val="44"/>
        </w:rPr>
      </w:pPr>
      <w:r w:rsidRPr="0027271C">
        <w:rPr>
          <w:b/>
          <w:bCs/>
          <w:sz w:val="40"/>
          <w:szCs w:val="44"/>
        </w:rPr>
        <w:t>LCMB7001: Marketing Management</w:t>
      </w:r>
    </w:p>
    <w:p w14:paraId="7D3108E4" w14:textId="77777777" w:rsidR="0027271C" w:rsidRPr="0027271C" w:rsidRDefault="0027271C" w:rsidP="0027271C">
      <w:pPr>
        <w:jc w:val="center"/>
        <w:rPr>
          <w:b/>
          <w:bCs/>
          <w:sz w:val="40"/>
          <w:szCs w:val="44"/>
        </w:rPr>
      </w:pPr>
      <w:r w:rsidRPr="0027271C">
        <w:rPr>
          <w:b/>
          <w:bCs/>
          <w:sz w:val="40"/>
          <w:szCs w:val="44"/>
        </w:rPr>
        <w:t>Level 7</w:t>
      </w:r>
    </w:p>
    <w:p w14:paraId="5D2F0491" w14:textId="77777777" w:rsidR="0027271C" w:rsidRPr="0027271C" w:rsidRDefault="0027271C" w:rsidP="0027271C">
      <w:pPr>
        <w:jc w:val="center"/>
        <w:rPr>
          <w:b/>
          <w:bCs/>
          <w:sz w:val="40"/>
          <w:szCs w:val="44"/>
        </w:rPr>
      </w:pPr>
    </w:p>
    <w:p w14:paraId="6FCF24AF" w14:textId="77777777" w:rsidR="0027271C" w:rsidRPr="0027271C" w:rsidRDefault="0027271C" w:rsidP="0027271C">
      <w:pPr>
        <w:jc w:val="center"/>
        <w:rPr>
          <w:sz w:val="32"/>
          <w:szCs w:val="36"/>
        </w:rPr>
      </w:pPr>
      <w:r w:rsidRPr="0027271C">
        <w:rPr>
          <w:sz w:val="32"/>
          <w:szCs w:val="36"/>
        </w:rPr>
        <w:t>Assessment 2: Environmental Marketing Analysis</w:t>
      </w:r>
    </w:p>
    <w:p w14:paraId="78BF50FF" w14:textId="77777777" w:rsidR="0027271C" w:rsidRPr="0027271C" w:rsidRDefault="0027271C" w:rsidP="0027271C">
      <w:pPr>
        <w:jc w:val="center"/>
        <w:rPr>
          <w:sz w:val="32"/>
          <w:szCs w:val="36"/>
        </w:rPr>
      </w:pPr>
    </w:p>
    <w:p w14:paraId="5E93378D" w14:textId="77777777" w:rsidR="0027271C" w:rsidRPr="0027271C" w:rsidRDefault="0027271C" w:rsidP="0027271C">
      <w:pPr>
        <w:jc w:val="center"/>
        <w:rPr>
          <w:sz w:val="32"/>
          <w:szCs w:val="36"/>
        </w:rPr>
      </w:pPr>
      <w:r w:rsidRPr="0027271C">
        <w:rPr>
          <w:sz w:val="32"/>
          <w:szCs w:val="36"/>
        </w:rPr>
        <w:t xml:space="preserve">Unilever </w:t>
      </w:r>
    </w:p>
    <w:p w14:paraId="50C7123C" w14:textId="77777777" w:rsidR="00893D6B" w:rsidRPr="0027271C" w:rsidRDefault="003D6816" w:rsidP="00A77741">
      <w:pPr>
        <w:jc w:val="center"/>
        <w:rPr>
          <w:sz w:val="32"/>
          <w:szCs w:val="36"/>
        </w:rPr>
      </w:pPr>
    </w:p>
    <w:p w14:paraId="001364DD" w14:textId="2C4478E6" w:rsidR="0027271C" w:rsidRPr="0027271C" w:rsidRDefault="0027271C" w:rsidP="00A77741">
      <w:pPr>
        <w:jc w:val="center"/>
        <w:rPr>
          <w:sz w:val="28"/>
          <w:szCs w:val="32"/>
        </w:rPr>
      </w:pPr>
      <w:r w:rsidRPr="0027271C">
        <w:rPr>
          <w:sz w:val="28"/>
          <w:szCs w:val="32"/>
        </w:rPr>
        <w:lastRenderedPageBreak/>
        <w:t xml:space="preserve">Student name: </w:t>
      </w:r>
      <w:r w:rsidR="00EB5695">
        <w:rPr>
          <w:sz w:val="28"/>
          <w:szCs w:val="32"/>
        </w:rPr>
        <w:t>Komalpreet Kaur</w:t>
      </w:r>
    </w:p>
    <w:p w14:paraId="41925628" w14:textId="66EEFE76" w:rsidR="0027271C" w:rsidRPr="0027271C" w:rsidRDefault="0027271C" w:rsidP="00F91D21">
      <w:pPr>
        <w:jc w:val="center"/>
        <w:rPr>
          <w:sz w:val="28"/>
          <w:szCs w:val="32"/>
        </w:rPr>
      </w:pPr>
      <w:r w:rsidRPr="0027271C">
        <w:rPr>
          <w:sz w:val="28"/>
          <w:szCs w:val="32"/>
        </w:rPr>
        <w:t xml:space="preserve">Student ID: </w:t>
      </w:r>
      <w:r w:rsidR="00EB5695">
        <w:rPr>
          <w:sz w:val="28"/>
          <w:szCs w:val="32"/>
        </w:rPr>
        <w:t>2223343</w:t>
      </w:r>
    </w:p>
    <w:p w14:paraId="26000229" w14:textId="22F8D07E" w:rsidR="0027271C" w:rsidRPr="0027271C" w:rsidRDefault="0027271C" w:rsidP="00A77741">
      <w:pPr>
        <w:jc w:val="center"/>
        <w:rPr>
          <w:sz w:val="28"/>
          <w:szCs w:val="32"/>
        </w:rPr>
      </w:pPr>
      <w:r w:rsidRPr="0027271C">
        <w:rPr>
          <w:sz w:val="28"/>
          <w:szCs w:val="32"/>
        </w:rPr>
        <w:t>Lecturer name:</w:t>
      </w:r>
      <w:r w:rsidR="00846063">
        <w:rPr>
          <w:sz w:val="28"/>
          <w:szCs w:val="32"/>
        </w:rPr>
        <w:t xml:space="preserve"> </w:t>
      </w:r>
      <w:r w:rsidR="00EB5695">
        <w:rPr>
          <w:sz w:val="28"/>
          <w:szCs w:val="32"/>
        </w:rPr>
        <w:t xml:space="preserve">Tushara </w:t>
      </w:r>
      <w:proofErr w:type="spellStart"/>
      <w:r w:rsidR="00EB5695">
        <w:rPr>
          <w:sz w:val="28"/>
          <w:szCs w:val="32"/>
        </w:rPr>
        <w:t>Balen</w:t>
      </w:r>
      <w:r w:rsidR="00846063">
        <w:rPr>
          <w:sz w:val="28"/>
          <w:szCs w:val="32"/>
        </w:rPr>
        <w:t>dran</w:t>
      </w:r>
      <w:proofErr w:type="spellEnd"/>
      <w:r w:rsidRPr="0027271C">
        <w:rPr>
          <w:sz w:val="28"/>
          <w:szCs w:val="32"/>
        </w:rPr>
        <w:t xml:space="preserve"> </w:t>
      </w:r>
    </w:p>
    <w:p w14:paraId="695FA70C" w14:textId="77777777" w:rsidR="0027271C" w:rsidRDefault="0027271C" w:rsidP="00A77741">
      <w:pPr>
        <w:jc w:val="center"/>
        <w:rPr>
          <w:sz w:val="28"/>
          <w:szCs w:val="32"/>
        </w:rPr>
      </w:pPr>
    </w:p>
    <w:p w14:paraId="1598747E" w14:textId="77777777" w:rsidR="0027271C" w:rsidRDefault="0027271C" w:rsidP="00A77741">
      <w:pPr>
        <w:jc w:val="center"/>
        <w:rPr>
          <w:sz w:val="28"/>
          <w:szCs w:val="32"/>
        </w:rPr>
      </w:pPr>
    </w:p>
    <w:p w14:paraId="14B9C64A" w14:textId="77777777" w:rsidR="0027271C" w:rsidRDefault="0027271C" w:rsidP="00A77741">
      <w:pPr>
        <w:jc w:val="center"/>
        <w:rPr>
          <w:sz w:val="28"/>
          <w:szCs w:val="32"/>
        </w:rPr>
      </w:pPr>
    </w:p>
    <w:p w14:paraId="35F8C76C" w14:textId="77777777" w:rsidR="0027271C" w:rsidRDefault="0027271C" w:rsidP="00A77741">
      <w:pPr>
        <w:jc w:val="center"/>
        <w:rPr>
          <w:sz w:val="28"/>
          <w:szCs w:val="32"/>
        </w:rPr>
      </w:pPr>
    </w:p>
    <w:p w14:paraId="2407391A" w14:textId="77777777" w:rsidR="0027271C" w:rsidRDefault="0027271C" w:rsidP="00A77741">
      <w:pPr>
        <w:jc w:val="center"/>
        <w:rPr>
          <w:sz w:val="28"/>
          <w:szCs w:val="32"/>
        </w:rPr>
      </w:pPr>
    </w:p>
    <w:p w14:paraId="44265D22" w14:textId="77777777" w:rsidR="0027271C" w:rsidRDefault="0027271C" w:rsidP="00A77741">
      <w:pPr>
        <w:jc w:val="center"/>
        <w:rPr>
          <w:sz w:val="28"/>
          <w:szCs w:val="32"/>
        </w:rPr>
      </w:pPr>
    </w:p>
    <w:p w14:paraId="7ED4BA5E" w14:textId="5F1D4D82" w:rsidR="0027271C" w:rsidRPr="0027271C" w:rsidRDefault="0027271C" w:rsidP="00FC33DD">
      <w:pPr>
        <w:jc w:val="right"/>
        <w:rPr>
          <w:sz w:val="28"/>
          <w:szCs w:val="32"/>
        </w:rPr>
      </w:pPr>
    </w:p>
    <w:p w14:paraId="41FEA847" w14:textId="77777777" w:rsidR="00566A16" w:rsidRDefault="0027271C">
      <w:r>
        <w:br w:type="column"/>
      </w:r>
    </w:p>
    <w:sdt>
      <w:sdtPr>
        <w:rPr>
          <w:rFonts w:ascii="Arial" w:eastAsiaTheme="minorHAnsi" w:hAnsi="Arial" w:cstheme="minorBidi"/>
          <w:color w:val="auto"/>
          <w:sz w:val="24"/>
          <w:szCs w:val="28"/>
          <w:lang w:val="en-GB" w:bidi="bn-IN"/>
        </w:rPr>
        <w:id w:val="449433549"/>
        <w:docPartObj>
          <w:docPartGallery w:val="Table of Contents"/>
          <w:docPartUnique/>
        </w:docPartObj>
      </w:sdtPr>
      <w:sdtEndPr>
        <w:rPr>
          <w:b/>
          <w:bCs/>
          <w:noProof/>
        </w:rPr>
      </w:sdtEndPr>
      <w:sdtContent>
        <w:p w14:paraId="618A76A5" w14:textId="77777777" w:rsidR="00566A16" w:rsidRPr="00566A16" w:rsidRDefault="00566A16" w:rsidP="00566A16">
          <w:pPr>
            <w:pStyle w:val="TOCHeading"/>
            <w:spacing w:line="360" w:lineRule="auto"/>
            <w:rPr>
              <w:rFonts w:ascii="Arial" w:hAnsi="Arial" w:cs="Arial"/>
              <w:b/>
              <w:bCs/>
              <w:color w:val="auto"/>
              <w:sz w:val="28"/>
              <w:szCs w:val="28"/>
            </w:rPr>
          </w:pPr>
          <w:r w:rsidRPr="00566A16">
            <w:rPr>
              <w:rFonts w:ascii="Arial" w:hAnsi="Arial" w:cs="Arial"/>
              <w:b/>
              <w:bCs/>
              <w:color w:val="auto"/>
              <w:sz w:val="28"/>
              <w:szCs w:val="28"/>
            </w:rPr>
            <w:t>Table of Contents</w:t>
          </w:r>
        </w:p>
        <w:p w14:paraId="17F68364" w14:textId="77777777" w:rsidR="00566A16" w:rsidRPr="00566A16" w:rsidRDefault="00566A16" w:rsidP="00566A16">
          <w:pPr>
            <w:pStyle w:val="TOC1"/>
            <w:tabs>
              <w:tab w:val="right" w:leader="dot" w:pos="9016"/>
            </w:tabs>
            <w:rPr>
              <w:rFonts w:cs="Arial"/>
              <w:noProof/>
            </w:rPr>
          </w:pPr>
          <w:r w:rsidRPr="00566A16">
            <w:rPr>
              <w:rFonts w:cs="Arial"/>
            </w:rPr>
            <w:fldChar w:fldCharType="begin"/>
          </w:r>
          <w:r w:rsidRPr="00566A16">
            <w:rPr>
              <w:rFonts w:cs="Arial"/>
            </w:rPr>
            <w:instrText xml:space="preserve"> TOC \o "1-3" \h \z \u </w:instrText>
          </w:r>
          <w:r w:rsidRPr="00566A16">
            <w:rPr>
              <w:rFonts w:cs="Arial"/>
            </w:rPr>
            <w:fldChar w:fldCharType="separate"/>
          </w:r>
          <w:hyperlink w:anchor="_Toc132895996" w:history="1">
            <w:r w:rsidRPr="00566A16">
              <w:rPr>
                <w:rStyle w:val="Hyperlink"/>
                <w:rFonts w:cs="Arial"/>
                <w:noProof/>
                <w:color w:val="auto"/>
              </w:rPr>
              <w:t>Introduction</w:t>
            </w:r>
            <w:r w:rsidRPr="00566A16">
              <w:rPr>
                <w:rFonts w:cs="Arial"/>
                <w:noProof/>
                <w:webHidden/>
              </w:rPr>
              <w:tab/>
            </w:r>
            <w:r w:rsidRPr="00566A16">
              <w:rPr>
                <w:rFonts w:cs="Arial"/>
                <w:noProof/>
                <w:webHidden/>
              </w:rPr>
              <w:fldChar w:fldCharType="begin"/>
            </w:r>
            <w:r w:rsidRPr="00566A16">
              <w:rPr>
                <w:rFonts w:cs="Arial"/>
                <w:noProof/>
                <w:webHidden/>
              </w:rPr>
              <w:instrText xml:space="preserve"> PAGEREF _Toc132895996 \h </w:instrText>
            </w:r>
            <w:r w:rsidRPr="00566A16">
              <w:rPr>
                <w:rFonts w:cs="Arial"/>
                <w:noProof/>
                <w:webHidden/>
              </w:rPr>
            </w:r>
            <w:r w:rsidRPr="00566A16">
              <w:rPr>
                <w:rFonts w:cs="Arial"/>
                <w:noProof/>
                <w:webHidden/>
              </w:rPr>
              <w:fldChar w:fldCharType="separate"/>
            </w:r>
            <w:r w:rsidRPr="00566A16">
              <w:rPr>
                <w:rFonts w:cs="Arial"/>
                <w:noProof/>
                <w:webHidden/>
              </w:rPr>
              <w:t>2</w:t>
            </w:r>
            <w:r w:rsidRPr="00566A16">
              <w:rPr>
                <w:rFonts w:cs="Arial"/>
                <w:noProof/>
                <w:webHidden/>
              </w:rPr>
              <w:fldChar w:fldCharType="end"/>
            </w:r>
          </w:hyperlink>
        </w:p>
        <w:p w14:paraId="671B58EF" w14:textId="77777777" w:rsidR="00566A16" w:rsidRPr="00566A16" w:rsidRDefault="003D6816" w:rsidP="00566A16">
          <w:pPr>
            <w:pStyle w:val="TOC1"/>
            <w:tabs>
              <w:tab w:val="right" w:leader="dot" w:pos="9016"/>
            </w:tabs>
            <w:rPr>
              <w:rFonts w:cs="Arial"/>
              <w:noProof/>
            </w:rPr>
          </w:pPr>
          <w:hyperlink w:anchor="_Toc132895997" w:history="1">
            <w:r w:rsidR="00566A16" w:rsidRPr="00566A16">
              <w:rPr>
                <w:rStyle w:val="Hyperlink"/>
                <w:rFonts w:cs="Arial"/>
                <w:noProof/>
                <w:color w:val="auto"/>
              </w:rPr>
              <w:t>Company Background</w:t>
            </w:r>
            <w:r w:rsidR="00566A16" w:rsidRPr="00566A16">
              <w:rPr>
                <w:rFonts w:cs="Arial"/>
                <w:noProof/>
                <w:webHidden/>
              </w:rPr>
              <w:tab/>
            </w:r>
            <w:r w:rsidR="00566A16" w:rsidRPr="00566A16">
              <w:rPr>
                <w:rFonts w:cs="Arial"/>
                <w:noProof/>
                <w:webHidden/>
              </w:rPr>
              <w:fldChar w:fldCharType="begin"/>
            </w:r>
            <w:r w:rsidR="00566A16" w:rsidRPr="00566A16">
              <w:rPr>
                <w:rFonts w:cs="Arial"/>
                <w:noProof/>
                <w:webHidden/>
              </w:rPr>
              <w:instrText xml:space="preserve"> PAGEREF _Toc132895997 \h </w:instrText>
            </w:r>
            <w:r w:rsidR="00566A16" w:rsidRPr="00566A16">
              <w:rPr>
                <w:rFonts w:cs="Arial"/>
                <w:noProof/>
                <w:webHidden/>
              </w:rPr>
            </w:r>
            <w:r w:rsidR="00566A16" w:rsidRPr="00566A16">
              <w:rPr>
                <w:rFonts w:cs="Arial"/>
                <w:noProof/>
                <w:webHidden/>
              </w:rPr>
              <w:fldChar w:fldCharType="separate"/>
            </w:r>
            <w:r w:rsidR="00566A16" w:rsidRPr="00566A16">
              <w:rPr>
                <w:rFonts w:cs="Arial"/>
                <w:noProof/>
                <w:webHidden/>
              </w:rPr>
              <w:t>2</w:t>
            </w:r>
            <w:r w:rsidR="00566A16" w:rsidRPr="00566A16">
              <w:rPr>
                <w:rFonts w:cs="Arial"/>
                <w:noProof/>
                <w:webHidden/>
              </w:rPr>
              <w:fldChar w:fldCharType="end"/>
            </w:r>
          </w:hyperlink>
        </w:p>
        <w:p w14:paraId="1F2FBF37" w14:textId="77777777" w:rsidR="00566A16" w:rsidRPr="00566A16" w:rsidRDefault="003D6816" w:rsidP="00566A16">
          <w:pPr>
            <w:pStyle w:val="TOC1"/>
            <w:tabs>
              <w:tab w:val="right" w:leader="dot" w:pos="9016"/>
            </w:tabs>
            <w:rPr>
              <w:rFonts w:cs="Arial"/>
              <w:noProof/>
            </w:rPr>
          </w:pPr>
          <w:hyperlink w:anchor="_Toc132895998" w:history="1">
            <w:r w:rsidR="00566A16" w:rsidRPr="00566A16">
              <w:rPr>
                <w:rStyle w:val="Hyperlink"/>
                <w:rFonts w:cs="Arial"/>
                <w:noProof/>
                <w:color w:val="auto"/>
              </w:rPr>
              <w:t>Analysis of the External Marketing Environment</w:t>
            </w:r>
            <w:r w:rsidR="00566A16" w:rsidRPr="00566A16">
              <w:rPr>
                <w:rFonts w:cs="Arial"/>
                <w:noProof/>
                <w:webHidden/>
              </w:rPr>
              <w:tab/>
            </w:r>
            <w:r w:rsidR="00566A16" w:rsidRPr="00566A16">
              <w:rPr>
                <w:rFonts w:cs="Arial"/>
                <w:noProof/>
                <w:webHidden/>
              </w:rPr>
              <w:fldChar w:fldCharType="begin"/>
            </w:r>
            <w:r w:rsidR="00566A16" w:rsidRPr="00566A16">
              <w:rPr>
                <w:rFonts w:cs="Arial"/>
                <w:noProof/>
                <w:webHidden/>
              </w:rPr>
              <w:instrText xml:space="preserve"> PAGEREF _Toc132895998 \h </w:instrText>
            </w:r>
            <w:r w:rsidR="00566A16" w:rsidRPr="00566A16">
              <w:rPr>
                <w:rFonts w:cs="Arial"/>
                <w:noProof/>
                <w:webHidden/>
              </w:rPr>
            </w:r>
            <w:r w:rsidR="00566A16" w:rsidRPr="00566A16">
              <w:rPr>
                <w:rFonts w:cs="Arial"/>
                <w:noProof/>
                <w:webHidden/>
              </w:rPr>
              <w:fldChar w:fldCharType="separate"/>
            </w:r>
            <w:r w:rsidR="00566A16" w:rsidRPr="00566A16">
              <w:rPr>
                <w:rFonts w:cs="Arial"/>
                <w:noProof/>
                <w:webHidden/>
              </w:rPr>
              <w:t>3</w:t>
            </w:r>
            <w:r w:rsidR="00566A16" w:rsidRPr="00566A16">
              <w:rPr>
                <w:rFonts w:cs="Arial"/>
                <w:noProof/>
                <w:webHidden/>
              </w:rPr>
              <w:fldChar w:fldCharType="end"/>
            </w:r>
          </w:hyperlink>
        </w:p>
        <w:p w14:paraId="05C75429" w14:textId="77777777" w:rsidR="00566A16" w:rsidRPr="00566A16" w:rsidRDefault="003D6816" w:rsidP="00566A16">
          <w:pPr>
            <w:pStyle w:val="TOC2"/>
            <w:tabs>
              <w:tab w:val="right" w:leader="dot" w:pos="9016"/>
            </w:tabs>
            <w:rPr>
              <w:rFonts w:cs="Arial"/>
              <w:noProof/>
            </w:rPr>
          </w:pPr>
          <w:hyperlink w:anchor="_Toc132895999" w:history="1">
            <w:r w:rsidR="00566A16" w:rsidRPr="00566A16">
              <w:rPr>
                <w:rStyle w:val="Hyperlink"/>
                <w:rFonts w:cs="Arial"/>
                <w:noProof/>
                <w:color w:val="auto"/>
              </w:rPr>
              <w:t>PESTEL Analysis</w:t>
            </w:r>
            <w:r w:rsidR="00566A16" w:rsidRPr="00566A16">
              <w:rPr>
                <w:rFonts w:cs="Arial"/>
                <w:noProof/>
                <w:webHidden/>
              </w:rPr>
              <w:tab/>
            </w:r>
            <w:r w:rsidR="00566A16" w:rsidRPr="00566A16">
              <w:rPr>
                <w:rFonts w:cs="Arial"/>
                <w:noProof/>
                <w:webHidden/>
              </w:rPr>
              <w:fldChar w:fldCharType="begin"/>
            </w:r>
            <w:r w:rsidR="00566A16" w:rsidRPr="00566A16">
              <w:rPr>
                <w:rFonts w:cs="Arial"/>
                <w:noProof/>
                <w:webHidden/>
              </w:rPr>
              <w:instrText xml:space="preserve"> PAGEREF _Toc132895999 \h </w:instrText>
            </w:r>
            <w:r w:rsidR="00566A16" w:rsidRPr="00566A16">
              <w:rPr>
                <w:rFonts w:cs="Arial"/>
                <w:noProof/>
                <w:webHidden/>
              </w:rPr>
            </w:r>
            <w:r w:rsidR="00566A16" w:rsidRPr="00566A16">
              <w:rPr>
                <w:rFonts w:cs="Arial"/>
                <w:noProof/>
                <w:webHidden/>
              </w:rPr>
              <w:fldChar w:fldCharType="separate"/>
            </w:r>
            <w:r w:rsidR="00566A16" w:rsidRPr="00566A16">
              <w:rPr>
                <w:rFonts w:cs="Arial"/>
                <w:noProof/>
                <w:webHidden/>
              </w:rPr>
              <w:t>3</w:t>
            </w:r>
            <w:r w:rsidR="00566A16" w:rsidRPr="00566A16">
              <w:rPr>
                <w:rFonts w:cs="Arial"/>
                <w:noProof/>
                <w:webHidden/>
              </w:rPr>
              <w:fldChar w:fldCharType="end"/>
            </w:r>
          </w:hyperlink>
        </w:p>
        <w:p w14:paraId="4AF45EB1" w14:textId="77777777" w:rsidR="00566A16" w:rsidRPr="00566A16" w:rsidRDefault="003D6816" w:rsidP="00566A16">
          <w:pPr>
            <w:pStyle w:val="TOC3"/>
            <w:tabs>
              <w:tab w:val="right" w:leader="dot" w:pos="9016"/>
            </w:tabs>
            <w:rPr>
              <w:rFonts w:cs="Arial"/>
              <w:noProof/>
            </w:rPr>
          </w:pPr>
          <w:hyperlink w:anchor="_Toc132896000" w:history="1">
            <w:r w:rsidR="00566A16" w:rsidRPr="00566A16">
              <w:rPr>
                <w:rStyle w:val="Hyperlink"/>
                <w:rFonts w:cs="Arial"/>
                <w:noProof/>
                <w:color w:val="auto"/>
              </w:rPr>
              <w:t>Political:</w:t>
            </w:r>
            <w:r w:rsidR="00566A16" w:rsidRPr="00566A16">
              <w:rPr>
                <w:rFonts w:cs="Arial"/>
                <w:noProof/>
                <w:webHidden/>
              </w:rPr>
              <w:tab/>
            </w:r>
            <w:r w:rsidR="00566A16" w:rsidRPr="00566A16">
              <w:rPr>
                <w:rFonts w:cs="Arial"/>
                <w:noProof/>
                <w:webHidden/>
              </w:rPr>
              <w:fldChar w:fldCharType="begin"/>
            </w:r>
            <w:r w:rsidR="00566A16" w:rsidRPr="00566A16">
              <w:rPr>
                <w:rFonts w:cs="Arial"/>
                <w:noProof/>
                <w:webHidden/>
              </w:rPr>
              <w:instrText xml:space="preserve"> PAGEREF _Toc132896000 \h </w:instrText>
            </w:r>
            <w:r w:rsidR="00566A16" w:rsidRPr="00566A16">
              <w:rPr>
                <w:rFonts w:cs="Arial"/>
                <w:noProof/>
                <w:webHidden/>
              </w:rPr>
            </w:r>
            <w:r w:rsidR="00566A16" w:rsidRPr="00566A16">
              <w:rPr>
                <w:rFonts w:cs="Arial"/>
                <w:noProof/>
                <w:webHidden/>
              </w:rPr>
              <w:fldChar w:fldCharType="separate"/>
            </w:r>
            <w:r w:rsidR="00566A16" w:rsidRPr="00566A16">
              <w:rPr>
                <w:rFonts w:cs="Arial"/>
                <w:noProof/>
                <w:webHidden/>
              </w:rPr>
              <w:t>3</w:t>
            </w:r>
            <w:r w:rsidR="00566A16" w:rsidRPr="00566A16">
              <w:rPr>
                <w:rFonts w:cs="Arial"/>
                <w:noProof/>
                <w:webHidden/>
              </w:rPr>
              <w:fldChar w:fldCharType="end"/>
            </w:r>
          </w:hyperlink>
        </w:p>
        <w:p w14:paraId="1BE1962D" w14:textId="77777777" w:rsidR="00566A16" w:rsidRPr="00566A16" w:rsidRDefault="003D6816" w:rsidP="00566A16">
          <w:pPr>
            <w:pStyle w:val="TOC3"/>
            <w:tabs>
              <w:tab w:val="right" w:leader="dot" w:pos="9016"/>
            </w:tabs>
            <w:rPr>
              <w:rFonts w:cs="Arial"/>
              <w:noProof/>
            </w:rPr>
          </w:pPr>
          <w:hyperlink w:anchor="_Toc132896001" w:history="1">
            <w:r w:rsidR="00566A16" w:rsidRPr="00566A16">
              <w:rPr>
                <w:rStyle w:val="Hyperlink"/>
                <w:rFonts w:cs="Arial"/>
                <w:noProof/>
                <w:color w:val="auto"/>
              </w:rPr>
              <w:t>Economic:</w:t>
            </w:r>
            <w:r w:rsidR="00566A16" w:rsidRPr="00566A16">
              <w:rPr>
                <w:rFonts w:cs="Arial"/>
                <w:noProof/>
                <w:webHidden/>
              </w:rPr>
              <w:tab/>
            </w:r>
            <w:r w:rsidR="00566A16" w:rsidRPr="00566A16">
              <w:rPr>
                <w:rFonts w:cs="Arial"/>
                <w:noProof/>
                <w:webHidden/>
              </w:rPr>
              <w:fldChar w:fldCharType="begin"/>
            </w:r>
            <w:r w:rsidR="00566A16" w:rsidRPr="00566A16">
              <w:rPr>
                <w:rFonts w:cs="Arial"/>
                <w:noProof/>
                <w:webHidden/>
              </w:rPr>
              <w:instrText xml:space="preserve"> PAGEREF _Toc132896001 \h </w:instrText>
            </w:r>
            <w:r w:rsidR="00566A16" w:rsidRPr="00566A16">
              <w:rPr>
                <w:rFonts w:cs="Arial"/>
                <w:noProof/>
                <w:webHidden/>
              </w:rPr>
            </w:r>
            <w:r w:rsidR="00566A16" w:rsidRPr="00566A16">
              <w:rPr>
                <w:rFonts w:cs="Arial"/>
                <w:noProof/>
                <w:webHidden/>
              </w:rPr>
              <w:fldChar w:fldCharType="separate"/>
            </w:r>
            <w:r w:rsidR="00566A16" w:rsidRPr="00566A16">
              <w:rPr>
                <w:rFonts w:cs="Arial"/>
                <w:noProof/>
                <w:webHidden/>
              </w:rPr>
              <w:t>3</w:t>
            </w:r>
            <w:r w:rsidR="00566A16" w:rsidRPr="00566A16">
              <w:rPr>
                <w:rFonts w:cs="Arial"/>
                <w:noProof/>
                <w:webHidden/>
              </w:rPr>
              <w:fldChar w:fldCharType="end"/>
            </w:r>
          </w:hyperlink>
        </w:p>
        <w:p w14:paraId="384B0913" w14:textId="77777777" w:rsidR="00566A16" w:rsidRPr="00566A16" w:rsidRDefault="003D6816" w:rsidP="00566A16">
          <w:pPr>
            <w:pStyle w:val="TOC3"/>
            <w:tabs>
              <w:tab w:val="right" w:leader="dot" w:pos="9016"/>
            </w:tabs>
            <w:rPr>
              <w:rFonts w:cs="Arial"/>
              <w:noProof/>
            </w:rPr>
          </w:pPr>
          <w:hyperlink w:anchor="_Toc132896002" w:history="1">
            <w:r w:rsidR="00566A16" w:rsidRPr="00566A16">
              <w:rPr>
                <w:rStyle w:val="Hyperlink"/>
                <w:rFonts w:cs="Arial"/>
                <w:noProof/>
                <w:color w:val="auto"/>
              </w:rPr>
              <w:t>Sociocultural:</w:t>
            </w:r>
            <w:r w:rsidR="00566A16" w:rsidRPr="00566A16">
              <w:rPr>
                <w:rFonts w:cs="Arial"/>
                <w:noProof/>
                <w:webHidden/>
              </w:rPr>
              <w:tab/>
            </w:r>
            <w:r w:rsidR="00566A16" w:rsidRPr="00566A16">
              <w:rPr>
                <w:rFonts w:cs="Arial"/>
                <w:noProof/>
                <w:webHidden/>
              </w:rPr>
              <w:fldChar w:fldCharType="begin"/>
            </w:r>
            <w:r w:rsidR="00566A16" w:rsidRPr="00566A16">
              <w:rPr>
                <w:rFonts w:cs="Arial"/>
                <w:noProof/>
                <w:webHidden/>
              </w:rPr>
              <w:instrText xml:space="preserve"> PAGEREF _Toc132896002 \h </w:instrText>
            </w:r>
            <w:r w:rsidR="00566A16" w:rsidRPr="00566A16">
              <w:rPr>
                <w:rFonts w:cs="Arial"/>
                <w:noProof/>
                <w:webHidden/>
              </w:rPr>
            </w:r>
            <w:r w:rsidR="00566A16" w:rsidRPr="00566A16">
              <w:rPr>
                <w:rFonts w:cs="Arial"/>
                <w:noProof/>
                <w:webHidden/>
              </w:rPr>
              <w:fldChar w:fldCharType="separate"/>
            </w:r>
            <w:r w:rsidR="00566A16" w:rsidRPr="00566A16">
              <w:rPr>
                <w:rFonts w:cs="Arial"/>
                <w:noProof/>
                <w:webHidden/>
              </w:rPr>
              <w:t>3</w:t>
            </w:r>
            <w:r w:rsidR="00566A16" w:rsidRPr="00566A16">
              <w:rPr>
                <w:rFonts w:cs="Arial"/>
                <w:noProof/>
                <w:webHidden/>
              </w:rPr>
              <w:fldChar w:fldCharType="end"/>
            </w:r>
          </w:hyperlink>
        </w:p>
        <w:p w14:paraId="31A7F7BE" w14:textId="77777777" w:rsidR="00566A16" w:rsidRPr="00566A16" w:rsidRDefault="003D6816" w:rsidP="00566A16">
          <w:pPr>
            <w:pStyle w:val="TOC3"/>
            <w:tabs>
              <w:tab w:val="right" w:leader="dot" w:pos="9016"/>
            </w:tabs>
            <w:rPr>
              <w:rFonts w:cs="Arial"/>
              <w:noProof/>
            </w:rPr>
          </w:pPr>
          <w:hyperlink w:anchor="_Toc132896003" w:history="1">
            <w:r w:rsidR="00566A16" w:rsidRPr="00566A16">
              <w:rPr>
                <w:rStyle w:val="Hyperlink"/>
                <w:rFonts w:cs="Arial"/>
                <w:noProof/>
                <w:color w:val="auto"/>
              </w:rPr>
              <w:t>Technological:</w:t>
            </w:r>
            <w:r w:rsidR="00566A16" w:rsidRPr="00566A16">
              <w:rPr>
                <w:rFonts w:cs="Arial"/>
                <w:noProof/>
                <w:webHidden/>
              </w:rPr>
              <w:tab/>
            </w:r>
            <w:r w:rsidR="00566A16" w:rsidRPr="00566A16">
              <w:rPr>
                <w:rFonts w:cs="Arial"/>
                <w:noProof/>
                <w:webHidden/>
              </w:rPr>
              <w:fldChar w:fldCharType="begin"/>
            </w:r>
            <w:r w:rsidR="00566A16" w:rsidRPr="00566A16">
              <w:rPr>
                <w:rFonts w:cs="Arial"/>
                <w:noProof/>
                <w:webHidden/>
              </w:rPr>
              <w:instrText xml:space="preserve"> PAGEREF _Toc132896003 \h </w:instrText>
            </w:r>
            <w:r w:rsidR="00566A16" w:rsidRPr="00566A16">
              <w:rPr>
                <w:rFonts w:cs="Arial"/>
                <w:noProof/>
                <w:webHidden/>
              </w:rPr>
            </w:r>
            <w:r w:rsidR="00566A16" w:rsidRPr="00566A16">
              <w:rPr>
                <w:rFonts w:cs="Arial"/>
                <w:noProof/>
                <w:webHidden/>
              </w:rPr>
              <w:fldChar w:fldCharType="separate"/>
            </w:r>
            <w:r w:rsidR="00566A16" w:rsidRPr="00566A16">
              <w:rPr>
                <w:rFonts w:cs="Arial"/>
                <w:noProof/>
                <w:webHidden/>
              </w:rPr>
              <w:t>4</w:t>
            </w:r>
            <w:r w:rsidR="00566A16" w:rsidRPr="00566A16">
              <w:rPr>
                <w:rFonts w:cs="Arial"/>
                <w:noProof/>
                <w:webHidden/>
              </w:rPr>
              <w:fldChar w:fldCharType="end"/>
            </w:r>
          </w:hyperlink>
        </w:p>
        <w:p w14:paraId="13D805B3" w14:textId="77777777" w:rsidR="00566A16" w:rsidRPr="00566A16" w:rsidRDefault="003D6816" w:rsidP="00566A16">
          <w:pPr>
            <w:pStyle w:val="TOC3"/>
            <w:tabs>
              <w:tab w:val="right" w:leader="dot" w:pos="9016"/>
            </w:tabs>
            <w:rPr>
              <w:rFonts w:cs="Arial"/>
              <w:noProof/>
            </w:rPr>
          </w:pPr>
          <w:hyperlink w:anchor="_Toc132896004" w:history="1">
            <w:r w:rsidR="00566A16" w:rsidRPr="00566A16">
              <w:rPr>
                <w:rStyle w:val="Hyperlink"/>
                <w:rFonts w:cs="Arial"/>
                <w:noProof/>
                <w:color w:val="auto"/>
              </w:rPr>
              <w:t>Ecological:</w:t>
            </w:r>
            <w:r w:rsidR="00566A16" w:rsidRPr="00566A16">
              <w:rPr>
                <w:rFonts w:cs="Arial"/>
                <w:noProof/>
                <w:webHidden/>
              </w:rPr>
              <w:tab/>
            </w:r>
            <w:r w:rsidR="00566A16" w:rsidRPr="00566A16">
              <w:rPr>
                <w:rFonts w:cs="Arial"/>
                <w:noProof/>
                <w:webHidden/>
              </w:rPr>
              <w:fldChar w:fldCharType="begin"/>
            </w:r>
            <w:r w:rsidR="00566A16" w:rsidRPr="00566A16">
              <w:rPr>
                <w:rFonts w:cs="Arial"/>
                <w:noProof/>
                <w:webHidden/>
              </w:rPr>
              <w:instrText xml:space="preserve"> PAGEREF _Toc132896004 \h </w:instrText>
            </w:r>
            <w:r w:rsidR="00566A16" w:rsidRPr="00566A16">
              <w:rPr>
                <w:rFonts w:cs="Arial"/>
                <w:noProof/>
                <w:webHidden/>
              </w:rPr>
            </w:r>
            <w:r w:rsidR="00566A16" w:rsidRPr="00566A16">
              <w:rPr>
                <w:rFonts w:cs="Arial"/>
                <w:noProof/>
                <w:webHidden/>
              </w:rPr>
              <w:fldChar w:fldCharType="separate"/>
            </w:r>
            <w:r w:rsidR="00566A16" w:rsidRPr="00566A16">
              <w:rPr>
                <w:rFonts w:cs="Arial"/>
                <w:noProof/>
                <w:webHidden/>
              </w:rPr>
              <w:t>4</w:t>
            </w:r>
            <w:r w:rsidR="00566A16" w:rsidRPr="00566A16">
              <w:rPr>
                <w:rFonts w:cs="Arial"/>
                <w:noProof/>
                <w:webHidden/>
              </w:rPr>
              <w:fldChar w:fldCharType="end"/>
            </w:r>
          </w:hyperlink>
        </w:p>
        <w:p w14:paraId="615F570D" w14:textId="77777777" w:rsidR="00566A16" w:rsidRPr="00566A16" w:rsidRDefault="003D6816" w:rsidP="00566A16">
          <w:pPr>
            <w:pStyle w:val="TOC3"/>
            <w:tabs>
              <w:tab w:val="right" w:leader="dot" w:pos="9016"/>
            </w:tabs>
            <w:rPr>
              <w:rFonts w:cs="Arial"/>
              <w:noProof/>
            </w:rPr>
          </w:pPr>
          <w:hyperlink w:anchor="_Toc132896005" w:history="1">
            <w:r w:rsidR="00566A16" w:rsidRPr="00566A16">
              <w:rPr>
                <w:rStyle w:val="Hyperlink"/>
                <w:rFonts w:cs="Arial"/>
                <w:noProof/>
                <w:color w:val="auto"/>
              </w:rPr>
              <w:t>Legal:</w:t>
            </w:r>
            <w:r w:rsidR="00566A16" w:rsidRPr="00566A16">
              <w:rPr>
                <w:rFonts w:cs="Arial"/>
                <w:noProof/>
                <w:webHidden/>
              </w:rPr>
              <w:tab/>
            </w:r>
            <w:r w:rsidR="00566A16" w:rsidRPr="00566A16">
              <w:rPr>
                <w:rFonts w:cs="Arial"/>
                <w:noProof/>
                <w:webHidden/>
              </w:rPr>
              <w:fldChar w:fldCharType="begin"/>
            </w:r>
            <w:r w:rsidR="00566A16" w:rsidRPr="00566A16">
              <w:rPr>
                <w:rFonts w:cs="Arial"/>
                <w:noProof/>
                <w:webHidden/>
              </w:rPr>
              <w:instrText xml:space="preserve"> PAGEREF _Toc132896005 \h </w:instrText>
            </w:r>
            <w:r w:rsidR="00566A16" w:rsidRPr="00566A16">
              <w:rPr>
                <w:rFonts w:cs="Arial"/>
                <w:noProof/>
                <w:webHidden/>
              </w:rPr>
            </w:r>
            <w:r w:rsidR="00566A16" w:rsidRPr="00566A16">
              <w:rPr>
                <w:rFonts w:cs="Arial"/>
                <w:noProof/>
                <w:webHidden/>
              </w:rPr>
              <w:fldChar w:fldCharType="separate"/>
            </w:r>
            <w:r w:rsidR="00566A16" w:rsidRPr="00566A16">
              <w:rPr>
                <w:rFonts w:cs="Arial"/>
                <w:noProof/>
                <w:webHidden/>
              </w:rPr>
              <w:t>4</w:t>
            </w:r>
            <w:r w:rsidR="00566A16" w:rsidRPr="00566A16">
              <w:rPr>
                <w:rFonts w:cs="Arial"/>
                <w:noProof/>
                <w:webHidden/>
              </w:rPr>
              <w:fldChar w:fldCharType="end"/>
            </w:r>
          </w:hyperlink>
        </w:p>
        <w:p w14:paraId="219B8250" w14:textId="77777777" w:rsidR="00566A16" w:rsidRPr="00566A16" w:rsidRDefault="003D6816" w:rsidP="00566A16">
          <w:pPr>
            <w:pStyle w:val="TOC2"/>
            <w:tabs>
              <w:tab w:val="right" w:leader="dot" w:pos="9016"/>
            </w:tabs>
            <w:rPr>
              <w:rFonts w:cs="Arial"/>
              <w:noProof/>
            </w:rPr>
          </w:pPr>
          <w:hyperlink w:anchor="_Toc132896006" w:history="1">
            <w:r w:rsidR="00566A16" w:rsidRPr="00566A16">
              <w:rPr>
                <w:rStyle w:val="Hyperlink"/>
                <w:rFonts w:cs="Arial"/>
                <w:noProof/>
                <w:color w:val="auto"/>
              </w:rPr>
              <w:t>Porter's Five Forces Analysis</w:t>
            </w:r>
            <w:r w:rsidR="00566A16" w:rsidRPr="00566A16">
              <w:rPr>
                <w:rFonts w:cs="Arial"/>
                <w:noProof/>
                <w:webHidden/>
              </w:rPr>
              <w:tab/>
            </w:r>
            <w:r w:rsidR="00566A16" w:rsidRPr="00566A16">
              <w:rPr>
                <w:rFonts w:cs="Arial"/>
                <w:noProof/>
                <w:webHidden/>
              </w:rPr>
              <w:fldChar w:fldCharType="begin"/>
            </w:r>
            <w:r w:rsidR="00566A16" w:rsidRPr="00566A16">
              <w:rPr>
                <w:rFonts w:cs="Arial"/>
                <w:noProof/>
                <w:webHidden/>
              </w:rPr>
              <w:instrText xml:space="preserve"> PAGEREF _Toc132896006 \h </w:instrText>
            </w:r>
            <w:r w:rsidR="00566A16" w:rsidRPr="00566A16">
              <w:rPr>
                <w:rFonts w:cs="Arial"/>
                <w:noProof/>
                <w:webHidden/>
              </w:rPr>
            </w:r>
            <w:r w:rsidR="00566A16" w:rsidRPr="00566A16">
              <w:rPr>
                <w:rFonts w:cs="Arial"/>
                <w:noProof/>
                <w:webHidden/>
              </w:rPr>
              <w:fldChar w:fldCharType="separate"/>
            </w:r>
            <w:r w:rsidR="00566A16" w:rsidRPr="00566A16">
              <w:rPr>
                <w:rFonts w:cs="Arial"/>
                <w:noProof/>
                <w:webHidden/>
              </w:rPr>
              <w:t>4</w:t>
            </w:r>
            <w:r w:rsidR="00566A16" w:rsidRPr="00566A16">
              <w:rPr>
                <w:rFonts w:cs="Arial"/>
                <w:noProof/>
                <w:webHidden/>
              </w:rPr>
              <w:fldChar w:fldCharType="end"/>
            </w:r>
          </w:hyperlink>
        </w:p>
        <w:p w14:paraId="65E302D0" w14:textId="77777777" w:rsidR="00566A16" w:rsidRPr="00566A16" w:rsidRDefault="003D6816" w:rsidP="00566A16">
          <w:pPr>
            <w:pStyle w:val="TOC3"/>
            <w:tabs>
              <w:tab w:val="right" w:leader="dot" w:pos="9016"/>
            </w:tabs>
            <w:rPr>
              <w:rFonts w:cs="Arial"/>
              <w:noProof/>
            </w:rPr>
          </w:pPr>
          <w:hyperlink w:anchor="_Toc132896007" w:history="1">
            <w:r w:rsidR="00566A16" w:rsidRPr="00566A16">
              <w:rPr>
                <w:rStyle w:val="Hyperlink"/>
                <w:rFonts w:cs="Arial"/>
                <w:noProof/>
                <w:color w:val="auto"/>
              </w:rPr>
              <w:t>Existing Rivalry: (Strong)</w:t>
            </w:r>
            <w:r w:rsidR="00566A16" w:rsidRPr="00566A16">
              <w:rPr>
                <w:rFonts w:cs="Arial"/>
                <w:noProof/>
                <w:webHidden/>
              </w:rPr>
              <w:tab/>
            </w:r>
            <w:r w:rsidR="00566A16" w:rsidRPr="00566A16">
              <w:rPr>
                <w:rFonts w:cs="Arial"/>
                <w:noProof/>
                <w:webHidden/>
              </w:rPr>
              <w:fldChar w:fldCharType="begin"/>
            </w:r>
            <w:r w:rsidR="00566A16" w:rsidRPr="00566A16">
              <w:rPr>
                <w:rFonts w:cs="Arial"/>
                <w:noProof/>
                <w:webHidden/>
              </w:rPr>
              <w:instrText xml:space="preserve"> PAGEREF _Toc132896007 \h </w:instrText>
            </w:r>
            <w:r w:rsidR="00566A16" w:rsidRPr="00566A16">
              <w:rPr>
                <w:rFonts w:cs="Arial"/>
                <w:noProof/>
                <w:webHidden/>
              </w:rPr>
            </w:r>
            <w:r w:rsidR="00566A16" w:rsidRPr="00566A16">
              <w:rPr>
                <w:rFonts w:cs="Arial"/>
                <w:noProof/>
                <w:webHidden/>
              </w:rPr>
              <w:fldChar w:fldCharType="separate"/>
            </w:r>
            <w:r w:rsidR="00566A16" w:rsidRPr="00566A16">
              <w:rPr>
                <w:rFonts w:cs="Arial"/>
                <w:noProof/>
                <w:webHidden/>
              </w:rPr>
              <w:t>4</w:t>
            </w:r>
            <w:r w:rsidR="00566A16" w:rsidRPr="00566A16">
              <w:rPr>
                <w:rFonts w:cs="Arial"/>
                <w:noProof/>
                <w:webHidden/>
              </w:rPr>
              <w:fldChar w:fldCharType="end"/>
            </w:r>
          </w:hyperlink>
        </w:p>
        <w:p w14:paraId="50EFD7E7" w14:textId="77777777" w:rsidR="00566A16" w:rsidRPr="00566A16" w:rsidRDefault="003D6816" w:rsidP="00566A16">
          <w:pPr>
            <w:pStyle w:val="TOC3"/>
            <w:tabs>
              <w:tab w:val="right" w:leader="dot" w:pos="9016"/>
            </w:tabs>
            <w:rPr>
              <w:rFonts w:cs="Arial"/>
              <w:noProof/>
            </w:rPr>
          </w:pPr>
          <w:hyperlink w:anchor="_Toc132896008" w:history="1">
            <w:r w:rsidR="00566A16" w:rsidRPr="00566A16">
              <w:rPr>
                <w:rStyle w:val="Hyperlink"/>
                <w:rFonts w:cs="Arial"/>
                <w:noProof/>
                <w:color w:val="auto"/>
              </w:rPr>
              <w:t>Bargaining Power of Customers: (Strong)</w:t>
            </w:r>
            <w:r w:rsidR="00566A16" w:rsidRPr="00566A16">
              <w:rPr>
                <w:rFonts w:cs="Arial"/>
                <w:noProof/>
                <w:webHidden/>
              </w:rPr>
              <w:tab/>
            </w:r>
            <w:r w:rsidR="00566A16" w:rsidRPr="00566A16">
              <w:rPr>
                <w:rFonts w:cs="Arial"/>
                <w:noProof/>
                <w:webHidden/>
              </w:rPr>
              <w:fldChar w:fldCharType="begin"/>
            </w:r>
            <w:r w:rsidR="00566A16" w:rsidRPr="00566A16">
              <w:rPr>
                <w:rFonts w:cs="Arial"/>
                <w:noProof/>
                <w:webHidden/>
              </w:rPr>
              <w:instrText xml:space="preserve"> PAGEREF _Toc132896008 \h </w:instrText>
            </w:r>
            <w:r w:rsidR="00566A16" w:rsidRPr="00566A16">
              <w:rPr>
                <w:rFonts w:cs="Arial"/>
                <w:noProof/>
                <w:webHidden/>
              </w:rPr>
            </w:r>
            <w:r w:rsidR="00566A16" w:rsidRPr="00566A16">
              <w:rPr>
                <w:rFonts w:cs="Arial"/>
                <w:noProof/>
                <w:webHidden/>
              </w:rPr>
              <w:fldChar w:fldCharType="separate"/>
            </w:r>
            <w:r w:rsidR="00566A16" w:rsidRPr="00566A16">
              <w:rPr>
                <w:rFonts w:cs="Arial"/>
                <w:noProof/>
                <w:webHidden/>
              </w:rPr>
              <w:t>5</w:t>
            </w:r>
            <w:r w:rsidR="00566A16" w:rsidRPr="00566A16">
              <w:rPr>
                <w:rFonts w:cs="Arial"/>
                <w:noProof/>
                <w:webHidden/>
              </w:rPr>
              <w:fldChar w:fldCharType="end"/>
            </w:r>
          </w:hyperlink>
        </w:p>
        <w:p w14:paraId="1C3A99CE" w14:textId="77777777" w:rsidR="00566A16" w:rsidRPr="00566A16" w:rsidRDefault="003D6816" w:rsidP="00566A16">
          <w:pPr>
            <w:pStyle w:val="TOC3"/>
            <w:tabs>
              <w:tab w:val="right" w:leader="dot" w:pos="9016"/>
            </w:tabs>
            <w:rPr>
              <w:rFonts w:cs="Arial"/>
              <w:noProof/>
            </w:rPr>
          </w:pPr>
          <w:hyperlink w:anchor="_Toc132896009" w:history="1">
            <w:r w:rsidR="00566A16" w:rsidRPr="00566A16">
              <w:rPr>
                <w:rStyle w:val="Hyperlink"/>
                <w:rFonts w:cs="Arial"/>
                <w:noProof/>
                <w:color w:val="auto"/>
              </w:rPr>
              <w:t>Bargaining Power of Suppliers: (Moderate)</w:t>
            </w:r>
            <w:r w:rsidR="00566A16" w:rsidRPr="00566A16">
              <w:rPr>
                <w:rFonts w:cs="Arial"/>
                <w:noProof/>
                <w:webHidden/>
              </w:rPr>
              <w:tab/>
            </w:r>
            <w:r w:rsidR="00566A16" w:rsidRPr="00566A16">
              <w:rPr>
                <w:rFonts w:cs="Arial"/>
                <w:noProof/>
                <w:webHidden/>
              </w:rPr>
              <w:fldChar w:fldCharType="begin"/>
            </w:r>
            <w:r w:rsidR="00566A16" w:rsidRPr="00566A16">
              <w:rPr>
                <w:rFonts w:cs="Arial"/>
                <w:noProof/>
                <w:webHidden/>
              </w:rPr>
              <w:instrText xml:space="preserve"> PAGEREF _Toc132896009 \h </w:instrText>
            </w:r>
            <w:r w:rsidR="00566A16" w:rsidRPr="00566A16">
              <w:rPr>
                <w:rFonts w:cs="Arial"/>
                <w:noProof/>
                <w:webHidden/>
              </w:rPr>
            </w:r>
            <w:r w:rsidR="00566A16" w:rsidRPr="00566A16">
              <w:rPr>
                <w:rFonts w:cs="Arial"/>
                <w:noProof/>
                <w:webHidden/>
              </w:rPr>
              <w:fldChar w:fldCharType="separate"/>
            </w:r>
            <w:r w:rsidR="00566A16" w:rsidRPr="00566A16">
              <w:rPr>
                <w:rFonts w:cs="Arial"/>
                <w:noProof/>
                <w:webHidden/>
              </w:rPr>
              <w:t>5</w:t>
            </w:r>
            <w:r w:rsidR="00566A16" w:rsidRPr="00566A16">
              <w:rPr>
                <w:rFonts w:cs="Arial"/>
                <w:noProof/>
                <w:webHidden/>
              </w:rPr>
              <w:fldChar w:fldCharType="end"/>
            </w:r>
          </w:hyperlink>
        </w:p>
        <w:p w14:paraId="0F2B21FF" w14:textId="77777777" w:rsidR="00566A16" w:rsidRPr="00566A16" w:rsidRDefault="003D6816" w:rsidP="00566A16">
          <w:pPr>
            <w:pStyle w:val="TOC3"/>
            <w:tabs>
              <w:tab w:val="right" w:leader="dot" w:pos="9016"/>
            </w:tabs>
            <w:rPr>
              <w:rFonts w:cs="Arial"/>
              <w:noProof/>
            </w:rPr>
          </w:pPr>
          <w:hyperlink w:anchor="_Toc132896010" w:history="1">
            <w:r w:rsidR="00566A16" w:rsidRPr="00566A16">
              <w:rPr>
                <w:rStyle w:val="Hyperlink"/>
                <w:rFonts w:cs="Arial"/>
                <w:noProof/>
                <w:color w:val="auto"/>
              </w:rPr>
              <w:t>Threat of Substitution:</w:t>
            </w:r>
            <w:r w:rsidR="00566A16" w:rsidRPr="00566A16">
              <w:rPr>
                <w:rFonts w:cs="Arial"/>
                <w:noProof/>
                <w:webHidden/>
              </w:rPr>
              <w:tab/>
            </w:r>
            <w:r w:rsidR="00566A16" w:rsidRPr="00566A16">
              <w:rPr>
                <w:rFonts w:cs="Arial"/>
                <w:noProof/>
                <w:webHidden/>
              </w:rPr>
              <w:fldChar w:fldCharType="begin"/>
            </w:r>
            <w:r w:rsidR="00566A16" w:rsidRPr="00566A16">
              <w:rPr>
                <w:rFonts w:cs="Arial"/>
                <w:noProof/>
                <w:webHidden/>
              </w:rPr>
              <w:instrText xml:space="preserve"> PAGEREF _Toc132896010 \h </w:instrText>
            </w:r>
            <w:r w:rsidR="00566A16" w:rsidRPr="00566A16">
              <w:rPr>
                <w:rFonts w:cs="Arial"/>
                <w:noProof/>
                <w:webHidden/>
              </w:rPr>
            </w:r>
            <w:r w:rsidR="00566A16" w:rsidRPr="00566A16">
              <w:rPr>
                <w:rFonts w:cs="Arial"/>
                <w:noProof/>
                <w:webHidden/>
              </w:rPr>
              <w:fldChar w:fldCharType="separate"/>
            </w:r>
            <w:r w:rsidR="00566A16" w:rsidRPr="00566A16">
              <w:rPr>
                <w:rFonts w:cs="Arial"/>
                <w:noProof/>
                <w:webHidden/>
              </w:rPr>
              <w:t>5</w:t>
            </w:r>
            <w:r w:rsidR="00566A16" w:rsidRPr="00566A16">
              <w:rPr>
                <w:rFonts w:cs="Arial"/>
                <w:noProof/>
                <w:webHidden/>
              </w:rPr>
              <w:fldChar w:fldCharType="end"/>
            </w:r>
          </w:hyperlink>
        </w:p>
        <w:p w14:paraId="04C3E2EC" w14:textId="77777777" w:rsidR="00566A16" w:rsidRPr="00566A16" w:rsidRDefault="003D6816" w:rsidP="00566A16">
          <w:pPr>
            <w:pStyle w:val="TOC3"/>
            <w:tabs>
              <w:tab w:val="right" w:leader="dot" w:pos="9016"/>
            </w:tabs>
            <w:rPr>
              <w:rFonts w:cs="Arial"/>
              <w:noProof/>
            </w:rPr>
          </w:pPr>
          <w:hyperlink w:anchor="_Toc132896011" w:history="1">
            <w:r w:rsidR="00566A16" w:rsidRPr="00566A16">
              <w:rPr>
                <w:rStyle w:val="Hyperlink"/>
                <w:rFonts w:cs="Arial"/>
                <w:noProof/>
                <w:color w:val="auto"/>
              </w:rPr>
              <w:t>Threat of New Entrants: (Low)</w:t>
            </w:r>
            <w:r w:rsidR="00566A16" w:rsidRPr="00566A16">
              <w:rPr>
                <w:rFonts w:cs="Arial"/>
                <w:noProof/>
                <w:webHidden/>
              </w:rPr>
              <w:tab/>
            </w:r>
            <w:r w:rsidR="00566A16" w:rsidRPr="00566A16">
              <w:rPr>
                <w:rFonts w:cs="Arial"/>
                <w:noProof/>
                <w:webHidden/>
              </w:rPr>
              <w:fldChar w:fldCharType="begin"/>
            </w:r>
            <w:r w:rsidR="00566A16" w:rsidRPr="00566A16">
              <w:rPr>
                <w:rFonts w:cs="Arial"/>
                <w:noProof/>
                <w:webHidden/>
              </w:rPr>
              <w:instrText xml:space="preserve"> PAGEREF _Toc132896011 \h </w:instrText>
            </w:r>
            <w:r w:rsidR="00566A16" w:rsidRPr="00566A16">
              <w:rPr>
                <w:rFonts w:cs="Arial"/>
                <w:noProof/>
                <w:webHidden/>
              </w:rPr>
            </w:r>
            <w:r w:rsidR="00566A16" w:rsidRPr="00566A16">
              <w:rPr>
                <w:rFonts w:cs="Arial"/>
                <w:noProof/>
                <w:webHidden/>
              </w:rPr>
              <w:fldChar w:fldCharType="separate"/>
            </w:r>
            <w:r w:rsidR="00566A16" w:rsidRPr="00566A16">
              <w:rPr>
                <w:rFonts w:cs="Arial"/>
                <w:noProof/>
                <w:webHidden/>
              </w:rPr>
              <w:t>5</w:t>
            </w:r>
            <w:r w:rsidR="00566A16" w:rsidRPr="00566A16">
              <w:rPr>
                <w:rFonts w:cs="Arial"/>
                <w:noProof/>
                <w:webHidden/>
              </w:rPr>
              <w:fldChar w:fldCharType="end"/>
            </w:r>
          </w:hyperlink>
        </w:p>
        <w:p w14:paraId="69E51C72" w14:textId="77777777" w:rsidR="00566A16" w:rsidRPr="00566A16" w:rsidRDefault="003D6816" w:rsidP="00566A16">
          <w:pPr>
            <w:pStyle w:val="TOC1"/>
            <w:tabs>
              <w:tab w:val="right" w:leader="dot" w:pos="9016"/>
            </w:tabs>
            <w:rPr>
              <w:rFonts w:cs="Arial"/>
              <w:noProof/>
            </w:rPr>
          </w:pPr>
          <w:hyperlink w:anchor="_Toc132896012" w:history="1">
            <w:r w:rsidR="00566A16" w:rsidRPr="00566A16">
              <w:rPr>
                <w:rStyle w:val="Hyperlink"/>
                <w:rFonts w:cs="Arial"/>
                <w:noProof/>
                <w:color w:val="auto"/>
              </w:rPr>
              <w:t>Analysis of the Internal Marketing Environment</w:t>
            </w:r>
            <w:r w:rsidR="00566A16" w:rsidRPr="00566A16">
              <w:rPr>
                <w:rFonts w:cs="Arial"/>
                <w:noProof/>
                <w:webHidden/>
              </w:rPr>
              <w:tab/>
            </w:r>
            <w:r w:rsidR="00566A16" w:rsidRPr="00566A16">
              <w:rPr>
                <w:rFonts w:cs="Arial"/>
                <w:noProof/>
                <w:webHidden/>
              </w:rPr>
              <w:fldChar w:fldCharType="begin"/>
            </w:r>
            <w:r w:rsidR="00566A16" w:rsidRPr="00566A16">
              <w:rPr>
                <w:rFonts w:cs="Arial"/>
                <w:noProof/>
                <w:webHidden/>
              </w:rPr>
              <w:instrText xml:space="preserve"> PAGEREF _Toc132896012 \h </w:instrText>
            </w:r>
            <w:r w:rsidR="00566A16" w:rsidRPr="00566A16">
              <w:rPr>
                <w:rFonts w:cs="Arial"/>
                <w:noProof/>
                <w:webHidden/>
              </w:rPr>
            </w:r>
            <w:r w:rsidR="00566A16" w:rsidRPr="00566A16">
              <w:rPr>
                <w:rFonts w:cs="Arial"/>
                <w:noProof/>
                <w:webHidden/>
              </w:rPr>
              <w:fldChar w:fldCharType="separate"/>
            </w:r>
            <w:r w:rsidR="00566A16" w:rsidRPr="00566A16">
              <w:rPr>
                <w:rFonts w:cs="Arial"/>
                <w:noProof/>
                <w:webHidden/>
              </w:rPr>
              <w:t>6</w:t>
            </w:r>
            <w:r w:rsidR="00566A16" w:rsidRPr="00566A16">
              <w:rPr>
                <w:rFonts w:cs="Arial"/>
                <w:noProof/>
                <w:webHidden/>
              </w:rPr>
              <w:fldChar w:fldCharType="end"/>
            </w:r>
          </w:hyperlink>
        </w:p>
        <w:p w14:paraId="158141C5" w14:textId="77777777" w:rsidR="00566A16" w:rsidRPr="00566A16" w:rsidRDefault="003D6816" w:rsidP="00566A16">
          <w:pPr>
            <w:pStyle w:val="TOC2"/>
            <w:tabs>
              <w:tab w:val="right" w:leader="dot" w:pos="9016"/>
            </w:tabs>
            <w:rPr>
              <w:rFonts w:cs="Arial"/>
              <w:noProof/>
            </w:rPr>
          </w:pPr>
          <w:hyperlink w:anchor="_Toc132896013" w:history="1">
            <w:r w:rsidR="00566A16" w:rsidRPr="00566A16">
              <w:rPr>
                <w:rStyle w:val="Hyperlink"/>
                <w:rFonts w:cs="Arial"/>
                <w:noProof/>
                <w:color w:val="auto"/>
              </w:rPr>
              <w:t>SWOT Analysis</w:t>
            </w:r>
            <w:r w:rsidR="00566A16" w:rsidRPr="00566A16">
              <w:rPr>
                <w:rFonts w:cs="Arial"/>
                <w:noProof/>
                <w:webHidden/>
              </w:rPr>
              <w:tab/>
            </w:r>
            <w:r w:rsidR="00566A16" w:rsidRPr="00566A16">
              <w:rPr>
                <w:rFonts w:cs="Arial"/>
                <w:noProof/>
                <w:webHidden/>
              </w:rPr>
              <w:fldChar w:fldCharType="begin"/>
            </w:r>
            <w:r w:rsidR="00566A16" w:rsidRPr="00566A16">
              <w:rPr>
                <w:rFonts w:cs="Arial"/>
                <w:noProof/>
                <w:webHidden/>
              </w:rPr>
              <w:instrText xml:space="preserve"> PAGEREF _Toc132896013 \h </w:instrText>
            </w:r>
            <w:r w:rsidR="00566A16" w:rsidRPr="00566A16">
              <w:rPr>
                <w:rFonts w:cs="Arial"/>
                <w:noProof/>
                <w:webHidden/>
              </w:rPr>
            </w:r>
            <w:r w:rsidR="00566A16" w:rsidRPr="00566A16">
              <w:rPr>
                <w:rFonts w:cs="Arial"/>
                <w:noProof/>
                <w:webHidden/>
              </w:rPr>
              <w:fldChar w:fldCharType="separate"/>
            </w:r>
            <w:r w:rsidR="00566A16" w:rsidRPr="00566A16">
              <w:rPr>
                <w:rFonts w:cs="Arial"/>
                <w:noProof/>
                <w:webHidden/>
              </w:rPr>
              <w:t>6</w:t>
            </w:r>
            <w:r w:rsidR="00566A16" w:rsidRPr="00566A16">
              <w:rPr>
                <w:rFonts w:cs="Arial"/>
                <w:noProof/>
                <w:webHidden/>
              </w:rPr>
              <w:fldChar w:fldCharType="end"/>
            </w:r>
          </w:hyperlink>
        </w:p>
        <w:p w14:paraId="1AC4DBD0" w14:textId="77777777" w:rsidR="00566A16" w:rsidRPr="00566A16" w:rsidRDefault="003D6816" w:rsidP="00566A16">
          <w:pPr>
            <w:pStyle w:val="TOC3"/>
            <w:tabs>
              <w:tab w:val="right" w:leader="dot" w:pos="9016"/>
            </w:tabs>
            <w:rPr>
              <w:rFonts w:cs="Arial"/>
              <w:noProof/>
            </w:rPr>
          </w:pPr>
          <w:hyperlink w:anchor="_Toc132896014" w:history="1">
            <w:r w:rsidR="00566A16" w:rsidRPr="00566A16">
              <w:rPr>
                <w:rStyle w:val="Hyperlink"/>
                <w:rFonts w:cs="Arial"/>
                <w:noProof/>
                <w:color w:val="auto"/>
              </w:rPr>
              <w:t>Strengths:</w:t>
            </w:r>
            <w:r w:rsidR="00566A16" w:rsidRPr="00566A16">
              <w:rPr>
                <w:rFonts w:cs="Arial"/>
                <w:noProof/>
                <w:webHidden/>
              </w:rPr>
              <w:tab/>
            </w:r>
            <w:r w:rsidR="00566A16" w:rsidRPr="00566A16">
              <w:rPr>
                <w:rFonts w:cs="Arial"/>
                <w:noProof/>
                <w:webHidden/>
              </w:rPr>
              <w:fldChar w:fldCharType="begin"/>
            </w:r>
            <w:r w:rsidR="00566A16" w:rsidRPr="00566A16">
              <w:rPr>
                <w:rFonts w:cs="Arial"/>
                <w:noProof/>
                <w:webHidden/>
              </w:rPr>
              <w:instrText xml:space="preserve"> PAGEREF _Toc132896014 \h </w:instrText>
            </w:r>
            <w:r w:rsidR="00566A16" w:rsidRPr="00566A16">
              <w:rPr>
                <w:rFonts w:cs="Arial"/>
                <w:noProof/>
                <w:webHidden/>
              </w:rPr>
            </w:r>
            <w:r w:rsidR="00566A16" w:rsidRPr="00566A16">
              <w:rPr>
                <w:rFonts w:cs="Arial"/>
                <w:noProof/>
                <w:webHidden/>
              </w:rPr>
              <w:fldChar w:fldCharType="separate"/>
            </w:r>
            <w:r w:rsidR="00566A16" w:rsidRPr="00566A16">
              <w:rPr>
                <w:rFonts w:cs="Arial"/>
                <w:noProof/>
                <w:webHidden/>
              </w:rPr>
              <w:t>6</w:t>
            </w:r>
            <w:r w:rsidR="00566A16" w:rsidRPr="00566A16">
              <w:rPr>
                <w:rFonts w:cs="Arial"/>
                <w:noProof/>
                <w:webHidden/>
              </w:rPr>
              <w:fldChar w:fldCharType="end"/>
            </w:r>
          </w:hyperlink>
        </w:p>
        <w:p w14:paraId="0D318BB7" w14:textId="77777777" w:rsidR="00566A16" w:rsidRPr="00566A16" w:rsidRDefault="003D6816" w:rsidP="00566A16">
          <w:pPr>
            <w:pStyle w:val="TOC3"/>
            <w:tabs>
              <w:tab w:val="right" w:leader="dot" w:pos="9016"/>
            </w:tabs>
            <w:rPr>
              <w:rFonts w:cs="Arial"/>
              <w:noProof/>
            </w:rPr>
          </w:pPr>
          <w:hyperlink w:anchor="_Toc132896015" w:history="1">
            <w:r w:rsidR="00566A16" w:rsidRPr="00566A16">
              <w:rPr>
                <w:rStyle w:val="Hyperlink"/>
                <w:rFonts w:cs="Arial"/>
                <w:noProof/>
                <w:color w:val="auto"/>
              </w:rPr>
              <w:t>Weaknesses:</w:t>
            </w:r>
            <w:r w:rsidR="00566A16" w:rsidRPr="00566A16">
              <w:rPr>
                <w:rFonts w:cs="Arial"/>
                <w:noProof/>
                <w:webHidden/>
              </w:rPr>
              <w:tab/>
            </w:r>
            <w:r w:rsidR="00566A16" w:rsidRPr="00566A16">
              <w:rPr>
                <w:rFonts w:cs="Arial"/>
                <w:noProof/>
                <w:webHidden/>
              </w:rPr>
              <w:fldChar w:fldCharType="begin"/>
            </w:r>
            <w:r w:rsidR="00566A16" w:rsidRPr="00566A16">
              <w:rPr>
                <w:rFonts w:cs="Arial"/>
                <w:noProof/>
                <w:webHidden/>
              </w:rPr>
              <w:instrText xml:space="preserve"> PAGEREF _Toc132896015 \h </w:instrText>
            </w:r>
            <w:r w:rsidR="00566A16" w:rsidRPr="00566A16">
              <w:rPr>
                <w:rFonts w:cs="Arial"/>
                <w:noProof/>
                <w:webHidden/>
              </w:rPr>
            </w:r>
            <w:r w:rsidR="00566A16" w:rsidRPr="00566A16">
              <w:rPr>
                <w:rFonts w:cs="Arial"/>
                <w:noProof/>
                <w:webHidden/>
              </w:rPr>
              <w:fldChar w:fldCharType="separate"/>
            </w:r>
            <w:r w:rsidR="00566A16" w:rsidRPr="00566A16">
              <w:rPr>
                <w:rFonts w:cs="Arial"/>
                <w:noProof/>
                <w:webHidden/>
              </w:rPr>
              <w:t>6</w:t>
            </w:r>
            <w:r w:rsidR="00566A16" w:rsidRPr="00566A16">
              <w:rPr>
                <w:rFonts w:cs="Arial"/>
                <w:noProof/>
                <w:webHidden/>
              </w:rPr>
              <w:fldChar w:fldCharType="end"/>
            </w:r>
          </w:hyperlink>
        </w:p>
        <w:p w14:paraId="40C99418" w14:textId="77777777" w:rsidR="00566A16" w:rsidRPr="00566A16" w:rsidRDefault="003D6816" w:rsidP="00566A16">
          <w:pPr>
            <w:pStyle w:val="TOC3"/>
            <w:tabs>
              <w:tab w:val="right" w:leader="dot" w:pos="9016"/>
            </w:tabs>
            <w:rPr>
              <w:rFonts w:cs="Arial"/>
              <w:noProof/>
            </w:rPr>
          </w:pPr>
          <w:hyperlink w:anchor="_Toc132896016" w:history="1">
            <w:r w:rsidR="00566A16" w:rsidRPr="00566A16">
              <w:rPr>
                <w:rStyle w:val="Hyperlink"/>
                <w:rFonts w:cs="Arial"/>
                <w:noProof/>
                <w:color w:val="auto"/>
              </w:rPr>
              <w:t>Opportunities:</w:t>
            </w:r>
            <w:r w:rsidR="00566A16" w:rsidRPr="00566A16">
              <w:rPr>
                <w:rFonts w:cs="Arial"/>
                <w:noProof/>
                <w:webHidden/>
              </w:rPr>
              <w:tab/>
            </w:r>
            <w:r w:rsidR="00566A16" w:rsidRPr="00566A16">
              <w:rPr>
                <w:rFonts w:cs="Arial"/>
                <w:noProof/>
                <w:webHidden/>
              </w:rPr>
              <w:fldChar w:fldCharType="begin"/>
            </w:r>
            <w:r w:rsidR="00566A16" w:rsidRPr="00566A16">
              <w:rPr>
                <w:rFonts w:cs="Arial"/>
                <w:noProof/>
                <w:webHidden/>
              </w:rPr>
              <w:instrText xml:space="preserve"> PAGEREF _Toc132896016 \h </w:instrText>
            </w:r>
            <w:r w:rsidR="00566A16" w:rsidRPr="00566A16">
              <w:rPr>
                <w:rFonts w:cs="Arial"/>
                <w:noProof/>
                <w:webHidden/>
              </w:rPr>
            </w:r>
            <w:r w:rsidR="00566A16" w:rsidRPr="00566A16">
              <w:rPr>
                <w:rFonts w:cs="Arial"/>
                <w:noProof/>
                <w:webHidden/>
              </w:rPr>
              <w:fldChar w:fldCharType="separate"/>
            </w:r>
            <w:r w:rsidR="00566A16" w:rsidRPr="00566A16">
              <w:rPr>
                <w:rFonts w:cs="Arial"/>
                <w:noProof/>
                <w:webHidden/>
              </w:rPr>
              <w:t>6</w:t>
            </w:r>
            <w:r w:rsidR="00566A16" w:rsidRPr="00566A16">
              <w:rPr>
                <w:rFonts w:cs="Arial"/>
                <w:noProof/>
                <w:webHidden/>
              </w:rPr>
              <w:fldChar w:fldCharType="end"/>
            </w:r>
          </w:hyperlink>
        </w:p>
        <w:p w14:paraId="1043216E" w14:textId="77777777" w:rsidR="00566A16" w:rsidRPr="00566A16" w:rsidRDefault="003D6816" w:rsidP="00566A16">
          <w:pPr>
            <w:pStyle w:val="TOC3"/>
            <w:tabs>
              <w:tab w:val="right" w:leader="dot" w:pos="9016"/>
            </w:tabs>
            <w:rPr>
              <w:rFonts w:cs="Arial"/>
              <w:noProof/>
            </w:rPr>
          </w:pPr>
          <w:hyperlink w:anchor="_Toc132896017" w:history="1">
            <w:r w:rsidR="00566A16" w:rsidRPr="00566A16">
              <w:rPr>
                <w:rStyle w:val="Hyperlink"/>
                <w:rFonts w:cs="Arial"/>
                <w:noProof/>
                <w:color w:val="auto"/>
              </w:rPr>
              <w:t>Threats:</w:t>
            </w:r>
            <w:r w:rsidR="00566A16" w:rsidRPr="00566A16">
              <w:rPr>
                <w:rFonts w:cs="Arial"/>
                <w:noProof/>
                <w:webHidden/>
              </w:rPr>
              <w:tab/>
            </w:r>
            <w:r w:rsidR="00566A16" w:rsidRPr="00566A16">
              <w:rPr>
                <w:rFonts w:cs="Arial"/>
                <w:noProof/>
                <w:webHidden/>
              </w:rPr>
              <w:fldChar w:fldCharType="begin"/>
            </w:r>
            <w:r w:rsidR="00566A16" w:rsidRPr="00566A16">
              <w:rPr>
                <w:rFonts w:cs="Arial"/>
                <w:noProof/>
                <w:webHidden/>
              </w:rPr>
              <w:instrText xml:space="preserve"> PAGEREF _Toc132896017 \h </w:instrText>
            </w:r>
            <w:r w:rsidR="00566A16" w:rsidRPr="00566A16">
              <w:rPr>
                <w:rFonts w:cs="Arial"/>
                <w:noProof/>
                <w:webHidden/>
              </w:rPr>
            </w:r>
            <w:r w:rsidR="00566A16" w:rsidRPr="00566A16">
              <w:rPr>
                <w:rFonts w:cs="Arial"/>
                <w:noProof/>
                <w:webHidden/>
              </w:rPr>
              <w:fldChar w:fldCharType="separate"/>
            </w:r>
            <w:r w:rsidR="00566A16" w:rsidRPr="00566A16">
              <w:rPr>
                <w:rFonts w:cs="Arial"/>
                <w:noProof/>
                <w:webHidden/>
              </w:rPr>
              <w:t>7</w:t>
            </w:r>
            <w:r w:rsidR="00566A16" w:rsidRPr="00566A16">
              <w:rPr>
                <w:rFonts w:cs="Arial"/>
                <w:noProof/>
                <w:webHidden/>
              </w:rPr>
              <w:fldChar w:fldCharType="end"/>
            </w:r>
          </w:hyperlink>
        </w:p>
        <w:p w14:paraId="7A664216" w14:textId="77777777" w:rsidR="00566A16" w:rsidRPr="00566A16" w:rsidRDefault="003D6816" w:rsidP="00566A16">
          <w:pPr>
            <w:pStyle w:val="TOC1"/>
            <w:tabs>
              <w:tab w:val="right" w:leader="dot" w:pos="9016"/>
            </w:tabs>
            <w:rPr>
              <w:rFonts w:cs="Arial"/>
              <w:noProof/>
            </w:rPr>
          </w:pPr>
          <w:hyperlink w:anchor="_Toc132896018" w:history="1">
            <w:r w:rsidR="00566A16" w:rsidRPr="00566A16">
              <w:rPr>
                <w:rStyle w:val="Hyperlink"/>
                <w:rFonts w:cs="Arial"/>
                <w:noProof/>
                <w:color w:val="auto"/>
              </w:rPr>
              <w:t>Recommendations for Future</w:t>
            </w:r>
            <w:r w:rsidR="00566A16" w:rsidRPr="00566A16">
              <w:rPr>
                <w:rFonts w:cs="Arial"/>
                <w:noProof/>
                <w:webHidden/>
              </w:rPr>
              <w:tab/>
            </w:r>
            <w:r w:rsidR="00566A16" w:rsidRPr="00566A16">
              <w:rPr>
                <w:rFonts w:cs="Arial"/>
                <w:noProof/>
                <w:webHidden/>
              </w:rPr>
              <w:fldChar w:fldCharType="begin"/>
            </w:r>
            <w:r w:rsidR="00566A16" w:rsidRPr="00566A16">
              <w:rPr>
                <w:rFonts w:cs="Arial"/>
                <w:noProof/>
                <w:webHidden/>
              </w:rPr>
              <w:instrText xml:space="preserve"> PAGEREF _Toc132896018 \h </w:instrText>
            </w:r>
            <w:r w:rsidR="00566A16" w:rsidRPr="00566A16">
              <w:rPr>
                <w:rFonts w:cs="Arial"/>
                <w:noProof/>
                <w:webHidden/>
              </w:rPr>
            </w:r>
            <w:r w:rsidR="00566A16" w:rsidRPr="00566A16">
              <w:rPr>
                <w:rFonts w:cs="Arial"/>
                <w:noProof/>
                <w:webHidden/>
              </w:rPr>
              <w:fldChar w:fldCharType="separate"/>
            </w:r>
            <w:r w:rsidR="00566A16" w:rsidRPr="00566A16">
              <w:rPr>
                <w:rFonts w:cs="Arial"/>
                <w:noProof/>
                <w:webHidden/>
              </w:rPr>
              <w:t>7</w:t>
            </w:r>
            <w:r w:rsidR="00566A16" w:rsidRPr="00566A16">
              <w:rPr>
                <w:rFonts w:cs="Arial"/>
                <w:noProof/>
                <w:webHidden/>
              </w:rPr>
              <w:fldChar w:fldCharType="end"/>
            </w:r>
          </w:hyperlink>
        </w:p>
        <w:p w14:paraId="400250FC" w14:textId="77777777" w:rsidR="00566A16" w:rsidRPr="00566A16" w:rsidRDefault="003D6816" w:rsidP="00566A16">
          <w:pPr>
            <w:pStyle w:val="TOC2"/>
            <w:tabs>
              <w:tab w:val="right" w:leader="dot" w:pos="9016"/>
            </w:tabs>
            <w:rPr>
              <w:rFonts w:cs="Arial"/>
              <w:noProof/>
            </w:rPr>
          </w:pPr>
          <w:hyperlink w:anchor="_Toc132896019" w:history="1">
            <w:r w:rsidR="00566A16" w:rsidRPr="00566A16">
              <w:rPr>
                <w:rStyle w:val="Hyperlink"/>
                <w:rFonts w:cs="Arial"/>
                <w:noProof/>
                <w:color w:val="auto"/>
              </w:rPr>
              <w:t>Developing a future-ready workforce:</w:t>
            </w:r>
            <w:r w:rsidR="00566A16" w:rsidRPr="00566A16">
              <w:rPr>
                <w:rFonts w:cs="Arial"/>
                <w:noProof/>
                <w:webHidden/>
              </w:rPr>
              <w:tab/>
            </w:r>
            <w:r w:rsidR="00566A16" w:rsidRPr="00566A16">
              <w:rPr>
                <w:rFonts w:cs="Arial"/>
                <w:noProof/>
                <w:webHidden/>
              </w:rPr>
              <w:fldChar w:fldCharType="begin"/>
            </w:r>
            <w:r w:rsidR="00566A16" w:rsidRPr="00566A16">
              <w:rPr>
                <w:rFonts w:cs="Arial"/>
                <w:noProof/>
                <w:webHidden/>
              </w:rPr>
              <w:instrText xml:space="preserve"> PAGEREF _Toc132896019 \h </w:instrText>
            </w:r>
            <w:r w:rsidR="00566A16" w:rsidRPr="00566A16">
              <w:rPr>
                <w:rFonts w:cs="Arial"/>
                <w:noProof/>
                <w:webHidden/>
              </w:rPr>
            </w:r>
            <w:r w:rsidR="00566A16" w:rsidRPr="00566A16">
              <w:rPr>
                <w:rFonts w:cs="Arial"/>
                <w:noProof/>
                <w:webHidden/>
              </w:rPr>
              <w:fldChar w:fldCharType="separate"/>
            </w:r>
            <w:r w:rsidR="00566A16" w:rsidRPr="00566A16">
              <w:rPr>
                <w:rFonts w:cs="Arial"/>
                <w:noProof/>
                <w:webHidden/>
              </w:rPr>
              <w:t>7</w:t>
            </w:r>
            <w:r w:rsidR="00566A16" w:rsidRPr="00566A16">
              <w:rPr>
                <w:rFonts w:cs="Arial"/>
                <w:noProof/>
                <w:webHidden/>
              </w:rPr>
              <w:fldChar w:fldCharType="end"/>
            </w:r>
          </w:hyperlink>
        </w:p>
        <w:p w14:paraId="33E9AB4A" w14:textId="77777777" w:rsidR="00566A16" w:rsidRPr="00566A16" w:rsidRDefault="003D6816" w:rsidP="00566A16">
          <w:pPr>
            <w:pStyle w:val="TOC2"/>
            <w:tabs>
              <w:tab w:val="right" w:leader="dot" w:pos="9016"/>
            </w:tabs>
            <w:rPr>
              <w:rFonts w:cs="Arial"/>
              <w:noProof/>
            </w:rPr>
          </w:pPr>
          <w:hyperlink w:anchor="_Toc132896020" w:history="1">
            <w:r w:rsidR="00566A16" w:rsidRPr="00566A16">
              <w:rPr>
                <w:rStyle w:val="Hyperlink"/>
                <w:rFonts w:cs="Arial"/>
                <w:noProof/>
                <w:color w:val="auto"/>
              </w:rPr>
              <w:t>Rethinking plastic packaging:</w:t>
            </w:r>
            <w:r w:rsidR="00566A16" w:rsidRPr="00566A16">
              <w:rPr>
                <w:rFonts w:cs="Arial"/>
                <w:noProof/>
                <w:webHidden/>
              </w:rPr>
              <w:tab/>
            </w:r>
            <w:r w:rsidR="00566A16" w:rsidRPr="00566A16">
              <w:rPr>
                <w:rFonts w:cs="Arial"/>
                <w:noProof/>
                <w:webHidden/>
              </w:rPr>
              <w:fldChar w:fldCharType="begin"/>
            </w:r>
            <w:r w:rsidR="00566A16" w:rsidRPr="00566A16">
              <w:rPr>
                <w:rFonts w:cs="Arial"/>
                <w:noProof/>
                <w:webHidden/>
              </w:rPr>
              <w:instrText xml:space="preserve"> PAGEREF _Toc132896020 \h </w:instrText>
            </w:r>
            <w:r w:rsidR="00566A16" w:rsidRPr="00566A16">
              <w:rPr>
                <w:rFonts w:cs="Arial"/>
                <w:noProof/>
                <w:webHidden/>
              </w:rPr>
            </w:r>
            <w:r w:rsidR="00566A16" w:rsidRPr="00566A16">
              <w:rPr>
                <w:rFonts w:cs="Arial"/>
                <w:noProof/>
                <w:webHidden/>
              </w:rPr>
              <w:fldChar w:fldCharType="separate"/>
            </w:r>
            <w:r w:rsidR="00566A16" w:rsidRPr="00566A16">
              <w:rPr>
                <w:rFonts w:cs="Arial"/>
                <w:noProof/>
                <w:webHidden/>
              </w:rPr>
              <w:t>7</w:t>
            </w:r>
            <w:r w:rsidR="00566A16" w:rsidRPr="00566A16">
              <w:rPr>
                <w:rFonts w:cs="Arial"/>
                <w:noProof/>
                <w:webHidden/>
              </w:rPr>
              <w:fldChar w:fldCharType="end"/>
            </w:r>
          </w:hyperlink>
        </w:p>
        <w:p w14:paraId="265D0442" w14:textId="77777777" w:rsidR="00566A16" w:rsidRPr="00566A16" w:rsidRDefault="003D6816" w:rsidP="00566A16">
          <w:pPr>
            <w:pStyle w:val="TOC2"/>
            <w:tabs>
              <w:tab w:val="right" w:leader="dot" w:pos="9016"/>
            </w:tabs>
            <w:rPr>
              <w:rFonts w:cs="Arial"/>
              <w:noProof/>
            </w:rPr>
          </w:pPr>
          <w:hyperlink w:anchor="_Toc132896021" w:history="1">
            <w:r w:rsidR="00566A16" w:rsidRPr="00566A16">
              <w:rPr>
                <w:rStyle w:val="Hyperlink"/>
                <w:rFonts w:cs="Arial"/>
                <w:noProof/>
                <w:color w:val="auto"/>
              </w:rPr>
              <w:t>Using innovation to create great new products:</w:t>
            </w:r>
            <w:r w:rsidR="00566A16" w:rsidRPr="00566A16">
              <w:rPr>
                <w:rFonts w:cs="Arial"/>
                <w:noProof/>
                <w:webHidden/>
              </w:rPr>
              <w:tab/>
            </w:r>
            <w:r w:rsidR="00566A16" w:rsidRPr="00566A16">
              <w:rPr>
                <w:rFonts w:cs="Arial"/>
                <w:noProof/>
                <w:webHidden/>
              </w:rPr>
              <w:fldChar w:fldCharType="begin"/>
            </w:r>
            <w:r w:rsidR="00566A16" w:rsidRPr="00566A16">
              <w:rPr>
                <w:rFonts w:cs="Arial"/>
                <w:noProof/>
                <w:webHidden/>
              </w:rPr>
              <w:instrText xml:space="preserve"> PAGEREF _Toc132896021 \h </w:instrText>
            </w:r>
            <w:r w:rsidR="00566A16" w:rsidRPr="00566A16">
              <w:rPr>
                <w:rFonts w:cs="Arial"/>
                <w:noProof/>
                <w:webHidden/>
              </w:rPr>
            </w:r>
            <w:r w:rsidR="00566A16" w:rsidRPr="00566A16">
              <w:rPr>
                <w:rFonts w:cs="Arial"/>
                <w:noProof/>
                <w:webHidden/>
              </w:rPr>
              <w:fldChar w:fldCharType="separate"/>
            </w:r>
            <w:r w:rsidR="00566A16" w:rsidRPr="00566A16">
              <w:rPr>
                <w:rFonts w:cs="Arial"/>
                <w:noProof/>
                <w:webHidden/>
              </w:rPr>
              <w:t>7</w:t>
            </w:r>
            <w:r w:rsidR="00566A16" w:rsidRPr="00566A16">
              <w:rPr>
                <w:rFonts w:cs="Arial"/>
                <w:noProof/>
                <w:webHidden/>
              </w:rPr>
              <w:fldChar w:fldCharType="end"/>
            </w:r>
          </w:hyperlink>
        </w:p>
        <w:p w14:paraId="597931AA" w14:textId="77777777" w:rsidR="00566A16" w:rsidRPr="00566A16" w:rsidRDefault="003D6816" w:rsidP="00566A16">
          <w:pPr>
            <w:pStyle w:val="TOC1"/>
            <w:tabs>
              <w:tab w:val="right" w:leader="dot" w:pos="9016"/>
            </w:tabs>
            <w:rPr>
              <w:rFonts w:cs="Arial"/>
              <w:noProof/>
            </w:rPr>
          </w:pPr>
          <w:hyperlink w:anchor="_Toc132896022" w:history="1">
            <w:r w:rsidR="00566A16" w:rsidRPr="00566A16">
              <w:rPr>
                <w:rStyle w:val="Hyperlink"/>
                <w:rFonts w:cs="Arial"/>
                <w:noProof/>
                <w:color w:val="auto"/>
              </w:rPr>
              <w:t>Conclusion</w:t>
            </w:r>
            <w:r w:rsidR="00566A16" w:rsidRPr="00566A16">
              <w:rPr>
                <w:rFonts w:cs="Arial"/>
                <w:noProof/>
                <w:webHidden/>
              </w:rPr>
              <w:tab/>
            </w:r>
            <w:r w:rsidR="00566A16" w:rsidRPr="00566A16">
              <w:rPr>
                <w:rFonts w:cs="Arial"/>
                <w:noProof/>
                <w:webHidden/>
              </w:rPr>
              <w:fldChar w:fldCharType="begin"/>
            </w:r>
            <w:r w:rsidR="00566A16" w:rsidRPr="00566A16">
              <w:rPr>
                <w:rFonts w:cs="Arial"/>
                <w:noProof/>
                <w:webHidden/>
              </w:rPr>
              <w:instrText xml:space="preserve"> PAGEREF _Toc132896022 \h </w:instrText>
            </w:r>
            <w:r w:rsidR="00566A16" w:rsidRPr="00566A16">
              <w:rPr>
                <w:rFonts w:cs="Arial"/>
                <w:noProof/>
                <w:webHidden/>
              </w:rPr>
            </w:r>
            <w:r w:rsidR="00566A16" w:rsidRPr="00566A16">
              <w:rPr>
                <w:rFonts w:cs="Arial"/>
                <w:noProof/>
                <w:webHidden/>
              </w:rPr>
              <w:fldChar w:fldCharType="separate"/>
            </w:r>
            <w:r w:rsidR="00566A16" w:rsidRPr="00566A16">
              <w:rPr>
                <w:rFonts w:cs="Arial"/>
                <w:noProof/>
                <w:webHidden/>
              </w:rPr>
              <w:t>8</w:t>
            </w:r>
            <w:r w:rsidR="00566A16" w:rsidRPr="00566A16">
              <w:rPr>
                <w:rFonts w:cs="Arial"/>
                <w:noProof/>
                <w:webHidden/>
              </w:rPr>
              <w:fldChar w:fldCharType="end"/>
            </w:r>
          </w:hyperlink>
        </w:p>
        <w:p w14:paraId="197330DC" w14:textId="77777777" w:rsidR="00566A16" w:rsidRPr="00566A16" w:rsidRDefault="003D6816" w:rsidP="00566A16">
          <w:pPr>
            <w:pStyle w:val="TOC1"/>
            <w:tabs>
              <w:tab w:val="right" w:leader="dot" w:pos="9016"/>
            </w:tabs>
            <w:rPr>
              <w:rFonts w:cs="Arial"/>
              <w:noProof/>
            </w:rPr>
          </w:pPr>
          <w:hyperlink w:anchor="_Toc132896023" w:history="1">
            <w:r w:rsidR="00566A16" w:rsidRPr="00566A16">
              <w:rPr>
                <w:rStyle w:val="Hyperlink"/>
                <w:rFonts w:cs="Arial"/>
                <w:noProof/>
                <w:color w:val="auto"/>
              </w:rPr>
              <w:t>References</w:t>
            </w:r>
            <w:r w:rsidR="00566A16" w:rsidRPr="00566A16">
              <w:rPr>
                <w:rFonts w:cs="Arial"/>
                <w:noProof/>
                <w:webHidden/>
              </w:rPr>
              <w:tab/>
            </w:r>
            <w:r w:rsidR="00566A16" w:rsidRPr="00566A16">
              <w:rPr>
                <w:rFonts w:cs="Arial"/>
                <w:noProof/>
                <w:webHidden/>
              </w:rPr>
              <w:fldChar w:fldCharType="begin"/>
            </w:r>
            <w:r w:rsidR="00566A16" w:rsidRPr="00566A16">
              <w:rPr>
                <w:rFonts w:cs="Arial"/>
                <w:noProof/>
                <w:webHidden/>
              </w:rPr>
              <w:instrText xml:space="preserve"> PAGEREF _Toc132896023 \h </w:instrText>
            </w:r>
            <w:r w:rsidR="00566A16" w:rsidRPr="00566A16">
              <w:rPr>
                <w:rFonts w:cs="Arial"/>
                <w:noProof/>
                <w:webHidden/>
              </w:rPr>
            </w:r>
            <w:r w:rsidR="00566A16" w:rsidRPr="00566A16">
              <w:rPr>
                <w:rFonts w:cs="Arial"/>
                <w:noProof/>
                <w:webHidden/>
              </w:rPr>
              <w:fldChar w:fldCharType="separate"/>
            </w:r>
            <w:r w:rsidR="00566A16" w:rsidRPr="00566A16">
              <w:rPr>
                <w:rFonts w:cs="Arial"/>
                <w:noProof/>
                <w:webHidden/>
              </w:rPr>
              <w:t>9</w:t>
            </w:r>
            <w:r w:rsidR="00566A16" w:rsidRPr="00566A16">
              <w:rPr>
                <w:rFonts w:cs="Arial"/>
                <w:noProof/>
                <w:webHidden/>
              </w:rPr>
              <w:fldChar w:fldCharType="end"/>
            </w:r>
          </w:hyperlink>
        </w:p>
        <w:p w14:paraId="73262330" w14:textId="77777777" w:rsidR="00566A16" w:rsidRDefault="00566A16" w:rsidP="00566A16">
          <w:r w:rsidRPr="00566A16">
            <w:rPr>
              <w:rFonts w:cs="Arial"/>
              <w:b/>
              <w:bCs/>
              <w:noProof/>
            </w:rPr>
            <w:fldChar w:fldCharType="end"/>
          </w:r>
        </w:p>
      </w:sdtContent>
    </w:sdt>
    <w:p w14:paraId="1920DC48" w14:textId="77777777" w:rsidR="00A77741" w:rsidRDefault="00A77741"/>
    <w:p w14:paraId="1CAF62BE" w14:textId="77777777" w:rsidR="0027271C" w:rsidRDefault="0027271C" w:rsidP="00D764B4">
      <w:pPr>
        <w:pStyle w:val="Heading1"/>
      </w:pPr>
      <w:r>
        <w:br w:type="column"/>
      </w:r>
      <w:bookmarkStart w:id="0" w:name="_Toc132895996"/>
      <w:r>
        <w:lastRenderedPageBreak/>
        <w:t>Introduction</w:t>
      </w:r>
      <w:bookmarkEnd w:id="0"/>
    </w:p>
    <w:p w14:paraId="0F6BC96D" w14:textId="77777777" w:rsidR="0027271C" w:rsidRDefault="00FE6495">
      <w:r>
        <w:t xml:space="preserve">Marketing management is defined as an organisation discipline, focusing on the practical application of the marketing orientation, methods and techniques in an organisation and on its style of managing marketing resources and activities. It involves </w:t>
      </w:r>
      <w:r w:rsidR="002B0A84">
        <w:t>developing and implementing strategic marketing initiatives, activities and procedures using customer insights based on tracking metrics while aligning with the wider business objectives through internal process optimisation (</w:t>
      </w:r>
      <w:proofErr w:type="spellStart"/>
      <w:r w:rsidR="002B0A84">
        <w:t>Kotabe</w:t>
      </w:r>
      <w:proofErr w:type="spellEnd"/>
      <w:r w:rsidR="002B0A84" w:rsidRPr="002B0A84">
        <w:t xml:space="preserve"> and Helsen,</w:t>
      </w:r>
      <w:r w:rsidR="002B0A84">
        <w:t xml:space="preserve"> 2022). Marketing environment analysis is one of the pivotal parts of </w:t>
      </w:r>
      <w:r w:rsidR="00166F80">
        <w:t xml:space="preserve">the </w:t>
      </w:r>
      <w:r w:rsidR="002B0A84">
        <w:t xml:space="preserve">marketing management of a firm, allowing the marketing managers to identify and understand the impacts of the key factors from the external and internal business environment on </w:t>
      </w:r>
      <w:r w:rsidR="00FD3CBF">
        <w:t xml:space="preserve">the performance, decision-making and current competitiveness. While business leaders </w:t>
      </w:r>
      <w:r w:rsidR="00166F80">
        <w:t xml:space="preserve">internally </w:t>
      </w:r>
      <w:r w:rsidR="00FD3CBF">
        <w:t xml:space="preserve">develop a clear organisational structure, corporate culture and work policies to offer suitable guidelines to their employees, business success significantly depends on the ability to cope with the uncontrollable elements or forces related to the external environment. Therefore, the need for identifying the favourable and unfavourable implications of the external environmental factors alongside recognising the key internal factors influencing business performance, this assessment entails preparing a report related to the environmental marketing analysis of Unilever plc. The assignment starts with providing brief information </w:t>
      </w:r>
      <w:r w:rsidR="00166F80">
        <w:t>about</w:t>
      </w:r>
      <w:r w:rsidR="00FD3CBF">
        <w:t xml:space="preserve"> the chosen firm to explore key factors from the micro and macro-environment influencing the busines</w:t>
      </w:r>
      <w:r w:rsidR="00166F80">
        <w:t>s'</w:t>
      </w:r>
      <w:r w:rsidR="00FD3CBF">
        <w:t xml:space="preserve">s success and competitive position in the global </w:t>
      </w:r>
      <w:r w:rsidR="00CB60FE">
        <w:t>marketplace.</w:t>
      </w:r>
    </w:p>
    <w:p w14:paraId="351B0921" w14:textId="77777777" w:rsidR="0027271C" w:rsidRDefault="0027271C" w:rsidP="00D764B4">
      <w:pPr>
        <w:pStyle w:val="Heading1"/>
      </w:pPr>
      <w:bookmarkStart w:id="1" w:name="_Toc132895997"/>
      <w:r>
        <w:t>Company Background</w:t>
      </w:r>
      <w:bookmarkEnd w:id="1"/>
    </w:p>
    <w:p w14:paraId="693A091C" w14:textId="77777777" w:rsidR="0027271C" w:rsidRDefault="00B7538A">
      <w:r>
        <w:t xml:space="preserve">Headquartered in London and founded in 1929, Unilever is a British-Dutch multinational company operating in the global fast-moving consumer goods (FMCG) industry. With its product portfolio covering a wide range of categories, including food, baby food, condiment, instant coffee, energy drink, soft drink, bottled water and toothpaste, the consumer goods company positions </w:t>
      </w:r>
      <w:r w:rsidR="00166F80">
        <w:t xml:space="preserve">itself </w:t>
      </w:r>
      <w:r>
        <w:t xml:space="preserve">as the largest producer of soap worldwide while operating in over 190 countries. Since its foundation </w:t>
      </w:r>
      <w:r w:rsidR="00166F80">
        <w:t xml:space="preserve">was </w:t>
      </w:r>
      <w:r>
        <w:t xml:space="preserve">driven by a merger between a British soap maker and a Dutch margarine producer, the organisation has been operating numerous globally popular brands, such as Lifebuoy, Knorr, Dove, Lux and Sunlight. The business strategy of ensuring sustainable living a commonplace </w:t>
      </w:r>
      <w:r w:rsidR="00A92C6C">
        <w:t>drives more than 3.4 billion people worldwide to use its various products every day (</w:t>
      </w:r>
      <w:r w:rsidR="00A92C6C" w:rsidRPr="00A92C6C">
        <w:t>Unilever Strategy, 2023</w:t>
      </w:r>
      <w:r w:rsidR="00A92C6C">
        <w:t xml:space="preserve">). As part of the organisation’s strategy, it has </w:t>
      </w:r>
      <w:r w:rsidR="00A92C6C">
        <w:lastRenderedPageBreak/>
        <w:t>adopted an interconnected business model that accelerates business, thereby creating sustainable value for all stakeholders.</w:t>
      </w:r>
    </w:p>
    <w:p w14:paraId="727C5401" w14:textId="77777777" w:rsidR="00D764B4" w:rsidRDefault="00D764B4" w:rsidP="00D764B4">
      <w:pPr>
        <w:pStyle w:val="Heading1"/>
      </w:pPr>
      <w:bookmarkStart w:id="2" w:name="_Toc132895998"/>
      <w:r>
        <w:t>Analysis of the External Marketing Environment</w:t>
      </w:r>
      <w:bookmarkEnd w:id="2"/>
    </w:p>
    <w:p w14:paraId="26AFAC97" w14:textId="77777777" w:rsidR="00D764B4" w:rsidRDefault="00A92C6C">
      <w:r>
        <w:t>In order to analyse the external marketing environment, two commonly used strategic management framework</w:t>
      </w:r>
      <w:r w:rsidR="00166F80">
        <w:t>s</w:t>
      </w:r>
      <w:r>
        <w:t xml:space="preserve">, such as the PESTEL Analysis and Porter's Five Forces Analysis are used in this section to identify both the favourable and unfavourable factors influencing business operation, as well as major industry forces affecting </w:t>
      </w:r>
      <w:r w:rsidR="00A42B06">
        <w:t>performance and profitability.</w:t>
      </w:r>
    </w:p>
    <w:p w14:paraId="3C7CEB02" w14:textId="77777777" w:rsidR="00D764B4" w:rsidRDefault="00D764B4" w:rsidP="00D764B4">
      <w:pPr>
        <w:pStyle w:val="Heading2"/>
      </w:pPr>
      <w:bookmarkStart w:id="3" w:name="_Toc132895999"/>
      <w:r>
        <w:t>PESTEL Analysis</w:t>
      </w:r>
      <w:bookmarkEnd w:id="3"/>
    </w:p>
    <w:p w14:paraId="1F507083" w14:textId="77777777" w:rsidR="00D764B4" w:rsidRDefault="00D764B4" w:rsidP="00D764B4">
      <w:pPr>
        <w:pStyle w:val="Heading3"/>
      </w:pPr>
      <w:bookmarkStart w:id="4" w:name="_Toc132896000"/>
      <w:r>
        <w:t>Political:</w:t>
      </w:r>
      <w:bookmarkEnd w:id="4"/>
      <w:r w:rsidR="009359DD">
        <w:t xml:space="preserve"> (Unfavourable)</w:t>
      </w:r>
    </w:p>
    <w:p w14:paraId="6BF921B0" w14:textId="77777777" w:rsidR="00D764B4" w:rsidRDefault="00C5531D">
      <w:r>
        <w:t xml:space="preserve">Russia’s invasion </w:t>
      </w:r>
      <w:r w:rsidR="00166F80">
        <w:t>of</w:t>
      </w:r>
      <w:r>
        <w:t xml:space="preserve"> Ukraine has caused significant pressure on the global FMCG industry, as major companies like Unilever are struggling to cope with a consistently rising input cost for several quarters now. The scenario related </w:t>
      </w:r>
      <w:r w:rsidR="00166F80">
        <w:t xml:space="preserve">to </w:t>
      </w:r>
      <w:r>
        <w:t>unenthusiastic consumption is primarily responsible for creating barriers for the leading consumer goods company to pass on the increased costs to the consumers, thus hampering the profit margins of the business (</w:t>
      </w:r>
      <w:r w:rsidRPr="00C5531D">
        <w:t>Singh,</w:t>
      </w:r>
      <w:r>
        <w:t xml:space="preserve"> 2022).</w:t>
      </w:r>
    </w:p>
    <w:p w14:paraId="4F8E3D72" w14:textId="77777777" w:rsidR="00D764B4" w:rsidRDefault="00D764B4" w:rsidP="00D764B4">
      <w:pPr>
        <w:pStyle w:val="Heading3"/>
      </w:pPr>
      <w:bookmarkStart w:id="5" w:name="_Toc132896001"/>
      <w:r>
        <w:t>Economic:</w:t>
      </w:r>
      <w:bookmarkEnd w:id="5"/>
      <w:r w:rsidR="009359DD">
        <w:t xml:space="preserve"> (Unfavourable)</w:t>
      </w:r>
    </w:p>
    <w:p w14:paraId="1ED81675" w14:textId="77777777" w:rsidR="00D764B4" w:rsidRDefault="00C5531D">
      <w:r>
        <w:t xml:space="preserve">Apart from the rising input costs, </w:t>
      </w:r>
      <w:r w:rsidR="00EF7737">
        <w:t xml:space="preserve">the consistently increasing inflation rates throughout the global markets are leading to </w:t>
      </w:r>
      <w:r w:rsidR="00166F80">
        <w:t>a</w:t>
      </w:r>
      <w:r w:rsidR="00EF7737">
        <w:t xml:space="preserve"> decline in consumer demands, thus creating unfavourable trade conditions to af</w:t>
      </w:r>
      <w:r w:rsidR="009359DD">
        <w:t>fect the entire FMCG industry. S</w:t>
      </w:r>
      <w:r w:rsidR="00EF7737">
        <w:t>ince consumers from the lower income groups are necessitated to designate their higher spending for essential items like fuel, the drastic effects of rising inflation can be principally observed on the lower end of the industry, thereby affecting the revenues of different product categories of Unilever, including cosmetics and toiletries (</w:t>
      </w:r>
      <w:proofErr w:type="spellStart"/>
      <w:r w:rsidR="00EF7737" w:rsidRPr="00EF7737">
        <w:t>Raghulal</w:t>
      </w:r>
      <w:proofErr w:type="spellEnd"/>
      <w:r w:rsidR="00EF7737" w:rsidRPr="00EF7737">
        <w:t>,</w:t>
      </w:r>
      <w:r w:rsidR="00EF7737">
        <w:t xml:space="preserve"> 2023).</w:t>
      </w:r>
    </w:p>
    <w:p w14:paraId="62E24A63" w14:textId="77777777" w:rsidR="00D764B4" w:rsidRDefault="00D764B4" w:rsidP="00D764B4">
      <w:pPr>
        <w:pStyle w:val="Heading3"/>
      </w:pPr>
      <w:bookmarkStart w:id="6" w:name="_Toc132896002"/>
      <w:r>
        <w:t>Sociocultural:</w:t>
      </w:r>
      <w:bookmarkEnd w:id="6"/>
      <w:r w:rsidR="009359DD">
        <w:t xml:space="preserve"> </w:t>
      </w:r>
      <w:r w:rsidR="00947AF2">
        <w:t>(Favourable)</w:t>
      </w:r>
    </w:p>
    <w:p w14:paraId="1E4CA789" w14:textId="77777777" w:rsidR="00D764B4" w:rsidRDefault="00565F88">
      <w:r>
        <w:t>Constant increases in the demand for personal care products can be observed in the past five to six years due to the growing awareness of the issue. Moreover, the COVID-19 pandemic-driven lockdowns have contributed to the rise in demand for skincare products on online platforms, thus creating a significant opportunity for Unilever to accelerate business growth by addressing the relevant trend (</w:t>
      </w:r>
      <w:r w:rsidRPr="00565F88">
        <w:t>Global Skin Care Products Market, 2023</w:t>
      </w:r>
      <w:r>
        <w:t xml:space="preserve">). </w:t>
      </w:r>
      <w:r w:rsidR="0056195C">
        <w:t xml:space="preserve">Precisely, the increased preference for natural skincare </w:t>
      </w:r>
      <w:r w:rsidR="0056195C">
        <w:lastRenderedPageBreak/>
        <w:t xml:space="preserve">products is making it a noteworthy market segment in the cosmetics division to influence </w:t>
      </w:r>
      <w:r w:rsidR="00166F80">
        <w:t xml:space="preserve">the </w:t>
      </w:r>
      <w:r w:rsidR="0056195C">
        <w:t>marketing decisions of the global FMCG player.</w:t>
      </w:r>
    </w:p>
    <w:p w14:paraId="7DC3F800" w14:textId="77777777" w:rsidR="00D764B4" w:rsidRDefault="00D764B4" w:rsidP="00D764B4">
      <w:pPr>
        <w:pStyle w:val="Heading3"/>
      </w:pPr>
      <w:bookmarkStart w:id="7" w:name="_Toc132896003"/>
      <w:r>
        <w:t>Technological:</w:t>
      </w:r>
      <w:bookmarkEnd w:id="7"/>
      <w:r w:rsidR="00947AF2">
        <w:t xml:space="preserve"> (Favourable and Unfavourable)</w:t>
      </w:r>
    </w:p>
    <w:p w14:paraId="620E11E8" w14:textId="77777777" w:rsidR="00D764B4" w:rsidRDefault="006C719A">
      <w:r>
        <w:t>Fast-paced advancements in the world of technology are creating both challenges and opportunities for the leading player</w:t>
      </w:r>
      <w:r w:rsidR="00947AF2">
        <w:t>s in the global FMCG industry. F</w:t>
      </w:r>
      <w:r>
        <w:t>or example, the need for processing a large amount of data, optimising operations and streamlining decision-making is creating significant pressure on the largescale players like Unilever to leverage latest technologies like artificial intelligence (AI)</w:t>
      </w:r>
      <w:r w:rsidR="005B0DD5">
        <w:t xml:space="preserve"> and make organisational functions more dynamic and smarter to enable progressive improvement</w:t>
      </w:r>
      <w:r w:rsidR="00040D63">
        <w:t xml:space="preserve"> (</w:t>
      </w:r>
      <w:proofErr w:type="spellStart"/>
      <w:r w:rsidR="00040D63">
        <w:t>Nozari</w:t>
      </w:r>
      <w:proofErr w:type="spellEnd"/>
      <w:r w:rsidR="00040D63">
        <w:t xml:space="preserve">, </w:t>
      </w:r>
      <w:proofErr w:type="spellStart"/>
      <w:r w:rsidR="00040D63">
        <w:t>Szmelter</w:t>
      </w:r>
      <w:proofErr w:type="spellEnd"/>
      <w:r w:rsidR="00040D63">
        <w:t>-Jarosz</w:t>
      </w:r>
      <w:r w:rsidR="00040D63" w:rsidRPr="00040D63">
        <w:t xml:space="preserve"> and Ghahremani-</w:t>
      </w:r>
      <w:proofErr w:type="spellStart"/>
      <w:r w:rsidR="00040D63" w:rsidRPr="00040D63">
        <w:t>Nahr</w:t>
      </w:r>
      <w:proofErr w:type="spellEnd"/>
      <w:r w:rsidR="00040D63" w:rsidRPr="00040D63">
        <w:t>,</w:t>
      </w:r>
      <w:r w:rsidR="00040D63">
        <w:t xml:space="preserve"> 2022)</w:t>
      </w:r>
      <w:r w:rsidR="005B0DD5">
        <w:t>.</w:t>
      </w:r>
    </w:p>
    <w:p w14:paraId="50D1DF80" w14:textId="77777777" w:rsidR="00D764B4" w:rsidRDefault="00D764B4" w:rsidP="00D764B4">
      <w:pPr>
        <w:pStyle w:val="Heading3"/>
      </w:pPr>
      <w:bookmarkStart w:id="8" w:name="_Toc132896004"/>
      <w:r>
        <w:t>Ecological:</w:t>
      </w:r>
      <w:bookmarkEnd w:id="8"/>
      <w:r w:rsidR="00947AF2">
        <w:t xml:space="preserve"> (Favourable and Unfavourable)</w:t>
      </w:r>
    </w:p>
    <w:p w14:paraId="1E7812C2" w14:textId="77777777" w:rsidR="00D764B4" w:rsidRDefault="00162A3E">
      <w:r>
        <w:t>In a world where billions</w:t>
      </w:r>
      <w:r w:rsidR="00166F80">
        <w:t xml:space="preserve"> of</w:t>
      </w:r>
      <w:r>
        <w:t xml:space="preserve"> tonnes of edible food </w:t>
      </w:r>
      <w:r w:rsidR="00166F80">
        <w:t>are</w:t>
      </w:r>
      <w:r>
        <w:t xml:space="preserve"> waste</w:t>
      </w:r>
      <w:r w:rsidR="00166F80">
        <w:t>d</w:t>
      </w:r>
      <w:r>
        <w:t xml:space="preserve"> every year, </w:t>
      </w:r>
      <w:r w:rsidR="00A854EA">
        <w:t>the necessity of substantially reducing food waste has been a major concern for leading FMCG players like Unilever with its extended global reach. The organisation can fundamentally address the issue of tackling food waste by introducing various initiatives, such as reducing the use of plastic packaging (</w:t>
      </w:r>
      <w:r w:rsidR="00A854EA" w:rsidRPr="00A854EA">
        <w:t>Lopes de Sousa Jabbour</w:t>
      </w:r>
      <w:r w:rsidR="00A854EA">
        <w:t xml:space="preserve"> </w:t>
      </w:r>
      <w:r w:rsidR="00A854EA">
        <w:rPr>
          <w:i/>
          <w:iCs/>
        </w:rPr>
        <w:t>et al.,</w:t>
      </w:r>
      <w:r w:rsidR="00A854EA">
        <w:t xml:space="preserve"> 2021).</w:t>
      </w:r>
    </w:p>
    <w:p w14:paraId="7F746D78" w14:textId="77777777" w:rsidR="00D764B4" w:rsidRDefault="00D764B4" w:rsidP="00D764B4">
      <w:pPr>
        <w:pStyle w:val="Heading3"/>
      </w:pPr>
      <w:bookmarkStart w:id="9" w:name="_Toc132896005"/>
      <w:r>
        <w:t>Legal:</w:t>
      </w:r>
      <w:bookmarkEnd w:id="9"/>
      <w:r w:rsidR="00947AF2">
        <w:t xml:space="preserve"> (Unfavourable)</w:t>
      </w:r>
    </w:p>
    <w:p w14:paraId="3098A25C" w14:textId="77777777" w:rsidR="00D764B4" w:rsidRDefault="007372EA">
      <w:r>
        <w:t xml:space="preserve">Operating in the global FMCG industry is subject to stricter compliance with a wide range of legal rules and regulations, where involvement in lawsuits always </w:t>
      </w:r>
      <w:r w:rsidR="008263DF">
        <w:t>leads to unfavourable effects on the brand image and value. For example, the trademark issue related to ‘Glow &amp; Handsome’ caused Unilever’s Indian unit to encounter significant difficulties due to judicial interference (</w:t>
      </w:r>
      <w:r w:rsidR="008263DF" w:rsidRPr="008263DF">
        <w:t>Reuters Staff, 2020</w:t>
      </w:r>
      <w:r w:rsidR="008263DF">
        <w:t>).</w:t>
      </w:r>
    </w:p>
    <w:p w14:paraId="6A99705F" w14:textId="77777777" w:rsidR="00566A16" w:rsidRDefault="00566A16" w:rsidP="00566A16">
      <w:pPr>
        <w:jc w:val="center"/>
      </w:pPr>
      <w:r>
        <w:rPr>
          <w:noProof/>
          <w:lang w:val="en-IN" w:eastAsia="en-IN"/>
        </w:rPr>
        <w:drawing>
          <wp:inline distT="0" distB="0" distL="0" distR="0" wp14:anchorId="055FB76A" wp14:editId="440C06A5">
            <wp:extent cx="5731510" cy="2128511"/>
            <wp:effectExtent l="0" t="0" r="2540" b="5715"/>
            <wp:docPr id="1" name="Picture 1" descr="https://business-docs.co.uk/wp-content/uploads/2020/08/BDUK-27062-PESTEL-02-scale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business-docs.co.uk/wp-content/uploads/2020/08/BDUK-27062-PESTEL-02-scaled.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2128511"/>
                    </a:xfrm>
                    <a:prstGeom prst="rect">
                      <a:avLst/>
                    </a:prstGeom>
                    <a:noFill/>
                    <a:ln>
                      <a:noFill/>
                    </a:ln>
                  </pic:spPr>
                </pic:pic>
              </a:graphicData>
            </a:graphic>
          </wp:inline>
        </w:drawing>
      </w:r>
    </w:p>
    <w:p w14:paraId="1B78DB42" w14:textId="77777777" w:rsidR="00566A16" w:rsidRDefault="00566A16" w:rsidP="00566A16">
      <w:pPr>
        <w:jc w:val="center"/>
      </w:pPr>
      <w:r>
        <w:lastRenderedPageBreak/>
        <w:t>(</w:t>
      </w:r>
      <w:r w:rsidRPr="00566A16">
        <w:rPr>
          <w:b/>
          <w:bCs/>
        </w:rPr>
        <w:t>Source</w:t>
      </w:r>
      <w:r>
        <w:t>: B</w:t>
      </w:r>
      <w:r w:rsidRPr="00566A16">
        <w:t>usiness-docs.co.uk</w:t>
      </w:r>
      <w:r>
        <w:t>)</w:t>
      </w:r>
    </w:p>
    <w:p w14:paraId="0680384A" w14:textId="77777777" w:rsidR="00D764B4" w:rsidRDefault="00D764B4" w:rsidP="00D764B4">
      <w:pPr>
        <w:pStyle w:val="Heading2"/>
      </w:pPr>
      <w:bookmarkStart w:id="10" w:name="_Toc132896006"/>
      <w:r>
        <w:t>Porter's Five Forces Analysis</w:t>
      </w:r>
      <w:bookmarkEnd w:id="10"/>
    </w:p>
    <w:p w14:paraId="7FFC2308" w14:textId="77777777" w:rsidR="00D764B4" w:rsidRDefault="00D764B4" w:rsidP="00D764B4">
      <w:pPr>
        <w:pStyle w:val="Heading3"/>
      </w:pPr>
      <w:bookmarkStart w:id="11" w:name="_Toc132896007"/>
      <w:r>
        <w:t>Existing Rivalry:</w:t>
      </w:r>
      <w:r w:rsidR="001E24C6">
        <w:t xml:space="preserve"> (Strong)</w:t>
      </w:r>
      <w:bookmarkEnd w:id="11"/>
    </w:p>
    <w:p w14:paraId="06D8D3EF" w14:textId="77777777" w:rsidR="00D764B4" w:rsidRDefault="001E24C6">
      <w:r>
        <w:t xml:space="preserve">The competitive rivalry in the UK FMCG industry is very high due to the presence of multiple competitors with equally strong brand presence and product portfolios. Unilever requires competing with the dominant market players like Nestlé, Johnson and Johnson (J&amp;J), Procter and Gamble (P&amp;G) and Kraft. Each of these players, with </w:t>
      </w:r>
      <w:r w:rsidR="00166F80">
        <w:t>its</w:t>
      </w:r>
      <w:r>
        <w:t xml:space="preserve"> aggressive pricing tactic and lucrative product offering, creates substantial competitive pressure on the marketers of Unilever. The competitors often launch equally attractive and best</w:t>
      </w:r>
      <w:r w:rsidR="00166F80">
        <w:t>-</w:t>
      </w:r>
      <w:r>
        <w:t>performing products in the market to often confuse customers regarding the</w:t>
      </w:r>
      <w:r w:rsidR="00166F80">
        <w:t>ir</w:t>
      </w:r>
      <w:r>
        <w:t xml:space="preserve"> purchasing decisions (</w:t>
      </w:r>
      <w:r w:rsidRPr="001E24C6">
        <w:t>Gong</w:t>
      </w:r>
      <w:r>
        <w:t xml:space="preserve"> </w:t>
      </w:r>
      <w:r>
        <w:rPr>
          <w:i/>
          <w:iCs/>
        </w:rPr>
        <w:t>et al.</w:t>
      </w:r>
      <w:r>
        <w:t xml:space="preserve"> 2020).</w:t>
      </w:r>
    </w:p>
    <w:p w14:paraId="47472C33" w14:textId="77777777" w:rsidR="00D764B4" w:rsidRDefault="00D764B4" w:rsidP="00D764B4">
      <w:pPr>
        <w:pStyle w:val="Heading3"/>
      </w:pPr>
      <w:bookmarkStart w:id="12" w:name="_Toc132896008"/>
      <w:r>
        <w:t>Bargaining Power of Customers:</w:t>
      </w:r>
      <w:r w:rsidR="00EA5832">
        <w:t xml:space="preserve"> (Strong)</w:t>
      </w:r>
      <w:bookmarkEnd w:id="12"/>
    </w:p>
    <w:p w14:paraId="10777919" w14:textId="77777777" w:rsidR="00D764B4" w:rsidRDefault="001E24C6">
      <w:r>
        <w:t>As the success of Unilever in the FMCG market depends essentially on the consumer responses to its various products, the bargaining power of customers demonstrate</w:t>
      </w:r>
      <w:r w:rsidR="00166F80">
        <w:t>s</w:t>
      </w:r>
      <w:r>
        <w:t xml:space="preserve"> a </w:t>
      </w:r>
      <w:r w:rsidR="00EA5832">
        <w:t>strong force for the business. The consumer power increases due to the lack of switching cost</w:t>
      </w:r>
      <w:r w:rsidR="00166F80">
        <w:t>s</w:t>
      </w:r>
      <w:r w:rsidR="00EA5832">
        <w:t>, enabling the buyers to easily switch between different brands as per their choices and preferences (</w:t>
      </w:r>
      <w:r w:rsidR="00EA5832" w:rsidRPr="00EA5832">
        <w:t>Das,</w:t>
      </w:r>
      <w:r w:rsidR="00EA5832">
        <w:t xml:space="preserve"> 2022). Moreover, the advent of the internet and smartphones mean consumers hav</w:t>
      </w:r>
      <w:r w:rsidR="00166F80">
        <w:t>e</w:t>
      </w:r>
      <w:r w:rsidR="00EA5832">
        <w:t xml:space="preserve"> access to high-quality information about different products, thus making them easier to switch their attention from Unilever to other major consumer goods operators.</w:t>
      </w:r>
    </w:p>
    <w:p w14:paraId="526D5C05" w14:textId="77777777" w:rsidR="00D764B4" w:rsidRDefault="00D764B4" w:rsidP="00D764B4">
      <w:pPr>
        <w:pStyle w:val="Heading3"/>
      </w:pPr>
      <w:bookmarkStart w:id="13" w:name="_Toc132896009"/>
      <w:r>
        <w:t>Bargaining Power of Suppliers:</w:t>
      </w:r>
      <w:r w:rsidR="001619CF">
        <w:t xml:space="preserve"> (Moderate)</w:t>
      </w:r>
      <w:bookmarkEnd w:id="13"/>
    </w:p>
    <w:p w14:paraId="486FFE89" w14:textId="77777777" w:rsidR="00D764B4" w:rsidRDefault="00D905A3">
      <w:r>
        <w:t xml:space="preserve">The bargaining capacity of the suppliers in </w:t>
      </w:r>
      <w:r w:rsidR="00166F80">
        <w:t xml:space="preserve">the </w:t>
      </w:r>
      <w:r>
        <w:t xml:space="preserve">chosen market is a moderate force for Unilever, as the company works with large suppliers, i.e. foreign firms, supplying paper and oil to the business. </w:t>
      </w:r>
      <w:r w:rsidR="001619CF">
        <w:t>However</w:t>
      </w:r>
      <w:r>
        <w:t xml:space="preserve">, these suppliers are moderate in numbers to possess moderate bargaining power on the company's FMCG operation in UK. </w:t>
      </w:r>
      <w:r w:rsidR="00FB55CD">
        <w:t>In</w:t>
      </w:r>
      <w:r>
        <w:t xml:space="preserve"> developing contracts with the suppliers, the firm stresses loyalty and satisfaction by offering them good rates and encouraging them to address </w:t>
      </w:r>
      <w:r w:rsidR="001619CF">
        <w:t>business concerns.</w:t>
      </w:r>
    </w:p>
    <w:p w14:paraId="0B84BBFE" w14:textId="77777777" w:rsidR="00D764B4" w:rsidRDefault="00D764B4" w:rsidP="00D764B4">
      <w:pPr>
        <w:pStyle w:val="Heading3"/>
      </w:pPr>
      <w:bookmarkStart w:id="14" w:name="_Toc132896010"/>
      <w:r>
        <w:t>Threat of Substitution:</w:t>
      </w:r>
      <w:bookmarkEnd w:id="14"/>
    </w:p>
    <w:p w14:paraId="7E2CBA2A" w14:textId="77777777" w:rsidR="00D764B4" w:rsidRDefault="00413B06">
      <w:r>
        <w:t>The threat of substitution in the FMCG industry is moderate as consumer</w:t>
      </w:r>
      <w:r w:rsidR="006D559E">
        <w:t>s</w:t>
      </w:r>
      <w:r>
        <w:t xml:space="preserve"> at some point </w:t>
      </w:r>
      <w:r w:rsidR="006D559E">
        <w:t>in</w:t>
      </w:r>
      <w:r>
        <w:t xml:space="preserve"> their lives demonstrate the intention of trying new and alternative products. It often leads the buyers to buy substitutes that are introduced in the market by the alternative players aiming to convert the minds of buyers, thus encouraging them to </w:t>
      </w:r>
      <w:r>
        <w:lastRenderedPageBreak/>
        <w:t xml:space="preserve">switch </w:t>
      </w:r>
      <w:r w:rsidR="006D559E">
        <w:t xml:space="preserve">to </w:t>
      </w:r>
      <w:r>
        <w:t>the existing brand (</w:t>
      </w:r>
      <w:proofErr w:type="spellStart"/>
      <w:r>
        <w:t>Pourhejazy</w:t>
      </w:r>
      <w:proofErr w:type="spellEnd"/>
      <w:r>
        <w:t>, Sarkis</w:t>
      </w:r>
      <w:r w:rsidRPr="00413B06">
        <w:t xml:space="preserve"> and Zhu,</w:t>
      </w:r>
      <w:r>
        <w:t xml:space="preserve"> 2020). Although the ability of these substitutes to differentiate in terms of price, quality and packaging </w:t>
      </w:r>
      <w:r w:rsidR="006D559E">
        <w:t>and create</w:t>
      </w:r>
      <w:r>
        <w:t xml:space="preserve"> </w:t>
      </w:r>
      <w:r w:rsidR="006D559E">
        <w:t xml:space="preserve">a </w:t>
      </w:r>
      <w:r>
        <w:t>significant threat to the existing products, developing a leadership position in every segment by Unilever reduces such challenge</w:t>
      </w:r>
      <w:r w:rsidR="006D559E">
        <w:t>s</w:t>
      </w:r>
      <w:r>
        <w:t>.</w:t>
      </w:r>
    </w:p>
    <w:p w14:paraId="14EED49F" w14:textId="77777777" w:rsidR="00D764B4" w:rsidRDefault="00D764B4" w:rsidP="00D764B4">
      <w:pPr>
        <w:pStyle w:val="Heading3"/>
      </w:pPr>
      <w:bookmarkStart w:id="15" w:name="_Toc132896011"/>
      <w:r>
        <w:t>Threat of New Entrants:</w:t>
      </w:r>
      <w:r w:rsidR="003A23C4">
        <w:t xml:space="preserve"> (Low)</w:t>
      </w:r>
      <w:bookmarkEnd w:id="15"/>
    </w:p>
    <w:p w14:paraId="295F98E0" w14:textId="77777777" w:rsidR="00D764B4" w:rsidRDefault="001C5E98">
      <w:r>
        <w:t>The threat of new entrants as part of operating in the FMCG industry is low for Unilever due to the capital</w:t>
      </w:r>
      <w:r w:rsidR="00E738CC">
        <w:t>-</w:t>
      </w:r>
      <w:r>
        <w:t xml:space="preserve">intensive nature of brand development and implementation of marketing activities, and high economies of scale. Despite the consumers can easily decide </w:t>
      </w:r>
      <w:r w:rsidR="00E738CC">
        <w:t>to purchase</w:t>
      </w:r>
      <w:r>
        <w:t xml:space="preserve"> new products from new players entering the market, the high cost associated with building a strong brand image like Unilever and the inability to gain competitive advantages from high economies of scale fundamentally </w:t>
      </w:r>
      <w:r w:rsidR="00813A63">
        <w:t>pose barriers for new entrants, thus considerably reducing their threats (</w:t>
      </w:r>
      <w:r w:rsidR="003A23C4">
        <w:t>Sinha</w:t>
      </w:r>
      <w:r w:rsidR="003A23C4" w:rsidRPr="003A23C4">
        <w:t xml:space="preserve"> and Verma,</w:t>
      </w:r>
      <w:r w:rsidR="003A23C4">
        <w:t xml:space="preserve"> 2018)</w:t>
      </w:r>
      <w:r w:rsidR="00813A63">
        <w:t>.</w:t>
      </w:r>
    </w:p>
    <w:p w14:paraId="53789D4B" w14:textId="77777777" w:rsidR="00566A16" w:rsidRDefault="00566A16" w:rsidP="00566A16">
      <w:pPr>
        <w:jc w:val="center"/>
      </w:pPr>
      <w:r>
        <w:rPr>
          <w:noProof/>
          <w:lang w:val="en-IN" w:eastAsia="en-IN"/>
        </w:rPr>
        <w:drawing>
          <wp:inline distT="0" distB="0" distL="0" distR="0" wp14:anchorId="1C67B711" wp14:editId="51E6D9D2">
            <wp:extent cx="5731510" cy="3220991"/>
            <wp:effectExtent l="0" t="0" r="2540" b="0"/>
            <wp:docPr id="2" name="Picture 2" descr="https://i0.wp.com/www.business-to-you.com/wp-content/uploads/2017/04/Five-Forces-Model-Porter.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i0.wp.com/www.business-to-you.com/wp-content/uploads/2017/04/Five-Forces-Model-Porter.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220991"/>
                    </a:xfrm>
                    <a:prstGeom prst="rect">
                      <a:avLst/>
                    </a:prstGeom>
                    <a:noFill/>
                    <a:ln>
                      <a:noFill/>
                    </a:ln>
                  </pic:spPr>
                </pic:pic>
              </a:graphicData>
            </a:graphic>
          </wp:inline>
        </w:drawing>
      </w:r>
    </w:p>
    <w:p w14:paraId="553730DE" w14:textId="77777777" w:rsidR="00566A16" w:rsidRDefault="00566A16" w:rsidP="00566A16">
      <w:pPr>
        <w:jc w:val="center"/>
      </w:pPr>
      <w:r>
        <w:t>(</w:t>
      </w:r>
      <w:r w:rsidRPr="00566A16">
        <w:rPr>
          <w:b/>
          <w:bCs/>
        </w:rPr>
        <w:t>Source</w:t>
      </w:r>
      <w:r>
        <w:t>: B</w:t>
      </w:r>
      <w:r w:rsidRPr="00566A16">
        <w:t>usiness-to-you.com</w:t>
      </w:r>
      <w:r>
        <w:t>)</w:t>
      </w:r>
    </w:p>
    <w:p w14:paraId="415AA0B2" w14:textId="77777777" w:rsidR="00893D6B" w:rsidRPr="00737EA2" w:rsidRDefault="009452B3" w:rsidP="00737EA2">
      <w:pPr>
        <w:pStyle w:val="Heading2"/>
      </w:pPr>
      <w:r w:rsidRPr="00737EA2">
        <w:t>Critical Analysis of the Industry Environment</w:t>
      </w:r>
    </w:p>
    <w:p w14:paraId="4CD3A3A8" w14:textId="77777777" w:rsidR="00737EA2" w:rsidRDefault="00737EA2" w:rsidP="00737EA2">
      <w:r w:rsidRPr="00737EA2">
        <w:t xml:space="preserve">As evident from Porter's Five Forces Model, Unilever operates in a highly competitive global FMCG market where the involvement of aggressive players like Nestlé and P&amp;G can be observed. On the other hand, the firm encounters the pressure of the strong bargaining power of the buyers due to the lack of switching costs and access to high-quality information. However, the negotiation capacity of the suppliers is </w:t>
      </w:r>
      <w:r w:rsidRPr="00737EA2">
        <w:lastRenderedPageBreak/>
        <w:t>moderate, as the organisation works with numerous large suppliers around the world. The organisation also sees the advantage of a meagre threat of new entrants because of high economies of scale and the high cost of brand development.</w:t>
      </w:r>
    </w:p>
    <w:p w14:paraId="6E3A3972" w14:textId="77777777" w:rsidR="00D764B4" w:rsidRDefault="00D764B4" w:rsidP="00D764B4">
      <w:pPr>
        <w:pStyle w:val="Heading1"/>
      </w:pPr>
      <w:bookmarkStart w:id="16" w:name="_Toc132896012"/>
      <w:r>
        <w:t>Analysis of the Internal Marketing Environment</w:t>
      </w:r>
      <w:bookmarkEnd w:id="16"/>
    </w:p>
    <w:p w14:paraId="4ABACD50" w14:textId="77777777" w:rsidR="00D764B4" w:rsidRDefault="00FD53DB">
      <w:r>
        <w:t>Evaluating the internal marketing environment Unilever is carried out using a SWOT Analysis below:</w:t>
      </w:r>
    </w:p>
    <w:p w14:paraId="7B635C7C" w14:textId="77777777" w:rsidR="00D764B4" w:rsidRDefault="00D764B4" w:rsidP="00D764B4">
      <w:pPr>
        <w:pStyle w:val="Heading2"/>
      </w:pPr>
      <w:bookmarkStart w:id="17" w:name="_Toc132896013"/>
      <w:r>
        <w:t>SWOT Analysis</w:t>
      </w:r>
      <w:bookmarkEnd w:id="17"/>
    </w:p>
    <w:p w14:paraId="2DE00CDD" w14:textId="77777777" w:rsidR="00D764B4" w:rsidRDefault="00D764B4" w:rsidP="00D764B4">
      <w:pPr>
        <w:pStyle w:val="Heading3"/>
      </w:pPr>
      <w:bookmarkStart w:id="18" w:name="_Toc132896014"/>
      <w:r>
        <w:t>Strengths:</w:t>
      </w:r>
      <w:bookmarkEnd w:id="18"/>
    </w:p>
    <w:p w14:paraId="075A5208" w14:textId="77777777" w:rsidR="00D764B4" w:rsidRDefault="00FD53DB" w:rsidP="00A37FED">
      <w:pPr>
        <w:pStyle w:val="ListParagraph"/>
        <w:numPr>
          <w:ilvl w:val="0"/>
          <w:numId w:val="1"/>
        </w:numPr>
      </w:pPr>
      <w:r>
        <w:t>The strong level of operational presence in more than 190 countries worldwide makes Unilever a highly popular international brand with globally dispersed distribution networks.</w:t>
      </w:r>
    </w:p>
    <w:p w14:paraId="2F09A4EB" w14:textId="77777777" w:rsidR="00FD53DB" w:rsidRDefault="00FD53DB" w:rsidP="00A37FED">
      <w:pPr>
        <w:pStyle w:val="ListParagraph"/>
        <w:numPr>
          <w:ilvl w:val="0"/>
          <w:numId w:val="1"/>
        </w:numPr>
      </w:pPr>
      <w:r>
        <w:t>In recent years, the company's name has been trending on the top due to its highly diverse product portfolio, ranging from food to personal care items, making it a one-stop brand (</w:t>
      </w:r>
      <w:proofErr w:type="spellStart"/>
      <w:r w:rsidR="00742CFF" w:rsidRPr="00742CFF">
        <w:t>Fit</w:t>
      </w:r>
      <w:r w:rsidR="00742CFF">
        <w:t>hry</w:t>
      </w:r>
      <w:proofErr w:type="spellEnd"/>
      <w:r w:rsidR="00742CFF">
        <w:t xml:space="preserve">, </w:t>
      </w:r>
      <w:proofErr w:type="spellStart"/>
      <w:r w:rsidR="00742CFF">
        <w:t>Hariyanto</w:t>
      </w:r>
      <w:proofErr w:type="spellEnd"/>
      <w:r w:rsidR="00742CFF" w:rsidRPr="00742CFF">
        <w:t xml:space="preserve"> and Utami,</w:t>
      </w:r>
      <w:r w:rsidR="00742CFF">
        <w:t xml:space="preserve"> 2021)</w:t>
      </w:r>
      <w:r>
        <w:t>.</w:t>
      </w:r>
    </w:p>
    <w:p w14:paraId="2008A510" w14:textId="77777777" w:rsidR="00D764B4" w:rsidRDefault="00D764B4" w:rsidP="00D764B4">
      <w:pPr>
        <w:pStyle w:val="Heading3"/>
      </w:pPr>
      <w:bookmarkStart w:id="19" w:name="_Toc132896015"/>
      <w:r>
        <w:t>Weaknesses:</w:t>
      </w:r>
      <w:bookmarkEnd w:id="19"/>
    </w:p>
    <w:p w14:paraId="06B11A8D" w14:textId="77777777" w:rsidR="00D764B4" w:rsidRDefault="00F958D6" w:rsidP="00A37FED">
      <w:pPr>
        <w:pStyle w:val="ListParagraph"/>
        <w:numPr>
          <w:ilvl w:val="0"/>
          <w:numId w:val="1"/>
        </w:numPr>
      </w:pPr>
      <w:r>
        <w:t>Intense competition in the FMCG marketplace consistently challeng</w:t>
      </w:r>
      <w:r w:rsidR="00E738CC">
        <w:t>es</w:t>
      </w:r>
      <w:r>
        <w:t xml:space="preserve"> the dominance of Unilever, enabling the firm to indulge in aggressive price wars and encounter lesser margins.</w:t>
      </w:r>
    </w:p>
    <w:p w14:paraId="53544E7D" w14:textId="77777777" w:rsidR="00F958D6" w:rsidRDefault="00E738CC" w:rsidP="00A37FED">
      <w:pPr>
        <w:pStyle w:val="ListParagraph"/>
        <w:numPr>
          <w:ilvl w:val="0"/>
          <w:numId w:val="1"/>
        </w:numPr>
      </w:pPr>
      <w:r>
        <w:t>The h</w:t>
      </w:r>
      <w:r w:rsidR="00F958D6">
        <w:t xml:space="preserve">igher imitability of Unilever’s products makes them easily substitutable by other </w:t>
      </w:r>
      <w:r w:rsidR="005F60B2">
        <w:t>products. Such a problem intensifies in the Indian and African markets where the population often prioritise natural alternatives over the company's products (</w:t>
      </w:r>
      <w:proofErr w:type="spellStart"/>
      <w:r w:rsidR="005F60B2">
        <w:t>Saha</w:t>
      </w:r>
      <w:proofErr w:type="spellEnd"/>
      <w:r w:rsidR="005F60B2" w:rsidRPr="005F60B2">
        <w:t xml:space="preserve"> and De,</w:t>
      </w:r>
      <w:r w:rsidR="005F60B2">
        <w:t xml:space="preserve"> 2021).</w:t>
      </w:r>
    </w:p>
    <w:p w14:paraId="6454053F" w14:textId="77777777" w:rsidR="00D764B4" w:rsidRDefault="00D764B4" w:rsidP="00D764B4">
      <w:pPr>
        <w:pStyle w:val="Heading3"/>
      </w:pPr>
      <w:bookmarkStart w:id="20" w:name="_Toc132896016"/>
      <w:r>
        <w:t>Opportunities:</w:t>
      </w:r>
      <w:bookmarkEnd w:id="20"/>
    </w:p>
    <w:p w14:paraId="065A3B0D" w14:textId="77777777" w:rsidR="00D764B4" w:rsidRDefault="00EF1DFF" w:rsidP="00A37FED">
      <w:pPr>
        <w:pStyle w:val="ListParagraph"/>
        <w:numPr>
          <w:ilvl w:val="0"/>
          <w:numId w:val="1"/>
        </w:numPr>
      </w:pPr>
      <w:r>
        <w:t>The increased globalisation and changing demand patterns in line with the evolving lifestyles and standards among the global population are significantly creating opportunities for Unilever to meet the needs and become more relevant.</w:t>
      </w:r>
    </w:p>
    <w:p w14:paraId="4E980A2F" w14:textId="77777777" w:rsidR="00EF1DFF" w:rsidRDefault="00EF1DFF" w:rsidP="00A37FED">
      <w:pPr>
        <w:pStyle w:val="ListParagraph"/>
        <w:numPr>
          <w:ilvl w:val="0"/>
          <w:numId w:val="1"/>
        </w:numPr>
      </w:pPr>
      <w:r>
        <w:t xml:space="preserve">The growing health-conscious consumer base in developing marketing serves as a remarkable opportunity for the leading FMCG player while </w:t>
      </w:r>
      <w:r w:rsidR="005779F8">
        <w:t>addressing the needs and preferences of millennials will determine the strong prospect of the business (Laursen</w:t>
      </w:r>
      <w:r w:rsidR="005779F8" w:rsidRPr="005779F8">
        <w:t xml:space="preserve"> and Andersen,</w:t>
      </w:r>
      <w:r w:rsidR="005779F8">
        <w:t xml:space="preserve"> 2023).</w:t>
      </w:r>
    </w:p>
    <w:p w14:paraId="39CB8A36" w14:textId="77777777" w:rsidR="00D764B4" w:rsidRDefault="00D764B4" w:rsidP="00D764B4">
      <w:pPr>
        <w:pStyle w:val="Heading3"/>
      </w:pPr>
      <w:bookmarkStart w:id="21" w:name="_Toc132896017"/>
      <w:r>
        <w:lastRenderedPageBreak/>
        <w:t>Threats:</w:t>
      </w:r>
      <w:bookmarkEnd w:id="21"/>
    </w:p>
    <w:p w14:paraId="50820AFD" w14:textId="77777777" w:rsidR="00D764B4" w:rsidRDefault="005779F8" w:rsidP="00A37FED">
      <w:pPr>
        <w:pStyle w:val="ListParagraph"/>
        <w:numPr>
          <w:ilvl w:val="0"/>
          <w:numId w:val="1"/>
        </w:numPr>
      </w:pPr>
      <w:r>
        <w:t xml:space="preserve">Since Unilever’s business predominantly depends on retailers globally, the increased tendency of modern retailers to establish their separate brand presence </w:t>
      </w:r>
      <w:r w:rsidR="00A37FED">
        <w:t>is significantly threatening the FMCG player’s operation (</w:t>
      </w:r>
      <w:r w:rsidR="00A37FED" w:rsidRPr="00A37FED">
        <w:t>Rabu,</w:t>
      </w:r>
      <w:r w:rsidR="00A37FED">
        <w:t xml:space="preserve"> 2019).</w:t>
      </w:r>
    </w:p>
    <w:p w14:paraId="27EC6FCB" w14:textId="77777777" w:rsidR="00A37FED" w:rsidRDefault="00A37FED" w:rsidP="00A37FED">
      <w:pPr>
        <w:pStyle w:val="ListParagraph"/>
        <w:numPr>
          <w:ilvl w:val="0"/>
          <w:numId w:val="1"/>
        </w:numPr>
      </w:pPr>
      <w:r>
        <w:t>Rising competition and product imitation are the two pivotal threats to the company's business.</w:t>
      </w:r>
    </w:p>
    <w:p w14:paraId="34897718" w14:textId="77777777" w:rsidR="00566A16" w:rsidRDefault="00566A16" w:rsidP="00566A16">
      <w:pPr>
        <w:jc w:val="center"/>
      </w:pPr>
      <w:r>
        <w:rPr>
          <w:noProof/>
          <w:lang w:val="en-IN" w:eastAsia="en-IN"/>
        </w:rPr>
        <w:drawing>
          <wp:inline distT="0" distB="0" distL="0" distR="0" wp14:anchorId="203F348B" wp14:editId="33CF7783">
            <wp:extent cx="5731510" cy="4328484"/>
            <wp:effectExtent l="0" t="0" r="2540" b="0"/>
            <wp:docPr id="3" name="Picture 3" descr="https://www.wordstream.com/wp-content/uploads/2022/01/swot-analysis-template-fre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www.wordstream.com/wp-content/uploads/2022/01/swot-analysis-template-free.pn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4328484"/>
                    </a:xfrm>
                    <a:prstGeom prst="rect">
                      <a:avLst/>
                    </a:prstGeom>
                    <a:noFill/>
                    <a:ln>
                      <a:noFill/>
                    </a:ln>
                  </pic:spPr>
                </pic:pic>
              </a:graphicData>
            </a:graphic>
          </wp:inline>
        </w:drawing>
      </w:r>
    </w:p>
    <w:p w14:paraId="18AA9DFA" w14:textId="77777777" w:rsidR="00566A16" w:rsidRDefault="00566A16" w:rsidP="00566A16">
      <w:pPr>
        <w:jc w:val="center"/>
      </w:pPr>
      <w:r>
        <w:t>(</w:t>
      </w:r>
      <w:r w:rsidRPr="00566A16">
        <w:rPr>
          <w:b/>
          <w:bCs/>
        </w:rPr>
        <w:t>Source</w:t>
      </w:r>
      <w:r>
        <w:t>: WordStream)</w:t>
      </w:r>
    </w:p>
    <w:p w14:paraId="647B3385" w14:textId="77777777" w:rsidR="00737EA2" w:rsidRDefault="00737EA2" w:rsidP="00737EA2">
      <w:pPr>
        <w:pStyle w:val="Heading2"/>
      </w:pPr>
      <w:r>
        <w:t>Role of Marketing within the Organisation</w:t>
      </w:r>
    </w:p>
    <w:p w14:paraId="65745BE4" w14:textId="77777777" w:rsidR="00737EA2" w:rsidRDefault="00737EA2" w:rsidP="00737EA2">
      <w:r>
        <w:t>Unilever’s marketers segment the market based on demographic and geographic segmentation approaches to concentrate on age, gender, lifestyles and regions to segment the market. The firm’s concentrated targeting approach applies to different brands to target the intended customer groups. The organisation’s marketing success is driven by value-based positioning, allowing the firm to position itself strongly in the customers’ minds in terms of increased innovation and longevity.</w:t>
      </w:r>
    </w:p>
    <w:p w14:paraId="3BF62D38" w14:textId="77777777" w:rsidR="00737EA2" w:rsidRDefault="00737EA2" w:rsidP="00737EA2">
      <w:r>
        <w:lastRenderedPageBreak/>
        <w:t>Concerning the marketing mix, Unilever’s product strategy is suitably categorised into food, home care, refreshment and personal care to organise business divisions appropriately and generate profitable returns. Marketers follow a penetrating pricing strategy to overcome the pressure of intense market competition. On the other hand, the product distribution strategy is influenced by the use of thousands of distributors and millions of retailers worldwide, helping the firm operate in over 190 countries. Lastly, the promotional strategy is marked by the FMCG player’s huge annual investments in digital media and ecommerce.</w:t>
      </w:r>
    </w:p>
    <w:p w14:paraId="6E318CB1" w14:textId="77777777" w:rsidR="0027271C" w:rsidRDefault="00D764B4" w:rsidP="00D764B4">
      <w:pPr>
        <w:pStyle w:val="Heading1"/>
      </w:pPr>
      <w:bookmarkStart w:id="22" w:name="_Toc132896018"/>
      <w:r>
        <w:t>Recommendations for Future</w:t>
      </w:r>
      <w:bookmarkEnd w:id="22"/>
    </w:p>
    <w:p w14:paraId="7DEF49D9" w14:textId="77777777" w:rsidR="00D764B4" w:rsidRDefault="001A7FE4" w:rsidP="001A7FE4">
      <w:pPr>
        <w:pStyle w:val="Heading2"/>
      </w:pPr>
      <w:bookmarkStart w:id="23" w:name="_Toc132896019"/>
      <w:r>
        <w:t>Developing a future-ready workforce:</w:t>
      </w:r>
      <w:bookmarkEnd w:id="23"/>
    </w:p>
    <w:p w14:paraId="5FF10B3B" w14:textId="77777777" w:rsidR="001A7FE4" w:rsidRDefault="00AB6D7E">
      <w:r>
        <w:t xml:space="preserve">In line with the evolving tastes and preferences of global consumers driven by the widespread changes in </w:t>
      </w:r>
      <w:r w:rsidR="00E738CC">
        <w:t xml:space="preserve">the </w:t>
      </w:r>
      <w:r>
        <w:t>socioeconomic environment, different types of jobs are also experiencing fast-paced changes. It drives Unilever to develop a strong commitment to developing a future-ready workforce to help people adapt quickly and be ready for change. The organisation must reskill or upskill its current employees while pioneering the development of suitable models to provide flexible employment options (</w:t>
      </w:r>
      <w:r w:rsidRPr="00AB6D7E">
        <w:t>Li,</w:t>
      </w:r>
      <w:r>
        <w:t xml:space="preserve"> 2022).</w:t>
      </w:r>
    </w:p>
    <w:p w14:paraId="3D48CAF3" w14:textId="77777777" w:rsidR="00AB6D7E" w:rsidRDefault="00AB6D7E" w:rsidP="00AB6D7E">
      <w:pPr>
        <w:pStyle w:val="Heading2"/>
      </w:pPr>
      <w:bookmarkStart w:id="24" w:name="_Toc132896020"/>
      <w:r>
        <w:t>Rethinking plastic packaging:</w:t>
      </w:r>
      <w:bookmarkEnd w:id="24"/>
    </w:p>
    <w:p w14:paraId="2C9E9110" w14:textId="77777777" w:rsidR="00AB6D7E" w:rsidRDefault="0028304E">
      <w:r>
        <w:t>The consistently alarming concern related to waste reduction and environmental protection is essentially leading Unilever to rethink its approach to us</w:t>
      </w:r>
      <w:r w:rsidR="00E738CC">
        <w:t>ing</w:t>
      </w:r>
      <w:r>
        <w:t xml:space="preserve"> less, better or no plastic </w:t>
      </w:r>
      <w:r w:rsidR="00C011BC">
        <w:t xml:space="preserve">in different areas of operation, mainly the packaging division. It is a noteworthy challenge for the leading FMCG player as plastic serves </w:t>
      </w:r>
      <w:r w:rsidR="00E738CC">
        <w:t xml:space="preserve">as </w:t>
      </w:r>
      <w:r w:rsidR="00C011BC">
        <w:t>a useful material for packaging and safety and efficiently delivering the products to customers. Therefore, the future strategy should include halving the use of virgin plastic, collecting and processing more plastic packaging than the company sells, and using recycled plastic in the packaging (</w:t>
      </w:r>
      <w:proofErr w:type="spellStart"/>
      <w:r w:rsidR="00C011BC" w:rsidRPr="00C011BC">
        <w:t>Casarejos</w:t>
      </w:r>
      <w:proofErr w:type="spellEnd"/>
      <w:r w:rsidR="00C011BC">
        <w:t xml:space="preserve"> </w:t>
      </w:r>
      <w:r w:rsidR="00C011BC">
        <w:rPr>
          <w:i/>
          <w:iCs/>
        </w:rPr>
        <w:t>et al.,</w:t>
      </w:r>
      <w:r w:rsidR="00C011BC">
        <w:t xml:space="preserve"> 2018).</w:t>
      </w:r>
    </w:p>
    <w:p w14:paraId="5A2FE2E9" w14:textId="77777777" w:rsidR="00C011BC" w:rsidRDefault="000A44AB" w:rsidP="000A44AB">
      <w:pPr>
        <w:pStyle w:val="Heading2"/>
      </w:pPr>
      <w:bookmarkStart w:id="25" w:name="_Toc132896021"/>
      <w:r>
        <w:t>Using innovation to create great new products:</w:t>
      </w:r>
      <w:bookmarkEnd w:id="25"/>
    </w:p>
    <w:p w14:paraId="7A20E526" w14:textId="77777777" w:rsidR="000A44AB" w:rsidRDefault="000A44AB">
      <w:r>
        <w:t xml:space="preserve">In order to curb the serious threat of product imitation affecting the overall performance of the business, Unilever must accelerate its capabilities to use innovation to create great new products that consumers love. With the help of digital technologies to gain important consumer insights, determine key trends and understand available opportunities, the organisation </w:t>
      </w:r>
      <w:r w:rsidR="00845A2E">
        <w:t xml:space="preserve">should use automated technologies efficiently to </w:t>
      </w:r>
      <w:r w:rsidR="00845A2E">
        <w:lastRenderedPageBreak/>
        <w:t>introduce better products in the market more rapidly and generate greater customer value (Mariani</w:t>
      </w:r>
      <w:r w:rsidR="00845A2E" w:rsidRPr="00845A2E">
        <w:t xml:space="preserve"> and Wamba,</w:t>
      </w:r>
      <w:r w:rsidR="00845A2E">
        <w:t xml:space="preserve"> 2020).</w:t>
      </w:r>
    </w:p>
    <w:p w14:paraId="5B03E135" w14:textId="77777777" w:rsidR="00D764B4" w:rsidRDefault="00D764B4" w:rsidP="00D764B4">
      <w:pPr>
        <w:pStyle w:val="Heading1"/>
      </w:pPr>
      <w:bookmarkStart w:id="26" w:name="_Toc132896022"/>
      <w:r>
        <w:t>Conclusion</w:t>
      </w:r>
      <w:bookmarkEnd w:id="26"/>
    </w:p>
    <w:p w14:paraId="3EE39894" w14:textId="77777777" w:rsidR="00D764B4" w:rsidRPr="003373B2" w:rsidRDefault="003373B2">
      <w:pPr>
        <w:rPr>
          <w:lang w:val="en-AU"/>
        </w:rPr>
      </w:pPr>
      <w:r>
        <w:rPr>
          <w:lang w:val="en-AU"/>
        </w:rPr>
        <w:t xml:space="preserve">The overall analysis related to the external and internal business environment of Unilever suggests greater fluctuations </w:t>
      </w:r>
      <w:r w:rsidR="00E738CC">
        <w:rPr>
          <w:lang w:val="en-AU"/>
        </w:rPr>
        <w:t>in</w:t>
      </w:r>
      <w:r>
        <w:rPr>
          <w:lang w:val="en-AU"/>
        </w:rPr>
        <w:t xml:space="preserve"> the global marketplace due to the presence of unprecedented challenges and opportunities. Despite establishing leadership positions across various categories of the global FMCG market, the selected consumer goods company experience serious threats in the form of consistently intensifying competition, increased price wars, shrinking operating margins and rising product imitations. Growing geopolitical tensions and dwindling economic conditions across the global markets further create pressure </w:t>
      </w:r>
      <w:r w:rsidR="00E738CC">
        <w:rPr>
          <w:lang w:val="en-AU"/>
        </w:rPr>
        <w:t>on</w:t>
      </w:r>
      <w:r>
        <w:rPr>
          <w:lang w:val="en-AU"/>
        </w:rPr>
        <w:t xml:space="preserve"> </w:t>
      </w:r>
      <w:r w:rsidR="00E738CC">
        <w:rPr>
          <w:lang w:val="en-AU"/>
        </w:rPr>
        <w:t>the firm</w:t>
      </w:r>
      <w:r>
        <w:rPr>
          <w:lang w:val="en-AU"/>
        </w:rPr>
        <w:t>, as consumer sentiments are declining and their spending patterns are changing rapidly. However, such changes are also opening other avenues for the leading FMCG players to come up with relevant offerings.</w:t>
      </w:r>
    </w:p>
    <w:p w14:paraId="3C6135F0" w14:textId="77777777" w:rsidR="00D764B4" w:rsidRDefault="00D764B4"/>
    <w:p w14:paraId="785F1FA9" w14:textId="77777777" w:rsidR="00D764B4" w:rsidRDefault="00D764B4" w:rsidP="00D764B4">
      <w:pPr>
        <w:pStyle w:val="Heading1"/>
      </w:pPr>
      <w:r>
        <w:br w:type="column"/>
      </w:r>
      <w:bookmarkStart w:id="27" w:name="_Toc132896023"/>
      <w:r>
        <w:lastRenderedPageBreak/>
        <w:t>References</w:t>
      </w:r>
      <w:bookmarkEnd w:id="27"/>
    </w:p>
    <w:p w14:paraId="744E90AD" w14:textId="77777777" w:rsidR="003373B2" w:rsidRPr="003373B2" w:rsidRDefault="003373B2" w:rsidP="003373B2">
      <w:proofErr w:type="spellStart"/>
      <w:r w:rsidRPr="003373B2">
        <w:t>Casarejos</w:t>
      </w:r>
      <w:proofErr w:type="spellEnd"/>
      <w:r w:rsidRPr="003373B2">
        <w:t>, F., Bastos, C.R., Rufin, C. and Frota, M.N., 2018. Rethinking packaging production and consumption vis-à-vis circular economy: A case study of compostable cassava starch-based material. </w:t>
      </w:r>
      <w:r w:rsidRPr="003373B2">
        <w:rPr>
          <w:i/>
          <w:iCs/>
        </w:rPr>
        <w:t>Journal of Cleaner Production</w:t>
      </w:r>
      <w:r w:rsidRPr="003373B2">
        <w:t>, </w:t>
      </w:r>
      <w:r w:rsidRPr="003373B2">
        <w:rPr>
          <w:i/>
          <w:iCs/>
        </w:rPr>
        <w:t>201</w:t>
      </w:r>
      <w:r w:rsidRPr="003373B2">
        <w:t>, pp.1019-1028.</w:t>
      </w:r>
    </w:p>
    <w:p w14:paraId="05112779" w14:textId="77777777" w:rsidR="003373B2" w:rsidRPr="003373B2" w:rsidRDefault="003373B2" w:rsidP="003373B2">
      <w:r w:rsidRPr="003373B2">
        <w:t>Das, S.K., 2022. Effect of corporate social responsibility on consumer retention for FMCG industries: a deep learning analysis of professional students of Odisha. </w:t>
      </w:r>
      <w:r w:rsidRPr="003373B2">
        <w:rPr>
          <w:i/>
          <w:iCs/>
        </w:rPr>
        <w:t>Complex &amp; Intelligent Systems</w:t>
      </w:r>
      <w:r w:rsidRPr="003373B2">
        <w:t>, pp.1-23.</w:t>
      </w:r>
    </w:p>
    <w:p w14:paraId="7E2412B6" w14:textId="77777777" w:rsidR="003373B2" w:rsidRPr="003373B2" w:rsidRDefault="003373B2" w:rsidP="003373B2">
      <w:proofErr w:type="spellStart"/>
      <w:r w:rsidRPr="003373B2">
        <w:t>Fithry</w:t>
      </w:r>
      <w:proofErr w:type="spellEnd"/>
      <w:r w:rsidRPr="003373B2">
        <w:t xml:space="preserve">, A.N.I., </w:t>
      </w:r>
      <w:proofErr w:type="spellStart"/>
      <w:r w:rsidRPr="003373B2">
        <w:t>Hariyanto</w:t>
      </w:r>
      <w:proofErr w:type="spellEnd"/>
      <w:r w:rsidRPr="003373B2">
        <w:t xml:space="preserve">, M.I.Z.P. and Utami, E.S., 2021. The Impact of Consumer Behaviour </w:t>
      </w:r>
      <w:proofErr w:type="spellStart"/>
      <w:r w:rsidRPr="003373B2">
        <w:t>Megashift</w:t>
      </w:r>
      <w:proofErr w:type="spellEnd"/>
      <w:r w:rsidRPr="003373B2">
        <w:t xml:space="preserve"> on Unilever's Product Strategy During COVID-19 Crisis. </w:t>
      </w:r>
      <w:r w:rsidRPr="003373B2">
        <w:rPr>
          <w:i/>
          <w:iCs/>
        </w:rPr>
        <w:t>UNEJ e-Proceeding</w:t>
      </w:r>
      <w:r w:rsidRPr="003373B2">
        <w:t>, pp.61-65.</w:t>
      </w:r>
    </w:p>
    <w:p w14:paraId="48EED471" w14:textId="77777777" w:rsidR="003373B2" w:rsidRPr="003373B2" w:rsidRDefault="003373B2" w:rsidP="003373B2">
      <w:r w:rsidRPr="003373B2">
        <w:t xml:space="preserve">Global Skin Care Products Market, 2023, February. Global Skin Care Products Market – Industry Trends and Forecast to 2030. </w:t>
      </w:r>
      <w:r w:rsidRPr="003373B2">
        <w:rPr>
          <w:i/>
          <w:iCs/>
        </w:rPr>
        <w:t>Data Bridge Market Research.</w:t>
      </w:r>
      <w:r w:rsidRPr="003373B2">
        <w:t xml:space="preserve"> Available at: </w:t>
      </w:r>
      <w:hyperlink r:id="rId11" w:history="1">
        <w:r w:rsidRPr="003373B2">
          <w:rPr>
            <w:rStyle w:val="Hyperlink"/>
          </w:rPr>
          <w:t>https://www.databridgemarketresearch.com/reports/global-skin-care-products-market</w:t>
        </w:r>
      </w:hyperlink>
      <w:r w:rsidRPr="003373B2">
        <w:t xml:space="preserve"> (Accessed on: 19 April 2023)</w:t>
      </w:r>
    </w:p>
    <w:p w14:paraId="0D58C480" w14:textId="77777777" w:rsidR="003373B2" w:rsidRPr="003373B2" w:rsidRDefault="003373B2" w:rsidP="003373B2">
      <w:r w:rsidRPr="003373B2">
        <w:t>Gong, Y., Putnam, E., You, W. and Zhao, C., 2020. Investigation into circular economy of plastics: The case of the UK fast moving consumer goods industry. </w:t>
      </w:r>
      <w:r w:rsidRPr="003373B2">
        <w:rPr>
          <w:i/>
          <w:iCs/>
        </w:rPr>
        <w:t>Journal of Cleaner Production</w:t>
      </w:r>
      <w:r w:rsidRPr="003373B2">
        <w:t>, </w:t>
      </w:r>
      <w:r w:rsidRPr="003373B2">
        <w:rPr>
          <w:i/>
          <w:iCs/>
        </w:rPr>
        <w:t>244</w:t>
      </w:r>
      <w:r w:rsidRPr="003373B2">
        <w:t>, p.118941.</w:t>
      </w:r>
    </w:p>
    <w:p w14:paraId="217726FD" w14:textId="77777777" w:rsidR="003373B2" w:rsidRPr="003373B2" w:rsidRDefault="003373B2" w:rsidP="003373B2">
      <w:proofErr w:type="spellStart"/>
      <w:r w:rsidRPr="003373B2">
        <w:t>Kotabe</w:t>
      </w:r>
      <w:proofErr w:type="spellEnd"/>
      <w:r w:rsidRPr="003373B2">
        <w:t>, M.M. and Helsen, K., 2022. </w:t>
      </w:r>
      <w:r w:rsidRPr="003373B2">
        <w:rPr>
          <w:i/>
          <w:iCs/>
        </w:rPr>
        <w:t>Global marketing management</w:t>
      </w:r>
      <w:r w:rsidRPr="003373B2">
        <w:t>. John Wiley &amp; Sons.</w:t>
      </w:r>
    </w:p>
    <w:p w14:paraId="731F6C22" w14:textId="77777777" w:rsidR="003373B2" w:rsidRPr="003373B2" w:rsidRDefault="003373B2" w:rsidP="003373B2">
      <w:r w:rsidRPr="003373B2">
        <w:t>Laursen, L.N. and Andersen, P.H., 2023. Navigating a Typology of Corporate Entrepreneurial Strategies: The Case of Unilever. In </w:t>
      </w:r>
      <w:r w:rsidRPr="003373B2">
        <w:rPr>
          <w:i/>
          <w:iCs/>
        </w:rPr>
        <w:t>Corporate Underground: Bootleg Innovation and Constructive Deviance</w:t>
      </w:r>
      <w:r w:rsidRPr="003373B2">
        <w:t> (pp. 135-165).</w:t>
      </w:r>
    </w:p>
    <w:p w14:paraId="17844559" w14:textId="77777777" w:rsidR="003373B2" w:rsidRPr="003373B2" w:rsidRDefault="003373B2" w:rsidP="003373B2">
      <w:r w:rsidRPr="003373B2">
        <w:t>Li, L., 2022. Reskilling and upskilling the future-ready workforce for industry 4.0 and beyond. </w:t>
      </w:r>
      <w:r w:rsidRPr="003373B2">
        <w:rPr>
          <w:i/>
          <w:iCs/>
        </w:rPr>
        <w:t>Information Systems Frontiers</w:t>
      </w:r>
      <w:r w:rsidRPr="003373B2">
        <w:t>, pp.1-16.</w:t>
      </w:r>
    </w:p>
    <w:p w14:paraId="48651783" w14:textId="77777777" w:rsidR="003373B2" w:rsidRPr="003373B2" w:rsidRDefault="003373B2" w:rsidP="003373B2">
      <w:r w:rsidRPr="003373B2">
        <w:t xml:space="preserve">Lopes de Sousa Jabbour, A.B., </w:t>
      </w:r>
      <w:proofErr w:type="spellStart"/>
      <w:r w:rsidRPr="003373B2">
        <w:t>Frascareli</w:t>
      </w:r>
      <w:proofErr w:type="spellEnd"/>
      <w:r w:rsidRPr="003373B2">
        <w:t>, F.C.D.O., Santibanez Gonzalez, E.D. and Chiappetta Jabbour, C.J., 2021. Are food supply chains taking advantage of the circular economy? A research agenda on tackling food waste based on Industry 4.0 technologies. </w:t>
      </w:r>
      <w:r w:rsidRPr="003373B2">
        <w:rPr>
          <w:i/>
          <w:iCs/>
        </w:rPr>
        <w:t>Production Planning &amp; Control</w:t>
      </w:r>
      <w:r w:rsidRPr="003373B2">
        <w:t>, pp.1-17.</w:t>
      </w:r>
    </w:p>
    <w:p w14:paraId="6943CE8F" w14:textId="77777777" w:rsidR="003373B2" w:rsidRPr="003373B2" w:rsidRDefault="003373B2" w:rsidP="003373B2">
      <w:r w:rsidRPr="003373B2">
        <w:lastRenderedPageBreak/>
        <w:t>Mariani, M.M. and Wamba, S.F., 2020. Exploring how consumer goods companies innovate in the digital age: The role of big data analytics companies. </w:t>
      </w:r>
      <w:r w:rsidRPr="003373B2">
        <w:rPr>
          <w:i/>
          <w:iCs/>
        </w:rPr>
        <w:t>Journal of Business Research</w:t>
      </w:r>
      <w:r w:rsidRPr="003373B2">
        <w:t>, </w:t>
      </w:r>
      <w:r w:rsidRPr="003373B2">
        <w:rPr>
          <w:i/>
          <w:iCs/>
        </w:rPr>
        <w:t>121</w:t>
      </w:r>
      <w:r w:rsidRPr="003373B2">
        <w:t>, pp.338-352.</w:t>
      </w:r>
    </w:p>
    <w:p w14:paraId="69583936" w14:textId="77777777" w:rsidR="003373B2" w:rsidRPr="003373B2" w:rsidRDefault="003373B2" w:rsidP="003373B2">
      <w:proofErr w:type="spellStart"/>
      <w:r w:rsidRPr="003373B2">
        <w:t>Nozari</w:t>
      </w:r>
      <w:proofErr w:type="spellEnd"/>
      <w:r w:rsidRPr="003373B2">
        <w:t xml:space="preserve">, H., </w:t>
      </w:r>
      <w:proofErr w:type="spellStart"/>
      <w:r w:rsidRPr="003373B2">
        <w:t>Szmelter</w:t>
      </w:r>
      <w:proofErr w:type="spellEnd"/>
      <w:r w:rsidRPr="003373B2">
        <w:t>-Jarosz, A. and Ghahremani-</w:t>
      </w:r>
      <w:proofErr w:type="spellStart"/>
      <w:r w:rsidRPr="003373B2">
        <w:t>Nahr</w:t>
      </w:r>
      <w:proofErr w:type="spellEnd"/>
      <w:r w:rsidRPr="003373B2">
        <w:t>, J., 2022. Analysis of the Challenges of Artificial Intelligence of Things (</w:t>
      </w:r>
      <w:proofErr w:type="spellStart"/>
      <w:r w:rsidRPr="003373B2">
        <w:t>AIoT</w:t>
      </w:r>
      <w:proofErr w:type="spellEnd"/>
      <w:r w:rsidRPr="003373B2">
        <w:t>) for the Smart Supply Chain (Case Study: FMCG Industries). </w:t>
      </w:r>
      <w:r w:rsidRPr="003373B2">
        <w:rPr>
          <w:i/>
          <w:iCs/>
        </w:rPr>
        <w:t>Sensors</w:t>
      </w:r>
      <w:r w:rsidRPr="003373B2">
        <w:t>, </w:t>
      </w:r>
      <w:r w:rsidRPr="003373B2">
        <w:rPr>
          <w:i/>
          <w:iCs/>
        </w:rPr>
        <w:t>22</w:t>
      </w:r>
      <w:r w:rsidRPr="003373B2">
        <w:t>(8), p.2931.</w:t>
      </w:r>
    </w:p>
    <w:p w14:paraId="7897B0B8" w14:textId="77777777" w:rsidR="003373B2" w:rsidRPr="003373B2" w:rsidRDefault="003373B2" w:rsidP="003373B2">
      <w:proofErr w:type="spellStart"/>
      <w:r w:rsidRPr="003373B2">
        <w:t>Pourhejazy</w:t>
      </w:r>
      <w:proofErr w:type="spellEnd"/>
      <w:r w:rsidRPr="003373B2">
        <w:t>, P., Sarkis, J. and Zhu, Q., 2020. Product deletion as an operational strategic decision: Exploring the sequential effect of prominent criteria on decision-making. </w:t>
      </w:r>
      <w:r w:rsidRPr="003373B2">
        <w:rPr>
          <w:i/>
          <w:iCs/>
        </w:rPr>
        <w:t>Computers &amp; Industrial Engineering</w:t>
      </w:r>
      <w:r w:rsidRPr="003373B2">
        <w:t>, </w:t>
      </w:r>
      <w:r w:rsidRPr="003373B2">
        <w:rPr>
          <w:i/>
          <w:iCs/>
        </w:rPr>
        <w:t>140</w:t>
      </w:r>
      <w:r w:rsidRPr="003373B2">
        <w:t>, p.106274.</w:t>
      </w:r>
    </w:p>
    <w:p w14:paraId="6E637675" w14:textId="77777777" w:rsidR="003373B2" w:rsidRPr="003373B2" w:rsidRDefault="003373B2" w:rsidP="003373B2">
      <w:r w:rsidRPr="003373B2">
        <w:t>Rabu, R.J., 2019. The study of the shopper marketing activation process of Unilever Bangladesh Limited.</w:t>
      </w:r>
    </w:p>
    <w:p w14:paraId="78C44AD4" w14:textId="77777777" w:rsidR="003373B2" w:rsidRPr="003373B2" w:rsidRDefault="003373B2" w:rsidP="003373B2">
      <w:proofErr w:type="spellStart"/>
      <w:r w:rsidRPr="003373B2">
        <w:t>Raghulal</w:t>
      </w:r>
      <w:proofErr w:type="spellEnd"/>
      <w:r w:rsidRPr="003373B2">
        <w:t xml:space="preserve">, D., 2023, February 20. Is inflation still haunting the FMCG </w:t>
      </w:r>
      <w:proofErr w:type="gramStart"/>
      <w:r w:rsidRPr="003373B2">
        <w:t>industry?.</w:t>
      </w:r>
      <w:proofErr w:type="gramEnd"/>
      <w:r w:rsidRPr="003373B2">
        <w:t xml:space="preserve"> </w:t>
      </w:r>
      <w:r w:rsidRPr="003373B2">
        <w:rPr>
          <w:i/>
          <w:iCs/>
        </w:rPr>
        <w:t>The Economic Times.</w:t>
      </w:r>
      <w:r w:rsidRPr="003373B2">
        <w:t xml:space="preserve"> Available at: </w:t>
      </w:r>
      <w:hyperlink r:id="rId12" w:history="1">
        <w:r w:rsidRPr="003373B2">
          <w:rPr>
            <w:rStyle w:val="Hyperlink"/>
          </w:rPr>
          <w:t>https://retail.economictimes.indiatimes.com/blog/is-inflation-still-haunting-the-fmcg-industry/98089797</w:t>
        </w:r>
      </w:hyperlink>
      <w:r w:rsidRPr="003373B2">
        <w:t xml:space="preserve"> (Accessed on: 19 April 2023)</w:t>
      </w:r>
    </w:p>
    <w:p w14:paraId="1D77AF9D" w14:textId="77777777" w:rsidR="003373B2" w:rsidRPr="003373B2" w:rsidRDefault="003373B2" w:rsidP="003373B2">
      <w:r w:rsidRPr="003373B2">
        <w:t xml:space="preserve">Reuters Staff, 2020, July 7. Court grants relief to Unilever's India unit over 'Glow &amp; Handsome' trademark. </w:t>
      </w:r>
      <w:r w:rsidRPr="003373B2">
        <w:rPr>
          <w:i/>
          <w:iCs/>
        </w:rPr>
        <w:t>Reuters.</w:t>
      </w:r>
      <w:r w:rsidRPr="003373B2">
        <w:t xml:space="preserve"> Available at: </w:t>
      </w:r>
      <w:hyperlink r:id="rId13" w:history="1">
        <w:r w:rsidRPr="003373B2">
          <w:rPr>
            <w:rStyle w:val="Hyperlink"/>
          </w:rPr>
          <w:t>https://www.reuters.com/article/uk-hind-unilever-skincream-emami-idUKKBN2480ZT</w:t>
        </w:r>
      </w:hyperlink>
      <w:r w:rsidRPr="003373B2">
        <w:t xml:space="preserve"> (Accessed on: 19 April 2023)</w:t>
      </w:r>
    </w:p>
    <w:p w14:paraId="1398D29C" w14:textId="77777777" w:rsidR="003373B2" w:rsidRPr="003373B2" w:rsidRDefault="003373B2" w:rsidP="003373B2">
      <w:proofErr w:type="spellStart"/>
      <w:r w:rsidRPr="003373B2">
        <w:t>Saha</w:t>
      </w:r>
      <w:proofErr w:type="spellEnd"/>
      <w:r w:rsidRPr="003373B2">
        <w:t>, A. and De, K., 2021. A study on Brand Projection of FMCG Products through Advertisements. </w:t>
      </w:r>
      <w:r w:rsidRPr="003373B2">
        <w:rPr>
          <w:i/>
          <w:iCs/>
        </w:rPr>
        <w:t>Asian Journal of Interdisciplinary Research,</w:t>
      </w:r>
      <w:r w:rsidRPr="003373B2">
        <w:t> </w:t>
      </w:r>
      <w:r w:rsidRPr="003373B2">
        <w:rPr>
          <w:i/>
          <w:iCs/>
        </w:rPr>
        <w:t>4</w:t>
      </w:r>
      <w:r w:rsidRPr="003373B2">
        <w:t>(1), pp.111-121.</w:t>
      </w:r>
    </w:p>
    <w:p w14:paraId="68D46377" w14:textId="77777777" w:rsidR="003373B2" w:rsidRPr="003373B2" w:rsidRDefault="003373B2" w:rsidP="003373B2">
      <w:r w:rsidRPr="003373B2">
        <w:t>Singh, D., 2022, March 03. Consumer goods companies on a tightrope as Ukraine-Russia war fuels further inflation.</w:t>
      </w:r>
      <w:r w:rsidRPr="003373B2">
        <w:rPr>
          <w:i/>
          <w:iCs/>
        </w:rPr>
        <w:t xml:space="preserve"> Money Control.</w:t>
      </w:r>
      <w:r w:rsidRPr="003373B2">
        <w:t xml:space="preserve"> Available at: </w:t>
      </w:r>
      <w:hyperlink r:id="rId14" w:history="1">
        <w:r w:rsidRPr="003373B2">
          <w:rPr>
            <w:rStyle w:val="Hyperlink"/>
          </w:rPr>
          <w:t>https://www.moneycontrol.com/news/business/companies/consumer-goods-companies-on-a-tightrope-as-ukraine-russia-war-fuels-further-inflation-8188041.html</w:t>
        </w:r>
      </w:hyperlink>
      <w:r w:rsidRPr="003373B2">
        <w:t xml:space="preserve"> (Accessed on: 19 April 2023)</w:t>
      </w:r>
    </w:p>
    <w:p w14:paraId="36F8C04C" w14:textId="77777777" w:rsidR="003373B2" w:rsidRPr="003373B2" w:rsidRDefault="003373B2" w:rsidP="003373B2">
      <w:r w:rsidRPr="003373B2">
        <w:t>Sinha, S.K. and Verma, P., 2018. Impact of sales promotion’s benefits on brand equity: An empirical investigation. </w:t>
      </w:r>
      <w:r w:rsidRPr="003373B2">
        <w:rPr>
          <w:i/>
          <w:iCs/>
        </w:rPr>
        <w:t>Global Business Review</w:t>
      </w:r>
      <w:r w:rsidRPr="003373B2">
        <w:t>, </w:t>
      </w:r>
      <w:r w:rsidRPr="003373B2">
        <w:rPr>
          <w:i/>
          <w:iCs/>
        </w:rPr>
        <w:t>19</w:t>
      </w:r>
      <w:r w:rsidRPr="003373B2">
        <w:t>(6), pp.1663-1680.</w:t>
      </w:r>
    </w:p>
    <w:p w14:paraId="7FF5E4F1" w14:textId="77777777" w:rsidR="003373B2" w:rsidRPr="003373B2" w:rsidRDefault="003373B2" w:rsidP="003373B2">
      <w:r w:rsidRPr="003373B2">
        <w:t xml:space="preserve">Unilever Strategy, 2023. Our purpose is to make sustainable living commonplace. </w:t>
      </w:r>
      <w:r w:rsidRPr="003373B2">
        <w:rPr>
          <w:i/>
          <w:iCs/>
        </w:rPr>
        <w:t>Our Strategy – Unilever.</w:t>
      </w:r>
      <w:r w:rsidRPr="003373B2">
        <w:t xml:space="preserve"> Available at: </w:t>
      </w:r>
      <w:hyperlink r:id="rId15" w:history="1">
        <w:r w:rsidRPr="003373B2">
          <w:rPr>
            <w:rStyle w:val="Hyperlink"/>
          </w:rPr>
          <w:t>https://www.unilever.com/our-company/strategy/</w:t>
        </w:r>
      </w:hyperlink>
      <w:r w:rsidRPr="003373B2">
        <w:t xml:space="preserve"> (Accessed on: 19 April 2023)</w:t>
      </w:r>
    </w:p>
    <w:p w14:paraId="175D00BE" w14:textId="77777777" w:rsidR="00D764B4" w:rsidRDefault="00D764B4"/>
    <w:sectPr w:rsidR="00D764B4" w:rsidSect="00D764B4">
      <w:headerReference w:type="default" r:id="rId16"/>
      <w:footerReference w:type="defaul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74F015" w14:textId="77777777" w:rsidR="009452B3" w:rsidRDefault="009452B3" w:rsidP="00D764B4">
      <w:pPr>
        <w:spacing w:after="0" w:line="240" w:lineRule="auto"/>
      </w:pPr>
      <w:r>
        <w:separator/>
      </w:r>
    </w:p>
  </w:endnote>
  <w:endnote w:type="continuationSeparator" w:id="0">
    <w:p w14:paraId="4F2B0F79" w14:textId="77777777" w:rsidR="009452B3" w:rsidRDefault="009452B3" w:rsidP="00D764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61290295"/>
      <w:docPartObj>
        <w:docPartGallery w:val="Page Numbers (Bottom of Page)"/>
        <w:docPartUnique/>
      </w:docPartObj>
    </w:sdtPr>
    <w:sdtEndPr/>
    <w:sdtContent>
      <w:sdt>
        <w:sdtPr>
          <w:id w:val="1728636285"/>
          <w:docPartObj>
            <w:docPartGallery w:val="Page Numbers (Top of Page)"/>
            <w:docPartUnique/>
          </w:docPartObj>
        </w:sdtPr>
        <w:sdtEndPr/>
        <w:sdtContent>
          <w:p w14:paraId="70D06372" w14:textId="77777777" w:rsidR="00D764B4" w:rsidRDefault="00D764B4">
            <w:pPr>
              <w:pStyle w:val="Footer"/>
              <w:jc w:val="center"/>
            </w:pPr>
            <w:r>
              <w:t xml:space="preserve">Page </w:t>
            </w:r>
            <w:r>
              <w:rPr>
                <w:b/>
                <w:bCs/>
                <w:szCs w:val="24"/>
              </w:rPr>
              <w:fldChar w:fldCharType="begin"/>
            </w:r>
            <w:r>
              <w:rPr>
                <w:b/>
                <w:bCs/>
              </w:rPr>
              <w:instrText xml:space="preserve"> PAGE </w:instrText>
            </w:r>
            <w:r>
              <w:rPr>
                <w:b/>
                <w:bCs/>
                <w:szCs w:val="24"/>
              </w:rPr>
              <w:fldChar w:fldCharType="separate"/>
            </w:r>
            <w:r w:rsidR="00737EA2">
              <w:rPr>
                <w:b/>
                <w:bCs/>
                <w:noProof/>
              </w:rPr>
              <w:t>10</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sidR="00737EA2">
              <w:rPr>
                <w:b/>
                <w:bCs/>
                <w:noProof/>
              </w:rPr>
              <w:t>14</w:t>
            </w:r>
            <w:r>
              <w:rPr>
                <w:b/>
                <w:bCs/>
                <w:szCs w:val="24"/>
              </w:rPr>
              <w:fldChar w:fldCharType="end"/>
            </w:r>
          </w:p>
        </w:sdtContent>
      </w:sdt>
    </w:sdtContent>
  </w:sdt>
  <w:p w14:paraId="0583FF22" w14:textId="77777777" w:rsidR="00D764B4" w:rsidRDefault="00D764B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DF726D" w14:textId="77777777" w:rsidR="009452B3" w:rsidRDefault="009452B3" w:rsidP="00D764B4">
      <w:pPr>
        <w:spacing w:after="0" w:line="240" w:lineRule="auto"/>
      </w:pPr>
      <w:r>
        <w:separator/>
      </w:r>
    </w:p>
  </w:footnote>
  <w:footnote w:type="continuationSeparator" w:id="0">
    <w:p w14:paraId="1E35867B" w14:textId="77777777" w:rsidR="009452B3" w:rsidRDefault="009452B3" w:rsidP="00D764B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210015" w14:textId="77777777" w:rsidR="00D764B4" w:rsidRDefault="00D764B4" w:rsidP="00D764B4">
    <w:pPr>
      <w:pStyle w:val="Header"/>
    </w:pPr>
    <w:r>
      <w:t>LCMB7001: Marketing Management</w:t>
    </w:r>
    <w:r>
      <w:tab/>
    </w:r>
    <w:r>
      <w:tab/>
      <w:t>Student Name</w:t>
    </w:r>
  </w:p>
  <w:p w14:paraId="190D1EF0" w14:textId="77777777" w:rsidR="00D764B4" w:rsidRDefault="00D764B4" w:rsidP="00D764B4">
    <w:pPr>
      <w:pStyle w:val="Header"/>
    </w:pPr>
    <w:r>
      <w:t>Assessment 2: Environmental Marketing Analysis</w:t>
    </w:r>
    <w:r>
      <w:tab/>
      <w:t>Student ID</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FA10A82"/>
    <w:multiLevelType w:val="hybridMultilevel"/>
    <w:tmpl w:val="936868C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85885487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jM2szAwszA1MTexNDdX0lEKTi0uzszPAykwrgUAwHi5uCwAAAA="/>
  </w:docVars>
  <w:rsids>
    <w:rsidRoot w:val="00A77741"/>
    <w:rsid w:val="00040D63"/>
    <w:rsid w:val="00063362"/>
    <w:rsid w:val="000A44AB"/>
    <w:rsid w:val="001619CF"/>
    <w:rsid w:val="00162A3E"/>
    <w:rsid w:val="00166F80"/>
    <w:rsid w:val="001A7FE4"/>
    <w:rsid w:val="001C5E98"/>
    <w:rsid w:val="001E24C6"/>
    <w:rsid w:val="0027271C"/>
    <w:rsid w:val="0028304E"/>
    <w:rsid w:val="002B0A84"/>
    <w:rsid w:val="003373B2"/>
    <w:rsid w:val="003A23C4"/>
    <w:rsid w:val="003D6816"/>
    <w:rsid w:val="00413B06"/>
    <w:rsid w:val="0056195C"/>
    <w:rsid w:val="00565F88"/>
    <w:rsid w:val="00566A16"/>
    <w:rsid w:val="005779F8"/>
    <w:rsid w:val="005B0DD5"/>
    <w:rsid w:val="005F60B2"/>
    <w:rsid w:val="00624E7E"/>
    <w:rsid w:val="006C719A"/>
    <w:rsid w:val="006D559E"/>
    <w:rsid w:val="007372EA"/>
    <w:rsid w:val="00737EA2"/>
    <w:rsid w:val="00742CFF"/>
    <w:rsid w:val="00813A63"/>
    <w:rsid w:val="00823374"/>
    <w:rsid w:val="008263DF"/>
    <w:rsid w:val="00845A2E"/>
    <w:rsid w:val="00846063"/>
    <w:rsid w:val="00857E10"/>
    <w:rsid w:val="009359DD"/>
    <w:rsid w:val="009452B3"/>
    <w:rsid w:val="00947AF2"/>
    <w:rsid w:val="009B230B"/>
    <w:rsid w:val="00A37FED"/>
    <w:rsid w:val="00A40FC4"/>
    <w:rsid w:val="00A42B06"/>
    <w:rsid w:val="00A77741"/>
    <w:rsid w:val="00A854EA"/>
    <w:rsid w:val="00A904D5"/>
    <w:rsid w:val="00A92C6C"/>
    <w:rsid w:val="00AB6D7E"/>
    <w:rsid w:val="00B0674E"/>
    <w:rsid w:val="00B7538A"/>
    <w:rsid w:val="00BE22F1"/>
    <w:rsid w:val="00C011BC"/>
    <w:rsid w:val="00C5531D"/>
    <w:rsid w:val="00CB60FE"/>
    <w:rsid w:val="00D764B4"/>
    <w:rsid w:val="00D854E0"/>
    <w:rsid w:val="00D905A3"/>
    <w:rsid w:val="00E738CC"/>
    <w:rsid w:val="00EA5832"/>
    <w:rsid w:val="00EB5695"/>
    <w:rsid w:val="00EF1DFF"/>
    <w:rsid w:val="00EF7737"/>
    <w:rsid w:val="00F91D21"/>
    <w:rsid w:val="00F958D6"/>
    <w:rsid w:val="00FB55CD"/>
    <w:rsid w:val="00FC33DD"/>
    <w:rsid w:val="00FD3CBF"/>
    <w:rsid w:val="00FD53DB"/>
    <w:rsid w:val="00FD5979"/>
    <w:rsid w:val="00FE6495"/>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3FE92345"/>
  <w15:chartTrackingRefBased/>
  <w15:docId w15:val="{32708C31-1528-4509-B4FC-532A8A7B65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8"/>
        <w:lang w:val="en-IN" w:eastAsia="en-US" w:bidi="bn-IN"/>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E22F1"/>
    <w:pPr>
      <w:spacing w:line="360" w:lineRule="auto"/>
      <w:jc w:val="both"/>
    </w:pPr>
    <w:rPr>
      <w:rFonts w:ascii="Arial" w:hAnsi="Arial"/>
      <w:sz w:val="24"/>
      <w:lang w:val="en-GB"/>
    </w:rPr>
  </w:style>
  <w:style w:type="paragraph" w:styleId="Heading1">
    <w:name w:val="heading 1"/>
    <w:basedOn w:val="Normal"/>
    <w:next w:val="Normal"/>
    <w:link w:val="Heading1Char"/>
    <w:autoRedefine/>
    <w:uiPriority w:val="9"/>
    <w:qFormat/>
    <w:rsid w:val="00BE22F1"/>
    <w:pPr>
      <w:keepNext/>
      <w:keepLines/>
      <w:spacing w:before="240" w:after="0"/>
      <w:jc w:val="left"/>
      <w:outlineLvl w:val="0"/>
    </w:pPr>
    <w:rPr>
      <w:rFonts w:eastAsiaTheme="majorEastAsia" w:cs="Arial"/>
      <w:b/>
      <w:bCs/>
      <w:sz w:val="28"/>
      <w:szCs w:val="36"/>
    </w:rPr>
  </w:style>
  <w:style w:type="paragraph" w:styleId="Heading2">
    <w:name w:val="heading 2"/>
    <w:basedOn w:val="Normal"/>
    <w:next w:val="Normal"/>
    <w:link w:val="Heading2Char"/>
    <w:autoRedefine/>
    <w:uiPriority w:val="9"/>
    <w:unhideWhenUsed/>
    <w:qFormat/>
    <w:rsid w:val="00BE22F1"/>
    <w:pPr>
      <w:keepNext/>
      <w:keepLines/>
      <w:spacing w:before="40" w:after="0"/>
      <w:jc w:val="left"/>
      <w:outlineLvl w:val="1"/>
    </w:pPr>
    <w:rPr>
      <w:rFonts w:eastAsiaTheme="majorEastAsia" w:cs="Arial"/>
      <w:b/>
      <w:bCs/>
      <w:sz w:val="26"/>
      <w:szCs w:val="33"/>
    </w:rPr>
  </w:style>
  <w:style w:type="paragraph" w:styleId="Heading3">
    <w:name w:val="heading 3"/>
    <w:basedOn w:val="Normal"/>
    <w:next w:val="Normal"/>
    <w:link w:val="Heading3Char"/>
    <w:autoRedefine/>
    <w:uiPriority w:val="9"/>
    <w:unhideWhenUsed/>
    <w:qFormat/>
    <w:rsid w:val="00BE22F1"/>
    <w:pPr>
      <w:keepNext/>
      <w:keepLines/>
      <w:spacing w:before="40" w:after="0"/>
      <w:outlineLvl w:val="2"/>
    </w:pPr>
    <w:rPr>
      <w:rFonts w:eastAsiaTheme="majorEastAsia" w:cstheme="majorBidi"/>
      <w:szCs w:val="30"/>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E22F1"/>
    <w:rPr>
      <w:rFonts w:ascii="Arial" w:eastAsiaTheme="majorEastAsia" w:hAnsi="Arial" w:cs="Arial"/>
      <w:b/>
      <w:bCs/>
      <w:sz w:val="28"/>
      <w:szCs w:val="36"/>
      <w:lang w:val="en-GB"/>
    </w:rPr>
  </w:style>
  <w:style w:type="character" w:customStyle="1" w:styleId="Heading2Char">
    <w:name w:val="Heading 2 Char"/>
    <w:basedOn w:val="DefaultParagraphFont"/>
    <w:link w:val="Heading2"/>
    <w:uiPriority w:val="9"/>
    <w:rsid w:val="00BE22F1"/>
    <w:rPr>
      <w:rFonts w:ascii="Arial" w:eastAsiaTheme="majorEastAsia" w:hAnsi="Arial" w:cs="Arial"/>
      <w:b/>
      <w:bCs/>
      <w:sz w:val="26"/>
      <w:szCs w:val="33"/>
      <w:lang w:val="en-GB"/>
    </w:rPr>
  </w:style>
  <w:style w:type="character" w:customStyle="1" w:styleId="Heading3Char">
    <w:name w:val="Heading 3 Char"/>
    <w:basedOn w:val="DefaultParagraphFont"/>
    <w:link w:val="Heading3"/>
    <w:uiPriority w:val="9"/>
    <w:rsid w:val="00BE22F1"/>
    <w:rPr>
      <w:rFonts w:ascii="Arial" w:eastAsiaTheme="majorEastAsia" w:hAnsi="Arial" w:cstheme="majorBidi"/>
      <w:sz w:val="24"/>
      <w:szCs w:val="30"/>
      <w:u w:val="single"/>
      <w:lang w:val="en-GB"/>
    </w:rPr>
  </w:style>
  <w:style w:type="paragraph" w:styleId="Header">
    <w:name w:val="header"/>
    <w:basedOn w:val="Normal"/>
    <w:link w:val="HeaderChar"/>
    <w:uiPriority w:val="99"/>
    <w:unhideWhenUsed/>
    <w:rsid w:val="00D764B4"/>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64B4"/>
    <w:rPr>
      <w:rFonts w:ascii="Arial" w:hAnsi="Arial"/>
      <w:sz w:val="24"/>
      <w:lang w:val="en-GB"/>
    </w:rPr>
  </w:style>
  <w:style w:type="paragraph" w:styleId="Footer">
    <w:name w:val="footer"/>
    <w:basedOn w:val="Normal"/>
    <w:link w:val="FooterChar"/>
    <w:uiPriority w:val="99"/>
    <w:unhideWhenUsed/>
    <w:rsid w:val="00D764B4"/>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64B4"/>
    <w:rPr>
      <w:rFonts w:ascii="Arial" w:hAnsi="Arial"/>
      <w:sz w:val="24"/>
      <w:lang w:val="en-GB"/>
    </w:rPr>
  </w:style>
  <w:style w:type="paragraph" w:styleId="ListParagraph">
    <w:name w:val="List Paragraph"/>
    <w:basedOn w:val="Normal"/>
    <w:uiPriority w:val="34"/>
    <w:qFormat/>
    <w:rsid w:val="00A37FED"/>
    <w:pPr>
      <w:ind w:left="720"/>
      <w:contextualSpacing/>
    </w:pPr>
  </w:style>
  <w:style w:type="character" w:styleId="Hyperlink">
    <w:name w:val="Hyperlink"/>
    <w:basedOn w:val="DefaultParagraphFont"/>
    <w:uiPriority w:val="99"/>
    <w:unhideWhenUsed/>
    <w:rsid w:val="003373B2"/>
    <w:rPr>
      <w:color w:val="0563C1" w:themeColor="hyperlink"/>
      <w:u w:val="single"/>
    </w:rPr>
  </w:style>
  <w:style w:type="paragraph" w:styleId="TOCHeading">
    <w:name w:val="TOC Heading"/>
    <w:basedOn w:val="Heading1"/>
    <w:next w:val="Normal"/>
    <w:uiPriority w:val="39"/>
    <w:unhideWhenUsed/>
    <w:qFormat/>
    <w:rsid w:val="00566A16"/>
    <w:pPr>
      <w:spacing w:line="259" w:lineRule="auto"/>
      <w:outlineLvl w:val="9"/>
    </w:pPr>
    <w:rPr>
      <w:rFonts w:asciiTheme="majorHAnsi" w:hAnsiTheme="majorHAnsi" w:cstheme="majorBidi"/>
      <w:b w:val="0"/>
      <w:bCs w:val="0"/>
      <w:color w:val="2E74B5" w:themeColor="accent1" w:themeShade="BF"/>
      <w:sz w:val="32"/>
      <w:szCs w:val="32"/>
      <w:lang w:val="en-US" w:bidi="ar-SA"/>
    </w:rPr>
  </w:style>
  <w:style w:type="paragraph" w:styleId="TOC1">
    <w:name w:val="toc 1"/>
    <w:basedOn w:val="Normal"/>
    <w:next w:val="Normal"/>
    <w:autoRedefine/>
    <w:uiPriority w:val="39"/>
    <w:unhideWhenUsed/>
    <w:rsid w:val="00566A16"/>
    <w:pPr>
      <w:spacing w:after="100"/>
    </w:pPr>
  </w:style>
  <w:style w:type="paragraph" w:styleId="TOC2">
    <w:name w:val="toc 2"/>
    <w:basedOn w:val="Normal"/>
    <w:next w:val="Normal"/>
    <w:autoRedefine/>
    <w:uiPriority w:val="39"/>
    <w:unhideWhenUsed/>
    <w:rsid w:val="00566A16"/>
    <w:pPr>
      <w:spacing w:after="100"/>
      <w:ind w:left="240"/>
    </w:pPr>
  </w:style>
  <w:style w:type="paragraph" w:styleId="TOC3">
    <w:name w:val="toc 3"/>
    <w:basedOn w:val="Normal"/>
    <w:next w:val="Normal"/>
    <w:autoRedefine/>
    <w:uiPriority w:val="39"/>
    <w:unhideWhenUsed/>
    <w:rsid w:val="00566A16"/>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reuters.com/article/uk-hind-unilever-skincream-emami-idUKKBN2480ZT"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retail.economictimes.indiatimes.com/blog/is-inflation-still-haunting-the-fmcg-industry/98089797"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databridgemarketresearch.com/reports/global-skin-care-products-market" TargetMode="External"/><Relationship Id="rId5" Type="http://schemas.openxmlformats.org/officeDocument/2006/relationships/footnotes" Target="footnotes.xml"/><Relationship Id="rId15" Type="http://schemas.openxmlformats.org/officeDocument/2006/relationships/hyperlink" Target="https://www.unilever.com/our-company/strategy/" TargetMode="External"/><Relationship Id="rId10" Type="http://schemas.openxmlformats.org/officeDocument/2006/relationships/image" Target="media/image4.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moneycontrol.com/news/business/companies/consumer-goods-companies-on-a-tightrope-as-ukraine-russia-war-fuels-further-inflation-8188041.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343</TotalTime>
  <Pages>15</Pages>
  <Words>3456</Words>
  <Characters>19705</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23115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 PC</dc:creator>
  <cp:keywords/>
  <dc:description/>
  <cp:lastModifiedBy>komalpreet kaur</cp:lastModifiedBy>
  <cp:revision>30</cp:revision>
  <dcterms:created xsi:type="dcterms:W3CDTF">2023-04-19T08:54:00Z</dcterms:created>
  <dcterms:modified xsi:type="dcterms:W3CDTF">2023-05-05T10:18:00Z</dcterms:modified>
</cp:coreProperties>
</file>