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39FA0" w14:textId="4FD1F694" w:rsidR="00B151A8" w:rsidRPr="00864711" w:rsidRDefault="001D106B" w:rsidP="00864711">
      <w:pPr>
        <w:jc w:val="center"/>
        <w:rPr>
          <w:rFonts w:ascii="Arial" w:hAnsi="Arial" w:cs="Arial"/>
          <w:b/>
          <w:bCs/>
          <w:sz w:val="40"/>
          <w:szCs w:val="40"/>
        </w:rPr>
      </w:pPr>
      <w:r w:rsidRPr="00864711">
        <w:rPr>
          <w:rFonts w:ascii="Arial" w:hAnsi="Arial" w:cs="Arial"/>
          <w:b/>
          <w:bCs/>
          <w:sz w:val="40"/>
          <w:szCs w:val="40"/>
        </w:rPr>
        <w:t>Marketing Essentials</w:t>
      </w:r>
    </w:p>
    <w:p w14:paraId="63B00DD9" w14:textId="0B20AFE4" w:rsidR="001D106B" w:rsidRPr="00864711" w:rsidRDefault="006704DA" w:rsidP="00864711">
      <w:pPr>
        <w:jc w:val="center"/>
        <w:rPr>
          <w:rFonts w:ascii="Arial" w:hAnsi="Arial" w:cs="Arial"/>
          <w:b/>
          <w:bCs/>
          <w:sz w:val="28"/>
          <w:szCs w:val="28"/>
        </w:rPr>
      </w:pPr>
      <w:r w:rsidRPr="00864711">
        <w:rPr>
          <w:rFonts w:ascii="Arial" w:hAnsi="Arial" w:cs="Arial"/>
          <w:b/>
          <w:bCs/>
          <w:sz w:val="28"/>
          <w:szCs w:val="28"/>
        </w:rPr>
        <w:t>BMIH4005 REWORK</w:t>
      </w:r>
    </w:p>
    <w:p w14:paraId="21E286D5" w14:textId="77777777" w:rsidR="00864711" w:rsidRPr="00864711" w:rsidRDefault="00864711" w:rsidP="00864711">
      <w:pPr>
        <w:spacing w:before="120" w:after="120" w:line="276" w:lineRule="auto"/>
        <w:jc w:val="center"/>
        <w:rPr>
          <w:rFonts w:ascii="Arial" w:eastAsia="Calibri" w:hAnsi="Arial" w:cs="Arial"/>
          <w:i/>
          <w:iCs/>
          <w:color w:val="000000"/>
          <w:kern w:val="0"/>
          <w:sz w:val="24"/>
          <w:szCs w:val="24"/>
          <w:shd w:val="clear" w:color="auto" w:fill="FFFFFF"/>
          <w14:ligatures w14:val="none"/>
        </w:rPr>
      </w:pPr>
      <w:r w:rsidRPr="00864711">
        <w:rPr>
          <w:rFonts w:ascii="Arial" w:eastAsia="Calibri" w:hAnsi="Arial" w:cs="Arial"/>
          <w:i/>
          <w:iCs/>
          <w:color w:val="000000"/>
          <w:kern w:val="0"/>
          <w:sz w:val="24"/>
          <w:szCs w:val="24"/>
          <w:shd w:val="clear" w:color="auto" w:fill="FFFFFF"/>
          <w14:ligatures w14:val="none"/>
        </w:rPr>
        <w:t>A comparison of the marketing methods of two multinational hotel chains.</w:t>
      </w:r>
    </w:p>
    <w:p w14:paraId="606126D8" w14:textId="7FCC9E3A" w:rsidR="0051159D" w:rsidRPr="000442EE" w:rsidRDefault="00864711" w:rsidP="00864711">
      <w:pPr>
        <w:jc w:val="center"/>
        <w:rPr>
          <w:rFonts w:ascii="Arial" w:hAnsi="Arial" w:cs="Arial"/>
          <w:sz w:val="24"/>
          <w:szCs w:val="24"/>
        </w:rPr>
      </w:pPr>
      <w:r w:rsidRPr="000442EE">
        <w:rPr>
          <w:rFonts w:ascii="Arial" w:hAnsi="Arial" w:cs="Arial"/>
          <w:sz w:val="24"/>
          <w:szCs w:val="24"/>
        </w:rPr>
        <w:t>Essay</w:t>
      </w:r>
    </w:p>
    <w:p w14:paraId="5AF52C23" w14:textId="77777777" w:rsidR="000442EE" w:rsidRDefault="000442EE" w:rsidP="00864711">
      <w:pPr>
        <w:jc w:val="center"/>
        <w:rPr>
          <w:rFonts w:ascii="Arial" w:hAnsi="Arial" w:cs="Arial"/>
          <w:sz w:val="24"/>
          <w:szCs w:val="24"/>
        </w:rPr>
      </w:pPr>
    </w:p>
    <w:p w14:paraId="641D30C5" w14:textId="77777777" w:rsidR="000442EE" w:rsidRDefault="000442EE" w:rsidP="00864711">
      <w:pPr>
        <w:jc w:val="center"/>
        <w:rPr>
          <w:rFonts w:ascii="Arial" w:hAnsi="Arial" w:cs="Arial"/>
          <w:sz w:val="24"/>
          <w:szCs w:val="24"/>
        </w:rPr>
      </w:pPr>
    </w:p>
    <w:p w14:paraId="3B295820" w14:textId="77777777" w:rsidR="000442EE" w:rsidRDefault="000442EE" w:rsidP="00864711">
      <w:pPr>
        <w:jc w:val="center"/>
        <w:rPr>
          <w:rFonts w:ascii="Arial" w:hAnsi="Arial" w:cs="Arial"/>
          <w:sz w:val="24"/>
          <w:szCs w:val="24"/>
        </w:rPr>
      </w:pPr>
    </w:p>
    <w:p w14:paraId="30C42C48" w14:textId="77777777" w:rsidR="000442EE" w:rsidRDefault="000442EE" w:rsidP="00864711">
      <w:pPr>
        <w:jc w:val="center"/>
        <w:rPr>
          <w:rFonts w:ascii="Arial" w:hAnsi="Arial" w:cs="Arial"/>
          <w:sz w:val="24"/>
          <w:szCs w:val="24"/>
        </w:rPr>
      </w:pPr>
    </w:p>
    <w:p w14:paraId="67610C9A" w14:textId="77777777" w:rsidR="000442EE" w:rsidRDefault="000442EE" w:rsidP="00864711">
      <w:pPr>
        <w:jc w:val="center"/>
        <w:rPr>
          <w:rFonts w:ascii="Arial" w:hAnsi="Arial" w:cs="Arial"/>
          <w:sz w:val="24"/>
          <w:szCs w:val="24"/>
        </w:rPr>
      </w:pPr>
    </w:p>
    <w:p w14:paraId="11D0718E" w14:textId="77777777" w:rsidR="000442EE" w:rsidRPr="005B2EB9" w:rsidRDefault="000442EE" w:rsidP="00864711">
      <w:pPr>
        <w:jc w:val="center"/>
        <w:rPr>
          <w:rFonts w:ascii="Arial" w:hAnsi="Arial" w:cs="Arial"/>
          <w:sz w:val="28"/>
          <w:szCs w:val="28"/>
        </w:rPr>
      </w:pPr>
    </w:p>
    <w:p w14:paraId="28B8569B" w14:textId="77777777" w:rsidR="000442EE" w:rsidRPr="005B2EB9" w:rsidRDefault="000442EE" w:rsidP="000442EE">
      <w:pPr>
        <w:jc w:val="center"/>
        <w:rPr>
          <w:rFonts w:ascii="Arial" w:hAnsi="Arial" w:cs="Arial"/>
          <w:sz w:val="28"/>
          <w:szCs w:val="28"/>
        </w:rPr>
      </w:pPr>
      <w:r w:rsidRPr="005B2EB9">
        <w:rPr>
          <w:rFonts w:ascii="Arial" w:hAnsi="Arial" w:cs="Arial"/>
          <w:sz w:val="28"/>
          <w:szCs w:val="28"/>
        </w:rPr>
        <w:t>Lecturer : Chris Wilkin</w:t>
      </w:r>
    </w:p>
    <w:p w14:paraId="33E9BB04" w14:textId="5671A6EF" w:rsidR="000442EE" w:rsidRPr="005B2EB9" w:rsidRDefault="000442EE" w:rsidP="00864711">
      <w:pPr>
        <w:jc w:val="center"/>
        <w:rPr>
          <w:rFonts w:ascii="Arial" w:hAnsi="Arial" w:cs="Arial"/>
          <w:sz w:val="28"/>
          <w:szCs w:val="28"/>
        </w:rPr>
      </w:pPr>
      <w:r w:rsidRPr="005B2EB9">
        <w:rPr>
          <w:rFonts w:ascii="Arial" w:hAnsi="Arial" w:cs="Arial"/>
          <w:sz w:val="28"/>
          <w:szCs w:val="28"/>
        </w:rPr>
        <w:t>Student id:</w:t>
      </w:r>
      <w:r w:rsidR="005B2EB9" w:rsidRPr="005B2EB9">
        <w:rPr>
          <w:rFonts w:ascii="Arial" w:hAnsi="Arial" w:cs="Arial"/>
          <w:sz w:val="28"/>
          <w:szCs w:val="28"/>
        </w:rPr>
        <w:t xml:space="preserve"> 2212951</w:t>
      </w:r>
    </w:p>
    <w:p w14:paraId="6C971C05" w14:textId="5F3CF151" w:rsidR="000442EE" w:rsidRPr="005B2EB9" w:rsidRDefault="000442EE" w:rsidP="00864711">
      <w:pPr>
        <w:jc w:val="center"/>
        <w:rPr>
          <w:rFonts w:ascii="Arial" w:hAnsi="Arial" w:cs="Arial"/>
          <w:sz w:val="28"/>
          <w:szCs w:val="28"/>
        </w:rPr>
      </w:pPr>
      <w:r w:rsidRPr="005B2EB9">
        <w:rPr>
          <w:rFonts w:ascii="Arial" w:hAnsi="Arial" w:cs="Arial"/>
          <w:sz w:val="28"/>
          <w:szCs w:val="28"/>
        </w:rPr>
        <w:t>Student name:</w:t>
      </w:r>
      <w:r w:rsidR="005B2EB9" w:rsidRPr="005B2EB9">
        <w:rPr>
          <w:rFonts w:ascii="Arial" w:hAnsi="Arial" w:cs="Arial"/>
          <w:sz w:val="28"/>
          <w:szCs w:val="28"/>
        </w:rPr>
        <w:t xml:space="preserve"> </w:t>
      </w:r>
      <w:proofErr w:type="spellStart"/>
      <w:r w:rsidR="005B2EB9" w:rsidRPr="005B2EB9">
        <w:rPr>
          <w:rFonts w:ascii="Arial" w:hAnsi="Arial" w:cs="Arial"/>
          <w:sz w:val="28"/>
          <w:szCs w:val="28"/>
        </w:rPr>
        <w:t>Samuila</w:t>
      </w:r>
      <w:proofErr w:type="spellEnd"/>
      <w:r w:rsidR="005B2EB9" w:rsidRPr="005B2EB9">
        <w:rPr>
          <w:rFonts w:ascii="Arial" w:hAnsi="Arial" w:cs="Arial"/>
          <w:sz w:val="28"/>
          <w:szCs w:val="28"/>
        </w:rPr>
        <w:t xml:space="preserve"> Georgiana Gabriela</w:t>
      </w:r>
    </w:p>
    <w:p w14:paraId="452AE1DA" w14:textId="73A9E580" w:rsidR="000442EE" w:rsidRPr="005B2EB9" w:rsidRDefault="000442EE" w:rsidP="00864711">
      <w:pPr>
        <w:jc w:val="center"/>
        <w:rPr>
          <w:rFonts w:ascii="Arial" w:hAnsi="Arial" w:cs="Arial"/>
          <w:sz w:val="28"/>
          <w:szCs w:val="28"/>
        </w:rPr>
      </w:pPr>
      <w:r w:rsidRPr="005B2EB9">
        <w:rPr>
          <w:rFonts w:ascii="Arial" w:hAnsi="Arial" w:cs="Arial"/>
          <w:sz w:val="28"/>
          <w:szCs w:val="28"/>
        </w:rPr>
        <w:t>Word count:</w:t>
      </w:r>
      <w:r w:rsidR="00EA7EB9" w:rsidRPr="005B2EB9">
        <w:rPr>
          <w:rFonts w:ascii="Arial" w:hAnsi="Arial" w:cs="Arial"/>
          <w:sz w:val="28"/>
          <w:szCs w:val="28"/>
        </w:rPr>
        <w:t xml:space="preserve"> 1610</w:t>
      </w:r>
    </w:p>
    <w:p w14:paraId="65F97078" w14:textId="77777777" w:rsidR="000442EE" w:rsidRDefault="000442EE" w:rsidP="00864711">
      <w:pPr>
        <w:jc w:val="center"/>
        <w:rPr>
          <w:rFonts w:ascii="Arial" w:hAnsi="Arial" w:cs="Arial"/>
          <w:sz w:val="24"/>
          <w:szCs w:val="24"/>
        </w:rPr>
      </w:pPr>
    </w:p>
    <w:p w14:paraId="52243D3C" w14:textId="77777777" w:rsidR="000442EE" w:rsidRDefault="000442EE" w:rsidP="00864711">
      <w:pPr>
        <w:jc w:val="center"/>
        <w:rPr>
          <w:rFonts w:ascii="Arial" w:hAnsi="Arial" w:cs="Arial"/>
          <w:sz w:val="24"/>
          <w:szCs w:val="24"/>
        </w:rPr>
      </w:pPr>
    </w:p>
    <w:p w14:paraId="759A5AEE" w14:textId="77777777" w:rsidR="000442EE" w:rsidRDefault="000442EE" w:rsidP="00864711">
      <w:pPr>
        <w:jc w:val="center"/>
        <w:rPr>
          <w:rFonts w:ascii="Arial" w:hAnsi="Arial" w:cs="Arial"/>
          <w:sz w:val="24"/>
          <w:szCs w:val="24"/>
        </w:rPr>
      </w:pPr>
    </w:p>
    <w:p w14:paraId="266AAF3B" w14:textId="77777777" w:rsidR="000442EE" w:rsidRDefault="000442EE" w:rsidP="00864711">
      <w:pPr>
        <w:jc w:val="center"/>
        <w:rPr>
          <w:rFonts w:ascii="Arial" w:hAnsi="Arial" w:cs="Arial"/>
          <w:sz w:val="24"/>
          <w:szCs w:val="24"/>
        </w:rPr>
      </w:pPr>
    </w:p>
    <w:p w14:paraId="242751CA" w14:textId="77777777" w:rsidR="000442EE" w:rsidRDefault="000442EE" w:rsidP="00864711">
      <w:pPr>
        <w:jc w:val="center"/>
        <w:rPr>
          <w:rFonts w:ascii="Arial" w:hAnsi="Arial" w:cs="Arial"/>
          <w:sz w:val="24"/>
          <w:szCs w:val="24"/>
        </w:rPr>
      </w:pPr>
    </w:p>
    <w:p w14:paraId="37AF27C5" w14:textId="77777777" w:rsidR="000442EE" w:rsidRDefault="000442EE" w:rsidP="00864711">
      <w:pPr>
        <w:jc w:val="center"/>
        <w:rPr>
          <w:rFonts w:ascii="Arial" w:hAnsi="Arial" w:cs="Arial"/>
          <w:sz w:val="24"/>
          <w:szCs w:val="24"/>
        </w:rPr>
      </w:pPr>
    </w:p>
    <w:p w14:paraId="639B3895" w14:textId="77777777" w:rsidR="000442EE" w:rsidRDefault="000442EE" w:rsidP="00864711">
      <w:pPr>
        <w:jc w:val="center"/>
        <w:rPr>
          <w:rFonts w:ascii="Arial" w:hAnsi="Arial" w:cs="Arial"/>
          <w:sz w:val="24"/>
          <w:szCs w:val="24"/>
        </w:rPr>
      </w:pPr>
    </w:p>
    <w:p w14:paraId="481187E8" w14:textId="77777777" w:rsidR="000442EE" w:rsidRDefault="000442EE" w:rsidP="00864711">
      <w:pPr>
        <w:jc w:val="center"/>
        <w:rPr>
          <w:rFonts w:ascii="Arial" w:hAnsi="Arial" w:cs="Arial"/>
          <w:sz w:val="24"/>
          <w:szCs w:val="24"/>
        </w:rPr>
      </w:pPr>
    </w:p>
    <w:p w14:paraId="4E64E33B" w14:textId="77777777" w:rsidR="000442EE" w:rsidRDefault="000442EE" w:rsidP="00864711">
      <w:pPr>
        <w:jc w:val="center"/>
        <w:rPr>
          <w:rFonts w:ascii="Arial" w:hAnsi="Arial" w:cs="Arial"/>
          <w:sz w:val="24"/>
          <w:szCs w:val="24"/>
        </w:rPr>
      </w:pPr>
    </w:p>
    <w:p w14:paraId="12C097F0" w14:textId="77777777" w:rsidR="000442EE" w:rsidRDefault="000442EE" w:rsidP="00864711">
      <w:pPr>
        <w:jc w:val="center"/>
        <w:rPr>
          <w:rFonts w:ascii="Arial" w:hAnsi="Arial" w:cs="Arial"/>
          <w:sz w:val="24"/>
          <w:szCs w:val="24"/>
        </w:rPr>
      </w:pPr>
    </w:p>
    <w:p w14:paraId="475435D5" w14:textId="77777777" w:rsidR="000442EE" w:rsidRDefault="000442EE" w:rsidP="00864711">
      <w:pPr>
        <w:jc w:val="center"/>
        <w:rPr>
          <w:rFonts w:ascii="Arial" w:hAnsi="Arial" w:cs="Arial"/>
          <w:sz w:val="24"/>
          <w:szCs w:val="24"/>
        </w:rPr>
      </w:pPr>
    </w:p>
    <w:p w14:paraId="59C3ADB9" w14:textId="77777777" w:rsidR="000442EE" w:rsidRDefault="000442EE" w:rsidP="00864711">
      <w:pPr>
        <w:jc w:val="center"/>
        <w:rPr>
          <w:rFonts w:ascii="Arial" w:hAnsi="Arial" w:cs="Arial"/>
          <w:sz w:val="24"/>
          <w:szCs w:val="24"/>
        </w:rPr>
      </w:pPr>
    </w:p>
    <w:p w14:paraId="073E28E4" w14:textId="77777777" w:rsidR="000442EE" w:rsidRDefault="000442EE" w:rsidP="00864711">
      <w:pPr>
        <w:jc w:val="center"/>
        <w:rPr>
          <w:rFonts w:ascii="Arial" w:hAnsi="Arial" w:cs="Arial"/>
          <w:sz w:val="24"/>
          <w:szCs w:val="24"/>
        </w:rPr>
      </w:pPr>
    </w:p>
    <w:p w14:paraId="5C5FC4E2" w14:textId="77777777" w:rsidR="000442EE" w:rsidRDefault="000442EE" w:rsidP="00864711">
      <w:pPr>
        <w:jc w:val="center"/>
        <w:rPr>
          <w:rFonts w:ascii="Arial" w:hAnsi="Arial" w:cs="Arial"/>
          <w:sz w:val="24"/>
          <w:szCs w:val="24"/>
        </w:rPr>
      </w:pPr>
    </w:p>
    <w:p w14:paraId="65881C8F" w14:textId="77777777" w:rsidR="000442EE" w:rsidRDefault="000442EE" w:rsidP="00864711">
      <w:pPr>
        <w:jc w:val="center"/>
        <w:rPr>
          <w:rFonts w:ascii="Arial" w:hAnsi="Arial" w:cs="Arial"/>
          <w:sz w:val="24"/>
          <w:szCs w:val="24"/>
        </w:rPr>
      </w:pPr>
    </w:p>
    <w:p w14:paraId="29F16D2C" w14:textId="77777777" w:rsidR="000442EE" w:rsidRDefault="000442EE" w:rsidP="00864711">
      <w:pPr>
        <w:jc w:val="center"/>
        <w:rPr>
          <w:rFonts w:ascii="Arial" w:hAnsi="Arial" w:cs="Arial"/>
          <w:sz w:val="24"/>
          <w:szCs w:val="24"/>
        </w:rPr>
      </w:pPr>
    </w:p>
    <w:p w14:paraId="2A4657E9" w14:textId="6A126DB3" w:rsidR="000442EE" w:rsidRPr="00EA7EB9" w:rsidRDefault="001158CD" w:rsidP="00EA7EB9">
      <w:pPr>
        <w:spacing w:line="360" w:lineRule="auto"/>
        <w:jc w:val="both"/>
        <w:rPr>
          <w:rFonts w:ascii="Arial" w:hAnsi="Arial" w:cs="Arial"/>
          <w:sz w:val="24"/>
          <w:szCs w:val="24"/>
        </w:rPr>
      </w:pPr>
      <w:r w:rsidRPr="00EA7EB9">
        <w:rPr>
          <w:rFonts w:ascii="Arial" w:hAnsi="Arial" w:cs="Arial"/>
          <w:sz w:val="24"/>
          <w:szCs w:val="24"/>
        </w:rPr>
        <w:t xml:space="preserve">The objective of this essay is to compare the </w:t>
      </w:r>
      <w:r w:rsidR="00D1456E" w:rsidRPr="00EA7EB9">
        <w:rPr>
          <w:rFonts w:ascii="Arial" w:hAnsi="Arial" w:cs="Arial"/>
          <w:sz w:val="24"/>
          <w:szCs w:val="24"/>
        </w:rPr>
        <w:t xml:space="preserve">marketing strategies of the </w:t>
      </w:r>
      <w:r w:rsidRPr="00EA7EB9">
        <w:rPr>
          <w:rFonts w:ascii="Arial" w:hAnsi="Arial" w:cs="Arial"/>
          <w:sz w:val="24"/>
          <w:szCs w:val="24"/>
        </w:rPr>
        <w:t>multinational brands Moxy and S</w:t>
      </w:r>
      <w:r w:rsidR="0023654B" w:rsidRPr="00EA7EB9">
        <w:rPr>
          <w:rFonts w:ascii="Arial" w:hAnsi="Arial" w:cs="Arial"/>
          <w:sz w:val="24"/>
          <w:szCs w:val="24"/>
        </w:rPr>
        <w:t>ix</w:t>
      </w:r>
      <w:r w:rsidRPr="00EA7EB9">
        <w:rPr>
          <w:rFonts w:ascii="Arial" w:hAnsi="Arial" w:cs="Arial"/>
          <w:sz w:val="24"/>
          <w:szCs w:val="24"/>
        </w:rPr>
        <w:t xml:space="preserve"> Senses. </w:t>
      </w:r>
      <w:r w:rsidR="00F475D7" w:rsidRPr="00EA7EB9">
        <w:rPr>
          <w:rFonts w:ascii="Arial" w:hAnsi="Arial" w:cs="Arial"/>
          <w:sz w:val="24"/>
          <w:szCs w:val="24"/>
        </w:rPr>
        <w:t>A</w:t>
      </w:r>
      <w:r w:rsidRPr="00EA7EB9">
        <w:rPr>
          <w:rFonts w:ascii="Arial" w:hAnsi="Arial" w:cs="Arial"/>
          <w:sz w:val="24"/>
          <w:szCs w:val="24"/>
        </w:rPr>
        <w:t>s</w:t>
      </w:r>
      <w:r w:rsidR="00F475D7" w:rsidRPr="00EA7EB9">
        <w:rPr>
          <w:rFonts w:ascii="Arial" w:hAnsi="Arial" w:cs="Arial"/>
          <w:sz w:val="24"/>
          <w:szCs w:val="24"/>
        </w:rPr>
        <w:t xml:space="preserve"> division of Marriott International, Moxy Hotels is an innovative hospitality brand created for the contemporary traveller. Moxy, which was founded in 2014, stands out for its fashionable, boutique-like decor, reasonable prices, and </w:t>
      </w:r>
      <w:r w:rsidR="002040B2" w:rsidRPr="00EA7EB9">
        <w:rPr>
          <w:rFonts w:ascii="Arial" w:hAnsi="Arial" w:cs="Arial"/>
          <w:sz w:val="24"/>
          <w:szCs w:val="24"/>
        </w:rPr>
        <w:t xml:space="preserve">unconventional </w:t>
      </w:r>
      <w:r w:rsidR="00F475D7" w:rsidRPr="00EA7EB9">
        <w:rPr>
          <w:rFonts w:ascii="Arial" w:hAnsi="Arial" w:cs="Arial"/>
          <w:sz w:val="24"/>
          <w:szCs w:val="24"/>
        </w:rPr>
        <w:t>amenities</w:t>
      </w:r>
      <w:r w:rsidR="00725972" w:rsidRPr="00EA7EB9">
        <w:rPr>
          <w:rFonts w:ascii="Arial" w:hAnsi="Arial" w:cs="Arial"/>
          <w:sz w:val="24"/>
          <w:szCs w:val="24"/>
        </w:rPr>
        <w:t xml:space="preserve"> (Jobber </w:t>
      </w:r>
      <w:r w:rsidR="0041031F" w:rsidRPr="00EA7EB9">
        <w:rPr>
          <w:rFonts w:ascii="Arial" w:hAnsi="Arial" w:cs="Arial"/>
          <w:sz w:val="24"/>
          <w:szCs w:val="24"/>
        </w:rPr>
        <w:t xml:space="preserve">and Elis-Chadwick, 2020). </w:t>
      </w:r>
      <w:r w:rsidR="00F475D7" w:rsidRPr="00EA7EB9">
        <w:rPr>
          <w:rFonts w:ascii="Arial" w:hAnsi="Arial" w:cs="Arial"/>
          <w:sz w:val="24"/>
          <w:szCs w:val="24"/>
        </w:rPr>
        <w:t xml:space="preserve">The brand appeals to a group of </w:t>
      </w:r>
      <w:r w:rsidR="002040B2" w:rsidRPr="00EA7EB9">
        <w:rPr>
          <w:rFonts w:ascii="Arial" w:hAnsi="Arial" w:cs="Arial"/>
          <w:sz w:val="24"/>
          <w:szCs w:val="24"/>
        </w:rPr>
        <w:t>sharp</w:t>
      </w:r>
      <w:r w:rsidR="00F475D7" w:rsidRPr="00EA7EB9">
        <w:rPr>
          <w:rFonts w:ascii="Arial" w:hAnsi="Arial" w:cs="Arial"/>
          <w:sz w:val="24"/>
          <w:szCs w:val="24"/>
        </w:rPr>
        <w:t>, vivacious, and creative people by emphasising a dynamic, social experience</w:t>
      </w:r>
      <w:r w:rsidR="0007796F" w:rsidRPr="00EA7EB9">
        <w:rPr>
          <w:rFonts w:ascii="Arial" w:hAnsi="Arial" w:cs="Arial"/>
          <w:sz w:val="24"/>
          <w:szCs w:val="24"/>
        </w:rPr>
        <w:t xml:space="preserve"> (Moxy Hotels, 2019).</w:t>
      </w:r>
      <w:r w:rsidR="00F475D7" w:rsidRPr="00EA7EB9">
        <w:rPr>
          <w:rFonts w:ascii="Arial" w:hAnsi="Arial" w:cs="Arial"/>
          <w:sz w:val="24"/>
          <w:szCs w:val="24"/>
        </w:rPr>
        <w:t xml:space="preserve"> Moxy reimagines conventional hospitality by providing lively common areas, comfortable bedrooms and a 24-hour bar, creating a fun environment that combines work and play</w:t>
      </w:r>
      <w:r w:rsidR="00F71B13" w:rsidRPr="00EA7EB9">
        <w:rPr>
          <w:rFonts w:ascii="Arial" w:hAnsi="Arial" w:cs="Arial"/>
          <w:sz w:val="24"/>
          <w:szCs w:val="24"/>
        </w:rPr>
        <w:t xml:space="preserve"> (Bowie et al., 2017). </w:t>
      </w:r>
      <w:r w:rsidR="006478F7" w:rsidRPr="00EA7EB9">
        <w:rPr>
          <w:rFonts w:ascii="Arial" w:hAnsi="Arial" w:cs="Arial"/>
          <w:sz w:val="24"/>
          <w:szCs w:val="24"/>
        </w:rPr>
        <w:t xml:space="preserve"> On the other hand, </w:t>
      </w:r>
      <w:r w:rsidR="00A03A05" w:rsidRPr="00EA7EB9">
        <w:rPr>
          <w:rFonts w:ascii="Arial" w:hAnsi="Arial" w:cs="Arial"/>
          <w:sz w:val="24"/>
          <w:szCs w:val="24"/>
        </w:rPr>
        <w:t>Luxury hotel and resort chain Six Senses is well known for emphasising sustainability and wellbeing</w:t>
      </w:r>
      <w:r w:rsidR="00777EA7" w:rsidRPr="00EA7EB9">
        <w:rPr>
          <w:rFonts w:ascii="Arial" w:hAnsi="Arial" w:cs="Arial"/>
          <w:sz w:val="24"/>
          <w:szCs w:val="24"/>
        </w:rPr>
        <w:t xml:space="preserve"> (Kotler et al.,</w:t>
      </w:r>
      <w:r w:rsidR="00CE085B" w:rsidRPr="00EA7EB9">
        <w:rPr>
          <w:rFonts w:ascii="Arial" w:hAnsi="Arial" w:cs="Arial"/>
          <w:sz w:val="24"/>
          <w:szCs w:val="24"/>
        </w:rPr>
        <w:t xml:space="preserve"> 2020).</w:t>
      </w:r>
      <w:r w:rsidR="00777EA7" w:rsidRPr="00EA7EB9">
        <w:rPr>
          <w:rFonts w:ascii="Arial" w:hAnsi="Arial" w:cs="Arial"/>
          <w:sz w:val="24"/>
          <w:szCs w:val="24"/>
        </w:rPr>
        <w:t xml:space="preserve"> </w:t>
      </w:r>
      <w:r w:rsidR="00A03A05" w:rsidRPr="00EA7EB9">
        <w:rPr>
          <w:rFonts w:ascii="Arial" w:hAnsi="Arial" w:cs="Arial"/>
          <w:sz w:val="24"/>
          <w:szCs w:val="24"/>
        </w:rPr>
        <w:t>Six Senses was founded in 1995, and its collection of luxury accommodations includes both urban hotels and resorts on tropical islands</w:t>
      </w:r>
      <w:r w:rsidR="007C5E83" w:rsidRPr="00EA7EB9">
        <w:rPr>
          <w:rFonts w:ascii="Arial" w:hAnsi="Arial" w:cs="Arial"/>
          <w:sz w:val="24"/>
          <w:szCs w:val="24"/>
        </w:rPr>
        <w:t xml:space="preserve"> (Six Senses, 2019). </w:t>
      </w:r>
      <w:r w:rsidR="00A03A05" w:rsidRPr="00EA7EB9">
        <w:rPr>
          <w:rFonts w:ascii="Arial" w:hAnsi="Arial" w:cs="Arial"/>
          <w:sz w:val="24"/>
          <w:szCs w:val="24"/>
        </w:rPr>
        <w:t>The company's activities incorporate elements of local culture, holistic wellbeing, and environmental care, making the brand a byword for eco-conscious luxury</w:t>
      </w:r>
      <w:r w:rsidR="0050714A" w:rsidRPr="00EA7EB9">
        <w:rPr>
          <w:rFonts w:ascii="Arial" w:hAnsi="Arial" w:cs="Arial"/>
          <w:sz w:val="24"/>
          <w:szCs w:val="24"/>
        </w:rPr>
        <w:t xml:space="preserve"> (Smith and Zook, 2020).</w:t>
      </w:r>
      <w:r w:rsidR="00A03A05" w:rsidRPr="00EA7EB9">
        <w:rPr>
          <w:rFonts w:ascii="Arial" w:hAnsi="Arial" w:cs="Arial"/>
          <w:sz w:val="24"/>
          <w:szCs w:val="24"/>
        </w:rPr>
        <w:t xml:space="preserve"> Six Senses resorts are renowned for their spectacular locations that aim to immerse visitors in nature while also offering world-class service, unmatched comfort, and cutting-edge wellness initiatives</w:t>
      </w:r>
      <w:r w:rsidR="003051C8" w:rsidRPr="00EA7EB9">
        <w:rPr>
          <w:rFonts w:ascii="Arial" w:hAnsi="Arial" w:cs="Arial"/>
          <w:sz w:val="24"/>
          <w:szCs w:val="24"/>
        </w:rPr>
        <w:t xml:space="preserve"> (Ryan, 2012).</w:t>
      </w:r>
      <w:r w:rsidR="00457195" w:rsidRPr="00EA7EB9">
        <w:rPr>
          <w:rFonts w:ascii="Arial" w:hAnsi="Arial" w:cs="Arial"/>
          <w:sz w:val="24"/>
          <w:szCs w:val="24"/>
        </w:rPr>
        <w:t xml:space="preserve"> </w:t>
      </w:r>
      <w:r w:rsidR="00043B02" w:rsidRPr="00EA7EB9">
        <w:rPr>
          <w:rFonts w:ascii="Arial" w:hAnsi="Arial" w:cs="Arial"/>
          <w:sz w:val="24"/>
          <w:szCs w:val="24"/>
        </w:rPr>
        <w:t xml:space="preserve">Due to their various approaches to hospitality and marketing techniques, these two multinational chains were selected. </w:t>
      </w:r>
      <w:r w:rsidR="0047342F" w:rsidRPr="00EA7EB9">
        <w:rPr>
          <w:rFonts w:ascii="Arial" w:hAnsi="Arial" w:cs="Arial"/>
          <w:sz w:val="24"/>
          <w:szCs w:val="24"/>
        </w:rPr>
        <w:t>For instance, Moxy's innovative, tech-forward, and budget-friendly approach accommodates to a younger demographic, whereas Six Senses' emphasis on wellness and sustainability appeals to luxury travellers. Their dissimilar market segments and brand philosophies will allow for a comprehensive comparison of marketing strategies in the hospitality industry. This analysis will emphasise the significance of effectively targeting a brand's intended audience with marketing efforts.</w:t>
      </w:r>
    </w:p>
    <w:p w14:paraId="32E43790" w14:textId="7B3B2743" w:rsidR="000A34AF" w:rsidRPr="00EA7EB9" w:rsidRDefault="000A34AF" w:rsidP="00EA7EB9">
      <w:pPr>
        <w:spacing w:line="360" w:lineRule="auto"/>
        <w:jc w:val="both"/>
        <w:rPr>
          <w:rFonts w:ascii="Arial" w:hAnsi="Arial" w:cs="Arial"/>
          <w:sz w:val="24"/>
          <w:szCs w:val="24"/>
        </w:rPr>
      </w:pPr>
      <w:r w:rsidRPr="00EA7EB9">
        <w:rPr>
          <w:rFonts w:ascii="Arial" w:hAnsi="Arial" w:cs="Arial"/>
          <w:sz w:val="24"/>
          <w:szCs w:val="24"/>
        </w:rPr>
        <w:t>Moxy Hotels positions itself in the economy boutique segment of the hotel industry. It accommodates to a younger demographic of millennials and Gen Z travellers who seek affordable lodging without sacrificing style, comfort, or digital convenience</w:t>
      </w:r>
      <w:r w:rsidR="007C5E83" w:rsidRPr="00EA7EB9">
        <w:rPr>
          <w:rFonts w:ascii="Arial" w:hAnsi="Arial" w:cs="Arial"/>
          <w:sz w:val="24"/>
          <w:szCs w:val="24"/>
        </w:rPr>
        <w:t xml:space="preserve"> (Moxy Hotels, 2019). </w:t>
      </w:r>
      <w:r w:rsidRPr="00EA7EB9">
        <w:rPr>
          <w:rFonts w:ascii="Arial" w:hAnsi="Arial" w:cs="Arial"/>
          <w:sz w:val="24"/>
          <w:szCs w:val="24"/>
        </w:rPr>
        <w:t xml:space="preserve"> Its hotels are frequently located in close proximity to cultural and nightlife destinations, making them attractive to guests who value socialising and local experiences. Six Senses, on the other hand, is firmly established within the luxury market segment. The brand appeals to affluent travellers who seek wellness-cantered, eco-friendly, and tailor-made experiences. Each Six Senses property is intended to provide an immersive experience, regardless of whether it is located on a remote island or in a bustling metropolis</w:t>
      </w:r>
      <w:r w:rsidR="007C5E83" w:rsidRPr="00EA7EB9">
        <w:rPr>
          <w:rFonts w:ascii="Arial" w:hAnsi="Arial" w:cs="Arial"/>
          <w:sz w:val="24"/>
          <w:szCs w:val="24"/>
        </w:rPr>
        <w:t xml:space="preserve"> (Six Senses, 2019).</w:t>
      </w:r>
      <w:r w:rsidRPr="00EA7EB9">
        <w:rPr>
          <w:rFonts w:ascii="Arial" w:hAnsi="Arial" w:cs="Arial"/>
          <w:sz w:val="24"/>
          <w:szCs w:val="24"/>
        </w:rPr>
        <w:t xml:space="preserve"> Unique visitor experiences reflect the brand's emphasis on wellness, sustainability, and local culture through its services, amenities, and facilities. Both Moxy and Six Senses have developed marketing strategies that correspond with their respective market positions. Moxy's digital-first, socially driven marketing strategy resonates with the tech-savvy younger generation, whereas Six Senses' emphasis on wellness, sustainability, and luxury speaks to the lifestyle and values of the luxury traveller</w:t>
      </w:r>
      <w:r w:rsidR="002423C9" w:rsidRPr="00EA7EB9">
        <w:rPr>
          <w:rFonts w:ascii="Arial" w:hAnsi="Arial" w:cs="Arial"/>
          <w:sz w:val="24"/>
          <w:szCs w:val="24"/>
        </w:rPr>
        <w:t xml:space="preserve"> (Clow and Ba</w:t>
      </w:r>
      <w:r w:rsidR="009B0AF8" w:rsidRPr="00EA7EB9">
        <w:rPr>
          <w:rFonts w:ascii="Arial" w:hAnsi="Arial" w:cs="Arial"/>
          <w:sz w:val="24"/>
          <w:szCs w:val="24"/>
        </w:rPr>
        <w:t xml:space="preserve">ack, 2013). </w:t>
      </w:r>
      <w:r w:rsidRPr="00EA7EB9">
        <w:rPr>
          <w:rFonts w:ascii="Arial" w:hAnsi="Arial" w:cs="Arial"/>
          <w:sz w:val="24"/>
          <w:szCs w:val="24"/>
        </w:rPr>
        <w:t xml:space="preserve">Their marketing strategies and communication channels contribute to a consistent brand experience across all touchpoints by reinforcing their market positions. </w:t>
      </w:r>
    </w:p>
    <w:p w14:paraId="2C8FC388" w14:textId="3A38A124" w:rsidR="00266936" w:rsidRPr="00EA7EB9" w:rsidRDefault="006B129C" w:rsidP="00EA7EB9">
      <w:pPr>
        <w:spacing w:line="360" w:lineRule="auto"/>
        <w:jc w:val="both"/>
        <w:rPr>
          <w:rFonts w:ascii="Arial" w:hAnsi="Arial" w:cs="Arial"/>
          <w:sz w:val="24"/>
          <w:szCs w:val="24"/>
        </w:rPr>
      </w:pPr>
      <w:r w:rsidRPr="00EA7EB9">
        <w:rPr>
          <w:rFonts w:ascii="Arial" w:hAnsi="Arial" w:cs="Arial"/>
          <w:sz w:val="24"/>
          <w:szCs w:val="24"/>
        </w:rPr>
        <w:t>Since its inception, Moxy Hotels has adopted a bold and innovative marketing strategy, utilising technology, and social media platforms to reach its target market. Moxy has consistently employed interactive campaigns, influencer marketing, and social media contests to attract younger, more tech-savvy travellers</w:t>
      </w:r>
      <w:r w:rsidR="009B0AF8" w:rsidRPr="00EA7EB9">
        <w:rPr>
          <w:rFonts w:ascii="Arial" w:hAnsi="Arial" w:cs="Arial"/>
          <w:sz w:val="24"/>
          <w:szCs w:val="24"/>
        </w:rPr>
        <w:t xml:space="preserve"> (</w:t>
      </w:r>
      <w:r w:rsidR="004E1B29" w:rsidRPr="00EA7EB9">
        <w:rPr>
          <w:rFonts w:ascii="Arial" w:hAnsi="Arial" w:cs="Arial"/>
          <w:sz w:val="24"/>
          <w:szCs w:val="24"/>
        </w:rPr>
        <w:t xml:space="preserve">Kotler and </w:t>
      </w:r>
      <w:proofErr w:type="spellStart"/>
      <w:r w:rsidR="004E1B29" w:rsidRPr="00EA7EB9">
        <w:rPr>
          <w:rFonts w:ascii="Arial" w:hAnsi="Arial" w:cs="Arial"/>
          <w:sz w:val="24"/>
          <w:szCs w:val="24"/>
        </w:rPr>
        <w:t>Kartajaya</w:t>
      </w:r>
      <w:proofErr w:type="spellEnd"/>
      <w:r w:rsidR="004E1B29" w:rsidRPr="00EA7EB9">
        <w:rPr>
          <w:rFonts w:ascii="Arial" w:hAnsi="Arial" w:cs="Arial"/>
          <w:sz w:val="24"/>
          <w:szCs w:val="24"/>
        </w:rPr>
        <w:t xml:space="preserve">, 2017). </w:t>
      </w:r>
      <w:r w:rsidRPr="00EA7EB9">
        <w:rPr>
          <w:rFonts w:ascii="Arial" w:hAnsi="Arial" w:cs="Arial"/>
          <w:sz w:val="24"/>
          <w:szCs w:val="24"/>
        </w:rPr>
        <w:t xml:space="preserve"> Their 2017 #AtTheMoxy campaign, for example, utilised Instagram influencers to share experiences from various Moxy locations, thereby increasing brand visibility and generating user engagement</w:t>
      </w:r>
      <w:r w:rsidR="00913A85" w:rsidRPr="00EA7EB9">
        <w:rPr>
          <w:rFonts w:ascii="Arial" w:hAnsi="Arial" w:cs="Arial"/>
          <w:sz w:val="24"/>
          <w:szCs w:val="24"/>
        </w:rPr>
        <w:t xml:space="preserve"> (</w:t>
      </w:r>
      <w:proofErr w:type="spellStart"/>
      <w:r w:rsidR="00913A85" w:rsidRPr="00EA7EB9">
        <w:rPr>
          <w:rFonts w:ascii="Arial" w:hAnsi="Arial" w:cs="Arial"/>
          <w:sz w:val="24"/>
          <w:szCs w:val="24"/>
        </w:rPr>
        <w:t>Housden</w:t>
      </w:r>
      <w:proofErr w:type="spellEnd"/>
      <w:r w:rsidR="00913A85" w:rsidRPr="00EA7EB9">
        <w:rPr>
          <w:rFonts w:ascii="Arial" w:hAnsi="Arial" w:cs="Arial"/>
          <w:sz w:val="24"/>
          <w:szCs w:val="24"/>
        </w:rPr>
        <w:t xml:space="preserve"> , 2008). </w:t>
      </w:r>
      <w:r w:rsidRPr="00EA7EB9">
        <w:rPr>
          <w:rFonts w:ascii="Arial" w:hAnsi="Arial" w:cs="Arial"/>
          <w:sz w:val="24"/>
          <w:szCs w:val="24"/>
        </w:rPr>
        <w:t xml:space="preserve"> Moxy has substantially departed from conventional hotel marketing practises by utilising technology and digital media as its primary marketing tools.</w:t>
      </w:r>
      <w:r w:rsidR="00A76034" w:rsidRPr="00EA7EB9">
        <w:rPr>
          <w:rFonts w:ascii="Arial" w:hAnsi="Arial" w:cs="Arial"/>
          <w:sz w:val="24"/>
          <w:szCs w:val="24"/>
        </w:rPr>
        <w:t xml:space="preserve"> </w:t>
      </w:r>
      <w:r w:rsidRPr="00EA7EB9">
        <w:rPr>
          <w:rFonts w:ascii="Arial" w:hAnsi="Arial" w:cs="Arial"/>
          <w:sz w:val="24"/>
          <w:szCs w:val="24"/>
        </w:rPr>
        <w:t>Six Senses, on the other hand, has carved out a segment in the luxury hospitality market by emphasising wellness and sustainability, establishing themselves as a leader in sustainable luxury. Their marketing campaigns emphasise tranquilly, connection with nature, and holistic wellness, which aligns perfectly with the values of their wealthy, wellness-oriented customers</w:t>
      </w:r>
      <w:r w:rsidR="00A87BF0" w:rsidRPr="00EA7EB9">
        <w:rPr>
          <w:rFonts w:ascii="Arial" w:hAnsi="Arial" w:cs="Arial"/>
          <w:sz w:val="24"/>
          <w:szCs w:val="24"/>
        </w:rPr>
        <w:t xml:space="preserve"> (Kotler et al., 2020). </w:t>
      </w:r>
      <w:r w:rsidRPr="00EA7EB9">
        <w:rPr>
          <w:rFonts w:ascii="Arial" w:hAnsi="Arial" w:cs="Arial"/>
          <w:sz w:val="24"/>
          <w:szCs w:val="24"/>
        </w:rPr>
        <w:t xml:space="preserve">Their strategies, which include visually </w:t>
      </w:r>
      <w:r w:rsidR="0014068C" w:rsidRPr="00EA7EB9">
        <w:rPr>
          <w:rFonts w:ascii="Arial" w:hAnsi="Arial" w:cs="Arial"/>
          <w:sz w:val="24"/>
          <w:szCs w:val="24"/>
        </w:rPr>
        <w:t>breath-taking</w:t>
      </w:r>
      <w:r w:rsidRPr="00EA7EB9">
        <w:rPr>
          <w:rFonts w:ascii="Arial" w:hAnsi="Arial" w:cs="Arial"/>
          <w:sz w:val="24"/>
          <w:szCs w:val="24"/>
        </w:rPr>
        <w:t xml:space="preserve"> photographs showcasing their locations, immersive wellness events, and partnerships with organisations focused on sustainability, demonstrate their commitment to environmental and social responsibility.</w:t>
      </w:r>
      <w:r w:rsidR="008908F7" w:rsidRPr="00EA7EB9">
        <w:rPr>
          <w:rFonts w:ascii="Arial" w:hAnsi="Arial" w:cs="Arial"/>
          <w:sz w:val="24"/>
          <w:szCs w:val="24"/>
        </w:rPr>
        <w:t xml:space="preserve"> </w:t>
      </w:r>
      <w:r w:rsidRPr="00EA7EB9">
        <w:rPr>
          <w:rFonts w:ascii="Arial" w:hAnsi="Arial" w:cs="Arial"/>
          <w:sz w:val="24"/>
          <w:szCs w:val="24"/>
        </w:rPr>
        <w:t>Historically, Six Senses began as a resort-only brand, but their 2012 announcement to expand into urban centres prompted a shift in marketing strategy. This urban expansion required messaging that not only remained consistent with their core values, but also appealed to city residents seeking urban sanctuary</w:t>
      </w:r>
      <w:r w:rsidR="00C67987" w:rsidRPr="00EA7EB9">
        <w:rPr>
          <w:rFonts w:ascii="Arial" w:hAnsi="Arial" w:cs="Arial"/>
          <w:sz w:val="24"/>
          <w:szCs w:val="24"/>
        </w:rPr>
        <w:t xml:space="preserve"> (Sixsenses.com, 2012).</w:t>
      </w:r>
    </w:p>
    <w:p w14:paraId="6779F1DE" w14:textId="6A19495E" w:rsidR="00AF07BC" w:rsidRPr="00EA7EB9" w:rsidRDefault="00AF07BC" w:rsidP="00EA7EB9">
      <w:pPr>
        <w:spacing w:line="360" w:lineRule="auto"/>
        <w:jc w:val="both"/>
        <w:rPr>
          <w:rFonts w:ascii="Arial" w:hAnsi="Arial" w:cs="Arial"/>
          <w:sz w:val="24"/>
          <w:szCs w:val="24"/>
        </w:rPr>
      </w:pPr>
      <w:r w:rsidRPr="00EA7EB9">
        <w:rPr>
          <w:rFonts w:ascii="Arial" w:hAnsi="Arial" w:cs="Arial"/>
          <w:sz w:val="24"/>
          <w:szCs w:val="24"/>
        </w:rPr>
        <w:t xml:space="preserve">In addition, the year </w:t>
      </w:r>
      <w:r w:rsidRPr="00EA7EB9">
        <w:rPr>
          <w:rFonts w:ascii="Arial" w:hAnsi="Arial" w:cs="Arial"/>
          <w:sz w:val="24"/>
          <w:szCs w:val="24"/>
        </w:rPr>
        <w:t>2020 marked the debut of the "Moxy #BlankCanvas" marketing campaign. Moxy Hotels, known for its innovative and whimsical approach, launched the campaign in 2020. This campaign sought to engage youthful, artistic individuals by inviting them to display their work on the walls of Moxy hotels</w:t>
      </w:r>
      <w:r w:rsidR="00593B1D" w:rsidRPr="00EA7EB9">
        <w:rPr>
          <w:rFonts w:ascii="Arial" w:hAnsi="Arial" w:cs="Arial"/>
          <w:sz w:val="24"/>
          <w:szCs w:val="24"/>
        </w:rPr>
        <w:t xml:space="preserve"> </w:t>
      </w:r>
      <w:r w:rsidR="00593B1D" w:rsidRPr="00EA7EB9">
        <w:rPr>
          <w:rFonts w:ascii="Arial" w:hAnsi="Arial" w:cs="Arial"/>
          <w:sz w:val="24"/>
          <w:szCs w:val="24"/>
          <w:shd w:val="clear" w:color="auto" w:fill="FFFFFF"/>
        </w:rPr>
        <w:t> (Bluebird Studio, n.d.)</w:t>
      </w:r>
      <w:r w:rsidR="00593B1D" w:rsidRPr="00EA7EB9">
        <w:rPr>
          <w:rFonts w:ascii="Arial" w:hAnsi="Arial" w:cs="Arial"/>
          <w:sz w:val="24"/>
          <w:szCs w:val="24"/>
          <w:shd w:val="clear" w:color="auto" w:fill="FFFFFF"/>
        </w:rPr>
        <w:t>.</w:t>
      </w:r>
      <w:r w:rsidRPr="00EA7EB9">
        <w:rPr>
          <w:rFonts w:ascii="Arial" w:hAnsi="Arial" w:cs="Arial"/>
          <w:sz w:val="24"/>
          <w:szCs w:val="24"/>
        </w:rPr>
        <w:t xml:space="preserve"> Guests were encouraged to share their artwork on social media using the campaign's hashtag, thereby generating user-generated </w:t>
      </w:r>
      <w:r w:rsidR="00BB1DCD" w:rsidRPr="00EA7EB9">
        <w:rPr>
          <w:rFonts w:ascii="Arial" w:hAnsi="Arial" w:cs="Arial"/>
          <w:sz w:val="24"/>
          <w:szCs w:val="24"/>
        </w:rPr>
        <w:t>content,</w:t>
      </w:r>
      <w:r w:rsidRPr="00EA7EB9">
        <w:rPr>
          <w:rFonts w:ascii="Arial" w:hAnsi="Arial" w:cs="Arial"/>
          <w:sz w:val="24"/>
          <w:szCs w:val="24"/>
        </w:rPr>
        <w:t xml:space="preserve"> and boosting brand awareness. In addition to providing visitors with a unique and interactive experience, the campaign positioned Moxy Hotels as a brand that values individuality and self-expression.</w:t>
      </w:r>
      <w:r w:rsidR="00BB1DCD" w:rsidRPr="00EA7EB9">
        <w:rPr>
          <w:rFonts w:ascii="Arial" w:hAnsi="Arial" w:cs="Arial"/>
          <w:sz w:val="24"/>
          <w:szCs w:val="24"/>
        </w:rPr>
        <w:t xml:space="preserve"> </w:t>
      </w:r>
      <w:r w:rsidRPr="00EA7EB9">
        <w:rPr>
          <w:rFonts w:ascii="Arial" w:hAnsi="Arial" w:cs="Arial"/>
          <w:sz w:val="24"/>
          <w:szCs w:val="24"/>
        </w:rPr>
        <w:t>In contrast, with the "Sustainability Stories" campaign in 2020, Six Senses highlighted its commitment to sustainability and wellness. The campaign emphasised Six Senses' environmental initiatives, including the reduction of single-use plastics, the implementation of energy-saving measures, and community support</w:t>
      </w:r>
      <w:r w:rsidR="008C0DCA" w:rsidRPr="00EA7EB9">
        <w:rPr>
          <w:rFonts w:ascii="Arial" w:hAnsi="Arial" w:cs="Arial"/>
          <w:sz w:val="24"/>
          <w:szCs w:val="24"/>
        </w:rPr>
        <w:t xml:space="preserve"> (</w:t>
      </w:r>
      <w:proofErr w:type="spellStart"/>
      <w:r w:rsidR="008C0DCA" w:rsidRPr="00EA7EB9">
        <w:rPr>
          <w:rFonts w:ascii="Arial" w:hAnsi="Arial" w:cs="Arial"/>
          <w:sz w:val="24"/>
          <w:szCs w:val="24"/>
        </w:rPr>
        <w:t>Ghauri</w:t>
      </w:r>
      <w:proofErr w:type="spellEnd"/>
      <w:r w:rsidR="008C0DCA" w:rsidRPr="00EA7EB9">
        <w:rPr>
          <w:rFonts w:ascii="Arial" w:hAnsi="Arial" w:cs="Arial"/>
          <w:sz w:val="24"/>
          <w:szCs w:val="24"/>
        </w:rPr>
        <w:t>, 2014)</w:t>
      </w:r>
      <w:r w:rsidR="00532832" w:rsidRPr="00EA7EB9">
        <w:rPr>
          <w:rFonts w:ascii="Arial" w:hAnsi="Arial" w:cs="Arial"/>
          <w:sz w:val="24"/>
          <w:szCs w:val="24"/>
        </w:rPr>
        <w:t>.</w:t>
      </w:r>
      <w:r w:rsidRPr="00EA7EB9">
        <w:rPr>
          <w:rFonts w:ascii="Arial" w:hAnsi="Arial" w:cs="Arial"/>
          <w:sz w:val="24"/>
          <w:szCs w:val="24"/>
        </w:rPr>
        <w:t xml:space="preserve"> Six Senses conveyed its commitment to responsible travel and encouraged guests to make conscientious decisions through the use of captivating visuals and narratives. The campaign resonated with eco-conscious travellers seeking opulent experiences that align with their values.</w:t>
      </w:r>
      <w:r w:rsidR="00BB1DCD" w:rsidRPr="00EA7EB9">
        <w:rPr>
          <w:rFonts w:ascii="Arial" w:hAnsi="Arial" w:cs="Arial"/>
          <w:sz w:val="24"/>
          <w:szCs w:val="24"/>
        </w:rPr>
        <w:t xml:space="preserve"> </w:t>
      </w:r>
      <w:r w:rsidRPr="00EA7EB9">
        <w:rPr>
          <w:rFonts w:ascii="Arial" w:hAnsi="Arial" w:cs="Arial"/>
          <w:sz w:val="24"/>
          <w:szCs w:val="24"/>
        </w:rPr>
        <w:t>Both campaigns demonstrated the brands' knowledge of their respective target markets and engaged their audiences with effective narratives and digital platforms</w:t>
      </w:r>
      <w:r w:rsidR="0051133F" w:rsidRPr="00EA7EB9">
        <w:rPr>
          <w:rFonts w:ascii="Arial" w:hAnsi="Arial" w:cs="Arial"/>
          <w:sz w:val="24"/>
          <w:szCs w:val="24"/>
        </w:rPr>
        <w:t xml:space="preserve"> (</w:t>
      </w:r>
      <w:r w:rsidR="0051133F" w:rsidRPr="00EA7EB9">
        <w:rPr>
          <w:rFonts w:ascii="Arial" w:hAnsi="Arial" w:cs="Arial"/>
          <w:sz w:val="24"/>
          <w:szCs w:val="24"/>
        </w:rPr>
        <w:t>Chaffey</w:t>
      </w:r>
      <w:r w:rsidR="0051133F" w:rsidRPr="00EA7EB9">
        <w:rPr>
          <w:rFonts w:ascii="Arial" w:hAnsi="Arial" w:cs="Arial"/>
          <w:sz w:val="24"/>
          <w:szCs w:val="24"/>
        </w:rPr>
        <w:t xml:space="preserve"> </w:t>
      </w:r>
      <w:r w:rsidR="0051133F" w:rsidRPr="00EA7EB9">
        <w:rPr>
          <w:rFonts w:ascii="Arial" w:hAnsi="Arial" w:cs="Arial"/>
          <w:sz w:val="24"/>
          <w:szCs w:val="24"/>
        </w:rPr>
        <w:t>and Ellis- Chadwick, 2019)</w:t>
      </w:r>
      <w:r w:rsidR="0051133F" w:rsidRPr="00EA7EB9">
        <w:rPr>
          <w:rFonts w:ascii="Arial" w:hAnsi="Arial" w:cs="Arial"/>
          <w:sz w:val="24"/>
          <w:szCs w:val="24"/>
        </w:rPr>
        <w:t>.</w:t>
      </w:r>
      <w:r w:rsidRPr="00EA7EB9">
        <w:rPr>
          <w:rFonts w:ascii="Arial" w:hAnsi="Arial" w:cs="Arial"/>
          <w:sz w:val="24"/>
          <w:szCs w:val="24"/>
        </w:rPr>
        <w:t xml:space="preserve"> Moxy Hotels utilised social media and user-generated content to communicate with a younger, social media-savvy audience, whereas Six Senses emphasised sustainability through visual narratives that appealed to environmentally conscious travellers.</w:t>
      </w:r>
    </w:p>
    <w:p w14:paraId="3EFE8AB0" w14:textId="75BBAE63" w:rsidR="00DF482F" w:rsidRPr="00EA7EB9" w:rsidRDefault="00F523B5" w:rsidP="00EA7EB9">
      <w:pPr>
        <w:spacing w:line="360" w:lineRule="auto"/>
        <w:jc w:val="both"/>
        <w:rPr>
          <w:rFonts w:ascii="Arial" w:hAnsi="Arial" w:cs="Arial"/>
          <w:sz w:val="24"/>
          <w:szCs w:val="24"/>
        </w:rPr>
      </w:pPr>
      <w:r w:rsidRPr="00EA7EB9">
        <w:rPr>
          <w:rFonts w:ascii="Arial" w:hAnsi="Arial" w:cs="Arial"/>
          <w:sz w:val="24"/>
          <w:szCs w:val="24"/>
        </w:rPr>
        <w:t xml:space="preserve">Additionally, </w:t>
      </w:r>
      <w:r w:rsidR="003E6027" w:rsidRPr="00EA7EB9">
        <w:rPr>
          <w:rFonts w:ascii="Arial" w:hAnsi="Arial" w:cs="Arial"/>
          <w:sz w:val="24"/>
          <w:szCs w:val="24"/>
        </w:rPr>
        <w:t>Moxy Hotels </w:t>
      </w:r>
      <w:r w:rsidR="003E6027" w:rsidRPr="00EA7EB9">
        <w:rPr>
          <w:rFonts w:ascii="Arial" w:hAnsi="Arial" w:cs="Arial"/>
          <w:sz w:val="24"/>
          <w:szCs w:val="24"/>
        </w:rPr>
        <w:t xml:space="preserve">recently </w:t>
      </w:r>
      <w:r w:rsidR="003E6027" w:rsidRPr="00EA7EB9">
        <w:rPr>
          <w:rFonts w:ascii="Arial" w:hAnsi="Arial" w:cs="Arial"/>
          <w:sz w:val="24"/>
          <w:szCs w:val="24"/>
        </w:rPr>
        <w:t>implement</w:t>
      </w:r>
      <w:r w:rsidR="003E6027" w:rsidRPr="00EA7EB9">
        <w:rPr>
          <w:rFonts w:ascii="Arial" w:hAnsi="Arial" w:cs="Arial"/>
          <w:sz w:val="24"/>
          <w:szCs w:val="24"/>
        </w:rPr>
        <w:t>ed</w:t>
      </w:r>
      <w:r w:rsidR="003E6027" w:rsidRPr="00EA7EB9">
        <w:rPr>
          <w:rFonts w:ascii="Arial" w:hAnsi="Arial" w:cs="Arial"/>
          <w:sz w:val="24"/>
          <w:szCs w:val="24"/>
        </w:rPr>
        <w:t xml:space="preserve"> innovative marketing strategies for its Asia Pacific Campaign 2022, titled "Moxy Universe, Play Beyond." This strategy is centred on an augmented reality (AR) experience designed to engage a young-at-heart audience and disrupt the norms of a traditional hotel stay.</w:t>
      </w:r>
      <w:r w:rsidR="00DF482F" w:rsidRPr="00EA7EB9">
        <w:rPr>
          <w:rFonts w:ascii="Arial" w:hAnsi="Arial" w:cs="Arial"/>
          <w:sz w:val="24"/>
          <w:szCs w:val="24"/>
        </w:rPr>
        <w:t xml:space="preserve"> </w:t>
      </w:r>
      <w:r w:rsidR="00DF482F" w:rsidRPr="00EA7EB9">
        <w:rPr>
          <w:rFonts w:ascii="Arial" w:hAnsi="Arial" w:cs="Arial"/>
          <w:sz w:val="24"/>
          <w:szCs w:val="24"/>
        </w:rPr>
        <w:t>They are utilising digital technology and mobile engagement first. Guests can use their mobile devices to access the Moxy Universe, personalise their avatars, and plan their stay prior to arriving at the hotel. Guests can engage further with the universe upon check-in by scanning a QR marker, which activates a variety of challenges throughout the hotel's grounds.</w:t>
      </w:r>
      <w:r w:rsidR="00DF482F" w:rsidRPr="00EA7EB9">
        <w:rPr>
          <w:rFonts w:ascii="Arial" w:hAnsi="Arial" w:cs="Arial"/>
          <w:sz w:val="24"/>
          <w:szCs w:val="24"/>
        </w:rPr>
        <w:t xml:space="preserve"> </w:t>
      </w:r>
      <w:r w:rsidR="00DF482F" w:rsidRPr="00EA7EB9">
        <w:rPr>
          <w:rFonts w:ascii="Arial" w:hAnsi="Arial" w:cs="Arial"/>
          <w:sz w:val="24"/>
          <w:szCs w:val="24"/>
        </w:rPr>
        <w:t>In addition, they employ gamification as a marketing strategy</w:t>
      </w:r>
      <w:r w:rsidR="001118D5" w:rsidRPr="00EA7EB9">
        <w:rPr>
          <w:rFonts w:ascii="Arial" w:hAnsi="Arial" w:cs="Arial"/>
          <w:sz w:val="24"/>
          <w:szCs w:val="24"/>
        </w:rPr>
        <w:t xml:space="preserve"> </w:t>
      </w:r>
      <w:r w:rsidR="001118D5" w:rsidRPr="00EA7EB9">
        <w:rPr>
          <w:rFonts w:ascii="Arial" w:hAnsi="Arial" w:cs="Arial"/>
          <w:sz w:val="24"/>
          <w:szCs w:val="24"/>
          <w:shd w:val="clear" w:color="auto" w:fill="FFFFFF"/>
        </w:rPr>
        <w:t xml:space="preserve">(Marriott International </w:t>
      </w:r>
      <w:proofErr w:type="spellStart"/>
      <w:r w:rsidR="001118D5" w:rsidRPr="00EA7EB9">
        <w:rPr>
          <w:rFonts w:ascii="Arial" w:hAnsi="Arial" w:cs="Arial"/>
          <w:sz w:val="24"/>
          <w:szCs w:val="24"/>
          <w:shd w:val="clear" w:color="auto" w:fill="FFFFFF"/>
        </w:rPr>
        <w:t>Newscenter</w:t>
      </w:r>
      <w:proofErr w:type="spellEnd"/>
      <w:r w:rsidR="001118D5" w:rsidRPr="00EA7EB9">
        <w:rPr>
          <w:rFonts w:ascii="Arial" w:hAnsi="Arial" w:cs="Arial"/>
          <w:sz w:val="24"/>
          <w:szCs w:val="24"/>
          <w:shd w:val="clear" w:color="auto" w:fill="FFFFFF"/>
        </w:rPr>
        <w:t xml:space="preserve"> (US), n.d.)</w:t>
      </w:r>
      <w:r w:rsidR="008410BE" w:rsidRPr="00EA7EB9">
        <w:rPr>
          <w:rFonts w:ascii="Arial" w:hAnsi="Arial" w:cs="Arial"/>
          <w:sz w:val="24"/>
          <w:szCs w:val="24"/>
          <w:shd w:val="clear" w:color="auto" w:fill="FFFFFF"/>
        </w:rPr>
        <w:t xml:space="preserve">. Thus, </w:t>
      </w:r>
      <w:r w:rsidR="00DF482F" w:rsidRPr="00EA7EB9">
        <w:rPr>
          <w:rFonts w:ascii="Arial" w:hAnsi="Arial" w:cs="Arial"/>
          <w:sz w:val="24"/>
          <w:szCs w:val="24"/>
        </w:rPr>
        <w:t xml:space="preserve"> </w:t>
      </w:r>
      <w:r w:rsidR="008410BE" w:rsidRPr="00EA7EB9">
        <w:rPr>
          <w:rFonts w:ascii="Arial" w:hAnsi="Arial" w:cs="Arial"/>
          <w:sz w:val="24"/>
          <w:szCs w:val="24"/>
        </w:rPr>
        <w:t>g</w:t>
      </w:r>
      <w:r w:rsidR="00DF482F" w:rsidRPr="00EA7EB9">
        <w:rPr>
          <w:rFonts w:ascii="Arial" w:hAnsi="Arial" w:cs="Arial"/>
          <w:sz w:val="24"/>
          <w:szCs w:val="24"/>
        </w:rPr>
        <w:t>uests have the opportunity to earn prizes by completing challenges in the hotel's guestrooms and public areas. This playful and interactive approach to guest experiences is intended to foster participation, enthusiasm, and deeper brand connections.</w:t>
      </w:r>
      <w:r w:rsidR="00DF482F" w:rsidRPr="00EA7EB9">
        <w:rPr>
          <w:rFonts w:ascii="Arial" w:hAnsi="Arial" w:cs="Arial"/>
          <w:sz w:val="24"/>
          <w:szCs w:val="24"/>
        </w:rPr>
        <w:t xml:space="preserve"> </w:t>
      </w:r>
      <w:r w:rsidR="00134B38" w:rsidRPr="00EA7EB9">
        <w:rPr>
          <w:rFonts w:ascii="Arial" w:hAnsi="Arial" w:cs="Arial"/>
          <w:sz w:val="24"/>
          <w:szCs w:val="24"/>
        </w:rPr>
        <w:t xml:space="preserve">Also, </w:t>
      </w:r>
      <w:r w:rsidR="00DF482F" w:rsidRPr="00EA7EB9">
        <w:rPr>
          <w:rFonts w:ascii="Arial" w:hAnsi="Arial" w:cs="Arial"/>
          <w:sz w:val="24"/>
          <w:szCs w:val="24"/>
        </w:rPr>
        <w:t>Moxy is integrating social media into their campaign, allowing visitors to take photos with their avatar and share their experiences using the hashtag #moxyuniverse on social platforms. This strategy increases online visibility, promotes user-generated content, and expands the campaign's message's reach.</w:t>
      </w:r>
    </w:p>
    <w:p w14:paraId="262758FD" w14:textId="2827CF38" w:rsidR="00BF76B0" w:rsidRPr="00EA7EB9" w:rsidRDefault="00513190" w:rsidP="00EA7EB9">
      <w:pPr>
        <w:spacing w:line="360" w:lineRule="auto"/>
        <w:jc w:val="both"/>
        <w:rPr>
          <w:rFonts w:ascii="Arial" w:hAnsi="Arial" w:cs="Arial"/>
          <w:sz w:val="24"/>
          <w:szCs w:val="24"/>
        </w:rPr>
      </w:pPr>
      <w:r w:rsidRPr="00EA7EB9">
        <w:rPr>
          <w:rFonts w:ascii="Arial" w:hAnsi="Arial" w:cs="Arial"/>
          <w:sz w:val="24"/>
          <w:szCs w:val="24"/>
        </w:rPr>
        <w:t xml:space="preserve">Contrarily, </w:t>
      </w:r>
      <w:r w:rsidRPr="00EA7EB9">
        <w:rPr>
          <w:rFonts w:ascii="Arial" w:hAnsi="Arial" w:cs="Arial"/>
          <w:sz w:val="24"/>
          <w:szCs w:val="24"/>
        </w:rPr>
        <w:t xml:space="preserve">Six Senses </w:t>
      </w:r>
      <w:proofErr w:type="spellStart"/>
      <w:r w:rsidRPr="00EA7EB9">
        <w:rPr>
          <w:rFonts w:ascii="Arial" w:hAnsi="Arial" w:cs="Arial"/>
          <w:sz w:val="24"/>
          <w:szCs w:val="24"/>
        </w:rPr>
        <w:t>Ninh</w:t>
      </w:r>
      <w:proofErr w:type="spellEnd"/>
      <w:r w:rsidRPr="00EA7EB9">
        <w:rPr>
          <w:rFonts w:ascii="Arial" w:hAnsi="Arial" w:cs="Arial"/>
          <w:sz w:val="24"/>
          <w:szCs w:val="24"/>
        </w:rPr>
        <w:t xml:space="preserve"> Van Bay has launched an extensive marketing campaign centred on sustainability. They have effectively communicated their commitment to reducing their ecological and carbon footprint by comparing their performance to predetermined objectives and targets. The campaign emphasises their environmental efforts, including the collection of over 611 kilogrammes of trash from local beaches and the provision of clean drinking water to 2,504 locals. In addition, 300 reusable water vessels have been distributed to students in an effort to promote sustainable practises among the younger generation</w:t>
      </w:r>
      <w:r w:rsidR="009C54E8" w:rsidRPr="00EA7EB9">
        <w:rPr>
          <w:rFonts w:ascii="Arial" w:hAnsi="Arial" w:cs="Arial"/>
          <w:sz w:val="24"/>
          <w:szCs w:val="24"/>
        </w:rPr>
        <w:t xml:space="preserve"> </w:t>
      </w:r>
      <w:r w:rsidR="009C54E8" w:rsidRPr="00EA7EB9">
        <w:rPr>
          <w:rFonts w:ascii="Arial" w:hAnsi="Arial" w:cs="Arial"/>
          <w:sz w:val="24"/>
          <w:szCs w:val="24"/>
          <w:shd w:val="clear" w:color="auto" w:fill="FFFFFF"/>
        </w:rPr>
        <w:t>(www.sixsenses.com, n.d.)</w:t>
      </w:r>
      <w:r w:rsidR="009C54E8" w:rsidRPr="00EA7EB9">
        <w:rPr>
          <w:rFonts w:ascii="Arial" w:hAnsi="Arial" w:cs="Arial"/>
          <w:sz w:val="24"/>
          <w:szCs w:val="24"/>
          <w:shd w:val="clear" w:color="auto" w:fill="FFFFFF"/>
        </w:rPr>
        <w:t>.</w:t>
      </w:r>
      <w:r w:rsidRPr="00EA7EB9">
        <w:rPr>
          <w:rFonts w:ascii="Arial" w:hAnsi="Arial" w:cs="Arial"/>
          <w:sz w:val="24"/>
          <w:szCs w:val="24"/>
        </w:rPr>
        <w:t xml:space="preserve"> In addition to demonstrating their commitment to sustainability, these actions illustrate their positive impact on the local community and environment.</w:t>
      </w:r>
      <w:r w:rsidR="00197448" w:rsidRPr="00EA7EB9">
        <w:rPr>
          <w:rFonts w:ascii="Arial" w:hAnsi="Arial" w:cs="Arial"/>
          <w:sz w:val="24"/>
          <w:szCs w:val="24"/>
        </w:rPr>
        <w:t xml:space="preserve"> </w:t>
      </w:r>
      <w:r w:rsidRPr="00EA7EB9">
        <w:rPr>
          <w:rFonts w:ascii="Arial" w:hAnsi="Arial" w:cs="Arial"/>
          <w:sz w:val="24"/>
          <w:szCs w:val="24"/>
        </w:rPr>
        <w:t xml:space="preserve">The resort's inventive solar farm, </w:t>
      </w:r>
      <w:proofErr w:type="spellStart"/>
      <w:r w:rsidRPr="00EA7EB9">
        <w:rPr>
          <w:rFonts w:ascii="Arial" w:hAnsi="Arial" w:cs="Arial"/>
          <w:sz w:val="24"/>
          <w:szCs w:val="24"/>
        </w:rPr>
        <w:t>Ninh</w:t>
      </w:r>
      <w:proofErr w:type="spellEnd"/>
      <w:r w:rsidRPr="00EA7EB9">
        <w:rPr>
          <w:rFonts w:ascii="Arial" w:hAnsi="Arial" w:cs="Arial"/>
          <w:sz w:val="24"/>
          <w:szCs w:val="24"/>
        </w:rPr>
        <w:t xml:space="preserve"> Van Greens, is one of the most important components of their sustainability campaign. This marketing campaign centred on sustainability positions Six Senses </w:t>
      </w:r>
      <w:proofErr w:type="spellStart"/>
      <w:r w:rsidRPr="00EA7EB9">
        <w:rPr>
          <w:rFonts w:ascii="Arial" w:hAnsi="Arial" w:cs="Arial"/>
          <w:sz w:val="24"/>
          <w:szCs w:val="24"/>
        </w:rPr>
        <w:t>Ninh</w:t>
      </w:r>
      <w:proofErr w:type="spellEnd"/>
      <w:r w:rsidRPr="00EA7EB9">
        <w:rPr>
          <w:rFonts w:ascii="Arial" w:hAnsi="Arial" w:cs="Arial"/>
          <w:sz w:val="24"/>
          <w:szCs w:val="24"/>
        </w:rPr>
        <w:t xml:space="preserve"> Van Bay as a leader in environmentally responsible hospitality. By emphasising their concrete actions, quantifiable results, and community involvement, they appeal to eco-conscious travellers who prioritise sustainable travel options. The campaign effectively conveys the resort's commitment to reducing their environmental impact and provides an authentic, meaningful experience for visitors who prioritise resorts that prioritise sustainability</w:t>
      </w:r>
      <w:r w:rsidR="00035A9E" w:rsidRPr="00EA7EB9">
        <w:rPr>
          <w:rFonts w:ascii="Arial" w:hAnsi="Arial" w:cs="Arial"/>
          <w:sz w:val="24"/>
          <w:szCs w:val="24"/>
        </w:rPr>
        <w:t xml:space="preserve"> (Ryan , 2012). </w:t>
      </w:r>
    </w:p>
    <w:p w14:paraId="39BCA50C" w14:textId="43E51331" w:rsidR="00281CF1" w:rsidRPr="00EA7EB9" w:rsidRDefault="003519CB" w:rsidP="00EA7EB9">
      <w:pPr>
        <w:spacing w:line="360" w:lineRule="auto"/>
        <w:jc w:val="both"/>
        <w:rPr>
          <w:rFonts w:ascii="Arial" w:hAnsi="Arial" w:cs="Arial"/>
          <w:sz w:val="24"/>
          <w:szCs w:val="24"/>
        </w:rPr>
      </w:pPr>
      <w:r w:rsidRPr="00EA7EB9">
        <w:rPr>
          <w:rFonts w:ascii="Arial" w:hAnsi="Arial" w:cs="Arial"/>
          <w:sz w:val="24"/>
          <w:szCs w:val="24"/>
        </w:rPr>
        <w:t xml:space="preserve">Hence, </w:t>
      </w:r>
      <w:r w:rsidRPr="00EA7EB9">
        <w:rPr>
          <w:rFonts w:ascii="Arial" w:hAnsi="Arial" w:cs="Arial"/>
          <w:sz w:val="24"/>
          <w:szCs w:val="24"/>
        </w:rPr>
        <w:t>Six Senses utilises a variety of marketing communications to reach their intended market. They showcase the natural grandeur of their locations, luxurious accommodations, and wellness facilities with high-quality images. Their messaging emphasises the brand's eco-friendly practises, wellness offerings, and genuine cultural experiences</w:t>
      </w:r>
      <w:r w:rsidR="009C54E8" w:rsidRPr="00EA7EB9">
        <w:rPr>
          <w:rFonts w:ascii="Arial" w:hAnsi="Arial" w:cs="Arial"/>
          <w:sz w:val="24"/>
          <w:szCs w:val="24"/>
        </w:rPr>
        <w:t xml:space="preserve"> (</w:t>
      </w:r>
      <w:r w:rsidR="005B71FD" w:rsidRPr="00EA7EB9">
        <w:rPr>
          <w:rFonts w:ascii="Arial" w:hAnsi="Arial" w:cs="Arial"/>
          <w:sz w:val="24"/>
          <w:szCs w:val="24"/>
        </w:rPr>
        <w:t xml:space="preserve">Chaffey and </w:t>
      </w:r>
      <w:r w:rsidR="009C54E8" w:rsidRPr="00EA7EB9">
        <w:rPr>
          <w:rFonts w:ascii="Arial" w:hAnsi="Arial" w:cs="Arial"/>
          <w:sz w:val="24"/>
          <w:szCs w:val="24"/>
        </w:rPr>
        <w:t>Elis-Chadwick</w:t>
      </w:r>
      <w:r w:rsidR="005B71FD" w:rsidRPr="00EA7EB9">
        <w:rPr>
          <w:rFonts w:ascii="Arial" w:hAnsi="Arial" w:cs="Arial"/>
          <w:sz w:val="24"/>
          <w:szCs w:val="24"/>
        </w:rPr>
        <w:t>, 2019).</w:t>
      </w:r>
      <w:r w:rsidRPr="00EA7EB9">
        <w:rPr>
          <w:rFonts w:ascii="Arial" w:hAnsi="Arial" w:cs="Arial"/>
          <w:sz w:val="24"/>
          <w:szCs w:val="24"/>
        </w:rPr>
        <w:t xml:space="preserve"> Six Senses emphasises personalised service and attention to detail, employing narratives to elicit emotions and inspire aspiration in their target audience. In addition, they utilise partnerships and collaborations with eco-friendly organisations to bolster their commitment to sustainability.</w:t>
      </w:r>
      <w:r w:rsidRPr="00EA7EB9">
        <w:rPr>
          <w:rFonts w:ascii="Arial" w:hAnsi="Arial" w:cs="Arial"/>
          <w:sz w:val="24"/>
          <w:szCs w:val="24"/>
        </w:rPr>
        <w:t xml:space="preserve"> While, </w:t>
      </w:r>
      <w:r w:rsidR="00990232" w:rsidRPr="00EA7EB9">
        <w:rPr>
          <w:rFonts w:ascii="Arial" w:hAnsi="Arial" w:cs="Arial"/>
          <w:sz w:val="24"/>
          <w:szCs w:val="24"/>
        </w:rPr>
        <w:t>through</w:t>
      </w:r>
      <w:r w:rsidR="00990232" w:rsidRPr="00EA7EB9">
        <w:rPr>
          <w:rFonts w:ascii="Arial" w:hAnsi="Arial" w:cs="Arial"/>
          <w:sz w:val="24"/>
          <w:szCs w:val="24"/>
        </w:rPr>
        <w:t xml:space="preserve"> digital channels and social media platforms, Moxy's marketing communications are intended to attract their target audience. They generate buzz and enthusiasm through interactive campaigns, influencer marketing, and user-generated content. Moxy's messaging adopts a </w:t>
      </w:r>
      <w:proofErr w:type="spellStart"/>
      <w:r w:rsidR="00990232" w:rsidRPr="00EA7EB9">
        <w:rPr>
          <w:rFonts w:ascii="Arial" w:hAnsi="Arial" w:cs="Arial"/>
          <w:sz w:val="24"/>
          <w:szCs w:val="24"/>
        </w:rPr>
        <w:t>lighthearted</w:t>
      </w:r>
      <w:proofErr w:type="spellEnd"/>
      <w:r w:rsidR="00990232" w:rsidRPr="00EA7EB9">
        <w:rPr>
          <w:rFonts w:ascii="Arial" w:hAnsi="Arial" w:cs="Arial"/>
          <w:sz w:val="24"/>
          <w:szCs w:val="24"/>
        </w:rPr>
        <w:t xml:space="preserve"> and irreverent tone, employing humour and contemporary language to communicate with their target audience. Their marketing materials feature vibrant visuals, contemporary design elements, and effervescent environments, which reflect the brand's personality and attract their target audience.</w:t>
      </w:r>
    </w:p>
    <w:p w14:paraId="180C6F2B" w14:textId="6E15F4EC" w:rsidR="00E47953" w:rsidRPr="00EA7EB9" w:rsidRDefault="00E47953" w:rsidP="00EA7EB9">
      <w:pPr>
        <w:spacing w:line="360" w:lineRule="auto"/>
        <w:jc w:val="both"/>
        <w:rPr>
          <w:rFonts w:ascii="Arial" w:hAnsi="Arial" w:cs="Arial"/>
          <w:sz w:val="24"/>
          <w:szCs w:val="24"/>
        </w:rPr>
      </w:pPr>
      <w:r w:rsidRPr="00EA7EB9">
        <w:rPr>
          <w:rFonts w:ascii="Arial" w:hAnsi="Arial" w:cs="Arial"/>
          <w:sz w:val="24"/>
          <w:szCs w:val="24"/>
        </w:rPr>
        <w:t>In conclusion, the distinct brand identities and target markets of Moxy Hotels and Six Senses are reflected in their respective marketing strategies. Using social media, interactive campaigns, and influencer marketing, Moxy Hotels engages a younger demographic seeking affordable yet fashionable accommodations. Six Senses, on the other hand, concentrates on sustainability, wellness, and luxury, using captivating visuals, narratives, and partnerships to attract environmentally conscious and affluent travellers.</w:t>
      </w:r>
      <w:r w:rsidRPr="00EA7EB9">
        <w:rPr>
          <w:rFonts w:ascii="Arial" w:hAnsi="Arial" w:cs="Arial"/>
          <w:sz w:val="24"/>
          <w:szCs w:val="24"/>
        </w:rPr>
        <w:t xml:space="preserve"> </w:t>
      </w:r>
      <w:r w:rsidRPr="00EA7EB9">
        <w:rPr>
          <w:rFonts w:ascii="Arial" w:hAnsi="Arial" w:cs="Arial"/>
          <w:sz w:val="24"/>
          <w:szCs w:val="24"/>
        </w:rPr>
        <w:t>Both brands are effectively positioned within their respective market segments, with marketing strategies that align with their brand philosophies. Moxy Hotels caters to millennials and Gen Z travellers in search of a dynamic and social experience, whereas Six Senses caters to wellness-focused luxury travellers in search of immersive experiences.</w:t>
      </w:r>
      <w:r w:rsidRPr="00EA7EB9">
        <w:rPr>
          <w:rFonts w:ascii="Arial" w:hAnsi="Arial" w:cs="Arial"/>
          <w:sz w:val="24"/>
          <w:szCs w:val="24"/>
        </w:rPr>
        <w:t xml:space="preserve"> </w:t>
      </w:r>
    </w:p>
    <w:p w14:paraId="30118B94" w14:textId="77777777" w:rsidR="00E47953" w:rsidRPr="00E47953" w:rsidRDefault="00E47953" w:rsidP="00E47953">
      <w:pPr>
        <w:spacing w:line="360" w:lineRule="auto"/>
        <w:jc w:val="both"/>
        <w:rPr>
          <w:rFonts w:ascii="Arial" w:hAnsi="Arial" w:cs="Arial"/>
          <w:sz w:val="24"/>
          <w:szCs w:val="24"/>
        </w:rPr>
      </w:pPr>
    </w:p>
    <w:p w14:paraId="4EB05A7E" w14:textId="3D051F78" w:rsidR="00F523B5" w:rsidRDefault="00F523B5" w:rsidP="00E47953">
      <w:pPr>
        <w:spacing w:line="360" w:lineRule="auto"/>
        <w:jc w:val="both"/>
        <w:rPr>
          <w:rFonts w:ascii="Arial" w:hAnsi="Arial" w:cs="Arial"/>
          <w:sz w:val="24"/>
          <w:szCs w:val="24"/>
        </w:rPr>
      </w:pPr>
    </w:p>
    <w:p w14:paraId="1A8B688C" w14:textId="77777777" w:rsidR="00035A9E" w:rsidRDefault="00035A9E" w:rsidP="00E47953">
      <w:pPr>
        <w:spacing w:line="360" w:lineRule="auto"/>
        <w:jc w:val="both"/>
        <w:rPr>
          <w:rFonts w:ascii="Arial" w:hAnsi="Arial" w:cs="Arial"/>
          <w:sz w:val="24"/>
          <w:szCs w:val="24"/>
        </w:rPr>
      </w:pPr>
    </w:p>
    <w:p w14:paraId="55C7A07A" w14:textId="77777777" w:rsidR="00035A9E" w:rsidRDefault="00035A9E" w:rsidP="00E47953">
      <w:pPr>
        <w:spacing w:line="360" w:lineRule="auto"/>
        <w:jc w:val="both"/>
        <w:rPr>
          <w:rFonts w:ascii="Arial" w:hAnsi="Arial" w:cs="Arial"/>
          <w:sz w:val="24"/>
          <w:szCs w:val="24"/>
        </w:rPr>
      </w:pPr>
    </w:p>
    <w:p w14:paraId="2FD4EA5C" w14:textId="77777777" w:rsidR="00035A9E" w:rsidRDefault="00035A9E" w:rsidP="00E47953">
      <w:pPr>
        <w:spacing w:line="360" w:lineRule="auto"/>
        <w:jc w:val="both"/>
        <w:rPr>
          <w:rFonts w:ascii="Arial" w:hAnsi="Arial" w:cs="Arial"/>
          <w:sz w:val="24"/>
          <w:szCs w:val="24"/>
        </w:rPr>
      </w:pPr>
    </w:p>
    <w:p w14:paraId="3BEC9822" w14:textId="77777777" w:rsidR="00035A9E" w:rsidRDefault="00035A9E" w:rsidP="00E47953">
      <w:pPr>
        <w:spacing w:line="360" w:lineRule="auto"/>
        <w:jc w:val="both"/>
        <w:rPr>
          <w:rFonts w:ascii="Arial" w:hAnsi="Arial" w:cs="Arial"/>
          <w:sz w:val="24"/>
          <w:szCs w:val="24"/>
        </w:rPr>
      </w:pPr>
    </w:p>
    <w:p w14:paraId="3CCDDC79" w14:textId="77777777" w:rsidR="00035A9E" w:rsidRDefault="00035A9E" w:rsidP="00E47953">
      <w:pPr>
        <w:spacing w:line="360" w:lineRule="auto"/>
        <w:jc w:val="both"/>
        <w:rPr>
          <w:rFonts w:ascii="Arial" w:hAnsi="Arial" w:cs="Arial"/>
          <w:sz w:val="24"/>
          <w:szCs w:val="24"/>
        </w:rPr>
      </w:pPr>
    </w:p>
    <w:p w14:paraId="690A6DD1" w14:textId="77777777" w:rsidR="00035A9E" w:rsidRDefault="00035A9E" w:rsidP="00E47953">
      <w:pPr>
        <w:spacing w:line="360" w:lineRule="auto"/>
        <w:jc w:val="both"/>
        <w:rPr>
          <w:rFonts w:ascii="Arial" w:hAnsi="Arial" w:cs="Arial"/>
          <w:sz w:val="24"/>
          <w:szCs w:val="24"/>
        </w:rPr>
      </w:pPr>
    </w:p>
    <w:p w14:paraId="0BACF1ED" w14:textId="77777777" w:rsidR="00035A9E" w:rsidRDefault="00035A9E" w:rsidP="00E47953">
      <w:pPr>
        <w:spacing w:line="360" w:lineRule="auto"/>
        <w:jc w:val="both"/>
        <w:rPr>
          <w:rFonts w:ascii="Arial" w:hAnsi="Arial" w:cs="Arial"/>
          <w:sz w:val="24"/>
          <w:szCs w:val="24"/>
        </w:rPr>
      </w:pPr>
    </w:p>
    <w:p w14:paraId="4998A351" w14:textId="77777777" w:rsidR="00035A9E" w:rsidRDefault="00035A9E" w:rsidP="00E47953">
      <w:pPr>
        <w:spacing w:line="360" w:lineRule="auto"/>
        <w:jc w:val="both"/>
        <w:rPr>
          <w:rFonts w:ascii="Arial" w:hAnsi="Arial" w:cs="Arial"/>
          <w:sz w:val="24"/>
          <w:szCs w:val="24"/>
        </w:rPr>
      </w:pPr>
    </w:p>
    <w:p w14:paraId="41940798" w14:textId="77777777" w:rsidR="00035A9E" w:rsidRDefault="00035A9E" w:rsidP="00E47953">
      <w:pPr>
        <w:spacing w:line="360" w:lineRule="auto"/>
        <w:jc w:val="both"/>
        <w:rPr>
          <w:rFonts w:ascii="Arial" w:hAnsi="Arial" w:cs="Arial"/>
          <w:sz w:val="24"/>
          <w:szCs w:val="24"/>
        </w:rPr>
      </w:pPr>
    </w:p>
    <w:p w14:paraId="7C72E717" w14:textId="77777777" w:rsidR="00035A9E" w:rsidRDefault="00035A9E" w:rsidP="00E47953">
      <w:pPr>
        <w:spacing w:line="360" w:lineRule="auto"/>
        <w:jc w:val="both"/>
        <w:rPr>
          <w:rFonts w:ascii="Arial" w:hAnsi="Arial" w:cs="Arial"/>
          <w:sz w:val="24"/>
          <w:szCs w:val="24"/>
        </w:rPr>
      </w:pPr>
    </w:p>
    <w:p w14:paraId="3FC4FD73" w14:textId="51221F7B" w:rsidR="00035A9E" w:rsidRDefault="00035A9E" w:rsidP="00E47953">
      <w:pPr>
        <w:spacing w:line="360" w:lineRule="auto"/>
        <w:jc w:val="both"/>
        <w:rPr>
          <w:rFonts w:ascii="Arial" w:hAnsi="Arial" w:cs="Arial"/>
          <w:b/>
          <w:bCs/>
          <w:sz w:val="24"/>
          <w:szCs w:val="24"/>
        </w:rPr>
      </w:pPr>
      <w:r w:rsidRPr="00035A9E">
        <w:rPr>
          <w:rFonts w:ascii="Arial" w:hAnsi="Arial" w:cs="Arial"/>
          <w:b/>
          <w:bCs/>
          <w:sz w:val="24"/>
          <w:szCs w:val="24"/>
        </w:rPr>
        <w:t>References</w:t>
      </w:r>
    </w:p>
    <w:p w14:paraId="232E3F13" w14:textId="7344AA47" w:rsidR="00035A9E" w:rsidRPr="00EA7EB9" w:rsidRDefault="00792217" w:rsidP="00EA7EB9">
      <w:pPr>
        <w:pStyle w:val="NormalWeb"/>
        <w:spacing w:before="0" w:beforeAutospacing="0" w:after="0" w:afterAutospacing="0" w:line="360" w:lineRule="auto"/>
        <w:jc w:val="both"/>
        <w:rPr>
          <w:rFonts w:ascii="Arial" w:hAnsi="Arial" w:cs="Arial"/>
          <w:color w:val="000000"/>
        </w:rPr>
      </w:pPr>
      <w:r w:rsidRPr="00EA7EB9">
        <w:rPr>
          <w:rFonts w:ascii="Arial" w:hAnsi="Arial" w:cs="Arial"/>
          <w:color w:val="000000"/>
        </w:rPr>
        <w:t>Bluebird Studio. (n.d.). </w:t>
      </w:r>
      <w:r w:rsidRPr="00EA7EB9">
        <w:rPr>
          <w:rFonts w:ascii="Arial" w:hAnsi="Arial" w:cs="Arial"/>
          <w:i/>
          <w:iCs/>
          <w:color w:val="000000"/>
        </w:rPr>
        <w:t>moxyblankcanvas.com</w:t>
      </w:r>
      <w:r w:rsidRPr="00EA7EB9">
        <w:rPr>
          <w:rFonts w:ascii="Arial" w:hAnsi="Arial" w:cs="Arial"/>
          <w:color w:val="000000"/>
        </w:rPr>
        <w:t xml:space="preserve">. [online] Available at: https://moxyblankcanvas.com/ [Accessed </w:t>
      </w:r>
      <w:r w:rsidRPr="00EA7EB9">
        <w:rPr>
          <w:rFonts w:ascii="Arial" w:hAnsi="Arial" w:cs="Arial"/>
          <w:color w:val="000000"/>
        </w:rPr>
        <w:t>1</w:t>
      </w:r>
      <w:r w:rsidRPr="00EA7EB9">
        <w:rPr>
          <w:rFonts w:ascii="Arial" w:hAnsi="Arial" w:cs="Arial"/>
          <w:color w:val="000000"/>
        </w:rPr>
        <w:t>6 May 2023].</w:t>
      </w:r>
    </w:p>
    <w:p w14:paraId="40290D63" w14:textId="77777777" w:rsidR="00792217" w:rsidRPr="00EA7EB9" w:rsidRDefault="00792217" w:rsidP="00EA7EB9">
      <w:pPr>
        <w:pStyle w:val="NormalWeb"/>
        <w:spacing w:before="0" w:beforeAutospacing="0" w:after="0" w:afterAutospacing="0" w:line="360" w:lineRule="auto"/>
        <w:jc w:val="both"/>
        <w:rPr>
          <w:rFonts w:ascii="Arial" w:hAnsi="Arial" w:cs="Arial"/>
          <w:color w:val="000000"/>
        </w:rPr>
      </w:pPr>
    </w:p>
    <w:p w14:paraId="3971BF14" w14:textId="77777777" w:rsidR="0078139A" w:rsidRPr="00EA7EB9" w:rsidRDefault="0078139A" w:rsidP="00EA7EB9">
      <w:pPr>
        <w:spacing w:after="0" w:line="360" w:lineRule="auto"/>
        <w:jc w:val="both"/>
        <w:rPr>
          <w:rFonts w:ascii="Arial" w:hAnsi="Arial" w:cs="Arial"/>
          <w:sz w:val="24"/>
          <w:szCs w:val="24"/>
        </w:rPr>
      </w:pPr>
      <w:proofErr w:type="spellStart"/>
      <w:r w:rsidRPr="00EA7EB9">
        <w:rPr>
          <w:rFonts w:ascii="Arial" w:hAnsi="Arial" w:cs="Arial"/>
          <w:sz w:val="24"/>
          <w:szCs w:val="24"/>
        </w:rPr>
        <w:t>Bowie,D</w:t>
      </w:r>
      <w:proofErr w:type="spellEnd"/>
      <w:r w:rsidRPr="00EA7EB9">
        <w:rPr>
          <w:rFonts w:ascii="Arial" w:hAnsi="Arial" w:cs="Arial"/>
          <w:sz w:val="24"/>
          <w:szCs w:val="24"/>
        </w:rPr>
        <w:t xml:space="preserve">. </w:t>
      </w:r>
      <w:proofErr w:type="spellStart"/>
      <w:r w:rsidRPr="00EA7EB9">
        <w:rPr>
          <w:rFonts w:ascii="Arial" w:hAnsi="Arial" w:cs="Arial"/>
          <w:sz w:val="24"/>
          <w:szCs w:val="24"/>
        </w:rPr>
        <w:t>Buttle,F</w:t>
      </w:r>
      <w:proofErr w:type="spellEnd"/>
      <w:r w:rsidRPr="00EA7EB9">
        <w:rPr>
          <w:rFonts w:ascii="Arial" w:hAnsi="Arial" w:cs="Arial"/>
          <w:sz w:val="24"/>
          <w:szCs w:val="24"/>
        </w:rPr>
        <w:t xml:space="preserve">. </w:t>
      </w:r>
      <w:proofErr w:type="spellStart"/>
      <w:r w:rsidRPr="00EA7EB9">
        <w:rPr>
          <w:rFonts w:ascii="Arial" w:hAnsi="Arial" w:cs="Arial"/>
          <w:sz w:val="24"/>
          <w:szCs w:val="24"/>
        </w:rPr>
        <w:t>Brookes,M</w:t>
      </w:r>
      <w:proofErr w:type="spellEnd"/>
      <w:r w:rsidRPr="00EA7EB9">
        <w:rPr>
          <w:rFonts w:ascii="Arial" w:hAnsi="Arial" w:cs="Arial"/>
          <w:sz w:val="24"/>
          <w:szCs w:val="24"/>
        </w:rPr>
        <w:t xml:space="preserve"> &amp; </w:t>
      </w:r>
      <w:proofErr w:type="spellStart"/>
      <w:r w:rsidRPr="00EA7EB9">
        <w:rPr>
          <w:rFonts w:ascii="Arial" w:hAnsi="Arial" w:cs="Arial"/>
          <w:sz w:val="24"/>
          <w:szCs w:val="24"/>
        </w:rPr>
        <w:t>Mariussen,A</w:t>
      </w:r>
      <w:proofErr w:type="spellEnd"/>
      <w:r w:rsidRPr="00EA7EB9">
        <w:rPr>
          <w:rFonts w:ascii="Arial" w:hAnsi="Arial" w:cs="Arial"/>
          <w:sz w:val="24"/>
          <w:szCs w:val="24"/>
        </w:rPr>
        <w:t xml:space="preserve"> (2017), Hospitality Marketing. 3</w:t>
      </w:r>
      <w:r w:rsidRPr="00EA7EB9">
        <w:rPr>
          <w:rFonts w:ascii="Arial" w:hAnsi="Arial" w:cs="Arial"/>
          <w:sz w:val="24"/>
          <w:szCs w:val="24"/>
          <w:vertAlign w:val="superscript"/>
        </w:rPr>
        <w:t>rd</w:t>
      </w:r>
      <w:r w:rsidRPr="00EA7EB9">
        <w:rPr>
          <w:rFonts w:ascii="Arial" w:hAnsi="Arial" w:cs="Arial"/>
          <w:sz w:val="24"/>
          <w:szCs w:val="24"/>
        </w:rPr>
        <w:t xml:space="preserve"> ed, Routledge, London</w:t>
      </w:r>
    </w:p>
    <w:p w14:paraId="63ADBDC3" w14:textId="12570106" w:rsidR="00A30AE1" w:rsidRPr="00EA7EB9" w:rsidRDefault="00A30AE1" w:rsidP="00EA7EB9">
      <w:pPr>
        <w:spacing w:after="0" w:line="360" w:lineRule="auto"/>
        <w:jc w:val="both"/>
        <w:rPr>
          <w:rFonts w:ascii="Arial" w:hAnsi="Arial" w:cs="Arial"/>
          <w:sz w:val="24"/>
          <w:szCs w:val="24"/>
        </w:rPr>
      </w:pPr>
      <w:r w:rsidRPr="00EA7EB9">
        <w:rPr>
          <w:rFonts w:ascii="Arial" w:hAnsi="Arial" w:cs="Arial"/>
          <w:sz w:val="24"/>
          <w:szCs w:val="24"/>
        </w:rPr>
        <w:t>Chaffey, D and Ellis- Chadwick, F. (2019) Digital Marketing. 7</w:t>
      </w:r>
      <w:r w:rsidRPr="00EA7EB9">
        <w:rPr>
          <w:rFonts w:ascii="Arial" w:hAnsi="Arial" w:cs="Arial"/>
          <w:sz w:val="24"/>
          <w:szCs w:val="24"/>
          <w:vertAlign w:val="superscript"/>
        </w:rPr>
        <w:t>th</w:t>
      </w:r>
      <w:r w:rsidRPr="00EA7EB9">
        <w:rPr>
          <w:rFonts w:ascii="Arial" w:hAnsi="Arial" w:cs="Arial"/>
          <w:sz w:val="24"/>
          <w:szCs w:val="24"/>
        </w:rPr>
        <w:t xml:space="preserve"> ed, </w:t>
      </w:r>
      <w:proofErr w:type="spellStart"/>
      <w:r w:rsidRPr="00EA7EB9">
        <w:rPr>
          <w:rFonts w:ascii="Arial" w:hAnsi="Arial" w:cs="Arial"/>
          <w:sz w:val="24"/>
          <w:szCs w:val="24"/>
        </w:rPr>
        <w:t>Pearsons</w:t>
      </w:r>
      <w:proofErr w:type="spellEnd"/>
      <w:r w:rsidRPr="00EA7EB9">
        <w:rPr>
          <w:rFonts w:ascii="Arial" w:hAnsi="Arial" w:cs="Arial"/>
          <w:sz w:val="24"/>
          <w:szCs w:val="24"/>
        </w:rPr>
        <w:t>, London.</w:t>
      </w:r>
    </w:p>
    <w:p w14:paraId="25571A82" w14:textId="77777777" w:rsidR="00865B81" w:rsidRPr="00EA7EB9" w:rsidRDefault="00865B81" w:rsidP="00EA7EB9">
      <w:pPr>
        <w:spacing w:after="0" w:line="360" w:lineRule="auto"/>
        <w:jc w:val="both"/>
        <w:rPr>
          <w:rFonts w:ascii="Arial" w:hAnsi="Arial" w:cs="Arial"/>
          <w:sz w:val="24"/>
          <w:szCs w:val="24"/>
        </w:rPr>
      </w:pPr>
    </w:p>
    <w:p w14:paraId="4890A658" w14:textId="77777777" w:rsidR="00865B81" w:rsidRPr="00EA7EB9" w:rsidRDefault="00865B81" w:rsidP="00EA7EB9">
      <w:pPr>
        <w:spacing w:after="0" w:line="360" w:lineRule="auto"/>
        <w:jc w:val="both"/>
        <w:rPr>
          <w:rFonts w:ascii="Arial" w:hAnsi="Arial" w:cs="Arial"/>
          <w:sz w:val="24"/>
          <w:szCs w:val="24"/>
        </w:rPr>
      </w:pPr>
      <w:r w:rsidRPr="00EA7EB9">
        <w:rPr>
          <w:rFonts w:ascii="Arial" w:hAnsi="Arial" w:cs="Arial"/>
          <w:sz w:val="24"/>
          <w:szCs w:val="24"/>
        </w:rPr>
        <w:t>Clow, K &amp; Baack, D (2013), Integrated Advertising, Promotion and Marketing Communications. 6</w:t>
      </w:r>
      <w:r w:rsidRPr="00EA7EB9">
        <w:rPr>
          <w:rFonts w:ascii="Arial" w:hAnsi="Arial" w:cs="Arial"/>
          <w:sz w:val="24"/>
          <w:szCs w:val="24"/>
          <w:vertAlign w:val="superscript"/>
        </w:rPr>
        <w:t>th</w:t>
      </w:r>
      <w:r w:rsidRPr="00EA7EB9">
        <w:rPr>
          <w:rFonts w:ascii="Arial" w:hAnsi="Arial" w:cs="Arial"/>
          <w:sz w:val="24"/>
          <w:szCs w:val="24"/>
        </w:rPr>
        <w:t xml:space="preserve"> ed, Pearson, London </w:t>
      </w:r>
    </w:p>
    <w:p w14:paraId="3AF3844F" w14:textId="77777777" w:rsidR="004A324E" w:rsidRPr="00EA7EB9" w:rsidRDefault="004A324E" w:rsidP="00EA7EB9">
      <w:pPr>
        <w:spacing w:after="0" w:line="360" w:lineRule="auto"/>
        <w:jc w:val="both"/>
        <w:rPr>
          <w:rFonts w:ascii="Arial" w:hAnsi="Arial" w:cs="Arial"/>
          <w:sz w:val="24"/>
          <w:szCs w:val="24"/>
        </w:rPr>
      </w:pPr>
    </w:p>
    <w:p w14:paraId="1C01B06B" w14:textId="77777777" w:rsidR="004A324E" w:rsidRPr="00EA7EB9" w:rsidRDefault="004A324E" w:rsidP="00EA7EB9">
      <w:pPr>
        <w:spacing w:after="0" w:line="360" w:lineRule="auto"/>
        <w:jc w:val="both"/>
        <w:rPr>
          <w:rFonts w:ascii="Arial" w:hAnsi="Arial" w:cs="Arial"/>
          <w:sz w:val="24"/>
          <w:szCs w:val="24"/>
        </w:rPr>
      </w:pPr>
      <w:proofErr w:type="spellStart"/>
      <w:r w:rsidRPr="00EA7EB9">
        <w:rPr>
          <w:rFonts w:ascii="Arial" w:hAnsi="Arial" w:cs="Arial"/>
          <w:sz w:val="24"/>
          <w:szCs w:val="24"/>
        </w:rPr>
        <w:t>Ghauri</w:t>
      </w:r>
      <w:proofErr w:type="spellEnd"/>
      <w:r w:rsidRPr="00EA7EB9">
        <w:rPr>
          <w:rFonts w:ascii="Arial" w:hAnsi="Arial" w:cs="Arial"/>
          <w:sz w:val="24"/>
          <w:szCs w:val="24"/>
        </w:rPr>
        <w:t>, P N (2014) International Marketing, 4</w:t>
      </w:r>
      <w:r w:rsidRPr="00EA7EB9">
        <w:rPr>
          <w:rFonts w:ascii="Arial" w:hAnsi="Arial" w:cs="Arial"/>
          <w:sz w:val="24"/>
          <w:szCs w:val="24"/>
          <w:vertAlign w:val="superscript"/>
        </w:rPr>
        <w:t>th</w:t>
      </w:r>
      <w:r w:rsidRPr="00EA7EB9">
        <w:rPr>
          <w:rFonts w:ascii="Arial" w:hAnsi="Arial" w:cs="Arial"/>
          <w:sz w:val="24"/>
          <w:szCs w:val="24"/>
        </w:rPr>
        <w:t xml:space="preserve"> Ed, McGraw Hill, London</w:t>
      </w:r>
    </w:p>
    <w:p w14:paraId="2322A552" w14:textId="77777777" w:rsidR="001720D7" w:rsidRPr="00EA7EB9" w:rsidRDefault="001720D7" w:rsidP="00EA7EB9">
      <w:pPr>
        <w:spacing w:after="0" w:line="360" w:lineRule="auto"/>
        <w:jc w:val="both"/>
        <w:rPr>
          <w:rFonts w:ascii="Arial" w:hAnsi="Arial" w:cs="Arial"/>
          <w:sz w:val="24"/>
          <w:szCs w:val="24"/>
        </w:rPr>
      </w:pPr>
    </w:p>
    <w:p w14:paraId="0475613D" w14:textId="0922FD3F" w:rsidR="00035A9E" w:rsidRPr="00EA7EB9" w:rsidRDefault="001720D7" w:rsidP="00EA7EB9">
      <w:pPr>
        <w:spacing w:after="0" w:line="360" w:lineRule="auto"/>
        <w:jc w:val="both"/>
        <w:rPr>
          <w:rFonts w:ascii="Arial" w:hAnsi="Arial" w:cs="Arial"/>
          <w:sz w:val="24"/>
          <w:szCs w:val="24"/>
        </w:rPr>
      </w:pPr>
      <w:proofErr w:type="spellStart"/>
      <w:r w:rsidRPr="00EA7EB9">
        <w:rPr>
          <w:rFonts w:ascii="Arial" w:hAnsi="Arial" w:cs="Arial"/>
          <w:sz w:val="24"/>
          <w:szCs w:val="24"/>
        </w:rPr>
        <w:t>Housden</w:t>
      </w:r>
      <w:proofErr w:type="spellEnd"/>
      <w:r w:rsidRPr="00EA7EB9">
        <w:rPr>
          <w:rFonts w:ascii="Arial" w:hAnsi="Arial" w:cs="Arial"/>
          <w:sz w:val="24"/>
          <w:szCs w:val="24"/>
        </w:rPr>
        <w:t xml:space="preserve"> M (2008), Marketing Research &amp; Information, Butterworth Heinemann, Oxford.</w:t>
      </w:r>
    </w:p>
    <w:p w14:paraId="0A8DD91A" w14:textId="2CA3E0AD" w:rsidR="00035A9E" w:rsidRPr="00EA7EB9" w:rsidRDefault="00745E0C" w:rsidP="00EA7EB9">
      <w:pPr>
        <w:spacing w:line="360" w:lineRule="auto"/>
        <w:jc w:val="both"/>
        <w:rPr>
          <w:rFonts w:ascii="Arial" w:hAnsi="Arial" w:cs="Arial"/>
          <w:sz w:val="24"/>
          <w:szCs w:val="24"/>
        </w:rPr>
      </w:pPr>
      <w:r w:rsidRPr="00EA7EB9">
        <w:rPr>
          <w:rFonts w:ascii="Arial" w:hAnsi="Arial" w:cs="Arial"/>
          <w:sz w:val="24"/>
          <w:szCs w:val="24"/>
        </w:rPr>
        <w:t>Jobber, D. and Ellis-Chadwick, F (2020), Principles and practice of marketing. 9th ed. London</w:t>
      </w:r>
    </w:p>
    <w:p w14:paraId="61FB8CFE" w14:textId="77777777" w:rsidR="001C5D09" w:rsidRPr="00EA7EB9" w:rsidRDefault="001C5D09" w:rsidP="00EA7EB9">
      <w:pPr>
        <w:spacing w:after="0" w:line="360" w:lineRule="auto"/>
        <w:jc w:val="both"/>
        <w:rPr>
          <w:rFonts w:ascii="Arial" w:hAnsi="Arial" w:cs="Arial"/>
          <w:sz w:val="24"/>
          <w:szCs w:val="24"/>
        </w:rPr>
      </w:pPr>
      <w:r w:rsidRPr="00EA7EB9">
        <w:rPr>
          <w:rFonts w:ascii="Arial" w:hAnsi="Arial" w:cs="Arial"/>
          <w:sz w:val="24"/>
          <w:szCs w:val="24"/>
        </w:rPr>
        <w:t>Kotler, P., Armstrong, G., Harris, L. and He, H., 2020. Principles of marketing. 8</w:t>
      </w:r>
      <w:r w:rsidRPr="00EA7EB9">
        <w:rPr>
          <w:rFonts w:ascii="Arial" w:hAnsi="Arial" w:cs="Arial"/>
          <w:sz w:val="24"/>
          <w:szCs w:val="24"/>
          <w:vertAlign w:val="superscript"/>
        </w:rPr>
        <w:t>th</w:t>
      </w:r>
      <w:r w:rsidRPr="00EA7EB9">
        <w:rPr>
          <w:rFonts w:ascii="Arial" w:hAnsi="Arial" w:cs="Arial"/>
          <w:sz w:val="24"/>
          <w:szCs w:val="24"/>
        </w:rPr>
        <w:t xml:space="preserve"> European ed, London: Pearson Education Limited. </w:t>
      </w:r>
    </w:p>
    <w:p w14:paraId="42F53333" w14:textId="77777777" w:rsidR="00120140" w:rsidRPr="00EA7EB9" w:rsidRDefault="00120140" w:rsidP="00EA7EB9">
      <w:pPr>
        <w:spacing w:after="0" w:line="360" w:lineRule="auto"/>
        <w:jc w:val="both"/>
        <w:rPr>
          <w:rFonts w:ascii="Arial" w:hAnsi="Arial" w:cs="Arial"/>
          <w:sz w:val="24"/>
          <w:szCs w:val="24"/>
        </w:rPr>
      </w:pPr>
    </w:p>
    <w:p w14:paraId="4DA58567" w14:textId="276F0168" w:rsidR="001C5D09" w:rsidRPr="00EA7EB9" w:rsidRDefault="00120140" w:rsidP="00EA7EB9">
      <w:pPr>
        <w:spacing w:line="360" w:lineRule="auto"/>
        <w:jc w:val="both"/>
        <w:rPr>
          <w:rFonts w:ascii="Arial" w:hAnsi="Arial" w:cs="Arial"/>
          <w:sz w:val="24"/>
          <w:szCs w:val="24"/>
        </w:rPr>
      </w:pPr>
      <w:proofErr w:type="spellStart"/>
      <w:r w:rsidRPr="00EA7EB9">
        <w:rPr>
          <w:rFonts w:ascii="Arial" w:hAnsi="Arial" w:cs="Arial"/>
          <w:sz w:val="24"/>
          <w:szCs w:val="24"/>
        </w:rPr>
        <w:t>Kotler,P</w:t>
      </w:r>
      <w:proofErr w:type="spellEnd"/>
      <w:r w:rsidRPr="00EA7EB9">
        <w:rPr>
          <w:rFonts w:ascii="Arial" w:hAnsi="Arial" w:cs="Arial"/>
          <w:sz w:val="24"/>
          <w:szCs w:val="24"/>
        </w:rPr>
        <w:t xml:space="preserve"> and </w:t>
      </w:r>
      <w:proofErr w:type="spellStart"/>
      <w:r w:rsidRPr="00EA7EB9">
        <w:rPr>
          <w:rFonts w:ascii="Arial" w:hAnsi="Arial" w:cs="Arial"/>
          <w:sz w:val="24"/>
          <w:szCs w:val="24"/>
        </w:rPr>
        <w:t>Kartajaya</w:t>
      </w:r>
      <w:proofErr w:type="spellEnd"/>
      <w:r w:rsidRPr="00EA7EB9">
        <w:rPr>
          <w:rFonts w:ascii="Arial" w:hAnsi="Arial" w:cs="Arial"/>
          <w:sz w:val="24"/>
          <w:szCs w:val="24"/>
        </w:rPr>
        <w:t>, H. Marketing 4.0 Moving from Traditional to Digital (2017) Wiley. New York</w:t>
      </w:r>
    </w:p>
    <w:p w14:paraId="306C85A2" w14:textId="77777777" w:rsidR="008410BE" w:rsidRPr="00EA7EB9" w:rsidRDefault="008410BE" w:rsidP="00EA7EB9">
      <w:pPr>
        <w:pStyle w:val="NormalWeb"/>
        <w:spacing w:before="0" w:beforeAutospacing="0" w:after="0" w:afterAutospacing="0" w:line="360" w:lineRule="auto"/>
        <w:jc w:val="both"/>
        <w:rPr>
          <w:rFonts w:ascii="Arial" w:hAnsi="Arial" w:cs="Arial"/>
          <w:color w:val="000000"/>
        </w:rPr>
      </w:pPr>
      <w:r w:rsidRPr="00EA7EB9">
        <w:rPr>
          <w:rFonts w:ascii="Arial" w:hAnsi="Arial" w:cs="Arial"/>
          <w:color w:val="000000"/>
        </w:rPr>
        <w:t xml:space="preserve">Marriott International </w:t>
      </w:r>
      <w:proofErr w:type="spellStart"/>
      <w:r w:rsidRPr="00EA7EB9">
        <w:rPr>
          <w:rFonts w:ascii="Arial" w:hAnsi="Arial" w:cs="Arial"/>
          <w:color w:val="000000"/>
        </w:rPr>
        <w:t>Newscenter</w:t>
      </w:r>
      <w:proofErr w:type="spellEnd"/>
      <w:r w:rsidRPr="00EA7EB9">
        <w:rPr>
          <w:rFonts w:ascii="Arial" w:hAnsi="Arial" w:cs="Arial"/>
          <w:color w:val="000000"/>
        </w:rPr>
        <w:t xml:space="preserve"> (US). (n.d.). </w:t>
      </w:r>
      <w:r w:rsidRPr="00EA7EB9">
        <w:rPr>
          <w:rFonts w:ascii="Arial" w:hAnsi="Arial" w:cs="Arial"/>
          <w:i/>
          <w:iCs/>
          <w:color w:val="000000"/>
        </w:rPr>
        <w:t>Let’s Play! Augmented Reality Takes Off at Moxy Hotels with the ‘Moxy Universe, Play Beyond’ Asia Pacific Campaign</w:t>
      </w:r>
      <w:r w:rsidRPr="00EA7EB9">
        <w:rPr>
          <w:rFonts w:ascii="Arial" w:hAnsi="Arial" w:cs="Arial"/>
          <w:color w:val="000000"/>
        </w:rPr>
        <w:t>. [online] Available at: https://news.marriott.com/news/2022/07/12/lets-play-augmented-reality-takes-off-at-moxy-hotels-with-the-moxy-universe-play-beyond-asia-pacific-campaign.</w:t>
      </w:r>
    </w:p>
    <w:p w14:paraId="2ABE6F2A" w14:textId="29E00361" w:rsidR="0007796F" w:rsidRPr="00EA7EB9" w:rsidRDefault="008410BE" w:rsidP="00EA7EB9">
      <w:pPr>
        <w:pStyle w:val="NormalWeb"/>
        <w:spacing w:line="360" w:lineRule="auto"/>
        <w:jc w:val="both"/>
        <w:rPr>
          <w:rFonts w:ascii="Arial" w:hAnsi="Arial" w:cs="Arial"/>
          <w:color w:val="000000"/>
        </w:rPr>
      </w:pPr>
      <w:r w:rsidRPr="00EA7EB9">
        <w:rPr>
          <w:rFonts w:ascii="Arial" w:hAnsi="Arial" w:cs="Arial"/>
          <w:color w:val="000000"/>
        </w:rPr>
        <w:t>‌</w:t>
      </w:r>
      <w:r w:rsidR="0007796F" w:rsidRPr="00EA7EB9">
        <w:rPr>
          <w:rFonts w:ascii="Arial" w:hAnsi="Arial" w:cs="Arial"/>
          <w:color w:val="000000"/>
        </w:rPr>
        <w:t>Moxy Hotels. (2019). </w:t>
      </w:r>
      <w:r w:rsidR="0007796F" w:rsidRPr="00EA7EB9">
        <w:rPr>
          <w:rFonts w:ascii="Arial" w:hAnsi="Arial" w:cs="Arial"/>
          <w:i/>
          <w:iCs/>
          <w:color w:val="000000"/>
        </w:rPr>
        <w:t>Moxy Hotels | Stylish Budget Hotels</w:t>
      </w:r>
      <w:r w:rsidR="0007796F" w:rsidRPr="00EA7EB9">
        <w:rPr>
          <w:rFonts w:ascii="Arial" w:hAnsi="Arial" w:cs="Arial"/>
          <w:color w:val="000000"/>
        </w:rPr>
        <w:t xml:space="preserve">. [online] Available at: </w:t>
      </w:r>
      <w:hyperlink r:id="rId6" w:history="1">
        <w:r w:rsidR="0007796F" w:rsidRPr="00EA7EB9">
          <w:rPr>
            <w:rStyle w:val="Hyperlink"/>
            <w:rFonts w:ascii="Arial" w:hAnsi="Arial" w:cs="Arial"/>
          </w:rPr>
          <w:t>https://moxy-hotels.marriott.com/</w:t>
        </w:r>
      </w:hyperlink>
      <w:r w:rsidR="0007796F" w:rsidRPr="00EA7EB9">
        <w:rPr>
          <w:rFonts w:ascii="Arial" w:hAnsi="Arial" w:cs="Arial"/>
          <w:color w:val="000000"/>
        </w:rPr>
        <w:t>.</w:t>
      </w:r>
    </w:p>
    <w:p w14:paraId="67B57B09" w14:textId="1A14444B" w:rsidR="004A324E" w:rsidRPr="00EA7EB9" w:rsidRDefault="00F270A1" w:rsidP="00EA7EB9">
      <w:pPr>
        <w:spacing w:line="360" w:lineRule="auto"/>
        <w:jc w:val="both"/>
        <w:rPr>
          <w:rFonts w:ascii="Arial" w:hAnsi="Arial" w:cs="Arial"/>
          <w:sz w:val="24"/>
          <w:szCs w:val="24"/>
        </w:rPr>
      </w:pPr>
      <w:r w:rsidRPr="00EA7EB9">
        <w:rPr>
          <w:rFonts w:ascii="Arial" w:hAnsi="Arial" w:cs="Arial"/>
          <w:sz w:val="24"/>
          <w:szCs w:val="24"/>
        </w:rPr>
        <w:t xml:space="preserve">Ryan, D. (2012) Understanding Digital marketing: Marketing Strategies for Engaging </w:t>
      </w:r>
      <w:proofErr w:type="gramStart"/>
      <w:r w:rsidRPr="00EA7EB9">
        <w:rPr>
          <w:rFonts w:ascii="Arial" w:hAnsi="Arial" w:cs="Arial"/>
          <w:sz w:val="24"/>
          <w:szCs w:val="24"/>
        </w:rPr>
        <w:t>The</w:t>
      </w:r>
      <w:proofErr w:type="gramEnd"/>
      <w:r w:rsidRPr="00EA7EB9">
        <w:rPr>
          <w:rFonts w:ascii="Arial" w:hAnsi="Arial" w:cs="Arial"/>
          <w:sz w:val="24"/>
          <w:szCs w:val="24"/>
        </w:rPr>
        <w:t xml:space="preserve"> Digital Generation. Kogan Page, London</w:t>
      </w:r>
    </w:p>
    <w:p w14:paraId="3E0B3389" w14:textId="7DAD6CAB" w:rsidR="00DC0122" w:rsidRPr="00EA7EB9" w:rsidRDefault="00DC0122" w:rsidP="00EA7EB9">
      <w:pPr>
        <w:pStyle w:val="NormalWeb"/>
        <w:spacing w:before="0" w:beforeAutospacing="0" w:after="0" w:afterAutospacing="0" w:line="360" w:lineRule="auto"/>
        <w:jc w:val="both"/>
        <w:rPr>
          <w:rFonts w:ascii="Arial" w:hAnsi="Arial" w:cs="Arial"/>
          <w:color w:val="000000"/>
        </w:rPr>
      </w:pPr>
      <w:r w:rsidRPr="00EA7EB9">
        <w:rPr>
          <w:rFonts w:ascii="Arial" w:hAnsi="Arial" w:cs="Arial"/>
          <w:color w:val="000000"/>
        </w:rPr>
        <w:t>Six Senses (2019). </w:t>
      </w:r>
      <w:r w:rsidRPr="00EA7EB9">
        <w:rPr>
          <w:rFonts w:ascii="Arial" w:hAnsi="Arial" w:cs="Arial"/>
          <w:i/>
          <w:iCs/>
          <w:color w:val="000000"/>
        </w:rPr>
        <w:t>Luxury Resorts, Five Star Hotels, Luxury Spa Resorts | Six Senses</w:t>
      </w:r>
      <w:r w:rsidRPr="00EA7EB9">
        <w:rPr>
          <w:rFonts w:ascii="Arial" w:hAnsi="Arial" w:cs="Arial"/>
          <w:color w:val="000000"/>
        </w:rPr>
        <w:t xml:space="preserve">. [online] Sixsenses.com. Available at: </w:t>
      </w:r>
      <w:hyperlink r:id="rId7" w:history="1">
        <w:r w:rsidRPr="00EA7EB9">
          <w:rPr>
            <w:rStyle w:val="Hyperlink"/>
            <w:rFonts w:ascii="Arial" w:hAnsi="Arial" w:cs="Arial"/>
          </w:rPr>
          <w:t>https://www.sixsenses.com/en</w:t>
        </w:r>
      </w:hyperlink>
      <w:r w:rsidRPr="00EA7EB9">
        <w:rPr>
          <w:rFonts w:ascii="Arial" w:hAnsi="Arial" w:cs="Arial"/>
          <w:color w:val="000000"/>
        </w:rPr>
        <w:t>.</w:t>
      </w:r>
    </w:p>
    <w:p w14:paraId="2CDA3C6F" w14:textId="77777777" w:rsidR="008410BE" w:rsidRPr="00EA7EB9" w:rsidRDefault="008410BE" w:rsidP="00EA7EB9">
      <w:pPr>
        <w:pStyle w:val="NormalWeb"/>
        <w:spacing w:before="0" w:beforeAutospacing="0" w:after="0" w:afterAutospacing="0" w:line="360" w:lineRule="auto"/>
        <w:jc w:val="both"/>
        <w:rPr>
          <w:rFonts w:ascii="Arial" w:hAnsi="Arial" w:cs="Arial"/>
          <w:color w:val="000000"/>
        </w:rPr>
      </w:pPr>
    </w:p>
    <w:p w14:paraId="2C25DFBC" w14:textId="536C7029" w:rsidR="00C67987" w:rsidRPr="00EA7EB9" w:rsidRDefault="00C67987" w:rsidP="00EA7EB9">
      <w:pPr>
        <w:pStyle w:val="NormalWeb"/>
        <w:spacing w:before="0" w:beforeAutospacing="0" w:after="0" w:afterAutospacing="0" w:line="360" w:lineRule="auto"/>
        <w:jc w:val="both"/>
        <w:rPr>
          <w:rFonts w:ascii="Arial" w:hAnsi="Arial" w:cs="Arial"/>
          <w:color w:val="000000"/>
        </w:rPr>
      </w:pPr>
      <w:r w:rsidRPr="00EA7EB9">
        <w:rPr>
          <w:rFonts w:ascii="Arial" w:hAnsi="Arial" w:cs="Arial"/>
          <w:color w:val="000000"/>
        </w:rPr>
        <w:t>Sixsenses.com. (2012). </w:t>
      </w:r>
      <w:r w:rsidRPr="00EA7EB9">
        <w:rPr>
          <w:rFonts w:ascii="Arial" w:hAnsi="Arial" w:cs="Arial"/>
          <w:i/>
          <w:iCs/>
          <w:color w:val="000000"/>
        </w:rPr>
        <w:t>History</w:t>
      </w:r>
      <w:r w:rsidRPr="00EA7EB9">
        <w:rPr>
          <w:rFonts w:ascii="Arial" w:hAnsi="Arial" w:cs="Arial"/>
          <w:color w:val="000000"/>
        </w:rPr>
        <w:t>. [online] Available at: https://www.sixsenses.com/en/about-us/history.</w:t>
      </w:r>
    </w:p>
    <w:p w14:paraId="72F2A6C9" w14:textId="77777777" w:rsidR="00DC0122" w:rsidRPr="00EA7EB9" w:rsidRDefault="00DC0122" w:rsidP="00EA7EB9">
      <w:pPr>
        <w:pStyle w:val="NormalWeb"/>
        <w:spacing w:before="0" w:beforeAutospacing="0" w:after="0" w:afterAutospacing="0" w:line="360" w:lineRule="auto"/>
        <w:jc w:val="both"/>
        <w:rPr>
          <w:rFonts w:ascii="Arial" w:hAnsi="Arial" w:cs="Arial"/>
          <w:color w:val="000000"/>
        </w:rPr>
      </w:pPr>
    </w:p>
    <w:p w14:paraId="1206E5C3" w14:textId="77777777" w:rsidR="00D6555E" w:rsidRDefault="00D6555E" w:rsidP="00EA7EB9">
      <w:pPr>
        <w:spacing w:after="0" w:line="360" w:lineRule="auto"/>
        <w:jc w:val="both"/>
        <w:rPr>
          <w:rFonts w:ascii="Arial" w:hAnsi="Arial" w:cs="Arial"/>
          <w:sz w:val="24"/>
          <w:szCs w:val="24"/>
        </w:rPr>
      </w:pPr>
      <w:r w:rsidRPr="00EA7EB9">
        <w:rPr>
          <w:rFonts w:ascii="Arial" w:hAnsi="Arial" w:cs="Arial"/>
          <w:sz w:val="24"/>
          <w:szCs w:val="24"/>
        </w:rPr>
        <w:t>Smith PR &amp; Zook ZE (2020) Marketing Communications. 7</w:t>
      </w:r>
      <w:r w:rsidRPr="00EA7EB9">
        <w:rPr>
          <w:rFonts w:ascii="Arial" w:hAnsi="Arial" w:cs="Arial"/>
          <w:sz w:val="24"/>
          <w:szCs w:val="24"/>
          <w:vertAlign w:val="superscript"/>
        </w:rPr>
        <w:t>th</w:t>
      </w:r>
      <w:r w:rsidRPr="00EA7EB9">
        <w:rPr>
          <w:rFonts w:ascii="Arial" w:hAnsi="Arial" w:cs="Arial"/>
          <w:sz w:val="24"/>
          <w:szCs w:val="24"/>
        </w:rPr>
        <w:t xml:space="preserve"> ed, Kogan Page, London</w:t>
      </w:r>
    </w:p>
    <w:p w14:paraId="26B73579" w14:textId="77777777" w:rsidR="00EA7EB9" w:rsidRPr="00EA7EB9" w:rsidRDefault="00EA7EB9" w:rsidP="00EA7EB9">
      <w:pPr>
        <w:spacing w:after="0" w:line="360" w:lineRule="auto"/>
        <w:jc w:val="both"/>
        <w:rPr>
          <w:rFonts w:ascii="Arial" w:hAnsi="Arial" w:cs="Arial"/>
          <w:sz w:val="24"/>
          <w:szCs w:val="24"/>
        </w:rPr>
      </w:pPr>
    </w:p>
    <w:p w14:paraId="230E44C7" w14:textId="77777777" w:rsidR="009C54E8" w:rsidRPr="00EA7EB9" w:rsidRDefault="009C54E8" w:rsidP="00EA7EB9">
      <w:pPr>
        <w:pStyle w:val="NormalWeb"/>
        <w:spacing w:before="0" w:beforeAutospacing="0" w:after="0" w:afterAutospacing="0" w:line="360" w:lineRule="auto"/>
        <w:jc w:val="both"/>
        <w:rPr>
          <w:rFonts w:ascii="Arial" w:hAnsi="Arial" w:cs="Arial"/>
          <w:color w:val="000000"/>
        </w:rPr>
      </w:pPr>
      <w:r w:rsidRPr="00EA7EB9">
        <w:rPr>
          <w:rFonts w:ascii="Arial" w:hAnsi="Arial" w:cs="Arial"/>
          <w:color w:val="000000"/>
        </w:rPr>
        <w:t>www.sixsenses.com. (n.d.). </w:t>
      </w:r>
      <w:r w:rsidRPr="00EA7EB9">
        <w:rPr>
          <w:rFonts w:ascii="Arial" w:hAnsi="Arial" w:cs="Arial"/>
          <w:i/>
          <w:iCs/>
          <w:color w:val="000000"/>
        </w:rPr>
        <w:t>Vietnam Resorts | Vietnam Beach Resort and Spa Holidays</w:t>
      </w:r>
      <w:r w:rsidRPr="00EA7EB9">
        <w:rPr>
          <w:rFonts w:ascii="Arial" w:hAnsi="Arial" w:cs="Arial"/>
          <w:color w:val="000000"/>
        </w:rPr>
        <w:t>. [online] Available at: https://www.sixsenses.com/en/resorts/ninh-van-bay.</w:t>
      </w:r>
    </w:p>
    <w:p w14:paraId="75715830" w14:textId="77777777" w:rsidR="009C54E8" w:rsidRPr="00EA7EB9" w:rsidRDefault="009C54E8" w:rsidP="00EA7EB9">
      <w:pPr>
        <w:pStyle w:val="NormalWeb"/>
        <w:spacing w:line="360" w:lineRule="auto"/>
        <w:jc w:val="both"/>
        <w:rPr>
          <w:rFonts w:ascii="Arial" w:hAnsi="Arial" w:cs="Arial"/>
          <w:color w:val="000000"/>
        </w:rPr>
      </w:pPr>
      <w:r w:rsidRPr="00EA7EB9">
        <w:rPr>
          <w:rFonts w:ascii="Arial" w:hAnsi="Arial" w:cs="Arial"/>
          <w:color w:val="000000"/>
        </w:rPr>
        <w:t>‌</w:t>
      </w:r>
    </w:p>
    <w:p w14:paraId="7A5E62F2" w14:textId="77777777" w:rsidR="00D6555E" w:rsidRPr="00266936" w:rsidRDefault="00D6555E" w:rsidP="00E47953">
      <w:pPr>
        <w:spacing w:line="360" w:lineRule="auto"/>
        <w:jc w:val="both"/>
        <w:rPr>
          <w:rFonts w:ascii="Arial" w:hAnsi="Arial" w:cs="Arial"/>
          <w:sz w:val="24"/>
          <w:szCs w:val="24"/>
        </w:rPr>
      </w:pPr>
    </w:p>
    <w:sectPr w:rsidR="00D6555E" w:rsidRPr="0026693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7796B" w14:textId="77777777" w:rsidR="000442EE" w:rsidRDefault="000442EE" w:rsidP="000442EE">
      <w:pPr>
        <w:spacing w:after="0" w:line="240" w:lineRule="auto"/>
      </w:pPr>
      <w:r>
        <w:separator/>
      </w:r>
    </w:p>
  </w:endnote>
  <w:endnote w:type="continuationSeparator" w:id="0">
    <w:p w14:paraId="0F0244C6" w14:textId="77777777" w:rsidR="000442EE" w:rsidRDefault="000442EE" w:rsidP="00044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973087"/>
      <w:docPartObj>
        <w:docPartGallery w:val="Page Numbers (Bottom of Page)"/>
        <w:docPartUnique/>
      </w:docPartObj>
    </w:sdtPr>
    <w:sdtEndPr>
      <w:rPr>
        <w:noProof/>
      </w:rPr>
    </w:sdtEndPr>
    <w:sdtContent>
      <w:p w14:paraId="39E9E769" w14:textId="3137F400" w:rsidR="000442EE" w:rsidRDefault="000442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4C85BF" w14:textId="77777777" w:rsidR="000442EE" w:rsidRDefault="000442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0D66C" w14:textId="77777777" w:rsidR="000442EE" w:rsidRDefault="000442EE" w:rsidP="000442EE">
      <w:pPr>
        <w:spacing w:after="0" w:line="240" w:lineRule="auto"/>
      </w:pPr>
      <w:r>
        <w:separator/>
      </w:r>
    </w:p>
  </w:footnote>
  <w:footnote w:type="continuationSeparator" w:id="0">
    <w:p w14:paraId="0FBBB3AD" w14:textId="77777777" w:rsidR="000442EE" w:rsidRDefault="000442EE" w:rsidP="000442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04A"/>
    <w:rsid w:val="0003204A"/>
    <w:rsid w:val="00035A9E"/>
    <w:rsid w:val="00043B02"/>
    <w:rsid w:val="000442EE"/>
    <w:rsid w:val="0007796F"/>
    <w:rsid w:val="000A34AF"/>
    <w:rsid w:val="001118D5"/>
    <w:rsid w:val="001158CD"/>
    <w:rsid w:val="00120140"/>
    <w:rsid w:val="00134B38"/>
    <w:rsid w:val="0014068C"/>
    <w:rsid w:val="001720D7"/>
    <w:rsid w:val="00197448"/>
    <w:rsid w:val="001C5D09"/>
    <w:rsid w:val="001D106B"/>
    <w:rsid w:val="002040B2"/>
    <w:rsid w:val="0023654B"/>
    <w:rsid w:val="002423C9"/>
    <w:rsid w:val="00266936"/>
    <w:rsid w:val="00266969"/>
    <w:rsid w:val="00281CF1"/>
    <w:rsid w:val="002E4458"/>
    <w:rsid w:val="003051C8"/>
    <w:rsid w:val="003519CB"/>
    <w:rsid w:val="003D300F"/>
    <w:rsid w:val="003E6027"/>
    <w:rsid w:val="0041031F"/>
    <w:rsid w:val="00457195"/>
    <w:rsid w:val="0047342F"/>
    <w:rsid w:val="004A324E"/>
    <w:rsid w:val="004E1B29"/>
    <w:rsid w:val="0050714A"/>
    <w:rsid w:val="0051133F"/>
    <w:rsid w:val="0051159D"/>
    <w:rsid w:val="00513190"/>
    <w:rsid w:val="00532832"/>
    <w:rsid w:val="00593B1D"/>
    <w:rsid w:val="005B2EB9"/>
    <w:rsid w:val="005B71FD"/>
    <w:rsid w:val="006478F7"/>
    <w:rsid w:val="006704DA"/>
    <w:rsid w:val="006B129C"/>
    <w:rsid w:val="00725972"/>
    <w:rsid w:val="00745E0C"/>
    <w:rsid w:val="00777EA7"/>
    <w:rsid w:val="0078139A"/>
    <w:rsid w:val="00792217"/>
    <w:rsid w:val="007C5E83"/>
    <w:rsid w:val="007D185A"/>
    <w:rsid w:val="008410BE"/>
    <w:rsid w:val="00864711"/>
    <w:rsid w:val="00865B81"/>
    <w:rsid w:val="008908F7"/>
    <w:rsid w:val="008C0DCA"/>
    <w:rsid w:val="00913A85"/>
    <w:rsid w:val="00990232"/>
    <w:rsid w:val="009B0AF8"/>
    <w:rsid w:val="009C54E8"/>
    <w:rsid w:val="00A03A05"/>
    <w:rsid w:val="00A30AE1"/>
    <w:rsid w:val="00A47ED7"/>
    <w:rsid w:val="00A62E29"/>
    <w:rsid w:val="00A76034"/>
    <w:rsid w:val="00A87BF0"/>
    <w:rsid w:val="00AF07BC"/>
    <w:rsid w:val="00B151A8"/>
    <w:rsid w:val="00BB1DCD"/>
    <w:rsid w:val="00BF76B0"/>
    <w:rsid w:val="00C46BBD"/>
    <w:rsid w:val="00C67987"/>
    <w:rsid w:val="00CE085B"/>
    <w:rsid w:val="00D1456E"/>
    <w:rsid w:val="00D51FF7"/>
    <w:rsid w:val="00D6555E"/>
    <w:rsid w:val="00DC0122"/>
    <w:rsid w:val="00DF482F"/>
    <w:rsid w:val="00E47953"/>
    <w:rsid w:val="00E55DC0"/>
    <w:rsid w:val="00EA7EB9"/>
    <w:rsid w:val="00F270A1"/>
    <w:rsid w:val="00F475D7"/>
    <w:rsid w:val="00F523B5"/>
    <w:rsid w:val="00F71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E4BFD"/>
  <w15:chartTrackingRefBased/>
  <w15:docId w15:val="{CEDCD450-F4D0-4FDD-A591-F2B812552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4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2EE"/>
  </w:style>
  <w:style w:type="paragraph" w:styleId="Footer">
    <w:name w:val="footer"/>
    <w:basedOn w:val="Normal"/>
    <w:link w:val="FooterChar"/>
    <w:uiPriority w:val="99"/>
    <w:unhideWhenUsed/>
    <w:rsid w:val="00044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2EE"/>
  </w:style>
  <w:style w:type="paragraph" w:styleId="NormalWeb">
    <w:name w:val="Normal (Web)"/>
    <w:basedOn w:val="Normal"/>
    <w:uiPriority w:val="99"/>
    <w:unhideWhenUsed/>
    <w:rsid w:val="0007796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7796F"/>
    <w:rPr>
      <w:color w:val="0563C1" w:themeColor="hyperlink"/>
      <w:u w:val="single"/>
    </w:rPr>
  </w:style>
  <w:style w:type="character" w:styleId="UnresolvedMention">
    <w:name w:val="Unresolved Mention"/>
    <w:basedOn w:val="DefaultParagraphFont"/>
    <w:uiPriority w:val="99"/>
    <w:semiHidden/>
    <w:unhideWhenUsed/>
    <w:rsid w:val="000779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22296">
      <w:bodyDiv w:val="1"/>
      <w:marLeft w:val="0"/>
      <w:marRight w:val="0"/>
      <w:marTop w:val="0"/>
      <w:marBottom w:val="0"/>
      <w:divBdr>
        <w:top w:val="none" w:sz="0" w:space="0" w:color="auto"/>
        <w:left w:val="none" w:sz="0" w:space="0" w:color="auto"/>
        <w:bottom w:val="none" w:sz="0" w:space="0" w:color="auto"/>
        <w:right w:val="none" w:sz="0" w:space="0" w:color="auto"/>
      </w:divBdr>
    </w:div>
    <w:div w:id="292443368">
      <w:bodyDiv w:val="1"/>
      <w:marLeft w:val="0"/>
      <w:marRight w:val="0"/>
      <w:marTop w:val="0"/>
      <w:marBottom w:val="0"/>
      <w:divBdr>
        <w:top w:val="none" w:sz="0" w:space="0" w:color="auto"/>
        <w:left w:val="none" w:sz="0" w:space="0" w:color="auto"/>
        <w:bottom w:val="none" w:sz="0" w:space="0" w:color="auto"/>
        <w:right w:val="none" w:sz="0" w:space="0" w:color="auto"/>
      </w:divBdr>
    </w:div>
    <w:div w:id="1498769497">
      <w:bodyDiv w:val="1"/>
      <w:marLeft w:val="0"/>
      <w:marRight w:val="0"/>
      <w:marTop w:val="0"/>
      <w:marBottom w:val="0"/>
      <w:divBdr>
        <w:top w:val="none" w:sz="0" w:space="0" w:color="auto"/>
        <w:left w:val="none" w:sz="0" w:space="0" w:color="auto"/>
        <w:bottom w:val="none" w:sz="0" w:space="0" w:color="auto"/>
        <w:right w:val="none" w:sz="0" w:space="0" w:color="auto"/>
      </w:divBdr>
    </w:div>
    <w:div w:id="1542089217">
      <w:bodyDiv w:val="1"/>
      <w:marLeft w:val="0"/>
      <w:marRight w:val="0"/>
      <w:marTop w:val="0"/>
      <w:marBottom w:val="0"/>
      <w:divBdr>
        <w:top w:val="none" w:sz="0" w:space="0" w:color="auto"/>
        <w:left w:val="none" w:sz="0" w:space="0" w:color="auto"/>
        <w:bottom w:val="none" w:sz="0" w:space="0" w:color="auto"/>
        <w:right w:val="none" w:sz="0" w:space="0" w:color="auto"/>
      </w:divBdr>
    </w:div>
    <w:div w:id="1684434701">
      <w:bodyDiv w:val="1"/>
      <w:marLeft w:val="0"/>
      <w:marRight w:val="0"/>
      <w:marTop w:val="0"/>
      <w:marBottom w:val="0"/>
      <w:divBdr>
        <w:top w:val="none" w:sz="0" w:space="0" w:color="auto"/>
        <w:left w:val="none" w:sz="0" w:space="0" w:color="auto"/>
        <w:bottom w:val="none" w:sz="0" w:space="0" w:color="auto"/>
        <w:right w:val="none" w:sz="0" w:space="0" w:color="auto"/>
      </w:divBdr>
    </w:div>
    <w:div w:id="2071150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sixsenses.com/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xy-hotels.marriott.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8</Pages>
  <Words>2127</Words>
  <Characters>12124</Characters>
  <Application>Microsoft Office Word</Application>
  <DocSecurity>0</DocSecurity>
  <Lines>101</Lines>
  <Paragraphs>28</Paragraphs>
  <ScaleCrop>false</ScaleCrop>
  <Company/>
  <LinksUpToDate>false</LinksUpToDate>
  <CharactersWithSpaces>14223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82</cp:revision>
  <dcterms:created xsi:type="dcterms:W3CDTF">2023-05-26T05:18:00Z</dcterms:created>
  <dcterms:modified xsi:type="dcterms:W3CDTF">2023-05-26T06:52:00Z</dcterms:modified>
</cp:coreProperties>
</file>